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769E2" w:rsidTr="0047533D">
        <w:trPr>
          <w:trHeight w:val="720"/>
        </w:trPr>
        <w:tc>
          <w:tcPr>
            <w:tcW w:w="5490" w:type="dxa"/>
            <w:gridSpan w:val="2"/>
            <w:tcBorders>
              <w:bottom w:val="single" w:sz="18" w:space="0" w:color="auto"/>
            </w:tcBorders>
          </w:tcPr>
          <w:p w:rsidR="00C15867" w:rsidRPr="00A769E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A769E2">
              <w:rPr>
                <w:rFonts w:ascii="Univers" w:hAnsi="Univers"/>
                <w:b/>
                <w:sz w:val="28"/>
                <w:szCs w:val="28"/>
                <w:lang w:val="en-CA"/>
              </w:rPr>
              <w:t>UNITED</w:t>
            </w:r>
            <w:r w:rsidRPr="00A769E2">
              <w:rPr>
                <w:rFonts w:ascii="Univers" w:hAnsi="Univers"/>
                <w:b/>
                <w:sz w:val="28"/>
                <w:szCs w:val="28"/>
                <w:lang w:val="en-CA"/>
              </w:rPr>
              <w:br/>
              <w:t>NATIONS</w:t>
            </w:r>
          </w:p>
        </w:tc>
        <w:tc>
          <w:tcPr>
            <w:tcW w:w="4590" w:type="dxa"/>
            <w:tcBorders>
              <w:bottom w:val="single" w:sz="18" w:space="0" w:color="auto"/>
            </w:tcBorders>
          </w:tcPr>
          <w:p w:rsidR="00C15867" w:rsidRPr="00A769E2" w:rsidRDefault="00C15867" w:rsidP="0047533D">
            <w:pPr>
              <w:jc w:val="right"/>
              <w:rPr>
                <w:sz w:val="52"/>
                <w:szCs w:val="52"/>
                <w:lang w:val="en-CA"/>
              </w:rPr>
            </w:pPr>
            <w:r w:rsidRPr="00A769E2">
              <w:rPr>
                <w:rFonts w:ascii="Univers Bold" w:hAnsi="Univers Bold"/>
                <w:b/>
                <w:sz w:val="72"/>
                <w:lang w:val="en-CA"/>
              </w:rPr>
              <w:t>EP</w:t>
            </w:r>
          </w:p>
        </w:tc>
      </w:tr>
      <w:tr w:rsidR="00C15867" w:rsidRPr="00A769E2"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A769E2" w:rsidRDefault="00011061" w:rsidP="0047533D">
            <w:pPr>
              <w:spacing w:before="120"/>
              <w:rPr>
                <w:lang w:val="en-CA"/>
              </w:rPr>
            </w:pPr>
            <w:r w:rsidRPr="00A769E2">
              <w:rPr>
                <w:noProof/>
                <w:lang w:val="en-CA" w:eastAsia="en-CA"/>
              </w:rPr>
              <w:drawing>
                <wp:anchor distT="0" distB="0" distL="114300" distR="114300" simplePos="0" relativeHeight="251660288" behindDoc="0" locked="0" layoutInCell="1" allowOverlap="1" wp14:anchorId="768225B0" wp14:editId="79ECBEDB">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A769E2">
              <w:rPr>
                <w:noProof/>
                <w:lang w:val="en-CA" w:eastAsia="en-CA"/>
              </w:rPr>
              <w:drawing>
                <wp:anchor distT="0" distB="0" distL="114300" distR="114300" simplePos="0" relativeHeight="251661312" behindDoc="1" locked="0" layoutInCell="0" allowOverlap="1" wp14:anchorId="57C2E3A0" wp14:editId="6AA34558">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A769E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769E2">
              <w:rPr>
                <w:rFonts w:ascii="Univers" w:hAnsi="Univers"/>
                <w:b/>
                <w:sz w:val="32"/>
                <w:lang w:val="en-CA"/>
              </w:rPr>
              <w:t>United Nations</w:t>
            </w:r>
          </w:p>
          <w:p w:rsidR="00C15867" w:rsidRPr="00A769E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769E2">
              <w:rPr>
                <w:rFonts w:ascii="Univers" w:hAnsi="Univers"/>
                <w:b/>
                <w:sz w:val="32"/>
                <w:lang w:val="en-CA"/>
              </w:rPr>
              <w:t>Environment</w:t>
            </w:r>
          </w:p>
          <w:p w:rsidR="00C15867" w:rsidRPr="00A769E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769E2">
              <w:rPr>
                <w:rFonts w:ascii="Univers" w:hAnsi="Univers"/>
                <w:b/>
                <w:sz w:val="32"/>
                <w:lang w:val="en-CA"/>
              </w:rPr>
              <w:t>Programme</w:t>
            </w:r>
          </w:p>
          <w:p w:rsidR="00C15867" w:rsidRPr="00A769E2" w:rsidRDefault="00C15867" w:rsidP="0047533D">
            <w:pPr>
              <w:spacing w:before="720"/>
              <w:ind w:left="158"/>
              <w:rPr>
                <w:lang w:val="en-CA"/>
              </w:rPr>
            </w:pPr>
          </w:p>
        </w:tc>
        <w:tc>
          <w:tcPr>
            <w:tcW w:w="4590" w:type="dxa"/>
            <w:tcBorders>
              <w:top w:val="nil"/>
              <w:left w:val="nil"/>
              <w:bottom w:val="single" w:sz="36" w:space="0" w:color="auto"/>
              <w:right w:val="nil"/>
            </w:tcBorders>
          </w:tcPr>
          <w:p w:rsidR="00C15867" w:rsidRPr="00A769E2" w:rsidRDefault="00C15867" w:rsidP="0047533D">
            <w:pPr>
              <w:rPr>
                <w:lang w:val="en-CA"/>
              </w:rPr>
            </w:pPr>
            <w:r w:rsidRPr="00A769E2">
              <w:rPr>
                <w:lang w:val="en-CA"/>
              </w:rPr>
              <w:t>Distr.</w:t>
            </w:r>
          </w:p>
          <w:p w:rsidR="00923540" w:rsidRPr="00A769E2" w:rsidRDefault="00923540" w:rsidP="00923540">
            <w:pPr>
              <w:rPr>
                <w:lang w:val="en-CA"/>
              </w:rPr>
            </w:pPr>
            <w:r w:rsidRPr="00A769E2">
              <w:rPr>
                <w:lang w:val="en-CA"/>
              </w:rPr>
              <w:t>GENERAL</w:t>
            </w:r>
          </w:p>
          <w:p w:rsidR="00C15867" w:rsidRPr="00A769E2" w:rsidRDefault="00C15867" w:rsidP="0047533D">
            <w:pPr>
              <w:rPr>
                <w:lang w:val="en-CA"/>
              </w:rPr>
            </w:pPr>
          </w:p>
          <w:p w:rsidR="00C15867" w:rsidRPr="00A769E2" w:rsidRDefault="00C15867" w:rsidP="0047533D">
            <w:pPr>
              <w:rPr>
                <w:lang w:val="en-CA"/>
              </w:rPr>
            </w:pPr>
          </w:p>
          <w:p w:rsidR="00C15867" w:rsidRPr="00A769E2" w:rsidRDefault="001804EA" w:rsidP="0047533D">
            <w:pPr>
              <w:rPr>
                <w:lang w:val="en-CA"/>
              </w:rPr>
            </w:pPr>
            <w:r w:rsidRPr="00A769E2">
              <w:rPr>
                <w:lang w:val="en-CA"/>
              </w:rPr>
              <w:fldChar w:fldCharType="begin"/>
            </w:r>
            <w:r w:rsidRPr="00A769E2">
              <w:rPr>
                <w:lang w:val="en-CA"/>
              </w:rPr>
              <w:instrText xml:space="preserve"> DOCPROPERTY "Document number"  \* MERGEFORMAT </w:instrText>
            </w:r>
            <w:r w:rsidRPr="00A769E2">
              <w:rPr>
                <w:lang w:val="en-CA"/>
              </w:rPr>
              <w:fldChar w:fldCharType="separate"/>
            </w:r>
            <w:r w:rsidR="007A4C44">
              <w:rPr>
                <w:lang w:val="en-CA"/>
              </w:rPr>
              <w:t>UNEP/OzL.Pro/ExCom/82/54</w:t>
            </w:r>
            <w:r w:rsidRPr="00A769E2">
              <w:rPr>
                <w:lang w:val="en-CA"/>
              </w:rPr>
              <w:fldChar w:fldCharType="end"/>
            </w:r>
          </w:p>
          <w:p w:rsidR="00C15867" w:rsidRPr="00A769E2" w:rsidRDefault="00BC2495" w:rsidP="0047533D">
            <w:pPr>
              <w:rPr>
                <w:lang w:val="en-CA"/>
              </w:rPr>
            </w:pPr>
            <w:r w:rsidRPr="00A769E2">
              <w:rPr>
                <w:lang w:val="en-CA"/>
              </w:rPr>
              <w:fldChar w:fldCharType="begin"/>
            </w:r>
            <w:r w:rsidR="00851352" w:rsidRPr="00A769E2">
              <w:rPr>
                <w:lang w:val="en-CA"/>
              </w:rPr>
              <w:instrText xml:space="preserve"> DOCPROPERTY "Revision date" \@ "d MMMM YYYY"  \* MERGEFORMAT </w:instrText>
            </w:r>
            <w:r w:rsidRPr="00A769E2">
              <w:rPr>
                <w:lang w:val="en-CA"/>
              </w:rPr>
              <w:fldChar w:fldCharType="separate"/>
            </w:r>
            <w:r w:rsidR="00AC0E93">
              <w:rPr>
                <w:lang w:val="en-CA"/>
              </w:rPr>
              <w:t>5 November 2018</w:t>
            </w:r>
            <w:r w:rsidRPr="00A769E2">
              <w:rPr>
                <w:lang w:val="en-CA"/>
              </w:rPr>
              <w:fldChar w:fldCharType="end"/>
            </w:r>
          </w:p>
          <w:p w:rsidR="00C15867" w:rsidRPr="00A769E2" w:rsidRDefault="00C15867" w:rsidP="0047533D">
            <w:pPr>
              <w:rPr>
                <w:caps/>
                <w:lang w:val="en-CA"/>
              </w:rPr>
            </w:pPr>
          </w:p>
          <w:p w:rsidR="00C15867" w:rsidRPr="00A769E2" w:rsidRDefault="00C15867" w:rsidP="0047533D">
            <w:pPr>
              <w:rPr>
                <w:lang w:val="en-CA"/>
              </w:rPr>
            </w:pPr>
            <w:r w:rsidRPr="00A769E2">
              <w:rPr>
                <w:lang w:val="en-CA"/>
              </w:rPr>
              <w:t>ORIGINAL: ENGLISH</w:t>
            </w:r>
          </w:p>
        </w:tc>
      </w:tr>
    </w:tbl>
    <w:p w:rsidR="009E196C" w:rsidRPr="00A769E2" w:rsidRDefault="00C15867" w:rsidP="009E196C">
      <w:pPr>
        <w:jc w:val="left"/>
        <w:rPr>
          <w:lang w:val="en-CA"/>
        </w:rPr>
      </w:pPr>
      <w:r w:rsidRPr="00A769E2">
        <w:rPr>
          <w:lang w:val="en-CA"/>
        </w:rPr>
        <w:t>EXECUTIVE COMMITTEE OF</w:t>
      </w:r>
      <w:r w:rsidRPr="00A769E2">
        <w:rPr>
          <w:lang w:val="en-CA"/>
        </w:rPr>
        <w:br/>
        <w:t xml:space="preserve">  THE MULTILATERAL FUND FOR THE</w:t>
      </w:r>
      <w:r w:rsidRPr="00A769E2">
        <w:rPr>
          <w:lang w:val="en-CA"/>
        </w:rPr>
        <w:br/>
        <w:t xml:space="preserve">  IMPLEMENTATION OF THE MONTREAL PROTOCOL</w:t>
      </w:r>
      <w:r w:rsidRPr="00A769E2">
        <w:rPr>
          <w:lang w:val="en-CA"/>
        </w:rPr>
        <w:br/>
      </w:r>
      <w:r w:rsidR="009E196C" w:rsidRPr="00A769E2">
        <w:rPr>
          <w:lang w:val="en-CA"/>
        </w:rPr>
        <w:t>Eighty-</w:t>
      </w:r>
      <w:r w:rsidR="00533796" w:rsidRPr="00A769E2">
        <w:rPr>
          <w:lang w:val="en-CA"/>
        </w:rPr>
        <w:t>second</w:t>
      </w:r>
      <w:r w:rsidR="009E196C" w:rsidRPr="00A769E2">
        <w:rPr>
          <w:lang w:val="en-CA"/>
        </w:rPr>
        <w:t xml:space="preserve"> Meeting</w:t>
      </w:r>
    </w:p>
    <w:p w:rsidR="009E196C" w:rsidRPr="00A769E2" w:rsidRDefault="009E196C" w:rsidP="009E196C">
      <w:pPr>
        <w:jc w:val="left"/>
        <w:rPr>
          <w:lang w:val="en-CA"/>
        </w:rPr>
      </w:pPr>
      <w:r w:rsidRPr="00A769E2">
        <w:rPr>
          <w:lang w:val="en-CA"/>
        </w:rPr>
        <w:t xml:space="preserve">Montreal, </w:t>
      </w:r>
      <w:r w:rsidR="00533796" w:rsidRPr="00A769E2">
        <w:rPr>
          <w:lang w:val="en-CA"/>
        </w:rPr>
        <w:t>3</w:t>
      </w:r>
      <w:r w:rsidRPr="00A769E2">
        <w:rPr>
          <w:lang w:val="en-CA"/>
        </w:rPr>
        <w:t>-</w:t>
      </w:r>
      <w:r w:rsidR="00533796" w:rsidRPr="00A769E2">
        <w:rPr>
          <w:lang w:val="en-CA"/>
        </w:rPr>
        <w:t>7</w:t>
      </w:r>
      <w:r w:rsidRPr="00A769E2">
        <w:rPr>
          <w:lang w:val="en-CA"/>
        </w:rPr>
        <w:t xml:space="preserve"> </w:t>
      </w:r>
      <w:r w:rsidR="00533796" w:rsidRPr="00A769E2">
        <w:rPr>
          <w:lang w:val="en-CA"/>
        </w:rPr>
        <w:t>December</w:t>
      </w:r>
      <w:r w:rsidRPr="00A769E2">
        <w:rPr>
          <w:lang w:val="en-CA"/>
        </w:rPr>
        <w:t xml:space="preserve"> 2018</w:t>
      </w:r>
    </w:p>
    <w:p w:rsidR="00C15867" w:rsidRPr="00A769E2" w:rsidRDefault="00C15867" w:rsidP="009960E5">
      <w:pPr>
        <w:jc w:val="left"/>
        <w:rPr>
          <w:lang w:val="en-CA"/>
        </w:rPr>
      </w:pPr>
    </w:p>
    <w:p w:rsidR="008769F2" w:rsidRPr="00A769E2" w:rsidRDefault="008769F2" w:rsidP="00772ECE">
      <w:pPr>
        <w:rPr>
          <w:lang w:val="en-CA"/>
        </w:rPr>
      </w:pPr>
    </w:p>
    <w:p w:rsidR="00772ECE" w:rsidRPr="00A769E2" w:rsidRDefault="00772ECE" w:rsidP="00772ECE">
      <w:pPr>
        <w:jc w:val="center"/>
        <w:rPr>
          <w:b/>
          <w:lang w:val="en-CA"/>
        </w:rPr>
      </w:pPr>
      <w:r w:rsidRPr="00A769E2">
        <w:rPr>
          <w:b/>
          <w:lang w:val="en-CA"/>
        </w:rPr>
        <w:t xml:space="preserve">PROJECT PROPOSAL:  </w:t>
      </w:r>
      <w:r w:rsidR="008C0B92" w:rsidRPr="00A769E2">
        <w:rPr>
          <w:b/>
          <w:lang w:val="en-CA"/>
        </w:rPr>
        <w:t>OMAN</w:t>
      </w:r>
    </w:p>
    <w:p w:rsidR="00772ECE" w:rsidRPr="00A769E2" w:rsidRDefault="00772ECE" w:rsidP="00772ECE">
      <w:pPr>
        <w:rPr>
          <w:lang w:val="en-CA"/>
        </w:rPr>
      </w:pPr>
    </w:p>
    <w:p w:rsidR="00772ECE" w:rsidRPr="00A769E2" w:rsidRDefault="00772ECE" w:rsidP="00772ECE">
      <w:pPr>
        <w:rPr>
          <w:lang w:val="en-CA"/>
        </w:rPr>
      </w:pPr>
    </w:p>
    <w:p w:rsidR="00772ECE" w:rsidRPr="00A769E2" w:rsidRDefault="00772ECE" w:rsidP="00772ECE">
      <w:pPr>
        <w:ind w:firstLine="720"/>
        <w:rPr>
          <w:lang w:val="en-CA"/>
        </w:rPr>
      </w:pPr>
      <w:r w:rsidRPr="00A769E2">
        <w:rPr>
          <w:lang w:val="en-CA"/>
        </w:rPr>
        <w:t xml:space="preserve">This document consists of the comments and recommendation of the Secretariat on the following project proposal: </w:t>
      </w:r>
    </w:p>
    <w:p w:rsidR="00772ECE" w:rsidRPr="00A769E2" w:rsidRDefault="00772ECE" w:rsidP="00772ECE">
      <w:pPr>
        <w:rPr>
          <w:lang w:val="en-CA"/>
        </w:rPr>
      </w:pPr>
    </w:p>
    <w:p w:rsidR="00772ECE" w:rsidRPr="00A769E2" w:rsidRDefault="00772ECE" w:rsidP="00772ECE">
      <w:pPr>
        <w:rPr>
          <w:u w:val="single"/>
          <w:lang w:val="en-CA"/>
        </w:rPr>
      </w:pPr>
      <w:r w:rsidRPr="00A769E2">
        <w:rPr>
          <w:u w:val="single"/>
          <w:lang w:val="en-CA"/>
        </w:rPr>
        <w:t>Phase-out</w:t>
      </w:r>
    </w:p>
    <w:p w:rsidR="00772ECE" w:rsidRPr="00A769E2" w:rsidRDefault="00772ECE" w:rsidP="00772EC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72ECE" w:rsidRPr="00A769E2" w:rsidTr="008C0B92">
        <w:tc>
          <w:tcPr>
            <w:tcW w:w="6941" w:type="dxa"/>
          </w:tcPr>
          <w:p w:rsidR="00772ECE" w:rsidRPr="00A769E2" w:rsidRDefault="00772ECE" w:rsidP="008C0B92">
            <w:pPr>
              <w:pStyle w:val="ListParagraph"/>
              <w:numPr>
                <w:ilvl w:val="0"/>
                <w:numId w:val="21"/>
              </w:numPr>
              <w:ind w:hanging="830"/>
              <w:rPr>
                <w:lang w:val="en-CA"/>
              </w:rPr>
            </w:pPr>
            <w:r w:rsidRPr="00A769E2">
              <w:rPr>
                <w:lang w:val="en-CA"/>
              </w:rPr>
              <w:t>HCFC phase-out management plan (</w:t>
            </w:r>
            <w:r w:rsidR="009045C1" w:rsidRPr="00A769E2">
              <w:rPr>
                <w:lang w:val="en-CA"/>
              </w:rPr>
              <w:t>stage </w:t>
            </w:r>
            <w:r w:rsidRPr="00A769E2">
              <w:rPr>
                <w:lang w:val="en-CA"/>
              </w:rPr>
              <w:t>I</w:t>
            </w:r>
            <w:r w:rsidR="008C0B92" w:rsidRPr="00A769E2">
              <w:rPr>
                <w:lang w:val="en-CA"/>
              </w:rPr>
              <w:t xml:space="preserve">I, second </w:t>
            </w:r>
            <w:r w:rsidRPr="00A769E2">
              <w:rPr>
                <w:lang w:val="en-CA"/>
              </w:rPr>
              <w:t>tranche)</w:t>
            </w:r>
          </w:p>
        </w:tc>
        <w:tc>
          <w:tcPr>
            <w:tcW w:w="2409" w:type="dxa"/>
          </w:tcPr>
          <w:p w:rsidR="00772ECE" w:rsidRPr="00A769E2" w:rsidRDefault="008C0B92" w:rsidP="008C0B92">
            <w:pPr>
              <w:jc w:val="right"/>
              <w:rPr>
                <w:lang w:val="en-CA"/>
              </w:rPr>
            </w:pPr>
            <w:r w:rsidRPr="00A769E2">
              <w:rPr>
                <w:lang w:val="en-CA"/>
              </w:rPr>
              <w:t>UNIDO and UNEP</w:t>
            </w:r>
          </w:p>
        </w:tc>
      </w:tr>
    </w:tbl>
    <w:p w:rsidR="004E7F9C" w:rsidRPr="00A769E2" w:rsidRDefault="004E7F9C" w:rsidP="00772ECE">
      <w:pPr>
        <w:rPr>
          <w:lang w:val="en-CA"/>
        </w:rPr>
      </w:pPr>
    </w:p>
    <w:p w:rsidR="004E7F9C" w:rsidRPr="00A769E2" w:rsidRDefault="004E7F9C" w:rsidP="00772ECE">
      <w:pPr>
        <w:rPr>
          <w:lang w:val="en-CA"/>
        </w:rPr>
      </w:pPr>
    </w:p>
    <w:p w:rsidR="008C5738" w:rsidRPr="00A769E2" w:rsidRDefault="008C5738" w:rsidP="00772ECE">
      <w:pPr>
        <w:rPr>
          <w:lang w:val="en-CA"/>
        </w:rPr>
      </w:pPr>
    </w:p>
    <w:p w:rsidR="008C5738" w:rsidRPr="00A769E2" w:rsidRDefault="004E7F9C" w:rsidP="00772ECE">
      <w:pPr>
        <w:rPr>
          <w:lang w:val="en-CA"/>
        </w:rPr>
      </w:pPr>
      <w:r w:rsidRPr="00A769E2">
        <w:rPr>
          <w:lang w:val="en-CA"/>
        </w:rPr>
        <w:br w:type="page"/>
      </w:r>
    </w:p>
    <w:p w:rsidR="0046555F" w:rsidRPr="00A769E2" w:rsidRDefault="0046555F" w:rsidP="0046555F">
      <w:pPr>
        <w:jc w:val="center"/>
        <w:rPr>
          <w:b/>
          <w:sz w:val="24"/>
          <w:lang w:val="en-CA"/>
        </w:rPr>
      </w:pPr>
      <w:r w:rsidRPr="00A769E2">
        <w:rPr>
          <w:b/>
          <w:sz w:val="24"/>
          <w:lang w:val="en-CA"/>
        </w:rPr>
        <w:lastRenderedPageBreak/>
        <w:t>PROJECT EVALUATION SHEET – MULTI-YEAR PROJECTS</w:t>
      </w:r>
    </w:p>
    <w:p w:rsidR="0046555F" w:rsidRPr="00A769E2" w:rsidRDefault="0046555F" w:rsidP="0046555F">
      <w:pPr>
        <w:jc w:val="center"/>
        <w:rPr>
          <w:b/>
          <w:sz w:val="24"/>
          <w:lang w:val="en-CA"/>
        </w:rPr>
      </w:pPr>
    </w:p>
    <w:p w:rsidR="0046555F" w:rsidRPr="00A769E2" w:rsidRDefault="0046555F" w:rsidP="0046555F">
      <w:pPr>
        <w:jc w:val="center"/>
        <w:rPr>
          <w:b/>
          <w:sz w:val="24"/>
          <w:lang w:val="en-CA"/>
        </w:rPr>
      </w:pPr>
      <w:r w:rsidRPr="00A769E2">
        <w:rPr>
          <w:b/>
          <w:sz w:val="24"/>
          <w:lang w:val="en-CA"/>
        </w:rPr>
        <w:t>Oman</w:t>
      </w:r>
    </w:p>
    <w:p w:rsidR="0046555F" w:rsidRPr="00A769E2" w:rsidRDefault="0046555F" w:rsidP="0046555F">
      <w:pPr>
        <w:jc w:val="center"/>
        <w:rPr>
          <w:lang w:val="en-CA"/>
        </w:rPr>
      </w:pPr>
      <w:r w:rsidRPr="00A769E2">
        <w:rPr>
          <w:b/>
          <w:sz w:val="24"/>
          <w:lang w:val="en-CA"/>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259"/>
        <w:gridCol w:w="2542"/>
        <w:gridCol w:w="2510"/>
      </w:tblGrid>
      <w:tr w:rsidR="0046555F" w:rsidRPr="00A769E2" w:rsidTr="00D27FE3">
        <w:trPr>
          <w:trHeight w:val="240"/>
        </w:trPr>
        <w:tc>
          <w:tcPr>
            <w:tcW w:w="2689" w:type="dxa"/>
            <w:shd w:val="clear" w:color="auto" w:fill="auto"/>
          </w:tcPr>
          <w:p w:rsidR="0046555F" w:rsidRPr="00A769E2" w:rsidRDefault="0046555F" w:rsidP="00D27FE3">
            <w:pPr>
              <w:spacing w:after="80"/>
              <w:jc w:val="left"/>
              <w:rPr>
                <w:b/>
                <w:sz w:val="18"/>
                <w:lang w:val="en-CA"/>
              </w:rPr>
            </w:pPr>
            <w:r w:rsidRPr="00A769E2">
              <w:rPr>
                <w:b/>
                <w:sz w:val="18"/>
                <w:lang w:val="en-CA"/>
              </w:rPr>
              <w:t>(I) PROJECT TITLE</w:t>
            </w:r>
          </w:p>
        </w:tc>
        <w:tc>
          <w:tcPr>
            <w:tcW w:w="2259" w:type="dxa"/>
            <w:shd w:val="clear" w:color="auto" w:fill="auto"/>
          </w:tcPr>
          <w:p w:rsidR="0046555F" w:rsidRPr="00A769E2" w:rsidRDefault="0046555F" w:rsidP="00D27FE3">
            <w:pPr>
              <w:spacing w:after="80"/>
              <w:jc w:val="center"/>
              <w:rPr>
                <w:b/>
                <w:sz w:val="18"/>
                <w:lang w:val="en-CA"/>
              </w:rPr>
            </w:pPr>
            <w:r w:rsidRPr="00A769E2">
              <w:rPr>
                <w:b/>
                <w:sz w:val="18"/>
                <w:lang w:val="en-CA"/>
              </w:rPr>
              <w:t>AGENCY</w:t>
            </w:r>
          </w:p>
        </w:tc>
        <w:tc>
          <w:tcPr>
            <w:tcW w:w="2542" w:type="dxa"/>
            <w:shd w:val="clear" w:color="auto" w:fill="auto"/>
          </w:tcPr>
          <w:p w:rsidR="0046555F" w:rsidRPr="00A769E2" w:rsidRDefault="0046555F" w:rsidP="00D27FE3">
            <w:pPr>
              <w:spacing w:after="80"/>
              <w:jc w:val="center"/>
              <w:rPr>
                <w:b/>
                <w:sz w:val="18"/>
                <w:lang w:val="en-CA"/>
              </w:rPr>
            </w:pPr>
            <w:r w:rsidRPr="00A769E2">
              <w:rPr>
                <w:b/>
                <w:sz w:val="18"/>
                <w:lang w:val="en-CA"/>
              </w:rPr>
              <w:t>MEETING APPROVED</w:t>
            </w:r>
          </w:p>
        </w:tc>
        <w:tc>
          <w:tcPr>
            <w:tcW w:w="2510" w:type="dxa"/>
            <w:shd w:val="clear" w:color="auto" w:fill="auto"/>
          </w:tcPr>
          <w:p w:rsidR="0046555F" w:rsidRPr="00A769E2" w:rsidRDefault="0046555F" w:rsidP="00D27FE3">
            <w:pPr>
              <w:spacing w:after="80"/>
              <w:jc w:val="center"/>
              <w:rPr>
                <w:b/>
                <w:sz w:val="18"/>
                <w:lang w:val="en-CA"/>
              </w:rPr>
            </w:pPr>
            <w:r w:rsidRPr="00A769E2">
              <w:rPr>
                <w:b/>
                <w:sz w:val="18"/>
                <w:lang w:val="en-CA"/>
              </w:rPr>
              <w:t>CONTROL MEASURE</w:t>
            </w:r>
          </w:p>
        </w:tc>
      </w:tr>
      <w:tr w:rsidR="0046555F" w:rsidRPr="00A769E2" w:rsidTr="00D27FE3">
        <w:trPr>
          <w:trHeight w:val="240"/>
        </w:trPr>
        <w:tc>
          <w:tcPr>
            <w:tcW w:w="2689" w:type="dxa"/>
            <w:shd w:val="clear" w:color="auto" w:fill="auto"/>
          </w:tcPr>
          <w:p w:rsidR="0046555F" w:rsidRPr="00A769E2" w:rsidRDefault="0046555F" w:rsidP="00D27FE3">
            <w:pPr>
              <w:spacing w:after="80"/>
              <w:jc w:val="center"/>
              <w:rPr>
                <w:sz w:val="18"/>
                <w:lang w:val="en-CA"/>
              </w:rPr>
            </w:pPr>
            <w:r w:rsidRPr="00A769E2">
              <w:rPr>
                <w:sz w:val="18"/>
                <w:lang w:val="en-CA"/>
              </w:rPr>
              <w:t>HCFC phase-out plan (stage II)</w:t>
            </w:r>
          </w:p>
        </w:tc>
        <w:tc>
          <w:tcPr>
            <w:tcW w:w="2259" w:type="dxa"/>
            <w:shd w:val="clear" w:color="auto" w:fill="auto"/>
          </w:tcPr>
          <w:p w:rsidR="0046555F" w:rsidRPr="00A769E2" w:rsidRDefault="0046555F" w:rsidP="00D27FE3">
            <w:pPr>
              <w:spacing w:after="80"/>
              <w:jc w:val="center"/>
              <w:rPr>
                <w:sz w:val="18"/>
                <w:lang w:val="en-CA"/>
              </w:rPr>
            </w:pPr>
            <w:r w:rsidRPr="00A769E2">
              <w:rPr>
                <w:sz w:val="18"/>
                <w:lang w:val="en-CA"/>
              </w:rPr>
              <w:t>UNEP, UNIDO (lead)</w:t>
            </w:r>
          </w:p>
        </w:tc>
        <w:tc>
          <w:tcPr>
            <w:tcW w:w="2542" w:type="dxa"/>
            <w:shd w:val="clear" w:color="auto" w:fill="auto"/>
          </w:tcPr>
          <w:p w:rsidR="0046555F" w:rsidRPr="00A769E2" w:rsidRDefault="000F43A5" w:rsidP="000F43A5">
            <w:pPr>
              <w:spacing w:after="80"/>
              <w:jc w:val="center"/>
              <w:rPr>
                <w:sz w:val="18"/>
                <w:lang w:val="en-CA"/>
              </w:rPr>
            </w:pPr>
            <w:r>
              <w:rPr>
                <w:sz w:val="18"/>
                <w:lang w:val="en-CA"/>
              </w:rPr>
              <w:t>7</w:t>
            </w:r>
            <w:r w:rsidR="0046555F" w:rsidRPr="00A769E2">
              <w:rPr>
                <w:sz w:val="18"/>
                <w:lang w:val="en-CA"/>
              </w:rPr>
              <w:t>5th</w:t>
            </w:r>
          </w:p>
        </w:tc>
        <w:tc>
          <w:tcPr>
            <w:tcW w:w="2510" w:type="dxa"/>
            <w:shd w:val="clear" w:color="auto" w:fill="auto"/>
          </w:tcPr>
          <w:p w:rsidR="0046555F" w:rsidRPr="00A769E2" w:rsidRDefault="000F43A5" w:rsidP="000F43A5">
            <w:pPr>
              <w:spacing w:after="80"/>
              <w:jc w:val="center"/>
              <w:rPr>
                <w:sz w:val="18"/>
                <w:lang w:val="en-CA"/>
              </w:rPr>
            </w:pPr>
            <w:r>
              <w:rPr>
                <w:sz w:val="18"/>
                <w:lang w:val="en-CA"/>
              </w:rPr>
              <w:t>35% by 2020</w:t>
            </w:r>
          </w:p>
        </w:tc>
      </w:tr>
    </w:tbl>
    <w:p w:rsidR="0046555F" w:rsidRPr="00A769E2" w:rsidRDefault="0046555F" w:rsidP="0046555F">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46555F" w:rsidRPr="00A769E2" w:rsidTr="00D27FE3">
        <w:trPr>
          <w:trHeight w:val="240"/>
        </w:trPr>
        <w:tc>
          <w:tcPr>
            <w:tcW w:w="5200" w:type="dxa"/>
            <w:shd w:val="clear" w:color="auto" w:fill="auto"/>
          </w:tcPr>
          <w:p w:rsidR="0046555F" w:rsidRPr="00A769E2" w:rsidRDefault="0046555F" w:rsidP="00D27FE3">
            <w:pPr>
              <w:spacing w:after="60"/>
              <w:jc w:val="left"/>
              <w:rPr>
                <w:b/>
                <w:sz w:val="18"/>
                <w:lang w:val="en-CA"/>
              </w:rPr>
            </w:pPr>
            <w:r w:rsidRPr="00A769E2">
              <w:rPr>
                <w:b/>
                <w:sz w:val="18"/>
                <w:lang w:val="en-CA"/>
              </w:rPr>
              <w:t>(II) LATEST ARTICLE 7 DATA (Annex C Group l)</w:t>
            </w:r>
          </w:p>
        </w:tc>
        <w:tc>
          <w:tcPr>
            <w:tcW w:w="2400" w:type="dxa"/>
            <w:shd w:val="clear" w:color="auto" w:fill="auto"/>
          </w:tcPr>
          <w:p w:rsidR="0046555F" w:rsidRPr="00A769E2" w:rsidRDefault="0046555F" w:rsidP="00D27FE3">
            <w:pPr>
              <w:spacing w:after="60"/>
              <w:jc w:val="center"/>
              <w:rPr>
                <w:sz w:val="18"/>
                <w:lang w:val="en-CA"/>
              </w:rPr>
            </w:pPr>
            <w:r w:rsidRPr="00A769E2">
              <w:rPr>
                <w:sz w:val="18"/>
                <w:lang w:val="en-CA"/>
              </w:rPr>
              <w:t>Year: 2017</w:t>
            </w:r>
          </w:p>
        </w:tc>
        <w:tc>
          <w:tcPr>
            <w:tcW w:w="2400" w:type="dxa"/>
            <w:shd w:val="clear" w:color="auto" w:fill="auto"/>
          </w:tcPr>
          <w:p w:rsidR="0046555F" w:rsidRPr="00A769E2" w:rsidRDefault="0046555F" w:rsidP="00D27FE3">
            <w:pPr>
              <w:spacing w:after="60"/>
              <w:jc w:val="right"/>
              <w:rPr>
                <w:sz w:val="18"/>
                <w:lang w:val="en-CA"/>
              </w:rPr>
            </w:pPr>
            <w:r w:rsidRPr="00A769E2">
              <w:rPr>
                <w:sz w:val="18"/>
                <w:lang w:val="en-CA"/>
              </w:rPr>
              <w:t>17.43 (ODP tonnes)</w:t>
            </w:r>
          </w:p>
        </w:tc>
      </w:tr>
    </w:tbl>
    <w:p w:rsidR="0046555F" w:rsidRPr="00A769E2" w:rsidRDefault="0046555F" w:rsidP="0046555F">
      <w:pPr>
        <w:spacing w:after="60"/>
        <w:jc w:val="center"/>
        <w:rPr>
          <w:lang w:val="en-CA"/>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46555F" w:rsidRPr="00A769E2" w:rsidTr="008C0B92">
        <w:trPr>
          <w:trHeight w:val="240"/>
        </w:trPr>
        <w:tc>
          <w:tcPr>
            <w:tcW w:w="0" w:type="auto"/>
            <w:gridSpan w:val="8"/>
            <w:shd w:val="clear" w:color="auto" w:fill="auto"/>
          </w:tcPr>
          <w:p w:rsidR="0046555F" w:rsidRPr="00A769E2" w:rsidRDefault="0046555F" w:rsidP="00D27FE3">
            <w:pPr>
              <w:spacing w:after="60"/>
              <w:jc w:val="left"/>
              <w:rPr>
                <w:b/>
                <w:sz w:val="18"/>
                <w:lang w:val="en-CA"/>
              </w:rPr>
            </w:pPr>
            <w:r w:rsidRPr="00A769E2">
              <w:rPr>
                <w:b/>
                <w:sz w:val="18"/>
                <w:lang w:val="en-CA"/>
              </w:rPr>
              <w:t>(III) LATEST COUNTRY PROGRAMME SECTORAL DATA (ODP tonnes)</w:t>
            </w:r>
          </w:p>
        </w:tc>
        <w:tc>
          <w:tcPr>
            <w:tcW w:w="0" w:type="auto"/>
            <w:gridSpan w:val="2"/>
            <w:shd w:val="clear" w:color="auto" w:fill="auto"/>
          </w:tcPr>
          <w:p w:rsidR="0046555F" w:rsidRPr="00A769E2" w:rsidRDefault="0046555F" w:rsidP="009A178B">
            <w:pPr>
              <w:spacing w:after="60"/>
              <w:jc w:val="right"/>
              <w:rPr>
                <w:b/>
                <w:sz w:val="18"/>
                <w:highlight w:val="yellow"/>
                <w:lang w:val="en-CA"/>
              </w:rPr>
            </w:pPr>
            <w:r w:rsidRPr="00A769E2">
              <w:rPr>
                <w:b/>
                <w:sz w:val="18"/>
                <w:lang w:val="en-CA"/>
              </w:rPr>
              <w:t>Year: 201</w:t>
            </w:r>
            <w:r w:rsidR="009A178B" w:rsidRPr="00A769E2">
              <w:rPr>
                <w:b/>
                <w:sz w:val="18"/>
                <w:lang w:val="en-CA"/>
              </w:rPr>
              <w:t>7</w:t>
            </w:r>
          </w:p>
        </w:tc>
      </w:tr>
      <w:tr w:rsidR="0046555F" w:rsidRPr="00A769E2" w:rsidTr="008C0B92">
        <w:trPr>
          <w:trHeight w:val="240"/>
        </w:trPr>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Chemical</w:t>
            </w:r>
          </w:p>
        </w:tc>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Aerosol</w:t>
            </w:r>
          </w:p>
        </w:tc>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Foam</w:t>
            </w:r>
          </w:p>
        </w:tc>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Fire fighting</w:t>
            </w:r>
          </w:p>
        </w:tc>
        <w:tc>
          <w:tcPr>
            <w:tcW w:w="0" w:type="auto"/>
            <w:gridSpan w:val="2"/>
            <w:shd w:val="clear" w:color="auto" w:fill="auto"/>
          </w:tcPr>
          <w:p w:rsidR="0046555F" w:rsidRPr="00A769E2" w:rsidRDefault="0046555F" w:rsidP="00D27FE3">
            <w:pPr>
              <w:spacing w:after="60"/>
              <w:jc w:val="center"/>
              <w:rPr>
                <w:sz w:val="18"/>
                <w:lang w:val="en-CA"/>
              </w:rPr>
            </w:pPr>
            <w:r w:rsidRPr="00A769E2">
              <w:rPr>
                <w:sz w:val="18"/>
                <w:lang w:val="en-CA"/>
              </w:rPr>
              <w:t>Refrigeration</w:t>
            </w:r>
          </w:p>
        </w:tc>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Solvent</w:t>
            </w:r>
          </w:p>
        </w:tc>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Process agent</w:t>
            </w:r>
          </w:p>
        </w:tc>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Lab use</w:t>
            </w:r>
          </w:p>
        </w:tc>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Total sector consumption</w:t>
            </w:r>
          </w:p>
        </w:tc>
      </w:tr>
      <w:tr w:rsidR="0046555F" w:rsidRPr="00A769E2" w:rsidTr="008C0B92">
        <w:trPr>
          <w:trHeight w:val="240"/>
        </w:trPr>
        <w:tc>
          <w:tcPr>
            <w:tcW w:w="0" w:type="auto"/>
            <w:gridSpan w:val="4"/>
            <w:shd w:val="clear" w:color="auto" w:fill="auto"/>
          </w:tcPr>
          <w:p w:rsidR="0046555F" w:rsidRPr="00A769E2" w:rsidRDefault="0046555F" w:rsidP="00D27FE3">
            <w:pPr>
              <w:spacing w:after="60"/>
              <w:jc w:val="center"/>
              <w:rPr>
                <w:sz w:val="18"/>
                <w:lang w:val="en-CA"/>
              </w:rPr>
            </w:pPr>
            <w:r w:rsidRPr="00A769E2">
              <w:rPr>
                <w:sz w:val="18"/>
                <w:lang w:val="en-CA"/>
              </w:rPr>
              <w:t xml:space="preserve"> </w:t>
            </w:r>
          </w:p>
        </w:tc>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Manufacturing</w:t>
            </w:r>
          </w:p>
        </w:tc>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Servicing</w:t>
            </w:r>
          </w:p>
        </w:tc>
        <w:tc>
          <w:tcPr>
            <w:tcW w:w="0" w:type="auto"/>
            <w:gridSpan w:val="4"/>
            <w:shd w:val="clear" w:color="auto" w:fill="auto"/>
          </w:tcPr>
          <w:p w:rsidR="0046555F" w:rsidRPr="00A769E2" w:rsidRDefault="0046555F" w:rsidP="00D27FE3">
            <w:pPr>
              <w:spacing w:after="60"/>
              <w:jc w:val="center"/>
              <w:rPr>
                <w:sz w:val="18"/>
                <w:lang w:val="en-CA"/>
              </w:rPr>
            </w:pPr>
          </w:p>
        </w:tc>
      </w:tr>
      <w:tr w:rsidR="0046555F" w:rsidRPr="00A769E2" w:rsidTr="008C0B92">
        <w:trPr>
          <w:trHeight w:val="240"/>
        </w:trPr>
        <w:tc>
          <w:tcPr>
            <w:tcW w:w="1200" w:type="dxa"/>
            <w:shd w:val="clear" w:color="auto" w:fill="auto"/>
          </w:tcPr>
          <w:p w:rsidR="0046555F" w:rsidRPr="00A769E2" w:rsidRDefault="0046555F" w:rsidP="00D27FE3">
            <w:pPr>
              <w:spacing w:after="60"/>
              <w:jc w:val="left"/>
              <w:rPr>
                <w:sz w:val="18"/>
                <w:lang w:val="en-CA"/>
              </w:rPr>
            </w:pPr>
            <w:r w:rsidRPr="00A769E2">
              <w:rPr>
                <w:sz w:val="18"/>
                <w:lang w:val="en-CA"/>
              </w:rPr>
              <w:t>HCFC-22</w:t>
            </w:r>
          </w:p>
        </w:tc>
        <w:tc>
          <w:tcPr>
            <w:tcW w:w="0" w:type="auto"/>
            <w:shd w:val="clear" w:color="auto" w:fill="auto"/>
          </w:tcPr>
          <w:p w:rsidR="0046555F" w:rsidRPr="00A769E2" w:rsidRDefault="0046555F" w:rsidP="00D27FE3">
            <w:pPr>
              <w:spacing w:after="60"/>
              <w:jc w:val="right"/>
              <w:rPr>
                <w:sz w:val="18"/>
                <w:lang w:val="en-CA"/>
              </w:rPr>
            </w:pPr>
          </w:p>
        </w:tc>
        <w:tc>
          <w:tcPr>
            <w:tcW w:w="0" w:type="auto"/>
            <w:shd w:val="clear" w:color="auto" w:fill="auto"/>
          </w:tcPr>
          <w:p w:rsidR="0046555F" w:rsidRPr="00A769E2" w:rsidRDefault="0046555F" w:rsidP="00D27FE3">
            <w:pPr>
              <w:spacing w:after="60"/>
              <w:jc w:val="right"/>
              <w:rPr>
                <w:sz w:val="18"/>
                <w:lang w:val="en-CA"/>
              </w:rPr>
            </w:pPr>
          </w:p>
        </w:tc>
        <w:tc>
          <w:tcPr>
            <w:tcW w:w="0" w:type="auto"/>
            <w:shd w:val="clear" w:color="auto" w:fill="auto"/>
          </w:tcPr>
          <w:p w:rsidR="0046555F" w:rsidRPr="00A769E2" w:rsidRDefault="0046555F" w:rsidP="00D27FE3">
            <w:pPr>
              <w:spacing w:after="60"/>
              <w:jc w:val="right"/>
              <w:rPr>
                <w:sz w:val="18"/>
                <w:lang w:val="en-CA"/>
              </w:rPr>
            </w:pPr>
          </w:p>
        </w:tc>
        <w:tc>
          <w:tcPr>
            <w:tcW w:w="0" w:type="auto"/>
            <w:shd w:val="clear" w:color="auto" w:fill="auto"/>
          </w:tcPr>
          <w:p w:rsidR="0046555F" w:rsidRPr="00A769E2" w:rsidRDefault="0046555F" w:rsidP="00D27FE3">
            <w:pPr>
              <w:spacing w:after="60"/>
              <w:jc w:val="right"/>
              <w:rPr>
                <w:sz w:val="18"/>
                <w:lang w:val="en-CA"/>
              </w:rPr>
            </w:pPr>
          </w:p>
        </w:tc>
        <w:tc>
          <w:tcPr>
            <w:tcW w:w="0" w:type="auto"/>
            <w:shd w:val="clear" w:color="auto" w:fill="auto"/>
          </w:tcPr>
          <w:p w:rsidR="0046555F" w:rsidRPr="00A769E2" w:rsidRDefault="009A178B" w:rsidP="00D27FE3">
            <w:pPr>
              <w:spacing w:after="60"/>
              <w:jc w:val="right"/>
              <w:rPr>
                <w:sz w:val="18"/>
                <w:lang w:val="en-CA"/>
              </w:rPr>
            </w:pPr>
            <w:r w:rsidRPr="00A769E2">
              <w:rPr>
                <w:sz w:val="18"/>
                <w:lang w:val="en-CA"/>
              </w:rPr>
              <w:t>17.43</w:t>
            </w:r>
          </w:p>
        </w:tc>
        <w:tc>
          <w:tcPr>
            <w:tcW w:w="0" w:type="auto"/>
            <w:shd w:val="clear" w:color="auto" w:fill="auto"/>
          </w:tcPr>
          <w:p w:rsidR="0046555F" w:rsidRPr="00A769E2" w:rsidRDefault="0046555F" w:rsidP="00D27FE3">
            <w:pPr>
              <w:spacing w:after="60"/>
              <w:jc w:val="right"/>
              <w:rPr>
                <w:sz w:val="18"/>
                <w:lang w:val="en-CA"/>
              </w:rPr>
            </w:pPr>
          </w:p>
        </w:tc>
        <w:tc>
          <w:tcPr>
            <w:tcW w:w="0" w:type="auto"/>
            <w:shd w:val="clear" w:color="auto" w:fill="auto"/>
          </w:tcPr>
          <w:p w:rsidR="0046555F" w:rsidRPr="00A769E2" w:rsidRDefault="0046555F" w:rsidP="00D27FE3">
            <w:pPr>
              <w:spacing w:after="60"/>
              <w:jc w:val="right"/>
              <w:rPr>
                <w:sz w:val="18"/>
                <w:lang w:val="en-CA"/>
              </w:rPr>
            </w:pPr>
          </w:p>
        </w:tc>
        <w:tc>
          <w:tcPr>
            <w:tcW w:w="0" w:type="auto"/>
            <w:shd w:val="clear" w:color="auto" w:fill="auto"/>
          </w:tcPr>
          <w:p w:rsidR="0046555F" w:rsidRPr="00A769E2" w:rsidRDefault="0046555F" w:rsidP="00D27FE3">
            <w:pPr>
              <w:spacing w:after="60"/>
              <w:jc w:val="right"/>
              <w:rPr>
                <w:sz w:val="18"/>
                <w:lang w:val="en-CA"/>
              </w:rPr>
            </w:pPr>
          </w:p>
        </w:tc>
        <w:tc>
          <w:tcPr>
            <w:tcW w:w="0" w:type="auto"/>
            <w:shd w:val="clear" w:color="auto" w:fill="auto"/>
          </w:tcPr>
          <w:p w:rsidR="0046555F" w:rsidRPr="00A769E2" w:rsidRDefault="009A178B" w:rsidP="00D27FE3">
            <w:pPr>
              <w:spacing w:after="60"/>
              <w:jc w:val="right"/>
              <w:rPr>
                <w:sz w:val="18"/>
                <w:lang w:val="en-CA"/>
              </w:rPr>
            </w:pPr>
            <w:r w:rsidRPr="00A769E2">
              <w:rPr>
                <w:sz w:val="18"/>
                <w:lang w:val="en-CA"/>
              </w:rPr>
              <w:t>17.43</w:t>
            </w:r>
          </w:p>
        </w:tc>
      </w:tr>
    </w:tbl>
    <w:p w:rsidR="0046555F" w:rsidRPr="00A769E2" w:rsidRDefault="0046555F" w:rsidP="0046555F">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46555F" w:rsidRPr="00A769E2" w:rsidTr="00D27FE3">
        <w:trPr>
          <w:trHeight w:val="240"/>
        </w:trPr>
        <w:tc>
          <w:tcPr>
            <w:tcW w:w="0" w:type="auto"/>
            <w:gridSpan w:val="4"/>
            <w:shd w:val="clear" w:color="auto" w:fill="auto"/>
          </w:tcPr>
          <w:p w:rsidR="0046555F" w:rsidRPr="00A769E2" w:rsidRDefault="0046555F" w:rsidP="00D27FE3">
            <w:pPr>
              <w:spacing w:after="60"/>
              <w:jc w:val="left"/>
              <w:rPr>
                <w:b/>
                <w:sz w:val="18"/>
                <w:lang w:val="en-CA"/>
              </w:rPr>
            </w:pPr>
            <w:r w:rsidRPr="00A769E2">
              <w:rPr>
                <w:b/>
                <w:sz w:val="18"/>
                <w:lang w:val="en-CA"/>
              </w:rPr>
              <w:t>(IV) CONSUMPTION DATA (ODP tonnes)</w:t>
            </w:r>
          </w:p>
        </w:tc>
      </w:tr>
      <w:tr w:rsidR="0046555F" w:rsidRPr="00A769E2" w:rsidTr="00D27FE3">
        <w:trPr>
          <w:trHeight w:val="240"/>
        </w:trPr>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2009 - 2010 baseline:</w:t>
            </w:r>
          </w:p>
        </w:tc>
        <w:tc>
          <w:tcPr>
            <w:tcW w:w="0" w:type="auto"/>
            <w:shd w:val="clear" w:color="auto" w:fill="auto"/>
          </w:tcPr>
          <w:p w:rsidR="0046555F" w:rsidRPr="00A769E2" w:rsidRDefault="0046555F" w:rsidP="00D27FE3">
            <w:pPr>
              <w:spacing w:after="60"/>
              <w:jc w:val="right"/>
              <w:rPr>
                <w:sz w:val="18"/>
                <w:lang w:val="en-CA"/>
              </w:rPr>
            </w:pPr>
            <w:r w:rsidRPr="00A769E2">
              <w:rPr>
                <w:sz w:val="18"/>
                <w:lang w:val="en-CA"/>
              </w:rPr>
              <w:t>31.5</w:t>
            </w:r>
          </w:p>
        </w:tc>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Starting point for sustained aggregate reductions:</w:t>
            </w:r>
          </w:p>
        </w:tc>
        <w:tc>
          <w:tcPr>
            <w:tcW w:w="0" w:type="auto"/>
            <w:shd w:val="clear" w:color="auto" w:fill="auto"/>
          </w:tcPr>
          <w:p w:rsidR="0046555F" w:rsidRPr="00A769E2" w:rsidRDefault="0046555F" w:rsidP="00D27FE3">
            <w:pPr>
              <w:spacing w:after="60"/>
              <w:jc w:val="right"/>
              <w:rPr>
                <w:sz w:val="18"/>
                <w:lang w:val="en-CA"/>
              </w:rPr>
            </w:pPr>
            <w:r w:rsidRPr="00A769E2">
              <w:rPr>
                <w:sz w:val="18"/>
                <w:lang w:val="en-CA"/>
              </w:rPr>
              <w:t>32.57</w:t>
            </w:r>
          </w:p>
        </w:tc>
      </w:tr>
      <w:tr w:rsidR="0046555F" w:rsidRPr="00A769E2" w:rsidTr="00D27FE3">
        <w:trPr>
          <w:trHeight w:val="240"/>
        </w:trPr>
        <w:tc>
          <w:tcPr>
            <w:tcW w:w="0" w:type="auto"/>
            <w:gridSpan w:val="4"/>
            <w:shd w:val="clear" w:color="auto" w:fill="auto"/>
          </w:tcPr>
          <w:p w:rsidR="0046555F" w:rsidRPr="00A769E2" w:rsidRDefault="0046555F" w:rsidP="00D27FE3">
            <w:pPr>
              <w:spacing w:after="60"/>
              <w:jc w:val="center"/>
              <w:rPr>
                <w:b/>
                <w:sz w:val="18"/>
                <w:lang w:val="en-CA"/>
              </w:rPr>
            </w:pPr>
            <w:r w:rsidRPr="00A769E2">
              <w:rPr>
                <w:b/>
                <w:sz w:val="18"/>
                <w:lang w:val="en-CA"/>
              </w:rPr>
              <w:t>CONSUMPTION ELIGIBLE FOR FUNDING (ODP tonnes)</w:t>
            </w:r>
          </w:p>
        </w:tc>
      </w:tr>
      <w:tr w:rsidR="0046555F" w:rsidRPr="00A769E2" w:rsidTr="00D27FE3">
        <w:trPr>
          <w:trHeight w:val="240"/>
        </w:trPr>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Already approved:</w:t>
            </w:r>
          </w:p>
        </w:tc>
        <w:tc>
          <w:tcPr>
            <w:tcW w:w="0" w:type="auto"/>
            <w:shd w:val="clear" w:color="auto" w:fill="auto"/>
          </w:tcPr>
          <w:p w:rsidR="0046555F" w:rsidRPr="00A769E2" w:rsidRDefault="000F43A5" w:rsidP="00D27FE3">
            <w:pPr>
              <w:spacing w:after="60"/>
              <w:jc w:val="right"/>
              <w:rPr>
                <w:sz w:val="18"/>
                <w:lang w:val="en-CA"/>
              </w:rPr>
            </w:pPr>
            <w:r>
              <w:rPr>
                <w:sz w:val="18"/>
                <w:lang w:val="en-CA"/>
              </w:rPr>
              <w:t>12.11</w:t>
            </w:r>
          </w:p>
        </w:tc>
        <w:tc>
          <w:tcPr>
            <w:tcW w:w="0" w:type="auto"/>
            <w:shd w:val="clear" w:color="auto" w:fill="auto"/>
          </w:tcPr>
          <w:p w:rsidR="0046555F" w:rsidRPr="00A769E2" w:rsidRDefault="0046555F" w:rsidP="00D27FE3">
            <w:pPr>
              <w:spacing w:after="60"/>
              <w:jc w:val="center"/>
              <w:rPr>
                <w:sz w:val="18"/>
                <w:lang w:val="en-CA"/>
              </w:rPr>
            </w:pPr>
            <w:r w:rsidRPr="00A769E2">
              <w:rPr>
                <w:sz w:val="18"/>
                <w:lang w:val="en-CA"/>
              </w:rPr>
              <w:t>Remaining:</w:t>
            </w:r>
          </w:p>
        </w:tc>
        <w:tc>
          <w:tcPr>
            <w:tcW w:w="0" w:type="auto"/>
            <w:shd w:val="clear" w:color="auto" w:fill="auto"/>
          </w:tcPr>
          <w:p w:rsidR="0046555F" w:rsidRPr="00A769E2" w:rsidRDefault="0046555F" w:rsidP="00D27FE3">
            <w:pPr>
              <w:spacing w:after="60"/>
              <w:jc w:val="right"/>
              <w:rPr>
                <w:sz w:val="18"/>
                <w:lang w:val="en-CA"/>
              </w:rPr>
            </w:pPr>
            <w:r w:rsidRPr="00A769E2">
              <w:rPr>
                <w:sz w:val="18"/>
                <w:lang w:val="en-CA"/>
              </w:rPr>
              <w:t>20.46</w:t>
            </w:r>
          </w:p>
        </w:tc>
      </w:tr>
    </w:tbl>
    <w:p w:rsidR="0046555F" w:rsidRPr="00A769E2" w:rsidRDefault="0046555F" w:rsidP="0046555F">
      <w:pPr>
        <w:spacing w:after="60"/>
        <w:jc w:val="center"/>
        <w:rPr>
          <w:lang w:val="en-CA"/>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64"/>
        <w:gridCol w:w="2859"/>
        <w:gridCol w:w="1523"/>
        <w:gridCol w:w="1524"/>
        <w:gridCol w:w="1524"/>
        <w:gridCol w:w="1524"/>
      </w:tblGrid>
      <w:tr w:rsidR="0046555F" w:rsidRPr="00A769E2" w:rsidTr="00D27FE3">
        <w:trPr>
          <w:trHeight w:val="240"/>
        </w:trPr>
        <w:tc>
          <w:tcPr>
            <w:tcW w:w="0" w:type="auto"/>
            <w:gridSpan w:val="2"/>
            <w:shd w:val="clear" w:color="auto" w:fill="auto"/>
          </w:tcPr>
          <w:p w:rsidR="0046555F" w:rsidRPr="00A769E2" w:rsidRDefault="0046555F" w:rsidP="00D27FE3">
            <w:pPr>
              <w:spacing w:after="60"/>
              <w:jc w:val="left"/>
              <w:rPr>
                <w:b/>
                <w:sz w:val="18"/>
                <w:lang w:val="en-CA"/>
              </w:rPr>
            </w:pPr>
            <w:r w:rsidRPr="00A769E2">
              <w:rPr>
                <w:b/>
                <w:sz w:val="18"/>
                <w:lang w:val="en-CA"/>
              </w:rPr>
              <w:t>(V) BUSINESS PLAN</w:t>
            </w:r>
          </w:p>
        </w:tc>
        <w:tc>
          <w:tcPr>
            <w:tcW w:w="1523" w:type="dxa"/>
            <w:shd w:val="clear" w:color="auto" w:fill="auto"/>
          </w:tcPr>
          <w:p w:rsidR="0046555F" w:rsidRPr="00A769E2" w:rsidRDefault="0046555F" w:rsidP="00D27FE3">
            <w:pPr>
              <w:spacing w:after="60"/>
              <w:jc w:val="center"/>
              <w:rPr>
                <w:b/>
                <w:sz w:val="18"/>
                <w:lang w:val="en-CA"/>
              </w:rPr>
            </w:pPr>
            <w:r w:rsidRPr="00A769E2">
              <w:rPr>
                <w:b/>
                <w:sz w:val="18"/>
                <w:lang w:val="en-CA"/>
              </w:rPr>
              <w:t>2018</w:t>
            </w:r>
          </w:p>
        </w:tc>
        <w:tc>
          <w:tcPr>
            <w:tcW w:w="1524" w:type="dxa"/>
            <w:shd w:val="clear" w:color="auto" w:fill="auto"/>
          </w:tcPr>
          <w:p w:rsidR="0046555F" w:rsidRPr="00A769E2" w:rsidRDefault="0046555F" w:rsidP="00D27FE3">
            <w:pPr>
              <w:spacing w:after="60"/>
              <w:jc w:val="center"/>
              <w:rPr>
                <w:b/>
                <w:sz w:val="18"/>
                <w:lang w:val="en-CA"/>
              </w:rPr>
            </w:pPr>
            <w:r w:rsidRPr="00A769E2">
              <w:rPr>
                <w:b/>
                <w:sz w:val="18"/>
                <w:lang w:val="en-CA"/>
              </w:rPr>
              <w:t>2019</w:t>
            </w:r>
          </w:p>
        </w:tc>
        <w:tc>
          <w:tcPr>
            <w:tcW w:w="1524" w:type="dxa"/>
            <w:shd w:val="clear" w:color="auto" w:fill="auto"/>
          </w:tcPr>
          <w:p w:rsidR="0046555F" w:rsidRPr="00A769E2" w:rsidRDefault="0046555F" w:rsidP="00D27FE3">
            <w:pPr>
              <w:spacing w:after="60"/>
              <w:jc w:val="center"/>
              <w:rPr>
                <w:b/>
                <w:sz w:val="18"/>
                <w:lang w:val="en-CA"/>
              </w:rPr>
            </w:pPr>
            <w:r w:rsidRPr="00A769E2">
              <w:rPr>
                <w:b/>
                <w:sz w:val="18"/>
                <w:lang w:val="en-CA"/>
              </w:rPr>
              <w:t>2020</w:t>
            </w:r>
          </w:p>
        </w:tc>
        <w:tc>
          <w:tcPr>
            <w:tcW w:w="1524" w:type="dxa"/>
            <w:shd w:val="clear" w:color="auto" w:fill="auto"/>
          </w:tcPr>
          <w:p w:rsidR="0046555F" w:rsidRPr="00A769E2" w:rsidRDefault="0046555F" w:rsidP="00D27FE3">
            <w:pPr>
              <w:spacing w:after="60"/>
              <w:jc w:val="center"/>
              <w:rPr>
                <w:b/>
                <w:sz w:val="18"/>
                <w:lang w:val="en-CA"/>
              </w:rPr>
            </w:pPr>
            <w:r w:rsidRPr="00A769E2">
              <w:rPr>
                <w:b/>
                <w:sz w:val="18"/>
                <w:lang w:val="en-CA"/>
              </w:rPr>
              <w:t>Total</w:t>
            </w:r>
          </w:p>
        </w:tc>
      </w:tr>
      <w:tr w:rsidR="0046555F" w:rsidRPr="00A769E2" w:rsidTr="00D27FE3">
        <w:trPr>
          <w:trHeight w:val="240"/>
        </w:trPr>
        <w:tc>
          <w:tcPr>
            <w:tcW w:w="0" w:type="auto"/>
            <w:vMerge w:val="restart"/>
            <w:shd w:val="clear" w:color="auto" w:fill="auto"/>
          </w:tcPr>
          <w:p w:rsidR="0046555F" w:rsidRPr="00A769E2" w:rsidRDefault="0046555F" w:rsidP="00D27FE3">
            <w:pPr>
              <w:spacing w:after="60"/>
              <w:jc w:val="center"/>
              <w:rPr>
                <w:sz w:val="18"/>
                <w:lang w:val="en-CA"/>
              </w:rPr>
            </w:pPr>
            <w:r w:rsidRPr="00A769E2">
              <w:rPr>
                <w:sz w:val="18"/>
                <w:lang w:val="en-CA"/>
              </w:rPr>
              <w:t>UNIDO</w:t>
            </w:r>
          </w:p>
        </w:tc>
        <w:tc>
          <w:tcPr>
            <w:tcW w:w="0" w:type="auto"/>
            <w:shd w:val="clear" w:color="auto" w:fill="auto"/>
          </w:tcPr>
          <w:p w:rsidR="0046555F" w:rsidRPr="00A769E2" w:rsidRDefault="0046555F" w:rsidP="00D27FE3">
            <w:pPr>
              <w:spacing w:after="60"/>
              <w:jc w:val="left"/>
              <w:rPr>
                <w:sz w:val="18"/>
                <w:lang w:val="en-CA"/>
              </w:rPr>
            </w:pPr>
            <w:r w:rsidRPr="00A769E2">
              <w:rPr>
                <w:sz w:val="18"/>
                <w:lang w:val="en-CA"/>
              </w:rPr>
              <w:t>ODS phase-out (ODP tonnes)</w:t>
            </w:r>
          </w:p>
        </w:tc>
        <w:tc>
          <w:tcPr>
            <w:tcW w:w="1523" w:type="dxa"/>
            <w:shd w:val="clear" w:color="auto" w:fill="auto"/>
          </w:tcPr>
          <w:p w:rsidR="0046555F" w:rsidRPr="00A769E2" w:rsidRDefault="0046555F" w:rsidP="00D27FE3">
            <w:pPr>
              <w:spacing w:after="60"/>
              <w:jc w:val="right"/>
              <w:rPr>
                <w:sz w:val="18"/>
                <w:lang w:val="en-CA"/>
              </w:rPr>
            </w:pPr>
            <w:r w:rsidRPr="00A769E2">
              <w:rPr>
                <w:sz w:val="18"/>
                <w:lang w:val="en-CA"/>
              </w:rPr>
              <w:t>0.</w:t>
            </w:r>
            <w:r w:rsidR="008C0B92" w:rsidRPr="00A769E2">
              <w:rPr>
                <w:sz w:val="18"/>
                <w:lang w:val="en-CA"/>
              </w:rPr>
              <w:t>55</w:t>
            </w:r>
          </w:p>
        </w:tc>
        <w:tc>
          <w:tcPr>
            <w:tcW w:w="1524" w:type="dxa"/>
            <w:shd w:val="clear" w:color="auto" w:fill="auto"/>
          </w:tcPr>
          <w:p w:rsidR="0046555F" w:rsidRPr="00A769E2" w:rsidRDefault="0046555F" w:rsidP="00D27FE3">
            <w:pPr>
              <w:spacing w:after="60"/>
              <w:jc w:val="right"/>
              <w:rPr>
                <w:sz w:val="18"/>
                <w:lang w:val="en-CA"/>
              </w:rPr>
            </w:pPr>
            <w:r w:rsidRPr="00A769E2">
              <w:rPr>
                <w:sz w:val="18"/>
                <w:lang w:val="en-CA"/>
              </w:rPr>
              <w:t>0</w:t>
            </w:r>
          </w:p>
        </w:tc>
        <w:tc>
          <w:tcPr>
            <w:tcW w:w="1524" w:type="dxa"/>
            <w:shd w:val="clear" w:color="auto" w:fill="auto"/>
          </w:tcPr>
          <w:p w:rsidR="0046555F" w:rsidRPr="00A769E2" w:rsidRDefault="0046555F" w:rsidP="00D27FE3">
            <w:pPr>
              <w:spacing w:after="60"/>
              <w:jc w:val="right"/>
              <w:rPr>
                <w:sz w:val="18"/>
                <w:lang w:val="en-CA"/>
              </w:rPr>
            </w:pPr>
            <w:r w:rsidRPr="00A769E2">
              <w:rPr>
                <w:sz w:val="18"/>
                <w:lang w:val="en-CA"/>
              </w:rPr>
              <w:t>0.2</w:t>
            </w:r>
            <w:r w:rsidR="008C0B92" w:rsidRPr="00A769E2">
              <w:rPr>
                <w:sz w:val="18"/>
                <w:lang w:val="en-CA"/>
              </w:rPr>
              <w:t>2</w:t>
            </w:r>
          </w:p>
        </w:tc>
        <w:tc>
          <w:tcPr>
            <w:tcW w:w="1524" w:type="dxa"/>
            <w:shd w:val="clear" w:color="auto" w:fill="auto"/>
          </w:tcPr>
          <w:p w:rsidR="0046555F" w:rsidRPr="00A769E2" w:rsidRDefault="008C0B92" w:rsidP="00D27FE3">
            <w:pPr>
              <w:spacing w:after="60"/>
              <w:jc w:val="right"/>
              <w:rPr>
                <w:sz w:val="18"/>
                <w:lang w:val="en-CA"/>
              </w:rPr>
            </w:pPr>
            <w:r w:rsidRPr="00A769E2">
              <w:rPr>
                <w:sz w:val="18"/>
                <w:lang w:val="en-CA"/>
              </w:rPr>
              <w:fldChar w:fldCharType="begin"/>
            </w:r>
            <w:r w:rsidRPr="00A769E2">
              <w:rPr>
                <w:sz w:val="18"/>
                <w:lang w:val="en-CA"/>
              </w:rPr>
              <w:instrText xml:space="preserve"> =SUM(LEFT) </w:instrText>
            </w:r>
            <w:r w:rsidRPr="00A769E2">
              <w:rPr>
                <w:sz w:val="18"/>
                <w:lang w:val="en-CA"/>
              </w:rPr>
              <w:fldChar w:fldCharType="separate"/>
            </w:r>
            <w:r w:rsidRPr="00A769E2">
              <w:rPr>
                <w:noProof/>
                <w:sz w:val="18"/>
                <w:lang w:val="en-CA"/>
              </w:rPr>
              <w:t>0.77</w:t>
            </w:r>
            <w:r w:rsidRPr="00A769E2">
              <w:rPr>
                <w:sz w:val="18"/>
                <w:lang w:val="en-CA"/>
              </w:rPr>
              <w:fldChar w:fldCharType="end"/>
            </w:r>
          </w:p>
        </w:tc>
      </w:tr>
      <w:tr w:rsidR="0046555F" w:rsidRPr="00A769E2" w:rsidTr="00D27FE3">
        <w:trPr>
          <w:trHeight w:val="240"/>
        </w:trPr>
        <w:tc>
          <w:tcPr>
            <w:tcW w:w="0" w:type="auto"/>
            <w:vMerge/>
            <w:shd w:val="clear" w:color="auto" w:fill="auto"/>
          </w:tcPr>
          <w:p w:rsidR="0046555F" w:rsidRPr="00A769E2" w:rsidRDefault="0046555F" w:rsidP="00D27FE3">
            <w:pPr>
              <w:spacing w:after="60"/>
              <w:jc w:val="center"/>
              <w:rPr>
                <w:sz w:val="18"/>
                <w:lang w:val="en-CA"/>
              </w:rPr>
            </w:pPr>
          </w:p>
        </w:tc>
        <w:tc>
          <w:tcPr>
            <w:tcW w:w="0" w:type="auto"/>
            <w:shd w:val="clear" w:color="auto" w:fill="auto"/>
          </w:tcPr>
          <w:p w:rsidR="0046555F" w:rsidRPr="00A769E2" w:rsidRDefault="0046555F" w:rsidP="00D27FE3">
            <w:pPr>
              <w:spacing w:after="60"/>
              <w:jc w:val="left"/>
              <w:rPr>
                <w:sz w:val="18"/>
                <w:lang w:val="en-CA"/>
              </w:rPr>
            </w:pPr>
            <w:r w:rsidRPr="00A769E2">
              <w:rPr>
                <w:sz w:val="18"/>
                <w:lang w:val="en-CA"/>
              </w:rPr>
              <w:t>Funding (US $)</w:t>
            </w:r>
          </w:p>
        </w:tc>
        <w:tc>
          <w:tcPr>
            <w:tcW w:w="1523" w:type="dxa"/>
            <w:shd w:val="clear" w:color="auto" w:fill="auto"/>
          </w:tcPr>
          <w:p w:rsidR="0046555F" w:rsidRPr="00A769E2" w:rsidRDefault="0046555F" w:rsidP="00D27FE3">
            <w:pPr>
              <w:spacing w:after="60"/>
              <w:jc w:val="right"/>
              <w:rPr>
                <w:sz w:val="18"/>
                <w:lang w:val="en-CA"/>
              </w:rPr>
            </w:pPr>
            <w:r w:rsidRPr="00A769E2">
              <w:rPr>
                <w:sz w:val="18"/>
                <w:lang w:val="en-CA"/>
              </w:rPr>
              <w:t>53,500</w:t>
            </w:r>
          </w:p>
        </w:tc>
        <w:tc>
          <w:tcPr>
            <w:tcW w:w="1524" w:type="dxa"/>
            <w:shd w:val="clear" w:color="auto" w:fill="auto"/>
          </w:tcPr>
          <w:p w:rsidR="0046555F" w:rsidRPr="00A769E2" w:rsidRDefault="0046555F" w:rsidP="00D27FE3">
            <w:pPr>
              <w:spacing w:after="60"/>
              <w:jc w:val="right"/>
              <w:rPr>
                <w:sz w:val="18"/>
                <w:lang w:val="en-CA"/>
              </w:rPr>
            </w:pPr>
            <w:r w:rsidRPr="00A769E2">
              <w:rPr>
                <w:sz w:val="18"/>
                <w:lang w:val="en-CA"/>
              </w:rPr>
              <w:t>0</w:t>
            </w:r>
          </w:p>
        </w:tc>
        <w:tc>
          <w:tcPr>
            <w:tcW w:w="1524" w:type="dxa"/>
            <w:shd w:val="clear" w:color="auto" w:fill="auto"/>
          </w:tcPr>
          <w:p w:rsidR="0046555F" w:rsidRPr="00A769E2" w:rsidRDefault="0046555F" w:rsidP="00D27FE3">
            <w:pPr>
              <w:spacing w:after="60"/>
              <w:jc w:val="right"/>
              <w:rPr>
                <w:sz w:val="18"/>
                <w:lang w:val="en-CA"/>
              </w:rPr>
            </w:pPr>
            <w:r w:rsidRPr="00A769E2">
              <w:rPr>
                <w:sz w:val="18"/>
                <w:lang w:val="en-CA"/>
              </w:rPr>
              <w:t>21,400</w:t>
            </w:r>
          </w:p>
        </w:tc>
        <w:tc>
          <w:tcPr>
            <w:tcW w:w="1524" w:type="dxa"/>
            <w:shd w:val="clear" w:color="auto" w:fill="auto"/>
          </w:tcPr>
          <w:p w:rsidR="0046555F" w:rsidRPr="00A769E2" w:rsidRDefault="0046555F" w:rsidP="00D27FE3">
            <w:pPr>
              <w:spacing w:after="60"/>
              <w:jc w:val="right"/>
              <w:rPr>
                <w:sz w:val="18"/>
                <w:lang w:val="en-CA"/>
              </w:rPr>
            </w:pPr>
            <w:r w:rsidRPr="00A769E2">
              <w:rPr>
                <w:sz w:val="18"/>
                <w:lang w:val="en-CA"/>
              </w:rPr>
              <w:t>74,900</w:t>
            </w:r>
          </w:p>
        </w:tc>
      </w:tr>
      <w:tr w:rsidR="0046555F" w:rsidRPr="00A769E2" w:rsidTr="00D27FE3">
        <w:trPr>
          <w:trHeight w:val="240"/>
        </w:trPr>
        <w:tc>
          <w:tcPr>
            <w:tcW w:w="0" w:type="auto"/>
            <w:vMerge w:val="restart"/>
            <w:shd w:val="clear" w:color="auto" w:fill="auto"/>
          </w:tcPr>
          <w:p w:rsidR="0046555F" w:rsidRPr="00A769E2" w:rsidRDefault="0046555F" w:rsidP="00D27FE3">
            <w:pPr>
              <w:spacing w:after="60"/>
              <w:jc w:val="center"/>
              <w:rPr>
                <w:sz w:val="18"/>
                <w:lang w:val="en-CA"/>
              </w:rPr>
            </w:pPr>
            <w:r w:rsidRPr="00A769E2">
              <w:rPr>
                <w:sz w:val="18"/>
                <w:lang w:val="en-CA"/>
              </w:rPr>
              <w:t>UNEP</w:t>
            </w:r>
          </w:p>
        </w:tc>
        <w:tc>
          <w:tcPr>
            <w:tcW w:w="0" w:type="auto"/>
            <w:shd w:val="clear" w:color="auto" w:fill="auto"/>
          </w:tcPr>
          <w:p w:rsidR="0046555F" w:rsidRPr="00A769E2" w:rsidRDefault="0046555F" w:rsidP="00D27FE3">
            <w:pPr>
              <w:spacing w:after="60"/>
              <w:jc w:val="left"/>
              <w:rPr>
                <w:sz w:val="18"/>
                <w:lang w:val="en-CA"/>
              </w:rPr>
            </w:pPr>
            <w:r w:rsidRPr="00A769E2">
              <w:rPr>
                <w:sz w:val="18"/>
                <w:lang w:val="en-CA"/>
              </w:rPr>
              <w:t>ODS phase-out (ODP tonnes)</w:t>
            </w:r>
          </w:p>
        </w:tc>
        <w:tc>
          <w:tcPr>
            <w:tcW w:w="1523" w:type="dxa"/>
            <w:shd w:val="clear" w:color="auto" w:fill="auto"/>
          </w:tcPr>
          <w:p w:rsidR="0046555F" w:rsidRPr="00A769E2" w:rsidRDefault="0046555F" w:rsidP="00D27FE3">
            <w:pPr>
              <w:spacing w:after="60"/>
              <w:jc w:val="right"/>
              <w:rPr>
                <w:sz w:val="18"/>
                <w:lang w:val="en-CA"/>
              </w:rPr>
            </w:pPr>
            <w:r w:rsidRPr="00A769E2">
              <w:rPr>
                <w:sz w:val="18"/>
                <w:lang w:val="en-CA"/>
              </w:rPr>
              <w:t>0.</w:t>
            </w:r>
            <w:r w:rsidR="008C0B92" w:rsidRPr="00A769E2">
              <w:rPr>
                <w:sz w:val="18"/>
                <w:lang w:val="en-CA"/>
              </w:rPr>
              <w:t>65</w:t>
            </w:r>
          </w:p>
        </w:tc>
        <w:tc>
          <w:tcPr>
            <w:tcW w:w="1524" w:type="dxa"/>
            <w:shd w:val="clear" w:color="auto" w:fill="auto"/>
          </w:tcPr>
          <w:p w:rsidR="0046555F" w:rsidRPr="00A769E2" w:rsidRDefault="004D5F2B" w:rsidP="00D27FE3">
            <w:pPr>
              <w:spacing w:after="60"/>
              <w:jc w:val="right"/>
              <w:rPr>
                <w:sz w:val="18"/>
                <w:lang w:val="en-CA"/>
              </w:rPr>
            </w:pPr>
            <w:r>
              <w:rPr>
                <w:sz w:val="18"/>
                <w:lang w:val="en-CA"/>
              </w:rPr>
              <w:t>0</w:t>
            </w:r>
          </w:p>
        </w:tc>
        <w:tc>
          <w:tcPr>
            <w:tcW w:w="1524" w:type="dxa"/>
            <w:shd w:val="clear" w:color="auto" w:fill="auto"/>
          </w:tcPr>
          <w:p w:rsidR="0046555F" w:rsidRPr="00A769E2" w:rsidRDefault="0046555F" w:rsidP="00D27FE3">
            <w:pPr>
              <w:spacing w:after="60"/>
              <w:jc w:val="right"/>
              <w:rPr>
                <w:sz w:val="18"/>
                <w:lang w:val="en-CA"/>
              </w:rPr>
            </w:pPr>
            <w:r w:rsidRPr="00A769E2">
              <w:rPr>
                <w:sz w:val="18"/>
                <w:lang w:val="en-CA"/>
              </w:rPr>
              <w:t>0.6</w:t>
            </w:r>
            <w:r w:rsidR="008C0B92" w:rsidRPr="00A769E2">
              <w:rPr>
                <w:sz w:val="18"/>
                <w:lang w:val="en-CA"/>
              </w:rPr>
              <w:t>3</w:t>
            </w:r>
          </w:p>
        </w:tc>
        <w:tc>
          <w:tcPr>
            <w:tcW w:w="1524" w:type="dxa"/>
            <w:shd w:val="clear" w:color="auto" w:fill="auto"/>
          </w:tcPr>
          <w:p w:rsidR="0046555F" w:rsidRPr="00A769E2" w:rsidRDefault="008C0B92" w:rsidP="00D27FE3">
            <w:pPr>
              <w:spacing w:after="60"/>
              <w:jc w:val="right"/>
              <w:rPr>
                <w:sz w:val="18"/>
                <w:lang w:val="en-CA"/>
              </w:rPr>
            </w:pPr>
            <w:r w:rsidRPr="00A769E2">
              <w:rPr>
                <w:sz w:val="18"/>
                <w:lang w:val="en-CA"/>
              </w:rPr>
              <w:fldChar w:fldCharType="begin"/>
            </w:r>
            <w:r w:rsidRPr="00A769E2">
              <w:rPr>
                <w:sz w:val="18"/>
                <w:lang w:val="en-CA"/>
              </w:rPr>
              <w:instrText xml:space="preserve"> =SUM(left) </w:instrText>
            </w:r>
            <w:r w:rsidRPr="00A769E2">
              <w:rPr>
                <w:sz w:val="18"/>
                <w:lang w:val="en-CA"/>
              </w:rPr>
              <w:fldChar w:fldCharType="separate"/>
            </w:r>
            <w:r w:rsidRPr="00A769E2">
              <w:rPr>
                <w:noProof/>
                <w:sz w:val="18"/>
                <w:lang w:val="en-CA"/>
              </w:rPr>
              <w:t>0.63</w:t>
            </w:r>
            <w:r w:rsidRPr="00A769E2">
              <w:rPr>
                <w:sz w:val="18"/>
                <w:lang w:val="en-CA"/>
              </w:rPr>
              <w:fldChar w:fldCharType="end"/>
            </w:r>
          </w:p>
        </w:tc>
      </w:tr>
      <w:tr w:rsidR="0046555F" w:rsidRPr="00A769E2" w:rsidTr="00D27FE3">
        <w:trPr>
          <w:trHeight w:val="240"/>
        </w:trPr>
        <w:tc>
          <w:tcPr>
            <w:tcW w:w="0" w:type="auto"/>
            <w:vMerge/>
            <w:shd w:val="clear" w:color="auto" w:fill="auto"/>
          </w:tcPr>
          <w:p w:rsidR="0046555F" w:rsidRPr="00A769E2" w:rsidRDefault="0046555F" w:rsidP="00D27FE3">
            <w:pPr>
              <w:spacing w:after="60"/>
              <w:jc w:val="center"/>
              <w:rPr>
                <w:sz w:val="18"/>
                <w:lang w:val="en-CA"/>
              </w:rPr>
            </w:pPr>
          </w:p>
        </w:tc>
        <w:tc>
          <w:tcPr>
            <w:tcW w:w="0" w:type="auto"/>
            <w:shd w:val="clear" w:color="auto" w:fill="auto"/>
          </w:tcPr>
          <w:p w:rsidR="0046555F" w:rsidRPr="00A769E2" w:rsidRDefault="0046555F" w:rsidP="00D27FE3">
            <w:pPr>
              <w:spacing w:after="60"/>
              <w:jc w:val="left"/>
              <w:rPr>
                <w:sz w:val="18"/>
                <w:lang w:val="en-CA"/>
              </w:rPr>
            </w:pPr>
            <w:r w:rsidRPr="00A769E2">
              <w:rPr>
                <w:sz w:val="18"/>
                <w:lang w:val="en-CA"/>
              </w:rPr>
              <w:t>Funding (US $)</w:t>
            </w:r>
          </w:p>
        </w:tc>
        <w:tc>
          <w:tcPr>
            <w:tcW w:w="1523" w:type="dxa"/>
            <w:shd w:val="clear" w:color="auto" w:fill="auto"/>
          </w:tcPr>
          <w:p w:rsidR="0046555F" w:rsidRPr="00A769E2" w:rsidRDefault="0046555F" w:rsidP="00D27FE3">
            <w:pPr>
              <w:spacing w:after="60"/>
              <w:jc w:val="right"/>
              <w:rPr>
                <w:sz w:val="18"/>
                <w:lang w:val="en-CA"/>
              </w:rPr>
            </w:pPr>
            <w:r w:rsidRPr="00A769E2">
              <w:rPr>
                <w:sz w:val="18"/>
                <w:lang w:val="en-CA"/>
              </w:rPr>
              <w:t>67,235</w:t>
            </w:r>
          </w:p>
        </w:tc>
        <w:tc>
          <w:tcPr>
            <w:tcW w:w="1524" w:type="dxa"/>
            <w:shd w:val="clear" w:color="auto" w:fill="auto"/>
          </w:tcPr>
          <w:p w:rsidR="0046555F" w:rsidRPr="00A769E2" w:rsidRDefault="004D5F2B" w:rsidP="00D27FE3">
            <w:pPr>
              <w:spacing w:after="60"/>
              <w:jc w:val="right"/>
              <w:rPr>
                <w:sz w:val="18"/>
                <w:lang w:val="en-CA"/>
              </w:rPr>
            </w:pPr>
            <w:r>
              <w:rPr>
                <w:sz w:val="18"/>
                <w:lang w:val="en-CA"/>
              </w:rPr>
              <w:t>0</w:t>
            </w:r>
          </w:p>
        </w:tc>
        <w:tc>
          <w:tcPr>
            <w:tcW w:w="1524" w:type="dxa"/>
            <w:shd w:val="clear" w:color="auto" w:fill="auto"/>
          </w:tcPr>
          <w:p w:rsidR="0046555F" w:rsidRPr="00A769E2" w:rsidRDefault="0046555F" w:rsidP="00D27FE3">
            <w:pPr>
              <w:spacing w:after="60"/>
              <w:jc w:val="right"/>
              <w:rPr>
                <w:sz w:val="18"/>
                <w:lang w:val="en-CA"/>
              </w:rPr>
            </w:pPr>
            <w:r w:rsidRPr="00A769E2">
              <w:rPr>
                <w:sz w:val="18"/>
                <w:lang w:val="en-CA"/>
              </w:rPr>
              <w:t>64,410</w:t>
            </w:r>
          </w:p>
        </w:tc>
        <w:tc>
          <w:tcPr>
            <w:tcW w:w="1524" w:type="dxa"/>
            <w:shd w:val="clear" w:color="auto" w:fill="auto"/>
          </w:tcPr>
          <w:p w:rsidR="0046555F" w:rsidRPr="00A769E2" w:rsidRDefault="0046555F" w:rsidP="00D27FE3">
            <w:pPr>
              <w:spacing w:after="60"/>
              <w:jc w:val="right"/>
              <w:rPr>
                <w:sz w:val="18"/>
                <w:lang w:val="en-CA"/>
              </w:rPr>
            </w:pPr>
            <w:r w:rsidRPr="00A769E2">
              <w:rPr>
                <w:sz w:val="18"/>
                <w:lang w:val="en-CA"/>
              </w:rPr>
              <w:t>131,645</w:t>
            </w:r>
          </w:p>
        </w:tc>
      </w:tr>
    </w:tbl>
    <w:p w:rsidR="0046555F" w:rsidRPr="00A769E2" w:rsidRDefault="0046555F" w:rsidP="0046555F">
      <w:pPr>
        <w:spacing w:after="60"/>
        <w:jc w:val="center"/>
        <w:rPr>
          <w:lang w:val="en-CA"/>
        </w:rPr>
      </w:pPr>
    </w:p>
    <w:tbl>
      <w:tblPr>
        <w:tblStyle w:val="TableGrid"/>
        <w:tblW w:w="10031"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92"/>
        <w:gridCol w:w="1142"/>
        <w:gridCol w:w="1421"/>
        <w:gridCol w:w="866"/>
        <w:gridCol w:w="844"/>
        <w:gridCol w:w="844"/>
        <w:gridCol w:w="866"/>
        <w:gridCol w:w="844"/>
        <w:gridCol w:w="846"/>
        <w:gridCol w:w="866"/>
      </w:tblGrid>
      <w:tr w:rsidR="0046555F" w:rsidRPr="00A769E2" w:rsidTr="00D27FE3">
        <w:tc>
          <w:tcPr>
            <w:tcW w:w="0" w:type="auto"/>
            <w:gridSpan w:val="3"/>
            <w:shd w:val="clear" w:color="auto" w:fill="auto"/>
          </w:tcPr>
          <w:p w:rsidR="0046555F" w:rsidRPr="00A769E2" w:rsidRDefault="0046555F" w:rsidP="00D27FE3">
            <w:pPr>
              <w:spacing w:after="60"/>
              <w:jc w:val="left"/>
              <w:rPr>
                <w:b/>
                <w:sz w:val="18"/>
                <w:lang w:val="en-CA"/>
              </w:rPr>
            </w:pPr>
            <w:r w:rsidRPr="00A769E2">
              <w:rPr>
                <w:b/>
                <w:sz w:val="18"/>
                <w:lang w:val="en-CA"/>
              </w:rPr>
              <w:t>(VI) PROJECT DATA</w:t>
            </w:r>
          </w:p>
        </w:tc>
        <w:tc>
          <w:tcPr>
            <w:tcW w:w="866" w:type="dxa"/>
            <w:shd w:val="clear" w:color="auto" w:fill="auto"/>
          </w:tcPr>
          <w:p w:rsidR="0046555F" w:rsidRPr="00A769E2" w:rsidRDefault="0046555F" w:rsidP="00D27FE3">
            <w:pPr>
              <w:spacing w:after="60"/>
              <w:jc w:val="center"/>
              <w:rPr>
                <w:b/>
                <w:sz w:val="18"/>
                <w:lang w:val="en-CA"/>
              </w:rPr>
            </w:pPr>
            <w:r w:rsidRPr="00A769E2">
              <w:rPr>
                <w:b/>
                <w:sz w:val="18"/>
                <w:lang w:val="en-CA"/>
              </w:rPr>
              <w:t>2015</w:t>
            </w:r>
          </w:p>
        </w:tc>
        <w:tc>
          <w:tcPr>
            <w:tcW w:w="844" w:type="dxa"/>
            <w:shd w:val="clear" w:color="auto" w:fill="auto"/>
          </w:tcPr>
          <w:p w:rsidR="0046555F" w:rsidRPr="00A769E2" w:rsidRDefault="0046555F" w:rsidP="00D27FE3">
            <w:pPr>
              <w:spacing w:after="60"/>
              <w:jc w:val="center"/>
              <w:rPr>
                <w:b/>
                <w:sz w:val="18"/>
                <w:lang w:val="en-CA"/>
              </w:rPr>
            </w:pPr>
            <w:r w:rsidRPr="00A769E2">
              <w:rPr>
                <w:b/>
                <w:sz w:val="18"/>
                <w:lang w:val="en-CA"/>
              </w:rPr>
              <w:t>2016</w:t>
            </w:r>
          </w:p>
        </w:tc>
        <w:tc>
          <w:tcPr>
            <w:tcW w:w="844" w:type="dxa"/>
            <w:shd w:val="clear" w:color="auto" w:fill="auto"/>
          </w:tcPr>
          <w:p w:rsidR="0046555F" w:rsidRPr="00A769E2" w:rsidRDefault="0046555F" w:rsidP="00D27FE3">
            <w:pPr>
              <w:spacing w:after="60"/>
              <w:jc w:val="center"/>
              <w:rPr>
                <w:b/>
                <w:sz w:val="18"/>
                <w:lang w:val="en-CA"/>
              </w:rPr>
            </w:pPr>
            <w:r w:rsidRPr="00A769E2">
              <w:rPr>
                <w:b/>
                <w:sz w:val="18"/>
                <w:lang w:val="en-CA"/>
              </w:rPr>
              <w:t>2017</w:t>
            </w:r>
          </w:p>
        </w:tc>
        <w:tc>
          <w:tcPr>
            <w:tcW w:w="866" w:type="dxa"/>
            <w:shd w:val="clear" w:color="auto" w:fill="auto"/>
          </w:tcPr>
          <w:p w:rsidR="0046555F" w:rsidRPr="00A769E2" w:rsidRDefault="0046555F" w:rsidP="00D27FE3">
            <w:pPr>
              <w:spacing w:after="60"/>
              <w:jc w:val="center"/>
              <w:rPr>
                <w:b/>
                <w:sz w:val="18"/>
                <w:lang w:val="en-CA"/>
              </w:rPr>
            </w:pPr>
            <w:r w:rsidRPr="00A769E2">
              <w:rPr>
                <w:b/>
                <w:sz w:val="18"/>
                <w:lang w:val="en-CA"/>
              </w:rPr>
              <w:t>2018</w:t>
            </w:r>
          </w:p>
        </w:tc>
        <w:tc>
          <w:tcPr>
            <w:tcW w:w="844" w:type="dxa"/>
            <w:shd w:val="clear" w:color="auto" w:fill="auto"/>
          </w:tcPr>
          <w:p w:rsidR="0046555F" w:rsidRPr="00A769E2" w:rsidRDefault="0046555F" w:rsidP="00D27FE3">
            <w:pPr>
              <w:spacing w:after="60"/>
              <w:jc w:val="center"/>
              <w:rPr>
                <w:b/>
                <w:sz w:val="18"/>
                <w:lang w:val="en-CA"/>
              </w:rPr>
            </w:pPr>
            <w:r w:rsidRPr="00A769E2">
              <w:rPr>
                <w:b/>
                <w:sz w:val="18"/>
                <w:lang w:val="en-CA"/>
              </w:rPr>
              <w:t>2019</w:t>
            </w:r>
          </w:p>
        </w:tc>
        <w:tc>
          <w:tcPr>
            <w:tcW w:w="846" w:type="dxa"/>
            <w:shd w:val="clear" w:color="auto" w:fill="auto"/>
          </w:tcPr>
          <w:p w:rsidR="0046555F" w:rsidRPr="00A769E2" w:rsidRDefault="0046555F" w:rsidP="00D27FE3">
            <w:pPr>
              <w:spacing w:after="60"/>
              <w:jc w:val="center"/>
              <w:rPr>
                <w:b/>
                <w:sz w:val="18"/>
                <w:lang w:val="en-CA"/>
              </w:rPr>
            </w:pPr>
            <w:r w:rsidRPr="00A769E2">
              <w:rPr>
                <w:b/>
                <w:sz w:val="18"/>
                <w:lang w:val="en-CA"/>
              </w:rPr>
              <w:t>2020</w:t>
            </w:r>
          </w:p>
        </w:tc>
        <w:tc>
          <w:tcPr>
            <w:tcW w:w="866" w:type="dxa"/>
            <w:shd w:val="clear" w:color="auto" w:fill="auto"/>
          </w:tcPr>
          <w:p w:rsidR="0046555F" w:rsidRPr="00A769E2" w:rsidRDefault="0046555F" w:rsidP="00D27FE3">
            <w:pPr>
              <w:spacing w:after="60"/>
              <w:jc w:val="center"/>
              <w:rPr>
                <w:b/>
                <w:sz w:val="18"/>
                <w:lang w:val="en-CA"/>
              </w:rPr>
            </w:pPr>
            <w:r w:rsidRPr="00A769E2">
              <w:rPr>
                <w:b/>
                <w:sz w:val="18"/>
                <w:lang w:val="en-CA"/>
              </w:rPr>
              <w:t>Total</w:t>
            </w:r>
          </w:p>
        </w:tc>
      </w:tr>
      <w:tr w:rsidR="0046555F" w:rsidRPr="00A769E2" w:rsidTr="00D27FE3">
        <w:tc>
          <w:tcPr>
            <w:tcW w:w="0" w:type="auto"/>
            <w:gridSpan w:val="3"/>
            <w:shd w:val="clear" w:color="auto" w:fill="auto"/>
          </w:tcPr>
          <w:p w:rsidR="0046555F" w:rsidRPr="00A769E2" w:rsidRDefault="0046555F" w:rsidP="00D27FE3">
            <w:pPr>
              <w:spacing w:after="60"/>
              <w:jc w:val="left"/>
              <w:rPr>
                <w:sz w:val="18"/>
                <w:lang w:val="en-CA"/>
              </w:rPr>
            </w:pPr>
            <w:r w:rsidRPr="00A769E2">
              <w:rPr>
                <w:sz w:val="18"/>
                <w:lang w:val="en-CA"/>
              </w:rPr>
              <w:t>Montreal Protocol consumption limits</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28.32</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28.32</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28.32</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28.32</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28.32</w:t>
            </w:r>
          </w:p>
        </w:tc>
        <w:tc>
          <w:tcPr>
            <w:tcW w:w="84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20.46</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n/a</w:t>
            </w:r>
          </w:p>
        </w:tc>
      </w:tr>
      <w:tr w:rsidR="0046555F" w:rsidRPr="00A769E2" w:rsidTr="00D27FE3">
        <w:tc>
          <w:tcPr>
            <w:tcW w:w="0" w:type="auto"/>
            <w:gridSpan w:val="3"/>
            <w:shd w:val="clear" w:color="auto" w:fill="auto"/>
          </w:tcPr>
          <w:p w:rsidR="0046555F" w:rsidRPr="00A769E2" w:rsidRDefault="0046555F" w:rsidP="00D27FE3">
            <w:pPr>
              <w:spacing w:after="60"/>
              <w:jc w:val="left"/>
              <w:rPr>
                <w:sz w:val="18"/>
                <w:lang w:val="en-CA"/>
              </w:rPr>
            </w:pPr>
            <w:r w:rsidRPr="00A769E2">
              <w:rPr>
                <w:sz w:val="18"/>
                <w:lang w:val="en-CA"/>
              </w:rPr>
              <w:t>Maximum allowable consumption (ODP tonnes)</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28.32</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28.32</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28.32</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28.32</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20.46</w:t>
            </w:r>
          </w:p>
        </w:tc>
        <w:tc>
          <w:tcPr>
            <w:tcW w:w="84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20.46</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n/a</w:t>
            </w:r>
          </w:p>
        </w:tc>
      </w:tr>
      <w:tr w:rsidR="0046555F" w:rsidRPr="00A769E2" w:rsidTr="00D27FE3">
        <w:tc>
          <w:tcPr>
            <w:tcW w:w="1492" w:type="dxa"/>
            <w:vMerge w:val="restart"/>
            <w:shd w:val="clear" w:color="auto" w:fill="auto"/>
          </w:tcPr>
          <w:p w:rsidR="0046555F" w:rsidRPr="00A769E2" w:rsidRDefault="0046555F" w:rsidP="00D27FE3">
            <w:pPr>
              <w:spacing w:after="60"/>
              <w:jc w:val="left"/>
              <w:rPr>
                <w:sz w:val="18"/>
                <w:lang w:val="en-CA"/>
              </w:rPr>
            </w:pPr>
            <w:r w:rsidRPr="00A769E2">
              <w:rPr>
                <w:sz w:val="18"/>
                <w:lang w:val="en-CA"/>
              </w:rPr>
              <w:t>Agreed funding (US $)</w:t>
            </w:r>
          </w:p>
        </w:tc>
        <w:tc>
          <w:tcPr>
            <w:tcW w:w="1142" w:type="dxa"/>
            <w:vMerge w:val="restart"/>
            <w:shd w:val="clear" w:color="auto" w:fill="auto"/>
          </w:tcPr>
          <w:p w:rsidR="0046555F" w:rsidRPr="00A769E2" w:rsidRDefault="0046555F" w:rsidP="00D27FE3">
            <w:pPr>
              <w:spacing w:after="60"/>
              <w:jc w:val="center"/>
              <w:rPr>
                <w:sz w:val="18"/>
                <w:lang w:val="en-CA"/>
              </w:rPr>
            </w:pPr>
            <w:r w:rsidRPr="00A769E2">
              <w:rPr>
                <w:sz w:val="18"/>
                <w:lang w:val="en-CA"/>
              </w:rPr>
              <w:t>UNIDO</w:t>
            </w:r>
          </w:p>
        </w:tc>
        <w:tc>
          <w:tcPr>
            <w:tcW w:w="1421" w:type="dxa"/>
            <w:shd w:val="clear" w:color="auto" w:fill="auto"/>
          </w:tcPr>
          <w:p w:rsidR="0046555F" w:rsidRPr="00A769E2" w:rsidRDefault="0046555F" w:rsidP="00D27FE3">
            <w:pPr>
              <w:spacing w:after="60"/>
              <w:jc w:val="left"/>
              <w:rPr>
                <w:sz w:val="18"/>
                <w:lang w:val="en-CA"/>
              </w:rPr>
            </w:pPr>
            <w:r w:rsidRPr="00A769E2">
              <w:rPr>
                <w:sz w:val="18"/>
                <w:lang w:val="en-CA"/>
              </w:rPr>
              <w:t>Project costs</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215,000</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50,000</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4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20,000</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285,000</w:t>
            </w:r>
          </w:p>
        </w:tc>
      </w:tr>
      <w:tr w:rsidR="0046555F" w:rsidRPr="00A769E2" w:rsidTr="00D27FE3">
        <w:tc>
          <w:tcPr>
            <w:tcW w:w="1492" w:type="dxa"/>
            <w:vMerge/>
            <w:shd w:val="clear" w:color="auto" w:fill="auto"/>
          </w:tcPr>
          <w:p w:rsidR="0046555F" w:rsidRPr="00A769E2" w:rsidRDefault="0046555F" w:rsidP="00D27FE3">
            <w:pPr>
              <w:spacing w:after="60"/>
              <w:jc w:val="center"/>
              <w:rPr>
                <w:sz w:val="18"/>
                <w:lang w:val="en-CA"/>
              </w:rPr>
            </w:pPr>
          </w:p>
        </w:tc>
        <w:tc>
          <w:tcPr>
            <w:tcW w:w="1142" w:type="dxa"/>
            <w:vMerge/>
            <w:shd w:val="clear" w:color="auto" w:fill="auto"/>
          </w:tcPr>
          <w:p w:rsidR="0046555F" w:rsidRPr="00A769E2" w:rsidRDefault="0046555F" w:rsidP="00D27FE3">
            <w:pPr>
              <w:spacing w:after="60"/>
              <w:jc w:val="center"/>
              <w:rPr>
                <w:sz w:val="18"/>
                <w:lang w:val="en-CA"/>
              </w:rPr>
            </w:pPr>
          </w:p>
        </w:tc>
        <w:tc>
          <w:tcPr>
            <w:tcW w:w="1421" w:type="dxa"/>
            <w:shd w:val="clear" w:color="auto" w:fill="auto"/>
          </w:tcPr>
          <w:p w:rsidR="0046555F" w:rsidRPr="00A769E2" w:rsidRDefault="0046555F" w:rsidP="00D27FE3">
            <w:pPr>
              <w:spacing w:after="60"/>
              <w:jc w:val="left"/>
              <w:rPr>
                <w:sz w:val="18"/>
                <w:lang w:val="en-CA"/>
              </w:rPr>
            </w:pPr>
            <w:r w:rsidRPr="00A769E2">
              <w:rPr>
                <w:sz w:val="18"/>
                <w:lang w:val="en-CA"/>
              </w:rPr>
              <w:t>Support costs</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15,050</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3,500</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4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1,400</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19,950</w:t>
            </w:r>
          </w:p>
        </w:tc>
      </w:tr>
      <w:tr w:rsidR="0046555F" w:rsidRPr="00A769E2" w:rsidTr="00D27FE3">
        <w:tc>
          <w:tcPr>
            <w:tcW w:w="1492" w:type="dxa"/>
            <w:vMerge/>
            <w:shd w:val="clear" w:color="auto" w:fill="auto"/>
          </w:tcPr>
          <w:p w:rsidR="0046555F" w:rsidRPr="00A769E2" w:rsidRDefault="0046555F" w:rsidP="00D27FE3">
            <w:pPr>
              <w:spacing w:after="60"/>
              <w:jc w:val="center"/>
              <w:rPr>
                <w:sz w:val="18"/>
                <w:lang w:val="en-CA"/>
              </w:rPr>
            </w:pPr>
          </w:p>
        </w:tc>
        <w:tc>
          <w:tcPr>
            <w:tcW w:w="1142" w:type="dxa"/>
            <w:vMerge w:val="restart"/>
            <w:shd w:val="clear" w:color="auto" w:fill="auto"/>
          </w:tcPr>
          <w:p w:rsidR="0046555F" w:rsidRPr="00A769E2" w:rsidRDefault="0046555F" w:rsidP="00D27FE3">
            <w:pPr>
              <w:spacing w:after="60"/>
              <w:jc w:val="center"/>
              <w:rPr>
                <w:sz w:val="18"/>
                <w:lang w:val="en-CA"/>
              </w:rPr>
            </w:pPr>
            <w:r w:rsidRPr="00A769E2">
              <w:rPr>
                <w:sz w:val="18"/>
                <w:lang w:val="en-CA"/>
              </w:rPr>
              <w:t>UNEP</w:t>
            </w:r>
          </w:p>
        </w:tc>
        <w:tc>
          <w:tcPr>
            <w:tcW w:w="1421" w:type="dxa"/>
            <w:shd w:val="clear" w:color="auto" w:fill="auto"/>
          </w:tcPr>
          <w:p w:rsidR="0046555F" w:rsidRPr="00A769E2" w:rsidRDefault="0046555F" w:rsidP="00D27FE3">
            <w:pPr>
              <w:spacing w:after="60"/>
              <w:jc w:val="left"/>
              <w:rPr>
                <w:sz w:val="18"/>
                <w:lang w:val="en-CA"/>
              </w:rPr>
            </w:pPr>
            <w:r w:rsidRPr="00A769E2">
              <w:rPr>
                <w:sz w:val="18"/>
                <w:lang w:val="en-CA"/>
              </w:rPr>
              <w:t>Project costs</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83,500</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59,500</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4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57,000</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200,000</w:t>
            </w:r>
          </w:p>
        </w:tc>
      </w:tr>
      <w:tr w:rsidR="0046555F" w:rsidRPr="00A769E2" w:rsidTr="00D27FE3">
        <w:tc>
          <w:tcPr>
            <w:tcW w:w="1492" w:type="dxa"/>
            <w:vMerge/>
            <w:shd w:val="clear" w:color="auto" w:fill="auto"/>
          </w:tcPr>
          <w:p w:rsidR="0046555F" w:rsidRPr="00A769E2" w:rsidRDefault="0046555F" w:rsidP="00D27FE3">
            <w:pPr>
              <w:spacing w:after="60"/>
              <w:jc w:val="center"/>
              <w:rPr>
                <w:sz w:val="18"/>
                <w:lang w:val="en-CA"/>
              </w:rPr>
            </w:pPr>
          </w:p>
        </w:tc>
        <w:tc>
          <w:tcPr>
            <w:tcW w:w="1142" w:type="dxa"/>
            <w:vMerge/>
            <w:shd w:val="clear" w:color="auto" w:fill="auto"/>
          </w:tcPr>
          <w:p w:rsidR="0046555F" w:rsidRPr="00A769E2" w:rsidRDefault="0046555F" w:rsidP="00D27FE3">
            <w:pPr>
              <w:spacing w:after="60"/>
              <w:jc w:val="center"/>
              <w:rPr>
                <w:sz w:val="18"/>
                <w:lang w:val="en-CA"/>
              </w:rPr>
            </w:pPr>
          </w:p>
        </w:tc>
        <w:tc>
          <w:tcPr>
            <w:tcW w:w="1421" w:type="dxa"/>
            <w:shd w:val="clear" w:color="auto" w:fill="auto"/>
          </w:tcPr>
          <w:p w:rsidR="0046555F" w:rsidRPr="00A769E2" w:rsidRDefault="0046555F" w:rsidP="00D27FE3">
            <w:pPr>
              <w:spacing w:after="60"/>
              <w:jc w:val="left"/>
              <w:rPr>
                <w:sz w:val="18"/>
                <w:lang w:val="en-CA"/>
              </w:rPr>
            </w:pPr>
            <w:r w:rsidRPr="00A769E2">
              <w:rPr>
                <w:sz w:val="18"/>
                <w:lang w:val="en-CA"/>
              </w:rPr>
              <w:t>Support costs</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10,855</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7,735</w:t>
            </w:r>
          </w:p>
        </w:tc>
        <w:tc>
          <w:tcPr>
            <w:tcW w:w="844"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0</w:t>
            </w:r>
          </w:p>
        </w:tc>
        <w:tc>
          <w:tcPr>
            <w:tcW w:w="84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7,410</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26,000</w:t>
            </w:r>
          </w:p>
        </w:tc>
      </w:tr>
      <w:tr w:rsidR="0046555F" w:rsidRPr="00A769E2" w:rsidTr="00D27FE3">
        <w:tc>
          <w:tcPr>
            <w:tcW w:w="2634" w:type="dxa"/>
            <w:gridSpan w:val="2"/>
            <w:vMerge w:val="restart"/>
            <w:shd w:val="clear" w:color="auto" w:fill="auto"/>
          </w:tcPr>
          <w:p w:rsidR="0046555F" w:rsidRPr="00A769E2" w:rsidRDefault="0046555F" w:rsidP="00D27FE3">
            <w:pPr>
              <w:spacing w:after="60"/>
              <w:jc w:val="left"/>
              <w:rPr>
                <w:sz w:val="18"/>
                <w:lang w:val="en-CA"/>
              </w:rPr>
            </w:pPr>
            <w:r w:rsidRPr="00A769E2">
              <w:rPr>
                <w:sz w:val="18"/>
                <w:lang w:val="en-CA"/>
              </w:rPr>
              <w:t>Funds approved by ExCom (US $)</w:t>
            </w:r>
          </w:p>
        </w:tc>
        <w:tc>
          <w:tcPr>
            <w:tcW w:w="1421" w:type="dxa"/>
            <w:shd w:val="clear" w:color="auto" w:fill="auto"/>
          </w:tcPr>
          <w:p w:rsidR="0046555F" w:rsidRPr="00A769E2" w:rsidRDefault="0046555F" w:rsidP="00D27FE3">
            <w:pPr>
              <w:spacing w:after="60"/>
              <w:jc w:val="left"/>
              <w:rPr>
                <w:sz w:val="18"/>
                <w:lang w:val="en-CA"/>
              </w:rPr>
            </w:pPr>
            <w:r w:rsidRPr="00A769E2">
              <w:rPr>
                <w:sz w:val="18"/>
                <w:lang w:val="en-CA"/>
              </w:rPr>
              <w:t>Project costs</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298,500</w:t>
            </w:r>
          </w:p>
        </w:tc>
        <w:tc>
          <w:tcPr>
            <w:tcW w:w="844" w:type="dxa"/>
            <w:shd w:val="clear" w:color="auto" w:fill="auto"/>
          </w:tcPr>
          <w:p w:rsidR="0046555F" w:rsidRPr="00A769E2" w:rsidRDefault="0046555F" w:rsidP="00D27FE3">
            <w:pPr>
              <w:spacing w:after="60"/>
              <w:jc w:val="right"/>
              <w:rPr>
                <w:sz w:val="18"/>
                <w:szCs w:val="18"/>
                <w:lang w:val="en-CA"/>
              </w:rPr>
            </w:pPr>
            <w:r w:rsidRPr="00A769E2">
              <w:rPr>
                <w:sz w:val="18"/>
                <w:szCs w:val="18"/>
                <w:lang w:val="en-CA"/>
              </w:rPr>
              <w:t>0</w:t>
            </w:r>
          </w:p>
        </w:tc>
        <w:tc>
          <w:tcPr>
            <w:tcW w:w="844" w:type="dxa"/>
            <w:shd w:val="clear" w:color="auto" w:fill="auto"/>
          </w:tcPr>
          <w:p w:rsidR="0046555F" w:rsidRPr="00A769E2" w:rsidRDefault="0046555F" w:rsidP="00D27FE3">
            <w:pPr>
              <w:spacing w:after="60"/>
              <w:jc w:val="right"/>
              <w:rPr>
                <w:sz w:val="18"/>
                <w:szCs w:val="18"/>
                <w:lang w:val="en-CA"/>
              </w:rPr>
            </w:pPr>
            <w:r w:rsidRPr="00A769E2">
              <w:rPr>
                <w:sz w:val="18"/>
                <w:szCs w:val="18"/>
                <w:lang w:val="en-CA"/>
              </w:rPr>
              <w:t>0</w:t>
            </w:r>
          </w:p>
        </w:tc>
        <w:tc>
          <w:tcPr>
            <w:tcW w:w="866" w:type="dxa"/>
            <w:shd w:val="clear" w:color="auto" w:fill="auto"/>
          </w:tcPr>
          <w:p w:rsidR="0046555F" w:rsidRPr="00A769E2" w:rsidRDefault="0046555F" w:rsidP="00D27FE3">
            <w:pPr>
              <w:spacing w:after="60"/>
              <w:jc w:val="right"/>
              <w:rPr>
                <w:sz w:val="18"/>
                <w:szCs w:val="18"/>
                <w:lang w:val="en-CA"/>
              </w:rPr>
            </w:pPr>
          </w:p>
        </w:tc>
        <w:tc>
          <w:tcPr>
            <w:tcW w:w="844" w:type="dxa"/>
            <w:shd w:val="clear" w:color="auto" w:fill="auto"/>
          </w:tcPr>
          <w:p w:rsidR="0046555F" w:rsidRPr="00A769E2" w:rsidRDefault="0046555F" w:rsidP="00D27FE3">
            <w:pPr>
              <w:spacing w:after="60"/>
              <w:jc w:val="right"/>
              <w:rPr>
                <w:sz w:val="18"/>
                <w:szCs w:val="18"/>
                <w:lang w:val="en-CA"/>
              </w:rPr>
            </w:pPr>
          </w:p>
        </w:tc>
        <w:tc>
          <w:tcPr>
            <w:tcW w:w="846" w:type="dxa"/>
            <w:shd w:val="clear" w:color="auto" w:fill="auto"/>
          </w:tcPr>
          <w:p w:rsidR="0046555F" w:rsidRPr="00A769E2" w:rsidRDefault="0046555F" w:rsidP="00D27FE3">
            <w:pPr>
              <w:spacing w:after="60"/>
              <w:jc w:val="right"/>
              <w:rPr>
                <w:sz w:val="18"/>
                <w:szCs w:val="18"/>
                <w:lang w:val="en-CA"/>
              </w:rPr>
            </w:pP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298,500</w:t>
            </w:r>
          </w:p>
        </w:tc>
      </w:tr>
      <w:tr w:rsidR="0046555F" w:rsidRPr="00A769E2" w:rsidTr="00D27FE3">
        <w:tc>
          <w:tcPr>
            <w:tcW w:w="2634" w:type="dxa"/>
            <w:gridSpan w:val="2"/>
            <w:vMerge/>
            <w:shd w:val="clear" w:color="auto" w:fill="auto"/>
          </w:tcPr>
          <w:p w:rsidR="0046555F" w:rsidRPr="00A769E2" w:rsidRDefault="0046555F" w:rsidP="00D27FE3">
            <w:pPr>
              <w:spacing w:after="60"/>
              <w:jc w:val="center"/>
              <w:rPr>
                <w:sz w:val="18"/>
                <w:lang w:val="en-CA"/>
              </w:rPr>
            </w:pPr>
          </w:p>
        </w:tc>
        <w:tc>
          <w:tcPr>
            <w:tcW w:w="1421" w:type="dxa"/>
            <w:shd w:val="clear" w:color="auto" w:fill="auto"/>
          </w:tcPr>
          <w:p w:rsidR="0046555F" w:rsidRPr="00A769E2" w:rsidRDefault="0046555F" w:rsidP="00D27FE3">
            <w:pPr>
              <w:spacing w:after="60"/>
              <w:jc w:val="left"/>
              <w:rPr>
                <w:sz w:val="18"/>
                <w:lang w:val="en-CA"/>
              </w:rPr>
            </w:pPr>
            <w:r w:rsidRPr="00A769E2">
              <w:rPr>
                <w:sz w:val="18"/>
                <w:lang w:val="en-CA"/>
              </w:rPr>
              <w:t>Support costs</w:t>
            </w: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sz w:val="18"/>
                <w:szCs w:val="18"/>
                <w:lang w:val="en-CA"/>
              </w:rPr>
              <w:t>25,905</w:t>
            </w:r>
          </w:p>
        </w:tc>
        <w:tc>
          <w:tcPr>
            <w:tcW w:w="844" w:type="dxa"/>
            <w:shd w:val="clear" w:color="auto" w:fill="auto"/>
          </w:tcPr>
          <w:p w:rsidR="0046555F" w:rsidRPr="00A769E2" w:rsidRDefault="0046555F" w:rsidP="00D27FE3">
            <w:pPr>
              <w:spacing w:after="60"/>
              <w:jc w:val="right"/>
              <w:rPr>
                <w:sz w:val="18"/>
                <w:szCs w:val="18"/>
                <w:lang w:val="en-CA"/>
              </w:rPr>
            </w:pPr>
            <w:r w:rsidRPr="00A769E2">
              <w:rPr>
                <w:sz w:val="18"/>
                <w:szCs w:val="18"/>
                <w:lang w:val="en-CA"/>
              </w:rPr>
              <w:t>0</w:t>
            </w:r>
          </w:p>
        </w:tc>
        <w:tc>
          <w:tcPr>
            <w:tcW w:w="844" w:type="dxa"/>
            <w:shd w:val="clear" w:color="auto" w:fill="auto"/>
          </w:tcPr>
          <w:p w:rsidR="0046555F" w:rsidRPr="00A769E2" w:rsidRDefault="0046555F" w:rsidP="00D27FE3">
            <w:pPr>
              <w:spacing w:after="60"/>
              <w:jc w:val="right"/>
              <w:rPr>
                <w:sz w:val="18"/>
                <w:szCs w:val="18"/>
                <w:lang w:val="en-CA"/>
              </w:rPr>
            </w:pPr>
            <w:r w:rsidRPr="00A769E2">
              <w:rPr>
                <w:sz w:val="18"/>
                <w:szCs w:val="18"/>
                <w:lang w:val="en-CA"/>
              </w:rPr>
              <w:t>0</w:t>
            </w:r>
          </w:p>
        </w:tc>
        <w:tc>
          <w:tcPr>
            <w:tcW w:w="866" w:type="dxa"/>
            <w:shd w:val="clear" w:color="auto" w:fill="auto"/>
          </w:tcPr>
          <w:p w:rsidR="0046555F" w:rsidRPr="00A769E2" w:rsidRDefault="0046555F" w:rsidP="00D27FE3">
            <w:pPr>
              <w:spacing w:after="60"/>
              <w:jc w:val="right"/>
              <w:rPr>
                <w:sz w:val="18"/>
                <w:szCs w:val="18"/>
                <w:lang w:val="en-CA"/>
              </w:rPr>
            </w:pPr>
          </w:p>
        </w:tc>
        <w:tc>
          <w:tcPr>
            <w:tcW w:w="844" w:type="dxa"/>
            <w:shd w:val="clear" w:color="auto" w:fill="auto"/>
          </w:tcPr>
          <w:p w:rsidR="0046555F" w:rsidRPr="00A769E2" w:rsidRDefault="0046555F" w:rsidP="00D27FE3">
            <w:pPr>
              <w:spacing w:after="60"/>
              <w:jc w:val="right"/>
              <w:rPr>
                <w:sz w:val="18"/>
                <w:szCs w:val="18"/>
                <w:lang w:val="en-CA"/>
              </w:rPr>
            </w:pPr>
          </w:p>
        </w:tc>
        <w:tc>
          <w:tcPr>
            <w:tcW w:w="846" w:type="dxa"/>
            <w:shd w:val="clear" w:color="auto" w:fill="auto"/>
          </w:tcPr>
          <w:p w:rsidR="0046555F" w:rsidRPr="00A769E2" w:rsidRDefault="0046555F" w:rsidP="00D27FE3">
            <w:pPr>
              <w:spacing w:after="60"/>
              <w:jc w:val="right"/>
              <w:rPr>
                <w:sz w:val="18"/>
                <w:szCs w:val="18"/>
                <w:lang w:val="en-CA"/>
              </w:rPr>
            </w:pP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sz w:val="18"/>
                <w:szCs w:val="18"/>
                <w:lang w:val="en-CA"/>
              </w:rPr>
              <w:t>25,905</w:t>
            </w:r>
          </w:p>
        </w:tc>
      </w:tr>
      <w:tr w:rsidR="0046555F" w:rsidRPr="00A769E2" w:rsidTr="00D27FE3">
        <w:tc>
          <w:tcPr>
            <w:tcW w:w="2634" w:type="dxa"/>
            <w:gridSpan w:val="2"/>
            <w:vMerge w:val="restart"/>
            <w:shd w:val="clear" w:color="auto" w:fill="auto"/>
          </w:tcPr>
          <w:p w:rsidR="0046555F" w:rsidRPr="00A769E2" w:rsidRDefault="0046555F" w:rsidP="00D27FE3">
            <w:pPr>
              <w:spacing w:after="60"/>
              <w:jc w:val="left"/>
              <w:rPr>
                <w:sz w:val="18"/>
                <w:lang w:val="en-CA"/>
              </w:rPr>
            </w:pPr>
            <w:r w:rsidRPr="00A769E2">
              <w:rPr>
                <w:sz w:val="18"/>
                <w:lang w:val="en-CA"/>
              </w:rPr>
              <w:t>Total funds requested for approval at this meeting (US $)</w:t>
            </w:r>
          </w:p>
        </w:tc>
        <w:tc>
          <w:tcPr>
            <w:tcW w:w="1421" w:type="dxa"/>
            <w:shd w:val="clear" w:color="auto" w:fill="auto"/>
          </w:tcPr>
          <w:p w:rsidR="0046555F" w:rsidRPr="00A769E2" w:rsidRDefault="0046555F" w:rsidP="00D27FE3">
            <w:pPr>
              <w:spacing w:after="60"/>
              <w:jc w:val="left"/>
              <w:rPr>
                <w:sz w:val="18"/>
                <w:lang w:val="en-CA"/>
              </w:rPr>
            </w:pPr>
            <w:r w:rsidRPr="00A769E2">
              <w:rPr>
                <w:sz w:val="18"/>
                <w:lang w:val="en-CA"/>
              </w:rPr>
              <w:t>Project costs</w:t>
            </w:r>
          </w:p>
        </w:tc>
        <w:tc>
          <w:tcPr>
            <w:tcW w:w="866" w:type="dxa"/>
            <w:shd w:val="clear" w:color="auto" w:fill="auto"/>
          </w:tcPr>
          <w:p w:rsidR="0046555F" w:rsidRPr="00A769E2" w:rsidRDefault="0046555F" w:rsidP="00D27FE3">
            <w:pPr>
              <w:spacing w:after="60"/>
              <w:jc w:val="right"/>
              <w:rPr>
                <w:sz w:val="18"/>
                <w:szCs w:val="18"/>
                <w:lang w:val="en-CA"/>
              </w:rPr>
            </w:pPr>
          </w:p>
        </w:tc>
        <w:tc>
          <w:tcPr>
            <w:tcW w:w="844" w:type="dxa"/>
            <w:shd w:val="clear" w:color="auto" w:fill="auto"/>
          </w:tcPr>
          <w:p w:rsidR="0046555F" w:rsidRPr="00A769E2" w:rsidRDefault="0046555F" w:rsidP="00D27FE3">
            <w:pPr>
              <w:spacing w:after="60"/>
              <w:jc w:val="right"/>
              <w:rPr>
                <w:sz w:val="18"/>
                <w:szCs w:val="18"/>
                <w:lang w:val="en-CA"/>
              </w:rPr>
            </w:pPr>
          </w:p>
        </w:tc>
        <w:tc>
          <w:tcPr>
            <w:tcW w:w="844" w:type="dxa"/>
            <w:shd w:val="clear" w:color="auto" w:fill="auto"/>
          </w:tcPr>
          <w:p w:rsidR="0046555F" w:rsidRPr="00A769E2" w:rsidRDefault="0046555F" w:rsidP="00D27FE3">
            <w:pPr>
              <w:spacing w:after="60"/>
              <w:jc w:val="right"/>
              <w:rPr>
                <w:sz w:val="18"/>
                <w:szCs w:val="18"/>
                <w:lang w:val="en-CA"/>
              </w:rPr>
            </w:pP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109,500</w:t>
            </w:r>
          </w:p>
        </w:tc>
        <w:tc>
          <w:tcPr>
            <w:tcW w:w="844" w:type="dxa"/>
            <w:shd w:val="clear" w:color="auto" w:fill="auto"/>
          </w:tcPr>
          <w:p w:rsidR="0046555F" w:rsidRPr="00A769E2" w:rsidRDefault="0046555F" w:rsidP="00D27FE3">
            <w:pPr>
              <w:spacing w:after="60"/>
              <w:jc w:val="right"/>
              <w:rPr>
                <w:sz w:val="18"/>
                <w:szCs w:val="18"/>
                <w:lang w:val="en-CA"/>
              </w:rPr>
            </w:pPr>
          </w:p>
        </w:tc>
        <w:tc>
          <w:tcPr>
            <w:tcW w:w="846" w:type="dxa"/>
            <w:shd w:val="clear" w:color="auto" w:fill="auto"/>
          </w:tcPr>
          <w:p w:rsidR="0046555F" w:rsidRPr="00A769E2" w:rsidRDefault="0046555F" w:rsidP="00D27FE3">
            <w:pPr>
              <w:spacing w:after="60"/>
              <w:jc w:val="right"/>
              <w:rPr>
                <w:sz w:val="18"/>
                <w:szCs w:val="18"/>
                <w:lang w:val="en-CA"/>
              </w:rPr>
            </w:pP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color w:val="000000"/>
                <w:sz w:val="18"/>
                <w:szCs w:val="18"/>
                <w:lang w:val="en-CA" w:eastAsia="en-CA"/>
              </w:rPr>
              <w:t>109,500</w:t>
            </w:r>
          </w:p>
        </w:tc>
      </w:tr>
      <w:tr w:rsidR="0046555F" w:rsidRPr="00A769E2" w:rsidTr="00D27FE3">
        <w:tc>
          <w:tcPr>
            <w:tcW w:w="2634" w:type="dxa"/>
            <w:gridSpan w:val="2"/>
            <w:vMerge/>
            <w:shd w:val="clear" w:color="auto" w:fill="auto"/>
          </w:tcPr>
          <w:p w:rsidR="0046555F" w:rsidRPr="00A769E2" w:rsidRDefault="0046555F" w:rsidP="00D27FE3">
            <w:pPr>
              <w:spacing w:after="60"/>
              <w:jc w:val="center"/>
              <w:rPr>
                <w:sz w:val="18"/>
                <w:lang w:val="en-CA"/>
              </w:rPr>
            </w:pPr>
          </w:p>
        </w:tc>
        <w:tc>
          <w:tcPr>
            <w:tcW w:w="1421" w:type="dxa"/>
            <w:shd w:val="clear" w:color="auto" w:fill="auto"/>
          </w:tcPr>
          <w:p w:rsidR="0046555F" w:rsidRPr="00A769E2" w:rsidRDefault="0046555F" w:rsidP="00D27FE3">
            <w:pPr>
              <w:spacing w:after="60"/>
              <w:jc w:val="left"/>
              <w:rPr>
                <w:sz w:val="18"/>
                <w:lang w:val="en-CA"/>
              </w:rPr>
            </w:pPr>
            <w:r w:rsidRPr="00A769E2">
              <w:rPr>
                <w:sz w:val="18"/>
                <w:lang w:val="en-CA"/>
              </w:rPr>
              <w:t>Support costs</w:t>
            </w:r>
          </w:p>
        </w:tc>
        <w:tc>
          <w:tcPr>
            <w:tcW w:w="866" w:type="dxa"/>
            <w:shd w:val="clear" w:color="auto" w:fill="auto"/>
          </w:tcPr>
          <w:p w:rsidR="0046555F" w:rsidRPr="00A769E2" w:rsidRDefault="0046555F" w:rsidP="00D27FE3">
            <w:pPr>
              <w:spacing w:after="60"/>
              <w:jc w:val="right"/>
              <w:rPr>
                <w:sz w:val="18"/>
                <w:szCs w:val="18"/>
                <w:lang w:val="en-CA"/>
              </w:rPr>
            </w:pPr>
          </w:p>
        </w:tc>
        <w:tc>
          <w:tcPr>
            <w:tcW w:w="844" w:type="dxa"/>
            <w:shd w:val="clear" w:color="auto" w:fill="auto"/>
          </w:tcPr>
          <w:p w:rsidR="0046555F" w:rsidRPr="00A769E2" w:rsidRDefault="0046555F" w:rsidP="00D27FE3">
            <w:pPr>
              <w:spacing w:after="60"/>
              <w:jc w:val="right"/>
              <w:rPr>
                <w:sz w:val="18"/>
                <w:szCs w:val="18"/>
                <w:lang w:val="en-CA"/>
              </w:rPr>
            </w:pPr>
          </w:p>
        </w:tc>
        <w:tc>
          <w:tcPr>
            <w:tcW w:w="844" w:type="dxa"/>
            <w:shd w:val="clear" w:color="auto" w:fill="auto"/>
          </w:tcPr>
          <w:p w:rsidR="0046555F" w:rsidRPr="00A769E2" w:rsidRDefault="0046555F" w:rsidP="00D27FE3">
            <w:pPr>
              <w:spacing w:after="60"/>
              <w:jc w:val="right"/>
              <w:rPr>
                <w:sz w:val="18"/>
                <w:szCs w:val="18"/>
                <w:lang w:val="en-CA"/>
              </w:rPr>
            </w:pP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sz w:val="18"/>
                <w:szCs w:val="18"/>
                <w:lang w:val="en-CA"/>
              </w:rPr>
              <w:t>11,235</w:t>
            </w:r>
          </w:p>
        </w:tc>
        <w:tc>
          <w:tcPr>
            <w:tcW w:w="844" w:type="dxa"/>
            <w:shd w:val="clear" w:color="auto" w:fill="auto"/>
          </w:tcPr>
          <w:p w:rsidR="0046555F" w:rsidRPr="00A769E2" w:rsidRDefault="0046555F" w:rsidP="00D27FE3">
            <w:pPr>
              <w:spacing w:after="60"/>
              <w:jc w:val="right"/>
              <w:rPr>
                <w:sz w:val="18"/>
                <w:szCs w:val="18"/>
                <w:lang w:val="en-CA"/>
              </w:rPr>
            </w:pPr>
          </w:p>
        </w:tc>
        <w:tc>
          <w:tcPr>
            <w:tcW w:w="846" w:type="dxa"/>
            <w:shd w:val="clear" w:color="auto" w:fill="auto"/>
          </w:tcPr>
          <w:p w:rsidR="0046555F" w:rsidRPr="00A769E2" w:rsidRDefault="0046555F" w:rsidP="00D27FE3">
            <w:pPr>
              <w:spacing w:after="60"/>
              <w:jc w:val="right"/>
              <w:rPr>
                <w:sz w:val="18"/>
                <w:szCs w:val="18"/>
                <w:lang w:val="en-CA"/>
              </w:rPr>
            </w:pPr>
          </w:p>
        </w:tc>
        <w:tc>
          <w:tcPr>
            <w:tcW w:w="866" w:type="dxa"/>
            <w:shd w:val="clear" w:color="auto" w:fill="auto"/>
          </w:tcPr>
          <w:p w:rsidR="0046555F" w:rsidRPr="00A769E2" w:rsidRDefault="0046555F" w:rsidP="00D27FE3">
            <w:pPr>
              <w:jc w:val="right"/>
              <w:rPr>
                <w:color w:val="000000"/>
                <w:sz w:val="18"/>
                <w:szCs w:val="18"/>
                <w:lang w:val="en-CA" w:eastAsia="en-CA"/>
              </w:rPr>
            </w:pPr>
            <w:r w:rsidRPr="00A769E2">
              <w:rPr>
                <w:sz w:val="18"/>
                <w:szCs w:val="18"/>
                <w:lang w:val="en-CA"/>
              </w:rPr>
              <w:t>11,235</w:t>
            </w:r>
          </w:p>
        </w:tc>
      </w:tr>
    </w:tbl>
    <w:p w:rsidR="0046555F" w:rsidRPr="00A769E2" w:rsidRDefault="0046555F" w:rsidP="0046555F">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46555F" w:rsidRPr="00A769E2" w:rsidTr="00D27FE3">
        <w:trPr>
          <w:trHeight w:val="240"/>
        </w:trPr>
        <w:tc>
          <w:tcPr>
            <w:tcW w:w="3000" w:type="dxa"/>
            <w:shd w:val="clear" w:color="auto" w:fill="auto"/>
          </w:tcPr>
          <w:p w:rsidR="0046555F" w:rsidRPr="00A769E2" w:rsidRDefault="0046555F" w:rsidP="00D27FE3">
            <w:pPr>
              <w:spacing w:after="60"/>
              <w:jc w:val="left"/>
              <w:rPr>
                <w:b/>
                <w:sz w:val="18"/>
                <w:lang w:val="en-CA"/>
              </w:rPr>
            </w:pPr>
            <w:r w:rsidRPr="00A769E2">
              <w:rPr>
                <w:b/>
                <w:sz w:val="18"/>
                <w:lang w:val="en-CA"/>
              </w:rPr>
              <w:t>Secretariat's recommendation:</w:t>
            </w:r>
          </w:p>
        </w:tc>
        <w:tc>
          <w:tcPr>
            <w:tcW w:w="7000" w:type="dxa"/>
            <w:shd w:val="clear" w:color="auto" w:fill="auto"/>
          </w:tcPr>
          <w:p w:rsidR="0046555F" w:rsidRPr="00A769E2" w:rsidRDefault="0046555F" w:rsidP="00D27FE3">
            <w:pPr>
              <w:spacing w:after="60"/>
              <w:jc w:val="center"/>
              <w:rPr>
                <w:sz w:val="18"/>
                <w:lang w:val="en-CA"/>
              </w:rPr>
            </w:pPr>
            <w:r w:rsidRPr="00A769E2">
              <w:rPr>
                <w:sz w:val="18"/>
                <w:lang w:val="en-CA"/>
              </w:rPr>
              <w:t>For blanket approval</w:t>
            </w:r>
          </w:p>
        </w:tc>
      </w:tr>
    </w:tbl>
    <w:p w:rsidR="008C5738" w:rsidRPr="00A769E2" w:rsidRDefault="008C5738" w:rsidP="00772ECE">
      <w:pPr>
        <w:rPr>
          <w:lang w:val="en-CA"/>
        </w:rPr>
      </w:pPr>
    </w:p>
    <w:p w:rsidR="008C5738" w:rsidRPr="00A769E2" w:rsidRDefault="008C5738" w:rsidP="00772ECE">
      <w:pPr>
        <w:rPr>
          <w:lang w:val="en-CA"/>
        </w:rPr>
      </w:pPr>
    </w:p>
    <w:p w:rsidR="004E7F9C" w:rsidRPr="00A769E2" w:rsidRDefault="004E7F9C" w:rsidP="00772ECE">
      <w:pPr>
        <w:rPr>
          <w:lang w:val="en-CA"/>
        </w:rPr>
      </w:pPr>
      <w:r w:rsidRPr="00A769E2">
        <w:rPr>
          <w:lang w:val="en-CA"/>
        </w:rPr>
        <w:br w:type="page"/>
      </w:r>
    </w:p>
    <w:p w:rsidR="00772ECE" w:rsidRPr="00A769E2" w:rsidRDefault="00772ECE" w:rsidP="00F97C83">
      <w:pPr>
        <w:jc w:val="center"/>
        <w:rPr>
          <w:b/>
          <w:lang w:val="en-CA"/>
        </w:rPr>
      </w:pPr>
      <w:r w:rsidRPr="00A769E2">
        <w:rPr>
          <w:b/>
          <w:lang w:val="en-CA"/>
        </w:rPr>
        <w:lastRenderedPageBreak/>
        <w:t>PROJECT DESCRIPTION</w:t>
      </w:r>
    </w:p>
    <w:p w:rsidR="00772ECE" w:rsidRPr="00A769E2" w:rsidRDefault="00772ECE" w:rsidP="00772ECE">
      <w:pPr>
        <w:rPr>
          <w:lang w:val="en-CA"/>
        </w:rPr>
      </w:pPr>
    </w:p>
    <w:p w:rsidR="00772ECE" w:rsidRDefault="00772ECE" w:rsidP="00F97C83">
      <w:pPr>
        <w:pStyle w:val="Heading1"/>
        <w:rPr>
          <w:lang w:val="en-CA"/>
        </w:rPr>
      </w:pPr>
      <w:r w:rsidRPr="00A769E2">
        <w:rPr>
          <w:lang w:val="en-CA"/>
        </w:rPr>
        <w:t>On behalf of the Government of</w:t>
      </w:r>
      <w:r w:rsidR="009A178B" w:rsidRPr="00A769E2">
        <w:rPr>
          <w:lang w:val="en-CA"/>
        </w:rPr>
        <w:t xml:space="preserve"> Oman</w:t>
      </w:r>
      <w:r w:rsidRPr="00A769E2">
        <w:rPr>
          <w:lang w:val="en-CA"/>
        </w:rPr>
        <w:t>,</w:t>
      </w:r>
      <w:r w:rsidR="009A178B" w:rsidRPr="00A769E2">
        <w:rPr>
          <w:lang w:val="en-CA"/>
        </w:rPr>
        <w:t xml:space="preserve"> UNIDO</w:t>
      </w:r>
      <w:r w:rsidRPr="00A769E2">
        <w:rPr>
          <w:lang w:val="en-CA"/>
        </w:rPr>
        <w:t xml:space="preserve"> as the lead implementing agency, has submitted a request for funding for the</w:t>
      </w:r>
      <w:r w:rsidR="009A178B" w:rsidRPr="00A769E2">
        <w:rPr>
          <w:lang w:val="en-CA"/>
        </w:rPr>
        <w:t xml:space="preserve"> second</w:t>
      </w:r>
      <w:r w:rsidRPr="00A769E2">
        <w:rPr>
          <w:lang w:val="en-CA"/>
        </w:rPr>
        <w:t xml:space="preserve"> tranche of </w:t>
      </w:r>
      <w:r w:rsidR="009045C1" w:rsidRPr="00A769E2">
        <w:rPr>
          <w:lang w:val="en-CA"/>
        </w:rPr>
        <w:t>stage </w:t>
      </w:r>
      <w:r w:rsidR="000F43A5">
        <w:rPr>
          <w:lang w:val="en-CA"/>
        </w:rPr>
        <w:t>I</w:t>
      </w:r>
      <w:r w:rsidRPr="00A769E2">
        <w:rPr>
          <w:lang w:val="en-CA"/>
        </w:rPr>
        <w:t>I</w:t>
      </w:r>
      <w:r w:rsidR="009A178B" w:rsidRPr="00A769E2">
        <w:rPr>
          <w:lang w:val="en-CA"/>
        </w:rPr>
        <w:t xml:space="preserve"> </w:t>
      </w:r>
      <w:r w:rsidRPr="00A769E2">
        <w:rPr>
          <w:lang w:val="en-CA"/>
        </w:rPr>
        <w:t xml:space="preserve">of the HCFC phase-out management plan (HPMP),  at a total cost of </w:t>
      </w:r>
      <w:r w:rsidR="009045C1" w:rsidRPr="00A769E2">
        <w:rPr>
          <w:lang w:val="en-CA"/>
        </w:rPr>
        <w:t>US $</w:t>
      </w:r>
      <w:r w:rsidR="009A178B" w:rsidRPr="00A769E2">
        <w:rPr>
          <w:lang w:val="en-CA"/>
        </w:rPr>
        <w:t>120,735</w:t>
      </w:r>
      <w:r w:rsidRPr="00A769E2">
        <w:rPr>
          <w:lang w:val="en-CA"/>
        </w:rPr>
        <w:t xml:space="preserve">, consisting of </w:t>
      </w:r>
      <w:r w:rsidR="009045C1" w:rsidRPr="00A769E2">
        <w:rPr>
          <w:lang w:val="en-CA"/>
        </w:rPr>
        <w:t>US $</w:t>
      </w:r>
      <w:r w:rsidR="009A178B" w:rsidRPr="00A769E2">
        <w:rPr>
          <w:lang w:val="en-CA"/>
        </w:rPr>
        <w:t>50,000</w:t>
      </w:r>
      <w:r w:rsidRPr="00A769E2">
        <w:rPr>
          <w:lang w:val="en-CA"/>
        </w:rPr>
        <w:t xml:space="preserve">, plus agency support costs of </w:t>
      </w:r>
      <w:r w:rsidR="009045C1" w:rsidRPr="00A769E2">
        <w:rPr>
          <w:lang w:val="en-CA"/>
        </w:rPr>
        <w:t>US $</w:t>
      </w:r>
      <w:r w:rsidR="009A178B" w:rsidRPr="00A769E2">
        <w:rPr>
          <w:lang w:val="en-CA"/>
        </w:rPr>
        <w:t>3,500</w:t>
      </w:r>
      <w:r w:rsidRPr="00A769E2">
        <w:rPr>
          <w:lang w:val="en-CA"/>
        </w:rPr>
        <w:t xml:space="preserve"> for </w:t>
      </w:r>
      <w:r w:rsidR="009A178B" w:rsidRPr="00A769E2">
        <w:rPr>
          <w:lang w:val="en-CA"/>
        </w:rPr>
        <w:t>UNIDO</w:t>
      </w:r>
      <w:r w:rsidRPr="00A769E2">
        <w:rPr>
          <w:lang w:val="en-CA"/>
        </w:rPr>
        <w:t xml:space="preserve">, and </w:t>
      </w:r>
      <w:r w:rsidR="009045C1" w:rsidRPr="00A769E2">
        <w:rPr>
          <w:lang w:val="en-CA"/>
        </w:rPr>
        <w:t>US $</w:t>
      </w:r>
      <w:r w:rsidR="009A178B" w:rsidRPr="00A769E2">
        <w:rPr>
          <w:lang w:val="en-CA"/>
        </w:rPr>
        <w:t>59,500</w:t>
      </w:r>
      <w:r w:rsidRPr="00A769E2">
        <w:rPr>
          <w:lang w:val="en-CA"/>
        </w:rPr>
        <w:t xml:space="preserve">, plus agency support costs of </w:t>
      </w:r>
      <w:r w:rsidR="009045C1" w:rsidRPr="00A769E2">
        <w:rPr>
          <w:lang w:val="en-CA"/>
        </w:rPr>
        <w:t>US $</w:t>
      </w:r>
      <w:r w:rsidR="009A178B" w:rsidRPr="00A769E2">
        <w:rPr>
          <w:lang w:val="en-CA"/>
        </w:rPr>
        <w:t>7,735</w:t>
      </w:r>
      <w:r w:rsidRPr="00A769E2">
        <w:rPr>
          <w:lang w:val="en-CA"/>
        </w:rPr>
        <w:t xml:space="preserve"> for</w:t>
      </w:r>
      <w:r w:rsidR="009A178B" w:rsidRPr="00A769E2">
        <w:rPr>
          <w:lang w:val="en-CA"/>
        </w:rPr>
        <w:t xml:space="preserve"> UNEP</w:t>
      </w:r>
      <w:r w:rsidRPr="00A769E2">
        <w:rPr>
          <w:lang w:val="en-CA"/>
        </w:rPr>
        <w:t>.</w:t>
      </w:r>
      <w:r w:rsidR="007535E4" w:rsidRPr="00A769E2">
        <w:rPr>
          <w:rStyle w:val="FootnoteReference"/>
          <w:lang w:val="en-CA"/>
        </w:rPr>
        <w:footnoteReference w:id="1"/>
      </w:r>
      <w:r w:rsidRPr="00A769E2">
        <w:rPr>
          <w:lang w:val="en-CA"/>
        </w:rPr>
        <w:t xml:space="preserve">  The submission includes a progress report on the implementation of the</w:t>
      </w:r>
      <w:r w:rsidR="009A178B" w:rsidRPr="00A769E2">
        <w:rPr>
          <w:lang w:val="en-CA"/>
        </w:rPr>
        <w:t xml:space="preserve"> first</w:t>
      </w:r>
      <w:r w:rsidRPr="00A769E2">
        <w:rPr>
          <w:lang w:val="en-CA"/>
        </w:rPr>
        <w:t xml:space="preserve"> tranche</w:t>
      </w:r>
      <w:r w:rsidR="000F43A5">
        <w:rPr>
          <w:lang w:val="en-CA"/>
        </w:rPr>
        <w:t xml:space="preserve"> of stage II</w:t>
      </w:r>
      <w:r w:rsidRPr="00A769E2">
        <w:rPr>
          <w:lang w:val="en-CA"/>
        </w:rPr>
        <w:t xml:space="preserve">, the verification report on HCFC consumption for </w:t>
      </w:r>
      <w:r w:rsidR="009A178B" w:rsidRPr="00A769E2">
        <w:rPr>
          <w:lang w:val="en-CA"/>
        </w:rPr>
        <w:t xml:space="preserve">2015 </w:t>
      </w:r>
      <w:r w:rsidRPr="00A769E2">
        <w:rPr>
          <w:lang w:val="en-CA"/>
        </w:rPr>
        <w:t>to 2017 and the tranche implementation plan for 2018 to 20</w:t>
      </w:r>
      <w:r w:rsidR="009A178B" w:rsidRPr="00A769E2">
        <w:rPr>
          <w:lang w:val="en-CA"/>
        </w:rPr>
        <w:t>20</w:t>
      </w:r>
      <w:r w:rsidRPr="00A769E2">
        <w:rPr>
          <w:lang w:val="en-CA"/>
        </w:rPr>
        <w:t>.</w:t>
      </w:r>
    </w:p>
    <w:p w:rsidR="009A55A6" w:rsidRPr="00A769E2" w:rsidRDefault="009A55A6" w:rsidP="009A55A6">
      <w:pPr>
        <w:keepNext/>
        <w:keepLines/>
        <w:rPr>
          <w:u w:val="single"/>
          <w:lang w:val="en-CA"/>
        </w:rPr>
      </w:pPr>
      <w:r>
        <w:rPr>
          <w:u w:val="single"/>
          <w:lang w:val="en-CA"/>
        </w:rPr>
        <w:t>Status of stage I</w:t>
      </w:r>
    </w:p>
    <w:p w:rsidR="009A55A6" w:rsidRPr="00A769E2" w:rsidRDefault="009A55A6" w:rsidP="009A55A6">
      <w:pPr>
        <w:keepNext/>
        <w:keepLines/>
        <w:rPr>
          <w:u w:val="single"/>
          <w:lang w:val="en-CA"/>
        </w:rPr>
      </w:pPr>
    </w:p>
    <w:p w:rsidR="009A55A6" w:rsidRPr="00A769E2" w:rsidRDefault="009A55A6" w:rsidP="009A55A6">
      <w:pPr>
        <w:pStyle w:val="Heading1"/>
        <w:keepNext/>
        <w:keepLines/>
        <w:rPr>
          <w:lang w:val="en-CA"/>
        </w:rPr>
      </w:pPr>
      <w:r w:rsidRPr="00A769E2">
        <w:rPr>
          <w:lang w:val="en-CA"/>
        </w:rPr>
        <w:t>The Secretariat noted with appreciation that stage I of the HPMP has been completed and a comprehensive project completion report</w:t>
      </w:r>
      <w:r>
        <w:rPr>
          <w:lang w:val="en-CA"/>
        </w:rPr>
        <w:t xml:space="preserve"> (PCR)</w:t>
      </w:r>
      <w:r w:rsidRPr="00A769E2">
        <w:rPr>
          <w:lang w:val="en-CA"/>
        </w:rPr>
        <w:t xml:space="preserve"> </w:t>
      </w:r>
      <w:r>
        <w:rPr>
          <w:lang w:val="en-CA"/>
        </w:rPr>
        <w:t xml:space="preserve">was </w:t>
      </w:r>
      <w:r w:rsidRPr="00A769E2">
        <w:rPr>
          <w:lang w:val="en-CA"/>
        </w:rPr>
        <w:t>submitted</w:t>
      </w:r>
      <w:r>
        <w:rPr>
          <w:lang w:val="en-CA"/>
        </w:rPr>
        <w:t xml:space="preserve"> </w:t>
      </w:r>
      <w:r w:rsidRPr="00C734C9">
        <w:rPr>
          <w:lang w:val="en-CA"/>
        </w:rPr>
        <w:t xml:space="preserve">on </w:t>
      </w:r>
      <w:r w:rsidR="004D5F2B" w:rsidRPr="00C734C9">
        <w:rPr>
          <w:lang w:val="en-CA"/>
        </w:rPr>
        <w:t>19 October</w:t>
      </w:r>
      <w:r w:rsidRPr="00C734C9">
        <w:rPr>
          <w:lang w:val="en-CA"/>
        </w:rPr>
        <w:t xml:space="preserve"> 2018</w:t>
      </w:r>
      <w:r w:rsidRPr="00A769E2">
        <w:rPr>
          <w:lang w:val="en-CA"/>
        </w:rPr>
        <w:t xml:space="preserve">, in line with decision 81/29. </w:t>
      </w:r>
      <w:r w:rsidR="00485B1C">
        <w:rPr>
          <w:lang w:val="en-CA"/>
        </w:rPr>
        <w:t>The financial completion of the project is expected by the end of 2018, and UNIDO indicated that any remaining balances, expected to be approximately US $1,800, would be returned by the 83</w:t>
      </w:r>
      <w:r w:rsidR="00485B1C" w:rsidRPr="00485B1C">
        <w:rPr>
          <w:vertAlign w:val="superscript"/>
          <w:lang w:val="en-CA"/>
        </w:rPr>
        <w:t>rd</w:t>
      </w:r>
      <w:r w:rsidR="00AC0E93">
        <w:rPr>
          <w:vertAlign w:val="superscript"/>
          <w:lang w:val="en-CA"/>
        </w:rPr>
        <w:t> </w:t>
      </w:r>
      <w:bookmarkStart w:id="0" w:name="_GoBack"/>
      <w:bookmarkEnd w:id="0"/>
      <w:r w:rsidR="00485B1C">
        <w:rPr>
          <w:lang w:val="en-CA"/>
        </w:rPr>
        <w:t>meeting. That return would be</w:t>
      </w:r>
      <w:r w:rsidRPr="008C5BCE">
        <w:rPr>
          <w:lang w:val="en-CA"/>
        </w:rPr>
        <w:t xml:space="preserve"> additional to the US $1,229 previously returned</w:t>
      </w:r>
      <w:r w:rsidRPr="00A769E2">
        <w:rPr>
          <w:lang w:val="en-CA"/>
        </w:rPr>
        <w:t xml:space="preserve"> given the financial completion of the first tranche of stage I.</w:t>
      </w:r>
    </w:p>
    <w:p w:rsidR="00772ECE" w:rsidRPr="00A769E2" w:rsidRDefault="00772ECE" w:rsidP="00772ECE">
      <w:pPr>
        <w:rPr>
          <w:u w:val="single"/>
          <w:lang w:val="en-CA"/>
        </w:rPr>
      </w:pPr>
      <w:r w:rsidRPr="00A769E2">
        <w:rPr>
          <w:u w:val="single"/>
          <w:lang w:val="en-CA"/>
        </w:rPr>
        <w:t>Report on HCFC consumption</w:t>
      </w:r>
    </w:p>
    <w:p w:rsidR="00772ECE" w:rsidRPr="00A769E2" w:rsidRDefault="00772ECE" w:rsidP="00772ECE">
      <w:pPr>
        <w:rPr>
          <w:lang w:val="en-CA"/>
        </w:rPr>
      </w:pPr>
    </w:p>
    <w:p w:rsidR="00772ECE" w:rsidRPr="00A769E2" w:rsidRDefault="00772ECE" w:rsidP="00F97C83">
      <w:pPr>
        <w:pStyle w:val="Heading1"/>
        <w:rPr>
          <w:lang w:val="en-CA"/>
        </w:rPr>
      </w:pPr>
      <w:r w:rsidRPr="00A769E2">
        <w:rPr>
          <w:lang w:val="en-CA"/>
        </w:rPr>
        <w:t>The Government of</w:t>
      </w:r>
      <w:r w:rsidR="009A178B" w:rsidRPr="00A769E2">
        <w:rPr>
          <w:lang w:val="en-CA"/>
        </w:rPr>
        <w:t xml:space="preserve"> Oman</w:t>
      </w:r>
      <w:r w:rsidRPr="00A769E2">
        <w:rPr>
          <w:lang w:val="en-CA"/>
        </w:rPr>
        <w:t xml:space="preserve"> reported a consumption of</w:t>
      </w:r>
      <w:r w:rsidR="009A178B" w:rsidRPr="00A769E2">
        <w:rPr>
          <w:lang w:val="en-CA"/>
        </w:rPr>
        <w:t xml:space="preserve"> 17.43</w:t>
      </w:r>
      <w:r w:rsidR="009045C1" w:rsidRPr="00A769E2">
        <w:rPr>
          <w:lang w:val="en-CA"/>
        </w:rPr>
        <w:t> ODP tonnes</w:t>
      </w:r>
      <w:r w:rsidRPr="00A769E2">
        <w:rPr>
          <w:lang w:val="en-CA"/>
        </w:rPr>
        <w:t xml:space="preserve"> of HCFC in 2017, which is</w:t>
      </w:r>
      <w:r w:rsidR="009A178B" w:rsidRPr="00A769E2">
        <w:rPr>
          <w:lang w:val="en-CA"/>
        </w:rPr>
        <w:t xml:space="preserve"> 45</w:t>
      </w:r>
      <w:r w:rsidR="009045C1" w:rsidRPr="00A769E2">
        <w:rPr>
          <w:lang w:val="en-CA"/>
        </w:rPr>
        <w:t> per cent</w:t>
      </w:r>
      <w:r w:rsidRPr="00A769E2">
        <w:rPr>
          <w:lang w:val="en-CA"/>
        </w:rPr>
        <w:t xml:space="preserve"> below the HCFC baseline for compliance. The 2013-2017 HCFC consumption is shown in </w:t>
      </w:r>
      <w:r w:rsidR="009045C1" w:rsidRPr="00A769E2">
        <w:rPr>
          <w:lang w:val="en-CA"/>
        </w:rPr>
        <w:t>Table </w:t>
      </w:r>
      <w:r w:rsidRPr="00A769E2">
        <w:rPr>
          <w:lang w:val="en-CA"/>
        </w:rPr>
        <w:t xml:space="preserve">1.  </w:t>
      </w:r>
    </w:p>
    <w:p w:rsidR="00B04161" w:rsidRPr="00A769E2" w:rsidRDefault="009045C1" w:rsidP="00772ECE">
      <w:pPr>
        <w:rPr>
          <w:b/>
          <w:lang w:val="en-CA"/>
        </w:rPr>
      </w:pPr>
      <w:r w:rsidRPr="00A769E2">
        <w:rPr>
          <w:b/>
          <w:lang w:val="en-CA"/>
        </w:rPr>
        <w:t>Table </w:t>
      </w:r>
      <w:r w:rsidR="00772ECE" w:rsidRPr="00A769E2">
        <w:rPr>
          <w:b/>
          <w:lang w:val="en-CA"/>
        </w:rPr>
        <w:t xml:space="preserve">1. HCFC consumption in </w:t>
      </w:r>
      <w:r w:rsidR="00C32B5C" w:rsidRPr="00A769E2">
        <w:rPr>
          <w:b/>
          <w:lang w:val="en-CA"/>
        </w:rPr>
        <w:t>Oman</w:t>
      </w:r>
      <w:r w:rsidR="00772ECE" w:rsidRPr="00A769E2">
        <w:rPr>
          <w:b/>
          <w:lang w:val="en-CA"/>
        </w:rPr>
        <w:t xml:space="preserve"> (2013-2017 Article</w:t>
      </w:r>
      <w:r w:rsidR="008769F2" w:rsidRPr="00A769E2">
        <w:rPr>
          <w:b/>
          <w:lang w:val="en-CA"/>
        </w:rPr>
        <w:t> </w:t>
      </w:r>
      <w:r w:rsidR="00772ECE" w:rsidRPr="00A769E2">
        <w:rPr>
          <w:b/>
          <w:lang w:val="en-CA"/>
        </w:rPr>
        <w:t>7 data)</w:t>
      </w:r>
    </w:p>
    <w:tbl>
      <w:tblPr>
        <w:tblW w:w="5076" w:type="pct"/>
        <w:tblLayout w:type="fixed"/>
        <w:tblLook w:val="04A0" w:firstRow="1" w:lastRow="0" w:firstColumn="1" w:lastColumn="0" w:noHBand="0" w:noVBand="1"/>
      </w:tblPr>
      <w:tblGrid>
        <w:gridCol w:w="3960"/>
        <w:gridCol w:w="896"/>
        <w:gridCol w:w="898"/>
        <w:gridCol w:w="898"/>
        <w:gridCol w:w="898"/>
        <w:gridCol w:w="898"/>
        <w:gridCol w:w="1044"/>
      </w:tblGrid>
      <w:tr w:rsidR="00C32B5C" w:rsidRPr="00A769E2" w:rsidTr="007F2B0B">
        <w:trPr>
          <w:tblHeader/>
        </w:trPr>
        <w:tc>
          <w:tcPr>
            <w:tcW w:w="20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2B5C" w:rsidRPr="00A769E2" w:rsidRDefault="00C32B5C" w:rsidP="00D27FE3">
            <w:pPr>
              <w:widowControl w:val="0"/>
              <w:jc w:val="left"/>
              <w:rPr>
                <w:b/>
                <w:bCs/>
                <w:color w:val="000000"/>
                <w:sz w:val="20"/>
                <w:szCs w:val="20"/>
                <w:lang w:val="en-CA"/>
              </w:rPr>
            </w:pPr>
            <w:r w:rsidRPr="00A769E2">
              <w:rPr>
                <w:b/>
                <w:bCs/>
                <w:color w:val="000000"/>
                <w:sz w:val="20"/>
                <w:szCs w:val="20"/>
                <w:lang w:val="en-CA"/>
              </w:rPr>
              <w:t>HCFC</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rsidR="00C32B5C" w:rsidRPr="00A769E2" w:rsidRDefault="00C32B5C" w:rsidP="00C32B5C">
            <w:pPr>
              <w:widowControl w:val="0"/>
              <w:jc w:val="center"/>
              <w:rPr>
                <w:b/>
                <w:bCs/>
                <w:color w:val="000000"/>
                <w:sz w:val="20"/>
                <w:szCs w:val="20"/>
                <w:lang w:val="en-CA"/>
              </w:rPr>
            </w:pPr>
            <w:r w:rsidRPr="00A769E2">
              <w:rPr>
                <w:b/>
                <w:bCs/>
                <w:color w:val="000000"/>
                <w:sz w:val="20"/>
                <w:szCs w:val="20"/>
                <w:lang w:val="en-CA"/>
              </w:rPr>
              <w:t>2013</w:t>
            </w:r>
          </w:p>
        </w:tc>
        <w:tc>
          <w:tcPr>
            <w:tcW w:w="473" w:type="pct"/>
            <w:tcBorders>
              <w:top w:val="single" w:sz="4" w:space="0" w:color="auto"/>
              <w:left w:val="nil"/>
              <w:bottom w:val="single" w:sz="4" w:space="0" w:color="auto"/>
              <w:right w:val="single" w:sz="4" w:space="0" w:color="auto"/>
            </w:tcBorders>
            <w:shd w:val="clear" w:color="auto" w:fill="auto"/>
            <w:noWrap/>
            <w:vAlign w:val="center"/>
            <w:hideMark/>
          </w:tcPr>
          <w:p w:rsidR="00C32B5C" w:rsidRPr="00A769E2" w:rsidRDefault="00C32B5C" w:rsidP="00C32B5C">
            <w:pPr>
              <w:widowControl w:val="0"/>
              <w:jc w:val="center"/>
              <w:rPr>
                <w:b/>
                <w:bCs/>
                <w:color w:val="000000"/>
                <w:sz w:val="20"/>
                <w:szCs w:val="20"/>
                <w:lang w:val="en-CA"/>
              </w:rPr>
            </w:pPr>
            <w:r w:rsidRPr="00A769E2">
              <w:rPr>
                <w:b/>
                <w:bCs/>
                <w:color w:val="000000"/>
                <w:sz w:val="20"/>
                <w:szCs w:val="20"/>
                <w:lang w:val="en-CA"/>
              </w:rPr>
              <w:t>2014</w:t>
            </w:r>
          </w:p>
        </w:tc>
        <w:tc>
          <w:tcPr>
            <w:tcW w:w="473" w:type="pct"/>
            <w:tcBorders>
              <w:top w:val="single" w:sz="4" w:space="0" w:color="auto"/>
              <w:left w:val="nil"/>
              <w:bottom w:val="single" w:sz="4" w:space="0" w:color="auto"/>
              <w:right w:val="single" w:sz="4" w:space="0" w:color="auto"/>
            </w:tcBorders>
            <w:shd w:val="clear" w:color="auto" w:fill="auto"/>
            <w:noWrap/>
            <w:vAlign w:val="center"/>
            <w:hideMark/>
          </w:tcPr>
          <w:p w:rsidR="00C32B5C" w:rsidRPr="00A769E2" w:rsidRDefault="00C32B5C" w:rsidP="00C32B5C">
            <w:pPr>
              <w:widowControl w:val="0"/>
              <w:jc w:val="center"/>
              <w:rPr>
                <w:b/>
                <w:bCs/>
                <w:color w:val="000000"/>
                <w:sz w:val="20"/>
                <w:szCs w:val="20"/>
                <w:lang w:val="en-CA"/>
              </w:rPr>
            </w:pPr>
            <w:r w:rsidRPr="00A769E2">
              <w:rPr>
                <w:b/>
                <w:bCs/>
                <w:color w:val="000000"/>
                <w:sz w:val="20"/>
                <w:szCs w:val="20"/>
                <w:lang w:val="en-CA"/>
              </w:rPr>
              <w:t>2015</w:t>
            </w:r>
          </w:p>
        </w:tc>
        <w:tc>
          <w:tcPr>
            <w:tcW w:w="473" w:type="pct"/>
            <w:tcBorders>
              <w:top w:val="single" w:sz="4" w:space="0" w:color="auto"/>
              <w:left w:val="nil"/>
              <w:bottom w:val="single" w:sz="4" w:space="0" w:color="auto"/>
              <w:right w:val="single" w:sz="4" w:space="0" w:color="auto"/>
            </w:tcBorders>
          </w:tcPr>
          <w:p w:rsidR="00C32B5C" w:rsidRPr="00A769E2" w:rsidRDefault="00C32B5C" w:rsidP="00C32B5C">
            <w:pPr>
              <w:widowControl w:val="0"/>
              <w:jc w:val="center"/>
              <w:rPr>
                <w:b/>
                <w:bCs/>
                <w:color w:val="000000"/>
                <w:sz w:val="20"/>
                <w:szCs w:val="20"/>
                <w:lang w:val="en-CA"/>
              </w:rPr>
            </w:pPr>
            <w:r w:rsidRPr="00A769E2">
              <w:rPr>
                <w:b/>
                <w:bCs/>
                <w:color w:val="000000"/>
                <w:sz w:val="20"/>
                <w:szCs w:val="20"/>
                <w:lang w:val="en-CA"/>
              </w:rPr>
              <w:t>2016</w:t>
            </w:r>
          </w:p>
        </w:tc>
        <w:tc>
          <w:tcPr>
            <w:tcW w:w="473" w:type="pct"/>
            <w:tcBorders>
              <w:top w:val="single" w:sz="4" w:space="0" w:color="auto"/>
              <w:left w:val="single" w:sz="4" w:space="0" w:color="auto"/>
              <w:bottom w:val="single" w:sz="4" w:space="0" w:color="auto"/>
              <w:right w:val="single" w:sz="4" w:space="0" w:color="auto"/>
            </w:tcBorders>
          </w:tcPr>
          <w:p w:rsidR="00C32B5C" w:rsidRPr="00A769E2" w:rsidRDefault="00C32B5C" w:rsidP="00BE5261">
            <w:pPr>
              <w:widowControl w:val="0"/>
              <w:jc w:val="center"/>
              <w:rPr>
                <w:b/>
                <w:bCs/>
                <w:color w:val="000000"/>
                <w:sz w:val="20"/>
                <w:szCs w:val="20"/>
                <w:lang w:val="en-CA"/>
              </w:rPr>
            </w:pPr>
            <w:r w:rsidRPr="00A769E2">
              <w:rPr>
                <w:b/>
                <w:bCs/>
                <w:color w:val="000000"/>
                <w:sz w:val="20"/>
                <w:szCs w:val="20"/>
                <w:lang w:val="en-CA"/>
              </w:rPr>
              <w:t>2017</w:t>
            </w:r>
          </w:p>
        </w:tc>
        <w:tc>
          <w:tcPr>
            <w:tcW w:w="5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2B5C" w:rsidRPr="00A769E2" w:rsidRDefault="00C32B5C" w:rsidP="00D27FE3">
            <w:pPr>
              <w:widowControl w:val="0"/>
              <w:jc w:val="center"/>
              <w:rPr>
                <w:b/>
                <w:bCs/>
                <w:color w:val="000000"/>
                <w:sz w:val="20"/>
                <w:szCs w:val="20"/>
                <w:lang w:val="en-CA"/>
              </w:rPr>
            </w:pPr>
            <w:r w:rsidRPr="00A769E2">
              <w:rPr>
                <w:b/>
                <w:bCs/>
                <w:color w:val="000000"/>
                <w:sz w:val="20"/>
                <w:szCs w:val="20"/>
                <w:lang w:val="en-CA"/>
              </w:rPr>
              <w:t>Baseline</w:t>
            </w:r>
          </w:p>
        </w:tc>
      </w:tr>
      <w:tr w:rsidR="00C32B5C"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2B5C" w:rsidRPr="00A769E2" w:rsidRDefault="00C32B5C" w:rsidP="00D27FE3">
            <w:pPr>
              <w:widowControl w:val="0"/>
              <w:jc w:val="left"/>
              <w:rPr>
                <w:b/>
                <w:bCs/>
                <w:color w:val="000000"/>
                <w:sz w:val="20"/>
                <w:szCs w:val="20"/>
                <w:lang w:val="en-CA"/>
              </w:rPr>
            </w:pPr>
            <w:r w:rsidRPr="00A769E2">
              <w:rPr>
                <w:b/>
                <w:bCs/>
                <w:color w:val="000000"/>
                <w:sz w:val="20"/>
                <w:szCs w:val="20"/>
                <w:lang w:val="en-CA"/>
              </w:rPr>
              <w:t>Metric tonnes</w:t>
            </w:r>
          </w:p>
        </w:tc>
        <w:tc>
          <w:tcPr>
            <w:tcW w:w="472" w:type="pct"/>
            <w:tcBorders>
              <w:top w:val="nil"/>
              <w:left w:val="nil"/>
              <w:bottom w:val="single" w:sz="4" w:space="0" w:color="auto"/>
              <w:right w:val="single" w:sz="4" w:space="0" w:color="auto"/>
            </w:tcBorders>
            <w:shd w:val="clear" w:color="auto" w:fill="auto"/>
            <w:noWrap/>
          </w:tcPr>
          <w:p w:rsidR="00C32B5C" w:rsidRPr="00A769E2" w:rsidRDefault="00C32B5C" w:rsidP="00D27FE3">
            <w:pPr>
              <w:jc w:val="right"/>
              <w:rPr>
                <w:sz w:val="20"/>
                <w:szCs w:val="20"/>
                <w:lang w:val="en-CA"/>
              </w:rPr>
            </w:pPr>
          </w:p>
        </w:tc>
        <w:tc>
          <w:tcPr>
            <w:tcW w:w="473" w:type="pct"/>
            <w:tcBorders>
              <w:top w:val="nil"/>
              <w:left w:val="nil"/>
              <w:bottom w:val="single" w:sz="4" w:space="0" w:color="auto"/>
              <w:right w:val="single" w:sz="4" w:space="0" w:color="auto"/>
            </w:tcBorders>
            <w:shd w:val="clear" w:color="auto" w:fill="auto"/>
            <w:noWrap/>
          </w:tcPr>
          <w:p w:rsidR="00C32B5C" w:rsidRPr="00A769E2" w:rsidRDefault="00C32B5C" w:rsidP="00D27FE3">
            <w:pPr>
              <w:jc w:val="right"/>
              <w:rPr>
                <w:sz w:val="20"/>
                <w:szCs w:val="20"/>
                <w:lang w:val="en-CA"/>
              </w:rPr>
            </w:pPr>
          </w:p>
        </w:tc>
        <w:tc>
          <w:tcPr>
            <w:tcW w:w="473" w:type="pct"/>
            <w:tcBorders>
              <w:top w:val="nil"/>
              <w:left w:val="nil"/>
              <w:bottom w:val="single" w:sz="4" w:space="0" w:color="auto"/>
              <w:right w:val="single" w:sz="4" w:space="0" w:color="auto"/>
            </w:tcBorders>
            <w:shd w:val="clear" w:color="auto" w:fill="auto"/>
            <w:noWrap/>
          </w:tcPr>
          <w:p w:rsidR="00C32B5C" w:rsidRPr="00A769E2" w:rsidRDefault="00C32B5C" w:rsidP="00D27FE3">
            <w:pPr>
              <w:jc w:val="right"/>
              <w:rPr>
                <w:sz w:val="20"/>
                <w:szCs w:val="20"/>
                <w:lang w:val="en-CA"/>
              </w:rPr>
            </w:pPr>
          </w:p>
        </w:tc>
        <w:tc>
          <w:tcPr>
            <w:tcW w:w="473" w:type="pct"/>
            <w:tcBorders>
              <w:top w:val="single" w:sz="4" w:space="0" w:color="auto"/>
              <w:left w:val="nil"/>
              <w:bottom w:val="single" w:sz="4" w:space="0" w:color="auto"/>
              <w:right w:val="single" w:sz="4" w:space="0" w:color="auto"/>
            </w:tcBorders>
          </w:tcPr>
          <w:p w:rsidR="00C32B5C" w:rsidRPr="00A769E2" w:rsidRDefault="00C32B5C" w:rsidP="00D27FE3">
            <w:pPr>
              <w:jc w:val="right"/>
              <w:rPr>
                <w:sz w:val="20"/>
                <w:szCs w:val="20"/>
                <w:lang w:val="en-CA"/>
              </w:rPr>
            </w:pPr>
          </w:p>
        </w:tc>
        <w:tc>
          <w:tcPr>
            <w:tcW w:w="473" w:type="pct"/>
            <w:tcBorders>
              <w:top w:val="nil"/>
              <w:left w:val="single" w:sz="4" w:space="0" w:color="auto"/>
              <w:bottom w:val="single" w:sz="4" w:space="0" w:color="auto"/>
              <w:right w:val="single" w:sz="4" w:space="0" w:color="auto"/>
            </w:tcBorders>
          </w:tcPr>
          <w:p w:rsidR="00C32B5C" w:rsidRPr="00A769E2" w:rsidRDefault="00C32B5C" w:rsidP="00D27FE3">
            <w:pPr>
              <w:jc w:val="right"/>
              <w:rPr>
                <w:sz w:val="20"/>
                <w:szCs w:val="20"/>
                <w:lang w:val="en-CA"/>
              </w:rPr>
            </w:pPr>
          </w:p>
        </w:tc>
        <w:tc>
          <w:tcPr>
            <w:tcW w:w="550" w:type="pct"/>
            <w:tcBorders>
              <w:top w:val="nil"/>
              <w:left w:val="single" w:sz="4" w:space="0" w:color="auto"/>
              <w:bottom w:val="single" w:sz="4" w:space="0" w:color="auto"/>
              <w:right w:val="single" w:sz="4" w:space="0" w:color="auto"/>
            </w:tcBorders>
            <w:shd w:val="clear" w:color="auto" w:fill="auto"/>
            <w:noWrap/>
          </w:tcPr>
          <w:p w:rsidR="00C32B5C" w:rsidRPr="00A769E2" w:rsidRDefault="00C32B5C" w:rsidP="00D27FE3">
            <w:pPr>
              <w:widowControl w:val="0"/>
              <w:jc w:val="right"/>
              <w:rPr>
                <w:b/>
                <w:bCs/>
                <w:color w:val="000000"/>
                <w:sz w:val="20"/>
                <w:szCs w:val="20"/>
                <w:lang w:val="en-CA"/>
              </w:rPr>
            </w:pPr>
          </w:p>
        </w:tc>
      </w:tr>
      <w:tr w:rsidR="007F2B0B"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F2B0B" w:rsidRPr="00A769E2" w:rsidRDefault="007F2B0B" w:rsidP="007F2B0B">
            <w:pPr>
              <w:widowControl w:val="0"/>
              <w:jc w:val="left"/>
              <w:rPr>
                <w:color w:val="000000"/>
                <w:sz w:val="20"/>
                <w:szCs w:val="20"/>
                <w:lang w:val="en-CA"/>
              </w:rPr>
            </w:pPr>
            <w:r w:rsidRPr="00A769E2">
              <w:rPr>
                <w:color w:val="000000"/>
                <w:sz w:val="20"/>
                <w:szCs w:val="20"/>
                <w:lang w:val="en-CA"/>
              </w:rPr>
              <w:t>HCFC-22</w:t>
            </w:r>
          </w:p>
        </w:tc>
        <w:tc>
          <w:tcPr>
            <w:tcW w:w="472"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393.49</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318.88</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364.9</w:t>
            </w:r>
          </w:p>
        </w:tc>
        <w:tc>
          <w:tcPr>
            <w:tcW w:w="473" w:type="pct"/>
            <w:tcBorders>
              <w:top w:val="single" w:sz="4" w:space="0" w:color="auto"/>
              <w:left w:val="nil"/>
              <w:bottom w:val="single" w:sz="4" w:space="0" w:color="auto"/>
              <w:right w:val="single" w:sz="4" w:space="0" w:color="auto"/>
            </w:tcBorders>
          </w:tcPr>
          <w:p w:rsidR="007F2B0B" w:rsidRPr="00A769E2" w:rsidRDefault="007F2B0B" w:rsidP="00BE5261">
            <w:pPr>
              <w:jc w:val="right"/>
              <w:rPr>
                <w:sz w:val="20"/>
                <w:szCs w:val="20"/>
                <w:lang w:val="en-CA"/>
              </w:rPr>
            </w:pPr>
            <w:r w:rsidRPr="00A769E2">
              <w:rPr>
                <w:sz w:val="20"/>
                <w:szCs w:val="20"/>
                <w:lang w:val="en-CA"/>
              </w:rPr>
              <w:t>347.1</w:t>
            </w:r>
            <w:r w:rsidR="00BE5261" w:rsidRPr="00A769E2">
              <w:rPr>
                <w:sz w:val="20"/>
                <w:szCs w:val="20"/>
                <w:lang w:val="en-CA"/>
              </w:rPr>
              <w:t>8</w:t>
            </w:r>
          </w:p>
        </w:tc>
        <w:tc>
          <w:tcPr>
            <w:tcW w:w="473" w:type="pct"/>
            <w:tcBorders>
              <w:top w:val="nil"/>
              <w:left w:val="single" w:sz="4" w:space="0" w:color="auto"/>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316.96</w:t>
            </w:r>
          </w:p>
        </w:tc>
        <w:tc>
          <w:tcPr>
            <w:tcW w:w="550" w:type="pct"/>
            <w:tcBorders>
              <w:top w:val="nil"/>
              <w:left w:val="single" w:sz="4" w:space="0" w:color="auto"/>
              <w:bottom w:val="single" w:sz="4" w:space="0" w:color="auto"/>
              <w:right w:val="single" w:sz="4" w:space="0" w:color="auto"/>
            </w:tcBorders>
            <w:shd w:val="clear" w:color="auto" w:fill="auto"/>
            <w:noWrap/>
          </w:tcPr>
          <w:p w:rsidR="007F2B0B" w:rsidRPr="00A769E2" w:rsidRDefault="007F2B0B" w:rsidP="007F2B0B">
            <w:pPr>
              <w:widowControl w:val="0"/>
              <w:jc w:val="right"/>
              <w:rPr>
                <w:sz w:val="20"/>
                <w:szCs w:val="20"/>
                <w:lang w:val="en-CA"/>
              </w:rPr>
            </w:pPr>
            <w:r w:rsidRPr="00A769E2">
              <w:rPr>
                <w:sz w:val="20"/>
                <w:szCs w:val="20"/>
                <w:lang w:val="en-CA"/>
              </w:rPr>
              <w:t>537.57</w:t>
            </w:r>
          </w:p>
        </w:tc>
      </w:tr>
      <w:tr w:rsidR="007F2B0B"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7F2B0B" w:rsidRPr="00A769E2" w:rsidRDefault="007F2B0B" w:rsidP="007F2B0B">
            <w:pPr>
              <w:widowControl w:val="0"/>
              <w:jc w:val="left"/>
              <w:rPr>
                <w:color w:val="000000"/>
                <w:sz w:val="20"/>
                <w:szCs w:val="20"/>
                <w:lang w:val="en-CA"/>
              </w:rPr>
            </w:pPr>
            <w:r w:rsidRPr="00A769E2">
              <w:rPr>
                <w:color w:val="000000"/>
                <w:sz w:val="20"/>
                <w:szCs w:val="20"/>
                <w:lang w:val="en-CA"/>
              </w:rPr>
              <w:t>HCFC-123</w:t>
            </w:r>
          </w:p>
        </w:tc>
        <w:tc>
          <w:tcPr>
            <w:tcW w:w="472"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6.75</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2.0</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0</w:t>
            </w:r>
          </w:p>
        </w:tc>
        <w:tc>
          <w:tcPr>
            <w:tcW w:w="473" w:type="pct"/>
            <w:tcBorders>
              <w:top w:val="single" w:sz="4" w:space="0" w:color="auto"/>
              <w:left w:val="nil"/>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0</w:t>
            </w:r>
          </w:p>
        </w:tc>
        <w:tc>
          <w:tcPr>
            <w:tcW w:w="473" w:type="pct"/>
            <w:tcBorders>
              <w:top w:val="nil"/>
              <w:left w:val="single" w:sz="4" w:space="0" w:color="auto"/>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0</w:t>
            </w:r>
          </w:p>
        </w:tc>
        <w:tc>
          <w:tcPr>
            <w:tcW w:w="550" w:type="pct"/>
            <w:tcBorders>
              <w:top w:val="nil"/>
              <w:left w:val="single" w:sz="4" w:space="0" w:color="auto"/>
              <w:bottom w:val="single" w:sz="4" w:space="0" w:color="auto"/>
              <w:right w:val="single" w:sz="4" w:space="0" w:color="auto"/>
            </w:tcBorders>
            <w:shd w:val="clear" w:color="auto" w:fill="auto"/>
            <w:noWrap/>
          </w:tcPr>
          <w:p w:rsidR="007F2B0B" w:rsidRPr="00A769E2" w:rsidRDefault="007F2B0B" w:rsidP="007F2B0B">
            <w:pPr>
              <w:widowControl w:val="0"/>
              <w:jc w:val="center"/>
              <w:rPr>
                <w:sz w:val="20"/>
                <w:szCs w:val="20"/>
                <w:lang w:val="en-CA"/>
              </w:rPr>
            </w:pPr>
            <w:r w:rsidRPr="00A769E2">
              <w:rPr>
                <w:sz w:val="20"/>
                <w:szCs w:val="20"/>
                <w:lang w:val="en-CA"/>
              </w:rPr>
              <w:t>-</w:t>
            </w:r>
          </w:p>
        </w:tc>
      </w:tr>
      <w:tr w:rsidR="007F2B0B"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F2B0B" w:rsidRPr="00A769E2" w:rsidRDefault="007F2B0B" w:rsidP="007F2B0B">
            <w:pPr>
              <w:widowControl w:val="0"/>
              <w:jc w:val="left"/>
              <w:rPr>
                <w:color w:val="000000"/>
                <w:sz w:val="20"/>
                <w:szCs w:val="20"/>
                <w:lang w:val="en-CA"/>
              </w:rPr>
            </w:pPr>
            <w:r w:rsidRPr="00A769E2">
              <w:rPr>
                <w:color w:val="000000"/>
                <w:sz w:val="20"/>
                <w:szCs w:val="20"/>
                <w:lang w:val="en-CA"/>
              </w:rPr>
              <w:t>HCFC-141b</w:t>
            </w:r>
          </w:p>
        </w:tc>
        <w:tc>
          <w:tcPr>
            <w:tcW w:w="472"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23.29</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18.78</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20.3</w:t>
            </w:r>
          </w:p>
        </w:tc>
        <w:tc>
          <w:tcPr>
            <w:tcW w:w="473" w:type="pct"/>
            <w:tcBorders>
              <w:top w:val="single" w:sz="4" w:space="0" w:color="auto"/>
              <w:left w:val="nil"/>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9.25</w:t>
            </w:r>
          </w:p>
        </w:tc>
        <w:tc>
          <w:tcPr>
            <w:tcW w:w="473" w:type="pct"/>
            <w:tcBorders>
              <w:top w:val="nil"/>
              <w:left w:val="single" w:sz="4" w:space="0" w:color="auto"/>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0</w:t>
            </w:r>
          </w:p>
        </w:tc>
        <w:tc>
          <w:tcPr>
            <w:tcW w:w="550" w:type="pct"/>
            <w:tcBorders>
              <w:top w:val="nil"/>
              <w:left w:val="single" w:sz="4" w:space="0" w:color="auto"/>
              <w:bottom w:val="single" w:sz="4" w:space="0" w:color="auto"/>
              <w:right w:val="single" w:sz="4" w:space="0" w:color="auto"/>
            </w:tcBorders>
            <w:shd w:val="clear" w:color="auto" w:fill="auto"/>
            <w:noWrap/>
          </w:tcPr>
          <w:p w:rsidR="007F2B0B" w:rsidRPr="00A769E2" w:rsidRDefault="007F2B0B" w:rsidP="007F2B0B">
            <w:pPr>
              <w:widowControl w:val="0"/>
              <w:jc w:val="right"/>
              <w:rPr>
                <w:color w:val="000000"/>
                <w:sz w:val="20"/>
                <w:szCs w:val="20"/>
                <w:lang w:val="en-CA"/>
              </w:rPr>
            </w:pPr>
            <w:r w:rsidRPr="00A769E2">
              <w:rPr>
                <w:sz w:val="20"/>
                <w:szCs w:val="20"/>
                <w:lang w:val="en-CA"/>
              </w:rPr>
              <w:t>10.15</w:t>
            </w:r>
          </w:p>
        </w:tc>
      </w:tr>
      <w:tr w:rsidR="007F2B0B"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F2B0B" w:rsidRPr="00A769E2" w:rsidRDefault="007F2B0B" w:rsidP="007F2B0B">
            <w:pPr>
              <w:widowControl w:val="0"/>
              <w:jc w:val="left"/>
              <w:rPr>
                <w:color w:val="000000"/>
                <w:sz w:val="20"/>
                <w:szCs w:val="20"/>
                <w:lang w:val="en-CA"/>
              </w:rPr>
            </w:pPr>
            <w:r w:rsidRPr="00A769E2">
              <w:rPr>
                <w:color w:val="000000"/>
                <w:sz w:val="20"/>
                <w:szCs w:val="20"/>
                <w:lang w:val="en-CA"/>
              </w:rPr>
              <w:t>HCFC-142b</w:t>
            </w:r>
          </w:p>
        </w:tc>
        <w:tc>
          <w:tcPr>
            <w:tcW w:w="472"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69.67</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11.16</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0</w:t>
            </w:r>
          </w:p>
        </w:tc>
        <w:tc>
          <w:tcPr>
            <w:tcW w:w="473" w:type="pct"/>
            <w:tcBorders>
              <w:top w:val="single" w:sz="4" w:space="0" w:color="auto"/>
              <w:left w:val="nil"/>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0</w:t>
            </w:r>
          </w:p>
        </w:tc>
        <w:tc>
          <w:tcPr>
            <w:tcW w:w="473" w:type="pct"/>
            <w:tcBorders>
              <w:top w:val="nil"/>
              <w:left w:val="single" w:sz="4" w:space="0" w:color="auto"/>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0</w:t>
            </w:r>
          </w:p>
        </w:tc>
        <w:tc>
          <w:tcPr>
            <w:tcW w:w="550" w:type="pct"/>
            <w:tcBorders>
              <w:top w:val="nil"/>
              <w:left w:val="single" w:sz="4" w:space="0" w:color="auto"/>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12.05</w:t>
            </w:r>
          </w:p>
        </w:tc>
      </w:tr>
      <w:tr w:rsidR="007F2B0B"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7F2B0B" w:rsidRPr="00A769E2" w:rsidRDefault="007F2B0B" w:rsidP="007F2B0B">
            <w:pPr>
              <w:jc w:val="left"/>
              <w:rPr>
                <w:rFonts w:eastAsiaTheme="minorHAnsi"/>
                <w:b/>
                <w:color w:val="000000"/>
                <w:sz w:val="20"/>
                <w:szCs w:val="20"/>
                <w:lang w:val="en-CA"/>
              </w:rPr>
            </w:pPr>
            <w:r w:rsidRPr="00A769E2">
              <w:rPr>
                <w:b/>
                <w:color w:val="000000"/>
                <w:sz w:val="20"/>
                <w:szCs w:val="20"/>
                <w:lang w:val="en-CA"/>
              </w:rPr>
              <w:t>Total HCFCs (mt)</w:t>
            </w:r>
          </w:p>
        </w:tc>
        <w:tc>
          <w:tcPr>
            <w:tcW w:w="472" w:type="pct"/>
            <w:tcBorders>
              <w:top w:val="nil"/>
              <w:left w:val="nil"/>
              <w:bottom w:val="single" w:sz="4" w:space="0" w:color="auto"/>
              <w:right w:val="single" w:sz="4" w:space="0" w:color="auto"/>
            </w:tcBorders>
            <w:shd w:val="clear" w:color="auto" w:fill="auto"/>
            <w:noWrap/>
          </w:tcPr>
          <w:p w:rsidR="007F2B0B" w:rsidRPr="00A769E2" w:rsidRDefault="007F2B0B" w:rsidP="007F2B0B">
            <w:pPr>
              <w:widowControl w:val="0"/>
              <w:jc w:val="right"/>
              <w:rPr>
                <w:b/>
                <w:color w:val="000000"/>
                <w:sz w:val="20"/>
                <w:szCs w:val="20"/>
                <w:lang w:val="en-CA"/>
              </w:rPr>
            </w:pPr>
            <w:r w:rsidRPr="00A769E2">
              <w:rPr>
                <w:b/>
                <w:color w:val="000000"/>
                <w:sz w:val="20"/>
                <w:szCs w:val="20"/>
                <w:lang w:val="en-CA"/>
              </w:rPr>
              <w:fldChar w:fldCharType="begin"/>
            </w:r>
            <w:r w:rsidRPr="00A769E2">
              <w:rPr>
                <w:b/>
                <w:color w:val="000000"/>
                <w:sz w:val="20"/>
                <w:szCs w:val="20"/>
                <w:lang w:val="en-CA"/>
              </w:rPr>
              <w:instrText xml:space="preserve"> =SUM(ABOVE) </w:instrText>
            </w:r>
            <w:r w:rsidRPr="00A769E2">
              <w:rPr>
                <w:b/>
                <w:color w:val="000000"/>
                <w:sz w:val="20"/>
                <w:szCs w:val="20"/>
                <w:lang w:val="en-CA"/>
              </w:rPr>
              <w:fldChar w:fldCharType="separate"/>
            </w:r>
            <w:r w:rsidRPr="00A769E2">
              <w:rPr>
                <w:b/>
                <w:noProof/>
                <w:color w:val="000000"/>
                <w:sz w:val="20"/>
                <w:szCs w:val="20"/>
                <w:lang w:val="en-CA"/>
              </w:rPr>
              <w:t>493.2</w:t>
            </w:r>
            <w:r w:rsidRPr="00A769E2">
              <w:rPr>
                <w:b/>
                <w:color w:val="000000"/>
                <w:sz w:val="20"/>
                <w:szCs w:val="20"/>
                <w:lang w:val="en-CA"/>
              </w:rPr>
              <w:fldChar w:fldCharType="end"/>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widowControl w:val="0"/>
              <w:jc w:val="right"/>
              <w:rPr>
                <w:b/>
                <w:color w:val="000000"/>
                <w:sz w:val="20"/>
                <w:szCs w:val="20"/>
                <w:lang w:val="en-CA"/>
              </w:rPr>
            </w:pPr>
            <w:r w:rsidRPr="00A769E2">
              <w:rPr>
                <w:b/>
                <w:color w:val="000000"/>
                <w:sz w:val="20"/>
                <w:szCs w:val="20"/>
                <w:lang w:val="en-CA"/>
              </w:rPr>
              <w:fldChar w:fldCharType="begin"/>
            </w:r>
            <w:r w:rsidRPr="00A769E2">
              <w:rPr>
                <w:b/>
                <w:color w:val="000000"/>
                <w:sz w:val="20"/>
                <w:szCs w:val="20"/>
                <w:lang w:val="en-CA"/>
              </w:rPr>
              <w:instrText xml:space="preserve"> =SUM(ABOVE) </w:instrText>
            </w:r>
            <w:r w:rsidRPr="00A769E2">
              <w:rPr>
                <w:b/>
                <w:color w:val="000000"/>
                <w:sz w:val="20"/>
                <w:szCs w:val="20"/>
                <w:lang w:val="en-CA"/>
              </w:rPr>
              <w:fldChar w:fldCharType="separate"/>
            </w:r>
            <w:r w:rsidRPr="00A769E2">
              <w:rPr>
                <w:b/>
                <w:noProof/>
                <w:color w:val="000000"/>
                <w:sz w:val="20"/>
                <w:szCs w:val="20"/>
                <w:lang w:val="en-CA"/>
              </w:rPr>
              <w:t>350.82</w:t>
            </w:r>
            <w:r w:rsidRPr="00A769E2">
              <w:rPr>
                <w:b/>
                <w:color w:val="000000"/>
                <w:sz w:val="20"/>
                <w:szCs w:val="20"/>
                <w:lang w:val="en-CA"/>
              </w:rPr>
              <w:fldChar w:fldCharType="end"/>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widowControl w:val="0"/>
              <w:jc w:val="right"/>
              <w:rPr>
                <w:b/>
                <w:color w:val="000000"/>
                <w:sz w:val="20"/>
                <w:szCs w:val="20"/>
                <w:lang w:val="en-CA"/>
              </w:rPr>
            </w:pPr>
            <w:r w:rsidRPr="00A769E2">
              <w:rPr>
                <w:b/>
                <w:color w:val="000000"/>
                <w:sz w:val="20"/>
                <w:szCs w:val="20"/>
                <w:lang w:val="en-CA"/>
              </w:rPr>
              <w:fldChar w:fldCharType="begin"/>
            </w:r>
            <w:r w:rsidRPr="00A769E2">
              <w:rPr>
                <w:b/>
                <w:color w:val="000000"/>
                <w:sz w:val="20"/>
                <w:szCs w:val="20"/>
                <w:lang w:val="en-CA"/>
              </w:rPr>
              <w:instrText xml:space="preserve"> =SUM(ABOVE) </w:instrText>
            </w:r>
            <w:r w:rsidRPr="00A769E2">
              <w:rPr>
                <w:b/>
                <w:color w:val="000000"/>
                <w:sz w:val="20"/>
                <w:szCs w:val="20"/>
                <w:lang w:val="en-CA"/>
              </w:rPr>
              <w:fldChar w:fldCharType="separate"/>
            </w:r>
            <w:r w:rsidRPr="00A769E2">
              <w:rPr>
                <w:b/>
                <w:noProof/>
                <w:color w:val="000000"/>
                <w:sz w:val="20"/>
                <w:szCs w:val="20"/>
                <w:lang w:val="en-CA"/>
              </w:rPr>
              <w:t>385.2</w:t>
            </w:r>
            <w:r w:rsidRPr="00A769E2">
              <w:rPr>
                <w:b/>
                <w:color w:val="000000"/>
                <w:sz w:val="20"/>
                <w:szCs w:val="20"/>
                <w:lang w:val="en-CA"/>
              </w:rPr>
              <w:fldChar w:fldCharType="end"/>
            </w:r>
          </w:p>
        </w:tc>
        <w:tc>
          <w:tcPr>
            <w:tcW w:w="473" w:type="pct"/>
            <w:tcBorders>
              <w:top w:val="single" w:sz="4" w:space="0" w:color="auto"/>
              <w:left w:val="nil"/>
              <w:bottom w:val="single" w:sz="4" w:space="0" w:color="auto"/>
              <w:right w:val="single" w:sz="4" w:space="0" w:color="auto"/>
            </w:tcBorders>
          </w:tcPr>
          <w:p w:rsidR="007F2B0B" w:rsidRPr="00A769E2" w:rsidRDefault="00BE5261" w:rsidP="007F2B0B">
            <w:pPr>
              <w:jc w:val="right"/>
              <w:rPr>
                <w:b/>
                <w:sz w:val="20"/>
                <w:szCs w:val="20"/>
                <w:lang w:val="en-CA"/>
              </w:rPr>
            </w:pPr>
            <w:r w:rsidRPr="00A769E2">
              <w:rPr>
                <w:b/>
                <w:sz w:val="20"/>
                <w:szCs w:val="20"/>
                <w:lang w:val="en-CA"/>
              </w:rPr>
              <w:t>356.43</w:t>
            </w:r>
          </w:p>
        </w:tc>
        <w:tc>
          <w:tcPr>
            <w:tcW w:w="473" w:type="pct"/>
            <w:tcBorders>
              <w:top w:val="nil"/>
              <w:left w:val="single" w:sz="4" w:space="0" w:color="auto"/>
              <w:bottom w:val="single" w:sz="4" w:space="0" w:color="auto"/>
              <w:right w:val="single" w:sz="4" w:space="0" w:color="auto"/>
            </w:tcBorders>
          </w:tcPr>
          <w:p w:rsidR="007F2B0B" w:rsidRPr="00A769E2" w:rsidRDefault="007F2B0B" w:rsidP="007F2B0B">
            <w:pPr>
              <w:jc w:val="right"/>
              <w:rPr>
                <w:b/>
                <w:sz w:val="20"/>
                <w:szCs w:val="20"/>
                <w:lang w:val="en-CA"/>
              </w:rPr>
            </w:pPr>
            <w:r w:rsidRPr="00A769E2">
              <w:rPr>
                <w:b/>
                <w:sz w:val="20"/>
                <w:szCs w:val="20"/>
                <w:lang w:val="en-CA"/>
              </w:rPr>
              <w:t>316.96</w:t>
            </w:r>
          </w:p>
        </w:tc>
        <w:tc>
          <w:tcPr>
            <w:tcW w:w="550" w:type="pct"/>
            <w:tcBorders>
              <w:top w:val="nil"/>
              <w:left w:val="single" w:sz="4" w:space="0" w:color="auto"/>
              <w:bottom w:val="single" w:sz="4" w:space="0" w:color="auto"/>
              <w:right w:val="single" w:sz="4" w:space="0" w:color="auto"/>
            </w:tcBorders>
            <w:shd w:val="clear" w:color="auto" w:fill="auto"/>
            <w:noWrap/>
          </w:tcPr>
          <w:p w:rsidR="007F2B0B" w:rsidRPr="00A769E2" w:rsidRDefault="007F2B0B" w:rsidP="007F2B0B">
            <w:pPr>
              <w:widowControl w:val="0"/>
              <w:jc w:val="right"/>
              <w:rPr>
                <w:b/>
                <w:color w:val="000000"/>
                <w:sz w:val="20"/>
                <w:szCs w:val="20"/>
                <w:lang w:val="en-CA"/>
              </w:rPr>
            </w:pPr>
            <w:r w:rsidRPr="00A769E2">
              <w:rPr>
                <w:b/>
                <w:color w:val="000000"/>
                <w:sz w:val="20"/>
                <w:szCs w:val="20"/>
                <w:lang w:val="en-CA"/>
              </w:rPr>
              <w:t>559.77</w:t>
            </w:r>
          </w:p>
        </w:tc>
      </w:tr>
      <w:tr w:rsidR="00C32B5C"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C32B5C" w:rsidRPr="00A769E2" w:rsidRDefault="00C32B5C" w:rsidP="00C32B5C">
            <w:pPr>
              <w:jc w:val="left"/>
              <w:rPr>
                <w:b/>
                <w:bCs/>
                <w:color w:val="000000"/>
                <w:sz w:val="20"/>
                <w:szCs w:val="20"/>
                <w:lang w:val="en-CA"/>
              </w:rPr>
            </w:pPr>
            <w:r w:rsidRPr="00A769E2">
              <w:rPr>
                <w:color w:val="000000"/>
                <w:sz w:val="20"/>
                <w:szCs w:val="20"/>
                <w:lang w:val="en-CA"/>
              </w:rPr>
              <w:t>HCFC-141b in imported pre-blended polyols</w:t>
            </w:r>
            <w:r w:rsidR="000F43A5">
              <w:rPr>
                <w:color w:val="000000"/>
                <w:sz w:val="20"/>
                <w:szCs w:val="20"/>
                <w:lang w:val="en-CA"/>
              </w:rPr>
              <w:t>*</w:t>
            </w:r>
          </w:p>
        </w:tc>
        <w:tc>
          <w:tcPr>
            <w:tcW w:w="472" w:type="pct"/>
            <w:tcBorders>
              <w:top w:val="nil"/>
              <w:left w:val="nil"/>
              <w:bottom w:val="single" w:sz="4" w:space="0" w:color="auto"/>
              <w:right w:val="single" w:sz="4" w:space="0" w:color="auto"/>
            </w:tcBorders>
            <w:shd w:val="clear" w:color="auto" w:fill="auto"/>
            <w:noWrap/>
          </w:tcPr>
          <w:p w:rsidR="00C32B5C" w:rsidRPr="00A769E2" w:rsidRDefault="00C32B5C" w:rsidP="00C32B5C">
            <w:pPr>
              <w:jc w:val="right"/>
              <w:rPr>
                <w:sz w:val="20"/>
                <w:szCs w:val="20"/>
                <w:lang w:val="en-CA"/>
              </w:rPr>
            </w:pPr>
            <w:r w:rsidRPr="00A769E2">
              <w:rPr>
                <w:sz w:val="20"/>
                <w:szCs w:val="20"/>
                <w:lang w:val="en-CA"/>
              </w:rPr>
              <w:t>44.31</w:t>
            </w:r>
          </w:p>
        </w:tc>
        <w:tc>
          <w:tcPr>
            <w:tcW w:w="473" w:type="pct"/>
            <w:tcBorders>
              <w:top w:val="nil"/>
              <w:left w:val="nil"/>
              <w:bottom w:val="single" w:sz="4" w:space="0" w:color="auto"/>
              <w:right w:val="single" w:sz="4" w:space="0" w:color="auto"/>
            </w:tcBorders>
            <w:shd w:val="clear" w:color="auto" w:fill="auto"/>
            <w:noWrap/>
          </w:tcPr>
          <w:p w:rsidR="00C32B5C" w:rsidRPr="00A769E2" w:rsidRDefault="00C32B5C" w:rsidP="00C32B5C">
            <w:pPr>
              <w:jc w:val="right"/>
              <w:rPr>
                <w:sz w:val="20"/>
                <w:szCs w:val="20"/>
                <w:lang w:val="en-CA"/>
              </w:rPr>
            </w:pPr>
            <w:r w:rsidRPr="00A769E2">
              <w:rPr>
                <w:sz w:val="20"/>
                <w:szCs w:val="20"/>
                <w:lang w:val="en-CA"/>
              </w:rPr>
              <w:t>39.92</w:t>
            </w:r>
          </w:p>
        </w:tc>
        <w:tc>
          <w:tcPr>
            <w:tcW w:w="473" w:type="pct"/>
            <w:tcBorders>
              <w:top w:val="nil"/>
              <w:left w:val="nil"/>
              <w:bottom w:val="single" w:sz="4" w:space="0" w:color="auto"/>
              <w:right w:val="single" w:sz="4" w:space="0" w:color="auto"/>
            </w:tcBorders>
            <w:shd w:val="clear" w:color="auto" w:fill="auto"/>
            <w:noWrap/>
          </w:tcPr>
          <w:p w:rsidR="00C32B5C" w:rsidRPr="00A769E2" w:rsidRDefault="007F2B0B" w:rsidP="00C32B5C">
            <w:pPr>
              <w:jc w:val="right"/>
              <w:rPr>
                <w:sz w:val="20"/>
                <w:szCs w:val="20"/>
                <w:lang w:val="en-CA"/>
              </w:rPr>
            </w:pPr>
            <w:r w:rsidRPr="00A769E2">
              <w:rPr>
                <w:sz w:val="20"/>
                <w:szCs w:val="20"/>
                <w:lang w:val="en-CA"/>
              </w:rPr>
              <w:t>41.91</w:t>
            </w:r>
          </w:p>
        </w:tc>
        <w:tc>
          <w:tcPr>
            <w:tcW w:w="473" w:type="pct"/>
            <w:tcBorders>
              <w:top w:val="single" w:sz="4" w:space="0" w:color="auto"/>
              <w:left w:val="nil"/>
              <w:bottom w:val="single" w:sz="4" w:space="0" w:color="auto"/>
              <w:right w:val="single" w:sz="4" w:space="0" w:color="auto"/>
            </w:tcBorders>
          </w:tcPr>
          <w:p w:rsidR="00C32B5C" w:rsidRPr="00A769E2" w:rsidRDefault="007F2B0B" w:rsidP="00C32B5C">
            <w:pPr>
              <w:jc w:val="right"/>
              <w:rPr>
                <w:sz w:val="20"/>
                <w:szCs w:val="20"/>
                <w:lang w:val="en-CA"/>
              </w:rPr>
            </w:pPr>
            <w:r w:rsidRPr="00A769E2">
              <w:rPr>
                <w:sz w:val="20"/>
                <w:szCs w:val="20"/>
                <w:lang w:val="en-CA"/>
              </w:rPr>
              <w:t>43.2</w:t>
            </w:r>
          </w:p>
        </w:tc>
        <w:tc>
          <w:tcPr>
            <w:tcW w:w="473" w:type="pct"/>
            <w:tcBorders>
              <w:top w:val="nil"/>
              <w:left w:val="single" w:sz="4" w:space="0" w:color="auto"/>
              <w:bottom w:val="single" w:sz="4" w:space="0" w:color="auto"/>
              <w:right w:val="single" w:sz="4" w:space="0" w:color="auto"/>
            </w:tcBorders>
          </w:tcPr>
          <w:p w:rsidR="00C32B5C" w:rsidRPr="00A769E2" w:rsidRDefault="007F2B0B" w:rsidP="00C32B5C">
            <w:pPr>
              <w:jc w:val="right"/>
              <w:rPr>
                <w:sz w:val="20"/>
                <w:szCs w:val="20"/>
                <w:lang w:val="en-CA"/>
              </w:rPr>
            </w:pPr>
            <w:r w:rsidRPr="00A769E2">
              <w:rPr>
                <w:sz w:val="20"/>
                <w:szCs w:val="20"/>
                <w:lang w:val="en-CA"/>
              </w:rPr>
              <w:t>0</w:t>
            </w:r>
          </w:p>
        </w:tc>
        <w:tc>
          <w:tcPr>
            <w:tcW w:w="550" w:type="pct"/>
            <w:tcBorders>
              <w:top w:val="nil"/>
              <w:left w:val="single" w:sz="4" w:space="0" w:color="auto"/>
              <w:bottom w:val="single" w:sz="4" w:space="0" w:color="auto"/>
              <w:right w:val="single" w:sz="4" w:space="0" w:color="auto"/>
            </w:tcBorders>
            <w:shd w:val="clear" w:color="auto" w:fill="auto"/>
            <w:noWrap/>
          </w:tcPr>
          <w:p w:rsidR="00C32B5C" w:rsidRPr="00A769E2" w:rsidRDefault="00C32B5C" w:rsidP="00BE5261">
            <w:pPr>
              <w:jc w:val="right"/>
              <w:rPr>
                <w:rFonts w:eastAsiaTheme="minorHAnsi"/>
                <w:color w:val="000000"/>
                <w:sz w:val="20"/>
                <w:szCs w:val="20"/>
                <w:lang w:val="en-CA"/>
              </w:rPr>
            </w:pPr>
            <w:r w:rsidRPr="00A769E2">
              <w:rPr>
                <w:rFonts w:eastAsiaTheme="minorHAnsi"/>
                <w:color w:val="000000"/>
                <w:sz w:val="20"/>
                <w:szCs w:val="20"/>
                <w:lang w:val="en-CA"/>
              </w:rPr>
              <w:t>10.00</w:t>
            </w:r>
            <w:r w:rsidR="00BC0851" w:rsidRPr="00A769E2">
              <w:rPr>
                <w:rFonts w:eastAsiaTheme="minorHAnsi"/>
                <w:color w:val="000000"/>
                <w:sz w:val="20"/>
                <w:szCs w:val="20"/>
                <w:lang w:val="en-CA"/>
              </w:rPr>
              <w:t>*</w:t>
            </w:r>
            <w:r w:rsidR="000F43A5">
              <w:rPr>
                <w:rFonts w:eastAsiaTheme="minorHAnsi"/>
                <w:color w:val="000000"/>
                <w:sz w:val="20"/>
                <w:szCs w:val="20"/>
                <w:lang w:val="en-CA"/>
              </w:rPr>
              <w:t>*</w:t>
            </w:r>
          </w:p>
        </w:tc>
      </w:tr>
      <w:tr w:rsidR="00C32B5C"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2B5C" w:rsidRPr="00A769E2" w:rsidRDefault="00C32B5C" w:rsidP="00C32B5C">
            <w:pPr>
              <w:widowControl w:val="0"/>
              <w:jc w:val="left"/>
              <w:rPr>
                <w:b/>
                <w:bCs/>
                <w:color w:val="000000"/>
                <w:sz w:val="20"/>
                <w:szCs w:val="20"/>
                <w:lang w:val="en-CA"/>
              </w:rPr>
            </w:pPr>
            <w:r w:rsidRPr="00A769E2">
              <w:rPr>
                <w:b/>
                <w:bCs/>
                <w:color w:val="000000"/>
                <w:sz w:val="20"/>
                <w:szCs w:val="20"/>
                <w:lang w:val="en-CA"/>
              </w:rPr>
              <w:t>ODP tonnes</w:t>
            </w:r>
          </w:p>
        </w:tc>
        <w:tc>
          <w:tcPr>
            <w:tcW w:w="472" w:type="pct"/>
            <w:tcBorders>
              <w:top w:val="nil"/>
              <w:left w:val="nil"/>
              <w:bottom w:val="single" w:sz="4" w:space="0" w:color="auto"/>
              <w:right w:val="single" w:sz="4" w:space="0" w:color="auto"/>
            </w:tcBorders>
            <w:shd w:val="clear" w:color="auto" w:fill="auto"/>
            <w:noWrap/>
          </w:tcPr>
          <w:p w:rsidR="00C32B5C" w:rsidRPr="00A769E2" w:rsidRDefault="00C32B5C" w:rsidP="00C32B5C">
            <w:pPr>
              <w:jc w:val="right"/>
              <w:rPr>
                <w:sz w:val="20"/>
                <w:szCs w:val="20"/>
                <w:lang w:val="en-CA"/>
              </w:rPr>
            </w:pPr>
          </w:p>
        </w:tc>
        <w:tc>
          <w:tcPr>
            <w:tcW w:w="473" w:type="pct"/>
            <w:tcBorders>
              <w:top w:val="nil"/>
              <w:left w:val="nil"/>
              <w:bottom w:val="single" w:sz="4" w:space="0" w:color="auto"/>
              <w:right w:val="single" w:sz="4" w:space="0" w:color="auto"/>
            </w:tcBorders>
            <w:shd w:val="clear" w:color="auto" w:fill="auto"/>
            <w:noWrap/>
          </w:tcPr>
          <w:p w:rsidR="00C32B5C" w:rsidRPr="00A769E2" w:rsidRDefault="00C32B5C" w:rsidP="00C32B5C">
            <w:pPr>
              <w:jc w:val="right"/>
              <w:rPr>
                <w:sz w:val="20"/>
                <w:szCs w:val="20"/>
                <w:lang w:val="en-CA"/>
              </w:rPr>
            </w:pPr>
          </w:p>
        </w:tc>
        <w:tc>
          <w:tcPr>
            <w:tcW w:w="473" w:type="pct"/>
            <w:tcBorders>
              <w:top w:val="nil"/>
              <w:left w:val="nil"/>
              <w:bottom w:val="single" w:sz="4" w:space="0" w:color="auto"/>
              <w:right w:val="single" w:sz="4" w:space="0" w:color="auto"/>
            </w:tcBorders>
            <w:shd w:val="clear" w:color="auto" w:fill="auto"/>
            <w:noWrap/>
          </w:tcPr>
          <w:p w:rsidR="00C32B5C" w:rsidRPr="00A769E2" w:rsidRDefault="00C32B5C" w:rsidP="00C32B5C">
            <w:pPr>
              <w:jc w:val="right"/>
              <w:rPr>
                <w:sz w:val="20"/>
                <w:szCs w:val="20"/>
                <w:lang w:val="en-CA"/>
              </w:rPr>
            </w:pPr>
          </w:p>
        </w:tc>
        <w:tc>
          <w:tcPr>
            <w:tcW w:w="473" w:type="pct"/>
            <w:tcBorders>
              <w:top w:val="single" w:sz="4" w:space="0" w:color="auto"/>
              <w:left w:val="nil"/>
              <w:bottom w:val="single" w:sz="4" w:space="0" w:color="auto"/>
              <w:right w:val="single" w:sz="4" w:space="0" w:color="auto"/>
            </w:tcBorders>
          </w:tcPr>
          <w:p w:rsidR="00C32B5C" w:rsidRPr="00A769E2" w:rsidRDefault="00C32B5C" w:rsidP="00C32B5C">
            <w:pPr>
              <w:jc w:val="right"/>
              <w:rPr>
                <w:sz w:val="20"/>
                <w:szCs w:val="20"/>
                <w:lang w:val="en-CA"/>
              </w:rPr>
            </w:pPr>
          </w:p>
        </w:tc>
        <w:tc>
          <w:tcPr>
            <w:tcW w:w="473" w:type="pct"/>
            <w:tcBorders>
              <w:top w:val="nil"/>
              <w:left w:val="single" w:sz="4" w:space="0" w:color="auto"/>
              <w:bottom w:val="single" w:sz="4" w:space="0" w:color="auto"/>
              <w:right w:val="single" w:sz="4" w:space="0" w:color="auto"/>
            </w:tcBorders>
          </w:tcPr>
          <w:p w:rsidR="00C32B5C" w:rsidRPr="00A769E2" w:rsidRDefault="00C32B5C" w:rsidP="00C32B5C">
            <w:pPr>
              <w:jc w:val="right"/>
              <w:rPr>
                <w:sz w:val="20"/>
                <w:szCs w:val="20"/>
                <w:lang w:val="en-CA"/>
              </w:rPr>
            </w:pPr>
          </w:p>
        </w:tc>
        <w:tc>
          <w:tcPr>
            <w:tcW w:w="550" w:type="pct"/>
            <w:tcBorders>
              <w:top w:val="nil"/>
              <w:left w:val="single" w:sz="4" w:space="0" w:color="auto"/>
              <w:bottom w:val="single" w:sz="4" w:space="0" w:color="auto"/>
              <w:right w:val="single" w:sz="4" w:space="0" w:color="auto"/>
            </w:tcBorders>
            <w:shd w:val="clear" w:color="auto" w:fill="auto"/>
            <w:noWrap/>
          </w:tcPr>
          <w:p w:rsidR="00C32B5C" w:rsidRPr="00A769E2" w:rsidRDefault="00C32B5C" w:rsidP="00C32B5C">
            <w:pPr>
              <w:widowControl w:val="0"/>
              <w:jc w:val="right"/>
              <w:rPr>
                <w:color w:val="000000"/>
                <w:sz w:val="20"/>
                <w:szCs w:val="20"/>
                <w:lang w:val="en-CA"/>
              </w:rPr>
            </w:pPr>
          </w:p>
        </w:tc>
      </w:tr>
      <w:tr w:rsidR="007F2B0B"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F2B0B" w:rsidRPr="00A769E2" w:rsidRDefault="007F2B0B" w:rsidP="007F2B0B">
            <w:pPr>
              <w:widowControl w:val="0"/>
              <w:jc w:val="left"/>
              <w:rPr>
                <w:color w:val="000000"/>
                <w:sz w:val="20"/>
                <w:szCs w:val="20"/>
                <w:lang w:val="en-CA"/>
              </w:rPr>
            </w:pPr>
            <w:r w:rsidRPr="00A769E2">
              <w:rPr>
                <w:color w:val="000000"/>
                <w:sz w:val="20"/>
                <w:szCs w:val="20"/>
                <w:lang w:val="en-CA"/>
              </w:rPr>
              <w:t>HCFC-22</w:t>
            </w:r>
          </w:p>
        </w:tc>
        <w:tc>
          <w:tcPr>
            <w:tcW w:w="472"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21.64</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17.54</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20.01</w:t>
            </w:r>
          </w:p>
        </w:tc>
        <w:tc>
          <w:tcPr>
            <w:tcW w:w="473" w:type="pct"/>
            <w:tcBorders>
              <w:top w:val="single" w:sz="4" w:space="0" w:color="auto"/>
              <w:left w:val="nil"/>
              <w:bottom w:val="single" w:sz="4" w:space="0" w:color="auto"/>
              <w:right w:val="single" w:sz="4" w:space="0" w:color="auto"/>
            </w:tcBorders>
          </w:tcPr>
          <w:p w:rsidR="007F2B0B" w:rsidRPr="00A769E2" w:rsidRDefault="007F2B0B" w:rsidP="00BE5261">
            <w:pPr>
              <w:jc w:val="right"/>
              <w:rPr>
                <w:sz w:val="20"/>
                <w:szCs w:val="20"/>
                <w:lang w:val="en-CA"/>
              </w:rPr>
            </w:pPr>
            <w:r w:rsidRPr="00A769E2">
              <w:rPr>
                <w:sz w:val="20"/>
                <w:szCs w:val="20"/>
                <w:lang w:val="en-CA"/>
              </w:rPr>
              <w:t>19.</w:t>
            </w:r>
            <w:r w:rsidR="00BE5261" w:rsidRPr="00A769E2">
              <w:rPr>
                <w:sz w:val="20"/>
                <w:szCs w:val="20"/>
                <w:lang w:val="en-CA"/>
              </w:rPr>
              <w:t>1</w:t>
            </w:r>
            <w:r w:rsidRPr="00A769E2">
              <w:rPr>
                <w:sz w:val="20"/>
                <w:szCs w:val="20"/>
                <w:lang w:val="en-CA"/>
              </w:rPr>
              <w:t>0</w:t>
            </w:r>
          </w:p>
        </w:tc>
        <w:tc>
          <w:tcPr>
            <w:tcW w:w="473" w:type="pct"/>
            <w:tcBorders>
              <w:top w:val="nil"/>
              <w:left w:val="single" w:sz="4" w:space="0" w:color="auto"/>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17.43</w:t>
            </w:r>
          </w:p>
        </w:tc>
        <w:tc>
          <w:tcPr>
            <w:tcW w:w="550" w:type="pct"/>
            <w:tcBorders>
              <w:top w:val="nil"/>
              <w:left w:val="single" w:sz="4" w:space="0" w:color="auto"/>
              <w:bottom w:val="single" w:sz="4" w:space="0" w:color="auto"/>
              <w:right w:val="single" w:sz="4" w:space="0" w:color="auto"/>
            </w:tcBorders>
            <w:shd w:val="clear" w:color="auto" w:fill="auto"/>
            <w:noWrap/>
          </w:tcPr>
          <w:p w:rsidR="007F2B0B" w:rsidRPr="00A769E2" w:rsidRDefault="007F2B0B" w:rsidP="007F2B0B">
            <w:pPr>
              <w:widowControl w:val="0"/>
              <w:jc w:val="right"/>
              <w:rPr>
                <w:color w:val="000000"/>
                <w:sz w:val="20"/>
                <w:szCs w:val="20"/>
                <w:lang w:val="en-CA"/>
              </w:rPr>
            </w:pPr>
            <w:r w:rsidRPr="00A769E2">
              <w:rPr>
                <w:sz w:val="20"/>
                <w:szCs w:val="20"/>
                <w:lang w:val="en-CA"/>
              </w:rPr>
              <w:t>29.57</w:t>
            </w:r>
          </w:p>
        </w:tc>
      </w:tr>
      <w:tr w:rsidR="007F2B0B"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7F2B0B" w:rsidRPr="00A769E2" w:rsidRDefault="007F2B0B" w:rsidP="007F2B0B">
            <w:pPr>
              <w:widowControl w:val="0"/>
              <w:jc w:val="left"/>
              <w:rPr>
                <w:color w:val="000000"/>
                <w:sz w:val="20"/>
                <w:szCs w:val="20"/>
                <w:lang w:val="en-CA"/>
              </w:rPr>
            </w:pPr>
            <w:r w:rsidRPr="00A769E2">
              <w:rPr>
                <w:color w:val="000000"/>
                <w:sz w:val="20"/>
                <w:szCs w:val="20"/>
                <w:lang w:val="en-CA"/>
              </w:rPr>
              <w:t>HCFC-123</w:t>
            </w:r>
          </w:p>
        </w:tc>
        <w:tc>
          <w:tcPr>
            <w:tcW w:w="472"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0.14</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0.04</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0</w:t>
            </w:r>
          </w:p>
        </w:tc>
        <w:tc>
          <w:tcPr>
            <w:tcW w:w="473" w:type="pct"/>
            <w:tcBorders>
              <w:top w:val="single" w:sz="4" w:space="0" w:color="auto"/>
              <w:left w:val="nil"/>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0</w:t>
            </w:r>
          </w:p>
        </w:tc>
        <w:tc>
          <w:tcPr>
            <w:tcW w:w="473" w:type="pct"/>
            <w:tcBorders>
              <w:top w:val="nil"/>
              <w:left w:val="single" w:sz="4" w:space="0" w:color="auto"/>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0</w:t>
            </w:r>
          </w:p>
        </w:tc>
        <w:tc>
          <w:tcPr>
            <w:tcW w:w="550" w:type="pct"/>
            <w:tcBorders>
              <w:top w:val="nil"/>
              <w:left w:val="single" w:sz="4" w:space="0" w:color="auto"/>
              <w:bottom w:val="single" w:sz="4" w:space="0" w:color="auto"/>
              <w:right w:val="single" w:sz="4" w:space="0" w:color="auto"/>
            </w:tcBorders>
            <w:shd w:val="clear" w:color="auto" w:fill="auto"/>
            <w:noWrap/>
          </w:tcPr>
          <w:p w:rsidR="007F2B0B" w:rsidRPr="00A769E2" w:rsidRDefault="007F2B0B" w:rsidP="007F2B0B">
            <w:pPr>
              <w:widowControl w:val="0"/>
              <w:jc w:val="center"/>
              <w:rPr>
                <w:sz w:val="20"/>
                <w:szCs w:val="20"/>
                <w:lang w:val="en-CA"/>
              </w:rPr>
            </w:pPr>
            <w:r w:rsidRPr="00A769E2">
              <w:rPr>
                <w:sz w:val="20"/>
                <w:szCs w:val="20"/>
                <w:lang w:val="en-CA"/>
              </w:rPr>
              <w:t>-</w:t>
            </w:r>
          </w:p>
        </w:tc>
      </w:tr>
      <w:tr w:rsidR="007F2B0B"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F2B0B" w:rsidRPr="00A769E2" w:rsidRDefault="007F2B0B" w:rsidP="007F2B0B">
            <w:pPr>
              <w:widowControl w:val="0"/>
              <w:jc w:val="left"/>
              <w:rPr>
                <w:color w:val="000000"/>
                <w:sz w:val="20"/>
                <w:szCs w:val="20"/>
                <w:lang w:val="en-CA"/>
              </w:rPr>
            </w:pPr>
            <w:r w:rsidRPr="00A769E2">
              <w:rPr>
                <w:color w:val="000000"/>
                <w:sz w:val="20"/>
                <w:szCs w:val="20"/>
                <w:lang w:val="en-CA"/>
              </w:rPr>
              <w:t>HCFC-141b</w:t>
            </w:r>
          </w:p>
        </w:tc>
        <w:tc>
          <w:tcPr>
            <w:tcW w:w="472"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2.56</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2.07</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2.23</w:t>
            </w:r>
          </w:p>
        </w:tc>
        <w:tc>
          <w:tcPr>
            <w:tcW w:w="473" w:type="pct"/>
            <w:tcBorders>
              <w:top w:val="single" w:sz="4" w:space="0" w:color="auto"/>
              <w:left w:val="nil"/>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1.02</w:t>
            </w:r>
          </w:p>
        </w:tc>
        <w:tc>
          <w:tcPr>
            <w:tcW w:w="473" w:type="pct"/>
            <w:tcBorders>
              <w:top w:val="nil"/>
              <w:left w:val="single" w:sz="4" w:space="0" w:color="auto"/>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0</w:t>
            </w:r>
          </w:p>
        </w:tc>
        <w:tc>
          <w:tcPr>
            <w:tcW w:w="550" w:type="pct"/>
            <w:tcBorders>
              <w:top w:val="nil"/>
              <w:left w:val="single" w:sz="4" w:space="0" w:color="auto"/>
              <w:bottom w:val="single" w:sz="4" w:space="0" w:color="auto"/>
              <w:right w:val="single" w:sz="4" w:space="0" w:color="auto"/>
            </w:tcBorders>
            <w:shd w:val="clear" w:color="auto" w:fill="auto"/>
            <w:noWrap/>
          </w:tcPr>
          <w:p w:rsidR="007F2B0B" w:rsidRPr="00A769E2" w:rsidRDefault="007F2B0B" w:rsidP="007F2B0B">
            <w:pPr>
              <w:widowControl w:val="0"/>
              <w:jc w:val="right"/>
              <w:rPr>
                <w:color w:val="000000"/>
                <w:sz w:val="20"/>
                <w:szCs w:val="20"/>
                <w:lang w:val="en-CA"/>
              </w:rPr>
            </w:pPr>
            <w:r w:rsidRPr="00A769E2">
              <w:rPr>
                <w:sz w:val="20"/>
                <w:szCs w:val="20"/>
                <w:lang w:val="en-CA"/>
              </w:rPr>
              <w:t>1.12</w:t>
            </w:r>
          </w:p>
        </w:tc>
      </w:tr>
      <w:tr w:rsidR="007F2B0B" w:rsidRPr="00A769E2" w:rsidTr="007F2B0B">
        <w:tc>
          <w:tcPr>
            <w:tcW w:w="20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F2B0B" w:rsidRPr="00A769E2" w:rsidRDefault="007F2B0B" w:rsidP="007F2B0B">
            <w:pPr>
              <w:widowControl w:val="0"/>
              <w:jc w:val="left"/>
              <w:rPr>
                <w:color w:val="000000"/>
                <w:sz w:val="20"/>
                <w:szCs w:val="20"/>
                <w:lang w:val="en-CA"/>
              </w:rPr>
            </w:pPr>
            <w:r w:rsidRPr="00A769E2">
              <w:rPr>
                <w:color w:val="000000"/>
                <w:sz w:val="20"/>
                <w:szCs w:val="20"/>
                <w:lang w:val="en-CA"/>
              </w:rPr>
              <w:t>HCFC-142b</w:t>
            </w:r>
          </w:p>
        </w:tc>
        <w:tc>
          <w:tcPr>
            <w:tcW w:w="472"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4.53</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0.73</w:t>
            </w:r>
          </w:p>
        </w:tc>
        <w:tc>
          <w:tcPr>
            <w:tcW w:w="473" w:type="pct"/>
            <w:tcBorders>
              <w:top w:val="nil"/>
              <w:left w:val="nil"/>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0</w:t>
            </w:r>
          </w:p>
        </w:tc>
        <w:tc>
          <w:tcPr>
            <w:tcW w:w="473" w:type="pct"/>
            <w:tcBorders>
              <w:top w:val="single" w:sz="4" w:space="0" w:color="auto"/>
              <w:left w:val="nil"/>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0</w:t>
            </w:r>
          </w:p>
        </w:tc>
        <w:tc>
          <w:tcPr>
            <w:tcW w:w="473" w:type="pct"/>
            <w:tcBorders>
              <w:top w:val="nil"/>
              <w:left w:val="single" w:sz="4" w:space="0" w:color="auto"/>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0</w:t>
            </w:r>
          </w:p>
        </w:tc>
        <w:tc>
          <w:tcPr>
            <w:tcW w:w="550" w:type="pct"/>
            <w:tcBorders>
              <w:top w:val="nil"/>
              <w:left w:val="single" w:sz="4" w:space="0" w:color="auto"/>
              <w:bottom w:val="single" w:sz="4" w:space="0" w:color="auto"/>
              <w:right w:val="single" w:sz="4" w:space="0" w:color="auto"/>
            </w:tcBorders>
            <w:shd w:val="clear" w:color="auto" w:fill="auto"/>
            <w:noWrap/>
          </w:tcPr>
          <w:p w:rsidR="007F2B0B" w:rsidRPr="00A769E2" w:rsidRDefault="007F2B0B" w:rsidP="007F2B0B">
            <w:pPr>
              <w:jc w:val="right"/>
              <w:rPr>
                <w:sz w:val="20"/>
                <w:szCs w:val="20"/>
                <w:lang w:val="en-CA"/>
              </w:rPr>
            </w:pPr>
            <w:r w:rsidRPr="00A769E2">
              <w:rPr>
                <w:sz w:val="20"/>
                <w:szCs w:val="20"/>
                <w:lang w:val="en-CA"/>
              </w:rPr>
              <w:t>0.78</w:t>
            </w:r>
          </w:p>
        </w:tc>
      </w:tr>
      <w:tr w:rsidR="007F2B0B" w:rsidRPr="00A769E2" w:rsidTr="007F2B0B">
        <w:tc>
          <w:tcPr>
            <w:tcW w:w="20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7F2B0B" w:rsidRPr="00A769E2" w:rsidRDefault="007F2B0B" w:rsidP="007F2B0B">
            <w:pPr>
              <w:jc w:val="left"/>
              <w:rPr>
                <w:rFonts w:eastAsiaTheme="minorHAnsi"/>
                <w:b/>
                <w:sz w:val="20"/>
                <w:szCs w:val="20"/>
                <w:lang w:val="en-CA"/>
              </w:rPr>
            </w:pPr>
            <w:r w:rsidRPr="00A769E2">
              <w:rPr>
                <w:b/>
                <w:sz w:val="20"/>
                <w:szCs w:val="20"/>
                <w:lang w:val="en-CA"/>
              </w:rPr>
              <w:t>Total HCFCs (ODP tonnes)</w:t>
            </w:r>
          </w:p>
        </w:tc>
        <w:tc>
          <w:tcPr>
            <w:tcW w:w="472" w:type="pct"/>
            <w:tcBorders>
              <w:top w:val="single" w:sz="4" w:space="0" w:color="auto"/>
              <w:left w:val="nil"/>
              <w:bottom w:val="single" w:sz="4" w:space="0" w:color="auto"/>
              <w:right w:val="single" w:sz="4" w:space="0" w:color="auto"/>
            </w:tcBorders>
            <w:shd w:val="clear" w:color="auto" w:fill="auto"/>
            <w:noWrap/>
          </w:tcPr>
          <w:p w:rsidR="007F2B0B" w:rsidRPr="00A769E2" w:rsidRDefault="007F2B0B" w:rsidP="007F2B0B">
            <w:pPr>
              <w:jc w:val="right"/>
              <w:rPr>
                <w:b/>
                <w:color w:val="000000"/>
                <w:sz w:val="20"/>
                <w:szCs w:val="20"/>
                <w:lang w:val="en-CA"/>
              </w:rPr>
            </w:pPr>
            <w:r w:rsidRPr="00A769E2">
              <w:rPr>
                <w:b/>
                <w:color w:val="000000"/>
                <w:sz w:val="20"/>
                <w:szCs w:val="20"/>
                <w:lang w:val="en-CA"/>
              </w:rPr>
              <w:fldChar w:fldCharType="begin"/>
            </w:r>
            <w:r w:rsidRPr="00A769E2">
              <w:rPr>
                <w:b/>
                <w:color w:val="000000"/>
                <w:sz w:val="20"/>
                <w:szCs w:val="20"/>
                <w:lang w:val="en-CA"/>
              </w:rPr>
              <w:instrText xml:space="preserve"> =SUM(ABOVE) </w:instrText>
            </w:r>
            <w:r w:rsidRPr="00A769E2">
              <w:rPr>
                <w:b/>
                <w:color w:val="000000"/>
                <w:sz w:val="20"/>
                <w:szCs w:val="20"/>
                <w:lang w:val="en-CA"/>
              </w:rPr>
              <w:fldChar w:fldCharType="separate"/>
            </w:r>
            <w:r w:rsidRPr="00A769E2">
              <w:rPr>
                <w:b/>
                <w:noProof/>
                <w:color w:val="000000"/>
                <w:sz w:val="20"/>
                <w:szCs w:val="20"/>
                <w:lang w:val="en-CA"/>
              </w:rPr>
              <w:t>28.87</w:t>
            </w:r>
            <w:r w:rsidRPr="00A769E2">
              <w:rPr>
                <w:b/>
                <w:color w:val="000000"/>
                <w:sz w:val="20"/>
                <w:szCs w:val="20"/>
                <w:lang w:val="en-CA"/>
              </w:rPr>
              <w:fldChar w:fldCharType="end"/>
            </w:r>
          </w:p>
        </w:tc>
        <w:tc>
          <w:tcPr>
            <w:tcW w:w="473" w:type="pct"/>
            <w:tcBorders>
              <w:top w:val="single" w:sz="4" w:space="0" w:color="auto"/>
              <w:left w:val="nil"/>
              <w:bottom w:val="single" w:sz="4" w:space="0" w:color="auto"/>
              <w:right w:val="single" w:sz="4" w:space="0" w:color="auto"/>
            </w:tcBorders>
            <w:shd w:val="clear" w:color="auto" w:fill="auto"/>
            <w:noWrap/>
          </w:tcPr>
          <w:p w:rsidR="007F2B0B" w:rsidRPr="00A769E2" w:rsidRDefault="007F2B0B" w:rsidP="007F2B0B">
            <w:pPr>
              <w:jc w:val="right"/>
              <w:rPr>
                <w:b/>
                <w:color w:val="000000"/>
                <w:sz w:val="20"/>
                <w:szCs w:val="20"/>
                <w:lang w:val="en-CA"/>
              </w:rPr>
            </w:pPr>
            <w:r w:rsidRPr="00A769E2">
              <w:rPr>
                <w:b/>
                <w:color w:val="000000"/>
                <w:sz w:val="20"/>
                <w:szCs w:val="20"/>
                <w:lang w:val="en-CA"/>
              </w:rPr>
              <w:t>20.37</w:t>
            </w:r>
          </w:p>
        </w:tc>
        <w:tc>
          <w:tcPr>
            <w:tcW w:w="473" w:type="pct"/>
            <w:tcBorders>
              <w:top w:val="single" w:sz="4" w:space="0" w:color="auto"/>
              <w:left w:val="nil"/>
              <w:bottom w:val="single" w:sz="4" w:space="0" w:color="auto"/>
              <w:right w:val="single" w:sz="4" w:space="0" w:color="auto"/>
            </w:tcBorders>
            <w:shd w:val="clear" w:color="auto" w:fill="auto"/>
            <w:noWrap/>
          </w:tcPr>
          <w:p w:rsidR="007F2B0B" w:rsidRPr="00A769E2" w:rsidRDefault="007F2B0B" w:rsidP="007F2B0B">
            <w:pPr>
              <w:widowControl w:val="0"/>
              <w:jc w:val="right"/>
              <w:rPr>
                <w:b/>
                <w:color w:val="000000"/>
                <w:sz w:val="20"/>
                <w:szCs w:val="20"/>
                <w:lang w:val="en-CA"/>
              </w:rPr>
            </w:pPr>
            <w:r w:rsidRPr="00A769E2">
              <w:rPr>
                <w:b/>
                <w:color w:val="000000"/>
                <w:sz w:val="20"/>
                <w:szCs w:val="20"/>
                <w:lang w:val="en-CA"/>
              </w:rPr>
              <w:fldChar w:fldCharType="begin"/>
            </w:r>
            <w:r w:rsidRPr="00A769E2">
              <w:rPr>
                <w:b/>
                <w:color w:val="000000"/>
                <w:sz w:val="20"/>
                <w:szCs w:val="20"/>
                <w:lang w:val="en-CA"/>
              </w:rPr>
              <w:instrText xml:space="preserve"> =SUM(ABOVE) </w:instrText>
            </w:r>
            <w:r w:rsidRPr="00A769E2">
              <w:rPr>
                <w:b/>
                <w:color w:val="000000"/>
                <w:sz w:val="20"/>
                <w:szCs w:val="20"/>
                <w:lang w:val="en-CA"/>
              </w:rPr>
              <w:fldChar w:fldCharType="separate"/>
            </w:r>
            <w:r w:rsidRPr="00A769E2">
              <w:rPr>
                <w:b/>
                <w:noProof/>
                <w:color w:val="000000"/>
                <w:sz w:val="20"/>
                <w:szCs w:val="20"/>
                <w:lang w:val="en-CA"/>
              </w:rPr>
              <w:t>22.24</w:t>
            </w:r>
            <w:r w:rsidRPr="00A769E2">
              <w:rPr>
                <w:b/>
                <w:color w:val="000000"/>
                <w:sz w:val="20"/>
                <w:szCs w:val="20"/>
                <w:lang w:val="en-CA"/>
              </w:rPr>
              <w:fldChar w:fldCharType="end"/>
            </w:r>
          </w:p>
        </w:tc>
        <w:tc>
          <w:tcPr>
            <w:tcW w:w="473" w:type="pct"/>
            <w:tcBorders>
              <w:top w:val="single" w:sz="4" w:space="0" w:color="auto"/>
              <w:left w:val="nil"/>
              <w:bottom w:val="single" w:sz="4" w:space="0" w:color="auto"/>
              <w:right w:val="single" w:sz="4" w:space="0" w:color="auto"/>
            </w:tcBorders>
          </w:tcPr>
          <w:p w:rsidR="007F2B0B" w:rsidRPr="00A769E2" w:rsidRDefault="007F2B0B" w:rsidP="007F2B0B">
            <w:pPr>
              <w:jc w:val="right"/>
              <w:rPr>
                <w:b/>
                <w:sz w:val="20"/>
                <w:szCs w:val="20"/>
                <w:lang w:val="en-CA"/>
              </w:rPr>
            </w:pPr>
            <w:r w:rsidRPr="00A769E2">
              <w:rPr>
                <w:b/>
                <w:sz w:val="20"/>
                <w:szCs w:val="20"/>
                <w:lang w:val="en-CA"/>
              </w:rPr>
              <w:t>20.11</w:t>
            </w:r>
          </w:p>
        </w:tc>
        <w:tc>
          <w:tcPr>
            <w:tcW w:w="473" w:type="pct"/>
            <w:tcBorders>
              <w:top w:val="single" w:sz="4" w:space="0" w:color="auto"/>
              <w:left w:val="single" w:sz="4" w:space="0" w:color="auto"/>
              <w:bottom w:val="single" w:sz="4" w:space="0" w:color="auto"/>
              <w:right w:val="single" w:sz="4" w:space="0" w:color="auto"/>
            </w:tcBorders>
          </w:tcPr>
          <w:p w:rsidR="007F2B0B" w:rsidRPr="00A769E2" w:rsidRDefault="007F2B0B" w:rsidP="007F2B0B">
            <w:pPr>
              <w:jc w:val="right"/>
              <w:rPr>
                <w:b/>
                <w:sz w:val="20"/>
                <w:szCs w:val="20"/>
                <w:lang w:val="en-CA"/>
              </w:rPr>
            </w:pPr>
            <w:r w:rsidRPr="00A769E2">
              <w:rPr>
                <w:b/>
                <w:sz w:val="20"/>
                <w:szCs w:val="20"/>
                <w:lang w:val="en-CA"/>
              </w:rPr>
              <w:t>17.43</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rsidR="007F2B0B" w:rsidRPr="00A769E2" w:rsidRDefault="007F2B0B" w:rsidP="007F2B0B">
            <w:pPr>
              <w:jc w:val="right"/>
              <w:rPr>
                <w:rFonts w:eastAsiaTheme="minorHAnsi"/>
                <w:b/>
                <w:color w:val="000000"/>
                <w:sz w:val="20"/>
                <w:szCs w:val="20"/>
                <w:lang w:val="en-CA"/>
              </w:rPr>
            </w:pPr>
            <w:r w:rsidRPr="00A769E2">
              <w:rPr>
                <w:rFonts w:eastAsiaTheme="minorHAnsi"/>
                <w:b/>
                <w:color w:val="000000"/>
                <w:sz w:val="20"/>
                <w:szCs w:val="20"/>
                <w:lang w:val="en-CA"/>
              </w:rPr>
              <w:t>31.47</w:t>
            </w:r>
          </w:p>
        </w:tc>
      </w:tr>
      <w:tr w:rsidR="007F2B0B" w:rsidRPr="00A769E2" w:rsidTr="007F2B0B">
        <w:tc>
          <w:tcPr>
            <w:tcW w:w="20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7F2B0B" w:rsidRPr="00A769E2" w:rsidRDefault="007F2B0B" w:rsidP="007F2B0B">
            <w:pPr>
              <w:jc w:val="left"/>
              <w:rPr>
                <w:color w:val="000000"/>
                <w:sz w:val="20"/>
                <w:szCs w:val="20"/>
                <w:lang w:val="en-CA"/>
              </w:rPr>
            </w:pPr>
            <w:r w:rsidRPr="00A769E2">
              <w:rPr>
                <w:color w:val="000000"/>
                <w:sz w:val="20"/>
                <w:szCs w:val="20"/>
                <w:lang w:val="en-CA"/>
              </w:rPr>
              <w:t>HCFC-141b in imported pre-blended polyols</w:t>
            </w:r>
            <w:r w:rsidR="000F43A5">
              <w:rPr>
                <w:color w:val="000000"/>
                <w:sz w:val="20"/>
                <w:szCs w:val="20"/>
                <w:lang w:val="en-CA"/>
              </w:rPr>
              <w:t>*</w:t>
            </w:r>
            <w:r w:rsidRPr="00A769E2">
              <w:rPr>
                <w:color w:val="000000"/>
                <w:sz w:val="20"/>
                <w:szCs w:val="20"/>
                <w:lang w:val="en-CA"/>
              </w:rPr>
              <w:t xml:space="preserve"> </w:t>
            </w:r>
          </w:p>
        </w:tc>
        <w:tc>
          <w:tcPr>
            <w:tcW w:w="472" w:type="pct"/>
            <w:tcBorders>
              <w:top w:val="single" w:sz="4" w:space="0" w:color="auto"/>
              <w:left w:val="nil"/>
              <w:bottom w:val="single" w:sz="4" w:space="0" w:color="auto"/>
              <w:right w:val="single" w:sz="4" w:space="0" w:color="auto"/>
            </w:tcBorders>
            <w:shd w:val="clear" w:color="auto" w:fill="auto"/>
            <w:noWrap/>
            <w:vAlign w:val="center"/>
          </w:tcPr>
          <w:p w:rsidR="007F2B0B" w:rsidRPr="00A769E2" w:rsidRDefault="007F2B0B" w:rsidP="007F2B0B">
            <w:pPr>
              <w:jc w:val="right"/>
              <w:rPr>
                <w:color w:val="000000"/>
                <w:sz w:val="20"/>
                <w:szCs w:val="20"/>
                <w:lang w:val="en-CA"/>
              </w:rPr>
            </w:pPr>
            <w:r w:rsidRPr="00A769E2">
              <w:rPr>
                <w:color w:val="000000"/>
                <w:sz w:val="20"/>
                <w:szCs w:val="20"/>
                <w:lang w:val="en-CA"/>
              </w:rPr>
              <w:t>4.87</w:t>
            </w:r>
          </w:p>
        </w:tc>
        <w:tc>
          <w:tcPr>
            <w:tcW w:w="473" w:type="pct"/>
            <w:tcBorders>
              <w:top w:val="single" w:sz="4" w:space="0" w:color="auto"/>
              <w:left w:val="nil"/>
              <w:bottom w:val="single" w:sz="4" w:space="0" w:color="auto"/>
              <w:right w:val="single" w:sz="4" w:space="0" w:color="auto"/>
            </w:tcBorders>
            <w:shd w:val="clear" w:color="auto" w:fill="auto"/>
            <w:noWrap/>
            <w:vAlign w:val="center"/>
          </w:tcPr>
          <w:p w:rsidR="007F2B0B" w:rsidRPr="00A769E2" w:rsidRDefault="007F2B0B" w:rsidP="007F2B0B">
            <w:pPr>
              <w:jc w:val="right"/>
              <w:rPr>
                <w:color w:val="000000"/>
                <w:sz w:val="20"/>
                <w:szCs w:val="20"/>
                <w:lang w:val="en-CA"/>
              </w:rPr>
            </w:pPr>
            <w:r w:rsidRPr="00A769E2">
              <w:rPr>
                <w:color w:val="000000"/>
                <w:sz w:val="20"/>
                <w:szCs w:val="20"/>
                <w:lang w:val="en-CA"/>
              </w:rPr>
              <w:t>4.39</w:t>
            </w:r>
          </w:p>
        </w:tc>
        <w:tc>
          <w:tcPr>
            <w:tcW w:w="473" w:type="pct"/>
            <w:tcBorders>
              <w:top w:val="single" w:sz="4" w:space="0" w:color="auto"/>
              <w:left w:val="nil"/>
              <w:bottom w:val="single" w:sz="4" w:space="0" w:color="auto"/>
              <w:right w:val="single" w:sz="4" w:space="0" w:color="auto"/>
            </w:tcBorders>
            <w:shd w:val="clear" w:color="auto" w:fill="auto"/>
            <w:noWrap/>
            <w:vAlign w:val="center"/>
          </w:tcPr>
          <w:p w:rsidR="007F2B0B" w:rsidRPr="00A769E2" w:rsidRDefault="007F2B0B" w:rsidP="007F2B0B">
            <w:pPr>
              <w:jc w:val="right"/>
              <w:rPr>
                <w:color w:val="000000"/>
                <w:sz w:val="20"/>
                <w:szCs w:val="20"/>
                <w:lang w:val="en-CA"/>
              </w:rPr>
            </w:pPr>
            <w:r w:rsidRPr="00A769E2">
              <w:rPr>
                <w:color w:val="000000"/>
                <w:sz w:val="20"/>
                <w:szCs w:val="20"/>
                <w:lang w:val="en-CA"/>
              </w:rPr>
              <w:t>4.61</w:t>
            </w:r>
          </w:p>
        </w:tc>
        <w:tc>
          <w:tcPr>
            <w:tcW w:w="473" w:type="pct"/>
            <w:tcBorders>
              <w:top w:val="single" w:sz="4" w:space="0" w:color="auto"/>
              <w:left w:val="nil"/>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4.75</w:t>
            </w:r>
          </w:p>
        </w:tc>
        <w:tc>
          <w:tcPr>
            <w:tcW w:w="473" w:type="pct"/>
            <w:tcBorders>
              <w:top w:val="single" w:sz="4" w:space="0" w:color="auto"/>
              <w:left w:val="single" w:sz="4" w:space="0" w:color="auto"/>
              <w:bottom w:val="single" w:sz="4" w:space="0" w:color="auto"/>
              <w:right w:val="single" w:sz="4" w:space="0" w:color="auto"/>
            </w:tcBorders>
          </w:tcPr>
          <w:p w:rsidR="007F2B0B" w:rsidRPr="00A769E2" w:rsidRDefault="007F2B0B" w:rsidP="007F2B0B">
            <w:pPr>
              <w:jc w:val="right"/>
              <w:rPr>
                <w:sz w:val="20"/>
                <w:szCs w:val="20"/>
                <w:lang w:val="en-CA"/>
              </w:rPr>
            </w:pPr>
            <w:r w:rsidRPr="00A769E2">
              <w:rPr>
                <w:sz w:val="20"/>
                <w:szCs w:val="20"/>
                <w:lang w:val="en-CA"/>
              </w:rPr>
              <w:t>0</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rsidR="007F2B0B" w:rsidRPr="00A769E2" w:rsidRDefault="007F2B0B" w:rsidP="00BE5261">
            <w:pPr>
              <w:jc w:val="right"/>
              <w:rPr>
                <w:rFonts w:eastAsiaTheme="minorHAnsi"/>
                <w:color w:val="000000"/>
                <w:sz w:val="20"/>
                <w:szCs w:val="20"/>
                <w:lang w:val="en-CA"/>
              </w:rPr>
            </w:pPr>
            <w:r w:rsidRPr="00A769E2">
              <w:rPr>
                <w:rFonts w:eastAsiaTheme="minorHAnsi"/>
                <w:color w:val="000000"/>
                <w:sz w:val="20"/>
                <w:szCs w:val="20"/>
                <w:lang w:val="en-CA"/>
              </w:rPr>
              <w:t>1.1*</w:t>
            </w:r>
            <w:r w:rsidR="000F43A5">
              <w:rPr>
                <w:rFonts w:eastAsiaTheme="minorHAnsi"/>
                <w:color w:val="000000"/>
                <w:sz w:val="20"/>
                <w:szCs w:val="20"/>
                <w:lang w:val="en-CA"/>
              </w:rPr>
              <w:t>*</w:t>
            </w:r>
          </w:p>
        </w:tc>
      </w:tr>
      <w:tr w:rsidR="00C32B5C" w:rsidRPr="00A769E2" w:rsidTr="00963C2A">
        <w:tc>
          <w:tcPr>
            <w:tcW w:w="5000" w:type="pct"/>
            <w:gridSpan w:val="7"/>
            <w:tcBorders>
              <w:top w:val="single" w:sz="4" w:space="0" w:color="auto"/>
            </w:tcBorders>
            <w:shd w:val="clear" w:color="auto" w:fill="auto"/>
            <w:noWrap/>
            <w:tcMar>
              <w:left w:w="43" w:type="dxa"/>
              <w:right w:w="43" w:type="dxa"/>
            </w:tcMar>
          </w:tcPr>
          <w:p w:rsidR="000F43A5" w:rsidRDefault="000F43A5" w:rsidP="00D27FE3">
            <w:pPr>
              <w:jc w:val="left"/>
              <w:rPr>
                <w:color w:val="000000"/>
                <w:sz w:val="16"/>
                <w:szCs w:val="16"/>
                <w:lang w:val="en-CA"/>
              </w:rPr>
            </w:pPr>
            <w:r>
              <w:rPr>
                <w:color w:val="000000"/>
                <w:sz w:val="16"/>
                <w:szCs w:val="16"/>
                <w:lang w:val="en-CA"/>
              </w:rPr>
              <w:t>*   Country programme data</w:t>
            </w:r>
          </w:p>
          <w:p w:rsidR="00C32B5C" w:rsidRPr="00A769E2" w:rsidRDefault="000F43A5" w:rsidP="00D27FE3">
            <w:pPr>
              <w:jc w:val="left"/>
              <w:rPr>
                <w:rFonts w:eastAsiaTheme="minorHAnsi"/>
                <w:color w:val="000000"/>
                <w:sz w:val="16"/>
                <w:szCs w:val="16"/>
                <w:lang w:val="en-CA"/>
              </w:rPr>
            </w:pPr>
            <w:r>
              <w:rPr>
                <w:color w:val="000000"/>
                <w:sz w:val="16"/>
                <w:szCs w:val="16"/>
                <w:lang w:val="en-CA"/>
              </w:rPr>
              <w:t>*</w:t>
            </w:r>
            <w:r w:rsidR="00C32B5C" w:rsidRPr="00A769E2">
              <w:rPr>
                <w:color w:val="000000"/>
                <w:sz w:val="16"/>
                <w:szCs w:val="16"/>
                <w:lang w:val="en-CA"/>
              </w:rPr>
              <w:t>*</w:t>
            </w:r>
            <w:r>
              <w:rPr>
                <w:color w:val="000000"/>
                <w:sz w:val="16"/>
                <w:szCs w:val="16"/>
                <w:lang w:val="en-CA"/>
              </w:rPr>
              <w:t xml:space="preserve"> </w:t>
            </w:r>
            <w:r w:rsidR="00C32B5C" w:rsidRPr="00A769E2">
              <w:rPr>
                <w:color w:val="000000"/>
                <w:sz w:val="16"/>
                <w:szCs w:val="16"/>
                <w:lang w:val="en-CA"/>
              </w:rPr>
              <w:t>Starting point as indicated in the Agreement between the Executive Committee and the Government of Oman for stage I</w:t>
            </w:r>
          </w:p>
        </w:tc>
      </w:tr>
    </w:tbl>
    <w:p w:rsidR="00C32B5C" w:rsidRPr="00A769E2" w:rsidRDefault="00C32B5C" w:rsidP="00772ECE">
      <w:pPr>
        <w:rPr>
          <w:lang w:val="en-CA"/>
        </w:rPr>
      </w:pPr>
    </w:p>
    <w:p w:rsidR="00772ECE" w:rsidRPr="00A769E2" w:rsidRDefault="004A2D64" w:rsidP="00F97C83">
      <w:pPr>
        <w:pStyle w:val="Heading1"/>
        <w:rPr>
          <w:lang w:val="en-CA"/>
        </w:rPr>
      </w:pPr>
      <w:r w:rsidRPr="00A769E2">
        <w:rPr>
          <w:lang w:val="en-CA"/>
        </w:rPr>
        <w:t xml:space="preserve">Consumption in the country continues to decline in light of the implementation of the HPMP, including conversions undertaken under </w:t>
      </w:r>
      <w:r w:rsidR="006E25D3" w:rsidRPr="00A769E2">
        <w:rPr>
          <w:lang w:val="en-CA"/>
        </w:rPr>
        <w:t>stage I</w:t>
      </w:r>
      <w:r w:rsidRPr="00A769E2">
        <w:rPr>
          <w:lang w:val="en-CA"/>
        </w:rPr>
        <w:t xml:space="preserve"> at</w:t>
      </w:r>
      <w:r w:rsidR="000F43A5">
        <w:rPr>
          <w:lang w:val="en-CA"/>
        </w:rPr>
        <w:t xml:space="preserve"> polyurethane </w:t>
      </w:r>
      <w:r w:rsidRPr="00A769E2">
        <w:rPr>
          <w:lang w:val="en-CA"/>
        </w:rPr>
        <w:t>foam</w:t>
      </w:r>
      <w:r w:rsidR="000F43A5">
        <w:rPr>
          <w:lang w:val="en-CA"/>
        </w:rPr>
        <w:t xml:space="preserve"> enterprises</w:t>
      </w:r>
      <w:r w:rsidR="00C734C9">
        <w:rPr>
          <w:lang w:val="en-CA"/>
        </w:rPr>
        <w:t>,</w:t>
      </w:r>
      <w:r w:rsidR="000F43A5">
        <w:rPr>
          <w:lang w:val="en-CA"/>
        </w:rPr>
        <w:t xml:space="preserve"> with the complete phase</w:t>
      </w:r>
      <w:r w:rsidR="000F43A5">
        <w:rPr>
          <w:lang w:val="en-CA"/>
        </w:rPr>
        <w:noBreakHyphen/>
        <w:t>out of HCFC-141b pure and contained in pre-blended polyols</w:t>
      </w:r>
      <w:r w:rsidR="00C734C9">
        <w:rPr>
          <w:lang w:val="en-CA"/>
        </w:rPr>
        <w:t>,</w:t>
      </w:r>
      <w:r w:rsidR="000F43A5">
        <w:rPr>
          <w:lang w:val="en-CA"/>
        </w:rPr>
        <w:t xml:space="preserve"> </w:t>
      </w:r>
      <w:r w:rsidRPr="00A769E2">
        <w:rPr>
          <w:lang w:val="en-CA"/>
        </w:rPr>
        <w:t xml:space="preserve">and </w:t>
      </w:r>
      <w:r w:rsidR="000F43A5">
        <w:rPr>
          <w:lang w:val="en-CA"/>
        </w:rPr>
        <w:t xml:space="preserve">conversion of </w:t>
      </w:r>
      <w:r w:rsidR="000F43A5" w:rsidRPr="00A436D3">
        <w:rPr>
          <w:lang w:val="en-CA"/>
        </w:rPr>
        <w:t>extruded polystyrene</w:t>
      </w:r>
      <w:r w:rsidR="000F43A5">
        <w:rPr>
          <w:lang w:val="en-CA"/>
        </w:rPr>
        <w:t xml:space="preserve"> foam</w:t>
      </w:r>
      <w:r w:rsidRPr="00A769E2">
        <w:rPr>
          <w:lang w:val="en-CA"/>
        </w:rPr>
        <w:t xml:space="preserve"> manufacturing enterprises</w:t>
      </w:r>
      <w:r w:rsidR="00C734C9">
        <w:rPr>
          <w:lang w:val="en-CA"/>
        </w:rPr>
        <w:t>,</w:t>
      </w:r>
      <w:r w:rsidR="005A63BB" w:rsidRPr="00A769E2">
        <w:rPr>
          <w:lang w:val="en-CA"/>
        </w:rPr>
        <w:t xml:space="preserve"> </w:t>
      </w:r>
      <w:r w:rsidR="000F43A5">
        <w:rPr>
          <w:lang w:val="en-CA"/>
        </w:rPr>
        <w:t xml:space="preserve">with the </w:t>
      </w:r>
      <w:r w:rsidR="000F43A5" w:rsidRPr="00C734C9">
        <w:rPr>
          <w:lang w:val="en-CA"/>
        </w:rPr>
        <w:t xml:space="preserve">complete phase-out </w:t>
      </w:r>
      <w:r w:rsidR="005A63BB" w:rsidRPr="00C734C9">
        <w:rPr>
          <w:lang w:val="en-CA"/>
        </w:rPr>
        <w:t>of HCFC-142b</w:t>
      </w:r>
      <w:r w:rsidR="000F43A5" w:rsidRPr="00C734C9">
        <w:rPr>
          <w:lang w:val="en-CA"/>
        </w:rPr>
        <w:t>;</w:t>
      </w:r>
      <w:r w:rsidRPr="00A769E2">
        <w:rPr>
          <w:lang w:val="en-CA"/>
        </w:rPr>
        <w:t xml:space="preserve"> </w:t>
      </w:r>
      <w:r w:rsidR="005A63BB" w:rsidRPr="00A769E2">
        <w:rPr>
          <w:lang w:val="en-CA"/>
        </w:rPr>
        <w:t xml:space="preserve">activities in the servicing sector (reduced consumption of HCFC-22), </w:t>
      </w:r>
      <w:r w:rsidRPr="00A769E2">
        <w:rPr>
          <w:lang w:val="en-CA"/>
        </w:rPr>
        <w:t xml:space="preserve">and implementation of regulations and technical assistance. </w:t>
      </w:r>
    </w:p>
    <w:p w:rsidR="00772ECE" w:rsidRPr="00A769E2" w:rsidRDefault="00772ECE" w:rsidP="007A4C44">
      <w:pPr>
        <w:keepNext/>
        <w:keepLines/>
        <w:rPr>
          <w:i/>
          <w:lang w:val="en-CA"/>
        </w:rPr>
      </w:pPr>
      <w:r w:rsidRPr="00A769E2">
        <w:rPr>
          <w:i/>
          <w:lang w:val="en-CA"/>
        </w:rPr>
        <w:lastRenderedPageBreak/>
        <w:t>Country programme (CP) implementation report</w:t>
      </w:r>
    </w:p>
    <w:p w:rsidR="00772ECE" w:rsidRPr="00A769E2" w:rsidRDefault="00772ECE" w:rsidP="007A4C44">
      <w:pPr>
        <w:keepNext/>
        <w:keepLines/>
        <w:rPr>
          <w:lang w:val="en-CA"/>
        </w:rPr>
      </w:pPr>
    </w:p>
    <w:p w:rsidR="00772ECE" w:rsidRPr="00A769E2" w:rsidRDefault="00772ECE" w:rsidP="007A4C44">
      <w:pPr>
        <w:pStyle w:val="Heading1"/>
        <w:keepNext/>
        <w:keepLines/>
        <w:rPr>
          <w:lang w:val="en-CA"/>
        </w:rPr>
      </w:pPr>
      <w:r w:rsidRPr="00A769E2">
        <w:rPr>
          <w:lang w:val="en-CA"/>
        </w:rPr>
        <w:t>The Government of</w:t>
      </w:r>
      <w:r w:rsidR="00783501" w:rsidRPr="00A769E2">
        <w:rPr>
          <w:lang w:val="en-CA"/>
        </w:rPr>
        <w:t xml:space="preserve"> Oman</w:t>
      </w:r>
      <w:r w:rsidRPr="00A769E2">
        <w:rPr>
          <w:lang w:val="en-CA"/>
        </w:rPr>
        <w:t xml:space="preserve"> reported HCFC sector consumption data under the </w:t>
      </w:r>
      <w:r w:rsidR="00783501" w:rsidRPr="00A769E2">
        <w:rPr>
          <w:lang w:val="en-CA"/>
        </w:rPr>
        <w:t xml:space="preserve">2017 </w:t>
      </w:r>
      <w:r w:rsidRPr="00A769E2">
        <w:rPr>
          <w:lang w:val="en-CA"/>
        </w:rPr>
        <w:t>CP implementation report which is consistent with the data reported under Article</w:t>
      </w:r>
      <w:r w:rsidR="008769F2" w:rsidRPr="00A769E2">
        <w:rPr>
          <w:lang w:val="en-CA"/>
        </w:rPr>
        <w:t> </w:t>
      </w:r>
      <w:r w:rsidRPr="00A769E2">
        <w:rPr>
          <w:lang w:val="en-CA"/>
        </w:rPr>
        <w:t xml:space="preserve">7 of the Montreal Protocol. </w:t>
      </w:r>
    </w:p>
    <w:p w:rsidR="00772ECE" w:rsidRPr="00A769E2" w:rsidRDefault="00F428A5" w:rsidP="00772ECE">
      <w:pPr>
        <w:rPr>
          <w:i/>
          <w:lang w:val="en-CA"/>
        </w:rPr>
      </w:pPr>
      <w:r w:rsidRPr="00A769E2">
        <w:rPr>
          <w:i/>
          <w:lang w:val="en-CA"/>
        </w:rPr>
        <w:t>Verification report</w:t>
      </w:r>
    </w:p>
    <w:p w:rsidR="00772ECE" w:rsidRPr="00A769E2" w:rsidRDefault="00772ECE" w:rsidP="00772ECE">
      <w:pPr>
        <w:rPr>
          <w:lang w:val="en-CA"/>
        </w:rPr>
      </w:pPr>
    </w:p>
    <w:p w:rsidR="00772ECE" w:rsidRPr="00A769E2" w:rsidRDefault="00772ECE" w:rsidP="00F97C83">
      <w:pPr>
        <w:pStyle w:val="Heading1"/>
        <w:rPr>
          <w:lang w:val="en-CA"/>
        </w:rPr>
      </w:pPr>
      <w:r w:rsidRPr="00A769E2">
        <w:rPr>
          <w:lang w:val="en-CA"/>
        </w:rPr>
        <w:t>The verification report confirmed that the Government is implementing a licensing and quota system for HCFC imports and exports and that the total consumption of HCFCs for 201</w:t>
      </w:r>
      <w:r w:rsidR="00963C2A" w:rsidRPr="00A769E2">
        <w:rPr>
          <w:lang w:val="en-CA"/>
        </w:rPr>
        <w:t>5</w:t>
      </w:r>
      <w:r w:rsidRPr="00A769E2">
        <w:rPr>
          <w:lang w:val="en-CA"/>
        </w:rPr>
        <w:t xml:space="preserve"> to 2017 were </w:t>
      </w:r>
      <w:r w:rsidR="006A1F4E" w:rsidRPr="00A769E2">
        <w:rPr>
          <w:lang w:val="en-CA"/>
        </w:rPr>
        <w:t>22.2</w:t>
      </w:r>
      <w:r w:rsidR="00AA1CE0" w:rsidRPr="00A769E2">
        <w:rPr>
          <w:lang w:val="en-CA"/>
        </w:rPr>
        <w:t>9</w:t>
      </w:r>
      <w:r w:rsidRPr="00A769E2">
        <w:rPr>
          <w:lang w:val="en-CA"/>
        </w:rPr>
        <w:t xml:space="preserve">, </w:t>
      </w:r>
      <w:r w:rsidR="00AA1CE0" w:rsidRPr="00A769E2">
        <w:rPr>
          <w:lang w:val="en-CA"/>
        </w:rPr>
        <w:t>20.11</w:t>
      </w:r>
      <w:r w:rsidRPr="00A769E2">
        <w:rPr>
          <w:lang w:val="en-CA"/>
        </w:rPr>
        <w:t xml:space="preserve"> and </w:t>
      </w:r>
      <w:r w:rsidR="00AA1CE0" w:rsidRPr="00A769E2">
        <w:rPr>
          <w:lang w:val="en-CA"/>
        </w:rPr>
        <w:t>17.41</w:t>
      </w:r>
      <w:r w:rsidR="009045C1" w:rsidRPr="00A769E2">
        <w:rPr>
          <w:lang w:val="en-CA"/>
        </w:rPr>
        <w:t> ODP tonnes</w:t>
      </w:r>
      <w:r w:rsidRPr="00A769E2">
        <w:rPr>
          <w:lang w:val="en-CA"/>
        </w:rPr>
        <w:t xml:space="preserve">, respectively. The verification concluded that </w:t>
      </w:r>
      <w:r w:rsidR="00963C2A" w:rsidRPr="00A769E2">
        <w:rPr>
          <w:lang w:val="en-CA"/>
        </w:rPr>
        <w:t xml:space="preserve">Oman </w:t>
      </w:r>
      <w:r w:rsidR="00AA1CE0" w:rsidRPr="00A769E2">
        <w:rPr>
          <w:lang w:val="en-CA"/>
        </w:rPr>
        <w:t xml:space="preserve">has an effective quota system in place and has met the consumption targets specified in the Montreal Protocol. Minor differences between the verified consumption and that reported under Article 7 and the CP report are due to rounding. </w:t>
      </w:r>
      <w:r w:rsidR="006C6D49" w:rsidRPr="00A769E2">
        <w:rPr>
          <w:lang w:val="en-CA"/>
        </w:rPr>
        <w:t>UNEP will work closely with the</w:t>
      </w:r>
      <w:r w:rsidR="006E25D3" w:rsidRPr="00A769E2">
        <w:rPr>
          <w:lang w:val="en-CA"/>
        </w:rPr>
        <w:t xml:space="preserve"> national ozone unit (</w:t>
      </w:r>
      <w:r w:rsidR="006C6D49" w:rsidRPr="00A769E2">
        <w:rPr>
          <w:lang w:val="en-CA"/>
        </w:rPr>
        <w:t>NOU</w:t>
      </w:r>
      <w:r w:rsidR="006E25D3" w:rsidRPr="00A769E2">
        <w:rPr>
          <w:lang w:val="en-CA"/>
        </w:rPr>
        <w:t>)</w:t>
      </w:r>
      <w:r w:rsidR="006C6D49" w:rsidRPr="00A769E2">
        <w:rPr>
          <w:lang w:val="en-CA"/>
        </w:rPr>
        <w:t xml:space="preserve"> to e</w:t>
      </w:r>
      <w:r w:rsidR="00AA1CE0" w:rsidRPr="00A769E2">
        <w:rPr>
          <w:lang w:val="en-CA"/>
        </w:rPr>
        <w:t>nsure that</w:t>
      </w:r>
      <w:r w:rsidR="00BC0851" w:rsidRPr="00A769E2">
        <w:rPr>
          <w:lang w:val="en-CA"/>
        </w:rPr>
        <w:t xml:space="preserve"> in the future</w:t>
      </w:r>
      <w:r w:rsidR="00AA1CE0" w:rsidRPr="00A769E2">
        <w:rPr>
          <w:lang w:val="en-CA"/>
        </w:rPr>
        <w:t xml:space="preserve"> all data entries are made with the appropriate number of significant digits.</w:t>
      </w:r>
    </w:p>
    <w:p w:rsidR="00772ECE" w:rsidRPr="00A769E2" w:rsidRDefault="00772ECE" w:rsidP="00772ECE">
      <w:pPr>
        <w:rPr>
          <w:u w:val="single"/>
          <w:lang w:val="en-CA"/>
        </w:rPr>
      </w:pPr>
      <w:r w:rsidRPr="00A769E2">
        <w:rPr>
          <w:u w:val="single"/>
          <w:lang w:val="en-CA"/>
        </w:rPr>
        <w:t>Progress report on the implementation of the</w:t>
      </w:r>
      <w:r w:rsidR="00783501" w:rsidRPr="00A769E2">
        <w:rPr>
          <w:u w:val="single"/>
          <w:lang w:val="en-CA"/>
        </w:rPr>
        <w:t xml:space="preserve"> first</w:t>
      </w:r>
      <w:r w:rsidRPr="00A769E2">
        <w:rPr>
          <w:u w:val="single"/>
          <w:lang w:val="en-CA"/>
        </w:rPr>
        <w:t xml:space="preserve"> tranche of </w:t>
      </w:r>
      <w:r w:rsidR="00B16F63">
        <w:rPr>
          <w:u w:val="single"/>
          <w:lang w:val="en-CA"/>
        </w:rPr>
        <w:t>stage II</w:t>
      </w:r>
    </w:p>
    <w:p w:rsidR="00772ECE" w:rsidRPr="00A769E2" w:rsidRDefault="00772ECE" w:rsidP="00772ECE">
      <w:pPr>
        <w:rPr>
          <w:lang w:val="en-CA"/>
        </w:rPr>
      </w:pPr>
    </w:p>
    <w:p w:rsidR="00772ECE" w:rsidRPr="00A769E2" w:rsidRDefault="00772ECE" w:rsidP="00772ECE">
      <w:pPr>
        <w:rPr>
          <w:i/>
          <w:lang w:val="en-CA"/>
        </w:rPr>
      </w:pPr>
      <w:r w:rsidRPr="00A769E2">
        <w:rPr>
          <w:i/>
          <w:lang w:val="en-CA"/>
        </w:rPr>
        <w:t>Legal framework</w:t>
      </w:r>
    </w:p>
    <w:p w:rsidR="00772ECE" w:rsidRPr="00A769E2" w:rsidRDefault="00772ECE" w:rsidP="00772ECE">
      <w:pPr>
        <w:rPr>
          <w:lang w:val="en-CA"/>
        </w:rPr>
      </w:pPr>
    </w:p>
    <w:p w:rsidR="00772ECE" w:rsidRPr="00A769E2" w:rsidRDefault="001B0BCD" w:rsidP="00F97C83">
      <w:pPr>
        <w:pStyle w:val="Heading1"/>
        <w:rPr>
          <w:lang w:val="en-CA"/>
        </w:rPr>
      </w:pPr>
      <w:r w:rsidRPr="00A769E2">
        <w:rPr>
          <w:lang w:val="en-CA"/>
        </w:rPr>
        <w:t xml:space="preserve">The Government of Oman </w:t>
      </w:r>
      <w:r w:rsidR="002A7545" w:rsidRPr="00A769E2">
        <w:rPr>
          <w:lang w:val="en-CA"/>
        </w:rPr>
        <w:t xml:space="preserve">implemented a </w:t>
      </w:r>
      <w:r w:rsidRPr="00A769E2">
        <w:rPr>
          <w:lang w:val="en-CA"/>
        </w:rPr>
        <w:t xml:space="preserve">regulation </w:t>
      </w:r>
      <w:r w:rsidR="002A7545" w:rsidRPr="00A769E2">
        <w:rPr>
          <w:lang w:val="en-CA"/>
        </w:rPr>
        <w:t xml:space="preserve">under which permits </w:t>
      </w:r>
      <w:r w:rsidR="00CE4683" w:rsidRPr="00A769E2">
        <w:rPr>
          <w:lang w:val="en-CA"/>
        </w:rPr>
        <w:t xml:space="preserve">for the </w:t>
      </w:r>
      <w:r w:rsidRPr="00A769E2">
        <w:rPr>
          <w:lang w:val="en-CA"/>
        </w:rPr>
        <w:t>import of bulk HCFC-141b and HCFC-141b contained in pre-blended polyols are no longer issued since 1 January 2017.</w:t>
      </w:r>
      <w:bookmarkStart w:id="1" w:name="3.4.1_Channel_of_Communication_between_G"/>
      <w:bookmarkStart w:id="2" w:name="_bookmark17"/>
      <w:bookmarkStart w:id="3" w:name="3.4.3.1_License_to_Import,_Export_or_Re-"/>
      <w:bookmarkStart w:id="4" w:name="_bookmark22"/>
      <w:bookmarkEnd w:id="1"/>
      <w:bookmarkEnd w:id="2"/>
      <w:bookmarkEnd w:id="3"/>
      <w:bookmarkEnd w:id="4"/>
      <w:r w:rsidRPr="00A769E2">
        <w:rPr>
          <w:lang w:val="en-CA"/>
        </w:rPr>
        <w:t xml:space="preserve"> </w:t>
      </w:r>
      <w:r w:rsidR="00C734C9">
        <w:rPr>
          <w:lang w:val="en-CA"/>
        </w:rPr>
        <w:t xml:space="preserve">Similarly, permits for the import of </w:t>
      </w:r>
      <w:r w:rsidR="00C57B49" w:rsidRPr="00C734C9">
        <w:rPr>
          <w:lang w:val="en-CA"/>
        </w:rPr>
        <w:t>HCFC-142b</w:t>
      </w:r>
      <w:r w:rsidR="00C734C9">
        <w:rPr>
          <w:lang w:val="en-CA"/>
        </w:rPr>
        <w:t xml:space="preserve"> are no longer issued as of 2015</w:t>
      </w:r>
      <w:r w:rsidR="00C57B49" w:rsidRPr="00C64692">
        <w:rPr>
          <w:lang w:val="en-CA"/>
        </w:rPr>
        <w:t xml:space="preserve">. </w:t>
      </w:r>
      <w:r w:rsidR="00CE4683" w:rsidRPr="00C64692">
        <w:rPr>
          <w:lang w:val="en-CA"/>
        </w:rPr>
        <w:t xml:space="preserve">The </w:t>
      </w:r>
      <w:r w:rsidRPr="00C64692">
        <w:rPr>
          <w:lang w:val="en-CA"/>
        </w:rPr>
        <w:t>e-licencing system</w:t>
      </w:r>
      <w:r w:rsidRPr="00A769E2">
        <w:rPr>
          <w:lang w:val="en-CA"/>
        </w:rPr>
        <w:t xml:space="preserve"> </w:t>
      </w:r>
      <w:r w:rsidR="00CE4683" w:rsidRPr="00A769E2">
        <w:rPr>
          <w:lang w:val="en-CA"/>
        </w:rPr>
        <w:t xml:space="preserve">developed under </w:t>
      </w:r>
      <w:r w:rsidR="006E25D3" w:rsidRPr="00A769E2">
        <w:rPr>
          <w:lang w:val="en-CA"/>
        </w:rPr>
        <w:t>stage I</w:t>
      </w:r>
      <w:r w:rsidR="00CE4683" w:rsidRPr="00A769E2">
        <w:rPr>
          <w:lang w:val="en-CA"/>
        </w:rPr>
        <w:t xml:space="preserve"> </w:t>
      </w:r>
      <w:r w:rsidRPr="00A769E2">
        <w:rPr>
          <w:lang w:val="en-CA"/>
        </w:rPr>
        <w:t>has been in place since 2016, enhancing the control of ODS and con</w:t>
      </w:r>
      <w:r w:rsidR="00CE4683" w:rsidRPr="00A769E2">
        <w:rPr>
          <w:lang w:val="en-CA"/>
        </w:rPr>
        <w:t>tributing to ensure the country’</w:t>
      </w:r>
      <w:r w:rsidRPr="00A769E2">
        <w:rPr>
          <w:lang w:val="en-CA"/>
        </w:rPr>
        <w:t>s compliance with the HCFC phase-out schedule</w:t>
      </w:r>
      <w:r w:rsidR="004A2D64" w:rsidRPr="00A769E2">
        <w:rPr>
          <w:lang w:val="en-CA"/>
        </w:rPr>
        <w:t>.</w:t>
      </w:r>
      <w:r w:rsidR="00772ECE" w:rsidRPr="00A769E2">
        <w:rPr>
          <w:lang w:val="en-CA"/>
        </w:rPr>
        <w:t xml:space="preserve"> </w:t>
      </w:r>
    </w:p>
    <w:p w:rsidR="00772ECE" w:rsidRPr="00A769E2" w:rsidRDefault="00772ECE" w:rsidP="00772ECE">
      <w:pPr>
        <w:rPr>
          <w:i/>
          <w:lang w:val="en-CA"/>
        </w:rPr>
      </w:pPr>
      <w:r w:rsidRPr="00A769E2">
        <w:rPr>
          <w:i/>
          <w:lang w:val="en-CA"/>
        </w:rPr>
        <w:t>Refrigeration servicing sector</w:t>
      </w:r>
    </w:p>
    <w:p w:rsidR="00772ECE" w:rsidRPr="00A769E2" w:rsidRDefault="00772ECE" w:rsidP="00772ECE">
      <w:pPr>
        <w:rPr>
          <w:lang w:val="en-CA"/>
        </w:rPr>
      </w:pPr>
    </w:p>
    <w:p w:rsidR="005C2087" w:rsidRPr="00A769E2" w:rsidRDefault="005C2087" w:rsidP="00F97C83">
      <w:pPr>
        <w:pStyle w:val="Heading1"/>
        <w:rPr>
          <w:lang w:val="en-CA"/>
        </w:rPr>
      </w:pPr>
      <w:r w:rsidRPr="00A769E2">
        <w:rPr>
          <w:lang w:val="en-CA"/>
        </w:rPr>
        <w:t>The activities focused on</w:t>
      </w:r>
      <w:r w:rsidRPr="00A769E2">
        <w:rPr>
          <w:rFonts w:eastAsia="Calibri"/>
          <w:lang w:val="en-CA"/>
        </w:rPr>
        <w:t xml:space="preserve"> </w:t>
      </w:r>
      <w:r w:rsidRPr="00A769E2">
        <w:rPr>
          <w:lang w:val="en-CA"/>
        </w:rPr>
        <w:t>good practices to reduce leakage in service operations, and recovery, recycling and reclamation, including:</w:t>
      </w:r>
    </w:p>
    <w:p w:rsidR="005C2087" w:rsidRPr="00A769E2" w:rsidRDefault="007B718D" w:rsidP="007B718D">
      <w:pPr>
        <w:pStyle w:val="Heading2"/>
        <w:rPr>
          <w:lang w:val="en-CA"/>
        </w:rPr>
      </w:pPr>
      <w:r w:rsidRPr="00A769E2">
        <w:rPr>
          <w:lang w:val="en-CA"/>
        </w:rPr>
        <w:t>Organization of regular meetings of the National Ozone Committee (NOC)</w:t>
      </w:r>
      <w:r w:rsidR="00B16F63">
        <w:rPr>
          <w:lang w:val="en-CA"/>
        </w:rPr>
        <w:t xml:space="preserve"> and</w:t>
      </w:r>
      <w:r w:rsidRPr="00A769E2">
        <w:rPr>
          <w:lang w:val="en-CA"/>
        </w:rPr>
        <w:t xml:space="preserve"> </w:t>
      </w:r>
      <w:r w:rsidR="00413DEA" w:rsidRPr="00A769E2">
        <w:rPr>
          <w:lang w:val="en-CA"/>
        </w:rPr>
        <w:t>f</w:t>
      </w:r>
      <w:r w:rsidRPr="00A769E2">
        <w:rPr>
          <w:lang w:val="en-CA"/>
        </w:rPr>
        <w:t>ull operation of the quota and licensing system;</w:t>
      </w:r>
    </w:p>
    <w:p w:rsidR="00772ECE" w:rsidRPr="00C64692" w:rsidRDefault="009D6C9F" w:rsidP="007B718D">
      <w:pPr>
        <w:pStyle w:val="Heading2"/>
        <w:rPr>
          <w:lang w:val="en-CA"/>
        </w:rPr>
      </w:pPr>
      <w:r w:rsidRPr="00C64692">
        <w:rPr>
          <w:lang w:val="en-CA"/>
        </w:rPr>
        <w:t>Publication and distribution of u</w:t>
      </w:r>
      <w:r w:rsidR="007B718D" w:rsidRPr="00C64692">
        <w:rPr>
          <w:lang w:val="en-CA"/>
        </w:rPr>
        <w:t>pdated ODS regulations</w:t>
      </w:r>
      <w:r w:rsidR="00311A3A" w:rsidRPr="00C64692">
        <w:rPr>
          <w:lang w:val="en-CA"/>
        </w:rPr>
        <w:t xml:space="preserve"> through</w:t>
      </w:r>
      <w:r w:rsidRPr="00C64692">
        <w:rPr>
          <w:lang w:val="en-CA"/>
        </w:rPr>
        <w:t xml:space="preserve"> articles and</w:t>
      </w:r>
      <w:r w:rsidR="00311A3A" w:rsidRPr="00C64692">
        <w:rPr>
          <w:lang w:val="en-CA"/>
        </w:rPr>
        <w:t xml:space="preserve"> giving</w:t>
      </w:r>
      <w:r w:rsidRPr="00C64692">
        <w:rPr>
          <w:lang w:val="en-CA"/>
        </w:rPr>
        <w:t xml:space="preserve"> media interviews</w:t>
      </w:r>
      <w:r w:rsidR="00311A3A" w:rsidRPr="00C64692">
        <w:rPr>
          <w:lang w:val="en-CA"/>
        </w:rPr>
        <w:t xml:space="preserve"> to improve cooperation by all stakeholders</w:t>
      </w:r>
      <w:r w:rsidRPr="00C64692">
        <w:rPr>
          <w:lang w:val="en-CA"/>
        </w:rPr>
        <w:t>;</w:t>
      </w:r>
    </w:p>
    <w:p w:rsidR="007B718D" w:rsidRPr="00A769E2" w:rsidRDefault="00870DDF" w:rsidP="007B718D">
      <w:pPr>
        <w:pStyle w:val="Heading2"/>
        <w:rPr>
          <w:lang w:val="en-CA"/>
        </w:rPr>
      </w:pPr>
      <w:r w:rsidRPr="00A769E2">
        <w:rPr>
          <w:lang w:val="en-CA"/>
        </w:rPr>
        <w:t>Purchase of three advanced refrigerant identifiers and</w:t>
      </w:r>
      <w:r w:rsidR="00B16F63">
        <w:rPr>
          <w:lang w:val="en-CA"/>
        </w:rPr>
        <w:t xml:space="preserve"> organization of</w:t>
      </w:r>
      <w:r w:rsidRPr="00A769E2">
        <w:rPr>
          <w:lang w:val="en-CA"/>
        </w:rPr>
        <w:t xml:space="preserve"> t</w:t>
      </w:r>
      <w:r w:rsidR="00413DEA" w:rsidRPr="00A769E2">
        <w:rPr>
          <w:lang w:val="en-CA"/>
        </w:rPr>
        <w:t xml:space="preserve">hree workshops for </w:t>
      </w:r>
      <w:r w:rsidR="009374EE" w:rsidRPr="00A769E2">
        <w:rPr>
          <w:lang w:val="en-CA"/>
        </w:rPr>
        <w:t xml:space="preserve">28 </w:t>
      </w:r>
      <w:r w:rsidR="00413DEA" w:rsidRPr="00A769E2">
        <w:rPr>
          <w:lang w:val="en-CA"/>
        </w:rPr>
        <w:t xml:space="preserve">customs and enforcements officers </w:t>
      </w:r>
      <w:r w:rsidRPr="00A769E2">
        <w:rPr>
          <w:lang w:val="en-CA"/>
        </w:rPr>
        <w:t xml:space="preserve">on </w:t>
      </w:r>
      <w:r w:rsidR="007B718D" w:rsidRPr="00A769E2">
        <w:rPr>
          <w:lang w:val="en-CA"/>
        </w:rPr>
        <w:t>shipment inspection and clearance</w:t>
      </w:r>
      <w:r w:rsidR="00413DEA" w:rsidRPr="00A769E2">
        <w:rPr>
          <w:lang w:val="en-CA"/>
        </w:rPr>
        <w:t>,</w:t>
      </w:r>
      <w:r w:rsidR="007B718D" w:rsidRPr="00A769E2">
        <w:rPr>
          <w:lang w:val="en-CA"/>
        </w:rPr>
        <w:t xml:space="preserve"> ODS control</w:t>
      </w:r>
      <w:r w:rsidR="009D6C9F" w:rsidRPr="00A769E2">
        <w:rPr>
          <w:lang w:val="en-CA"/>
        </w:rPr>
        <w:t xml:space="preserve"> and</w:t>
      </w:r>
      <w:r w:rsidR="007B718D" w:rsidRPr="00A769E2">
        <w:rPr>
          <w:lang w:val="en-CA"/>
        </w:rPr>
        <w:t xml:space="preserve"> the use of </w:t>
      </w:r>
      <w:r w:rsidRPr="00A769E2">
        <w:rPr>
          <w:lang w:val="en-CA"/>
        </w:rPr>
        <w:t>the</w:t>
      </w:r>
      <w:r w:rsidR="00B16F63">
        <w:rPr>
          <w:lang w:val="en-CA"/>
        </w:rPr>
        <w:t xml:space="preserve"> refrigerant</w:t>
      </w:r>
      <w:r w:rsidR="007B718D" w:rsidRPr="00A769E2">
        <w:rPr>
          <w:lang w:val="en-CA"/>
        </w:rPr>
        <w:t xml:space="preserve"> identifier</w:t>
      </w:r>
      <w:r w:rsidR="009D6C9F" w:rsidRPr="00A769E2">
        <w:rPr>
          <w:lang w:val="en-CA"/>
        </w:rPr>
        <w:t>;</w:t>
      </w:r>
    </w:p>
    <w:p w:rsidR="007B718D" w:rsidRPr="00A769E2" w:rsidRDefault="009D6C9F" w:rsidP="00F86A88">
      <w:pPr>
        <w:pStyle w:val="Heading2"/>
        <w:rPr>
          <w:lang w:val="en-CA"/>
        </w:rPr>
      </w:pPr>
      <w:r w:rsidRPr="00A769E2">
        <w:rPr>
          <w:lang w:val="en-CA"/>
        </w:rPr>
        <w:t xml:space="preserve">Inclusion of HCFCs, alternatives and latest technologies relevant to the service sector </w:t>
      </w:r>
      <w:r w:rsidR="00B16F63">
        <w:rPr>
          <w:lang w:val="en-CA"/>
        </w:rPr>
        <w:t>in</w:t>
      </w:r>
      <w:r w:rsidRPr="00A769E2">
        <w:rPr>
          <w:lang w:val="en-CA"/>
        </w:rPr>
        <w:t xml:space="preserve"> the </w:t>
      </w:r>
      <w:r w:rsidR="00870DDF" w:rsidRPr="00A769E2">
        <w:rPr>
          <w:lang w:val="en-CA"/>
        </w:rPr>
        <w:t>n</w:t>
      </w:r>
      <w:r w:rsidR="007B718D" w:rsidRPr="00A769E2">
        <w:rPr>
          <w:lang w:val="en-CA"/>
        </w:rPr>
        <w:t>ational vocational curricula</w:t>
      </w:r>
      <w:r w:rsidRPr="00A769E2">
        <w:rPr>
          <w:lang w:val="en-CA"/>
        </w:rPr>
        <w:t xml:space="preserve"> and the codes of practice for</w:t>
      </w:r>
      <w:r w:rsidR="007B718D" w:rsidRPr="00A769E2">
        <w:rPr>
          <w:lang w:val="en-CA"/>
        </w:rPr>
        <w:t xml:space="preserve"> </w:t>
      </w:r>
      <w:r w:rsidR="00870DDF" w:rsidRPr="00A769E2">
        <w:rPr>
          <w:lang w:val="en-CA"/>
        </w:rPr>
        <w:t>service technicians</w:t>
      </w:r>
      <w:r w:rsidRPr="00A769E2">
        <w:rPr>
          <w:lang w:val="en-CA"/>
        </w:rPr>
        <w:t>;</w:t>
      </w:r>
    </w:p>
    <w:p w:rsidR="007B718D" w:rsidRPr="00A769E2" w:rsidRDefault="009374EE" w:rsidP="007B718D">
      <w:pPr>
        <w:pStyle w:val="Heading2"/>
        <w:rPr>
          <w:lang w:val="en-CA"/>
        </w:rPr>
      </w:pPr>
      <w:r w:rsidRPr="00A769E2">
        <w:rPr>
          <w:lang w:val="en-CA"/>
        </w:rPr>
        <w:t>Preparation</w:t>
      </w:r>
      <w:r w:rsidR="00472667" w:rsidRPr="00A769E2">
        <w:rPr>
          <w:lang w:val="en-CA"/>
        </w:rPr>
        <w:t xml:space="preserve"> of the </w:t>
      </w:r>
      <w:r w:rsidRPr="00A769E2">
        <w:rPr>
          <w:lang w:val="en-CA"/>
        </w:rPr>
        <w:t xml:space="preserve">final draft of the </w:t>
      </w:r>
      <w:r w:rsidR="00472667" w:rsidRPr="00A769E2">
        <w:rPr>
          <w:lang w:val="en-CA"/>
        </w:rPr>
        <w:t>certification scheme;</w:t>
      </w:r>
    </w:p>
    <w:p w:rsidR="007B718D" w:rsidRPr="00A769E2" w:rsidRDefault="00472667" w:rsidP="00F86A88">
      <w:pPr>
        <w:pStyle w:val="Heading2"/>
        <w:rPr>
          <w:lang w:val="en-CA"/>
        </w:rPr>
      </w:pPr>
      <w:r w:rsidRPr="00A769E2">
        <w:rPr>
          <w:lang w:val="en-CA"/>
        </w:rPr>
        <w:t xml:space="preserve">Delivery </w:t>
      </w:r>
      <w:r w:rsidR="00652D39" w:rsidRPr="00A769E2">
        <w:rPr>
          <w:lang w:val="en-CA"/>
        </w:rPr>
        <w:t xml:space="preserve">to service training institutes </w:t>
      </w:r>
      <w:r w:rsidRPr="00A769E2">
        <w:rPr>
          <w:lang w:val="en-CA"/>
        </w:rPr>
        <w:t xml:space="preserve">of seven sets of </w:t>
      </w:r>
      <w:r w:rsidR="00870DDF" w:rsidRPr="00A769E2">
        <w:rPr>
          <w:lang w:val="en-CA"/>
        </w:rPr>
        <w:t xml:space="preserve">servicing equipment, including </w:t>
      </w:r>
      <w:r w:rsidRPr="00A769E2">
        <w:rPr>
          <w:lang w:val="en-CA"/>
        </w:rPr>
        <w:t xml:space="preserve">refrigerants identifiers, </w:t>
      </w:r>
      <w:r w:rsidR="007B718D" w:rsidRPr="00A769E2">
        <w:rPr>
          <w:lang w:val="en-CA"/>
        </w:rPr>
        <w:t>portable recovery and charging machines</w:t>
      </w:r>
      <w:r w:rsidRPr="00A769E2">
        <w:rPr>
          <w:lang w:val="en-CA"/>
        </w:rPr>
        <w:t xml:space="preserve">, </w:t>
      </w:r>
      <w:r w:rsidR="007B718D" w:rsidRPr="00A769E2">
        <w:rPr>
          <w:lang w:val="en-CA"/>
        </w:rPr>
        <w:t>four</w:t>
      </w:r>
      <w:r w:rsidRPr="00A769E2">
        <w:rPr>
          <w:lang w:val="en-CA"/>
        </w:rPr>
        <w:noBreakHyphen/>
      </w:r>
      <w:r w:rsidR="007B718D" w:rsidRPr="00A769E2">
        <w:rPr>
          <w:lang w:val="en-CA"/>
        </w:rPr>
        <w:t>way manifold gauge sets</w:t>
      </w:r>
      <w:r w:rsidR="00870DDF" w:rsidRPr="00A769E2">
        <w:rPr>
          <w:lang w:val="en-CA"/>
        </w:rPr>
        <w:t>,</w:t>
      </w:r>
      <w:r w:rsidRPr="00A769E2">
        <w:rPr>
          <w:lang w:val="en-CA"/>
        </w:rPr>
        <w:t xml:space="preserve"> </w:t>
      </w:r>
      <w:r w:rsidR="00870DDF" w:rsidRPr="00A769E2">
        <w:rPr>
          <w:lang w:val="en-CA"/>
        </w:rPr>
        <w:t>double-</w:t>
      </w:r>
      <w:r w:rsidR="007B718D" w:rsidRPr="00A769E2">
        <w:rPr>
          <w:lang w:val="en-CA"/>
        </w:rPr>
        <w:t>stage vacuum pumps</w:t>
      </w:r>
      <w:r w:rsidRPr="00A769E2">
        <w:rPr>
          <w:lang w:val="en-CA"/>
        </w:rPr>
        <w:t xml:space="preserve">, </w:t>
      </w:r>
      <w:r w:rsidR="007B718D" w:rsidRPr="00A769E2">
        <w:rPr>
          <w:lang w:val="en-CA"/>
        </w:rPr>
        <w:t xml:space="preserve">instruments </w:t>
      </w:r>
      <w:r w:rsidR="00870DDF" w:rsidRPr="00A769E2">
        <w:rPr>
          <w:lang w:val="en-CA"/>
        </w:rPr>
        <w:t>to</w:t>
      </w:r>
      <w:r w:rsidR="007B718D" w:rsidRPr="00A769E2">
        <w:rPr>
          <w:lang w:val="en-CA"/>
        </w:rPr>
        <w:t xml:space="preserve"> control acids, moisture and oil </w:t>
      </w:r>
      <w:r w:rsidR="00870DDF" w:rsidRPr="00A769E2">
        <w:rPr>
          <w:lang w:val="en-CA"/>
        </w:rPr>
        <w:t>during recovery</w:t>
      </w:r>
      <w:r w:rsidRPr="00A769E2">
        <w:rPr>
          <w:lang w:val="en-CA"/>
        </w:rPr>
        <w:t xml:space="preserve">, </w:t>
      </w:r>
      <w:r w:rsidR="007B718D" w:rsidRPr="00A769E2">
        <w:rPr>
          <w:lang w:val="en-CA"/>
        </w:rPr>
        <w:t>recovery cylinder</w:t>
      </w:r>
      <w:r w:rsidR="00870DDF" w:rsidRPr="00A769E2">
        <w:rPr>
          <w:lang w:val="en-CA"/>
        </w:rPr>
        <w:t>s</w:t>
      </w:r>
      <w:r w:rsidRPr="00A769E2">
        <w:rPr>
          <w:lang w:val="en-CA"/>
        </w:rPr>
        <w:t xml:space="preserve">, </w:t>
      </w:r>
      <w:r w:rsidR="00870DDF" w:rsidRPr="00A769E2">
        <w:rPr>
          <w:lang w:val="en-CA"/>
        </w:rPr>
        <w:t>hand</w:t>
      </w:r>
      <w:r w:rsidR="007B718D" w:rsidRPr="00A769E2">
        <w:rPr>
          <w:lang w:val="en-CA"/>
        </w:rPr>
        <w:t>held electronic</w:t>
      </w:r>
      <w:r w:rsidRPr="00A769E2">
        <w:rPr>
          <w:lang w:val="en-CA"/>
        </w:rPr>
        <w:t xml:space="preserve"> leak detectors, electronic scales, digital vacuum gauges, digital thermometers, charging hoses, and </w:t>
      </w:r>
      <w:r w:rsidR="007B718D" w:rsidRPr="00A769E2">
        <w:rPr>
          <w:lang w:val="en-CA"/>
        </w:rPr>
        <w:t>c</w:t>
      </w:r>
      <w:r w:rsidRPr="00A769E2">
        <w:rPr>
          <w:lang w:val="en-CA"/>
        </w:rPr>
        <w:t>harging and evacuation stations;</w:t>
      </w:r>
    </w:p>
    <w:p w:rsidR="008C5BCE" w:rsidRDefault="008C5BCE" w:rsidP="008C5BCE">
      <w:pPr>
        <w:pStyle w:val="Heading2"/>
        <w:keepNext/>
        <w:keepLines/>
        <w:numPr>
          <w:ilvl w:val="0"/>
          <w:numId w:val="0"/>
        </w:numPr>
        <w:ind w:left="1440"/>
        <w:rPr>
          <w:lang w:val="en-CA"/>
        </w:rPr>
      </w:pPr>
    </w:p>
    <w:p w:rsidR="007B718D" w:rsidRPr="00A769E2" w:rsidRDefault="007B718D" w:rsidP="008C5BCE">
      <w:pPr>
        <w:pStyle w:val="Heading2"/>
        <w:keepNext/>
        <w:keepLines/>
        <w:rPr>
          <w:lang w:val="en-CA"/>
        </w:rPr>
      </w:pPr>
      <w:r w:rsidRPr="00A769E2">
        <w:rPr>
          <w:lang w:val="en-CA"/>
        </w:rPr>
        <w:t>Organization of two training courses</w:t>
      </w:r>
      <w:r w:rsidR="00472667" w:rsidRPr="00A769E2">
        <w:rPr>
          <w:lang w:val="en-CA"/>
        </w:rPr>
        <w:t xml:space="preserve"> for 25 national trainers, six</w:t>
      </w:r>
      <w:r w:rsidRPr="00A769E2">
        <w:rPr>
          <w:lang w:val="en-CA"/>
        </w:rPr>
        <w:t xml:space="preserve"> in partnership with </w:t>
      </w:r>
      <w:r w:rsidR="00884D13" w:rsidRPr="00A769E2">
        <w:rPr>
          <w:lang w:val="en-CA"/>
        </w:rPr>
        <w:t>the refrigeration and air-conditioning (</w:t>
      </w:r>
      <w:r w:rsidRPr="00A769E2">
        <w:rPr>
          <w:lang w:val="en-CA"/>
        </w:rPr>
        <w:t>RAC</w:t>
      </w:r>
      <w:r w:rsidR="00884D13" w:rsidRPr="00A769E2">
        <w:rPr>
          <w:lang w:val="en-CA"/>
        </w:rPr>
        <w:t>)</w:t>
      </w:r>
      <w:r w:rsidRPr="00A769E2">
        <w:rPr>
          <w:lang w:val="en-CA"/>
        </w:rPr>
        <w:t xml:space="preserve"> industry</w:t>
      </w:r>
      <w:r w:rsidR="00472667" w:rsidRPr="00A769E2">
        <w:rPr>
          <w:lang w:val="en-CA"/>
        </w:rPr>
        <w:t>, and o</w:t>
      </w:r>
      <w:r w:rsidRPr="00A769E2">
        <w:rPr>
          <w:lang w:val="en-CA"/>
        </w:rPr>
        <w:t xml:space="preserve">ne training </w:t>
      </w:r>
      <w:r w:rsidRPr="00E14FC2">
        <w:rPr>
          <w:lang w:val="en-CA"/>
        </w:rPr>
        <w:t>workshop</w:t>
      </w:r>
      <w:r w:rsidR="00311A3A" w:rsidRPr="00E14FC2">
        <w:rPr>
          <w:lang w:val="en-CA"/>
        </w:rPr>
        <w:t xml:space="preserve"> on installation and maintenance practices</w:t>
      </w:r>
      <w:r w:rsidRPr="00E14FC2">
        <w:rPr>
          <w:lang w:val="en-CA"/>
        </w:rPr>
        <w:t xml:space="preserve">, </w:t>
      </w:r>
      <w:r w:rsidR="00472667" w:rsidRPr="00E14FC2">
        <w:rPr>
          <w:lang w:val="en-CA"/>
        </w:rPr>
        <w:t xml:space="preserve">resulting in </w:t>
      </w:r>
      <w:r w:rsidRPr="00E14FC2">
        <w:rPr>
          <w:lang w:val="en-CA"/>
        </w:rPr>
        <w:t>a</w:t>
      </w:r>
      <w:r w:rsidRPr="00A769E2">
        <w:rPr>
          <w:lang w:val="en-CA"/>
        </w:rPr>
        <w:t>bout 160</w:t>
      </w:r>
      <w:r w:rsidR="00472667" w:rsidRPr="00A769E2">
        <w:rPr>
          <w:lang w:val="en-CA"/>
        </w:rPr>
        <w:t> </w:t>
      </w:r>
      <w:r w:rsidR="00130107" w:rsidRPr="00A769E2">
        <w:rPr>
          <w:lang w:val="en-CA"/>
        </w:rPr>
        <w:t xml:space="preserve">trained </w:t>
      </w:r>
      <w:r w:rsidRPr="00A769E2">
        <w:rPr>
          <w:lang w:val="en-CA"/>
        </w:rPr>
        <w:t>technicians</w:t>
      </w:r>
      <w:r w:rsidR="00130107" w:rsidRPr="00A769E2">
        <w:rPr>
          <w:lang w:val="en-CA"/>
        </w:rPr>
        <w:t>;</w:t>
      </w:r>
      <w:r w:rsidR="006E25D3" w:rsidRPr="00A769E2">
        <w:rPr>
          <w:lang w:val="en-CA"/>
        </w:rPr>
        <w:t xml:space="preserve"> and</w:t>
      </w:r>
    </w:p>
    <w:p w:rsidR="007B718D" w:rsidRPr="00A769E2" w:rsidRDefault="00130107" w:rsidP="00F86A88">
      <w:pPr>
        <w:pStyle w:val="Heading2"/>
        <w:rPr>
          <w:lang w:val="en-CA"/>
        </w:rPr>
      </w:pPr>
      <w:r w:rsidRPr="00A769E2">
        <w:rPr>
          <w:lang w:val="en-CA"/>
        </w:rPr>
        <w:t xml:space="preserve">Strengthening the recovery, recycling and reclamation network by supplying tools to </w:t>
      </w:r>
      <w:r w:rsidR="007B718D" w:rsidRPr="00A769E2">
        <w:rPr>
          <w:lang w:val="en-CA"/>
        </w:rPr>
        <w:t>refr</w:t>
      </w:r>
      <w:r w:rsidR="00884D13" w:rsidRPr="00A769E2">
        <w:rPr>
          <w:lang w:val="en-CA"/>
        </w:rPr>
        <w:t>igerant collection centres and one</w:t>
      </w:r>
      <w:r w:rsidR="007B718D" w:rsidRPr="00A769E2">
        <w:rPr>
          <w:lang w:val="en-CA"/>
        </w:rPr>
        <w:t xml:space="preserve"> selected laboratory</w:t>
      </w:r>
      <w:r w:rsidRPr="00A769E2">
        <w:rPr>
          <w:lang w:val="en-CA"/>
        </w:rPr>
        <w:t xml:space="preserve"> (</w:t>
      </w:r>
      <w:r w:rsidR="00B16F63">
        <w:rPr>
          <w:lang w:val="en-CA"/>
        </w:rPr>
        <w:t>10</w:t>
      </w:r>
      <w:r w:rsidR="007B718D" w:rsidRPr="00A769E2">
        <w:rPr>
          <w:lang w:val="en-CA"/>
        </w:rPr>
        <w:t xml:space="preserve"> refrigerant recov</w:t>
      </w:r>
      <w:r w:rsidRPr="00A769E2">
        <w:rPr>
          <w:lang w:val="en-CA"/>
        </w:rPr>
        <w:t>ery units with recycling module, o</w:t>
      </w:r>
      <w:r w:rsidR="007B718D" w:rsidRPr="00A769E2">
        <w:rPr>
          <w:lang w:val="en-CA"/>
        </w:rPr>
        <w:t>ne compact</w:t>
      </w:r>
      <w:r w:rsidRPr="00A769E2">
        <w:rPr>
          <w:lang w:val="en-CA"/>
        </w:rPr>
        <w:t xml:space="preserve"> gas chromatograph and analyzer, </w:t>
      </w:r>
      <w:r w:rsidR="007B718D" w:rsidRPr="00A769E2">
        <w:rPr>
          <w:lang w:val="en-CA"/>
        </w:rPr>
        <w:t>20</w:t>
      </w:r>
      <w:r w:rsidRPr="00A769E2">
        <w:rPr>
          <w:lang w:val="en-CA"/>
        </w:rPr>
        <w:t> </w:t>
      </w:r>
      <w:r w:rsidR="006E25D3" w:rsidRPr="00A769E2">
        <w:rPr>
          <w:lang w:val="en-CA"/>
        </w:rPr>
        <w:t>fifty-pound</w:t>
      </w:r>
      <w:r w:rsidR="007B718D" w:rsidRPr="00A769E2">
        <w:rPr>
          <w:lang w:val="en-CA"/>
        </w:rPr>
        <w:t xml:space="preserve"> refrigerant </w:t>
      </w:r>
      <w:r w:rsidRPr="00A769E2">
        <w:rPr>
          <w:lang w:val="en-CA"/>
        </w:rPr>
        <w:t xml:space="preserve">recovery cylinders, and 100 </w:t>
      </w:r>
      <w:r w:rsidR="006E25D3" w:rsidRPr="00A769E2">
        <w:rPr>
          <w:lang w:val="en-CA"/>
        </w:rPr>
        <w:t>thirty-pound</w:t>
      </w:r>
      <w:r w:rsidRPr="00A769E2">
        <w:rPr>
          <w:lang w:val="en-CA"/>
        </w:rPr>
        <w:t xml:space="preserve"> re</w:t>
      </w:r>
      <w:r w:rsidR="007B718D" w:rsidRPr="00A769E2">
        <w:rPr>
          <w:lang w:val="en-CA"/>
        </w:rPr>
        <w:t>frig</w:t>
      </w:r>
      <w:r w:rsidRPr="00A769E2">
        <w:rPr>
          <w:lang w:val="en-CA"/>
        </w:rPr>
        <w:t>erant recovery cylinders) and t</w:t>
      </w:r>
      <w:r w:rsidR="009374EE" w:rsidRPr="00A769E2">
        <w:rPr>
          <w:lang w:val="en-CA"/>
        </w:rPr>
        <w:t>raining</w:t>
      </w:r>
      <w:r w:rsidR="00B16F63">
        <w:rPr>
          <w:lang w:val="en-CA"/>
        </w:rPr>
        <w:t xml:space="preserve"> on the use of equipment</w:t>
      </w:r>
      <w:r w:rsidR="007B718D" w:rsidRPr="00A769E2">
        <w:rPr>
          <w:lang w:val="en-CA"/>
        </w:rPr>
        <w:t>.</w:t>
      </w:r>
    </w:p>
    <w:p w:rsidR="00772ECE" w:rsidRPr="00A769E2" w:rsidRDefault="00772ECE" w:rsidP="00884D13">
      <w:pPr>
        <w:keepNext/>
        <w:keepLines/>
        <w:rPr>
          <w:i/>
          <w:lang w:val="en-CA"/>
        </w:rPr>
      </w:pPr>
      <w:r w:rsidRPr="00A769E2">
        <w:rPr>
          <w:i/>
          <w:lang w:val="en-CA"/>
        </w:rPr>
        <w:t>Project implementation and monitoring unit (PMU)</w:t>
      </w:r>
    </w:p>
    <w:p w:rsidR="00772ECE" w:rsidRPr="00A769E2" w:rsidRDefault="00772ECE" w:rsidP="00884D13">
      <w:pPr>
        <w:keepNext/>
        <w:keepLines/>
        <w:rPr>
          <w:lang w:val="en-CA"/>
        </w:rPr>
      </w:pPr>
    </w:p>
    <w:p w:rsidR="00772ECE" w:rsidRPr="00B77BE2" w:rsidRDefault="00E63E21" w:rsidP="00884D13">
      <w:pPr>
        <w:pStyle w:val="Heading1"/>
        <w:keepNext/>
        <w:keepLines/>
        <w:rPr>
          <w:lang w:val="en-CA"/>
        </w:rPr>
      </w:pPr>
      <w:r w:rsidRPr="00B77BE2">
        <w:rPr>
          <w:lang w:val="en-CA"/>
        </w:rPr>
        <w:t>Monitoring and coordination of the activities of the HPMP were undertaken by the</w:t>
      </w:r>
      <w:r w:rsidR="006E25D3" w:rsidRPr="00B77BE2">
        <w:rPr>
          <w:lang w:val="en-CA"/>
        </w:rPr>
        <w:t xml:space="preserve"> </w:t>
      </w:r>
      <w:r w:rsidRPr="00B77BE2">
        <w:rPr>
          <w:lang w:val="en-CA"/>
        </w:rPr>
        <w:t>NOU to ensure efficient implementation</w:t>
      </w:r>
      <w:r w:rsidR="00033E9A" w:rsidRPr="00B77BE2">
        <w:rPr>
          <w:lang w:val="en-CA"/>
        </w:rPr>
        <w:t>.</w:t>
      </w:r>
    </w:p>
    <w:p w:rsidR="00772ECE" w:rsidRPr="00A769E2" w:rsidRDefault="00772ECE" w:rsidP="00772ECE">
      <w:pPr>
        <w:rPr>
          <w:u w:val="single"/>
          <w:lang w:val="en-CA"/>
        </w:rPr>
      </w:pPr>
      <w:r w:rsidRPr="00A769E2">
        <w:rPr>
          <w:u w:val="single"/>
          <w:lang w:val="en-CA"/>
        </w:rPr>
        <w:t>Level of fund disbursement</w:t>
      </w:r>
    </w:p>
    <w:p w:rsidR="00772ECE" w:rsidRPr="00A769E2" w:rsidRDefault="00772ECE" w:rsidP="00772ECE">
      <w:pPr>
        <w:rPr>
          <w:lang w:val="en-CA"/>
        </w:rPr>
      </w:pPr>
    </w:p>
    <w:p w:rsidR="00772ECE" w:rsidRPr="00A769E2" w:rsidRDefault="00772ECE" w:rsidP="00F97C83">
      <w:pPr>
        <w:pStyle w:val="Heading1"/>
        <w:rPr>
          <w:lang w:val="en-CA"/>
        </w:rPr>
      </w:pPr>
      <w:r w:rsidRPr="00A769E2">
        <w:rPr>
          <w:lang w:val="en-CA"/>
        </w:rPr>
        <w:t>As of</w:t>
      </w:r>
      <w:r w:rsidR="000D7726" w:rsidRPr="00A769E2">
        <w:rPr>
          <w:lang w:val="en-CA"/>
        </w:rPr>
        <w:t xml:space="preserve"> September</w:t>
      </w:r>
      <w:r w:rsidR="00655879" w:rsidRPr="00A769E2">
        <w:rPr>
          <w:lang w:val="en-CA"/>
        </w:rPr>
        <w:t xml:space="preserve"> 2018</w:t>
      </w:r>
      <w:r w:rsidRPr="00A769E2">
        <w:rPr>
          <w:lang w:val="en-CA"/>
        </w:rPr>
        <w:t xml:space="preserve">, of the </w:t>
      </w:r>
      <w:r w:rsidR="009045C1" w:rsidRPr="00A769E2">
        <w:rPr>
          <w:lang w:val="en-CA"/>
        </w:rPr>
        <w:t>US $</w:t>
      </w:r>
      <w:r w:rsidR="00783501" w:rsidRPr="00A769E2">
        <w:rPr>
          <w:lang w:val="en-CA"/>
        </w:rPr>
        <w:t>298,500</w:t>
      </w:r>
      <w:r w:rsidRPr="00A769E2">
        <w:rPr>
          <w:lang w:val="en-CA"/>
        </w:rPr>
        <w:t xml:space="preserve"> approved so far (</w:t>
      </w:r>
      <w:r w:rsidR="009045C1" w:rsidRPr="00A769E2">
        <w:rPr>
          <w:lang w:val="en-CA"/>
        </w:rPr>
        <w:t>US $</w:t>
      </w:r>
      <w:r w:rsidR="00783501" w:rsidRPr="00A769E2">
        <w:rPr>
          <w:lang w:val="en-CA"/>
        </w:rPr>
        <w:t>215,000</w:t>
      </w:r>
      <w:r w:rsidRPr="00A769E2">
        <w:rPr>
          <w:lang w:val="en-CA"/>
        </w:rPr>
        <w:t xml:space="preserve"> for</w:t>
      </w:r>
      <w:r w:rsidR="00783501" w:rsidRPr="00A769E2">
        <w:rPr>
          <w:lang w:val="en-CA"/>
        </w:rPr>
        <w:t xml:space="preserve"> UNIDO</w:t>
      </w:r>
      <w:r w:rsidRPr="00A769E2">
        <w:rPr>
          <w:lang w:val="en-CA"/>
        </w:rPr>
        <w:t xml:space="preserve"> and </w:t>
      </w:r>
      <w:r w:rsidR="009045C1" w:rsidRPr="00A769E2">
        <w:rPr>
          <w:lang w:val="en-CA"/>
        </w:rPr>
        <w:t>US $</w:t>
      </w:r>
      <w:r w:rsidR="00783501" w:rsidRPr="00A769E2">
        <w:rPr>
          <w:lang w:val="en-CA"/>
        </w:rPr>
        <w:t>83,500</w:t>
      </w:r>
      <w:r w:rsidRPr="00A769E2">
        <w:rPr>
          <w:lang w:val="en-CA"/>
        </w:rPr>
        <w:t xml:space="preserve"> for </w:t>
      </w:r>
      <w:r w:rsidR="00783501" w:rsidRPr="00A769E2">
        <w:rPr>
          <w:lang w:val="en-CA"/>
        </w:rPr>
        <w:t>UNEP</w:t>
      </w:r>
      <w:r w:rsidRPr="00A769E2">
        <w:rPr>
          <w:lang w:val="en-CA"/>
        </w:rPr>
        <w:t xml:space="preserve">), </w:t>
      </w:r>
      <w:r w:rsidR="009045C1" w:rsidRPr="00A769E2">
        <w:rPr>
          <w:lang w:val="en-CA"/>
        </w:rPr>
        <w:t>US $</w:t>
      </w:r>
      <w:r w:rsidR="00672E03" w:rsidRPr="00A769E2">
        <w:rPr>
          <w:lang w:val="en-CA"/>
        </w:rPr>
        <w:t>229</w:t>
      </w:r>
      <w:r w:rsidR="00FB7F0D">
        <w:rPr>
          <w:lang w:val="en-CA"/>
        </w:rPr>
        <w:t>,</w:t>
      </w:r>
      <w:r w:rsidR="00672E03" w:rsidRPr="00A769E2">
        <w:rPr>
          <w:lang w:val="en-CA"/>
        </w:rPr>
        <w:t>742</w:t>
      </w:r>
      <w:r w:rsidRPr="00A769E2">
        <w:rPr>
          <w:lang w:val="en-CA"/>
        </w:rPr>
        <w:t xml:space="preserve"> (</w:t>
      </w:r>
      <w:r w:rsidR="00672E03" w:rsidRPr="00A769E2">
        <w:rPr>
          <w:lang w:val="en-CA"/>
        </w:rPr>
        <w:t>77</w:t>
      </w:r>
      <w:r w:rsidR="009045C1" w:rsidRPr="00A769E2">
        <w:rPr>
          <w:lang w:val="en-CA"/>
        </w:rPr>
        <w:t> per cent</w:t>
      </w:r>
      <w:r w:rsidRPr="00A769E2">
        <w:rPr>
          <w:lang w:val="en-CA"/>
        </w:rPr>
        <w:t>) had been disbursed (</w:t>
      </w:r>
      <w:r w:rsidR="009045C1" w:rsidRPr="00A769E2">
        <w:rPr>
          <w:lang w:val="en-CA"/>
        </w:rPr>
        <w:t>US $</w:t>
      </w:r>
      <w:r w:rsidR="00BC43DA" w:rsidRPr="00A769E2">
        <w:rPr>
          <w:lang w:val="en-CA"/>
        </w:rPr>
        <w:t>156,242</w:t>
      </w:r>
      <w:r w:rsidRPr="00A769E2">
        <w:rPr>
          <w:lang w:val="en-CA"/>
        </w:rPr>
        <w:t xml:space="preserve"> for </w:t>
      </w:r>
      <w:r w:rsidR="00783501" w:rsidRPr="00A769E2">
        <w:rPr>
          <w:lang w:val="en-CA"/>
        </w:rPr>
        <w:t>UNIDO</w:t>
      </w:r>
      <w:r w:rsidRPr="00A769E2">
        <w:rPr>
          <w:lang w:val="en-CA"/>
        </w:rPr>
        <w:t xml:space="preserve"> and </w:t>
      </w:r>
      <w:r w:rsidR="009045C1" w:rsidRPr="00A769E2">
        <w:rPr>
          <w:lang w:val="en-CA"/>
        </w:rPr>
        <w:t>US $</w:t>
      </w:r>
      <w:r w:rsidR="00BC43DA" w:rsidRPr="00A769E2">
        <w:rPr>
          <w:lang w:val="en-CA"/>
        </w:rPr>
        <w:t>73,500</w:t>
      </w:r>
      <w:r w:rsidRPr="00A769E2">
        <w:rPr>
          <w:lang w:val="en-CA"/>
        </w:rPr>
        <w:t xml:space="preserve"> for</w:t>
      </w:r>
      <w:r w:rsidR="00783501" w:rsidRPr="00A769E2">
        <w:rPr>
          <w:lang w:val="en-CA"/>
        </w:rPr>
        <w:t xml:space="preserve"> UNEP</w:t>
      </w:r>
      <w:r w:rsidRPr="00A769E2">
        <w:rPr>
          <w:lang w:val="en-CA"/>
        </w:rPr>
        <w:t xml:space="preserve">). The balance of </w:t>
      </w:r>
      <w:r w:rsidR="009045C1" w:rsidRPr="00A769E2">
        <w:rPr>
          <w:lang w:val="en-CA"/>
        </w:rPr>
        <w:t>US $</w:t>
      </w:r>
      <w:r w:rsidR="00672E03" w:rsidRPr="00A769E2">
        <w:rPr>
          <w:lang w:val="en-CA"/>
        </w:rPr>
        <w:t>68,759</w:t>
      </w:r>
      <w:r w:rsidRPr="00A769E2">
        <w:rPr>
          <w:lang w:val="en-CA"/>
        </w:rPr>
        <w:t xml:space="preserve"> will be disbursed in</w:t>
      </w:r>
      <w:r w:rsidR="00672E03" w:rsidRPr="00A769E2">
        <w:rPr>
          <w:lang w:val="en-CA"/>
        </w:rPr>
        <w:t xml:space="preserve"> 2018-2020</w:t>
      </w:r>
      <w:r w:rsidRPr="00A769E2">
        <w:rPr>
          <w:lang w:val="en-CA"/>
        </w:rPr>
        <w:t>.</w:t>
      </w:r>
    </w:p>
    <w:p w:rsidR="00772ECE" w:rsidRPr="00A769E2" w:rsidRDefault="00772ECE" w:rsidP="00772ECE">
      <w:pPr>
        <w:rPr>
          <w:u w:val="single"/>
          <w:lang w:val="en-CA"/>
        </w:rPr>
      </w:pPr>
      <w:r w:rsidRPr="00A769E2">
        <w:rPr>
          <w:u w:val="single"/>
          <w:lang w:val="en-CA"/>
        </w:rPr>
        <w:t xml:space="preserve">Implementation plan for the </w:t>
      </w:r>
      <w:r w:rsidR="00963C2A" w:rsidRPr="00A769E2">
        <w:rPr>
          <w:u w:val="single"/>
          <w:lang w:val="en-CA"/>
        </w:rPr>
        <w:t>second</w:t>
      </w:r>
      <w:r w:rsidRPr="00A769E2">
        <w:rPr>
          <w:u w:val="single"/>
          <w:lang w:val="en-CA"/>
        </w:rPr>
        <w:t xml:space="preserve"> tranche of </w:t>
      </w:r>
      <w:r w:rsidR="00FB7F0D">
        <w:rPr>
          <w:u w:val="single"/>
          <w:lang w:val="en-CA"/>
        </w:rPr>
        <w:t>stage II</w:t>
      </w:r>
    </w:p>
    <w:p w:rsidR="00772ECE" w:rsidRPr="00A769E2" w:rsidRDefault="00772ECE" w:rsidP="00772ECE">
      <w:pPr>
        <w:rPr>
          <w:lang w:val="en-CA"/>
        </w:rPr>
      </w:pPr>
    </w:p>
    <w:p w:rsidR="00772ECE" w:rsidRPr="00A769E2" w:rsidRDefault="00772ECE" w:rsidP="00F97C83">
      <w:pPr>
        <w:pStyle w:val="Heading1"/>
        <w:rPr>
          <w:lang w:val="en-CA"/>
        </w:rPr>
      </w:pPr>
      <w:r w:rsidRPr="00A769E2">
        <w:rPr>
          <w:lang w:val="en-CA"/>
        </w:rPr>
        <w:t xml:space="preserve">The following activities will be implemented between </w:t>
      </w:r>
      <w:r w:rsidR="005C2087" w:rsidRPr="00A769E2">
        <w:rPr>
          <w:lang w:val="en-CA"/>
        </w:rPr>
        <w:t>December</w:t>
      </w:r>
      <w:r w:rsidR="00655879" w:rsidRPr="00A769E2">
        <w:rPr>
          <w:lang w:val="en-CA"/>
        </w:rPr>
        <w:t xml:space="preserve"> 2018</w:t>
      </w:r>
      <w:r w:rsidRPr="00A769E2">
        <w:rPr>
          <w:lang w:val="en-CA"/>
        </w:rPr>
        <w:t xml:space="preserve"> and </w:t>
      </w:r>
      <w:r w:rsidR="005C2087" w:rsidRPr="00A769E2">
        <w:rPr>
          <w:lang w:val="en-CA"/>
        </w:rPr>
        <w:t>December 2020</w:t>
      </w:r>
      <w:r w:rsidRPr="00A769E2">
        <w:rPr>
          <w:lang w:val="en-CA"/>
        </w:rPr>
        <w:t>:</w:t>
      </w:r>
    </w:p>
    <w:p w:rsidR="00772ECE" w:rsidRPr="006126E1" w:rsidRDefault="009F2B71" w:rsidP="00FE26F5">
      <w:pPr>
        <w:pStyle w:val="Heading2"/>
        <w:rPr>
          <w:lang w:val="en-CA"/>
        </w:rPr>
      </w:pPr>
      <w:r w:rsidRPr="006126E1">
        <w:rPr>
          <w:lang w:val="en-CA"/>
        </w:rPr>
        <w:t xml:space="preserve">Regular meetings of the NOC to monitor the implementation of the regulatory and policy-related activities, including </w:t>
      </w:r>
      <w:r w:rsidR="00FB7F0D" w:rsidRPr="006126E1">
        <w:rPr>
          <w:lang w:val="en-CA"/>
        </w:rPr>
        <w:t xml:space="preserve">assessment and if necessary, </w:t>
      </w:r>
      <w:r w:rsidRPr="006126E1">
        <w:rPr>
          <w:lang w:val="en-CA"/>
        </w:rPr>
        <w:t>the</w:t>
      </w:r>
      <w:r w:rsidR="00FB7F0D" w:rsidRPr="006126E1">
        <w:rPr>
          <w:lang w:val="en-CA"/>
        </w:rPr>
        <w:t xml:space="preserve"> revision of the</w:t>
      </w:r>
      <w:r w:rsidRPr="006126E1">
        <w:rPr>
          <w:lang w:val="en-CA"/>
        </w:rPr>
        <w:t xml:space="preserve"> certification scheme</w:t>
      </w:r>
      <w:r w:rsidR="00FB7F0D" w:rsidRPr="006126E1">
        <w:rPr>
          <w:lang w:val="en-CA"/>
        </w:rPr>
        <w:t xml:space="preserve"> for refrigeration technicians</w:t>
      </w:r>
      <w:r w:rsidR="006126E1" w:rsidRPr="006126E1">
        <w:rPr>
          <w:lang w:val="en-CA"/>
        </w:rPr>
        <w:t xml:space="preserve"> that is expected to be enforced in 2019</w:t>
      </w:r>
      <w:r w:rsidRPr="006126E1">
        <w:rPr>
          <w:lang w:val="en-CA"/>
        </w:rPr>
        <w:t>, the establishment of a logbook to record leaks and repairs, the ban on the use and import of refrigerants in disposable cylinders</w:t>
      </w:r>
      <w:r w:rsidR="00B77BE2" w:rsidRPr="006126E1">
        <w:rPr>
          <w:lang w:val="en-CA"/>
        </w:rPr>
        <w:t xml:space="preserve"> by 1 January 2020</w:t>
      </w:r>
      <w:r w:rsidRPr="006126E1">
        <w:rPr>
          <w:lang w:val="en-CA"/>
        </w:rPr>
        <w:t>,</w:t>
      </w:r>
      <w:r w:rsidR="006126E1" w:rsidRPr="006126E1">
        <w:rPr>
          <w:rFonts w:eastAsia="Calibri"/>
          <w:lang w:val="en-CA"/>
        </w:rPr>
        <w:t xml:space="preserve"> </w:t>
      </w:r>
      <w:r w:rsidR="006126E1" w:rsidRPr="006126E1">
        <w:rPr>
          <w:lang w:val="en-CA"/>
        </w:rPr>
        <w:t xml:space="preserve">consultations with stakeholders on developing a regulation on mandatory leak detection of all controlled substances in RAC systems with initial charge greater than 3 kg, </w:t>
      </w:r>
      <w:r w:rsidRPr="006126E1">
        <w:rPr>
          <w:lang w:val="en-CA"/>
        </w:rPr>
        <w:t xml:space="preserve">and </w:t>
      </w:r>
      <w:r w:rsidR="00F86A88" w:rsidRPr="006126E1">
        <w:rPr>
          <w:lang w:val="en-CA"/>
        </w:rPr>
        <w:t xml:space="preserve">ratification of the Kigali Amendment </w:t>
      </w:r>
      <w:r w:rsidR="00FB7F0D" w:rsidRPr="006126E1">
        <w:rPr>
          <w:lang w:val="en-CA"/>
        </w:rPr>
        <w:t xml:space="preserve">expected by 2020 </w:t>
      </w:r>
      <w:r w:rsidR="00F86A88" w:rsidRPr="006126E1">
        <w:rPr>
          <w:lang w:val="en-CA"/>
        </w:rPr>
        <w:t>(UNEP</w:t>
      </w:r>
      <w:r w:rsidR="00B96123" w:rsidRPr="006126E1">
        <w:rPr>
          <w:lang w:val="en-CA"/>
        </w:rPr>
        <w:t>)</w:t>
      </w:r>
      <w:r w:rsidR="00F86A88" w:rsidRPr="006126E1">
        <w:rPr>
          <w:lang w:val="en-CA"/>
        </w:rPr>
        <w:t xml:space="preserve"> (</w:t>
      </w:r>
      <w:r w:rsidR="009045C1" w:rsidRPr="006126E1">
        <w:rPr>
          <w:lang w:val="en-CA"/>
        </w:rPr>
        <w:t>US $</w:t>
      </w:r>
      <w:r w:rsidR="00FB7F0D" w:rsidRPr="006126E1">
        <w:rPr>
          <w:lang w:val="en-CA"/>
        </w:rPr>
        <w:t>5</w:t>
      </w:r>
      <w:r w:rsidR="00F86A88" w:rsidRPr="006126E1">
        <w:rPr>
          <w:lang w:val="en-CA"/>
        </w:rPr>
        <w:t>,</w:t>
      </w:r>
      <w:r w:rsidR="00FB7F0D" w:rsidRPr="006126E1">
        <w:rPr>
          <w:lang w:val="en-CA"/>
        </w:rPr>
        <w:t>5</w:t>
      </w:r>
      <w:r w:rsidR="00F86A88" w:rsidRPr="006126E1">
        <w:rPr>
          <w:lang w:val="en-CA"/>
        </w:rPr>
        <w:t>00</w:t>
      </w:r>
      <w:r w:rsidR="00772ECE" w:rsidRPr="006126E1">
        <w:rPr>
          <w:lang w:val="en-CA"/>
        </w:rPr>
        <w:t xml:space="preserve">); </w:t>
      </w:r>
    </w:p>
    <w:p w:rsidR="00772ECE" w:rsidRDefault="006126E1" w:rsidP="00F97C83">
      <w:pPr>
        <w:pStyle w:val="Heading2"/>
        <w:rPr>
          <w:lang w:val="en-CA"/>
        </w:rPr>
      </w:pPr>
      <w:r>
        <w:rPr>
          <w:lang w:val="en-CA"/>
        </w:rPr>
        <w:t>C</w:t>
      </w:r>
      <w:r w:rsidR="00B96123" w:rsidRPr="00A769E2">
        <w:rPr>
          <w:lang w:val="en-CA"/>
        </w:rPr>
        <w:t>ontinued operation of the quota and e-licensing system</w:t>
      </w:r>
      <w:r>
        <w:rPr>
          <w:lang w:val="en-CA"/>
        </w:rPr>
        <w:t xml:space="preserve"> and d</w:t>
      </w:r>
      <w:r w:rsidRPr="00A769E2">
        <w:rPr>
          <w:lang w:val="en-CA"/>
        </w:rPr>
        <w:t xml:space="preserve">evelopment of standards to facilitate the </w:t>
      </w:r>
      <w:r w:rsidRPr="00B77BE2">
        <w:rPr>
          <w:lang w:val="en-CA"/>
        </w:rPr>
        <w:t>introduction of low-GWP alternatives</w:t>
      </w:r>
      <w:r>
        <w:rPr>
          <w:lang w:val="en-CA"/>
        </w:rPr>
        <w:t xml:space="preserve">, </w:t>
      </w:r>
      <w:r w:rsidRPr="00A769E2">
        <w:rPr>
          <w:lang w:val="en-CA"/>
        </w:rPr>
        <w:t>complemented</w:t>
      </w:r>
      <w:r>
        <w:rPr>
          <w:lang w:val="en-CA"/>
        </w:rPr>
        <w:t xml:space="preserve"> by energy efficiency standards</w:t>
      </w:r>
      <w:r w:rsidRPr="00A769E2">
        <w:rPr>
          <w:lang w:val="en-CA"/>
        </w:rPr>
        <w:t>. Minimum energy performance standards are applicable in Oman</w:t>
      </w:r>
      <w:r>
        <w:rPr>
          <w:lang w:val="en-CA"/>
        </w:rPr>
        <w:t xml:space="preserve">: </w:t>
      </w:r>
      <w:r w:rsidRPr="00A769E2">
        <w:rPr>
          <w:lang w:val="en-CA"/>
        </w:rPr>
        <w:t>regulations have been issued by the Ministry of Commerce and Industry on energy efficiency in low</w:t>
      </w:r>
      <w:r w:rsidR="008C5BCE">
        <w:rPr>
          <w:lang w:val="en-CA"/>
        </w:rPr>
        <w:noBreakHyphen/>
      </w:r>
      <w:r w:rsidRPr="00A769E2">
        <w:rPr>
          <w:lang w:val="en-CA"/>
        </w:rPr>
        <w:t>voltage RAC equipment that will be implemented by the end of 2018</w:t>
      </w:r>
      <w:r w:rsidR="008769F2" w:rsidRPr="00A769E2">
        <w:rPr>
          <w:lang w:val="en-CA"/>
        </w:rPr>
        <w:t xml:space="preserve"> (</w:t>
      </w:r>
      <w:r w:rsidR="00F86A88" w:rsidRPr="00A769E2">
        <w:rPr>
          <w:lang w:val="en-CA"/>
        </w:rPr>
        <w:t>UNEP</w:t>
      </w:r>
      <w:r w:rsidR="00772ECE" w:rsidRPr="00A769E2">
        <w:rPr>
          <w:lang w:val="en-CA"/>
        </w:rPr>
        <w:t>) (</w:t>
      </w:r>
      <w:r w:rsidR="009045C1" w:rsidRPr="00A769E2">
        <w:rPr>
          <w:lang w:val="en-CA"/>
        </w:rPr>
        <w:t>US $</w:t>
      </w:r>
      <w:r w:rsidR="00B96123" w:rsidRPr="00A769E2">
        <w:rPr>
          <w:lang w:val="en-CA"/>
        </w:rPr>
        <w:t>4</w:t>
      </w:r>
      <w:r w:rsidR="00F86A88" w:rsidRPr="00A769E2">
        <w:rPr>
          <w:lang w:val="en-CA"/>
        </w:rPr>
        <w:t>,000</w:t>
      </w:r>
      <w:r w:rsidR="00772ECE" w:rsidRPr="00A769E2">
        <w:rPr>
          <w:lang w:val="en-CA"/>
        </w:rPr>
        <w:t>);</w:t>
      </w:r>
    </w:p>
    <w:p w:rsidR="00400801" w:rsidRPr="00A769E2" w:rsidRDefault="00400801" w:rsidP="00400801">
      <w:pPr>
        <w:pStyle w:val="Heading2"/>
        <w:rPr>
          <w:lang w:val="en-CA"/>
        </w:rPr>
      </w:pPr>
      <w:r w:rsidRPr="00B77BE2">
        <w:rPr>
          <w:lang w:val="en-CA"/>
        </w:rPr>
        <w:t>Organization of training workshops in order to increase capacities to identify the different kinds of refrigerants for approximately 40 customs officers</w:t>
      </w:r>
      <w:r w:rsidRPr="00A769E2">
        <w:rPr>
          <w:lang w:val="en-CA"/>
        </w:rPr>
        <w:t xml:space="preserve"> (UNEP) (US $5,000);</w:t>
      </w:r>
    </w:p>
    <w:p w:rsidR="00400801" w:rsidRPr="00A769E2" w:rsidRDefault="00400801" w:rsidP="00400801">
      <w:pPr>
        <w:pStyle w:val="Heading2"/>
        <w:rPr>
          <w:lang w:val="en-CA"/>
        </w:rPr>
      </w:pPr>
      <w:r w:rsidRPr="00A769E2">
        <w:rPr>
          <w:lang w:val="en-CA"/>
        </w:rPr>
        <w:t>On-going training of approximately 300 technicians with a focus on refrigerant mana</w:t>
      </w:r>
      <w:r w:rsidR="006F496D">
        <w:rPr>
          <w:lang w:val="en-CA"/>
        </w:rPr>
        <w:t>gement and good practices (UNEP</w:t>
      </w:r>
      <w:r w:rsidRPr="00A769E2">
        <w:rPr>
          <w:lang w:val="en-CA"/>
        </w:rPr>
        <w:t>) (US $40,000);</w:t>
      </w:r>
    </w:p>
    <w:p w:rsidR="00400801" w:rsidRPr="00400801" w:rsidRDefault="00B17016" w:rsidP="008C5BCE">
      <w:pPr>
        <w:pStyle w:val="Heading2"/>
        <w:keepNext/>
        <w:keepLines/>
        <w:rPr>
          <w:lang w:val="en-CA"/>
        </w:rPr>
      </w:pPr>
      <w:r w:rsidRPr="00A769E2">
        <w:rPr>
          <w:lang w:val="en-CA"/>
        </w:rPr>
        <w:lastRenderedPageBreak/>
        <w:t>On-going strengthening of the recovery, recycling and reclamation network by supplying recycling and recovery equipment to selected service workshops, organization of two workshops on the reclamation supply chain for service workshops and the reclamation centre, and completing activities from the first tranche (UNIDO) (US $15,000);</w:t>
      </w:r>
    </w:p>
    <w:p w:rsidR="00396E93" w:rsidRDefault="005F4A1F" w:rsidP="008C5BCE">
      <w:pPr>
        <w:pStyle w:val="Heading2"/>
        <w:keepNext/>
        <w:keepLines/>
        <w:rPr>
          <w:lang w:val="en-CA"/>
        </w:rPr>
      </w:pPr>
      <w:r w:rsidRPr="00A769E2">
        <w:rPr>
          <w:lang w:val="en-CA"/>
        </w:rPr>
        <w:t xml:space="preserve">Two </w:t>
      </w:r>
      <w:r w:rsidRPr="00682F0C">
        <w:rPr>
          <w:lang w:val="en-CA"/>
        </w:rPr>
        <w:t xml:space="preserve">workshops to assess emerging </w:t>
      </w:r>
      <w:r w:rsidR="00682F0C">
        <w:rPr>
          <w:lang w:val="en-CA"/>
        </w:rPr>
        <w:t xml:space="preserve">low-GWP </w:t>
      </w:r>
      <w:r w:rsidRPr="00682F0C">
        <w:rPr>
          <w:lang w:val="en-CA"/>
        </w:rPr>
        <w:t xml:space="preserve">technologies and their suitability for the use in Oman </w:t>
      </w:r>
      <w:r w:rsidR="00400801" w:rsidRPr="00682F0C">
        <w:rPr>
          <w:lang w:val="en-CA"/>
        </w:rPr>
        <w:t>targeting</w:t>
      </w:r>
      <w:r w:rsidRPr="00682F0C">
        <w:rPr>
          <w:lang w:val="en-CA"/>
        </w:rPr>
        <w:t xml:space="preserve"> different RAC sub</w:t>
      </w:r>
      <w:r w:rsidR="00884D13" w:rsidRPr="00682F0C">
        <w:rPr>
          <w:lang w:val="en-CA"/>
        </w:rPr>
        <w:t>-</w:t>
      </w:r>
      <w:r w:rsidRPr="00682F0C">
        <w:rPr>
          <w:lang w:val="en-CA"/>
        </w:rPr>
        <w:t>sectors, including large end</w:t>
      </w:r>
      <w:r w:rsidRPr="00A769E2">
        <w:rPr>
          <w:lang w:val="en-CA"/>
        </w:rPr>
        <w:t>-users and fisheries</w:t>
      </w:r>
      <w:r w:rsidR="00B17016">
        <w:rPr>
          <w:lang w:val="en-CA"/>
        </w:rPr>
        <w:t xml:space="preserve"> (UNIDO) (US $25,000); </w:t>
      </w:r>
    </w:p>
    <w:p w:rsidR="00B17016" w:rsidRPr="00A769E2" w:rsidRDefault="00B17016" w:rsidP="00B17016">
      <w:pPr>
        <w:pStyle w:val="Heading2"/>
        <w:rPr>
          <w:lang w:val="en-CA"/>
        </w:rPr>
      </w:pPr>
      <w:r w:rsidRPr="00A769E2">
        <w:rPr>
          <w:lang w:val="en-CA"/>
        </w:rPr>
        <w:t xml:space="preserve">Awareness </w:t>
      </w:r>
      <w:r w:rsidRPr="00682F0C">
        <w:rPr>
          <w:lang w:val="en-CA"/>
        </w:rPr>
        <w:t>campaign building on lessons learned from the previous tranche target</w:t>
      </w:r>
      <w:r w:rsidR="006F496D">
        <w:rPr>
          <w:lang w:val="en-CA"/>
        </w:rPr>
        <w:t>ing</w:t>
      </w:r>
      <w:r w:rsidRPr="00682F0C">
        <w:rPr>
          <w:lang w:val="en-CA"/>
        </w:rPr>
        <w:t xml:space="preserve"> the</w:t>
      </w:r>
      <w:r>
        <w:rPr>
          <w:lang w:val="en-CA"/>
        </w:rPr>
        <w:t xml:space="preserve"> </w:t>
      </w:r>
      <w:r w:rsidRPr="00A769E2">
        <w:rPr>
          <w:lang w:val="en-CA"/>
        </w:rPr>
        <w:t>end-users and the public (UNEP) (US $5,000);</w:t>
      </w:r>
      <w:r>
        <w:rPr>
          <w:lang w:val="en-CA"/>
        </w:rPr>
        <w:t xml:space="preserve"> and</w:t>
      </w:r>
    </w:p>
    <w:p w:rsidR="00396E93" w:rsidRPr="00A769E2" w:rsidRDefault="00396E93" w:rsidP="00396E93">
      <w:pPr>
        <w:pStyle w:val="Heading2"/>
        <w:rPr>
          <w:lang w:val="en-CA"/>
        </w:rPr>
      </w:pPr>
      <w:r w:rsidRPr="00A769E2">
        <w:rPr>
          <w:lang w:val="en-CA"/>
        </w:rPr>
        <w:t>Project monitoring and verification of implementation (UNIDO) (US $10,000).</w:t>
      </w:r>
    </w:p>
    <w:p w:rsidR="00772ECE" w:rsidRDefault="00772ECE" w:rsidP="00772ECE">
      <w:pPr>
        <w:rPr>
          <w:lang w:val="en-CA"/>
        </w:rPr>
      </w:pPr>
    </w:p>
    <w:p w:rsidR="008C5BCE" w:rsidRPr="00A769E2" w:rsidRDefault="008C5BCE" w:rsidP="00772ECE">
      <w:pPr>
        <w:rPr>
          <w:lang w:val="en-CA"/>
        </w:rPr>
      </w:pPr>
    </w:p>
    <w:p w:rsidR="00772ECE" w:rsidRPr="00A769E2" w:rsidRDefault="00772ECE" w:rsidP="00884D13">
      <w:pPr>
        <w:keepNext/>
        <w:keepLines/>
        <w:jc w:val="center"/>
        <w:rPr>
          <w:b/>
          <w:lang w:val="en-CA"/>
        </w:rPr>
      </w:pPr>
      <w:r w:rsidRPr="00A769E2">
        <w:rPr>
          <w:b/>
          <w:lang w:val="en-CA"/>
        </w:rPr>
        <w:t>SECRETARIAT’S COMMENTS AND RECOMMENDATION</w:t>
      </w:r>
    </w:p>
    <w:p w:rsidR="00772ECE" w:rsidRPr="00A769E2" w:rsidRDefault="00772ECE" w:rsidP="00884D13">
      <w:pPr>
        <w:keepNext/>
        <w:keepLines/>
        <w:rPr>
          <w:lang w:val="en-CA"/>
        </w:rPr>
      </w:pPr>
    </w:p>
    <w:p w:rsidR="00772ECE" w:rsidRPr="00A769E2" w:rsidRDefault="00772ECE" w:rsidP="00884D13">
      <w:pPr>
        <w:keepNext/>
        <w:keepLines/>
        <w:rPr>
          <w:b/>
          <w:lang w:val="en-CA"/>
        </w:rPr>
      </w:pPr>
      <w:r w:rsidRPr="00A769E2">
        <w:rPr>
          <w:b/>
          <w:lang w:val="en-CA"/>
        </w:rPr>
        <w:t>COMMENTS</w:t>
      </w:r>
    </w:p>
    <w:p w:rsidR="00772ECE" w:rsidRPr="00A769E2" w:rsidRDefault="00772ECE" w:rsidP="00884D13">
      <w:pPr>
        <w:keepNext/>
        <w:keepLines/>
        <w:rPr>
          <w:lang w:val="en-CA"/>
        </w:rPr>
      </w:pPr>
    </w:p>
    <w:p w:rsidR="00772ECE" w:rsidRPr="00A769E2" w:rsidRDefault="00772ECE" w:rsidP="00772ECE">
      <w:pPr>
        <w:rPr>
          <w:u w:val="single"/>
          <w:lang w:val="en-CA"/>
        </w:rPr>
      </w:pPr>
      <w:r w:rsidRPr="00A769E2">
        <w:rPr>
          <w:u w:val="single"/>
          <w:lang w:val="en-CA"/>
        </w:rPr>
        <w:t>Progress report on the implementation of the</w:t>
      </w:r>
      <w:r w:rsidR="00963C2A" w:rsidRPr="00A769E2">
        <w:rPr>
          <w:u w:val="single"/>
          <w:lang w:val="en-CA"/>
        </w:rPr>
        <w:t xml:space="preserve"> first</w:t>
      </w:r>
      <w:r w:rsidRPr="00A769E2">
        <w:rPr>
          <w:u w:val="single"/>
          <w:lang w:val="en-CA"/>
        </w:rPr>
        <w:t xml:space="preserve"> tranche of the HPMP</w:t>
      </w:r>
    </w:p>
    <w:p w:rsidR="00772ECE" w:rsidRPr="00A769E2" w:rsidRDefault="00772ECE" w:rsidP="00772ECE">
      <w:pPr>
        <w:rPr>
          <w:lang w:val="en-CA"/>
        </w:rPr>
      </w:pPr>
    </w:p>
    <w:p w:rsidR="00772ECE" w:rsidRPr="00A769E2" w:rsidRDefault="00772ECE" w:rsidP="00772ECE">
      <w:pPr>
        <w:rPr>
          <w:i/>
          <w:lang w:val="en-CA"/>
        </w:rPr>
      </w:pPr>
      <w:r w:rsidRPr="00A769E2">
        <w:rPr>
          <w:i/>
          <w:lang w:val="en-CA"/>
        </w:rPr>
        <w:t>Legal framework</w:t>
      </w:r>
    </w:p>
    <w:p w:rsidR="00772ECE" w:rsidRPr="00A769E2" w:rsidRDefault="00772ECE" w:rsidP="00772ECE">
      <w:pPr>
        <w:rPr>
          <w:lang w:val="en-CA"/>
        </w:rPr>
      </w:pPr>
    </w:p>
    <w:p w:rsidR="00772ECE" w:rsidRPr="00A769E2" w:rsidRDefault="00772ECE" w:rsidP="00F97C83">
      <w:pPr>
        <w:pStyle w:val="Heading1"/>
        <w:rPr>
          <w:lang w:val="en-CA"/>
        </w:rPr>
      </w:pPr>
      <w:r w:rsidRPr="00A769E2">
        <w:rPr>
          <w:lang w:val="en-CA"/>
        </w:rPr>
        <w:t>The Government of</w:t>
      </w:r>
      <w:r w:rsidR="00963C2A" w:rsidRPr="00A769E2">
        <w:rPr>
          <w:lang w:val="en-CA"/>
        </w:rPr>
        <w:t xml:space="preserve"> Oman</w:t>
      </w:r>
      <w:r w:rsidRPr="00A769E2">
        <w:rPr>
          <w:lang w:val="en-CA"/>
        </w:rPr>
        <w:t xml:space="preserve"> has issued HCFC import quotas for 2018 </w:t>
      </w:r>
      <w:r w:rsidR="00407F8E" w:rsidRPr="00A769E2">
        <w:rPr>
          <w:lang w:val="en-CA"/>
        </w:rPr>
        <w:t xml:space="preserve">at </w:t>
      </w:r>
      <w:r w:rsidR="00344E62" w:rsidRPr="00A769E2">
        <w:rPr>
          <w:lang w:val="en-CA"/>
        </w:rPr>
        <w:t>2</w:t>
      </w:r>
      <w:r w:rsidR="00407F8E" w:rsidRPr="00A769E2">
        <w:rPr>
          <w:lang w:val="en-CA"/>
        </w:rPr>
        <w:t>0.67</w:t>
      </w:r>
      <w:r w:rsidR="009045C1" w:rsidRPr="00A769E2">
        <w:rPr>
          <w:lang w:val="en-CA"/>
        </w:rPr>
        <w:t> ODP tonnes</w:t>
      </w:r>
      <w:r w:rsidRPr="00A769E2">
        <w:rPr>
          <w:lang w:val="en-CA"/>
        </w:rPr>
        <w:t>, which is lower than the Mo</w:t>
      </w:r>
      <w:r w:rsidR="00407F8E" w:rsidRPr="00A769E2">
        <w:rPr>
          <w:lang w:val="en-CA"/>
        </w:rPr>
        <w:t>ntreal Protocol control targets</w:t>
      </w:r>
      <w:r w:rsidRPr="00A769E2">
        <w:rPr>
          <w:lang w:val="en-CA"/>
        </w:rPr>
        <w:t>.</w:t>
      </w:r>
    </w:p>
    <w:p w:rsidR="00772ECE" w:rsidRPr="006126E1" w:rsidRDefault="00441385" w:rsidP="006126E1">
      <w:pPr>
        <w:pStyle w:val="Heading1"/>
        <w:rPr>
          <w:lang w:val="en-CA"/>
        </w:rPr>
      </w:pPr>
      <w:r w:rsidRPr="00A769E2">
        <w:rPr>
          <w:lang w:val="en-CA"/>
        </w:rPr>
        <w:t xml:space="preserve">The Secretariat noted </w:t>
      </w:r>
      <w:r w:rsidR="004D5F2B">
        <w:rPr>
          <w:lang w:val="en-CA"/>
        </w:rPr>
        <w:t xml:space="preserve">the Government of Oman issued </w:t>
      </w:r>
      <w:r w:rsidRPr="00A769E2">
        <w:rPr>
          <w:lang w:val="en-CA"/>
        </w:rPr>
        <w:t>a regulation that specifies that permits for the import of bulk HCFC-141b and HCFC-141b contained in imported pre-blended polyols are no longer issued since 1</w:t>
      </w:r>
      <w:r w:rsidR="006E25D3" w:rsidRPr="00A769E2">
        <w:rPr>
          <w:lang w:val="en-CA"/>
        </w:rPr>
        <w:t> </w:t>
      </w:r>
      <w:r w:rsidRPr="00A769E2">
        <w:rPr>
          <w:lang w:val="en-CA"/>
        </w:rPr>
        <w:t>January 2017</w:t>
      </w:r>
      <w:r w:rsidR="004D5F2B">
        <w:rPr>
          <w:lang w:val="en-CA"/>
        </w:rPr>
        <w:t xml:space="preserve">, thus complying with </w:t>
      </w:r>
      <w:r w:rsidR="00884D13" w:rsidRPr="00A769E2">
        <w:rPr>
          <w:lang w:val="en-CA"/>
        </w:rPr>
        <w:t>decision </w:t>
      </w:r>
      <w:r w:rsidRPr="00A769E2">
        <w:rPr>
          <w:lang w:val="en-CA"/>
        </w:rPr>
        <w:t xml:space="preserve">75/47(a)(ii). </w:t>
      </w:r>
      <w:r w:rsidR="00C57B49" w:rsidRPr="00682F0C">
        <w:rPr>
          <w:lang w:val="en-CA"/>
        </w:rPr>
        <w:t>Similarly, the import of HCFC</w:t>
      </w:r>
      <w:r w:rsidR="004D5F2B" w:rsidRPr="00682F0C">
        <w:rPr>
          <w:lang w:val="en-CA"/>
        </w:rPr>
        <w:noBreakHyphen/>
      </w:r>
      <w:r w:rsidR="00C57B49" w:rsidRPr="00682F0C">
        <w:rPr>
          <w:lang w:val="en-CA"/>
        </w:rPr>
        <w:t xml:space="preserve">142b, pure or as a component of a blend, is no longer permitted. </w:t>
      </w:r>
      <w:r w:rsidR="00F02863" w:rsidRPr="006126E1">
        <w:rPr>
          <w:rFonts w:eastAsia="Calibri"/>
          <w:lang w:val="en-CA"/>
        </w:rPr>
        <w:t xml:space="preserve"> </w:t>
      </w:r>
    </w:p>
    <w:p w:rsidR="00772ECE" w:rsidRPr="00A769E2" w:rsidRDefault="00772ECE" w:rsidP="00772ECE">
      <w:pPr>
        <w:rPr>
          <w:u w:val="single"/>
          <w:lang w:val="en-CA"/>
        </w:rPr>
      </w:pPr>
      <w:r w:rsidRPr="00A769E2">
        <w:rPr>
          <w:u w:val="single"/>
          <w:lang w:val="en-CA"/>
        </w:rPr>
        <w:t xml:space="preserve">Conclusion </w:t>
      </w:r>
    </w:p>
    <w:p w:rsidR="00772ECE" w:rsidRPr="00A769E2" w:rsidRDefault="00772ECE" w:rsidP="00772ECE">
      <w:pPr>
        <w:rPr>
          <w:lang w:val="en-CA"/>
        </w:rPr>
      </w:pPr>
    </w:p>
    <w:p w:rsidR="00772ECE" w:rsidRPr="00A769E2" w:rsidRDefault="00871EEB" w:rsidP="00D07EAB">
      <w:pPr>
        <w:pStyle w:val="Heading1"/>
        <w:rPr>
          <w:lang w:val="en-CA"/>
        </w:rPr>
      </w:pPr>
      <w:r w:rsidRPr="00A769E2">
        <w:rPr>
          <w:lang w:val="en-CA"/>
        </w:rPr>
        <w:t>Oman is in compliance with the Montreal Protocol and its Agreement with the Executive Committee. The verification report confirmed that the country’s licensing and quota system is operational, and contributing to the country’s HCFC phase-out schedule. The level of disbursement is 77</w:t>
      </w:r>
      <w:r w:rsidR="006E25D3" w:rsidRPr="00A769E2">
        <w:rPr>
          <w:lang w:val="en-CA"/>
        </w:rPr>
        <w:t> </w:t>
      </w:r>
      <w:r w:rsidRPr="00A769E2">
        <w:rPr>
          <w:lang w:val="en-CA"/>
        </w:rPr>
        <w:t>per cent. Implementation of activities has progressed effectively, and the country’s consumption is already 45</w:t>
      </w:r>
      <w:r w:rsidR="006E25D3" w:rsidRPr="00A769E2">
        <w:rPr>
          <w:lang w:val="en-CA"/>
        </w:rPr>
        <w:t> </w:t>
      </w:r>
      <w:r w:rsidRPr="00A769E2">
        <w:rPr>
          <w:lang w:val="en-CA"/>
        </w:rPr>
        <w:t xml:space="preserve">per cent below its baseline for compliance. </w:t>
      </w:r>
      <w:r w:rsidR="006E25D3" w:rsidRPr="00A769E2">
        <w:rPr>
          <w:lang w:val="en-CA"/>
        </w:rPr>
        <w:t>Stage I</w:t>
      </w:r>
      <w:r w:rsidR="007533D1" w:rsidRPr="00A769E2">
        <w:rPr>
          <w:lang w:val="en-CA"/>
        </w:rPr>
        <w:t xml:space="preserve"> has been completed, the PCR submitted, and remaining balances have been returned. T</w:t>
      </w:r>
      <w:r w:rsidRPr="00A769E2">
        <w:rPr>
          <w:lang w:val="en-CA"/>
        </w:rPr>
        <w:t>he phase-out of HCFC-141b</w:t>
      </w:r>
      <w:r w:rsidR="00AF4BE5">
        <w:rPr>
          <w:lang w:val="en-CA"/>
        </w:rPr>
        <w:t xml:space="preserve"> (both pure and contained in pre-blended polyols)</w:t>
      </w:r>
      <w:r w:rsidRPr="00A769E2">
        <w:rPr>
          <w:lang w:val="en-CA"/>
        </w:rPr>
        <w:t xml:space="preserve"> and HCFC-142b has been completed and regulations are in place to ensure the sustainability of that phase-out. </w:t>
      </w:r>
      <w:r w:rsidR="00C80360" w:rsidRPr="00A769E2">
        <w:rPr>
          <w:lang w:val="en-CA"/>
        </w:rPr>
        <w:t xml:space="preserve">The effectiveness of implementation has benefited from </w:t>
      </w:r>
      <w:r w:rsidR="00077DAD" w:rsidRPr="00A769E2">
        <w:rPr>
          <w:lang w:val="en-CA"/>
        </w:rPr>
        <w:t xml:space="preserve">the development of </w:t>
      </w:r>
      <w:r w:rsidR="00AF4BE5">
        <w:rPr>
          <w:lang w:val="en-CA"/>
        </w:rPr>
        <w:t xml:space="preserve">and enforcement of </w:t>
      </w:r>
      <w:r w:rsidR="00077DAD" w:rsidRPr="00A769E2">
        <w:rPr>
          <w:lang w:val="en-CA"/>
        </w:rPr>
        <w:t>ODS regulations and policies that are regularly updated complemented by awareness</w:t>
      </w:r>
      <w:r w:rsidR="00AF4BE5">
        <w:rPr>
          <w:lang w:val="en-CA"/>
        </w:rPr>
        <w:noBreakHyphen/>
      </w:r>
      <w:r w:rsidR="00077DAD" w:rsidRPr="00A769E2">
        <w:rPr>
          <w:lang w:val="en-CA"/>
        </w:rPr>
        <w:t xml:space="preserve">raising and capacity-building. </w:t>
      </w:r>
      <w:r w:rsidR="009C7010" w:rsidRPr="00A769E2">
        <w:rPr>
          <w:lang w:val="en-CA"/>
        </w:rPr>
        <w:t xml:space="preserve">The progress achieved so far and the activities planned under the second tranche will ensure the long-term sustainability of </w:t>
      </w:r>
      <w:r w:rsidR="006E25D3" w:rsidRPr="00A769E2">
        <w:rPr>
          <w:lang w:val="en-CA"/>
        </w:rPr>
        <w:t>stage I</w:t>
      </w:r>
      <w:r w:rsidR="009C7010" w:rsidRPr="00A769E2">
        <w:rPr>
          <w:lang w:val="en-CA"/>
        </w:rPr>
        <w:t>I of the HPMP.</w:t>
      </w:r>
    </w:p>
    <w:p w:rsidR="00772ECE" w:rsidRPr="00A769E2" w:rsidRDefault="00772ECE" w:rsidP="008C5BCE">
      <w:pPr>
        <w:keepNext/>
        <w:keepLines/>
        <w:rPr>
          <w:b/>
          <w:lang w:val="en-CA"/>
        </w:rPr>
      </w:pPr>
      <w:r w:rsidRPr="00A769E2">
        <w:rPr>
          <w:b/>
          <w:lang w:val="en-CA"/>
        </w:rPr>
        <w:lastRenderedPageBreak/>
        <w:t xml:space="preserve">RECOMMENDATION </w:t>
      </w:r>
    </w:p>
    <w:p w:rsidR="00963C2A" w:rsidRPr="00A769E2" w:rsidRDefault="00963C2A" w:rsidP="008C5BCE">
      <w:pPr>
        <w:keepNext/>
        <w:keepLines/>
        <w:rPr>
          <w:lang w:val="en-CA"/>
        </w:rPr>
      </w:pPr>
    </w:p>
    <w:p w:rsidR="00E85409" w:rsidRPr="00A769E2" w:rsidRDefault="00772ECE" w:rsidP="008C5BCE">
      <w:pPr>
        <w:pStyle w:val="Heading1"/>
        <w:keepNext/>
        <w:keepLines/>
        <w:rPr>
          <w:lang w:val="en-CA"/>
        </w:rPr>
      </w:pPr>
      <w:r w:rsidRPr="00A769E2">
        <w:rPr>
          <w:lang w:val="en-CA"/>
        </w:rPr>
        <w:t>The Fund Secretariat recommend</w:t>
      </w:r>
      <w:r w:rsidR="00963C2A" w:rsidRPr="00A769E2">
        <w:rPr>
          <w:lang w:val="en-CA"/>
        </w:rPr>
        <w:t>s that the Executive Committee t</w:t>
      </w:r>
      <w:r w:rsidRPr="00A769E2">
        <w:rPr>
          <w:lang w:val="en-CA"/>
        </w:rPr>
        <w:t>akes note of the progress report on the implementation of the</w:t>
      </w:r>
      <w:r w:rsidR="00963C2A" w:rsidRPr="00A769E2">
        <w:rPr>
          <w:lang w:val="en-CA"/>
        </w:rPr>
        <w:t xml:space="preserve"> first</w:t>
      </w:r>
      <w:r w:rsidRPr="00A769E2">
        <w:rPr>
          <w:lang w:val="en-CA"/>
        </w:rPr>
        <w:t xml:space="preserve"> tranche of </w:t>
      </w:r>
      <w:r w:rsidR="009045C1" w:rsidRPr="00A769E2">
        <w:rPr>
          <w:lang w:val="en-CA"/>
        </w:rPr>
        <w:t>stage </w:t>
      </w:r>
      <w:r w:rsidR="00AF4BE5">
        <w:rPr>
          <w:lang w:val="en-CA"/>
        </w:rPr>
        <w:t>I</w:t>
      </w:r>
      <w:r w:rsidRPr="00A769E2">
        <w:rPr>
          <w:lang w:val="en-CA"/>
        </w:rPr>
        <w:t>I of the HCFC phase-out management plan (HPMP) for</w:t>
      </w:r>
      <w:r w:rsidR="00963C2A" w:rsidRPr="00A769E2">
        <w:rPr>
          <w:lang w:val="en-CA"/>
        </w:rPr>
        <w:t xml:space="preserve"> Oman</w:t>
      </w:r>
      <w:r w:rsidRPr="00A769E2">
        <w:rPr>
          <w:lang w:val="en-CA"/>
        </w:rPr>
        <w:t>;</w:t>
      </w:r>
      <w:r w:rsidR="00963C2A" w:rsidRPr="00A769E2">
        <w:rPr>
          <w:lang w:val="en-CA"/>
        </w:rPr>
        <w:t xml:space="preserve"> and </w:t>
      </w:r>
      <w:r w:rsidRPr="00A769E2">
        <w:rPr>
          <w:lang w:val="en-CA"/>
        </w:rPr>
        <w:t>further recommends blanket approval of the</w:t>
      </w:r>
      <w:r w:rsidR="00963C2A" w:rsidRPr="00A769E2">
        <w:rPr>
          <w:lang w:val="en-CA"/>
        </w:rPr>
        <w:t xml:space="preserve"> second</w:t>
      </w:r>
      <w:r w:rsidRPr="00A769E2">
        <w:rPr>
          <w:lang w:val="en-CA"/>
        </w:rPr>
        <w:t xml:space="preserve"> tranche of </w:t>
      </w:r>
      <w:r w:rsidR="009045C1" w:rsidRPr="00A769E2">
        <w:rPr>
          <w:lang w:val="en-CA"/>
        </w:rPr>
        <w:t>stage </w:t>
      </w:r>
      <w:r w:rsidRPr="00A769E2">
        <w:rPr>
          <w:lang w:val="en-CA"/>
        </w:rPr>
        <w:t>I</w:t>
      </w:r>
      <w:r w:rsidR="00AF4BE5">
        <w:rPr>
          <w:lang w:val="en-CA"/>
        </w:rPr>
        <w:t xml:space="preserve">I </w:t>
      </w:r>
      <w:r w:rsidRPr="00A769E2">
        <w:rPr>
          <w:lang w:val="en-CA"/>
        </w:rPr>
        <w:t xml:space="preserve">of the HPMP for </w:t>
      </w:r>
      <w:r w:rsidR="00963C2A" w:rsidRPr="00A769E2">
        <w:rPr>
          <w:lang w:val="en-CA"/>
        </w:rPr>
        <w:t>Oman</w:t>
      </w:r>
      <w:r w:rsidRPr="00A769E2">
        <w:rPr>
          <w:lang w:val="en-CA"/>
        </w:rPr>
        <w:t>, and the corresponding 2018-20</w:t>
      </w:r>
      <w:r w:rsidR="00963C2A" w:rsidRPr="00A769E2">
        <w:rPr>
          <w:lang w:val="en-CA"/>
        </w:rPr>
        <w:t>20</w:t>
      </w:r>
      <w:r w:rsidRPr="00A769E2">
        <w:rPr>
          <w:lang w:val="en-CA"/>
        </w:rPr>
        <w:t xml:space="preserve"> tranche implementation plan, at the funding levels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772ECE" w:rsidRPr="00A769E2" w:rsidTr="00781914">
        <w:tc>
          <w:tcPr>
            <w:tcW w:w="540" w:type="dxa"/>
          </w:tcPr>
          <w:p w:rsidR="00772ECE" w:rsidRPr="00A769E2" w:rsidRDefault="00772ECE" w:rsidP="008C5BCE">
            <w:pPr>
              <w:keepNext/>
              <w:keepLines/>
              <w:jc w:val="center"/>
              <w:rPr>
                <w:b/>
                <w:bCs/>
                <w:sz w:val="20"/>
                <w:szCs w:val="20"/>
                <w:lang w:val="en-CA"/>
              </w:rPr>
            </w:pPr>
          </w:p>
        </w:tc>
        <w:tc>
          <w:tcPr>
            <w:tcW w:w="4320" w:type="dxa"/>
          </w:tcPr>
          <w:p w:rsidR="00772ECE" w:rsidRPr="00A769E2" w:rsidRDefault="00772ECE" w:rsidP="008C5BCE">
            <w:pPr>
              <w:keepNext/>
              <w:keepLines/>
              <w:jc w:val="center"/>
              <w:rPr>
                <w:b/>
                <w:bCs/>
                <w:sz w:val="20"/>
                <w:szCs w:val="20"/>
                <w:lang w:val="en-CA"/>
              </w:rPr>
            </w:pPr>
            <w:r w:rsidRPr="00A769E2">
              <w:rPr>
                <w:b/>
                <w:bCs/>
                <w:sz w:val="20"/>
                <w:szCs w:val="20"/>
                <w:lang w:val="en-CA"/>
              </w:rPr>
              <w:t>Project title</w:t>
            </w:r>
          </w:p>
        </w:tc>
        <w:tc>
          <w:tcPr>
            <w:tcW w:w="1461" w:type="dxa"/>
            <w:tcMar>
              <w:left w:w="29" w:type="dxa"/>
              <w:right w:w="29" w:type="dxa"/>
            </w:tcMar>
          </w:tcPr>
          <w:p w:rsidR="00772ECE" w:rsidRPr="00A769E2" w:rsidRDefault="00772ECE" w:rsidP="008C5BCE">
            <w:pPr>
              <w:keepNext/>
              <w:keepLines/>
              <w:jc w:val="center"/>
              <w:rPr>
                <w:b/>
                <w:bCs/>
                <w:sz w:val="20"/>
                <w:szCs w:val="20"/>
                <w:lang w:val="en-CA"/>
              </w:rPr>
            </w:pPr>
            <w:r w:rsidRPr="00A769E2">
              <w:rPr>
                <w:b/>
                <w:bCs/>
                <w:sz w:val="20"/>
                <w:szCs w:val="20"/>
                <w:lang w:val="en-CA"/>
              </w:rPr>
              <w:t>Project funding (</w:t>
            </w:r>
            <w:r w:rsidR="009045C1" w:rsidRPr="00A769E2">
              <w:rPr>
                <w:b/>
                <w:bCs/>
                <w:sz w:val="20"/>
                <w:szCs w:val="20"/>
                <w:lang w:val="en-CA"/>
              </w:rPr>
              <w:t>US $</w:t>
            </w:r>
            <w:r w:rsidRPr="00A769E2">
              <w:rPr>
                <w:b/>
                <w:bCs/>
                <w:sz w:val="20"/>
                <w:szCs w:val="20"/>
                <w:lang w:val="en-CA"/>
              </w:rPr>
              <w:t>)</w:t>
            </w:r>
          </w:p>
        </w:tc>
        <w:tc>
          <w:tcPr>
            <w:tcW w:w="1461" w:type="dxa"/>
            <w:tcMar>
              <w:left w:w="29" w:type="dxa"/>
              <w:right w:w="29" w:type="dxa"/>
            </w:tcMar>
          </w:tcPr>
          <w:p w:rsidR="00772ECE" w:rsidRPr="00A769E2" w:rsidRDefault="00772ECE" w:rsidP="008C5BCE">
            <w:pPr>
              <w:keepNext/>
              <w:keepLines/>
              <w:jc w:val="center"/>
              <w:rPr>
                <w:b/>
                <w:bCs/>
                <w:sz w:val="20"/>
                <w:szCs w:val="20"/>
                <w:lang w:val="en-CA"/>
              </w:rPr>
            </w:pPr>
            <w:r w:rsidRPr="00A769E2">
              <w:rPr>
                <w:b/>
                <w:bCs/>
                <w:sz w:val="20"/>
                <w:szCs w:val="20"/>
                <w:lang w:val="en-CA"/>
              </w:rPr>
              <w:t>Support cost (</w:t>
            </w:r>
            <w:r w:rsidR="009045C1" w:rsidRPr="00A769E2">
              <w:rPr>
                <w:b/>
                <w:bCs/>
                <w:sz w:val="20"/>
                <w:szCs w:val="20"/>
                <w:lang w:val="en-CA"/>
              </w:rPr>
              <w:t>US $</w:t>
            </w:r>
            <w:r w:rsidRPr="00A769E2">
              <w:rPr>
                <w:b/>
                <w:bCs/>
                <w:sz w:val="20"/>
                <w:szCs w:val="20"/>
                <w:lang w:val="en-CA"/>
              </w:rPr>
              <w:t>)</w:t>
            </w:r>
          </w:p>
        </w:tc>
        <w:tc>
          <w:tcPr>
            <w:tcW w:w="1461" w:type="dxa"/>
            <w:tcMar>
              <w:left w:w="29" w:type="dxa"/>
              <w:right w:w="29" w:type="dxa"/>
            </w:tcMar>
          </w:tcPr>
          <w:p w:rsidR="00772ECE" w:rsidRPr="00A769E2" w:rsidRDefault="00772ECE" w:rsidP="008C5BCE">
            <w:pPr>
              <w:keepNext/>
              <w:keepLines/>
              <w:jc w:val="center"/>
              <w:rPr>
                <w:b/>
                <w:bCs/>
                <w:sz w:val="20"/>
                <w:szCs w:val="20"/>
                <w:lang w:val="en-CA"/>
              </w:rPr>
            </w:pPr>
            <w:r w:rsidRPr="00A769E2">
              <w:rPr>
                <w:b/>
                <w:bCs/>
                <w:sz w:val="20"/>
                <w:szCs w:val="20"/>
                <w:lang w:val="en-CA"/>
              </w:rPr>
              <w:t>Implementing agency</w:t>
            </w:r>
          </w:p>
        </w:tc>
      </w:tr>
      <w:tr w:rsidR="00772ECE" w:rsidRPr="00A769E2" w:rsidTr="00781914">
        <w:tc>
          <w:tcPr>
            <w:tcW w:w="540" w:type="dxa"/>
          </w:tcPr>
          <w:p w:rsidR="00772ECE" w:rsidRPr="00A769E2" w:rsidRDefault="00772ECE" w:rsidP="008C5BCE">
            <w:pPr>
              <w:keepNext/>
              <w:keepLines/>
              <w:rPr>
                <w:sz w:val="20"/>
                <w:szCs w:val="20"/>
                <w:lang w:val="en-CA"/>
              </w:rPr>
            </w:pPr>
            <w:r w:rsidRPr="00A769E2">
              <w:rPr>
                <w:sz w:val="20"/>
                <w:szCs w:val="20"/>
                <w:lang w:val="en-CA"/>
              </w:rPr>
              <w:t>(a)</w:t>
            </w:r>
          </w:p>
        </w:tc>
        <w:tc>
          <w:tcPr>
            <w:tcW w:w="4320" w:type="dxa"/>
          </w:tcPr>
          <w:p w:rsidR="00772ECE" w:rsidRPr="00A769E2" w:rsidRDefault="00772ECE" w:rsidP="008C5BCE">
            <w:pPr>
              <w:keepNext/>
              <w:keepLines/>
              <w:rPr>
                <w:sz w:val="20"/>
                <w:szCs w:val="20"/>
                <w:lang w:val="en-CA"/>
              </w:rPr>
            </w:pPr>
            <w:r w:rsidRPr="00A769E2">
              <w:rPr>
                <w:sz w:val="20"/>
                <w:szCs w:val="20"/>
                <w:lang w:val="en-CA"/>
              </w:rPr>
              <w:t>HCFC phase-out management plan (</w:t>
            </w:r>
            <w:r w:rsidR="009045C1" w:rsidRPr="00A769E2">
              <w:rPr>
                <w:sz w:val="20"/>
                <w:szCs w:val="20"/>
                <w:lang w:val="en-CA"/>
              </w:rPr>
              <w:t>stage </w:t>
            </w:r>
            <w:r w:rsidRPr="00A769E2">
              <w:rPr>
                <w:sz w:val="20"/>
                <w:szCs w:val="20"/>
                <w:lang w:val="en-CA"/>
              </w:rPr>
              <w:t>I</w:t>
            </w:r>
            <w:r w:rsidR="00AF4BE5">
              <w:rPr>
                <w:sz w:val="20"/>
                <w:szCs w:val="20"/>
                <w:lang w:val="en-CA"/>
              </w:rPr>
              <w:t>I</w:t>
            </w:r>
            <w:r w:rsidRPr="00A769E2">
              <w:rPr>
                <w:sz w:val="20"/>
                <w:szCs w:val="20"/>
                <w:lang w:val="en-CA"/>
              </w:rPr>
              <w:t xml:space="preserve">, </w:t>
            </w:r>
            <w:r w:rsidR="00963C2A" w:rsidRPr="00A769E2">
              <w:rPr>
                <w:sz w:val="20"/>
                <w:szCs w:val="20"/>
                <w:lang w:val="en-CA"/>
              </w:rPr>
              <w:t>second</w:t>
            </w:r>
            <w:r w:rsidRPr="00A769E2">
              <w:rPr>
                <w:sz w:val="20"/>
                <w:szCs w:val="20"/>
                <w:lang w:val="en-CA"/>
              </w:rPr>
              <w:t xml:space="preserve"> tranche)</w:t>
            </w:r>
          </w:p>
        </w:tc>
        <w:tc>
          <w:tcPr>
            <w:tcW w:w="1461" w:type="dxa"/>
          </w:tcPr>
          <w:p w:rsidR="00772ECE" w:rsidRPr="00A769E2" w:rsidRDefault="00963C2A" w:rsidP="008C5BCE">
            <w:pPr>
              <w:keepNext/>
              <w:keepLines/>
              <w:jc w:val="right"/>
              <w:rPr>
                <w:sz w:val="20"/>
                <w:szCs w:val="20"/>
                <w:lang w:val="en-CA"/>
              </w:rPr>
            </w:pPr>
            <w:r w:rsidRPr="00A769E2">
              <w:rPr>
                <w:sz w:val="20"/>
                <w:szCs w:val="20"/>
                <w:lang w:val="en-CA"/>
              </w:rPr>
              <w:t>50,000</w:t>
            </w:r>
          </w:p>
        </w:tc>
        <w:tc>
          <w:tcPr>
            <w:tcW w:w="1461" w:type="dxa"/>
          </w:tcPr>
          <w:p w:rsidR="00772ECE" w:rsidRPr="00A769E2" w:rsidRDefault="00963C2A" w:rsidP="008C5BCE">
            <w:pPr>
              <w:keepNext/>
              <w:keepLines/>
              <w:jc w:val="right"/>
              <w:rPr>
                <w:lang w:val="en-CA"/>
              </w:rPr>
            </w:pPr>
            <w:r w:rsidRPr="00A769E2">
              <w:rPr>
                <w:lang w:val="en-CA"/>
              </w:rPr>
              <w:t>3,500</w:t>
            </w:r>
          </w:p>
        </w:tc>
        <w:tc>
          <w:tcPr>
            <w:tcW w:w="1461" w:type="dxa"/>
          </w:tcPr>
          <w:p w:rsidR="00772ECE" w:rsidRPr="00A769E2" w:rsidRDefault="00963C2A" w:rsidP="008C5BCE">
            <w:pPr>
              <w:keepNext/>
              <w:keepLines/>
              <w:jc w:val="center"/>
              <w:rPr>
                <w:sz w:val="20"/>
                <w:szCs w:val="20"/>
                <w:lang w:val="en-CA"/>
              </w:rPr>
            </w:pPr>
            <w:r w:rsidRPr="00A769E2">
              <w:rPr>
                <w:sz w:val="20"/>
                <w:szCs w:val="20"/>
                <w:lang w:val="en-CA"/>
              </w:rPr>
              <w:t>UNIDO</w:t>
            </w:r>
          </w:p>
        </w:tc>
      </w:tr>
      <w:tr w:rsidR="00772ECE" w:rsidRPr="00A769E2" w:rsidTr="00781914">
        <w:tc>
          <w:tcPr>
            <w:tcW w:w="540" w:type="dxa"/>
          </w:tcPr>
          <w:p w:rsidR="00772ECE" w:rsidRPr="00A769E2" w:rsidRDefault="00772ECE" w:rsidP="008C5BCE">
            <w:pPr>
              <w:keepNext/>
              <w:keepLines/>
              <w:rPr>
                <w:sz w:val="20"/>
                <w:szCs w:val="20"/>
                <w:lang w:val="en-CA"/>
              </w:rPr>
            </w:pPr>
            <w:r w:rsidRPr="00A769E2">
              <w:rPr>
                <w:sz w:val="20"/>
                <w:szCs w:val="20"/>
                <w:lang w:val="en-CA"/>
              </w:rPr>
              <w:t>(b)</w:t>
            </w:r>
          </w:p>
        </w:tc>
        <w:tc>
          <w:tcPr>
            <w:tcW w:w="4320" w:type="dxa"/>
          </w:tcPr>
          <w:p w:rsidR="00772ECE" w:rsidRPr="00A769E2" w:rsidRDefault="00772ECE" w:rsidP="008C5BCE">
            <w:pPr>
              <w:keepNext/>
              <w:keepLines/>
              <w:rPr>
                <w:sz w:val="20"/>
                <w:szCs w:val="20"/>
                <w:lang w:val="en-CA"/>
              </w:rPr>
            </w:pPr>
            <w:r w:rsidRPr="00A769E2">
              <w:rPr>
                <w:sz w:val="20"/>
                <w:szCs w:val="20"/>
                <w:lang w:val="en-CA"/>
              </w:rPr>
              <w:t>HCFC phase-out management plan (</w:t>
            </w:r>
            <w:r w:rsidR="009045C1" w:rsidRPr="00A769E2">
              <w:rPr>
                <w:sz w:val="20"/>
                <w:szCs w:val="20"/>
                <w:lang w:val="en-CA"/>
              </w:rPr>
              <w:t>stage </w:t>
            </w:r>
            <w:r w:rsidRPr="00A769E2">
              <w:rPr>
                <w:sz w:val="20"/>
                <w:szCs w:val="20"/>
                <w:lang w:val="en-CA"/>
              </w:rPr>
              <w:t>I</w:t>
            </w:r>
            <w:r w:rsidR="00AF4BE5">
              <w:rPr>
                <w:sz w:val="20"/>
                <w:szCs w:val="20"/>
                <w:lang w:val="en-CA"/>
              </w:rPr>
              <w:t>I</w:t>
            </w:r>
            <w:r w:rsidRPr="00A769E2">
              <w:rPr>
                <w:sz w:val="20"/>
                <w:szCs w:val="20"/>
                <w:lang w:val="en-CA"/>
              </w:rPr>
              <w:t>,</w:t>
            </w:r>
            <w:r w:rsidR="00963C2A" w:rsidRPr="00A769E2">
              <w:rPr>
                <w:sz w:val="20"/>
                <w:szCs w:val="20"/>
                <w:lang w:val="en-CA"/>
              </w:rPr>
              <w:t xml:space="preserve"> second</w:t>
            </w:r>
            <w:r w:rsidRPr="00A769E2">
              <w:rPr>
                <w:sz w:val="20"/>
                <w:szCs w:val="20"/>
                <w:lang w:val="en-CA"/>
              </w:rPr>
              <w:t xml:space="preserve"> tranche)</w:t>
            </w:r>
          </w:p>
        </w:tc>
        <w:tc>
          <w:tcPr>
            <w:tcW w:w="1461" w:type="dxa"/>
          </w:tcPr>
          <w:p w:rsidR="00772ECE" w:rsidRPr="00A769E2" w:rsidRDefault="00963C2A" w:rsidP="008C5BCE">
            <w:pPr>
              <w:keepNext/>
              <w:keepLines/>
              <w:jc w:val="right"/>
              <w:rPr>
                <w:sz w:val="20"/>
                <w:szCs w:val="20"/>
                <w:lang w:val="en-CA"/>
              </w:rPr>
            </w:pPr>
            <w:r w:rsidRPr="00A769E2">
              <w:rPr>
                <w:sz w:val="20"/>
                <w:szCs w:val="20"/>
                <w:lang w:val="en-CA"/>
              </w:rPr>
              <w:t>59,500</w:t>
            </w:r>
          </w:p>
        </w:tc>
        <w:tc>
          <w:tcPr>
            <w:tcW w:w="1461" w:type="dxa"/>
          </w:tcPr>
          <w:p w:rsidR="00772ECE" w:rsidRPr="00A769E2" w:rsidRDefault="00963C2A" w:rsidP="008C5BCE">
            <w:pPr>
              <w:keepNext/>
              <w:keepLines/>
              <w:jc w:val="right"/>
              <w:rPr>
                <w:lang w:val="en-CA"/>
              </w:rPr>
            </w:pPr>
            <w:r w:rsidRPr="00A769E2">
              <w:rPr>
                <w:sz w:val="20"/>
                <w:szCs w:val="20"/>
                <w:lang w:val="en-CA"/>
              </w:rPr>
              <w:t>7,735</w:t>
            </w:r>
          </w:p>
        </w:tc>
        <w:tc>
          <w:tcPr>
            <w:tcW w:w="1461" w:type="dxa"/>
          </w:tcPr>
          <w:p w:rsidR="00772ECE" w:rsidRPr="00A769E2" w:rsidRDefault="00963C2A" w:rsidP="008C5BCE">
            <w:pPr>
              <w:keepNext/>
              <w:keepLines/>
              <w:jc w:val="center"/>
              <w:rPr>
                <w:sz w:val="20"/>
                <w:szCs w:val="20"/>
                <w:lang w:val="en-CA"/>
              </w:rPr>
            </w:pPr>
            <w:r w:rsidRPr="00A769E2">
              <w:rPr>
                <w:sz w:val="20"/>
                <w:szCs w:val="20"/>
                <w:lang w:val="en-CA"/>
              </w:rPr>
              <w:t>UNEP</w:t>
            </w:r>
          </w:p>
        </w:tc>
      </w:tr>
    </w:tbl>
    <w:p w:rsidR="00E85409" w:rsidRPr="00A769E2" w:rsidRDefault="00E85409" w:rsidP="008C5BCE">
      <w:pPr>
        <w:keepNext/>
        <w:keepLines/>
        <w:rPr>
          <w:lang w:val="en-CA"/>
        </w:rPr>
      </w:pPr>
    </w:p>
    <w:p w:rsidR="006E25D3" w:rsidRPr="00A769E2" w:rsidRDefault="006E25D3" w:rsidP="00772ECE">
      <w:pPr>
        <w:rPr>
          <w:lang w:val="en-CA"/>
        </w:rPr>
      </w:pPr>
    </w:p>
    <w:p w:rsidR="00650B59" w:rsidRPr="00A769E2" w:rsidRDefault="00650B59" w:rsidP="00650B5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6E25D3" w:rsidRPr="00A769E2" w:rsidTr="006E25D3">
        <w:tc>
          <w:tcPr>
            <w:tcW w:w="1559" w:type="dxa"/>
          </w:tcPr>
          <w:p w:rsidR="006E25D3" w:rsidRPr="00A769E2" w:rsidRDefault="006E25D3" w:rsidP="007F2B0B">
            <w:pPr>
              <w:rPr>
                <w:lang w:val="en-CA"/>
              </w:rPr>
            </w:pPr>
          </w:p>
        </w:tc>
        <w:tc>
          <w:tcPr>
            <w:tcW w:w="1560" w:type="dxa"/>
          </w:tcPr>
          <w:p w:rsidR="006E25D3" w:rsidRPr="00A769E2" w:rsidRDefault="006E25D3" w:rsidP="007F2B0B">
            <w:pPr>
              <w:rPr>
                <w:lang w:val="en-CA"/>
              </w:rPr>
            </w:pPr>
          </w:p>
        </w:tc>
        <w:tc>
          <w:tcPr>
            <w:tcW w:w="1560" w:type="dxa"/>
          </w:tcPr>
          <w:p w:rsidR="006E25D3" w:rsidRPr="00A769E2" w:rsidRDefault="006E25D3" w:rsidP="007F2B0B">
            <w:pPr>
              <w:rPr>
                <w:lang w:val="en-CA"/>
              </w:rPr>
            </w:pPr>
          </w:p>
        </w:tc>
        <w:tc>
          <w:tcPr>
            <w:tcW w:w="1560" w:type="dxa"/>
            <w:tcBorders>
              <w:bottom w:val="single" w:sz="4" w:space="0" w:color="auto"/>
            </w:tcBorders>
          </w:tcPr>
          <w:p w:rsidR="006E25D3" w:rsidRPr="00A769E2" w:rsidRDefault="006E25D3" w:rsidP="007F2B0B">
            <w:pPr>
              <w:rPr>
                <w:lang w:val="en-CA"/>
              </w:rPr>
            </w:pPr>
          </w:p>
        </w:tc>
        <w:tc>
          <w:tcPr>
            <w:tcW w:w="1560" w:type="dxa"/>
          </w:tcPr>
          <w:p w:rsidR="006E25D3" w:rsidRPr="00A769E2" w:rsidRDefault="006E25D3" w:rsidP="007F2B0B">
            <w:pPr>
              <w:rPr>
                <w:lang w:val="en-CA"/>
              </w:rPr>
            </w:pPr>
          </w:p>
        </w:tc>
        <w:tc>
          <w:tcPr>
            <w:tcW w:w="1561" w:type="dxa"/>
          </w:tcPr>
          <w:p w:rsidR="006E25D3" w:rsidRPr="00A769E2" w:rsidRDefault="006E25D3" w:rsidP="007F2B0B">
            <w:pPr>
              <w:rPr>
                <w:lang w:val="en-CA"/>
              </w:rPr>
            </w:pPr>
          </w:p>
        </w:tc>
      </w:tr>
    </w:tbl>
    <w:p w:rsidR="00650B59" w:rsidRPr="00A769E2" w:rsidRDefault="00650B59" w:rsidP="00650B59">
      <w:pPr>
        <w:rPr>
          <w:lang w:val="en-CA"/>
        </w:rPr>
      </w:pPr>
    </w:p>
    <w:sectPr w:rsidR="00650B59" w:rsidRPr="00A769E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30C" w:rsidRDefault="0069330C" w:rsidP="004A504B">
      <w:r>
        <w:separator/>
      </w:r>
    </w:p>
  </w:endnote>
  <w:endnote w:type="continuationSeparator" w:id="0">
    <w:p w:rsidR="0069330C" w:rsidRDefault="006933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F2B" w:rsidRPr="00FF1066" w:rsidRDefault="004D5F2B">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AC0E93">
      <w:rPr>
        <w:noProof/>
        <w:lang w:val="en-CA"/>
      </w:rPr>
      <w:t>6</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F2B" w:rsidRPr="00FF1066" w:rsidRDefault="004D5F2B">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AC0E93">
      <w:rPr>
        <w:noProof/>
        <w:lang w:val="en-CA"/>
      </w:rPr>
      <w:t>7</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F2B" w:rsidRPr="00FF1066" w:rsidRDefault="004D5F2B"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rsidR="004D5F2B" w:rsidRPr="00FF1066" w:rsidRDefault="004D5F2B"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30C" w:rsidRDefault="0069330C" w:rsidP="004A504B">
      <w:r>
        <w:separator/>
      </w:r>
    </w:p>
  </w:footnote>
  <w:footnote w:type="continuationSeparator" w:id="0">
    <w:p w:rsidR="0069330C" w:rsidRDefault="0069330C" w:rsidP="004A504B">
      <w:r>
        <w:continuationSeparator/>
      </w:r>
    </w:p>
  </w:footnote>
  <w:footnote w:id="1">
    <w:p w:rsidR="004D5F2B" w:rsidRPr="007535E4" w:rsidRDefault="004D5F2B">
      <w:pPr>
        <w:pStyle w:val="FootnoteText"/>
        <w:rPr>
          <w:lang w:val="en-CA"/>
        </w:rPr>
      </w:pPr>
      <w:r>
        <w:rPr>
          <w:rStyle w:val="FootnoteReference"/>
        </w:rPr>
        <w:footnoteRef/>
      </w:r>
      <w:r>
        <w:t xml:space="preserve"> </w:t>
      </w:r>
      <w:r w:rsidRPr="00A86F0C">
        <w:rPr>
          <w:lang w:val="en-CA"/>
        </w:rPr>
        <w:t>As per the letter of 24 September 2018 from the Ministry of Environment and Climate Affairs of Oman to UNIDO and UNEP.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F2B" w:rsidRPr="00DF266B" w:rsidRDefault="004D5F2B">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7A4C44">
      <w:rPr>
        <w:lang w:val="en-CA"/>
      </w:rPr>
      <w:t>UNEP/OzL.Pro/ExCom/82/54</w:t>
    </w:r>
    <w:r w:rsidRPr="00DF266B">
      <w:rPr>
        <w:lang w:val="en-CA"/>
      </w:rPr>
      <w:fldChar w:fldCharType="end"/>
    </w:r>
  </w:p>
  <w:p w:rsidR="004D5F2B" w:rsidRPr="00DF266B" w:rsidRDefault="004D5F2B">
    <w:pPr>
      <w:rPr>
        <w:lang w:val="en-CA"/>
      </w:rPr>
    </w:pPr>
  </w:p>
  <w:p w:rsidR="004D5F2B" w:rsidRPr="00DF266B" w:rsidRDefault="004D5F2B">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F2B" w:rsidRPr="00DF266B" w:rsidRDefault="004D5F2B">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7A4C44">
      <w:rPr>
        <w:lang w:val="en-CA"/>
      </w:rPr>
      <w:t>UNEP/OzL.Pro/ExCom/82/54</w:t>
    </w:r>
    <w:r w:rsidRPr="00DF266B">
      <w:rPr>
        <w:lang w:val="en-CA"/>
      </w:rPr>
      <w:fldChar w:fldCharType="end"/>
    </w:r>
  </w:p>
  <w:p w:rsidR="004D5F2B" w:rsidRPr="00DF266B" w:rsidRDefault="004D5F2B">
    <w:pPr>
      <w:rPr>
        <w:lang w:val="en-CA"/>
      </w:rPr>
    </w:pPr>
  </w:p>
  <w:p w:rsidR="004D5F2B" w:rsidRPr="00DF266B" w:rsidRDefault="004D5F2B">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11061"/>
    <w:rsid w:val="000211A9"/>
    <w:rsid w:val="00031260"/>
    <w:rsid w:val="00033E9A"/>
    <w:rsid w:val="0003681A"/>
    <w:rsid w:val="00061EC2"/>
    <w:rsid w:val="00065C85"/>
    <w:rsid w:val="00077DAD"/>
    <w:rsid w:val="00080ED0"/>
    <w:rsid w:val="00085B8F"/>
    <w:rsid w:val="00090481"/>
    <w:rsid w:val="00096050"/>
    <w:rsid w:val="000A6C26"/>
    <w:rsid w:val="000D52A4"/>
    <w:rsid w:val="000D7726"/>
    <w:rsid w:val="000E07BC"/>
    <w:rsid w:val="000F1CD4"/>
    <w:rsid w:val="000F4103"/>
    <w:rsid w:val="000F43A5"/>
    <w:rsid w:val="000F70A7"/>
    <w:rsid w:val="00113CCA"/>
    <w:rsid w:val="00116A80"/>
    <w:rsid w:val="00122F25"/>
    <w:rsid w:val="00130107"/>
    <w:rsid w:val="001351CD"/>
    <w:rsid w:val="00135980"/>
    <w:rsid w:val="00164719"/>
    <w:rsid w:val="001650AB"/>
    <w:rsid w:val="00166FC4"/>
    <w:rsid w:val="001677AC"/>
    <w:rsid w:val="001804EA"/>
    <w:rsid w:val="00190A61"/>
    <w:rsid w:val="001A3342"/>
    <w:rsid w:val="001A3E3D"/>
    <w:rsid w:val="001A7049"/>
    <w:rsid w:val="001B0BCD"/>
    <w:rsid w:val="001B1E40"/>
    <w:rsid w:val="001C764E"/>
    <w:rsid w:val="001D1539"/>
    <w:rsid w:val="001E1052"/>
    <w:rsid w:val="001E21B1"/>
    <w:rsid w:val="001E2F93"/>
    <w:rsid w:val="001E61E5"/>
    <w:rsid w:val="001F2159"/>
    <w:rsid w:val="00214863"/>
    <w:rsid w:val="002156B4"/>
    <w:rsid w:val="00217EFD"/>
    <w:rsid w:val="00245498"/>
    <w:rsid w:val="00253222"/>
    <w:rsid w:val="00262847"/>
    <w:rsid w:val="00276015"/>
    <w:rsid w:val="00281BB2"/>
    <w:rsid w:val="002A7545"/>
    <w:rsid w:val="002B0424"/>
    <w:rsid w:val="002B063E"/>
    <w:rsid w:val="002B275A"/>
    <w:rsid w:val="002B72E9"/>
    <w:rsid w:val="002C64C0"/>
    <w:rsid w:val="002C7998"/>
    <w:rsid w:val="002F1E53"/>
    <w:rsid w:val="002F2CAA"/>
    <w:rsid w:val="0030052C"/>
    <w:rsid w:val="00311A3A"/>
    <w:rsid w:val="003306E1"/>
    <w:rsid w:val="003320E4"/>
    <w:rsid w:val="0033525D"/>
    <w:rsid w:val="003414F3"/>
    <w:rsid w:val="00344E62"/>
    <w:rsid w:val="00351D97"/>
    <w:rsid w:val="0035613E"/>
    <w:rsid w:val="00363EE9"/>
    <w:rsid w:val="003700DD"/>
    <w:rsid w:val="00376128"/>
    <w:rsid w:val="0037742E"/>
    <w:rsid w:val="0038245A"/>
    <w:rsid w:val="00385CFC"/>
    <w:rsid w:val="0039337A"/>
    <w:rsid w:val="00396E93"/>
    <w:rsid w:val="003A3189"/>
    <w:rsid w:val="003B33BD"/>
    <w:rsid w:val="003B569D"/>
    <w:rsid w:val="003C3C0E"/>
    <w:rsid w:val="003D4FAC"/>
    <w:rsid w:val="003E7906"/>
    <w:rsid w:val="003F3C50"/>
    <w:rsid w:val="00400801"/>
    <w:rsid w:val="00406A6A"/>
    <w:rsid w:val="00406B22"/>
    <w:rsid w:val="0040761C"/>
    <w:rsid w:val="00407F8E"/>
    <w:rsid w:val="00413DEA"/>
    <w:rsid w:val="00424A88"/>
    <w:rsid w:val="004328A7"/>
    <w:rsid w:val="00434C74"/>
    <w:rsid w:val="00441385"/>
    <w:rsid w:val="00456EB4"/>
    <w:rsid w:val="0046555F"/>
    <w:rsid w:val="004718F3"/>
    <w:rsid w:val="00472344"/>
    <w:rsid w:val="00472667"/>
    <w:rsid w:val="00475040"/>
    <w:rsid w:val="0047533D"/>
    <w:rsid w:val="00485B1C"/>
    <w:rsid w:val="00493D40"/>
    <w:rsid w:val="004967B6"/>
    <w:rsid w:val="004A2D64"/>
    <w:rsid w:val="004A504B"/>
    <w:rsid w:val="004A6911"/>
    <w:rsid w:val="004B54E0"/>
    <w:rsid w:val="004B7384"/>
    <w:rsid w:val="004C4269"/>
    <w:rsid w:val="004D5F2B"/>
    <w:rsid w:val="004D6236"/>
    <w:rsid w:val="004D7F90"/>
    <w:rsid w:val="004E4DBB"/>
    <w:rsid w:val="004E4E41"/>
    <w:rsid w:val="004E7F9C"/>
    <w:rsid w:val="004F3493"/>
    <w:rsid w:val="004F5143"/>
    <w:rsid w:val="00512B09"/>
    <w:rsid w:val="00533796"/>
    <w:rsid w:val="00555D75"/>
    <w:rsid w:val="00560DF0"/>
    <w:rsid w:val="0056759C"/>
    <w:rsid w:val="0059513E"/>
    <w:rsid w:val="005A63BB"/>
    <w:rsid w:val="005B48FF"/>
    <w:rsid w:val="005C2087"/>
    <w:rsid w:val="005F4A1F"/>
    <w:rsid w:val="00604C15"/>
    <w:rsid w:val="006126E1"/>
    <w:rsid w:val="006158D5"/>
    <w:rsid w:val="00625D83"/>
    <w:rsid w:val="00650B59"/>
    <w:rsid w:val="00652D39"/>
    <w:rsid w:val="00655879"/>
    <w:rsid w:val="006623E7"/>
    <w:rsid w:val="00662B80"/>
    <w:rsid w:val="00670F6C"/>
    <w:rsid w:val="00672E03"/>
    <w:rsid w:val="0067350B"/>
    <w:rsid w:val="00682F0C"/>
    <w:rsid w:val="006852C7"/>
    <w:rsid w:val="0069330C"/>
    <w:rsid w:val="006A1F4E"/>
    <w:rsid w:val="006A57AD"/>
    <w:rsid w:val="006A605D"/>
    <w:rsid w:val="006B4451"/>
    <w:rsid w:val="006C1727"/>
    <w:rsid w:val="006C32FD"/>
    <w:rsid w:val="006C39CE"/>
    <w:rsid w:val="006C6D49"/>
    <w:rsid w:val="006D0FCC"/>
    <w:rsid w:val="006E1FC3"/>
    <w:rsid w:val="006E25D3"/>
    <w:rsid w:val="006F496D"/>
    <w:rsid w:val="0070616B"/>
    <w:rsid w:val="00706FDA"/>
    <w:rsid w:val="00711F9A"/>
    <w:rsid w:val="00713810"/>
    <w:rsid w:val="007202D9"/>
    <w:rsid w:val="00723086"/>
    <w:rsid w:val="007303A5"/>
    <w:rsid w:val="00730B3E"/>
    <w:rsid w:val="0073420B"/>
    <w:rsid w:val="0074760E"/>
    <w:rsid w:val="007533D1"/>
    <w:rsid w:val="007535E4"/>
    <w:rsid w:val="00754ABA"/>
    <w:rsid w:val="007677A2"/>
    <w:rsid w:val="00772ECE"/>
    <w:rsid w:val="00781914"/>
    <w:rsid w:val="00783501"/>
    <w:rsid w:val="00785075"/>
    <w:rsid w:val="007A1546"/>
    <w:rsid w:val="007A228C"/>
    <w:rsid w:val="007A368E"/>
    <w:rsid w:val="007A4C44"/>
    <w:rsid w:val="007A5868"/>
    <w:rsid w:val="007B04CE"/>
    <w:rsid w:val="007B6871"/>
    <w:rsid w:val="007B718D"/>
    <w:rsid w:val="007B7A2F"/>
    <w:rsid w:val="007C148E"/>
    <w:rsid w:val="007C3D33"/>
    <w:rsid w:val="007D294A"/>
    <w:rsid w:val="007D47D2"/>
    <w:rsid w:val="007D6EC0"/>
    <w:rsid w:val="007D7E1D"/>
    <w:rsid w:val="007E538D"/>
    <w:rsid w:val="007F2151"/>
    <w:rsid w:val="007F2B0B"/>
    <w:rsid w:val="00831979"/>
    <w:rsid w:val="00842896"/>
    <w:rsid w:val="00851352"/>
    <w:rsid w:val="00863230"/>
    <w:rsid w:val="00870DDF"/>
    <w:rsid w:val="008717D8"/>
    <w:rsid w:val="00871EEB"/>
    <w:rsid w:val="0087215C"/>
    <w:rsid w:val="00873608"/>
    <w:rsid w:val="008769F2"/>
    <w:rsid w:val="00880E35"/>
    <w:rsid w:val="00884D13"/>
    <w:rsid w:val="008875FE"/>
    <w:rsid w:val="00887F8E"/>
    <w:rsid w:val="00896234"/>
    <w:rsid w:val="00897E43"/>
    <w:rsid w:val="008A1D66"/>
    <w:rsid w:val="008A71DA"/>
    <w:rsid w:val="008C0B92"/>
    <w:rsid w:val="008C2ED7"/>
    <w:rsid w:val="008C5738"/>
    <w:rsid w:val="008C5BCE"/>
    <w:rsid w:val="008C7EAD"/>
    <w:rsid w:val="008D0CFE"/>
    <w:rsid w:val="008D6152"/>
    <w:rsid w:val="008F0F81"/>
    <w:rsid w:val="008F27BF"/>
    <w:rsid w:val="009045C1"/>
    <w:rsid w:val="009142EC"/>
    <w:rsid w:val="009154C3"/>
    <w:rsid w:val="00923540"/>
    <w:rsid w:val="00926767"/>
    <w:rsid w:val="009361D5"/>
    <w:rsid w:val="00936400"/>
    <w:rsid w:val="009374EE"/>
    <w:rsid w:val="009428A4"/>
    <w:rsid w:val="00963C2A"/>
    <w:rsid w:val="009659F4"/>
    <w:rsid w:val="00970D60"/>
    <w:rsid w:val="0097563F"/>
    <w:rsid w:val="009960E5"/>
    <w:rsid w:val="009A178B"/>
    <w:rsid w:val="009A55A6"/>
    <w:rsid w:val="009A7ADC"/>
    <w:rsid w:val="009C19B7"/>
    <w:rsid w:val="009C7010"/>
    <w:rsid w:val="009D6C9F"/>
    <w:rsid w:val="009D7C51"/>
    <w:rsid w:val="009E196C"/>
    <w:rsid w:val="009E5C4F"/>
    <w:rsid w:val="009F2B71"/>
    <w:rsid w:val="009F36BF"/>
    <w:rsid w:val="00A111B6"/>
    <w:rsid w:val="00A26D27"/>
    <w:rsid w:val="00A26E19"/>
    <w:rsid w:val="00A320D2"/>
    <w:rsid w:val="00A376EE"/>
    <w:rsid w:val="00A42A99"/>
    <w:rsid w:val="00A5151A"/>
    <w:rsid w:val="00A57E0A"/>
    <w:rsid w:val="00A60EC2"/>
    <w:rsid w:val="00A769E2"/>
    <w:rsid w:val="00A823F6"/>
    <w:rsid w:val="00A86F0C"/>
    <w:rsid w:val="00AA0A89"/>
    <w:rsid w:val="00AA1CE0"/>
    <w:rsid w:val="00AA6429"/>
    <w:rsid w:val="00AA6FFB"/>
    <w:rsid w:val="00AC01AA"/>
    <w:rsid w:val="00AC0E93"/>
    <w:rsid w:val="00AC4F72"/>
    <w:rsid w:val="00AF4BE5"/>
    <w:rsid w:val="00AF741A"/>
    <w:rsid w:val="00B01ADB"/>
    <w:rsid w:val="00B04161"/>
    <w:rsid w:val="00B056F9"/>
    <w:rsid w:val="00B11E3D"/>
    <w:rsid w:val="00B16F63"/>
    <w:rsid w:val="00B17016"/>
    <w:rsid w:val="00B17E82"/>
    <w:rsid w:val="00B20DD5"/>
    <w:rsid w:val="00B3228A"/>
    <w:rsid w:val="00B4575A"/>
    <w:rsid w:val="00B457F1"/>
    <w:rsid w:val="00B575BA"/>
    <w:rsid w:val="00B76429"/>
    <w:rsid w:val="00B77BE2"/>
    <w:rsid w:val="00B85343"/>
    <w:rsid w:val="00B956D4"/>
    <w:rsid w:val="00B96123"/>
    <w:rsid w:val="00B97446"/>
    <w:rsid w:val="00BA7432"/>
    <w:rsid w:val="00BC0851"/>
    <w:rsid w:val="00BC1AA0"/>
    <w:rsid w:val="00BC2495"/>
    <w:rsid w:val="00BC43DA"/>
    <w:rsid w:val="00BC57DD"/>
    <w:rsid w:val="00BC7EB9"/>
    <w:rsid w:val="00BD2643"/>
    <w:rsid w:val="00BD56B1"/>
    <w:rsid w:val="00BD6558"/>
    <w:rsid w:val="00BE425E"/>
    <w:rsid w:val="00BE5261"/>
    <w:rsid w:val="00BF3022"/>
    <w:rsid w:val="00BF3214"/>
    <w:rsid w:val="00BF5573"/>
    <w:rsid w:val="00C0100A"/>
    <w:rsid w:val="00C15867"/>
    <w:rsid w:val="00C2296D"/>
    <w:rsid w:val="00C23155"/>
    <w:rsid w:val="00C2590B"/>
    <w:rsid w:val="00C32B5C"/>
    <w:rsid w:val="00C40C41"/>
    <w:rsid w:val="00C45885"/>
    <w:rsid w:val="00C50F22"/>
    <w:rsid w:val="00C57971"/>
    <w:rsid w:val="00C57B49"/>
    <w:rsid w:val="00C64692"/>
    <w:rsid w:val="00C65BD7"/>
    <w:rsid w:val="00C734C9"/>
    <w:rsid w:val="00C76BA4"/>
    <w:rsid w:val="00C80360"/>
    <w:rsid w:val="00C83A48"/>
    <w:rsid w:val="00C85865"/>
    <w:rsid w:val="00C85E85"/>
    <w:rsid w:val="00CA2EAE"/>
    <w:rsid w:val="00CA4AC1"/>
    <w:rsid w:val="00CB0316"/>
    <w:rsid w:val="00CB0B11"/>
    <w:rsid w:val="00CB5354"/>
    <w:rsid w:val="00CC6A14"/>
    <w:rsid w:val="00CC70A3"/>
    <w:rsid w:val="00CD4442"/>
    <w:rsid w:val="00CD53C3"/>
    <w:rsid w:val="00CD574E"/>
    <w:rsid w:val="00CE1E69"/>
    <w:rsid w:val="00CE4683"/>
    <w:rsid w:val="00CE4C22"/>
    <w:rsid w:val="00CF41EC"/>
    <w:rsid w:val="00CF5D04"/>
    <w:rsid w:val="00D04DE4"/>
    <w:rsid w:val="00D063F1"/>
    <w:rsid w:val="00D07EAB"/>
    <w:rsid w:val="00D14F22"/>
    <w:rsid w:val="00D27FE3"/>
    <w:rsid w:val="00D4741C"/>
    <w:rsid w:val="00D57918"/>
    <w:rsid w:val="00D70124"/>
    <w:rsid w:val="00D73DC6"/>
    <w:rsid w:val="00D74C1A"/>
    <w:rsid w:val="00D754C1"/>
    <w:rsid w:val="00D77393"/>
    <w:rsid w:val="00D77A35"/>
    <w:rsid w:val="00D81B3E"/>
    <w:rsid w:val="00D90C70"/>
    <w:rsid w:val="00D90E49"/>
    <w:rsid w:val="00D96ADE"/>
    <w:rsid w:val="00DC6A10"/>
    <w:rsid w:val="00DE657E"/>
    <w:rsid w:val="00DF266B"/>
    <w:rsid w:val="00DF4704"/>
    <w:rsid w:val="00E024AA"/>
    <w:rsid w:val="00E14FC2"/>
    <w:rsid w:val="00E250F1"/>
    <w:rsid w:val="00E3550D"/>
    <w:rsid w:val="00E614E0"/>
    <w:rsid w:val="00E63E21"/>
    <w:rsid w:val="00E73F7F"/>
    <w:rsid w:val="00E85409"/>
    <w:rsid w:val="00E90FAA"/>
    <w:rsid w:val="00EA429F"/>
    <w:rsid w:val="00EA4F9E"/>
    <w:rsid w:val="00EA63CA"/>
    <w:rsid w:val="00EA6D3B"/>
    <w:rsid w:val="00EB00AD"/>
    <w:rsid w:val="00EB136C"/>
    <w:rsid w:val="00EB480E"/>
    <w:rsid w:val="00EB5EC6"/>
    <w:rsid w:val="00EB7FC9"/>
    <w:rsid w:val="00EC6F2A"/>
    <w:rsid w:val="00ED27E8"/>
    <w:rsid w:val="00ED7137"/>
    <w:rsid w:val="00F02863"/>
    <w:rsid w:val="00F21088"/>
    <w:rsid w:val="00F327E7"/>
    <w:rsid w:val="00F35746"/>
    <w:rsid w:val="00F428A5"/>
    <w:rsid w:val="00F447C7"/>
    <w:rsid w:val="00F5211B"/>
    <w:rsid w:val="00F554A9"/>
    <w:rsid w:val="00F716FD"/>
    <w:rsid w:val="00F80355"/>
    <w:rsid w:val="00F86A88"/>
    <w:rsid w:val="00F87C43"/>
    <w:rsid w:val="00F97C83"/>
    <w:rsid w:val="00FB0C81"/>
    <w:rsid w:val="00FB7F0D"/>
    <w:rsid w:val="00FC2200"/>
    <w:rsid w:val="00FC2540"/>
    <w:rsid w:val="00FF0204"/>
    <w:rsid w:val="00FF1066"/>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9A85D"/>
  <w15:docId w15:val="{70199055-343B-4CBA-A499-5D92058F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20DD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UNEP/OzL.Pro/ExCom/82/54</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0EB0A18A-CDF8-42C5-AE3C-1E20FC7C9CCB}"/>
</file>

<file path=customXml/itemProps2.xml><?xml version="1.0" encoding="utf-8"?>
<ds:datastoreItem xmlns:ds="http://schemas.openxmlformats.org/officeDocument/2006/customXml" ds:itemID="{19C3F047-8E52-4B71-B951-B37E622EE583}"/>
</file>

<file path=customXml/itemProps3.xml><?xml version="1.0" encoding="utf-8"?>
<ds:datastoreItem xmlns:ds="http://schemas.openxmlformats.org/officeDocument/2006/customXml" ds:itemID="{0A043D84-687B-4D96-ADD8-B3E7C0BC061B}"/>
</file>

<file path=customXml/itemProps4.xml><?xml version="1.0" encoding="utf-8"?>
<ds:datastoreItem xmlns:ds="http://schemas.openxmlformats.org/officeDocument/2006/customXml" ds:itemID="{5C45B33A-F132-4AC2-B7F2-F472240C75C4}"/>
</file>

<file path=docProps/app.xml><?xml version="1.0" encoding="utf-8"?>
<Properties xmlns="http://schemas.openxmlformats.org/officeDocument/2006/extended-properties" xmlns:vt="http://schemas.openxmlformats.org/officeDocument/2006/docPropsVTypes">
  <Template>normal.dotm</Template>
  <TotalTime>1068</TotalTime>
  <Pages>7</Pages>
  <Words>2046</Words>
  <Characters>11707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Project proposal: Oman</vt:lpstr>
    </vt:vector>
  </TitlesOfParts>
  <Company>UNMFS</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Oman</dc:title>
  <dc:subject>82nd ExCom</dc:subject>
  <dc:creator>Patricia Chau</dc:creator>
  <dc:description>FSM</dc:description>
  <cp:lastModifiedBy>Patricia Chau</cp:lastModifiedBy>
  <cp:revision>84</cp:revision>
  <cp:lastPrinted>2001-05-26T16:40:00Z</cp:lastPrinted>
  <dcterms:created xsi:type="dcterms:W3CDTF">2018-07-10T19:58:00Z</dcterms:created>
  <dcterms:modified xsi:type="dcterms:W3CDTF">2018-11-05T21:19:00Z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UNEP/OzL.Pro/ExCom/82/54</vt:lpwstr>
  </property>
  <property fmtid="{D5CDD505-2E9C-101B-9397-08002B2CF9AE}" pid="3" name="Revision date">
    <vt:lpwstr>11/5/2018</vt:lpwstr>
  </property>
  <property fmtid="{D5CDD505-2E9C-101B-9397-08002B2CF9AE}" pid="4" name="ContentTypeId">
    <vt:lpwstr>0x010100E84C8415FE8D8F42AA10616BA921B3F7</vt:lpwstr>
  </property>
</Properties>
</file>