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5962E48" w14:textId="77777777">
        <w:trPr>
          <w:trHeight w:val="720"/>
        </w:trPr>
        <w:tc>
          <w:tcPr>
            <w:tcW w:w="4410" w:type="dxa"/>
            <w:gridSpan w:val="2"/>
            <w:tcBorders>
              <w:bottom w:val="single" w:sz="18" w:space="0" w:color="auto"/>
            </w:tcBorders>
          </w:tcPr>
          <w:p w14:paraId="59602CF4"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9A9791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7EFEE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D7A6754" w14:textId="77777777" w:rsidR="007E5D09" w:rsidRDefault="00E1360E">
            <w:pPr>
              <w:spacing w:before="120"/>
              <w:jc w:val="left"/>
              <w:rPr>
                <w:lang w:val="en-US"/>
              </w:rPr>
            </w:pPr>
            <w:r>
              <w:rPr>
                <w:noProof/>
                <w:lang w:eastAsia="en-CA"/>
              </w:rPr>
              <w:drawing>
                <wp:anchor distT="0" distB="0" distL="114300" distR="114300" simplePos="0" relativeHeight="251660288" behindDoc="0" locked="0" layoutInCell="0" allowOverlap="1" wp14:anchorId="3FE099CC" wp14:editId="267900F3">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59264" behindDoc="1" locked="0" layoutInCell="0" allowOverlap="1" wp14:anchorId="0B263BF4" wp14:editId="54D6B2A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BDB064A" w14:textId="77777777" w:rsidR="007E5D09" w:rsidRDefault="00E1360E">
            <w:pPr>
              <w:spacing w:before="120"/>
              <w:jc w:val="left"/>
              <w:rPr>
                <w:lang w:val="en-US"/>
              </w:rPr>
            </w:pPr>
            <w:r>
              <w:rPr>
                <w:lang w:val="en-US"/>
              </w:rPr>
              <w:t>GENERAL</w:t>
            </w:r>
          </w:p>
          <w:p w14:paraId="7C8D19A0" w14:textId="77777777" w:rsidR="007E5D09" w:rsidRDefault="007E5D09">
            <w:pPr>
              <w:spacing w:before="120"/>
              <w:jc w:val="left"/>
              <w:rPr>
                <w:lang w:val="en-US"/>
              </w:rPr>
            </w:pPr>
          </w:p>
          <w:p w14:paraId="4C1CF9AC" w14:textId="6CE2C311" w:rsidR="007E5D09" w:rsidRDefault="001A72C7">
            <w:pPr>
              <w:rPr>
                <w:rtl/>
              </w:rPr>
            </w:pPr>
            <w:r>
              <w:fldChar w:fldCharType="begin"/>
            </w:r>
            <w:r>
              <w:instrText xml:space="preserve"> DOCPROPERTY "Document number"  \* MERGEFORMAT </w:instrText>
            </w:r>
            <w:r>
              <w:fldChar w:fldCharType="separate"/>
            </w:r>
            <w:r w:rsidR="000940A4">
              <w:t>UNEP/</w:t>
            </w:r>
            <w:proofErr w:type="spellStart"/>
            <w:r w:rsidR="000940A4">
              <w:t>OzL.Pro</w:t>
            </w:r>
            <w:proofErr w:type="spellEnd"/>
            <w:r w:rsidR="000940A4">
              <w:t>/ExCom/92/35</w:t>
            </w:r>
            <w:r>
              <w:fldChar w:fldCharType="end"/>
            </w:r>
          </w:p>
          <w:p w14:paraId="0EA320B7" w14:textId="4A1263BE"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0940A4">
              <w:rPr>
                <w:lang w:val="en-US"/>
              </w:rPr>
              <w:t>4</w:t>
            </w:r>
            <w:r w:rsidR="000940A4" w:rsidRPr="000940A4">
              <w:rPr>
                <w:lang w:val="en-GB"/>
              </w:rPr>
              <w:t xml:space="preserve"> </w:t>
            </w:r>
            <w:r w:rsidR="000940A4">
              <w:rPr>
                <w:lang w:val="en-US"/>
              </w:rPr>
              <w:t>May</w:t>
            </w:r>
            <w:r w:rsidR="000940A4" w:rsidRPr="000940A4">
              <w:rPr>
                <w:lang w:val="en-GB"/>
              </w:rPr>
              <w:t xml:space="preserve"> 2023</w:t>
            </w:r>
            <w:r>
              <w:fldChar w:fldCharType="end"/>
            </w:r>
          </w:p>
          <w:p w14:paraId="232ACF2B" w14:textId="77777777" w:rsidR="00662A73" w:rsidRDefault="00662A73">
            <w:pPr>
              <w:spacing w:before="120"/>
              <w:jc w:val="left"/>
              <w:rPr>
                <w:rtl/>
                <w:lang w:val="en-US" w:bidi="ar-AE"/>
              </w:rPr>
            </w:pPr>
          </w:p>
          <w:p w14:paraId="3C5A716C" w14:textId="77777777" w:rsidR="007E5D09" w:rsidRDefault="00E1360E">
            <w:pPr>
              <w:spacing w:before="120"/>
              <w:jc w:val="left"/>
              <w:rPr>
                <w:lang w:val="en-US"/>
              </w:rPr>
            </w:pPr>
            <w:r>
              <w:rPr>
                <w:lang w:val="en-US"/>
              </w:rPr>
              <w:t>ARABIC</w:t>
            </w:r>
          </w:p>
          <w:p w14:paraId="74BE1D0A"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C6CFC8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C2160B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78784B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4FAA06A"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DE8F719" w14:textId="77777777" w:rsidR="007E5D09" w:rsidRDefault="007E5D09">
            <w:pPr>
              <w:rPr>
                <w:caps/>
                <w:lang w:val="en-US"/>
              </w:rPr>
            </w:pPr>
          </w:p>
          <w:p w14:paraId="5D5C45D5" w14:textId="77777777" w:rsidR="007E5D09" w:rsidRDefault="007E5D09">
            <w:pPr>
              <w:rPr>
                <w:lang w:val="en-US"/>
              </w:rPr>
            </w:pPr>
          </w:p>
        </w:tc>
      </w:tr>
    </w:tbl>
    <w:p w14:paraId="0AA5E9BB" w14:textId="77777777" w:rsidR="007E5D09" w:rsidRDefault="007E5D09">
      <w:pPr>
        <w:pStyle w:val="Caption"/>
        <w:spacing w:line="200" w:lineRule="exact"/>
        <w:ind w:left="187" w:right="187" w:hanging="187"/>
        <w:jc w:val="both"/>
        <w:rPr>
          <w:rFonts w:cs="Akhbar MT"/>
          <w:b/>
          <w:bCs/>
          <w:sz w:val="28"/>
          <w:szCs w:val="28"/>
          <w:rtl/>
        </w:rPr>
      </w:pPr>
    </w:p>
    <w:p w14:paraId="1A045918" w14:textId="77777777" w:rsidR="00702662" w:rsidRPr="00205464" w:rsidRDefault="00702662" w:rsidP="00702662">
      <w:pPr>
        <w:pStyle w:val="Caption"/>
        <w:ind w:left="0" w:right="180"/>
        <w:jc w:val="both"/>
        <w:rPr>
          <w:rFonts w:cs="Arabic Transparent"/>
          <w:b/>
          <w:bCs/>
          <w:sz w:val="28"/>
          <w:szCs w:val="28"/>
          <w:rtl/>
        </w:rPr>
      </w:pPr>
      <w:r w:rsidRPr="00205464">
        <w:rPr>
          <w:rFonts w:cs="Arabic Transparent"/>
          <w:b/>
          <w:bCs/>
          <w:sz w:val="28"/>
          <w:szCs w:val="28"/>
          <w:rtl/>
        </w:rPr>
        <w:t>اللجن</w:t>
      </w:r>
      <w:r w:rsidRPr="00205464">
        <w:rPr>
          <w:rFonts w:cs="Arabic Transparent" w:hint="cs"/>
          <w:b/>
          <w:bCs/>
          <w:sz w:val="28"/>
          <w:szCs w:val="28"/>
          <w:rtl/>
        </w:rPr>
        <w:t>ــ</w:t>
      </w:r>
      <w:r w:rsidRPr="00205464">
        <w:rPr>
          <w:rFonts w:cs="Arabic Transparent"/>
          <w:b/>
          <w:bCs/>
          <w:sz w:val="28"/>
          <w:szCs w:val="28"/>
          <w:rtl/>
        </w:rPr>
        <w:t>ة التنفي</w:t>
      </w:r>
      <w:r w:rsidRPr="00205464">
        <w:rPr>
          <w:rFonts w:cs="Arabic Transparent" w:hint="cs"/>
          <w:b/>
          <w:bCs/>
          <w:sz w:val="28"/>
          <w:szCs w:val="28"/>
          <w:rtl/>
        </w:rPr>
        <w:t>ـ</w:t>
      </w:r>
      <w:r w:rsidRPr="00205464">
        <w:rPr>
          <w:rFonts w:cs="Arabic Transparent"/>
          <w:b/>
          <w:bCs/>
          <w:sz w:val="28"/>
          <w:szCs w:val="28"/>
          <w:rtl/>
        </w:rPr>
        <w:t>ذي</w:t>
      </w:r>
      <w:r w:rsidRPr="00205464">
        <w:rPr>
          <w:rFonts w:cs="Arabic Transparent" w:hint="cs"/>
          <w:b/>
          <w:bCs/>
          <w:sz w:val="28"/>
          <w:szCs w:val="28"/>
          <w:rtl/>
        </w:rPr>
        <w:t>ــــ</w:t>
      </w:r>
      <w:r w:rsidRPr="00205464">
        <w:rPr>
          <w:rFonts w:cs="Arabic Transparent"/>
          <w:b/>
          <w:bCs/>
          <w:sz w:val="28"/>
          <w:szCs w:val="28"/>
          <w:rtl/>
        </w:rPr>
        <w:t>ة للصن</w:t>
      </w:r>
      <w:r w:rsidRPr="00205464">
        <w:rPr>
          <w:rFonts w:cs="Arabic Transparent" w:hint="cs"/>
          <w:b/>
          <w:bCs/>
          <w:sz w:val="28"/>
          <w:szCs w:val="28"/>
          <w:rtl/>
        </w:rPr>
        <w:t>ــ</w:t>
      </w:r>
      <w:r w:rsidRPr="00205464">
        <w:rPr>
          <w:rFonts w:cs="Arabic Transparent"/>
          <w:b/>
          <w:bCs/>
          <w:sz w:val="28"/>
          <w:szCs w:val="28"/>
          <w:rtl/>
        </w:rPr>
        <w:t>دوق الم</w:t>
      </w:r>
      <w:r w:rsidRPr="00205464">
        <w:rPr>
          <w:rFonts w:cs="Arabic Transparent" w:hint="cs"/>
          <w:b/>
          <w:bCs/>
          <w:sz w:val="28"/>
          <w:szCs w:val="28"/>
          <w:rtl/>
        </w:rPr>
        <w:t>ــ</w:t>
      </w:r>
      <w:r w:rsidRPr="00205464">
        <w:rPr>
          <w:rFonts w:cs="Arabic Transparent"/>
          <w:b/>
          <w:bCs/>
          <w:sz w:val="28"/>
          <w:szCs w:val="28"/>
          <w:rtl/>
        </w:rPr>
        <w:t>تع</w:t>
      </w:r>
      <w:r w:rsidRPr="00205464">
        <w:rPr>
          <w:rFonts w:cs="Arabic Transparent" w:hint="cs"/>
          <w:b/>
          <w:bCs/>
          <w:sz w:val="28"/>
          <w:szCs w:val="28"/>
          <w:rtl/>
        </w:rPr>
        <w:t>ــ</w:t>
      </w:r>
      <w:r w:rsidRPr="00205464">
        <w:rPr>
          <w:rFonts w:cs="Arabic Transparent"/>
          <w:b/>
          <w:bCs/>
          <w:sz w:val="28"/>
          <w:szCs w:val="28"/>
          <w:rtl/>
        </w:rPr>
        <w:t>دد الأطـ</w:t>
      </w:r>
      <w:r w:rsidRPr="00205464">
        <w:rPr>
          <w:rFonts w:cs="Arabic Transparent" w:hint="cs"/>
          <w:b/>
          <w:bCs/>
          <w:sz w:val="28"/>
          <w:szCs w:val="28"/>
          <w:rtl/>
        </w:rPr>
        <w:t>ــ</w:t>
      </w:r>
      <w:r w:rsidRPr="00205464">
        <w:rPr>
          <w:rFonts w:cs="Arabic Transparent"/>
          <w:b/>
          <w:bCs/>
          <w:sz w:val="28"/>
          <w:szCs w:val="28"/>
          <w:rtl/>
        </w:rPr>
        <w:t>راف</w:t>
      </w:r>
    </w:p>
    <w:p w14:paraId="33DA9D00" w14:textId="77777777" w:rsidR="00702662" w:rsidRPr="00205464" w:rsidRDefault="00702662" w:rsidP="00702662">
      <w:pPr>
        <w:bidi/>
        <w:ind w:left="180" w:hanging="180"/>
        <w:jc w:val="lowKashida"/>
        <w:rPr>
          <w:rFonts w:cs="Arabic Transparent"/>
          <w:b/>
          <w:bCs/>
          <w:sz w:val="28"/>
          <w:szCs w:val="28"/>
          <w:rtl/>
          <w:lang w:val="en-US" w:eastAsia="en-CA"/>
        </w:rPr>
      </w:pPr>
      <w:r w:rsidRPr="00205464">
        <w:rPr>
          <w:rFonts w:cs="Arabic Transparent"/>
          <w:b/>
          <w:bCs/>
          <w:sz w:val="28"/>
          <w:szCs w:val="28"/>
          <w:rtl/>
          <w:lang w:val="en-US" w:eastAsia="en-CA"/>
        </w:rPr>
        <w:t>لتنفي</w:t>
      </w:r>
      <w:r w:rsidRPr="00205464">
        <w:rPr>
          <w:rFonts w:cs="Arabic Transparent" w:hint="cs"/>
          <w:b/>
          <w:bCs/>
          <w:sz w:val="28"/>
          <w:szCs w:val="28"/>
          <w:rtl/>
          <w:lang w:val="en-US" w:eastAsia="en-CA"/>
        </w:rPr>
        <w:t>ـــ</w:t>
      </w:r>
      <w:r w:rsidRPr="00205464">
        <w:rPr>
          <w:rFonts w:cs="Arabic Transparent"/>
          <w:b/>
          <w:bCs/>
          <w:sz w:val="28"/>
          <w:szCs w:val="28"/>
          <w:rtl/>
          <w:lang w:val="en-US" w:eastAsia="en-CA"/>
        </w:rPr>
        <w:t>ذ بروتوك</w:t>
      </w:r>
      <w:r w:rsidRPr="00205464">
        <w:rPr>
          <w:rFonts w:cs="Arabic Transparent" w:hint="cs"/>
          <w:b/>
          <w:bCs/>
          <w:sz w:val="28"/>
          <w:szCs w:val="28"/>
          <w:rtl/>
          <w:lang w:val="en-US" w:eastAsia="en-CA"/>
        </w:rPr>
        <w:t>ـ</w:t>
      </w:r>
      <w:r w:rsidRPr="00205464">
        <w:rPr>
          <w:rFonts w:cs="Arabic Transparent"/>
          <w:b/>
          <w:bCs/>
          <w:sz w:val="28"/>
          <w:szCs w:val="28"/>
          <w:rtl/>
          <w:lang w:val="en-US" w:eastAsia="en-CA"/>
        </w:rPr>
        <w:t>ول مونتري</w:t>
      </w:r>
      <w:r w:rsidRPr="00205464">
        <w:rPr>
          <w:rFonts w:cs="Arabic Transparent" w:hint="cs"/>
          <w:b/>
          <w:bCs/>
          <w:sz w:val="28"/>
          <w:szCs w:val="28"/>
          <w:rtl/>
          <w:lang w:val="en-US" w:eastAsia="en-CA"/>
        </w:rPr>
        <w:t>ــ</w:t>
      </w:r>
      <w:r w:rsidRPr="00205464">
        <w:rPr>
          <w:rFonts w:cs="Arabic Transparent"/>
          <w:b/>
          <w:bCs/>
          <w:sz w:val="28"/>
          <w:szCs w:val="28"/>
          <w:rtl/>
          <w:lang w:val="en-US" w:eastAsia="en-CA"/>
        </w:rPr>
        <w:t xml:space="preserve">ال </w:t>
      </w:r>
    </w:p>
    <w:p w14:paraId="64C5D414" w14:textId="7D390229" w:rsidR="00702662" w:rsidRPr="00205464" w:rsidRDefault="00702662" w:rsidP="00702662">
      <w:pPr>
        <w:bidi/>
        <w:ind w:left="4"/>
        <w:jc w:val="lowKashida"/>
        <w:rPr>
          <w:sz w:val="28"/>
          <w:szCs w:val="28"/>
          <w:rtl/>
          <w:lang w:val="en-US" w:eastAsia="en-CA"/>
        </w:rPr>
      </w:pPr>
      <w:r w:rsidRPr="00205464">
        <w:rPr>
          <w:sz w:val="28"/>
          <w:szCs w:val="28"/>
          <w:rtl/>
          <w:lang w:val="en-US" w:eastAsia="en-CA"/>
        </w:rPr>
        <w:t xml:space="preserve">الاجتمــــــاع </w:t>
      </w:r>
      <w:r w:rsidR="0053096E" w:rsidRPr="00205464">
        <w:rPr>
          <w:rFonts w:hint="cs"/>
          <w:sz w:val="28"/>
          <w:szCs w:val="28"/>
          <w:rtl/>
          <w:lang w:val="en-US" w:eastAsia="en-CA"/>
        </w:rPr>
        <w:t>الثاني و</w:t>
      </w:r>
      <w:r w:rsidRPr="00205464">
        <w:rPr>
          <w:rFonts w:hint="cs"/>
          <w:sz w:val="28"/>
          <w:szCs w:val="28"/>
          <w:rtl/>
          <w:lang w:val="en-US" w:eastAsia="en-CA" w:bidi="ar-EG"/>
        </w:rPr>
        <w:t>التسع</w:t>
      </w:r>
      <w:r w:rsidR="007C6EF9" w:rsidRPr="00205464">
        <w:rPr>
          <w:rFonts w:hint="cs"/>
          <w:sz w:val="28"/>
          <w:szCs w:val="28"/>
          <w:rtl/>
          <w:lang w:val="en-US" w:eastAsia="en-CA" w:bidi="ar-EG"/>
        </w:rPr>
        <w:t xml:space="preserve">ــــون </w:t>
      </w:r>
    </w:p>
    <w:p w14:paraId="1465DD42" w14:textId="65B6D56C" w:rsidR="00702662" w:rsidRPr="00205464" w:rsidRDefault="00702662" w:rsidP="00702662">
      <w:pPr>
        <w:pStyle w:val="0Heading0"/>
        <w:bidi/>
        <w:ind w:left="4"/>
        <w:rPr>
          <w:rFonts w:asciiTheme="majorBidi" w:hAnsiTheme="majorBidi" w:cstheme="majorBidi"/>
          <w:sz w:val="28"/>
          <w:szCs w:val="28"/>
          <w:rtl/>
          <w:lang w:bidi="ar-SY"/>
        </w:rPr>
      </w:pPr>
      <w:r w:rsidRPr="00205464">
        <w:rPr>
          <w:rFonts w:hint="cs"/>
          <w:sz w:val="28"/>
          <w:szCs w:val="28"/>
          <w:rtl/>
        </w:rPr>
        <w:t>مونتريال</w:t>
      </w:r>
      <w:r w:rsidRPr="00205464">
        <w:rPr>
          <w:sz w:val="28"/>
          <w:szCs w:val="28"/>
          <w:rtl/>
        </w:rPr>
        <w:t>،</w:t>
      </w:r>
      <w:r w:rsidRPr="00205464">
        <w:rPr>
          <w:rFonts w:hint="cs"/>
          <w:sz w:val="28"/>
          <w:szCs w:val="28"/>
          <w:rtl/>
        </w:rPr>
        <w:t xml:space="preserve"> </w:t>
      </w:r>
      <w:r w:rsidR="007C6EF9" w:rsidRPr="00205464">
        <w:rPr>
          <w:rFonts w:hint="cs"/>
          <w:sz w:val="28"/>
          <w:szCs w:val="28"/>
          <w:rtl/>
        </w:rPr>
        <w:t>2</w:t>
      </w:r>
      <w:r w:rsidR="00D006A9" w:rsidRPr="00205464">
        <w:rPr>
          <w:rFonts w:hint="cs"/>
          <w:sz w:val="28"/>
          <w:szCs w:val="28"/>
          <w:rtl/>
          <w:lang w:bidi="ar-SY"/>
        </w:rPr>
        <w:t>9</w:t>
      </w:r>
      <w:r w:rsidRPr="00205464">
        <w:rPr>
          <w:rFonts w:hint="cs"/>
          <w:sz w:val="28"/>
          <w:szCs w:val="28"/>
          <w:rtl/>
        </w:rPr>
        <w:t xml:space="preserve"> </w:t>
      </w:r>
      <w:r w:rsidR="00D006A9" w:rsidRPr="00205464">
        <w:rPr>
          <w:rFonts w:hint="cs"/>
          <w:sz w:val="28"/>
          <w:szCs w:val="28"/>
          <w:rtl/>
        </w:rPr>
        <w:t>مايو</w:t>
      </w:r>
      <w:r w:rsidR="00D006A9" w:rsidRPr="00205464">
        <w:rPr>
          <w:sz w:val="28"/>
          <w:szCs w:val="28"/>
          <w:lang w:val="en-CA"/>
        </w:rPr>
        <w:t>/</w:t>
      </w:r>
      <w:r w:rsidR="00D006A9" w:rsidRPr="00205464">
        <w:rPr>
          <w:rFonts w:hint="cs"/>
          <w:sz w:val="28"/>
          <w:szCs w:val="28"/>
          <w:rtl/>
        </w:rPr>
        <w:t xml:space="preserve"> أيار </w:t>
      </w:r>
      <w:r w:rsidR="0053096E" w:rsidRPr="00205464">
        <w:rPr>
          <w:rFonts w:hint="cs"/>
          <w:sz w:val="28"/>
          <w:szCs w:val="28"/>
          <w:rtl/>
        </w:rPr>
        <w:t xml:space="preserve">- </w:t>
      </w:r>
      <w:r w:rsidR="007C6EF9" w:rsidRPr="00205464">
        <w:rPr>
          <w:rFonts w:hint="cs"/>
          <w:sz w:val="28"/>
          <w:szCs w:val="28"/>
          <w:rtl/>
        </w:rPr>
        <w:t>2</w:t>
      </w:r>
      <w:r w:rsidRPr="00205464">
        <w:rPr>
          <w:rFonts w:hint="cs"/>
          <w:sz w:val="28"/>
          <w:szCs w:val="28"/>
          <w:rtl/>
        </w:rPr>
        <w:t xml:space="preserve"> </w:t>
      </w:r>
      <w:r w:rsidR="00416AD7" w:rsidRPr="00205464">
        <w:rPr>
          <w:rFonts w:hint="cs"/>
          <w:sz w:val="28"/>
          <w:szCs w:val="28"/>
          <w:rtl/>
        </w:rPr>
        <w:t>يوني</w:t>
      </w:r>
      <w:r w:rsidR="001A4E54" w:rsidRPr="00205464">
        <w:rPr>
          <w:rFonts w:hint="cs"/>
          <w:sz w:val="28"/>
          <w:szCs w:val="28"/>
          <w:rtl/>
          <w:lang w:bidi="ar-SY"/>
        </w:rPr>
        <w:t>و</w:t>
      </w:r>
      <w:r w:rsidR="00416AD7" w:rsidRPr="00205464">
        <w:rPr>
          <w:rFonts w:hint="cs"/>
          <w:sz w:val="28"/>
          <w:szCs w:val="28"/>
          <w:rtl/>
        </w:rPr>
        <w:t xml:space="preserve"> </w:t>
      </w:r>
      <w:bookmarkStart w:id="0" w:name="_Hlk128756171"/>
      <w:r w:rsidR="00416AD7" w:rsidRPr="00205464">
        <w:rPr>
          <w:sz w:val="28"/>
          <w:szCs w:val="28"/>
          <w:lang w:val="en-CA"/>
        </w:rPr>
        <w:t>/</w:t>
      </w:r>
      <w:bookmarkEnd w:id="0"/>
      <w:r w:rsidRPr="00205464">
        <w:rPr>
          <w:rFonts w:hint="cs"/>
          <w:sz w:val="28"/>
          <w:szCs w:val="28"/>
          <w:rtl/>
        </w:rPr>
        <w:t xml:space="preserve"> </w:t>
      </w:r>
      <w:r w:rsidR="00416AD7" w:rsidRPr="00205464">
        <w:rPr>
          <w:rFonts w:hint="cs"/>
          <w:sz w:val="28"/>
          <w:szCs w:val="28"/>
          <w:rtl/>
        </w:rPr>
        <w:t xml:space="preserve">حزيران </w:t>
      </w:r>
      <w:r w:rsidRPr="00205464">
        <w:rPr>
          <w:rFonts w:asciiTheme="majorBidi" w:hAnsiTheme="majorBidi" w:cstheme="majorBidi" w:hint="cs"/>
          <w:sz w:val="28"/>
          <w:szCs w:val="28"/>
          <w:rtl/>
          <w:lang w:bidi="ar-SY"/>
        </w:rPr>
        <w:t>202</w:t>
      </w:r>
      <w:r w:rsidR="00D006A9" w:rsidRPr="00205464">
        <w:rPr>
          <w:rFonts w:asciiTheme="majorBidi" w:hAnsiTheme="majorBidi" w:cstheme="majorBidi" w:hint="cs"/>
          <w:sz w:val="28"/>
          <w:szCs w:val="28"/>
          <w:rtl/>
          <w:lang w:bidi="ar-SY"/>
        </w:rPr>
        <w:t>3</w:t>
      </w:r>
    </w:p>
    <w:p w14:paraId="22E5E639" w14:textId="64B93917" w:rsidR="00702662" w:rsidRPr="00205464" w:rsidRDefault="001A4E54" w:rsidP="00702662">
      <w:pPr>
        <w:bidi/>
        <w:jc w:val="left"/>
        <w:rPr>
          <w:sz w:val="28"/>
          <w:szCs w:val="28"/>
          <w:rtl/>
          <w:lang w:val="en-GB"/>
        </w:rPr>
      </w:pPr>
      <w:r w:rsidRPr="00205464">
        <w:rPr>
          <w:rFonts w:hint="cs"/>
          <w:sz w:val="28"/>
          <w:szCs w:val="28"/>
          <w:rtl/>
          <w:lang w:val="en-GB"/>
        </w:rPr>
        <w:t>البند 9(ج) من جدول الأعمال المؤقت</w:t>
      </w:r>
      <w:r w:rsidRPr="00205464">
        <w:rPr>
          <w:rStyle w:val="FootnoteReference"/>
          <w:sz w:val="28"/>
          <w:szCs w:val="28"/>
          <w:rtl/>
        </w:rPr>
        <w:footnoteReference w:id="1"/>
      </w:r>
    </w:p>
    <w:p w14:paraId="6F7AD972" w14:textId="77777777" w:rsidR="00205464" w:rsidRDefault="00205464" w:rsidP="00205464">
      <w:pPr>
        <w:bidi/>
        <w:spacing w:before="240" w:after="240" w:line="400" w:lineRule="exact"/>
        <w:ind w:left="357"/>
        <w:jc w:val="center"/>
        <w:rPr>
          <w:b/>
          <w:bCs/>
          <w:sz w:val="32"/>
          <w:szCs w:val="32"/>
          <w:rtl/>
          <w:lang w:val="en-US" w:eastAsia="zh-CN" w:bidi="ar-SY"/>
        </w:rPr>
      </w:pPr>
    </w:p>
    <w:p w14:paraId="5DD33369" w14:textId="06172675" w:rsidR="001A4E54" w:rsidRDefault="001A4E54" w:rsidP="001A4E54">
      <w:pPr>
        <w:bidi/>
        <w:spacing w:before="240" w:after="240" w:line="400" w:lineRule="exact"/>
        <w:ind w:left="357"/>
        <w:jc w:val="center"/>
        <w:rPr>
          <w:b/>
          <w:bCs/>
          <w:sz w:val="32"/>
          <w:szCs w:val="32"/>
          <w:lang w:val="en-US" w:eastAsia="zh-CN" w:bidi="ar"/>
        </w:rPr>
      </w:pPr>
      <w:r w:rsidRPr="00BF4B03">
        <w:rPr>
          <w:rFonts w:hint="cs"/>
          <w:b/>
          <w:bCs/>
          <w:sz w:val="32"/>
          <w:szCs w:val="32"/>
          <w:rtl/>
          <w:lang w:val="en-US" w:eastAsia="zh-CN" w:bidi="ar-SY"/>
        </w:rPr>
        <w:t xml:space="preserve">مقترح مشروع: </w:t>
      </w:r>
      <w:r>
        <w:rPr>
          <w:rFonts w:hint="cs"/>
          <w:b/>
          <w:bCs/>
          <w:sz w:val="32"/>
          <w:szCs w:val="32"/>
          <w:rtl/>
          <w:lang w:val="en-US" w:eastAsia="zh-CN" w:bidi="ar"/>
        </w:rPr>
        <w:t>نيكاراغوا</w:t>
      </w:r>
    </w:p>
    <w:p w14:paraId="26392ED1" w14:textId="77777777" w:rsidR="000940A4" w:rsidRPr="00BF4B03" w:rsidRDefault="000940A4" w:rsidP="000940A4">
      <w:pPr>
        <w:bidi/>
        <w:spacing w:before="240" w:after="240" w:line="400" w:lineRule="exact"/>
        <w:ind w:left="357"/>
        <w:jc w:val="center"/>
        <w:rPr>
          <w:b/>
          <w:bCs/>
          <w:sz w:val="32"/>
          <w:szCs w:val="32"/>
          <w:lang w:val="en-GB" w:eastAsia="zh-CN" w:bidi="ar-SY"/>
        </w:rPr>
      </w:pPr>
    </w:p>
    <w:p w14:paraId="0A6828AD" w14:textId="77777777" w:rsidR="001A4E54" w:rsidRPr="00BF4B03" w:rsidRDefault="001A4E54" w:rsidP="001A4E54">
      <w:pPr>
        <w:bidi/>
        <w:spacing w:after="120" w:line="340" w:lineRule="exact"/>
        <w:ind w:firstLine="714"/>
        <w:jc w:val="left"/>
        <w:rPr>
          <w:sz w:val="26"/>
          <w:szCs w:val="26"/>
          <w:rtl/>
          <w:lang w:val="en-US" w:eastAsia="zh-CN" w:bidi="ar-SY"/>
        </w:rPr>
      </w:pPr>
      <w:r w:rsidRPr="00BF4B03">
        <w:rPr>
          <w:sz w:val="26"/>
          <w:szCs w:val="26"/>
          <w:rtl/>
          <w:lang w:val="en-US" w:eastAsia="zh-CN" w:bidi="ar-SY"/>
        </w:rPr>
        <w:t>تتكون هذه الوثيقة من تعليقات وتوصيات الأمانة على مقترح المشروع التالي:</w:t>
      </w:r>
    </w:p>
    <w:p w14:paraId="58ED2D0B" w14:textId="77777777" w:rsidR="001A4E54" w:rsidRPr="00BF4B03" w:rsidRDefault="001A4E54" w:rsidP="001A4E54">
      <w:pPr>
        <w:bidi/>
        <w:ind w:firstLine="4"/>
        <w:jc w:val="left"/>
        <w:rPr>
          <w:sz w:val="26"/>
          <w:szCs w:val="26"/>
          <w:u w:val="single"/>
          <w:rtl/>
          <w:lang w:val="en-US" w:eastAsia="zh-CN" w:bidi="ar-SY"/>
        </w:rPr>
      </w:pPr>
      <w:r w:rsidRPr="00BF4B03">
        <w:rPr>
          <w:rFonts w:hint="cs"/>
          <w:sz w:val="26"/>
          <w:szCs w:val="26"/>
          <w:u w:val="single"/>
          <w:rtl/>
          <w:lang w:val="en-US" w:eastAsia="zh-CN" w:bidi="ar-SY"/>
        </w:rPr>
        <w:t>التخلص التدريجي</w:t>
      </w:r>
    </w:p>
    <w:p w14:paraId="1DE5E1AE" w14:textId="77777777" w:rsidR="001A4E54" w:rsidRPr="00BF4B03" w:rsidRDefault="001A4E54" w:rsidP="001A4E54">
      <w:pPr>
        <w:bidi/>
        <w:ind w:firstLine="4"/>
        <w:jc w:val="left"/>
        <w:rPr>
          <w:sz w:val="26"/>
          <w:szCs w:val="26"/>
          <w:rtl/>
          <w:lang w:val="en-US" w:eastAsia="zh-CN" w:bidi="ar-SY"/>
        </w:rPr>
      </w:pPr>
    </w:p>
    <w:tbl>
      <w:tblPr>
        <w:tblStyle w:val="TableGrid"/>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3"/>
        <w:gridCol w:w="2977"/>
      </w:tblGrid>
      <w:tr w:rsidR="001A4E54" w:rsidRPr="006F6E89" w14:paraId="42A09FB5" w14:textId="77777777" w:rsidTr="001A4E54">
        <w:trPr>
          <w:jc w:val="center"/>
        </w:trPr>
        <w:tc>
          <w:tcPr>
            <w:tcW w:w="6383" w:type="dxa"/>
          </w:tcPr>
          <w:p w14:paraId="170F8C28" w14:textId="1F1A347D" w:rsidR="001A4E54" w:rsidRPr="006F6E89" w:rsidRDefault="001A4E54" w:rsidP="001A4E54">
            <w:pPr>
              <w:numPr>
                <w:ilvl w:val="0"/>
                <w:numId w:val="23"/>
              </w:numPr>
              <w:bidi/>
              <w:spacing w:after="120" w:line="340" w:lineRule="exact"/>
              <w:ind w:hanging="681"/>
              <w:jc w:val="left"/>
              <w:rPr>
                <w:sz w:val="26"/>
                <w:szCs w:val="26"/>
                <w:lang w:eastAsia="zh-CN" w:bidi="ar-SY"/>
              </w:rPr>
            </w:pPr>
            <w:r w:rsidRPr="00BF4B03">
              <w:rPr>
                <w:sz w:val="26"/>
                <w:szCs w:val="26"/>
                <w:rtl/>
                <w:lang w:eastAsia="zh-CN" w:bidi="ar-SY"/>
              </w:rPr>
              <w:t>خطة إدارة التخلص التدريجي من</w:t>
            </w:r>
            <w:r w:rsidRPr="00BF4B03">
              <w:rPr>
                <w:rFonts w:hint="cs"/>
                <w:sz w:val="26"/>
                <w:szCs w:val="26"/>
                <w:rtl/>
                <w:lang w:eastAsia="zh-CN" w:bidi="ar-SY"/>
              </w:rPr>
              <w:t xml:space="preserve"> </w:t>
            </w:r>
            <w:bookmarkStart w:id="1" w:name="_Hlk133756921"/>
            <w:r w:rsidRPr="00BF4B03">
              <w:rPr>
                <w:rFonts w:hint="cs"/>
                <w:sz w:val="26"/>
                <w:szCs w:val="26"/>
                <w:rtl/>
                <w:lang w:eastAsia="zh-CN" w:bidi="ar-SY"/>
              </w:rPr>
              <w:t>المواد الهيدروكلوروفلوروكربونية</w:t>
            </w:r>
            <w:bookmarkEnd w:id="1"/>
            <w:r w:rsidRPr="00BF4B03">
              <w:rPr>
                <w:sz w:val="26"/>
                <w:szCs w:val="26"/>
                <w:rtl/>
                <w:lang w:eastAsia="zh-CN" w:bidi="ar-SY"/>
              </w:rPr>
              <w:t xml:space="preserve"> (المرحلة </w:t>
            </w:r>
            <w:r>
              <w:rPr>
                <w:rFonts w:hint="cs"/>
                <w:sz w:val="26"/>
                <w:szCs w:val="26"/>
                <w:rtl/>
                <w:lang w:eastAsia="zh-CN" w:bidi="ar-SY"/>
              </w:rPr>
              <w:t>الثانية</w:t>
            </w:r>
            <w:r w:rsidRPr="00BF4B03">
              <w:rPr>
                <w:sz w:val="26"/>
                <w:szCs w:val="26"/>
                <w:rtl/>
                <w:lang w:eastAsia="zh-CN" w:bidi="ar-SY"/>
              </w:rPr>
              <w:t>، الشريحة الثانية)</w:t>
            </w:r>
          </w:p>
        </w:tc>
        <w:tc>
          <w:tcPr>
            <w:tcW w:w="2977" w:type="dxa"/>
          </w:tcPr>
          <w:p w14:paraId="4A8099FF" w14:textId="5E65F415" w:rsidR="001A4E54" w:rsidRPr="006F6E89" w:rsidRDefault="001A4E54" w:rsidP="008B4A4B">
            <w:pPr>
              <w:bidi/>
              <w:spacing w:after="120" w:line="340" w:lineRule="exact"/>
              <w:ind w:firstLine="4"/>
              <w:jc w:val="left"/>
              <w:rPr>
                <w:sz w:val="26"/>
                <w:szCs w:val="26"/>
                <w:lang w:eastAsia="zh-CN" w:bidi="ar-SY"/>
              </w:rPr>
            </w:pPr>
            <w:r w:rsidRPr="001A4E54">
              <w:rPr>
                <w:sz w:val="26"/>
                <w:szCs w:val="26"/>
                <w:rtl/>
                <w:lang w:eastAsia="zh-CN" w:bidi="ar-SY"/>
              </w:rPr>
              <w:t>برنامج الأمم المتحدة للبيئة ومنظمة الأمم المتحدة للتنمية الصناعية</w:t>
            </w:r>
          </w:p>
        </w:tc>
      </w:tr>
    </w:tbl>
    <w:p w14:paraId="68BDE9DA" w14:textId="77777777" w:rsidR="007E5D09" w:rsidRDefault="007E5D09">
      <w:pPr>
        <w:pStyle w:val="Heading2"/>
        <w:numPr>
          <w:ilvl w:val="0"/>
          <w:numId w:val="0"/>
        </w:numPr>
        <w:ind w:left="4"/>
        <w:rPr>
          <w:rtl/>
          <w:lang w:val="en-CA" w:bidi="ar-EG"/>
        </w:rPr>
      </w:pPr>
    </w:p>
    <w:p w14:paraId="58C14588" w14:textId="77777777" w:rsidR="007E5D09" w:rsidRDefault="007E5D09">
      <w:pPr>
        <w:pStyle w:val="StyleHeader4Para4Left0Firstline0"/>
        <w:numPr>
          <w:ilvl w:val="0"/>
          <w:numId w:val="0"/>
        </w:numPr>
      </w:pPr>
    </w:p>
    <w:p w14:paraId="09955D7C" w14:textId="77777777" w:rsidR="007E5D09" w:rsidRDefault="00E1360E">
      <w:pPr>
        <w:pStyle w:val="StyleHeader4Para4Left0Firstline0"/>
        <w:numPr>
          <w:ilvl w:val="0"/>
          <w:numId w:val="0"/>
        </w:numPr>
      </w:pPr>
      <w:r>
        <w:br w:type="page"/>
      </w:r>
    </w:p>
    <w:p w14:paraId="0CA936BB" w14:textId="77777777" w:rsidR="005D359C" w:rsidRPr="002D78D6" w:rsidRDefault="005D359C" w:rsidP="005D359C">
      <w:pPr>
        <w:suppressAutoHyphens/>
        <w:autoSpaceDN w:val="0"/>
        <w:bidi/>
        <w:spacing w:after="80"/>
        <w:jc w:val="center"/>
        <w:rPr>
          <w:sz w:val="26"/>
          <w:szCs w:val="26"/>
        </w:rPr>
      </w:pPr>
      <w:r w:rsidRPr="002D78D6">
        <w:rPr>
          <w:rFonts w:hint="cs"/>
          <w:bCs/>
          <w:sz w:val="26"/>
          <w:szCs w:val="26"/>
          <w:rtl/>
          <w:lang w:bidi="ar-AE"/>
        </w:rPr>
        <w:lastRenderedPageBreak/>
        <w:t>ورقة تقييم المشروع – مشاريع متعددة السنوات</w:t>
      </w:r>
    </w:p>
    <w:p w14:paraId="423000D0" w14:textId="7CB78716" w:rsidR="007E5D09" w:rsidRPr="002D78D6" w:rsidRDefault="005D359C" w:rsidP="001B70DF">
      <w:pPr>
        <w:pStyle w:val="StyleHeader4Para4Left0Firstline0"/>
        <w:numPr>
          <w:ilvl w:val="0"/>
          <w:numId w:val="0"/>
        </w:numPr>
        <w:bidi/>
        <w:jc w:val="center"/>
        <w:rPr>
          <w:b/>
          <w:bCs/>
          <w:sz w:val="26"/>
          <w:szCs w:val="26"/>
          <w:rtl/>
          <w:lang w:val="en-CA" w:bidi="ar-SA"/>
        </w:rPr>
      </w:pPr>
      <w:r w:rsidRPr="002D78D6">
        <w:rPr>
          <w:rFonts w:hint="cs"/>
          <w:b/>
          <w:bCs/>
          <w:sz w:val="26"/>
          <w:szCs w:val="26"/>
          <w:rtl/>
          <w:lang w:val="en-CA" w:bidi="ar-SA"/>
        </w:rPr>
        <w:t>نيكاراغوا</w:t>
      </w:r>
    </w:p>
    <w:tbl>
      <w:tblPr>
        <w:tblStyle w:val="TableGrid"/>
        <w:bidiVisual/>
        <w:tblW w:w="1000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5D359C" w:rsidRPr="002D78D6" w14:paraId="78245844" w14:textId="77777777" w:rsidTr="005D359C">
        <w:trPr>
          <w:trHeight w:val="240"/>
          <w:jc w:val="center"/>
        </w:trPr>
        <w:tc>
          <w:tcPr>
            <w:tcW w:w="2830" w:type="dxa"/>
            <w:tcBorders>
              <w:top w:val="single" w:sz="4" w:space="0" w:color="666699"/>
              <w:left w:val="single" w:sz="4" w:space="0" w:color="666699"/>
              <w:bottom w:val="single" w:sz="4" w:space="0" w:color="666699"/>
              <w:right w:val="single" w:sz="4" w:space="0" w:color="666699"/>
            </w:tcBorders>
            <w:hideMark/>
          </w:tcPr>
          <w:p w14:paraId="00BF98D9" w14:textId="673D6FB3" w:rsidR="005D359C" w:rsidRPr="002D78D6" w:rsidRDefault="005D359C" w:rsidP="005D359C">
            <w:pPr>
              <w:bidi/>
              <w:jc w:val="left"/>
              <w:rPr>
                <w:b/>
                <w:sz w:val="16"/>
                <w:szCs w:val="16"/>
              </w:rPr>
            </w:pPr>
            <w:r w:rsidRPr="002D78D6">
              <w:rPr>
                <w:b/>
                <w:bCs/>
                <w:sz w:val="16"/>
                <w:szCs w:val="16"/>
                <w:rtl/>
                <w:lang w:bidi="ar-AE"/>
              </w:rPr>
              <w:t>(أولا) عنوان المشروع</w:t>
            </w:r>
          </w:p>
        </w:tc>
        <w:tc>
          <w:tcPr>
            <w:tcW w:w="2127" w:type="dxa"/>
            <w:tcBorders>
              <w:top w:val="single" w:sz="4" w:space="0" w:color="666699"/>
              <w:left w:val="single" w:sz="4" w:space="0" w:color="666699"/>
              <w:bottom w:val="single" w:sz="4" w:space="0" w:color="666699"/>
              <w:right w:val="single" w:sz="4" w:space="0" w:color="666699"/>
            </w:tcBorders>
            <w:hideMark/>
          </w:tcPr>
          <w:p w14:paraId="515778C6" w14:textId="28CFE071" w:rsidR="005D359C" w:rsidRPr="002D78D6" w:rsidRDefault="005D359C" w:rsidP="005D359C">
            <w:pPr>
              <w:bidi/>
              <w:jc w:val="center"/>
              <w:rPr>
                <w:bCs/>
                <w:sz w:val="16"/>
                <w:szCs w:val="16"/>
              </w:rPr>
            </w:pPr>
            <w:r w:rsidRPr="002D78D6">
              <w:rPr>
                <w:rFonts w:hint="cs"/>
                <w:bCs/>
                <w:sz w:val="16"/>
                <w:szCs w:val="16"/>
                <w:rtl/>
              </w:rPr>
              <w:t>الوكالة</w:t>
            </w:r>
          </w:p>
        </w:tc>
        <w:tc>
          <w:tcPr>
            <w:tcW w:w="2409" w:type="dxa"/>
            <w:tcBorders>
              <w:top w:val="single" w:sz="4" w:space="0" w:color="666699"/>
              <w:left w:val="single" w:sz="4" w:space="0" w:color="666699"/>
              <w:bottom w:val="single" w:sz="4" w:space="0" w:color="666699"/>
              <w:right w:val="single" w:sz="4" w:space="0" w:color="666699"/>
            </w:tcBorders>
            <w:hideMark/>
          </w:tcPr>
          <w:p w14:paraId="23C129C3" w14:textId="3B33B31D" w:rsidR="005D359C" w:rsidRPr="002D78D6" w:rsidRDefault="005D359C" w:rsidP="005D359C">
            <w:pPr>
              <w:bidi/>
              <w:jc w:val="center"/>
              <w:rPr>
                <w:bCs/>
                <w:sz w:val="16"/>
                <w:szCs w:val="16"/>
              </w:rPr>
            </w:pPr>
            <w:r w:rsidRPr="002D78D6">
              <w:rPr>
                <w:rFonts w:hint="cs"/>
                <w:bCs/>
                <w:sz w:val="16"/>
                <w:szCs w:val="16"/>
                <w:rtl/>
              </w:rPr>
              <w:t>اجتماع الموافقة</w:t>
            </w:r>
          </w:p>
        </w:tc>
        <w:tc>
          <w:tcPr>
            <w:tcW w:w="2642" w:type="dxa"/>
            <w:tcBorders>
              <w:top w:val="single" w:sz="4" w:space="0" w:color="666699"/>
              <w:left w:val="single" w:sz="4" w:space="0" w:color="666699"/>
              <w:bottom w:val="single" w:sz="4" w:space="0" w:color="666699"/>
              <w:right w:val="single" w:sz="4" w:space="0" w:color="666699"/>
            </w:tcBorders>
            <w:hideMark/>
          </w:tcPr>
          <w:p w14:paraId="446BD703" w14:textId="5F79559F" w:rsidR="005D359C" w:rsidRPr="002D78D6" w:rsidRDefault="005D359C" w:rsidP="005D359C">
            <w:pPr>
              <w:bidi/>
              <w:jc w:val="center"/>
              <w:rPr>
                <w:bCs/>
                <w:sz w:val="16"/>
                <w:szCs w:val="16"/>
              </w:rPr>
            </w:pPr>
            <w:r w:rsidRPr="002D78D6">
              <w:rPr>
                <w:bCs/>
                <w:sz w:val="16"/>
                <w:szCs w:val="16"/>
                <w:rtl/>
              </w:rPr>
              <w:t>تدابير الرقابة</w:t>
            </w:r>
          </w:p>
        </w:tc>
      </w:tr>
      <w:tr w:rsidR="005D359C" w:rsidRPr="002D78D6" w14:paraId="4CF6A519" w14:textId="77777777" w:rsidTr="005D359C">
        <w:trPr>
          <w:trHeight w:val="240"/>
          <w:jc w:val="center"/>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255B222A" w14:textId="41EDB3D1" w:rsidR="005D359C" w:rsidRPr="002D78D6" w:rsidRDefault="005D359C" w:rsidP="005D359C">
            <w:pPr>
              <w:bidi/>
              <w:jc w:val="center"/>
              <w:rPr>
                <w:sz w:val="16"/>
                <w:szCs w:val="16"/>
              </w:rPr>
            </w:pPr>
            <w:r w:rsidRPr="002D78D6">
              <w:rPr>
                <w:sz w:val="16"/>
                <w:szCs w:val="16"/>
                <w:rtl/>
              </w:rPr>
              <w:t xml:space="preserve">خطة التخلص التدريجي من </w:t>
            </w:r>
            <w:bookmarkStart w:id="2" w:name="_Hlk134345394"/>
            <w:r w:rsidRPr="002D78D6">
              <w:rPr>
                <w:sz w:val="16"/>
                <w:szCs w:val="16"/>
                <w:rtl/>
              </w:rPr>
              <w:t xml:space="preserve">المواد الهيدروكلوروفلوروكربونية </w:t>
            </w:r>
            <w:bookmarkEnd w:id="2"/>
            <w:r w:rsidRPr="002D78D6">
              <w:rPr>
                <w:sz w:val="16"/>
                <w:szCs w:val="16"/>
                <w:rtl/>
              </w:rPr>
              <w:t>(المرحلة الثانية)</w:t>
            </w:r>
          </w:p>
        </w:tc>
        <w:tc>
          <w:tcPr>
            <w:tcW w:w="2127" w:type="dxa"/>
            <w:tcBorders>
              <w:top w:val="single" w:sz="4" w:space="0" w:color="666699"/>
              <w:left w:val="single" w:sz="4" w:space="0" w:color="666699"/>
              <w:bottom w:val="single" w:sz="4" w:space="0" w:color="666699"/>
              <w:right w:val="single" w:sz="4" w:space="0" w:color="666699"/>
            </w:tcBorders>
            <w:vAlign w:val="center"/>
            <w:hideMark/>
          </w:tcPr>
          <w:p w14:paraId="343A69AB" w14:textId="062FE39E" w:rsidR="005D359C" w:rsidRPr="002D78D6" w:rsidRDefault="005D359C" w:rsidP="005D359C">
            <w:pPr>
              <w:bidi/>
              <w:jc w:val="center"/>
              <w:rPr>
                <w:sz w:val="16"/>
                <w:szCs w:val="16"/>
              </w:rPr>
            </w:pPr>
            <w:r w:rsidRPr="002D78D6">
              <w:rPr>
                <w:color w:val="000000" w:themeColor="text1"/>
                <w:sz w:val="16"/>
                <w:szCs w:val="16"/>
                <w:rtl/>
              </w:rPr>
              <w:t>برنامج الأمم المتحدة للبيئة (الوكالة الرائدة)، منظمة الأمم المتحدة للتنمية الصناعية</w:t>
            </w:r>
          </w:p>
        </w:tc>
        <w:tc>
          <w:tcPr>
            <w:tcW w:w="2409" w:type="dxa"/>
            <w:tcBorders>
              <w:top w:val="single" w:sz="4" w:space="0" w:color="666699"/>
              <w:left w:val="single" w:sz="4" w:space="0" w:color="666699"/>
              <w:bottom w:val="single" w:sz="4" w:space="0" w:color="666699"/>
              <w:right w:val="single" w:sz="4" w:space="0" w:color="666699"/>
            </w:tcBorders>
            <w:vAlign w:val="center"/>
            <w:hideMark/>
          </w:tcPr>
          <w:p w14:paraId="3FF498BE" w14:textId="6FA5F133" w:rsidR="005D359C" w:rsidRPr="002D78D6" w:rsidRDefault="005D359C" w:rsidP="005D359C">
            <w:pPr>
              <w:bidi/>
              <w:jc w:val="center"/>
              <w:rPr>
                <w:sz w:val="16"/>
                <w:szCs w:val="16"/>
              </w:rPr>
            </w:pPr>
            <w:r w:rsidRPr="002D78D6">
              <w:rPr>
                <w:rFonts w:hint="cs"/>
                <w:sz w:val="16"/>
                <w:szCs w:val="16"/>
                <w:rtl/>
              </w:rPr>
              <w:t>الاجتماع السادس والثمانون</w:t>
            </w:r>
          </w:p>
        </w:tc>
        <w:tc>
          <w:tcPr>
            <w:tcW w:w="2642" w:type="dxa"/>
            <w:tcBorders>
              <w:top w:val="single" w:sz="4" w:space="0" w:color="666699"/>
              <w:left w:val="single" w:sz="4" w:space="0" w:color="666699"/>
              <w:bottom w:val="single" w:sz="4" w:space="0" w:color="666699"/>
              <w:right w:val="single" w:sz="4" w:space="0" w:color="666699"/>
            </w:tcBorders>
            <w:vAlign w:val="center"/>
            <w:hideMark/>
          </w:tcPr>
          <w:p w14:paraId="25947FC6" w14:textId="2E0D16D2" w:rsidR="005D359C" w:rsidRPr="002D78D6" w:rsidRDefault="005D359C" w:rsidP="005D359C">
            <w:pPr>
              <w:bidi/>
              <w:jc w:val="center"/>
              <w:rPr>
                <w:sz w:val="16"/>
                <w:szCs w:val="16"/>
              </w:rPr>
            </w:pPr>
            <w:r w:rsidRPr="002D78D6">
              <w:rPr>
                <w:sz w:val="16"/>
                <w:szCs w:val="16"/>
                <w:rtl/>
              </w:rPr>
              <w:t>التخلص التدريجي بنسبة 100٪ بحلول عام 2030</w:t>
            </w:r>
          </w:p>
        </w:tc>
      </w:tr>
    </w:tbl>
    <w:p w14:paraId="2D288594" w14:textId="77777777" w:rsidR="005D359C" w:rsidRPr="002D78D6" w:rsidRDefault="005D359C" w:rsidP="005D359C">
      <w:pPr>
        <w:jc w:val="center"/>
        <w:rPr>
          <w:sz w:val="16"/>
          <w:szCs w:val="16"/>
        </w:rPr>
      </w:pP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D359C" w:rsidRPr="002D78D6" w14:paraId="20FA10F8" w14:textId="77777777" w:rsidTr="005D359C">
        <w:trPr>
          <w:trHeight w:val="43"/>
          <w:jc w:val="center"/>
        </w:trPr>
        <w:tc>
          <w:tcPr>
            <w:tcW w:w="5200" w:type="dxa"/>
            <w:tcBorders>
              <w:top w:val="single" w:sz="4" w:space="0" w:color="666699"/>
              <w:left w:val="single" w:sz="4" w:space="0" w:color="666699"/>
              <w:bottom w:val="single" w:sz="4" w:space="0" w:color="666699"/>
              <w:right w:val="single" w:sz="4" w:space="0" w:color="666699"/>
            </w:tcBorders>
            <w:hideMark/>
          </w:tcPr>
          <w:p w14:paraId="06993BE9" w14:textId="5DC8004F" w:rsidR="005D359C" w:rsidRPr="002D78D6" w:rsidRDefault="00450D7A" w:rsidP="00450D7A">
            <w:pPr>
              <w:bidi/>
              <w:jc w:val="left"/>
              <w:rPr>
                <w:b/>
                <w:sz w:val="16"/>
                <w:szCs w:val="16"/>
              </w:rPr>
            </w:pPr>
            <w:r w:rsidRPr="002D78D6">
              <w:rPr>
                <w:b/>
                <w:bCs/>
                <w:sz w:val="16"/>
                <w:szCs w:val="16"/>
                <w:rtl/>
                <w:lang w:bidi="ar-AE"/>
              </w:rPr>
              <w:t>(ثانيا) أحدث بيانات المادة 7 (المرفق جيم، المجموعة 1)</w:t>
            </w:r>
          </w:p>
        </w:tc>
        <w:tc>
          <w:tcPr>
            <w:tcW w:w="2400" w:type="dxa"/>
            <w:tcBorders>
              <w:top w:val="single" w:sz="4" w:space="0" w:color="666699"/>
              <w:left w:val="single" w:sz="4" w:space="0" w:color="666699"/>
              <w:bottom w:val="single" w:sz="4" w:space="0" w:color="666699"/>
              <w:right w:val="single" w:sz="4" w:space="0" w:color="666699"/>
            </w:tcBorders>
            <w:hideMark/>
          </w:tcPr>
          <w:p w14:paraId="3F9C1583" w14:textId="724D7C50" w:rsidR="005D359C" w:rsidRPr="002D78D6" w:rsidRDefault="00450D7A" w:rsidP="005D359C">
            <w:pPr>
              <w:bidi/>
              <w:jc w:val="center"/>
              <w:rPr>
                <w:sz w:val="16"/>
                <w:szCs w:val="16"/>
              </w:rPr>
            </w:pPr>
            <w:r w:rsidRPr="002D78D6">
              <w:rPr>
                <w:rFonts w:hint="cs"/>
                <w:sz w:val="16"/>
                <w:szCs w:val="16"/>
                <w:rtl/>
              </w:rPr>
              <w:t>السنة: 2021</w:t>
            </w:r>
          </w:p>
        </w:tc>
        <w:tc>
          <w:tcPr>
            <w:tcW w:w="2400" w:type="dxa"/>
            <w:tcBorders>
              <w:top w:val="single" w:sz="4" w:space="0" w:color="666699"/>
              <w:left w:val="single" w:sz="4" w:space="0" w:color="666699"/>
              <w:bottom w:val="single" w:sz="4" w:space="0" w:color="666699"/>
              <w:right w:val="single" w:sz="4" w:space="0" w:color="666699"/>
            </w:tcBorders>
            <w:hideMark/>
          </w:tcPr>
          <w:p w14:paraId="61F22173" w14:textId="13B27A0E" w:rsidR="005D359C" w:rsidRPr="002D78D6" w:rsidRDefault="00450D7A" w:rsidP="00450D7A">
            <w:pPr>
              <w:bidi/>
              <w:jc w:val="center"/>
              <w:rPr>
                <w:sz w:val="16"/>
                <w:szCs w:val="16"/>
              </w:rPr>
            </w:pPr>
            <w:r w:rsidRPr="002D78D6">
              <w:rPr>
                <w:rFonts w:hint="cs"/>
                <w:sz w:val="16"/>
                <w:szCs w:val="16"/>
                <w:rtl/>
              </w:rPr>
              <w:t>2.47</w:t>
            </w:r>
            <w:r w:rsidRPr="002D78D6">
              <w:rPr>
                <w:sz w:val="16"/>
                <w:szCs w:val="16"/>
                <w:rtl/>
              </w:rPr>
              <w:t xml:space="preserve"> (طن من قدرات استنفاد الأوزون)</w:t>
            </w:r>
          </w:p>
        </w:tc>
      </w:tr>
    </w:tbl>
    <w:p w14:paraId="3469CBEB" w14:textId="77777777" w:rsidR="005D359C" w:rsidRPr="002D78D6" w:rsidRDefault="005D359C" w:rsidP="005D359C">
      <w:pPr>
        <w:jc w:val="center"/>
        <w:rPr>
          <w:sz w:val="16"/>
          <w:szCs w:val="16"/>
        </w:rPr>
      </w:pPr>
    </w:p>
    <w:tbl>
      <w:tblPr>
        <w:tblStyle w:val="TableGrid"/>
        <w:bidiVisual/>
        <w:tblW w:w="100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69"/>
        <w:gridCol w:w="1134"/>
        <w:gridCol w:w="850"/>
        <w:gridCol w:w="851"/>
        <w:gridCol w:w="708"/>
        <w:gridCol w:w="620"/>
        <w:gridCol w:w="798"/>
        <w:gridCol w:w="53"/>
        <w:gridCol w:w="797"/>
        <w:gridCol w:w="53"/>
        <w:gridCol w:w="713"/>
        <w:gridCol w:w="368"/>
        <w:gridCol w:w="991"/>
      </w:tblGrid>
      <w:tr w:rsidR="00450D7A" w:rsidRPr="002D78D6" w14:paraId="0AE89193" w14:textId="77777777" w:rsidTr="00030B27">
        <w:trPr>
          <w:trHeight w:val="249"/>
          <w:jc w:val="center"/>
        </w:trPr>
        <w:tc>
          <w:tcPr>
            <w:tcW w:w="7933" w:type="dxa"/>
            <w:gridSpan w:val="10"/>
            <w:tcBorders>
              <w:top w:val="single" w:sz="4" w:space="0" w:color="000000"/>
              <w:left w:val="single" w:sz="4" w:space="0" w:color="000000"/>
              <w:bottom w:val="single" w:sz="4" w:space="0" w:color="000000"/>
              <w:right w:val="single" w:sz="4" w:space="0" w:color="000000"/>
            </w:tcBorders>
            <w:hideMark/>
          </w:tcPr>
          <w:p w14:paraId="59C0B755" w14:textId="0043D1FC" w:rsidR="00450D7A" w:rsidRPr="002D78D6" w:rsidRDefault="00450D7A" w:rsidP="00450D7A">
            <w:pPr>
              <w:bidi/>
              <w:jc w:val="left"/>
              <w:rPr>
                <w:b/>
                <w:sz w:val="16"/>
                <w:szCs w:val="16"/>
              </w:rPr>
            </w:pPr>
            <w:r w:rsidRPr="002D78D6">
              <w:rPr>
                <w:rFonts w:asciiTheme="majorBidi" w:hAnsiTheme="majorBidi" w:cstheme="majorBidi" w:hint="cs"/>
                <w:bCs/>
                <w:sz w:val="16"/>
                <w:szCs w:val="16"/>
                <w:rtl/>
                <w:lang w:val="en-US" w:bidi="ar-AE"/>
              </w:rPr>
              <w:t>(ثالثا) أحدث البيانات القطاعية للبرنامج القطري (طن من قدرات استنفاد الأوزون)</w:t>
            </w:r>
          </w:p>
        </w:tc>
        <w:tc>
          <w:tcPr>
            <w:tcW w:w="2072" w:type="dxa"/>
            <w:gridSpan w:val="3"/>
            <w:tcBorders>
              <w:top w:val="single" w:sz="4" w:space="0" w:color="000000"/>
              <w:left w:val="single" w:sz="4" w:space="0" w:color="000000"/>
              <w:bottom w:val="single" w:sz="4" w:space="0" w:color="000000"/>
              <w:right w:val="single" w:sz="4" w:space="0" w:color="000000"/>
            </w:tcBorders>
            <w:hideMark/>
          </w:tcPr>
          <w:p w14:paraId="51462439" w14:textId="2D26680C" w:rsidR="00450D7A" w:rsidRPr="002D78D6" w:rsidRDefault="00450D7A" w:rsidP="00E4784A">
            <w:pPr>
              <w:bidi/>
              <w:jc w:val="left"/>
              <w:rPr>
                <w:b/>
                <w:sz w:val="16"/>
                <w:szCs w:val="16"/>
              </w:rPr>
            </w:pPr>
            <w:r w:rsidRPr="002D78D6">
              <w:rPr>
                <w:rFonts w:asciiTheme="majorBidi" w:hAnsiTheme="majorBidi" w:cstheme="majorBidi" w:hint="cs"/>
                <w:bCs/>
                <w:sz w:val="16"/>
                <w:szCs w:val="16"/>
                <w:rtl/>
                <w:lang w:val="en-US" w:bidi="ar-AE"/>
              </w:rPr>
              <w:t>السنة: 2022</w:t>
            </w:r>
          </w:p>
        </w:tc>
      </w:tr>
      <w:tr w:rsidR="00450D7A" w:rsidRPr="002D78D6" w14:paraId="4C87C04F" w14:textId="77777777" w:rsidTr="00450D7A">
        <w:trPr>
          <w:trHeight w:val="249"/>
          <w:jc w:val="center"/>
        </w:trPr>
        <w:tc>
          <w:tcPr>
            <w:tcW w:w="2069" w:type="dxa"/>
            <w:tcBorders>
              <w:top w:val="single" w:sz="4" w:space="0" w:color="000000"/>
              <w:left w:val="single" w:sz="4" w:space="0" w:color="000000"/>
              <w:bottom w:val="single" w:sz="4" w:space="0" w:color="000000"/>
              <w:right w:val="single" w:sz="4" w:space="0" w:color="000000"/>
            </w:tcBorders>
            <w:hideMark/>
          </w:tcPr>
          <w:p w14:paraId="17257957" w14:textId="36F89286" w:rsidR="00450D7A" w:rsidRPr="002D78D6" w:rsidRDefault="00450D7A" w:rsidP="00450D7A">
            <w:pPr>
              <w:bidi/>
              <w:jc w:val="center"/>
              <w:rPr>
                <w:sz w:val="16"/>
                <w:szCs w:val="16"/>
              </w:rPr>
            </w:pPr>
            <w:r w:rsidRPr="002D78D6">
              <w:rPr>
                <w:rFonts w:asciiTheme="majorBidi" w:hAnsiTheme="majorBidi" w:cstheme="majorBidi" w:hint="cs"/>
                <w:b/>
                <w:sz w:val="16"/>
                <w:szCs w:val="16"/>
                <w:rtl/>
                <w:lang w:val="en-US" w:bidi="ar-AE"/>
              </w:rPr>
              <w:t>المواد الكيمائية</w:t>
            </w:r>
          </w:p>
        </w:tc>
        <w:tc>
          <w:tcPr>
            <w:tcW w:w="1134" w:type="dxa"/>
            <w:tcBorders>
              <w:top w:val="single" w:sz="4" w:space="0" w:color="000000"/>
              <w:left w:val="single" w:sz="4" w:space="0" w:color="000000"/>
              <w:bottom w:val="single" w:sz="4" w:space="0" w:color="000000"/>
              <w:right w:val="single" w:sz="4" w:space="0" w:color="000000"/>
            </w:tcBorders>
            <w:hideMark/>
          </w:tcPr>
          <w:p w14:paraId="13ACB648" w14:textId="723DB08F" w:rsidR="00450D7A" w:rsidRPr="002D78D6" w:rsidRDefault="00450D7A" w:rsidP="00450D7A">
            <w:pPr>
              <w:bidi/>
              <w:jc w:val="center"/>
              <w:rPr>
                <w:sz w:val="16"/>
                <w:szCs w:val="16"/>
              </w:rPr>
            </w:pPr>
            <w:r w:rsidRPr="002D78D6">
              <w:rPr>
                <w:rFonts w:asciiTheme="majorBidi" w:hAnsiTheme="majorBidi" w:cstheme="majorBidi" w:hint="cs"/>
                <w:b/>
                <w:sz w:val="16"/>
                <w:szCs w:val="16"/>
                <w:rtl/>
                <w:lang w:val="en-US" w:bidi="ar-AE"/>
              </w:rPr>
              <w:t>الأيروصولات</w:t>
            </w:r>
          </w:p>
        </w:tc>
        <w:tc>
          <w:tcPr>
            <w:tcW w:w="850" w:type="dxa"/>
            <w:tcBorders>
              <w:top w:val="single" w:sz="4" w:space="0" w:color="000000"/>
              <w:left w:val="single" w:sz="4" w:space="0" w:color="000000"/>
              <w:bottom w:val="single" w:sz="4" w:space="0" w:color="000000"/>
              <w:right w:val="single" w:sz="4" w:space="0" w:color="000000"/>
            </w:tcBorders>
            <w:hideMark/>
          </w:tcPr>
          <w:p w14:paraId="63D99A0E" w14:textId="1CD277C0" w:rsidR="00450D7A" w:rsidRPr="002D78D6" w:rsidRDefault="00450D7A" w:rsidP="00450D7A">
            <w:pPr>
              <w:bidi/>
              <w:jc w:val="center"/>
              <w:rPr>
                <w:sz w:val="16"/>
                <w:szCs w:val="16"/>
              </w:rPr>
            </w:pPr>
            <w:r w:rsidRPr="002D78D6">
              <w:rPr>
                <w:rFonts w:asciiTheme="majorBidi" w:hAnsiTheme="majorBidi" w:cstheme="majorBidi" w:hint="cs"/>
                <w:b/>
                <w:sz w:val="16"/>
                <w:szCs w:val="16"/>
                <w:rtl/>
                <w:lang w:val="en-US" w:bidi="ar-AE"/>
              </w:rPr>
              <w:t>الرغاوي</w:t>
            </w:r>
          </w:p>
        </w:tc>
        <w:tc>
          <w:tcPr>
            <w:tcW w:w="851" w:type="dxa"/>
            <w:tcBorders>
              <w:top w:val="single" w:sz="4" w:space="0" w:color="000000"/>
              <w:left w:val="single" w:sz="4" w:space="0" w:color="000000"/>
              <w:bottom w:val="single" w:sz="4" w:space="0" w:color="000000"/>
              <w:right w:val="single" w:sz="4" w:space="0" w:color="000000"/>
            </w:tcBorders>
            <w:hideMark/>
          </w:tcPr>
          <w:p w14:paraId="2DF80A3E" w14:textId="6EAF75CC" w:rsidR="00450D7A" w:rsidRPr="002D78D6" w:rsidRDefault="00450D7A" w:rsidP="00450D7A">
            <w:pPr>
              <w:bidi/>
              <w:jc w:val="center"/>
              <w:rPr>
                <w:sz w:val="16"/>
                <w:szCs w:val="16"/>
              </w:rPr>
            </w:pPr>
            <w:r w:rsidRPr="002D78D6">
              <w:rPr>
                <w:rFonts w:asciiTheme="majorBidi" w:hAnsiTheme="majorBidi" w:cstheme="majorBidi" w:hint="cs"/>
                <w:b/>
                <w:sz w:val="16"/>
                <w:szCs w:val="16"/>
                <w:rtl/>
                <w:lang w:val="en-US" w:bidi="ar-AE"/>
              </w:rPr>
              <w:t>مكافحة الحريق</w:t>
            </w:r>
          </w:p>
        </w:tc>
        <w:tc>
          <w:tcPr>
            <w:tcW w:w="1328" w:type="dxa"/>
            <w:gridSpan w:val="2"/>
            <w:tcBorders>
              <w:top w:val="single" w:sz="4" w:space="0" w:color="666699"/>
              <w:left w:val="single" w:sz="4" w:space="0" w:color="666699"/>
              <w:bottom w:val="single" w:sz="4" w:space="0" w:color="666699"/>
              <w:right w:val="single" w:sz="4" w:space="0" w:color="666699"/>
            </w:tcBorders>
            <w:hideMark/>
          </w:tcPr>
          <w:p w14:paraId="1FADA95E" w14:textId="2D411B4C" w:rsidR="00450D7A" w:rsidRPr="002D78D6" w:rsidRDefault="00450D7A" w:rsidP="00450D7A">
            <w:pPr>
              <w:bidi/>
              <w:jc w:val="center"/>
              <w:rPr>
                <w:sz w:val="16"/>
                <w:szCs w:val="16"/>
              </w:rPr>
            </w:pPr>
            <w:r w:rsidRPr="002D78D6">
              <w:rPr>
                <w:rFonts w:hint="cs"/>
                <w:sz w:val="16"/>
                <w:szCs w:val="16"/>
                <w:rtl/>
                <w:lang w:val="en-US"/>
              </w:rPr>
              <w:t>التبريد</w:t>
            </w:r>
          </w:p>
        </w:tc>
        <w:tc>
          <w:tcPr>
            <w:tcW w:w="798" w:type="dxa"/>
            <w:tcBorders>
              <w:top w:val="single" w:sz="4" w:space="0" w:color="666699"/>
              <w:left w:val="single" w:sz="4" w:space="0" w:color="666699"/>
              <w:bottom w:val="single" w:sz="4" w:space="0" w:color="666699"/>
              <w:right w:val="single" w:sz="4" w:space="0" w:color="666699"/>
            </w:tcBorders>
            <w:hideMark/>
          </w:tcPr>
          <w:p w14:paraId="64474181" w14:textId="47C5A372" w:rsidR="00450D7A" w:rsidRPr="002D78D6" w:rsidRDefault="00450D7A" w:rsidP="00450D7A">
            <w:pPr>
              <w:bidi/>
              <w:jc w:val="center"/>
              <w:rPr>
                <w:sz w:val="16"/>
                <w:szCs w:val="16"/>
              </w:rPr>
            </w:pPr>
            <w:r w:rsidRPr="002D78D6">
              <w:rPr>
                <w:rFonts w:hint="cs"/>
                <w:sz w:val="16"/>
                <w:szCs w:val="16"/>
                <w:rtl/>
                <w:lang w:val="en-US"/>
              </w:rPr>
              <w:t>المذيبات</w:t>
            </w:r>
          </w:p>
        </w:tc>
        <w:tc>
          <w:tcPr>
            <w:tcW w:w="850" w:type="dxa"/>
            <w:gridSpan w:val="2"/>
            <w:tcBorders>
              <w:top w:val="single" w:sz="4" w:space="0" w:color="666699"/>
              <w:left w:val="single" w:sz="4" w:space="0" w:color="666699"/>
              <w:bottom w:val="single" w:sz="4" w:space="0" w:color="666699"/>
              <w:right w:val="single" w:sz="4" w:space="0" w:color="666699"/>
            </w:tcBorders>
            <w:hideMark/>
          </w:tcPr>
          <w:p w14:paraId="1CA8E136" w14:textId="448A5917" w:rsidR="00450D7A" w:rsidRPr="002D78D6" w:rsidRDefault="00450D7A" w:rsidP="00450D7A">
            <w:pPr>
              <w:bidi/>
              <w:jc w:val="center"/>
              <w:rPr>
                <w:sz w:val="16"/>
                <w:szCs w:val="16"/>
              </w:rPr>
            </w:pPr>
            <w:r w:rsidRPr="002D78D6">
              <w:rPr>
                <w:rFonts w:hint="cs"/>
                <w:sz w:val="16"/>
                <w:szCs w:val="16"/>
                <w:rtl/>
                <w:lang w:val="en-US"/>
              </w:rPr>
              <w:t>عامل التصنيع</w:t>
            </w:r>
          </w:p>
        </w:tc>
        <w:tc>
          <w:tcPr>
            <w:tcW w:w="1134" w:type="dxa"/>
            <w:gridSpan w:val="3"/>
            <w:tcBorders>
              <w:top w:val="single" w:sz="4" w:space="0" w:color="666699"/>
              <w:left w:val="single" w:sz="4" w:space="0" w:color="666699"/>
              <w:bottom w:val="single" w:sz="4" w:space="0" w:color="666699"/>
              <w:right w:val="single" w:sz="4" w:space="0" w:color="666699"/>
            </w:tcBorders>
            <w:hideMark/>
          </w:tcPr>
          <w:p w14:paraId="15D484F3" w14:textId="37186747" w:rsidR="00450D7A" w:rsidRPr="002D78D6" w:rsidRDefault="00450D7A" w:rsidP="00450D7A">
            <w:pPr>
              <w:bidi/>
              <w:jc w:val="center"/>
              <w:rPr>
                <w:sz w:val="16"/>
                <w:szCs w:val="16"/>
              </w:rPr>
            </w:pPr>
            <w:r w:rsidRPr="002D78D6">
              <w:rPr>
                <w:rFonts w:hint="cs"/>
                <w:sz w:val="16"/>
                <w:szCs w:val="16"/>
                <w:rtl/>
                <w:lang w:val="en-US"/>
              </w:rPr>
              <w:t>الاستخدامات المعملية</w:t>
            </w:r>
          </w:p>
        </w:tc>
        <w:tc>
          <w:tcPr>
            <w:tcW w:w="991" w:type="dxa"/>
            <w:tcBorders>
              <w:top w:val="single" w:sz="4" w:space="0" w:color="666699"/>
              <w:left w:val="single" w:sz="4" w:space="0" w:color="666699"/>
              <w:bottom w:val="single" w:sz="4" w:space="0" w:color="666699"/>
              <w:right w:val="single" w:sz="4" w:space="0" w:color="666699"/>
            </w:tcBorders>
            <w:hideMark/>
          </w:tcPr>
          <w:p w14:paraId="14FD17D3" w14:textId="0ACEEA4D" w:rsidR="00450D7A" w:rsidRPr="002D78D6" w:rsidRDefault="00450D7A" w:rsidP="00450D7A">
            <w:pPr>
              <w:bidi/>
              <w:jc w:val="center"/>
              <w:rPr>
                <w:sz w:val="16"/>
                <w:szCs w:val="16"/>
              </w:rPr>
            </w:pPr>
            <w:r w:rsidRPr="002D78D6">
              <w:rPr>
                <w:rFonts w:hint="cs"/>
                <w:b/>
                <w:sz w:val="16"/>
                <w:szCs w:val="16"/>
                <w:rtl/>
                <w:lang w:val="en-US" w:bidi="ar-AE"/>
              </w:rPr>
              <w:t>إجمالي الاستهلاك القطاعي</w:t>
            </w:r>
          </w:p>
        </w:tc>
      </w:tr>
      <w:tr w:rsidR="00450D7A" w:rsidRPr="002D78D6" w14:paraId="4DCC609B" w14:textId="77777777" w:rsidTr="00450D7A">
        <w:trPr>
          <w:trHeight w:val="249"/>
          <w:jc w:val="center"/>
        </w:trPr>
        <w:tc>
          <w:tcPr>
            <w:tcW w:w="4904" w:type="dxa"/>
            <w:gridSpan w:val="4"/>
            <w:tcBorders>
              <w:top w:val="single" w:sz="4" w:space="0" w:color="666699"/>
              <w:left w:val="single" w:sz="4" w:space="0" w:color="666699"/>
              <w:bottom w:val="single" w:sz="4" w:space="0" w:color="666699"/>
              <w:right w:val="single" w:sz="4" w:space="0" w:color="666699"/>
            </w:tcBorders>
            <w:hideMark/>
          </w:tcPr>
          <w:p w14:paraId="0EE97B8E" w14:textId="77777777" w:rsidR="00450D7A" w:rsidRPr="002D78D6" w:rsidRDefault="00450D7A" w:rsidP="00450D7A">
            <w:pPr>
              <w:bidi/>
              <w:jc w:val="center"/>
              <w:rPr>
                <w:sz w:val="16"/>
                <w:szCs w:val="16"/>
              </w:rPr>
            </w:pPr>
            <w:r w:rsidRPr="002D78D6">
              <w:rPr>
                <w:sz w:val="16"/>
                <w:szCs w:val="16"/>
              </w:rPr>
              <w:t xml:space="preserve"> </w:t>
            </w:r>
          </w:p>
        </w:tc>
        <w:tc>
          <w:tcPr>
            <w:tcW w:w="708" w:type="dxa"/>
            <w:tcBorders>
              <w:top w:val="single" w:sz="4" w:space="0" w:color="000000"/>
              <w:left w:val="single" w:sz="4" w:space="0" w:color="000000"/>
              <w:bottom w:val="single" w:sz="4" w:space="0" w:color="000000"/>
              <w:right w:val="single" w:sz="4" w:space="0" w:color="000000"/>
            </w:tcBorders>
            <w:hideMark/>
          </w:tcPr>
          <w:p w14:paraId="2E35BCCC" w14:textId="157A37E4" w:rsidR="00450D7A" w:rsidRPr="002D78D6" w:rsidRDefault="00450D7A" w:rsidP="00450D7A">
            <w:pPr>
              <w:bidi/>
              <w:jc w:val="center"/>
              <w:rPr>
                <w:sz w:val="16"/>
                <w:szCs w:val="16"/>
              </w:rPr>
            </w:pPr>
            <w:r w:rsidRPr="002D78D6">
              <w:rPr>
                <w:rFonts w:asciiTheme="majorBidi" w:hAnsiTheme="majorBidi" w:cstheme="majorBidi" w:hint="cs"/>
                <w:b/>
                <w:sz w:val="16"/>
                <w:szCs w:val="16"/>
                <w:rtl/>
                <w:lang w:val="en-US" w:bidi="ar-AE"/>
              </w:rPr>
              <w:t>التصنيع</w:t>
            </w:r>
          </w:p>
        </w:tc>
        <w:tc>
          <w:tcPr>
            <w:tcW w:w="620" w:type="dxa"/>
            <w:tcBorders>
              <w:top w:val="single" w:sz="4" w:space="0" w:color="000000"/>
              <w:left w:val="single" w:sz="4" w:space="0" w:color="000000"/>
              <w:bottom w:val="single" w:sz="4" w:space="0" w:color="000000"/>
              <w:right w:val="single" w:sz="4" w:space="0" w:color="000000"/>
            </w:tcBorders>
            <w:hideMark/>
          </w:tcPr>
          <w:p w14:paraId="5E989927" w14:textId="1024DCB4" w:rsidR="00450D7A" w:rsidRPr="002D78D6" w:rsidRDefault="00450D7A" w:rsidP="00450D7A">
            <w:pPr>
              <w:bidi/>
              <w:jc w:val="center"/>
              <w:rPr>
                <w:sz w:val="16"/>
                <w:szCs w:val="16"/>
              </w:rPr>
            </w:pPr>
            <w:r w:rsidRPr="002D78D6">
              <w:rPr>
                <w:rFonts w:asciiTheme="majorBidi" w:hAnsiTheme="majorBidi" w:cstheme="majorBidi" w:hint="cs"/>
                <w:b/>
                <w:sz w:val="16"/>
                <w:szCs w:val="16"/>
                <w:rtl/>
                <w:lang w:val="en-US" w:bidi="ar-AE"/>
              </w:rPr>
              <w:t>الخدمة</w:t>
            </w:r>
          </w:p>
        </w:tc>
        <w:tc>
          <w:tcPr>
            <w:tcW w:w="3773" w:type="dxa"/>
            <w:gridSpan w:val="7"/>
            <w:tcBorders>
              <w:top w:val="single" w:sz="4" w:space="0" w:color="666699"/>
              <w:left w:val="single" w:sz="4" w:space="0" w:color="666699"/>
              <w:bottom w:val="single" w:sz="4" w:space="0" w:color="666699"/>
              <w:right w:val="single" w:sz="4" w:space="0" w:color="666699"/>
            </w:tcBorders>
          </w:tcPr>
          <w:p w14:paraId="1F384C1B" w14:textId="77777777" w:rsidR="00450D7A" w:rsidRPr="002D78D6" w:rsidRDefault="00450D7A" w:rsidP="00450D7A">
            <w:pPr>
              <w:bidi/>
              <w:jc w:val="center"/>
              <w:rPr>
                <w:sz w:val="16"/>
                <w:szCs w:val="16"/>
              </w:rPr>
            </w:pPr>
          </w:p>
        </w:tc>
      </w:tr>
      <w:tr w:rsidR="00450D7A" w:rsidRPr="002D78D6" w14:paraId="4FD80135" w14:textId="77777777" w:rsidTr="00450D7A">
        <w:trPr>
          <w:trHeight w:val="249"/>
          <w:jc w:val="center"/>
        </w:trPr>
        <w:tc>
          <w:tcPr>
            <w:tcW w:w="2069" w:type="dxa"/>
            <w:tcBorders>
              <w:top w:val="single" w:sz="4" w:space="0" w:color="666699"/>
              <w:left w:val="single" w:sz="4" w:space="0" w:color="666699"/>
              <w:bottom w:val="single" w:sz="4" w:space="0" w:color="666699"/>
              <w:right w:val="single" w:sz="4" w:space="0" w:color="666699"/>
            </w:tcBorders>
            <w:hideMark/>
          </w:tcPr>
          <w:p w14:paraId="34A2E803" w14:textId="616DBAD2" w:rsidR="005D359C" w:rsidRPr="002D78D6" w:rsidRDefault="00450D7A" w:rsidP="00450D7A">
            <w:pPr>
              <w:bidi/>
              <w:jc w:val="left"/>
              <w:rPr>
                <w:sz w:val="16"/>
                <w:szCs w:val="16"/>
              </w:rPr>
            </w:pPr>
            <w:bookmarkStart w:id="3" w:name="_Hlk133847611"/>
            <w:r w:rsidRPr="002D78D6">
              <w:rPr>
                <w:b/>
                <w:sz w:val="16"/>
                <w:szCs w:val="16"/>
                <w:rtl/>
                <w:lang w:bidi="ar-AE"/>
              </w:rPr>
              <w:t>الهيدروكلوروفلوروكربون-22</w:t>
            </w:r>
            <w:bookmarkEnd w:id="3"/>
          </w:p>
        </w:tc>
        <w:tc>
          <w:tcPr>
            <w:tcW w:w="1134" w:type="dxa"/>
            <w:tcBorders>
              <w:top w:val="single" w:sz="4" w:space="0" w:color="666699"/>
              <w:left w:val="single" w:sz="4" w:space="0" w:color="666699"/>
              <w:bottom w:val="single" w:sz="4" w:space="0" w:color="666699"/>
              <w:right w:val="single" w:sz="4" w:space="0" w:color="666699"/>
            </w:tcBorders>
          </w:tcPr>
          <w:p w14:paraId="68AB7C6D" w14:textId="77777777" w:rsidR="005D359C" w:rsidRPr="002D78D6" w:rsidRDefault="005D359C" w:rsidP="005D359C">
            <w:pPr>
              <w:bidi/>
              <w:jc w:val="right"/>
              <w:rPr>
                <w:sz w:val="16"/>
                <w:szCs w:val="16"/>
              </w:rPr>
            </w:pPr>
          </w:p>
        </w:tc>
        <w:tc>
          <w:tcPr>
            <w:tcW w:w="850" w:type="dxa"/>
            <w:tcBorders>
              <w:top w:val="single" w:sz="4" w:space="0" w:color="666699"/>
              <w:left w:val="single" w:sz="4" w:space="0" w:color="666699"/>
              <w:bottom w:val="single" w:sz="4" w:space="0" w:color="666699"/>
              <w:right w:val="single" w:sz="4" w:space="0" w:color="666699"/>
            </w:tcBorders>
          </w:tcPr>
          <w:p w14:paraId="15D14A6D" w14:textId="77777777" w:rsidR="005D359C" w:rsidRPr="002D78D6" w:rsidRDefault="005D359C" w:rsidP="005D359C">
            <w:pPr>
              <w:bidi/>
              <w:jc w:val="right"/>
              <w:rPr>
                <w:sz w:val="16"/>
                <w:szCs w:val="16"/>
              </w:rPr>
            </w:pPr>
          </w:p>
        </w:tc>
        <w:tc>
          <w:tcPr>
            <w:tcW w:w="851" w:type="dxa"/>
            <w:tcBorders>
              <w:top w:val="single" w:sz="4" w:space="0" w:color="666699"/>
              <w:left w:val="single" w:sz="4" w:space="0" w:color="666699"/>
              <w:bottom w:val="single" w:sz="4" w:space="0" w:color="666699"/>
              <w:right w:val="single" w:sz="4" w:space="0" w:color="666699"/>
            </w:tcBorders>
          </w:tcPr>
          <w:p w14:paraId="1920EF7F" w14:textId="77777777" w:rsidR="005D359C" w:rsidRPr="002D78D6" w:rsidRDefault="005D359C" w:rsidP="005D359C">
            <w:pPr>
              <w:bidi/>
              <w:jc w:val="right"/>
              <w:rPr>
                <w:sz w:val="16"/>
                <w:szCs w:val="16"/>
              </w:rPr>
            </w:pPr>
          </w:p>
        </w:tc>
        <w:tc>
          <w:tcPr>
            <w:tcW w:w="708" w:type="dxa"/>
            <w:tcBorders>
              <w:top w:val="single" w:sz="4" w:space="0" w:color="666699"/>
              <w:left w:val="single" w:sz="4" w:space="0" w:color="666699"/>
              <w:bottom w:val="single" w:sz="4" w:space="0" w:color="666699"/>
              <w:right w:val="single" w:sz="4" w:space="0" w:color="666699"/>
            </w:tcBorders>
          </w:tcPr>
          <w:p w14:paraId="1F90A1F2" w14:textId="77777777" w:rsidR="005D359C" w:rsidRPr="002D78D6" w:rsidRDefault="005D359C" w:rsidP="005D359C">
            <w:pPr>
              <w:bidi/>
              <w:jc w:val="right"/>
              <w:rPr>
                <w:sz w:val="16"/>
                <w:szCs w:val="16"/>
              </w:rPr>
            </w:pPr>
          </w:p>
        </w:tc>
        <w:tc>
          <w:tcPr>
            <w:tcW w:w="620" w:type="dxa"/>
            <w:tcBorders>
              <w:top w:val="single" w:sz="4" w:space="0" w:color="666699"/>
              <w:left w:val="single" w:sz="4" w:space="0" w:color="666699"/>
              <w:bottom w:val="single" w:sz="4" w:space="0" w:color="666699"/>
              <w:right w:val="single" w:sz="4" w:space="0" w:color="666699"/>
            </w:tcBorders>
            <w:hideMark/>
          </w:tcPr>
          <w:p w14:paraId="0AA18D58" w14:textId="77777777" w:rsidR="005D359C" w:rsidRPr="002D78D6" w:rsidRDefault="005D359C" w:rsidP="005D359C">
            <w:pPr>
              <w:bidi/>
              <w:jc w:val="right"/>
              <w:rPr>
                <w:sz w:val="16"/>
                <w:szCs w:val="16"/>
              </w:rPr>
            </w:pPr>
            <w:r w:rsidRPr="002D78D6">
              <w:rPr>
                <w:sz w:val="16"/>
                <w:szCs w:val="16"/>
              </w:rPr>
              <w:t>1.55</w:t>
            </w:r>
          </w:p>
        </w:tc>
        <w:tc>
          <w:tcPr>
            <w:tcW w:w="851" w:type="dxa"/>
            <w:gridSpan w:val="2"/>
            <w:tcBorders>
              <w:top w:val="single" w:sz="4" w:space="0" w:color="666699"/>
              <w:left w:val="single" w:sz="4" w:space="0" w:color="666699"/>
              <w:bottom w:val="single" w:sz="4" w:space="0" w:color="666699"/>
              <w:right w:val="single" w:sz="4" w:space="0" w:color="666699"/>
            </w:tcBorders>
          </w:tcPr>
          <w:p w14:paraId="72B826EF" w14:textId="77777777" w:rsidR="005D359C" w:rsidRPr="002D78D6" w:rsidRDefault="005D359C" w:rsidP="005D359C">
            <w:pPr>
              <w:bidi/>
              <w:jc w:val="right"/>
              <w:rPr>
                <w:sz w:val="16"/>
                <w:szCs w:val="16"/>
              </w:rPr>
            </w:pPr>
          </w:p>
        </w:tc>
        <w:tc>
          <w:tcPr>
            <w:tcW w:w="850" w:type="dxa"/>
            <w:gridSpan w:val="2"/>
            <w:tcBorders>
              <w:top w:val="single" w:sz="4" w:space="0" w:color="666699"/>
              <w:left w:val="single" w:sz="4" w:space="0" w:color="666699"/>
              <w:bottom w:val="single" w:sz="4" w:space="0" w:color="666699"/>
              <w:right w:val="single" w:sz="4" w:space="0" w:color="666699"/>
            </w:tcBorders>
          </w:tcPr>
          <w:p w14:paraId="1DBA80FC" w14:textId="77777777" w:rsidR="005D359C" w:rsidRPr="002D78D6" w:rsidRDefault="005D359C" w:rsidP="005D359C">
            <w:pPr>
              <w:bidi/>
              <w:jc w:val="right"/>
              <w:rPr>
                <w:sz w:val="16"/>
                <w:szCs w:val="16"/>
              </w:rPr>
            </w:pPr>
          </w:p>
        </w:tc>
        <w:tc>
          <w:tcPr>
            <w:tcW w:w="713" w:type="dxa"/>
            <w:tcBorders>
              <w:top w:val="single" w:sz="4" w:space="0" w:color="666699"/>
              <w:left w:val="single" w:sz="4" w:space="0" w:color="666699"/>
              <w:bottom w:val="single" w:sz="4" w:space="0" w:color="666699"/>
              <w:right w:val="single" w:sz="4" w:space="0" w:color="666699"/>
            </w:tcBorders>
          </w:tcPr>
          <w:p w14:paraId="16F2F53A" w14:textId="77777777" w:rsidR="005D359C" w:rsidRPr="002D78D6" w:rsidRDefault="005D359C" w:rsidP="005D359C">
            <w:pPr>
              <w:bidi/>
              <w:jc w:val="right"/>
              <w:rPr>
                <w:sz w:val="16"/>
                <w:szCs w:val="16"/>
              </w:rPr>
            </w:pPr>
          </w:p>
        </w:tc>
        <w:tc>
          <w:tcPr>
            <w:tcW w:w="1359" w:type="dxa"/>
            <w:gridSpan w:val="2"/>
            <w:tcBorders>
              <w:top w:val="single" w:sz="4" w:space="0" w:color="666699"/>
              <w:left w:val="single" w:sz="4" w:space="0" w:color="666699"/>
              <w:bottom w:val="single" w:sz="4" w:space="0" w:color="666699"/>
              <w:right w:val="single" w:sz="4" w:space="0" w:color="666699"/>
            </w:tcBorders>
            <w:hideMark/>
          </w:tcPr>
          <w:p w14:paraId="01B675F6" w14:textId="77777777" w:rsidR="005D359C" w:rsidRPr="002D78D6" w:rsidRDefault="005D359C" w:rsidP="00450D7A">
            <w:pPr>
              <w:bidi/>
              <w:jc w:val="left"/>
              <w:rPr>
                <w:sz w:val="16"/>
                <w:szCs w:val="16"/>
              </w:rPr>
            </w:pPr>
            <w:r w:rsidRPr="002D78D6">
              <w:rPr>
                <w:sz w:val="16"/>
                <w:szCs w:val="16"/>
              </w:rPr>
              <w:t>1.55</w:t>
            </w:r>
          </w:p>
        </w:tc>
      </w:tr>
    </w:tbl>
    <w:p w14:paraId="2CB339DB" w14:textId="77777777" w:rsidR="005D359C" w:rsidRPr="002D78D6" w:rsidRDefault="005D359C" w:rsidP="005D359C">
      <w:pPr>
        <w:jc w:val="center"/>
        <w:rPr>
          <w:sz w:val="16"/>
          <w:szCs w:val="16"/>
        </w:rPr>
      </w:pPr>
    </w:p>
    <w:tbl>
      <w:tblPr>
        <w:tblStyle w:val="TableGrid"/>
        <w:bidiVisual/>
        <w:tblW w:w="998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5D359C" w:rsidRPr="002D78D6" w14:paraId="2FA3401A" w14:textId="77777777" w:rsidTr="005D359C">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72BF4ABE" w14:textId="4512E64A" w:rsidR="005D359C" w:rsidRPr="002D78D6" w:rsidRDefault="00450D7A" w:rsidP="00450D7A">
            <w:pPr>
              <w:bidi/>
              <w:jc w:val="left"/>
              <w:rPr>
                <w:b/>
                <w:sz w:val="16"/>
                <w:szCs w:val="16"/>
              </w:rPr>
            </w:pPr>
            <w:r w:rsidRPr="002D78D6">
              <w:rPr>
                <w:b/>
                <w:bCs/>
                <w:sz w:val="16"/>
                <w:szCs w:val="16"/>
                <w:rtl/>
                <w:lang w:bidi="ar-AE"/>
              </w:rPr>
              <w:t>(رابعا) بيانات الاستهلاك (</w:t>
            </w:r>
            <w:bookmarkStart w:id="4" w:name="_Hlk133838164"/>
            <w:r w:rsidRPr="002D78D6">
              <w:rPr>
                <w:b/>
                <w:bCs/>
                <w:sz w:val="16"/>
                <w:szCs w:val="16"/>
                <w:rtl/>
                <w:lang w:bidi="ar-AE"/>
              </w:rPr>
              <w:t>طن من قدرات استنفاد الأوزون</w:t>
            </w:r>
            <w:bookmarkEnd w:id="4"/>
            <w:r w:rsidRPr="002D78D6">
              <w:rPr>
                <w:b/>
                <w:bCs/>
                <w:sz w:val="16"/>
                <w:szCs w:val="16"/>
                <w:rtl/>
                <w:lang w:bidi="ar-AE"/>
              </w:rPr>
              <w:t>)</w:t>
            </w:r>
          </w:p>
        </w:tc>
      </w:tr>
      <w:tr w:rsidR="005D359C" w:rsidRPr="002D78D6" w14:paraId="50083CF0" w14:textId="77777777" w:rsidTr="005D359C">
        <w:trPr>
          <w:trHeight w:val="276"/>
          <w:jc w:val="center"/>
        </w:trPr>
        <w:tc>
          <w:tcPr>
            <w:tcW w:w="2405" w:type="dxa"/>
            <w:tcBorders>
              <w:top w:val="single" w:sz="4" w:space="0" w:color="666699"/>
              <w:left w:val="single" w:sz="4" w:space="0" w:color="666699"/>
              <w:bottom w:val="single" w:sz="4" w:space="0" w:color="666699"/>
              <w:right w:val="single" w:sz="4" w:space="0" w:color="666699"/>
            </w:tcBorders>
            <w:hideMark/>
          </w:tcPr>
          <w:p w14:paraId="24DF00A3" w14:textId="621014E2" w:rsidR="005D359C" w:rsidRPr="002D78D6" w:rsidRDefault="00450D7A" w:rsidP="00450D7A">
            <w:pPr>
              <w:bidi/>
              <w:jc w:val="center"/>
              <w:rPr>
                <w:sz w:val="16"/>
                <w:szCs w:val="16"/>
              </w:rPr>
            </w:pPr>
            <w:r w:rsidRPr="002D78D6">
              <w:rPr>
                <w:sz w:val="16"/>
                <w:szCs w:val="16"/>
                <w:rtl/>
                <w:lang w:bidi="ar-AE"/>
              </w:rPr>
              <w:t>خط الأساس لفترة 2009-2010:</w:t>
            </w:r>
          </w:p>
        </w:tc>
        <w:tc>
          <w:tcPr>
            <w:tcW w:w="1701" w:type="dxa"/>
            <w:tcBorders>
              <w:top w:val="single" w:sz="4" w:space="0" w:color="666699"/>
              <w:left w:val="single" w:sz="4" w:space="0" w:color="666699"/>
              <w:bottom w:val="single" w:sz="4" w:space="0" w:color="666699"/>
              <w:right w:val="single" w:sz="4" w:space="0" w:color="666699"/>
            </w:tcBorders>
            <w:hideMark/>
          </w:tcPr>
          <w:p w14:paraId="1A2822DE" w14:textId="77777777" w:rsidR="005D359C" w:rsidRPr="002D78D6" w:rsidRDefault="005D359C" w:rsidP="005D359C">
            <w:pPr>
              <w:bidi/>
              <w:jc w:val="right"/>
              <w:rPr>
                <w:sz w:val="16"/>
                <w:szCs w:val="16"/>
              </w:rPr>
            </w:pPr>
            <w:r w:rsidRPr="002D78D6">
              <w:rPr>
                <w:color w:val="000000" w:themeColor="text1"/>
                <w:sz w:val="16"/>
                <w:szCs w:val="16"/>
              </w:rPr>
              <w:t>6.80</w:t>
            </w:r>
          </w:p>
        </w:tc>
        <w:tc>
          <w:tcPr>
            <w:tcW w:w="4394" w:type="dxa"/>
            <w:tcBorders>
              <w:top w:val="single" w:sz="4" w:space="0" w:color="666699"/>
              <w:left w:val="single" w:sz="4" w:space="0" w:color="666699"/>
              <w:bottom w:val="single" w:sz="4" w:space="0" w:color="666699"/>
              <w:right w:val="single" w:sz="4" w:space="0" w:color="666699"/>
            </w:tcBorders>
            <w:hideMark/>
          </w:tcPr>
          <w:p w14:paraId="10CE543A" w14:textId="358547EB" w:rsidR="005D359C" w:rsidRPr="002D78D6" w:rsidRDefault="00450D7A" w:rsidP="00450D7A">
            <w:pPr>
              <w:bidi/>
              <w:jc w:val="center"/>
              <w:rPr>
                <w:sz w:val="16"/>
                <w:szCs w:val="16"/>
              </w:rPr>
            </w:pPr>
            <w:r w:rsidRPr="002D78D6">
              <w:rPr>
                <w:sz w:val="16"/>
                <w:szCs w:val="16"/>
                <w:rtl/>
                <w:lang w:bidi="ar-AE"/>
              </w:rPr>
              <w:t>نقطة البداية للتخفيضات المجمعة المستدامة:</w:t>
            </w:r>
          </w:p>
        </w:tc>
        <w:tc>
          <w:tcPr>
            <w:tcW w:w="1483" w:type="dxa"/>
            <w:tcBorders>
              <w:top w:val="single" w:sz="4" w:space="0" w:color="666699"/>
              <w:left w:val="single" w:sz="4" w:space="0" w:color="666699"/>
              <w:bottom w:val="single" w:sz="4" w:space="0" w:color="666699"/>
              <w:right w:val="single" w:sz="4" w:space="0" w:color="666699"/>
            </w:tcBorders>
            <w:hideMark/>
          </w:tcPr>
          <w:p w14:paraId="5681E3AD" w14:textId="77777777" w:rsidR="005D359C" w:rsidRPr="002D78D6" w:rsidRDefault="005D359C" w:rsidP="005D359C">
            <w:pPr>
              <w:bidi/>
              <w:jc w:val="right"/>
              <w:rPr>
                <w:sz w:val="16"/>
                <w:szCs w:val="16"/>
              </w:rPr>
            </w:pPr>
            <w:r w:rsidRPr="002D78D6">
              <w:rPr>
                <w:color w:val="000000" w:themeColor="text1"/>
                <w:sz w:val="16"/>
                <w:szCs w:val="16"/>
              </w:rPr>
              <w:t>7.11</w:t>
            </w:r>
          </w:p>
        </w:tc>
      </w:tr>
      <w:tr w:rsidR="005D359C" w:rsidRPr="002D78D6" w14:paraId="6967C927" w14:textId="77777777" w:rsidTr="005D359C">
        <w:trPr>
          <w:trHeight w:val="276"/>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67169BE7" w14:textId="7612B2BC" w:rsidR="005D359C" w:rsidRPr="002D78D6" w:rsidRDefault="00450D7A" w:rsidP="00450D7A">
            <w:pPr>
              <w:bidi/>
              <w:ind w:left="316"/>
              <w:rPr>
                <w:b/>
                <w:sz w:val="16"/>
                <w:szCs w:val="16"/>
              </w:rPr>
            </w:pPr>
            <w:r w:rsidRPr="002D78D6">
              <w:rPr>
                <w:b/>
                <w:bCs/>
                <w:sz w:val="16"/>
                <w:szCs w:val="16"/>
                <w:rtl/>
                <w:lang w:bidi="ar-AE"/>
              </w:rPr>
              <w:t>الاستهلاك المؤهل للتمويل</w:t>
            </w:r>
          </w:p>
        </w:tc>
      </w:tr>
      <w:tr w:rsidR="005D359C" w:rsidRPr="002D78D6" w14:paraId="0F09CB9E" w14:textId="77777777" w:rsidTr="005D359C">
        <w:trPr>
          <w:trHeight w:val="276"/>
          <w:jc w:val="center"/>
        </w:trPr>
        <w:tc>
          <w:tcPr>
            <w:tcW w:w="2405" w:type="dxa"/>
            <w:tcBorders>
              <w:top w:val="single" w:sz="4" w:space="0" w:color="666699"/>
              <w:left w:val="single" w:sz="4" w:space="0" w:color="666699"/>
              <w:bottom w:val="single" w:sz="4" w:space="0" w:color="666699"/>
              <w:right w:val="single" w:sz="4" w:space="0" w:color="666699"/>
            </w:tcBorders>
            <w:hideMark/>
          </w:tcPr>
          <w:p w14:paraId="4D9CCE02" w14:textId="1887CE7D" w:rsidR="005D359C" w:rsidRPr="002D78D6" w:rsidRDefault="00450D7A" w:rsidP="00450D7A">
            <w:pPr>
              <w:bidi/>
              <w:jc w:val="center"/>
              <w:rPr>
                <w:sz w:val="16"/>
                <w:szCs w:val="16"/>
              </w:rPr>
            </w:pPr>
            <w:r w:rsidRPr="002D78D6">
              <w:rPr>
                <w:sz w:val="16"/>
                <w:szCs w:val="16"/>
                <w:rtl/>
              </w:rPr>
              <w:t>الموافق عليه بالفعل:</w:t>
            </w:r>
          </w:p>
        </w:tc>
        <w:tc>
          <w:tcPr>
            <w:tcW w:w="1701" w:type="dxa"/>
            <w:tcBorders>
              <w:top w:val="single" w:sz="4" w:space="0" w:color="666699"/>
              <w:left w:val="single" w:sz="4" w:space="0" w:color="666699"/>
              <w:bottom w:val="single" w:sz="4" w:space="0" w:color="666699"/>
              <w:right w:val="single" w:sz="4" w:space="0" w:color="666699"/>
            </w:tcBorders>
            <w:hideMark/>
          </w:tcPr>
          <w:p w14:paraId="139811B3" w14:textId="77777777" w:rsidR="005D359C" w:rsidRPr="002D78D6" w:rsidRDefault="005D359C" w:rsidP="005D359C">
            <w:pPr>
              <w:bidi/>
              <w:jc w:val="right"/>
              <w:rPr>
                <w:sz w:val="16"/>
                <w:szCs w:val="16"/>
              </w:rPr>
            </w:pPr>
            <w:r w:rsidRPr="002D78D6">
              <w:rPr>
                <w:color w:val="000000" w:themeColor="text1"/>
                <w:sz w:val="16"/>
                <w:szCs w:val="16"/>
              </w:rPr>
              <w:t>7.05</w:t>
            </w:r>
          </w:p>
        </w:tc>
        <w:tc>
          <w:tcPr>
            <w:tcW w:w="4394" w:type="dxa"/>
            <w:tcBorders>
              <w:top w:val="single" w:sz="4" w:space="0" w:color="666699"/>
              <w:left w:val="single" w:sz="4" w:space="0" w:color="666699"/>
              <w:bottom w:val="single" w:sz="4" w:space="0" w:color="666699"/>
              <w:right w:val="single" w:sz="4" w:space="0" w:color="666699"/>
            </w:tcBorders>
            <w:hideMark/>
          </w:tcPr>
          <w:p w14:paraId="4BEBB3E1" w14:textId="59072386" w:rsidR="005D359C" w:rsidRPr="002D78D6" w:rsidRDefault="00450D7A" w:rsidP="005D359C">
            <w:pPr>
              <w:bidi/>
              <w:jc w:val="center"/>
              <w:rPr>
                <w:i/>
                <w:sz w:val="16"/>
                <w:szCs w:val="16"/>
              </w:rPr>
            </w:pPr>
            <w:r w:rsidRPr="002D78D6">
              <w:rPr>
                <w:rFonts w:hint="cs"/>
                <w:sz w:val="16"/>
                <w:szCs w:val="16"/>
                <w:rtl/>
              </w:rPr>
              <w:t>المتبقي:</w:t>
            </w:r>
          </w:p>
        </w:tc>
        <w:tc>
          <w:tcPr>
            <w:tcW w:w="1483" w:type="dxa"/>
            <w:tcBorders>
              <w:top w:val="single" w:sz="4" w:space="0" w:color="666699"/>
              <w:left w:val="single" w:sz="4" w:space="0" w:color="666699"/>
              <w:bottom w:val="single" w:sz="4" w:space="0" w:color="666699"/>
              <w:right w:val="single" w:sz="4" w:space="0" w:color="666699"/>
            </w:tcBorders>
            <w:hideMark/>
          </w:tcPr>
          <w:p w14:paraId="2C608CE4" w14:textId="77777777" w:rsidR="005D359C" w:rsidRPr="002D78D6" w:rsidRDefault="005D359C" w:rsidP="005D359C">
            <w:pPr>
              <w:bidi/>
              <w:jc w:val="right"/>
              <w:rPr>
                <w:sz w:val="16"/>
                <w:szCs w:val="16"/>
              </w:rPr>
            </w:pPr>
            <w:r w:rsidRPr="002D78D6">
              <w:rPr>
                <w:color w:val="000000" w:themeColor="text1"/>
                <w:sz w:val="16"/>
                <w:szCs w:val="16"/>
              </w:rPr>
              <w:t>0.00</w:t>
            </w:r>
          </w:p>
        </w:tc>
      </w:tr>
    </w:tbl>
    <w:p w14:paraId="05D51623" w14:textId="77777777" w:rsidR="005D359C" w:rsidRPr="002D78D6" w:rsidRDefault="005D359C" w:rsidP="005D359C">
      <w:pPr>
        <w:jc w:val="center"/>
        <w:rPr>
          <w:sz w:val="16"/>
          <w:szCs w:val="16"/>
        </w:rPr>
      </w:pPr>
    </w:p>
    <w:tbl>
      <w:tblPr>
        <w:tblStyle w:val="TableGrid"/>
        <w:bidiVisual/>
        <w:tblW w:w="533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5D359C" w:rsidRPr="002D78D6" w14:paraId="52EC64D2" w14:textId="77777777" w:rsidTr="005D359C">
        <w:trPr>
          <w:trHeight w:val="264"/>
          <w:jc w:val="center"/>
        </w:trPr>
        <w:tc>
          <w:tcPr>
            <w:tcW w:w="2038" w:type="pct"/>
            <w:gridSpan w:val="2"/>
            <w:tcBorders>
              <w:top w:val="single" w:sz="4" w:space="0" w:color="666699"/>
              <w:left w:val="single" w:sz="4" w:space="0" w:color="666699"/>
              <w:bottom w:val="single" w:sz="4" w:space="0" w:color="666699"/>
              <w:right w:val="single" w:sz="4" w:space="0" w:color="666699"/>
            </w:tcBorders>
            <w:hideMark/>
          </w:tcPr>
          <w:p w14:paraId="5ABEF6DC" w14:textId="23EC54DD" w:rsidR="005D359C" w:rsidRPr="002D78D6" w:rsidRDefault="007E1511" w:rsidP="007E1511">
            <w:pPr>
              <w:bidi/>
              <w:jc w:val="left"/>
              <w:rPr>
                <w:b/>
                <w:sz w:val="16"/>
                <w:szCs w:val="16"/>
              </w:rPr>
            </w:pPr>
            <w:r w:rsidRPr="002D78D6">
              <w:rPr>
                <w:b/>
                <w:bCs/>
                <w:sz w:val="16"/>
                <w:szCs w:val="16"/>
                <w:rtl/>
                <w:lang w:bidi="ar-AE"/>
              </w:rPr>
              <w:t>(خامسا) خطة الأعمال المعتمدة</w:t>
            </w:r>
          </w:p>
        </w:tc>
        <w:tc>
          <w:tcPr>
            <w:tcW w:w="731" w:type="pct"/>
            <w:tcBorders>
              <w:top w:val="single" w:sz="4" w:space="0" w:color="666699"/>
              <w:left w:val="single" w:sz="4" w:space="0" w:color="666699"/>
              <w:bottom w:val="single" w:sz="4" w:space="0" w:color="666699"/>
              <w:right w:val="single" w:sz="4" w:space="0" w:color="666699"/>
            </w:tcBorders>
            <w:hideMark/>
          </w:tcPr>
          <w:p w14:paraId="6B112DF6" w14:textId="19017301" w:rsidR="005D359C" w:rsidRPr="002D78D6" w:rsidRDefault="005D359C" w:rsidP="005D359C">
            <w:pPr>
              <w:bidi/>
              <w:jc w:val="center"/>
              <w:rPr>
                <w:b/>
                <w:sz w:val="16"/>
                <w:szCs w:val="16"/>
              </w:rPr>
            </w:pPr>
            <w:r w:rsidRPr="002D78D6">
              <w:rPr>
                <w:b/>
                <w:sz w:val="16"/>
                <w:szCs w:val="16"/>
                <w:vertAlign w:val="superscript"/>
              </w:rPr>
              <w:t>*</w:t>
            </w:r>
            <w:r w:rsidR="007E1511" w:rsidRPr="002D78D6">
              <w:rPr>
                <w:b/>
                <w:sz w:val="16"/>
                <w:szCs w:val="16"/>
              </w:rPr>
              <w:t>2023</w:t>
            </w:r>
          </w:p>
        </w:tc>
        <w:tc>
          <w:tcPr>
            <w:tcW w:w="731" w:type="pct"/>
            <w:tcBorders>
              <w:top w:val="single" w:sz="4" w:space="0" w:color="666699"/>
              <w:left w:val="single" w:sz="4" w:space="0" w:color="666699"/>
              <w:bottom w:val="single" w:sz="4" w:space="0" w:color="666699"/>
              <w:right w:val="single" w:sz="4" w:space="0" w:color="666699"/>
            </w:tcBorders>
            <w:hideMark/>
          </w:tcPr>
          <w:p w14:paraId="0D1D209E" w14:textId="77777777" w:rsidR="005D359C" w:rsidRPr="002D78D6" w:rsidRDefault="005D359C" w:rsidP="005D359C">
            <w:pPr>
              <w:bidi/>
              <w:jc w:val="center"/>
              <w:rPr>
                <w:b/>
                <w:sz w:val="16"/>
                <w:szCs w:val="16"/>
              </w:rPr>
            </w:pPr>
            <w:r w:rsidRPr="002D78D6">
              <w:rPr>
                <w:b/>
                <w:sz w:val="16"/>
                <w:szCs w:val="16"/>
              </w:rPr>
              <w:t>2024</w:t>
            </w:r>
          </w:p>
        </w:tc>
        <w:tc>
          <w:tcPr>
            <w:tcW w:w="731" w:type="pct"/>
            <w:tcBorders>
              <w:top w:val="single" w:sz="4" w:space="0" w:color="666699"/>
              <w:left w:val="single" w:sz="4" w:space="0" w:color="666699"/>
              <w:bottom w:val="single" w:sz="4" w:space="0" w:color="666699"/>
              <w:right w:val="single" w:sz="4" w:space="0" w:color="666699"/>
            </w:tcBorders>
            <w:hideMark/>
          </w:tcPr>
          <w:p w14:paraId="317916C1" w14:textId="77777777" w:rsidR="005D359C" w:rsidRPr="002D78D6" w:rsidRDefault="005D359C" w:rsidP="005D359C">
            <w:pPr>
              <w:bidi/>
              <w:jc w:val="center"/>
              <w:rPr>
                <w:b/>
                <w:sz w:val="16"/>
                <w:szCs w:val="16"/>
              </w:rPr>
            </w:pPr>
            <w:r w:rsidRPr="002D78D6">
              <w:rPr>
                <w:b/>
                <w:sz w:val="16"/>
                <w:szCs w:val="16"/>
              </w:rPr>
              <w:t>2025</w:t>
            </w:r>
          </w:p>
        </w:tc>
        <w:tc>
          <w:tcPr>
            <w:tcW w:w="768" w:type="pct"/>
            <w:tcBorders>
              <w:top w:val="single" w:sz="4" w:space="0" w:color="666699"/>
              <w:left w:val="single" w:sz="4" w:space="0" w:color="666699"/>
              <w:bottom w:val="single" w:sz="4" w:space="0" w:color="666699"/>
              <w:right w:val="single" w:sz="4" w:space="0" w:color="666699"/>
            </w:tcBorders>
            <w:hideMark/>
          </w:tcPr>
          <w:p w14:paraId="0D6ABD49" w14:textId="3BFE30CF" w:rsidR="005D359C" w:rsidRPr="002D78D6" w:rsidRDefault="00E4784A" w:rsidP="005D359C">
            <w:pPr>
              <w:bidi/>
              <w:jc w:val="center"/>
              <w:rPr>
                <w:bCs/>
                <w:sz w:val="16"/>
                <w:szCs w:val="16"/>
              </w:rPr>
            </w:pPr>
            <w:r w:rsidRPr="002D78D6">
              <w:rPr>
                <w:rFonts w:hint="cs"/>
                <w:bCs/>
                <w:sz w:val="16"/>
                <w:szCs w:val="16"/>
                <w:rtl/>
              </w:rPr>
              <w:t>المجموع</w:t>
            </w:r>
          </w:p>
        </w:tc>
      </w:tr>
      <w:tr w:rsidR="007E1511" w:rsidRPr="002D78D6" w14:paraId="270DFCDF" w14:textId="77777777" w:rsidTr="00E50CCF">
        <w:trPr>
          <w:trHeight w:val="187"/>
          <w:jc w:val="center"/>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51E4BB2F" w14:textId="15405BD9" w:rsidR="007E1511" w:rsidRPr="002D78D6" w:rsidRDefault="007E1511" w:rsidP="007E1511">
            <w:pPr>
              <w:bidi/>
              <w:jc w:val="center"/>
              <w:rPr>
                <w:sz w:val="16"/>
                <w:szCs w:val="16"/>
              </w:rPr>
            </w:pPr>
            <w:r w:rsidRPr="002D78D6">
              <w:rPr>
                <w:color w:val="000000" w:themeColor="text1"/>
                <w:sz w:val="16"/>
                <w:szCs w:val="16"/>
                <w:rtl/>
              </w:rPr>
              <w:t>برنامج الأمم المتحدة للبيئة</w:t>
            </w:r>
          </w:p>
        </w:tc>
        <w:tc>
          <w:tcPr>
            <w:tcW w:w="1330" w:type="pct"/>
            <w:tcBorders>
              <w:top w:val="single" w:sz="4" w:space="0" w:color="000000"/>
              <w:left w:val="single" w:sz="4" w:space="0" w:color="000000"/>
              <w:bottom w:val="single" w:sz="4" w:space="0" w:color="000000"/>
              <w:right w:val="single" w:sz="4" w:space="0" w:color="000000"/>
            </w:tcBorders>
            <w:hideMark/>
          </w:tcPr>
          <w:p w14:paraId="4EEDCD52" w14:textId="703D57F6" w:rsidR="007E1511" w:rsidRPr="002D78D6" w:rsidRDefault="007E1511" w:rsidP="007E1511">
            <w:pPr>
              <w:bidi/>
              <w:jc w:val="left"/>
              <w:rPr>
                <w:sz w:val="16"/>
                <w:szCs w:val="16"/>
              </w:rPr>
            </w:pPr>
            <w:r w:rsidRPr="002D78D6">
              <w:rPr>
                <w:rFonts w:asciiTheme="majorBidi" w:hAnsiTheme="majorBidi" w:cstheme="majorBidi" w:hint="cs"/>
                <w:sz w:val="16"/>
                <w:szCs w:val="16"/>
                <w:rtl/>
                <w:lang w:val="en-US" w:bidi="ar-AE"/>
              </w:rPr>
              <w:t xml:space="preserve">التخلص التدريجي من المواد المستنفدة للأوزون (طن </w:t>
            </w:r>
            <w:bookmarkStart w:id="5" w:name="_Hlk119146646"/>
            <w:r w:rsidRPr="002D78D6">
              <w:rPr>
                <w:rFonts w:asciiTheme="majorBidi" w:hAnsiTheme="majorBidi" w:cstheme="majorBidi" w:hint="cs"/>
                <w:sz w:val="16"/>
                <w:szCs w:val="16"/>
                <w:rtl/>
                <w:lang w:val="en-US" w:bidi="ar-AE"/>
              </w:rPr>
              <w:t>من قدرات استنفاد الأوزون</w:t>
            </w:r>
            <w:bookmarkEnd w:id="5"/>
            <w:r w:rsidRPr="002D78D6">
              <w:rPr>
                <w:rFonts w:asciiTheme="majorBidi" w:hAnsiTheme="majorBidi" w:cstheme="majorBidi" w:hint="cs"/>
                <w:sz w:val="16"/>
                <w:szCs w:val="16"/>
                <w:rtl/>
                <w:lang w:val="en-US" w:bidi="ar-AE"/>
              </w:rPr>
              <w:t>)</w:t>
            </w:r>
          </w:p>
        </w:tc>
        <w:tc>
          <w:tcPr>
            <w:tcW w:w="731" w:type="pct"/>
            <w:tcBorders>
              <w:top w:val="single" w:sz="4" w:space="0" w:color="666699"/>
              <w:left w:val="single" w:sz="4" w:space="0" w:color="666699"/>
              <w:bottom w:val="single" w:sz="4" w:space="0" w:color="666699"/>
              <w:right w:val="single" w:sz="4" w:space="0" w:color="666699"/>
            </w:tcBorders>
            <w:hideMark/>
          </w:tcPr>
          <w:p w14:paraId="13EA9510" w14:textId="77777777" w:rsidR="007E1511" w:rsidRPr="002D78D6" w:rsidRDefault="007E1511" w:rsidP="007E1511">
            <w:pPr>
              <w:bidi/>
              <w:jc w:val="left"/>
              <w:rPr>
                <w:sz w:val="16"/>
                <w:szCs w:val="16"/>
              </w:rPr>
            </w:pPr>
            <w:r w:rsidRPr="002D78D6">
              <w:rPr>
                <w:sz w:val="16"/>
                <w:szCs w:val="16"/>
              </w:rPr>
              <w:t>0.42</w:t>
            </w:r>
          </w:p>
        </w:tc>
        <w:tc>
          <w:tcPr>
            <w:tcW w:w="731" w:type="pct"/>
            <w:tcBorders>
              <w:top w:val="single" w:sz="4" w:space="0" w:color="666699"/>
              <w:left w:val="single" w:sz="4" w:space="0" w:color="666699"/>
              <w:bottom w:val="single" w:sz="4" w:space="0" w:color="666699"/>
              <w:right w:val="single" w:sz="4" w:space="0" w:color="666699"/>
            </w:tcBorders>
            <w:hideMark/>
          </w:tcPr>
          <w:p w14:paraId="29654B39" w14:textId="77777777" w:rsidR="007E1511" w:rsidRPr="002D78D6" w:rsidRDefault="007E1511" w:rsidP="007E1511">
            <w:pPr>
              <w:bidi/>
              <w:jc w:val="left"/>
              <w:rPr>
                <w:sz w:val="16"/>
                <w:szCs w:val="16"/>
              </w:rPr>
            </w:pPr>
            <w:r w:rsidRPr="002D78D6">
              <w:rPr>
                <w:sz w:val="16"/>
                <w:szCs w:val="16"/>
              </w:rPr>
              <w:t>0.00</w:t>
            </w:r>
          </w:p>
        </w:tc>
        <w:tc>
          <w:tcPr>
            <w:tcW w:w="731" w:type="pct"/>
            <w:tcBorders>
              <w:top w:val="single" w:sz="4" w:space="0" w:color="666699"/>
              <w:left w:val="single" w:sz="4" w:space="0" w:color="666699"/>
              <w:bottom w:val="single" w:sz="4" w:space="0" w:color="666699"/>
              <w:right w:val="single" w:sz="4" w:space="0" w:color="666699"/>
            </w:tcBorders>
            <w:hideMark/>
          </w:tcPr>
          <w:p w14:paraId="2E039D54" w14:textId="77777777" w:rsidR="007E1511" w:rsidRPr="002D78D6" w:rsidRDefault="007E1511" w:rsidP="007E1511">
            <w:pPr>
              <w:bidi/>
              <w:jc w:val="left"/>
              <w:rPr>
                <w:sz w:val="16"/>
                <w:szCs w:val="16"/>
              </w:rPr>
            </w:pPr>
            <w:r w:rsidRPr="002D78D6">
              <w:rPr>
                <w:sz w:val="16"/>
                <w:szCs w:val="16"/>
              </w:rPr>
              <w:t>0.00</w:t>
            </w:r>
          </w:p>
        </w:tc>
        <w:tc>
          <w:tcPr>
            <w:tcW w:w="768" w:type="pct"/>
            <w:tcBorders>
              <w:top w:val="single" w:sz="4" w:space="0" w:color="666699"/>
              <w:left w:val="single" w:sz="4" w:space="0" w:color="666699"/>
              <w:bottom w:val="single" w:sz="4" w:space="0" w:color="666699"/>
              <w:right w:val="single" w:sz="4" w:space="0" w:color="666699"/>
            </w:tcBorders>
            <w:hideMark/>
          </w:tcPr>
          <w:p w14:paraId="5BB76E44" w14:textId="77777777" w:rsidR="007E1511" w:rsidRPr="002D78D6" w:rsidRDefault="007E1511" w:rsidP="007E1511">
            <w:pPr>
              <w:bidi/>
              <w:jc w:val="left"/>
              <w:rPr>
                <w:sz w:val="16"/>
                <w:szCs w:val="16"/>
              </w:rPr>
            </w:pPr>
            <w:r w:rsidRPr="002D78D6">
              <w:rPr>
                <w:sz w:val="16"/>
                <w:szCs w:val="16"/>
              </w:rPr>
              <w:fldChar w:fldCharType="begin"/>
            </w:r>
            <w:r w:rsidRPr="002D78D6">
              <w:rPr>
                <w:sz w:val="16"/>
                <w:szCs w:val="16"/>
              </w:rPr>
              <w:instrText xml:space="preserve"> =SUM(LEFT) </w:instrText>
            </w:r>
            <w:r w:rsidRPr="002D78D6">
              <w:rPr>
                <w:sz w:val="16"/>
                <w:szCs w:val="16"/>
              </w:rPr>
              <w:fldChar w:fldCharType="separate"/>
            </w:r>
            <w:r w:rsidRPr="002D78D6">
              <w:rPr>
                <w:noProof/>
                <w:sz w:val="16"/>
                <w:szCs w:val="16"/>
              </w:rPr>
              <w:t>0.42</w:t>
            </w:r>
            <w:r w:rsidRPr="002D78D6">
              <w:rPr>
                <w:sz w:val="16"/>
                <w:szCs w:val="16"/>
              </w:rPr>
              <w:fldChar w:fldCharType="end"/>
            </w:r>
          </w:p>
        </w:tc>
      </w:tr>
      <w:tr w:rsidR="007E1511" w:rsidRPr="002D78D6" w14:paraId="0AC10494" w14:textId="77777777" w:rsidTr="00E50CCF">
        <w:trPr>
          <w:trHeight w:val="55"/>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5EAACC81" w14:textId="77777777" w:rsidR="007E1511" w:rsidRPr="002D78D6" w:rsidRDefault="007E1511" w:rsidP="007E1511">
            <w:pPr>
              <w:bidi/>
              <w:rPr>
                <w:sz w:val="16"/>
                <w:szCs w:val="16"/>
              </w:rPr>
            </w:pPr>
          </w:p>
        </w:tc>
        <w:tc>
          <w:tcPr>
            <w:tcW w:w="1330" w:type="pct"/>
            <w:tcBorders>
              <w:top w:val="single" w:sz="4" w:space="0" w:color="000000"/>
              <w:left w:val="single" w:sz="4" w:space="0" w:color="000000"/>
              <w:bottom w:val="single" w:sz="4" w:space="0" w:color="000000"/>
              <w:right w:val="single" w:sz="4" w:space="0" w:color="000000"/>
            </w:tcBorders>
            <w:hideMark/>
          </w:tcPr>
          <w:p w14:paraId="5974545E" w14:textId="34FF4FF6" w:rsidR="007E1511" w:rsidRPr="002D78D6" w:rsidRDefault="007E1511" w:rsidP="007E1511">
            <w:pPr>
              <w:bidi/>
              <w:jc w:val="left"/>
              <w:rPr>
                <w:sz w:val="16"/>
                <w:szCs w:val="16"/>
              </w:rPr>
            </w:pPr>
            <w:r w:rsidRPr="002D78D6">
              <w:rPr>
                <w:rFonts w:asciiTheme="majorBidi" w:hAnsiTheme="majorBidi" w:cstheme="majorBidi" w:hint="cs"/>
                <w:sz w:val="16"/>
                <w:szCs w:val="16"/>
                <w:rtl/>
                <w:lang w:val="en-US" w:bidi="ar-AE"/>
              </w:rPr>
              <w:t xml:space="preserve">التمويل (دولار أمريكي) </w:t>
            </w:r>
          </w:p>
        </w:tc>
        <w:tc>
          <w:tcPr>
            <w:tcW w:w="731" w:type="pct"/>
            <w:tcBorders>
              <w:top w:val="single" w:sz="4" w:space="0" w:color="666699"/>
              <w:left w:val="single" w:sz="4" w:space="0" w:color="666699"/>
              <w:bottom w:val="single" w:sz="4" w:space="0" w:color="666699"/>
              <w:right w:val="single" w:sz="4" w:space="0" w:color="666699"/>
            </w:tcBorders>
            <w:hideMark/>
          </w:tcPr>
          <w:p w14:paraId="5ED57C61" w14:textId="77777777" w:rsidR="007E1511" w:rsidRPr="002D78D6" w:rsidRDefault="007E1511" w:rsidP="007E1511">
            <w:pPr>
              <w:bidi/>
              <w:jc w:val="left"/>
              <w:rPr>
                <w:sz w:val="16"/>
                <w:szCs w:val="16"/>
              </w:rPr>
            </w:pPr>
            <w:r w:rsidRPr="002D78D6">
              <w:rPr>
                <w:sz w:val="16"/>
                <w:szCs w:val="16"/>
              </w:rPr>
              <w:t>142,303</w:t>
            </w:r>
          </w:p>
        </w:tc>
        <w:tc>
          <w:tcPr>
            <w:tcW w:w="731" w:type="pct"/>
            <w:tcBorders>
              <w:top w:val="single" w:sz="4" w:space="0" w:color="666699"/>
              <w:left w:val="single" w:sz="4" w:space="0" w:color="666699"/>
              <w:bottom w:val="single" w:sz="4" w:space="0" w:color="666699"/>
              <w:right w:val="single" w:sz="4" w:space="0" w:color="666699"/>
            </w:tcBorders>
            <w:hideMark/>
          </w:tcPr>
          <w:p w14:paraId="3F117419" w14:textId="77777777" w:rsidR="007E1511" w:rsidRPr="002D78D6" w:rsidRDefault="007E1511" w:rsidP="007E1511">
            <w:pPr>
              <w:bidi/>
              <w:jc w:val="left"/>
              <w:rPr>
                <w:sz w:val="16"/>
                <w:szCs w:val="16"/>
              </w:rPr>
            </w:pPr>
            <w:r w:rsidRPr="002D78D6">
              <w:rPr>
                <w:sz w:val="16"/>
                <w:szCs w:val="16"/>
              </w:rPr>
              <w:t>0</w:t>
            </w:r>
          </w:p>
        </w:tc>
        <w:tc>
          <w:tcPr>
            <w:tcW w:w="731" w:type="pct"/>
            <w:tcBorders>
              <w:top w:val="single" w:sz="4" w:space="0" w:color="666699"/>
              <w:left w:val="single" w:sz="4" w:space="0" w:color="666699"/>
              <w:bottom w:val="single" w:sz="4" w:space="0" w:color="666699"/>
              <w:right w:val="single" w:sz="4" w:space="0" w:color="666699"/>
            </w:tcBorders>
            <w:hideMark/>
          </w:tcPr>
          <w:p w14:paraId="1B9FBB46" w14:textId="77777777" w:rsidR="007E1511" w:rsidRPr="002D78D6" w:rsidRDefault="007E1511" w:rsidP="007E1511">
            <w:pPr>
              <w:bidi/>
              <w:jc w:val="left"/>
              <w:rPr>
                <w:sz w:val="16"/>
                <w:szCs w:val="16"/>
              </w:rPr>
            </w:pPr>
            <w:r w:rsidRPr="002D78D6">
              <w:rPr>
                <w:sz w:val="16"/>
                <w:szCs w:val="16"/>
              </w:rPr>
              <w:t>0</w:t>
            </w:r>
          </w:p>
        </w:tc>
        <w:tc>
          <w:tcPr>
            <w:tcW w:w="768" w:type="pct"/>
            <w:tcBorders>
              <w:top w:val="single" w:sz="4" w:space="0" w:color="666699"/>
              <w:left w:val="single" w:sz="4" w:space="0" w:color="666699"/>
              <w:bottom w:val="single" w:sz="4" w:space="0" w:color="666699"/>
              <w:right w:val="single" w:sz="4" w:space="0" w:color="666699"/>
            </w:tcBorders>
            <w:hideMark/>
          </w:tcPr>
          <w:p w14:paraId="59E03E40" w14:textId="77777777" w:rsidR="007E1511" w:rsidRPr="002D78D6" w:rsidRDefault="007E1511" w:rsidP="007E1511">
            <w:pPr>
              <w:bidi/>
              <w:jc w:val="left"/>
              <w:rPr>
                <w:sz w:val="16"/>
                <w:szCs w:val="16"/>
              </w:rPr>
            </w:pPr>
            <w:r w:rsidRPr="002D78D6">
              <w:rPr>
                <w:sz w:val="16"/>
                <w:szCs w:val="16"/>
              </w:rPr>
              <w:fldChar w:fldCharType="begin"/>
            </w:r>
            <w:r w:rsidRPr="002D78D6">
              <w:rPr>
                <w:sz w:val="16"/>
                <w:szCs w:val="16"/>
              </w:rPr>
              <w:instrText xml:space="preserve"> =SUM(LEFT) </w:instrText>
            </w:r>
            <w:r w:rsidRPr="002D78D6">
              <w:rPr>
                <w:sz w:val="16"/>
                <w:szCs w:val="16"/>
              </w:rPr>
              <w:fldChar w:fldCharType="separate"/>
            </w:r>
            <w:r w:rsidRPr="002D78D6">
              <w:rPr>
                <w:noProof/>
                <w:sz w:val="16"/>
                <w:szCs w:val="16"/>
              </w:rPr>
              <w:t>142,303</w:t>
            </w:r>
            <w:r w:rsidRPr="002D78D6">
              <w:rPr>
                <w:sz w:val="16"/>
                <w:szCs w:val="16"/>
              </w:rPr>
              <w:fldChar w:fldCharType="end"/>
            </w:r>
          </w:p>
        </w:tc>
      </w:tr>
      <w:tr w:rsidR="007E1511" w:rsidRPr="002D78D6" w14:paraId="498A2173" w14:textId="77777777" w:rsidTr="00E50CCF">
        <w:trPr>
          <w:trHeight w:val="264"/>
          <w:jc w:val="center"/>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29D967C0" w14:textId="1CE86BCD" w:rsidR="007E1511" w:rsidRPr="002D78D6" w:rsidRDefault="007E1511" w:rsidP="007E1511">
            <w:pPr>
              <w:bidi/>
              <w:jc w:val="center"/>
              <w:rPr>
                <w:sz w:val="16"/>
                <w:szCs w:val="16"/>
              </w:rPr>
            </w:pPr>
            <w:bookmarkStart w:id="6" w:name="_Hlk133957180"/>
            <w:r w:rsidRPr="002D78D6">
              <w:rPr>
                <w:color w:val="000000" w:themeColor="text1"/>
                <w:sz w:val="16"/>
                <w:szCs w:val="16"/>
                <w:rtl/>
              </w:rPr>
              <w:t>منظمة الأمم المتحدة للتنمية الصناعية</w:t>
            </w:r>
            <w:bookmarkEnd w:id="6"/>
          </w:p>
        </w:tc>
        <w:tc>
          <w:tcPr>
            <w:tcW w:w="1330" w:type="pct"/>
            <w:tcBorders>
              <w:top w:val="single" w:sz="4" w:space="0" w:color="000000"/>
              <w:left w:val="single" w:sz="4" w:space="0" w:color="000000"/>
              <w:bottom w:val="single" w:sz="4" w:space="0" w:color="000000"/>
              <w:right w:val="single" w:sz="4" w:space="0" w:color="000000"/>
            </w:tcBorders>
            <w:hideMark/>
          </w:tcPr>
          <w:p w14:paraId="146DFD41" w14:textId="6508681A" w:rsidR="007E1511" w:rsidRPr="002D78D6" w:rsidRDefault="007E1511" w:rsidP="007E1511">
            <w:pPr>
              <w:bidi/>
              <w:jc w:val="left"/>
              <w:rPr>
                <w:sz w:val="16"/>
                <w:szCs w:val="16"/>
              </w:rPr>
            </w:pPr>
            <w:r w:rsidRPr="002D78D6">
              <w:rPr>
                <w:rFonts w:asciiTheme="majorBidi" w:hAnsiTheme="majorBidi" w:cstheme="majorBidi" w:hint="cs"/>
                <w:sz w:val="16"/>
                <w:szCs w:val="16"/>
                <w:rtl/>
                <w:lang w:val="en-US" w:bidi="ar-SY"/>
              </w:rPr>
              <w:t xml:space="preserve">التخلص التدريجي من المواد المستنفدة </w:t>
            </w:r>
            <w:r w:rsidRPr="002D78D6">
              <w:rPr>
                <w:rFonts w:asciiTheme="majorBidi" w:hAnsiTheme="majorBidi" w:cstheme="majorBidi" w:hint="cs"/>
                <w:sz w:val="16"/>
                <w:szCs w:val="16"/>
                <w:rtl/>
                <w:lang w:val="en-US" w:bidi="ar-AE"/>
              </w:rPr>
              <w:t>للأوزون (طن من قدرات استنفاد الأوزون)</w:t>
            </w:r>
          </w:p>
        </w:tc>
        <w:tc>
          <w:tcPr>
            <w:tcW w:w="731" w:type="pct"/>
            <w:tcBorders>
              <w:top w:val="single" w:sz="4" w:space="0" w:color="666699"/>
              <w:left w:val="single" w:sz="4" w:space="0" w:color="666699"/>
              <w:bottom w:val="single" w:sz="4" w:space="0" w:color="666699"/>
              <w:right w:val="single" w:sz="4" w:space="0" w:color="666699"/>
            </w:tcBorders>
            <w:hideMark/>
          </w:tcPr>
          <w:p w14:paraId="5A996B8C" w14:textId="77777777" w:rsidR="007E1511" w:rsidRPr="002D78D6" w:rsidRDefault="007E1511" w:rsidP="007E1511">
            <w:pPr>
              <w:bidi/>
              <w:jc w:val="left"/>
              <w:rPr>
                <w:sz w:val="16"/>
                <w:szCs w:val="16"/>
              </w:rPr>
            </w:pPr>
            <w:r w:rsidRPr="002D78D6">
              <w:rPr>
                <w:sz w:val="16"/>
                <w:szCs w:val="16"/>
              </w:rPr>
              <w:t>1.11</w:t>
            </w:r>
          </w:p>
        </w:tc>
        <w:tc>
          <w:tcPr>
            <w:tcW w:w="731" w:type="pct"/>
            <w:tcBorders>
              <w:top w:val="single" w:sz="4" w:space="0" w:color="666699"/>
              <w:left w:val="single" w:sz="4" w:space="0" w:color="666699"/>
              <w:bottom w:val="single" w:sz="4" w:space="0" w:color="666699"/>
              <w:right w:val="single" w:sz="4" w:space="0" w:color="666699"/>
            </w:tcBorders>
            <w:hideMark/>
          </w:tcPr>
          <w:p w14:paraId="4ABFB7E5" w14:textId="77777777" w:rsidR="007E1511" w:rsidRPr="002D78D6" w:rsidRDefault="007E1511" w:rsidP="007E1511">
            <w:pPr>
              <w:bidi/>
              <w:jc w:val="left"/>
              <w:rPr>
                <w:sz w:val="16"/>
                <w:szCs w:val="16"/>
              </w:rPr>
            </w:pPr>
            <w:r w:rsidRPr="002D78D6">
              <w:rPr>
                <w:sz w:val="16"/>
                <w:szCs w:val="16"/>
              </w:rPr>
              <w:t>0.00</w:t>
            </w:r>
          </w:p>
        </w:tc>
        <w:tc>
          <w:tcPr>
            <w:tcW w:w="731" w:type="pct"/>
            <w:tcBorders>
              <w:top w:val="single" w:sz="4" w:space="0" w:color="666699"/>
              <w:left w:val="single" w:sz="4" w:space="0" w:color="666699"/>
              <w:bottom w:val="single" w:sz="4" w:space="0" w:color="666699"/>
              <w:right w:val="single" w:sz="4" w:space="0" w:color="666699"/>
            </w:tcBorders>
            <w:hideMark/>
          </w:tcPr>
          <w:p w14:paraId="37FEA475" w14:textId="77777777" w:rsidR="007E1511" w:rsidRPr="002D78D6" w:rsidRDefault="007E1511" w:rsidP="007E1511">
            <w:pPr>
              <w:bidi/>
              <w:jc w:val="left"/>
              <w:rPr>
                <w:sz w:val="16"/>
                <w:szCs w:val="16"/>
              </w:rPr>
            </w:pPr>
            <w:r w:rsidRPr="002D78D6">
              <w:rPr>
                <w:sz w:val="16"/>
                <w:szCs w:val="16"/>
              </w:rPr>
              <w:t>0.00</w:t>
            </w:r>
          </w:p>
        </w:tc>
        <w:tc>
          <w:tcPr>
            <w:tcW w:w="768" w:type="pct"/>
            <w:tcBorders>
              <w:top w:val="single" w:sz="4" w:space="0" w:color="666699"/>
              <w:left w:val="single" w:sz="4" w:space="0" w:color="666699"/>
              <w:bottom w:val="single" w:sz="4" w:space="0" w:color="666699"/>
              <w:right w:val="single" w:sz="4" w:space="0" w:color="666699"/>
            </w:tcBorders>
            <w:hideMark/>
          </w:tcPr>
          <w:p w14:paraId="3EF7F54B" w14:textId="77777777" w:rsidR="007E1511" w:rsidRPr="002D78D6" w:rsidRDefault="007E1511" w:rsidP="007E1511">
            <w:pPr>
              <w:bidi/>
              <w:jc w:val="left"/>
              <w:rPr>
                <w:sz w:val="16"/>
                <w:szCs w:val="16"/>
              </w:rPr>
            </w:pPr>
            <w:r w:rsidRPr="002D78D6">
              <w:rPr>
                <w:sz w:val="16"/>
                <w:szCs w:val="16"/>
              </w:rPr>
              <w:fldChar w:fldCharType="begin"/>
            </w:r>
            <w:r w:rsidRPr="002D78D6">
              <w:rPr>
                <w:sz w:val="16"/>
                <w:szCs w:val="16"/>
              </w:rPr>
              <w:instrText xml:space="preserve"> =SUM(LEFT) </w:instrText>
            </w:r>
            <w:r w:rsidRPr="002D78D6">
              <w:rPr>
                <w:sz w:val="16"/>
                <w:szCs w:val="16"/>
              </w:rPr>
              <w:fldChar w:fldCharType="separate"/>
            </w:r>
            <w:r w:rsidRPr="002D78D6">
              <w:rPr>
                <w:noProof/>
                <w:sz w:val="16"/>
                <w:szCs w:val="16"/>
              </w:rPr>
              <w:t>1.11</w:t>
            </w:r>
            <w:r w:rsidRPr="002D78D6">
              <w:rPr>
                <w:sz w:val="16"/>
                <w:szCs w:val="16"/>
              </w:rPr>
              <w:fldChar w:fldCharType="end"/>
            </w:r>
          </w:p>
        </w:tc>
      </w:tr>
      <w:tr w:rsidR="007E1511" w:rsidRPr="002D78D6" w14:paraId="375A6099" w14:textId="77777777" w:rsidTr="00E50CCF">
        <w:trPr>
          <w:trHeight w:val="264"/>
          <w:jc w:val="center"/>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5332257F" w14:textId="77777777" w:rsidR="007E1511" w:rsidRPr="002D78D6" w:rsidRDefault="007E1511" w:rsidP="007E1511">
            <w:pPr>
              <w:bidi/>
              <w:rPr>
                <w:sz w:val="16"/>
                <w:szCs w:val="16"/>
              </w:rPr>
            </w:pPr>
          </w:p>
        </w:tc>
        <w:tc>
          <w:tcPr>
            <w:tcW w:w="1330" w:type="pct"/>
            <w:tcBorders>
              <w:top w:val="single" w:sz="4" w:space="0" w:color="000000"/>
              <w:left w:val="single" w:sz="4" w:space="0" w:color="000000"/>
              <w:bottom w:val="single" w:sz="4" w:space="0" w:color="000000"/>
              <w:right w:val="single" w:sz="4" w:space="0" w:color="000000"/>
            </w:tcBorders>
            <w:hideMark/>
          </w:tcPr>
          <w:p w14:paraId="45D5687B" w14:textId="0E197F7C" w:rsidR="007E1511" w:rsidRPr="002D78D6" w:rsidRDefault="007E1511" w:rsidP="007E1511">
            <w:pPr>
              <w:bidi/>
              <w:jc w:val="left"/>
              <w:rPr>
                <w:sz w:val="16"/>
                <w:szCs w:val="16"/>
              </w:rPr>
            </w:pPr>
            <w:r w:rsidRPr="002D78D6">
              <w:rPr>
                <w:rFonts w:asciiTheme="majorBidi" w:hAnsiTheme="majorBidi" w:cstheme="majorBidi" w:hint="cs"/>
                <w:sz w:val="16"/>
                <w:szCs w:val="16"/>
                <w:rtl/>
                <w:lang w:val="en-US" w:bidi="ar-AE"/>
              </w:rPr>
              <w:t xml:space="preserve">التمويل (دولار أمريكي) </w:t>
            </w:r>
          </w:p>
        </w:tc>
        <w:tc>
          <w:tcPr>
            <w:tcW w:w="731" w:type="pct"/>
            <w:tcBorders>
              <w:top w:val="single" w:sz="4" w:space="0" w:color="666699"/>
              <w:left w:val="single" w:sz="4" w:space="0" w:color="666699"/>
              <w:bottom w:val="single" w:sz="4" w:space="0" w:color="666699"/>
              <w:right w:val="single" w:sz="4" w:space="0" w:color="666699"/>
            </w:tcBorders>
            <w:hideMark/>
          </w:tcPr>
          <w:p w14:paraId="27160D61" w14:textId="77777777" w:rsidR="007E1511" w:rsidRPr="002D78D6" w:rsidRDefault="007E1511" w:rsidP="007E1511">
            <w:pPr>
              <w:bidi/>
              <w:jc w:val="left"/>
              <w:rPr>
                <w:sz w:val="16"/>
                <w:szCs w:val="16"/>
              </w:rPr>
            </w:pPr>
            <w:r w:rsidRPr="002D78D6">
              <w:rPr>
                <w:sz w:val="16"/>
                <w:szCs w:val="16"/>
              </w:rPr>
              <w:t>191,334</w:t>
            </w:r>
          </w:p>
        </w:tc>
        <w:tc>
          <w:tcPr>
            <w:tcW w:w="731" w:type="pct"/>
            <w:tcBorders>
              <w:top w:val="single" w:sz="4" w:space="0" w:color="666699"/>
              <w:left w:val="single" w:sz="4" w:space="0" w:color="666699"/>
              <w:bottom w:val="single" w:sz="4" w:space="0" w:color="666699"/>
              <w:right w:val="single" w:sz="4" w:space="0" w:color="666699"/>
            </w:tcBorders>
            <w:hideMark/>
          </w:tcPr>
          <w:p w14:paraId="140BFBC9" w14:textId="77777777" w:rsidR="007E1511" w:rsidRPr="002D78D6" w:rsidRDefault="007E1511" w:rsidP="007E1511">
            <w:pPr>
              <w:bidi/>
              <w:jc w:val="left"/>
              <w:rPr>
                <w:sz w:val="16"/>
                <w:szCs w:val="16"/>
              </w:rPr>
            </w:pPr>
            <w:r w:rsidRPr="002D78D6">
              <w:rPr>
                <w:sz w:val="16"/>
                <w:szCs w:val="16"/>
              </w:rPr>
              <w:t>0</w:t>
            </w:r>
          </w:p>
        </w:tc>
        <w:tc>
          <w:tcPr>
            <w:tcW w:w="731" w:type="pct"/>
            <w:tcBorders>
              <w:top w:val="single" w:sz="4" w:space="0" w:color="666699"/>
              <w:left w:val="single" w:sz="4" w:space="0" w:color="666699"/>
              <w:bottom w:val="single" w:sz="4" w:space="0" w:color="666699"/>
              <w:right w:val="single" w:sz="4" w:space="0" w:color="666699"/>
            </w:tcBorders>
            <w:hideMark/>
          </w:tcPr>
          <w:p w14:paraId="2AC714AE" w14:textId="77777777" w:rsidR="007E1511" w:rsidRPr="002D78D6" w:rsidRDefault="007E1511" w:rsidP="007E1511">
            <w:pPr>
              <w:bidi/>
              <w:jc w:val="left"/>
              <w:rPr>
                <w:sz w:val="16"/>
                <w:szCs w:val="16"/>
              </w:rPr>
            </w:pPr>
            <w:r w:rsidRPr="002D78D6">
              <w:rPr>
                <w:sz w:val="16"/>
                <w:szCs w:val="16"/>
              </w:rPr>
              <w:t>0</w:t>
            </w:r>
          </w:p>
        </w:tc>
        <w:tc>
          <w:tcPr>
            <w:tcW w:w="768" w:type="pct"/>
            <w:tcBorders>
              <w:top w:val="single" w:sz="4" w:space="0" w:color="666699"/>
              <w:left w:val="single" w:sz="4" w:space="0" w:color="666699"/>
              <w:bottom w:val="single" w:sz="4" w:space="0" w:color="666699"/>
              <w:right w:val="single" w:sz="4" w:space="0" w:color="666699"/>
            </w:tcBorders>
            <w:hideMark/>
          </w:tcPr>
          <w:p w14:paraId="327115B4" w14:textId="77777777" w:rsidR="007E1511" w:rsidRPr="002D78D6" w:rsidRDefault="007E1511" w:rsidP="007E1511">
            <w:pPr>
              <w:bidi/>
              <w:jc w:val="left"/>
              <w:rPr>
                <w:sz w:val="16"/>
                <w:szCs w:val="16"/>
              </w:rPr>
            </w:pPr>
            <w:r w:rsidRPr="002D78D6">
              <w:rPr>
                <w:sz w:val="16"/>
                <w:szCs w:val="16"/>
              </w:rPr>
              <w:fldChar w:fldCharType="begin"/>
            </w:r>
            <w:r w:rsidRPr="002D78D6">
              <w:rPr>
                <w:sz w:val="16"/>
                <w:szCs w:val="16"/>
              </w:rPr>
              <w:instrText xml:space="preserve"> =SUM(LEFT) </w:instrText>
            </w:r>
            <w:r w:rsidRPr="002D78D6">
              <w:rPr>
                <w:sz w:val="16"/>
                <w:szCs w:val="16"/>
              </w:rPr>
              <w:fldChar w:fldCharType="separate"/>
            </w:r>
            <w:r w:rsidRPr="002D78D6">
              <w:rPr>
                <w:noProof/>
                <w:sz w:val="16"/>
                <w:szCs w:val="16"/>
              </w:rPr>
              <w:t>191,334</w:t>
            </w:r>
            <w:r w:rsidRPr="002D78D6">
              <w:rPr>
                <w:sz w:val="16"/>
                <w:szCs w:val="16"/>
              </w:rPr>
              <w:fldChar w:fldCharType="end"/>
            </w:r>
          </w:p>
        </w:tc>
      </w:tr>
    </w:tbl>
    <w:p w14:paraId="169DFED9" w14:textId="6C09A25D" w:rsidR="005D359C" w:rsidRPr="002D78D6" w:rsidRDefault="007E1511" w:rsidP="002D78D6">
      <w:pPr>
        <w:bidi/>
        <w:spacing w:line="340" w:lineRule="exact"/>
        <w:ind w:right="113"/>
        <w:jc w:val="left"/>
        <w:rPr>
          <w:sz w:val="20"/>
          <w:szCs w:val="20"/>
        </w:rPr>
      </w:pPr>
      <w:r w:rsidRPr="002D78D6">
        <w:rPr>
          <w:sz w:val="16"/>
          <w:szCs w:val="16"/>
          <w:vertAlign w:val="superscript"/>
        </w:rPr>
        <w:t>*</w:t>
      </w:r>
      <w:r w:rsidRPr="002D78D6">
        <w:rPr>
          <w:sz w:val="20"/>
          <w:szCs w:val="20"/>
          <w:vertAlign w:val="superscript"/>
          <w:rtl/>
        </w:rPr>
        <w:t xml:space="preserve">يشمل </w:t>
      </w:r>
      <w:r w:rsidR="00E4784A" w:rsidRPr="002D78D6">
        <w:rPr>
          <w:sz w:val="20"/>
          <w:szCs w:val="20"/>
          <w:vertAlign w:val="superscript"/>
        </w:rPr>
        <w:t>100,000</w:t>
      </w:r>
      <w:r w:rsidR="00E4784A" w:rsidRPr="002D78D6">
        <w:rPr>
          <w:sz w:val="20"/>
          <w:szCs w:val="20"/>
          <w:vertAlign w:val="superscript"/>
          <w:rtl/>
        </w:rPr>
        <w:t xml:space="preserve"> </w:t>
      </w:r>
      <w:r w:rsidRPr="002D78D6">
        <w:rPr>
          <w:sz w:val="20"/>
          <w:szCs w:val="20"/>
          <w:vertAlign w:val="superscript"/>
          <w:rtl/>
        </w:rPr>
        <w:t>دولار أمريكي، بالإضافة إلى تكاليف دعم الوكالة لبرنامج الأمم المتحدة للبيئة، لأنشطة إضافية للحفاظ على كفاءة الطاقة</w:t>
      </w:r>
      <w:r w:rsidR="005D359C" w:rsidRPr="002D78D6">
        <w:rPr>
          <w:sz w:val="20"/>
          <w:szCs w:val="20"/>
        </w:rPr>
        <w:t>.</w:t>
      </w:r>
    </w:p>
    <w:tbl>
      <w:tblPr>
        <w:tblStyle w:val="TableGrid"/>
        <w:bidiVisual/>
        <w:tblW w:w="100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12"/>
        <w:gridCol w:w="1251"/>
        <w:gridCol w:w="1276"/>
        <w:gridCol w:w="805"/>
        <w:gridCol w:w="806"/>
        <w:gridCol w:w="806"/>
        <w:gridCol w:w="806"/>
        <w:gridCol w:w="806"/>
        <w:gridCol w:w="806"/>
        <w:gridCol w:w="807"/>
        <w:gridCol w:w="824"/>
      </w:tblGrid>
      <w:tr w:rsidR="005D359C" w:rsidRPr="002D78D6" w14:paraId="0DCD68F9" w14:textId="77777777" w:rsidTr="0071494B">
        <w:trPr>
          <w:trHeight w:val="286"/>
          <w:jc w:val="center"/>
        </w:trPr>
        <w:tc>
          <w:tcPr>
            <w:tcW w:w="3539" w:type="dxa"/>
            <w:gridSpan w:val="3"/>
            <w:tcBorders>
              <w:top w:val="single" w:sz="4" w:space="0" w:color="666699"/>
              <w:left w:val="single" w:sz="4" w:space="0" w:color="666699"/>
              <w:bottom w:val="single" w:sz="4" w:space="0" w:color="666699"/>
              <w:right w:val="single" w:sz="4" w:space="0" w:color="666699"/>
            </w:tcBorders>
            <w:hideMark/>
          </w:tcPr>
          <w:p w14:paraId="464683A1" w14:textId="667FB66A" w:rsidR="005D359C" w:rsidRPr="002D78D6" w:rsidRDefault="0071494B" w:rsidP="0071494B">
            <w:pPr>
              <w:bidi/>
              <w:spacing w:afterLines="20" w:after="48"/>
              <w:jc w:val="left"/>
              <w:rPr>
                <w:b/>
                <w:sz w:val="16"/>
                <w:szCs w:val="16"/>
              </w:rPr>
            </w:pPr>
            <w:bookmarkStart w:id="7" w:name="_Hlk130384483"/>
            <w:r w:rsidRPr="002D78D6">
              <w:rPr>
                <w:b/>
                <w:bCs/>
                <w:sz w:val="16"/>
                <w:szCs w:val="16"/>
                <w:rtl/>
                <w:lang w:bidi="ar-AE"/>
              </w:rPr>
              <w:t>(سادسا) بيانات المشروع</w:t>
            </w:r>
          </w:p>
        </w:tc>
        <w:tc>
          <w:tcPr>
            <w:tcW w:w="805" w:type="dxa"/>
            <w:tcBorders>
              <w:top w:val="single" w:sz="4" w:space="0" w:color="666699"/>
              <w:left w:val="single" w:sz="4" w:space="0" w:color="666699"/>
              <w:bottom w:val="single" w:sz="4" w:space="0" w:color="666699"/>
              <w:right w:val="single" w:sz="4" w:space="0" w:color="666699"/>
            </w:tcBorders>
            <w:hideMark/>
          </w:tcPr>
          <w:p w14:paraId="1A348531" w14:textId="77777777" w:rsidR="005D359C" w:rsidRPr="002D78D6" w:rsidRDefault="005D359C" w:rsidP="005D359C">
            <w:pPr>
              <w:bidi/>
              <w:spacing w:afterLines="20" w:after="48"/>
              <w:jc w:val="center"/>
              <w:rPr>
                <w:b/>
                <w:sz w:val="16"/>
                <w:szCs w:val="16"/>
              </w:rPr>
            </w:pPr>
            <w:r w:rsidRPr="002D78D6">
              <w:rPr>
                <w:b/>
                <w:sz w:val="16"/>
                <w:szCs w:val="16"/>
              </w:rPr>
              <w:t>2020-2021</w:t>
            </w:r>
          </w:p>
        </w:tc>
        <w:tc>
          <w:tcPr>
            <w:tcW w:w="806" w:type="dxa"/>
            <w:tcBorders>
              <w:top w:val="single" w:sz="4" w:space="0" w:color="666699"/>
              <w:left w:val="single" w:sz="4" w:space="0" w:color="666699"/>
              <w:bottom w:val="single" w:sz="4" w:space="0" w:color="666699"/>
              <w:right w:val="single" w:sz="4" w:space="0" w:color="666699"/>
            </w:tcBorders>
            <w:hideMark/>
          </w:tcPr>
          <w:p w14:paraId="6BE66A23" w14:textId="77777777" w:rsidR="005D359C" w:rsidRPr="002D78D6" w:rsidRDefault="005D359C" w:rsidP="005D359C">
            <w:pPr>
              <w:bidi/>
              <w:spacing w:afterLines="20" w:after="48"/>
              <w:jc w:val="center"/>
              <w:rPr>
                <w:b/>
                <w:sz w:val="16"/>
                <w:szCs w:val="16"/>
              </w:rPr>
            </w:pPr>
            <w:r w:rsidRPr="002D78D6">
              <w:rPr>
                <w:b/>
                <w:sz w:val="16"/>
                <w:szCs w:val="16"/>
              </w:rPr>
              <w:t>2022</w:t>
            </w:r>
          </w:p>
        </w:tc>
        <w:tc>
          <w:tcPr>
            <w:tcW w:w="806" w:type="dxa"/>
            <w:tcBorders>
              <w:top w:val="single" w:sz="4" w:space="0" w:color="666699"/>
              <w:left w:val="single" w:sz="4" w:space="0" w:color="666699"/>
              <w:bottom w:val="single" w:sz="4" w:space="0" w:color="666699"/>
              <w:right w:val="single" w:sz="4" w:space="0" w:color="666699"/>
            </w:tcBorders>
            <w:hideMark/>
          </w:tcPr>
          <w:p w14:paraId="0182A98B" w14:textId="77777777" w:rsidR="005D359C" w:rsidRPr="002D78D6" w:rsidRDefault="005D359C" w:rsidP="005D359C">
            <w:pPr>
              <w:bidi/>
              <w:spacing w:afterLines="20" w:after="48"/>
              <w:jc w:val="center"/>
              <w:rPr>
                <w:b/>
                <w:sz w:val="16"/>
                <w:szCs w:val="16"/>
              </w:rPr>
            </w:pPr>
            <w:r w:rsidRPr="002D78D6">
              <w:rPr>
                <w:b/>
                <w:sz w:val="16"/>
                <w:szCs w:val="16"/>
              </w:rPr>
              <w:t>2023-2024</w:t>
            </w:r>
            <w:r w:rsidRPr="002D78D6">
              <w:rPr>
                <w:b/>
                <w:sz w:val="16"/>
                <w:szCs w:val="16"/>
                <w:vertAlign w:val="superscript"/>
              </w:rPr>
              <w:t>*</w:t>
            </w:r>
          </w:p>
        </w:tc>
        <w:tc>
          <w:tcPr>
            <w:tcW w:w="806" w:type="dxa"/>
            <w:tcBorders>
              <w:top w:val="single" w:sz="4" w:space="0" w:color="666699"/>
              <w:left w:val="single" w:sz="4" w:space="0" w:color="666699"/>
              <w:bottom w:val="single" w:sz="4" w:space="0" w:color="666699"/>
              <w:right w:val="single" w:sz="4" w:space="0" w:color="666699"/>
            </w:tcBorders>
            <w:hideMark/>
          </w:tcPr>
          <w:p w14:paraId="0CAEF179" w14:textId="77777777" w:rsidR="005D359C" w:rsidRPr="002D78D6" w:rsidRDefault="005D359C" w:rsidP="005D359C">
            <w:pPr>
              <w:bidi/>
              <w:spacing w:afterLines="20" w:after="48"/>
              <w:jc w:val="center"/>
              <w:rPr>
                <w:b/>
                <w:sz w:val="16"/>
                <w:szCs w:val="16"/>
              </w:rPr>
            </w:pPr>
            <w:r w:rsidRPr="002D78D6">
              <w:rPr>
                <w:b/>
                <w:sz w:val="16"/>
                <w:szCs w:val="16"/>
              </w:rPr>
              <w:t>2025</w:t>
            </w:r>
          </w:p>
        </w:tc>
        <w:tc>
          <w:tcPr>
            <w:tcW w:w="806" w:type="dxa"/>
            <w:tcBorders>
              <w:top w:val="single" w:sz="4" w:space="0" w:color="666699"/>
              <w:left w:val="single" w:sz="4" w:space="0" w:color="666699"/>
              <w:bottom w:val="single" w:sz="4" w:space="0" w:color="666699"/>
              <w:right w:val="single" w:sz="4" w:space="0" w:color="666699"/>
            </w:tcBorders>
            <w:hideMark/>
          </w:tcPr>
          <w:p w14:paraId="2E72565F" w14:textId="77777777" w:rsidR="005D359C" w:rsidRPr="002D78D6" w:rsidRDefault="005D359C" w:rsidP="005D359C">
            <w:pPr>
              <w:bidi/>
              <w:spacing w:afterLines="20" w:after="48"/>
              <w:jc w:val="center"/>
              <w:rPr>
                <w:b/>
                <w:sz w:val="16"/>
                <w:szCs w:val="16"/>
              </w:rPr>
            </w:pPr>
            <w:r w:rsidRPr="002D78D6">
              <w:rPr>
                <w:b/>
                <w:sz w:val="16"/>
                <w:szCs w:val="16"/>
              </w:rPr>
              <w:t>2026-2027</w:t>
            </w:r>
          </w:p>
        </w:tc>
        <w:tc>
          <w:tcPr>
            <w:tcW w:w="806" w:type="dxa"/>
            <w:tcBorders>
              <w:top w:val="single" w:sz="4" w:space="0" w:color="666699"/>
              <w:left w:val="single" w:sz="4" w:space="0" w:color="666699"/>
              <w:bottom w:val="single" w:sz="4" w:space="0" w:color="666699"/>
              <w:right w:val="single" w:sz="4" w:space="0" w:color="666699"/>
            </w:tcBorders>
            <w:hideMark/>
          </w:tcPr>
          <w:p w14:paraId="73684E51" w14:textId="77777777" w:rsidR="005D359C" w:rsidRPr="002D78D6" w:rsidRDefault="005D359C" w:rsidP="005D359C">
            <w:pPr>
              <w:bidi/>
              <w:spacing w:afterLines="20" w:after="48"/>
              <w:jc w:val="center"/>
              <w:rPr>
                <w:b/>
                <w:sz w:val="16"/>
                <w:szCs w:val="16"/>
              </w:rPr>
            </w:pPr>
            <w:r w:rsidRPr="002D78D6">
              <w:rPr>
                <w:b/>
                <w:sz w:val="16"/>
                <w:szCs w:val="16"/>
              </w:rPr>
              <w:t>2028-2029</w:t>
            </w:r>
          </w:p>
        </w:tc>
        <w:tc>
          <w:tcPr>
            <w:tcW w:w="807" w:type="dxa"/>
            <w:tcBorders>
              <w:top w:val="single" w:sz="4" w:space="0" w:color="666699"/>
              <w:left w:val="single" w:sz="4" w:space="0" w:color="666699"/>
              <w:bottom w:val="single" w:sz="4" w:space="0" w:color="666699"/>
              <w:right w:val="single" w:sz="4" w:space="0" w:color="666699"/>
            </w:tcBorders>
            <w:hideMark/>
          </w:tcPr>
          <w:p w14:paraId="03916CC8" w14:textId="77777777" w:rsidR="005D359C" w:rsidRPr="002D78D6" w:rsidRDefault="005D359C" w:rsidP="005D359C">
            <w:pPr>
              <w:bidi/>
              <w:spacing w:afterLines="20" w:after="48"/>
              <w:jc w:val="center"/>
              <w:rPr>
                <w:b/>
                <w:sz w:val="16"/>
                <w:szCs w:val="16"/>
              </w:rPr>
            </w:pPr>
            <w:r w:rsidRPr="002D78D6">
              <w:rPr>
                <w:b/>
                <w:sz w:val="16"/>
                <w:szCs w:val="16"/>
              </w:rPr>
              <w:t>2030</w:t>
            </w:r>
          </w:p>
        </w:tc>
        <w:tc>
          <w:tcPr>
            <w:tcW w:w="824" w:type="dxa"/>
            <w:tcBorders>
              <w:top w:val="single" w:sz="4" w:space="0" w:color="666699"/>
              <w:left w:val="single" w:sz="4" w:space="0" w:color="666699"/>
              <w:bottom w:val="single" w:sz="4" w:space="0" w:color="666699"/>
              <w:right w:val="single" w:sz="4" w:space="0" w:color="666699"/>
            </w:tcBorders>
            <w:hideMark/>
          </w:tcPr>
          <w:p w14:paraId="7D06ED60" w14:textId="48E0AAF8" w:rsidR="005D359C" w:rsidRPr="002D78D6" w:rsidRDefault="00E4784A" w:rsidP="005D359C">
            <w:pPr>
              <w:bidi/>
              <w:spacing w:afterLines="20" w:after="48"/>
              <w:jc w:val="center"/>
              <w:rPr>
                <w:b/>
                <w:sz w:val="16"/>
                <w:szCs w:val="16"/>
              </w:rPr>
            </w:pPr>
            <w:r w:rsidRPr="002D78D6">
              <w:rPr>
                <w:rFonts w:hint="cs"/>
                <w:bCs/>
                <w:sz w:val="16"/>
                <w:szCs w:val="16"/>
                <w:rtl/>
              </w:rPr>
              <w:t>المجموع</w:t>
            </w:r>
            <w:r w:rsidR="005D359C" w:rsidRPr="002D78D6">
              <w:rPr>
                <w:b/>
                <w:sz w:val="16"/>
                <w:szCs w:val="16"/>
                <w:vertAlign w:val="superscript"/>
              </w:rPr>
              <w:t>*</w:t>
            </w:r>
          </w:p>
        </w:tc>
      </w:tr>
      <w:tr w:rsidR="005D359C" w:rsidRPr="002D78D6" w14:paraId="798142A0" w14:textId="77777777" w:rsidTr="0071494B">
        <w:trPr>
          <w:trHeight w:val="170"/>
          <w:jc w:val="center"/>
        </w:trPr>
        <w:tc>
          <w:tcPr>
            <w:tcW w:w="3539" w:type="dxa"/>
            <w:gridSpan w:val="3"/>
            <w:tcBorders>
              <w:top w:val="single" w:sz="4" w:space="0" w:color="666699"/>
              <w:left w:val="single" w:sz="4" w:space="0" w:color="666699"/>
              <w:bottom w:val="single" w:sz="4" w:space="0" w:color="666699"/>
              <w:right w:val="single" w:sz="4" w:space="0" w:color="666699"/>
            </w:tcBorders>
            <w:hideMark/>
          </w:tcPr>
          <w:p w14:paraId="1C40DDEB" w14:textId="64DC97F8" w:rsidR="005D359C" w:rsidRPr="002D78D6" w:rsidRDefault="0071494B" w:rsidP="0071494B">
            <w:pPr>
              <w:bidi/>
              <w:spacing w:afterLines="20" w:after="48"/>
              <w:jc w:val="left"/>
              <w:rPr>
                <w:sz w:val="16"/>
                <w:szCs w:val="16"/>
              </w:rPr>
            </w:pPr>
            <w:r w:rsidRPr="002D78D6">
              <w:rPr>
                <w:sz w:val="16"/>
                <w:szCs w:val="16"/>
                <w:rtl/>
                <w:lang w:bidi="ar-AE"/>
              </w:rPr>
              <w:t>حدود الاستهلاك بموجب بروتوكول مونتريال (طن من قدرات استنفاد الأوزون)</w:t>
            </w:r>
          </w:p>
        </w:tc>
        <w:tc>
          <w:tcPr>
            <w:tcW w:w="805" w:type="dxa"/>
            <w:tcBorders>
              <w:top w:val="single" w:sz="4" w:space="0" w:color="666699"/>
              <w:left w:val="single" w:sz="4" w:space="0" w:color="666699"/>
              <w:bottom w:val="single" w:sz="4" w:space="0" w:color="666699"/>
              <w:right w:val="single" w:sz="4" w:space="0" w:color="666699"/>
            </w:tcBorders>
            <w:hideMark/>
          </w:tcPr>
          <w:p w14:paraId="7F8E4274"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4.42</w:t>
            </w:r>
          </w:p>
        </w:tc>
        <w:tc>
          <w:tcPr>
            <w:tcW w:w="806" w:type="dxa"/>
            <w:tcBorders>
              <w:top w:val="single" w:sz="4" w:space="0" w:color="666699"/>
              <w:left w:val="single" w:sz="4" w:space="0" w:color="666699"/>
              <w:bottom w:val="single" w:sz="4" w:space="0" w:color="666699"/>
              <w:right w:val="single" w:sz="4" w:space="0" w:color="666699"/>
            </w:tcBorders>
            <w:hideMark/>
          </w:tcPr>
          <w:p w14:paraId="0F98644A"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4.42</w:t>
            </w:r>
          </w:p>
        </w:tc>
        <w:tc>
          <w:tcPr>
            <w:tcW w:w="806" w:type="dxa"/>
            <w:tcBorders>
              <w:top w:val="single" w:sz="4" w:space="0" w:color="666699"/>
              <w:left w:val="single" w:sz="4" w:space="0" w:color="666699"/>
              <w:bottom w:val="single" w:sz="4" w:space="0" w:color="666699"/>
              <w:right w:val="single" w:sz="4" w:space="0" w:color="666699"/>
            </w:tcBorders>
            <w:hideMark/>
          </w:tcPr>
          <w:p w14:paraId="644C2001"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4.42</w:t>
            </w:r>
          </w:p>
        </w:tc>
        <w:tc>
          <w:tcPr>
            <w:tcW w:w="806" w:type="dxa"/>
            <w:tcBorders>
              <w:top w:val="single" w:sz="4" w:space="0" w:color="666699"/>
              <w:left w:val="single" w:sz="4" w:space="0" w:color="666699"/>
              <w:bottom w:val="single" w:sz="4" w:space="0" w:color="666699"/>
              <w:right w:val="single" w:sz="4" w:space="0" w:color="666699"/>
            </w:tcBorders>
            <w:hideMark/>
          </w:tcPr>
          <w:p w14:paraId="5774BE3F"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2.21</w:t>
            </w:r>
          </w:p>
        </w:tc>
        <w:tc>
          <w:tcPr>
            <w:tcW w:w="806" w:type="dxa"/>
            <w:tcBorders>
              <w:top w:val="single" w:sz="4" w:space="0" w:color="666699"/>
              <w:left w:val="single" w:sz="4" w:space="0" w:color="666699"/>
              <w:bottom w:val="single" w:sz="4" w:space="0" w:color="666699"/>
              <w:right w:val="single" w:sz="4" w:space="0" w:color="666699"/>
            </w:tcBorders>
            <w:hideMark/>
          </w:tcPr>
          <w:p w14:paraId="34B368B4"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2.21</w:t>
            </w:r>
          </w:p>
        </w:tc>
        <w:tc>
          <w:tcPr>
            <w:tcW w:w="806" w:type="dxa"/>
            <w:tcBorders>
              <w:top w:val="single" w:sz="4" w:space="0" w:color="666699"/>
              <w:left w:val="single" w:sz="4" w:space="0" w:color="666699"/>
              <w:bottom w:val="single" w:sz="4" w:space="0" w:color="666699"/>
              <w:right w:val="single" w:sz="4" w:space="0" w:color="666699"/>
            </w:tcBorders>
            <w:hideMark/>
          </w:tcPr>
          <w:p w14:paraId="61C497DB"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2.21</w:t>
            </w:r>
          </w:p>
        </w:tc>
        <w:tc>
          <w:tcPr>
            <w:tcW w:w="807" w:type="dxa"/>
            <w:tcBorders>
              <w:top w:val="single" w:sz="4" w:space="0" w:color="666699"/>
              <w:left w:val="single" w:sz="4" w:space="0" w:color="666699"/>
              <w:bottom w:val="single" w:sz="4" w:space="0" w:color="666699"/>
              <w:right w:val="single" w:sz="4" w:space="0" w:color="666699"/>
            </w:tcBorders>
            <w:hideMark/>
          </w:tcPr>
          <w:p w14:paraId="4E029DED"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0</w:t>
            </w:r>
          </w:p>
        </w:tc>
        <w:tc>
          <w:tcPr>
            <w:tcW w:w="824" w:type="dxa"/>
            <w:tcBorders>
              <w:top w:val="single" w:sz="4" w:space="0" w:color="666699"/>
              <w:left w:val="single" w:sz="4" w:space="0" w:color="666699"/>
              <w:bottom w:val="single" w:sz="4" w:space="0" w:color="666699"/>
              <w:right w:val="single" w:sz="4" w:space="0" w:color="666699"/>
            </w:tcBorders>
            <w:hideMark/>
          </w:tcPr>
          <w:p w14:paraId="5571601E" w14:textId="40312217" w:rsidR="005D359C" w:rsidRPr="002D78D6" w:rsidRDefault="00E4784A" w:rsidP="00E4784A">
            <w:pPr>
              <w:bidi/>
              <w:spacing w:afterLines="20" w:after="48"/>
              <w:jc w:val="left"/>
              <w:rPr>
                <w:sz w:val="16"/>
                <w:szCs w:val="16"/>
              </w:rPr>
            </w:pPr>
            <w:r w:rsidRPr="002D78D6">
              <w:rPr>
                <w:rFonts w:hint="cs"/>
                <w:sz w:val="16"/>
                <w:szCs w:val="16"/>
                <w:rtl/>
              </w:rPr>
              <w:t>لا ينطبق</w:t>
            </w:r>
          </w:p>
        </w:tc>
      </w:tr>
      <w:tr w:rsidR="005D359C" w:rsidRPr="002D78D6" w14:paraId="69C6DA7F" w14:textId="77777777" w:rsidTr="0071494B">
        <w:trPr>
          <w:trHeight w:val="80"/>
          <w:jc w:val="center"/>
        </w:trPr>
        <w:tc>
          <w:tcPr>
            <w:tcW w:w="3539" w:type="dxa"/>
            <w:gridSpan w:val="3"/>
            <w:tcBorders>
              <w:top w:val="single" w:sz="4" w:space="0" w:color="666699"/>
              <w:left w:val="single" w:sz="4" w:space="0" w:color="666699"/>
              <w:bottom w:val="single" w:sz="4" w:space="0" w:color="666699"/>
              <w:right w:val="single" w:sz="4" w:space="0" w:color="666699"/>
            </w:tcBorders>
            <w:hideMark/>
          </w:tcPr>
          <w:p w14:paraId="6EE5EB42" w14:textId="4511E15A" w:rsidR="005D359C" w:rsidRPr="002D78D6" w:rsidRDefault="0071494B" w:rsidP="0071494B">
            <w:pPr>
              <w:bidi/>
              <w:spacing w:afterLines="20" w:after="48"/>
              <w:jc w:val="left"/>
              <w:rPr>
                <w:sz w:val="16"/>
                <w:szCs w:val="16"/>
              </w:rPr>
            </w:pPr>
            <w:r w:rsidRPr="002D78D6">
              <w:rPr>
                <w:sz w:val="16"/>
                <w:szCs w:val="16"/>
                <w:rtl/>
                <w:lang w:bidi="ar-AE"/>
              </w:rPr>
              <w:t>الحد الأقصى للاستهلاك المسموح به (طن من قدرات استنفاد الأوزون)</w:t>
            </w:r>
            <w:r w:rsidRPr="002D78D6">
              <w:rPr>
                <w:sz w:val="16"/>
                <w:szCs w:val="16"/>
                <w:rtl/>
              </w:rPr>
              <w:t xml:space="preserve">  </w:t>
            </w:r>
          </w:p>
        </w:tc>
        <w:tc>
          <w:tcPr>
            <w:tcW w:w="805" w:type="dxa"/>
            <w:tcBorders>
              <w:top w:val="single" w:sz="4" w:space="0" w:color="666699"/>
              <w:left w:val="single" w:sz="4" w:space="0" w:color="666699"/>
              <w:bottom w:val="single" w:sz="4" w:space="0" w:color="666699"/>
              <w:right w:val="single" w:sz="4" w:space="0" w:color="666699"/>
            </w:tcBorders>
            <w:hideMark/>
          </w:tcPr>
          <w:p w14:paraId="057F3BFD"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4.42</w:t>
            </w:r>
          </w:p>
        </w:tc>
        <w:tc>
          <w:tcPr>
            <w:tcW w:w="806" w:type="dxa"/>
            <w:tcBorders>
              <w:top w:val="single" w:sz="4" w:space="0" w:color="666699"/>
              <w:left w:val="single" w:sz="4" w:space="0" w:color="666699"/>
              <w:bottom w:val="single" w:sz="4" w:space="0" w:color="666699"/>
              <w:right w:val="single" w:sz="4" w:space="0" w:color="666699"/>
            </w:tcBorders>
            <w:hideMark/>
          </w:tcPr>
          <w:p w14:paraId="7D2D19DF"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4.00</w:t>
            </w:r>
          </w:p>
        </w:tc>
        <w:tc>
          <w:tcPr>
            <w:tcW w:w="806" w:type="dxa"/>
            <w:tcBorders>
              <w:top w:val="single" w:sz="4" w:space="0" w:color="666699"/>
              <w:left w:val="single" w:sz="4" w:space="0" w:color="666699"/>
              <w:bottom w:val="single" w:sz="4" w:space="0" w:color="666699"/>
              <w:right w:val="single" w:sz="4" w:space="0" w:color="666699"/>
            </w:tcBorders>
            <w:hideMark/>
          </w:tcPr>
          <w:p w14:paraId="46466C5C"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3.80</w:t>
            </w:r>
          </w:p>
        </w:tc>
        <w:tc>
          <w:tcPr>
            <w:tcW w:w="806" w:type="dxa"/>
            <w:tcBorders>
              <w:top w:val="single" w:sz="4" w:space="0" w:color="666699"/>
              <w:left w:val="single" w:sz="4" w:space="0" w:color="666699"/>
              <w:bottom w:val="single" w:sz="4" w:space="0" w:color="666699"/>
              <w:right w:val="single" w:sz="4" w:space="0" w:color="666699"/>
            </w:tcBorders>
            <w:hideMark/>
          </w:tcPr>
          <w:p w14:paraId="16B7D214"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2.21</w:t>
            </w:r>
          </w:p>
        </w:tc>
        <w:tc>
          <w:tcPr>
            <w:tcW w:w="806" w:type="dxa"/>
            <w:tcBorders>
              <w:top w:val="single" w:sz="4" w:space="0" w:color="666699"/>
              <w:left w:val="single" w:sz="4" w:space="0" w:color="666699"/>
              <w:bottom w:val="single" w:sz="4" w:space="0" w:color="666699"/>
              <w:right w:val="single" w:sz="4" w:space="0" w:color="666699"/>
            </w:tcBorders>
            <w:hideMark/>
          </w:tcPr>
          <w:p w14:paraId="2502F5C6"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1.90</w:t>
            </w:r>
          </w:p>
        </w:tc>
        <w:tc>
          <w:tcPr>
            <w:tcW w:w="806" w:type="dxa"/>
            <w:tcBorders>
              <w:top w:val="single" w:sz="4" w:space="0" w:color="666699"/>
              <w:left w:val="single" w:sz="4" w:space="0" w:color="666699"/>
              <w:bottom w:val="single" w:sz="4" w:space="0" w:color="666699"/>
              <w:right w:val="single" w:sz="4" w:space="0" w:color="666699"/>
            </w:tcBorders>
            <w:hideMark/>
          </w:tcPr>
          <w:p w14:paraId="7D9B82B8"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1.00</w:t>
            </w:r>
          </w:p>
        </w:tc>
        <w:tc>
          <w:tcPr>
            <w:tcW w:w="807" w:type="dxa"/>
            <w:tcBorders>
              <w:top w:val="single" w:sz="4" w:space="0" w:color="666699"/>
              <w:left w:val="single" w:sz="4" w:space="0" w:color="666699"/>
              <w:bottom w:val="single" w:sz="4" w:space="0" w:color="666699"/>
              <w:right w:val="single" w:sz="4" w:space="0" w:color="666699"/>
            </w:tcBorders>
            <w:hideMark/>
          </w:tcPr>
          <w:p w14:paraId="51F2CC39" w14:textId="77777777" w:rsidR="005D359C" w:rsidRPr="002D78D6" w:rsidRDefault="005D359C" w:rsidP="00E4784A">
            <w:pPr>
              <w:bidi/>
              <w:spacing w:afterLines="20" w:after="48"/>
              <w:jc w:val="left"/>
              <w:rPr>
                <w:color w:val="000000"/>
                <w:sz w:val="16"/>
                <w:szCs w:val="16"/>
                <w:lang w:eastAsia="en-CA"/>
              </w:rPr>
            </w:pPr>
            <w:r w:rsidRPr="002D78D6">
              <w:rPr>
                <w:color w:val="000000"/>
                <w:sz w:val="16"/>
                <w:szCs w:val="16"/>
                <w:lang w:eastAsia="en-CA"/>
              </w:rPr>
              <w:t>0</w:t>
            </w:r>
          </w:p>
        </w:tc>
        <w:tc>
          <w:tcPr>
            <w:tcW w:w="824" w:type="dxa"/>
            <w:tcBorders>
              <w:top w:val="single" w:sz="4" w:space="0" w:color="666699"/>
              <w:left w:val="single" w:sz="4" w:space="0" w:color="666699"/>
              <w:bottom w:val="single" w:sz="4" w:space="0" w:color="666699"/>
              <w:right w:val="single" w:sz="4" w:space="0" w:color="666699"/>
            </w:tcBorders>
            <w:hideMark/>
          </w:tcPr>
          <w:p w14:paraId="6A917874" w14:textId="5D44185A" w:rsidR="005D359C" w:rsidRPr="002D78D6" w:rsidRDefault="00E4784A" w:rsidP="00E4784A">
            <w:pPr>
              <w:bidi/>
              <w:spacing w:afterLines="20" w:after="48"/>
              <w:jc w:val="left"/>
              <w:rPr>
                <w:sz w:val="16"/>
                <w:szCs w:val="16"/>
              </w:rPr>
            </w:pPr>
            <w:r w:rsidRPr="002D78D6">
              <w:rPr>
                <w:rFonts w:hint="cs"/>
                <w:sz w:val="16"/>
                <w:szCs w:val="16"/>
                <w:rtl/>
              </w:rPr>
              <w:t>لا ينطبق</w:t>
            </w:r>
          </w:p>
        </w:tc>
      </w:tr>
      <w:tr w:rsidR="0071494B" w:rsidRPr="002D78D6" w14:paraId="0EAC124D" w14:textId="77777777" w:rsidTr="0071494B">
        <w:trPr>
          <w:trHeight w:val="343"/>
          <w:jc w:val="center"/>
        </w:trPr>
        <w:tc>
          <w:tcPr>
            <w:tcW w:w="1012" w:type="dxa"/>
            <w:vMerge w:val="restart"/>
            <w:tcBorders>
              <w:top w:val="single" w:sz="4" w:space="0" w:color="666699"/>
              <w:left w:val="single" w:sz="4" w:space="0" w:color="666699"/>
              <w:bottom w:val="single" w:sz="4" w:space="0" w:color="666699"/>
              <w:right w:val="single" w:sz="4" w:space="0" w:color="666699"/>
            </w:tcBorders>
            <w:vAlign w:val="center"/>
            <w:hideMark/>
          </w:tcPr>
          <w:p w14:paraId="0CB92A9C" w14:textId="6A4A4572" w:rsidR="0071494B" w:rsidRPr="002D78D6" w:rsidRDefault="0071494B" w:rsidP="0071494B">
            <w:pPr>
              <w:bidi/>
              <w:spacing w:afterLines="20" w:after="48"/>
              <w:jc w:val="left"/>
              <w:rPr>
                <w:sz w:val="16"/>
                <w:szCs w:val="16"/>
              </w:rPr>
            </w:pPr>
            <w:r w:rsidRPr="002D78D6">
              <w:rPr>
                <w:sz w:val="16"/>
                <w:szCs w:val="16"/>
                <w:rtl/>
              </w:rPr>
              <w:t>التمويل المتفق عليه من حيث المبدأ (بالدولار الأمريكي)</w:t>
            </w:r>
          </w:p>
        </w:tc>
        <w:tc>
          <w:tcPr>
            <w:tcW w:w="1251" w:type="dxa"/>
            <w:vMerge w:val="restart"/>
            <w:tcBorders>
              <w:top w:val="single" w:sz="4" w:space="0" w:color="666699"/>
              <w:left w:val="single" w:sz="4" w:space="0" w:color="666699"/>
              <w:bottom w:val="single" w:sz="4" w:space="0" w:color="666699"/>
              <w:right w:val="single" w:sz="4" w:space="0" w:color="666699"/>
            </w:tcBorders>
            <w:vAlign w:val="center"/>
            <w:hideMark/>
          </w:tcPr>
          <w:p w14:paraId="36A44870" w14:textId="10557814" w:rsidR="0071494B" w:rsidRPr="002D78D6" w:rsidRDefault="0071494B" w:rsidP="0071494B">
            <w:pPr>
              <w:bidi/>
              <w:spacing w:afterLines="20" w:after="48"/>
              <w:jc w:val="center"/>
              <w:rPr>
                <w:sz w:val="16"/>
                <w:szCs w:val="16"/>
              </w:rPr>
            </w:pPr>
            <w:r w:rsidRPr="002D78D6">
              <w:rPr>
                <w:color w:val="000000" w:themeColor="text1"/>
                <w:sz w:val="16"/>
                <w:szCs w:val="16"/>
                <w:rtl/>
              </w:rPr>
              <w:t>برنامج الأمم المتحدة للبيئة</w:t>
            </w:r>
          </w:p>
        </w:tc>
        <w:tc>
          <w:tcPr>
            <w:tcW w:w="1276" w:type="dxa"/>
            <w:tcBorders>
              <w:top w:val="single" w:sz="4" w:space="0" w:color="000000"/>
              <w:left w:val="single" w:sz="4" w:space="0" w:color="000000"/>
              <w:bottom w:val="single" w:sz="4" w:space="0" w:color="000000"/>
              <w:right w:val="single" w:sz="4" w:space="0" w:color="000000"/>
            </w:tcBorders>
            <w:hideMark/>
          </w:tcPr>
          <w:p w14:paraId="577BB924" w14:textId="00D3BA07" w:rsidR="0071494B" w:rsidRPr="002D78D6" w:rsidRDefault="0071494B" w:rsidP="0071494B">
            <w:pPr>
              <w:bidi/>
              <w:spacing w:afterLines="20" w:after="48"/>
              <w:jc w:val="center"/>
              <w:rPr>
                <w:sz w:val="16"/>
                <w:szCs w:val="16"/>
              </w:rPr>
            </w:pPr>
            <w:r w:rsidRPr="002D78D6">
              <w:rPr>
                <w:rFonts w:asciiTheme="majorBidi" w:hAnsiTheme="majorBidi" w:cstheme="majorBidi" w:hint="cs"/>
                <w:sz w:val="16"/>
                <w:szCs w:val="16"/>
                <w:rtl/>
                <w:lang w:val="en-US" w:bidi="ar-AE"/>
              </w:rPr>
              <w:t>تكاليف المشروع</w:t>
            </w:r>
          </w:p>
        </w:tc>
        <w:tc>
          <w:tcPr>
            <w:tcW w:w="805" w:type="dxa"/>
            <w:tcBorders>
              <w:top w:val="single" w:sz="4" w:space="0" w:color="666699"/>
              <w:left w:val="single" w:sz="4" w:space="0" w:color="666699"/>
              <w:bottom w:val="single" w:sz="4" w:space="0" w:color="666699"/>
              <w:right w:val="single" w:sz="4" w:space="0" w:color="666699"/>
            </w:tcBorders>
            <w:hideMark/>
          </w:tcPr>
          <w:p w14:paraId="407A8CB8"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46,158</w:t>
            </w:r>
          </w:p>
        </w:tc>
        <w:tc>
          <w:tcPr>
            <w:tcW w:w="806" w:type="dxa"/>
            <w:tcBorders>
              <w:top w:val="single" w:sz="4" w:space="0" w:color="666699"/>
              <w:left w:val="single" w:sz="4" w:space="0" w:color="666699"/>
              <w:bottom w:val="single" w:sz="4" w:space="0" w:color="666699"/>
              <w:right w:val="single" w:sz="4" w:space="0" w:color="666699"/>
            </w:tcBorders>
            <w:hideMark/>
          </w:tcPr>
          <w:p w14:paraId="3875453D"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6" w:type="dxa"/>
            <w:tcBorders>
              <w:top w:val="single" w:sz="4" w:space="0" w:color="666699"/>
              <w:left w:val="single" w:sz="4" w:space="0" w:color="666699"/>
              <w:bottom w:val="single" w:sz="4" w:space="0" w:color="666699"/>
              <w:right w:val="single" w:sz="4" w:space="0" w:color="666699"/>
            </w:tcBorders>
            <w:hideMark/>
          </w:tcPr>
          <w:p w14:paraId="05EDF933"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106,932</w:t>
            </w:r>
          </w:p>
        </w:tc>
        <w:tc>
          <w:tcPr>
            <w:tcW w:w="806" w:type="dxa"/>
            <w:tcBorders>
              <w:top w:val="single" w:sz="4" w:space="0" w:color="666699"/>
              <w:left w:val="single" w:sz="4" w:space="0" w:color="666699"/>
              <w:bottom w:val="single" w:sz="4" w:space="0" w:color="666699"/>
              <w:right w:val="single" w:sz="4" w:space="0" w:color="666699"/>
            </w:tcBorders>
            <w:hideMark/>
          </w:tcPr>
          <w:p w14:paraId="157DCA4F"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6" w:type="dxa"/>
            <w:tcBorders>
              <w:top w:val="single" w:sz="4" w:space="0" w:color="666699"/>
              <w:left w:val="single" w:sz="4" w:space="0" w:color="666699"/>
              <w:bottom w:val="single" w:sz="4" w:space="0" w:color="666699"/>
              <w:right w:val="single" w:sz="4" w:space="0" w:color="666699"/>
            </w:tcBorders>
            <w:hideMark/>
          </w:tcPr>
          <w:p w14:paraId="15C6F5B2"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rPr>
              <w:t>61,224</w:t>
            </w:r>
          </w:p>
        </w:tc>
        <w:tc>
          <w:tcPr>
            <w:tcW w:w="806" w:type="dxa"/>
            <w:tcBorders>
              <w:top w:val="single" w:sz="4" w:space="0" w:color="666699"/>
              <w:left w:val="single" w:sz="4" w:space="0" w:color="666699"/>
              <w:bottom w:val="single" w:sz="4" w:space="0" w:color="666699"/>
              <w:right w:val="single" w:sz="4" w:space="0" w:color="666699"/>
            </w:tcBorders>
            <w:hideMark/>
          </w:tcPr>
          <w:p w14:paraId="0CCC5B99"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7" w:type="dxa"/>
            <w:tcBorders>
              <w:top w:val="single" w:sz="4" w:space="0" w:color="666699"/>
              <w:left w:val="single" w:sz="4" w:space="0" w:color="666699"/>
              <w:bottom w:val="single" w:sz="4" w:space="0" w:color="666699"/>
              <w:right w:val="single" w:sz="4" w:space="0" w:color="666699"/>
            </w:tcBorders>
            <w:hideMark/>
          </w:tcPr>
          <w:p w14:paraId="16E2BD53"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19,617</w:t>
            </w:r>
          </w:p>
        </w:tc>
        <w:tc>
          <w:tcPr>
            <w:tcW w:w="824" w:type="dxa"/>
            <w:tcBorders>
              <w:top w:val="single" w:sz="4" w:space="0" w:color="666699"/>
              <w:left w:val="single" w:sz="4" w:space="0" w:color="666699"/>
              <w:bottom w:val="single" w:sz="4" w:space="0" w:color="666699"/>
              <w:right w:val="single" w:sz="4" w:space="0" w:color="666699"/>
            </w:tcBorders>
            <w:hideMark/>
          </w:tcPr>
          <w:p w14:paraId="1385CA3C"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233,931</w:t>
            </w:r>
          </w:p>
        </w:tc>
      </w:tr>
      <w:tr w:rsidR="0071494B" w:rsidRPr="002D78D6" w14:paraId="07920592" w14:textId="77777777" w:rsidTr="0071494B">
        <w:trPr>
          <w:trHeight w:val="344"/>
          <w:jc w:val="center"/>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7A46D7C8" w14:textId="77777777" w:rsidR="0071494B" w:rsidRPr="002D78D6" w:rsidRDefault="0071494B" w:rsidP="0071494B">
            <w:pPr>
              <w:bidi/>
              <w:rPr>
                <w:sz w:val="16"/>
                <w:szCs w:val="16"/>
              </w:rPr>
            </w:pPr>
          </w:p>
        </w:tc>
        <w:tc>
          <w:tcPr>
            <w:tcW w:w="1251" w:type="dxa"/>
            <w:vMerge/>
            <w:tcBorders>
              <w:top w:val="single" w:sz="4" w:space="0" w:color="666699"/>
              <w:left w:val="single" w:sz="4" w:space="0" w:color="666699"/>
              <w:bottom w:val="single" w:sz="4" w:space="0" w:color="666699"/>
              <w:right w:val="single" w:sz="4" w:space="0" w:color="666699"/>
            </w:tcBorders>
            <w:vAlign w:val="center"/>
            <w:hideMark/>
          </w:tcPr>
          <w:p w14:paraId="0AD0FC42" w14:textId="77777777" w:rsidR="0071494B" w:rsidRPr="002D78D6" w:rsidRDefault="0071494B" w:rsidP="0071494B">
            <w:pPr>
              <w:bidi/>
              <w:rPr>
                <w:sz w:val="16"/>
                <w:szCs w:val="16"/>
              </w:rPr>
            </w:pPr>
          </w:p>
        </w:tc>
        <w:tc>
          <w:tcPr>
            <w:tcW w:w="1276" w:type="dxa"/>
            <w:tcBorders>
              <w:top w:val="single" w:sz="4" w:space="0" w:color="000000"/>
              <w:left w:val="single" w:sz="4" w:space="0" w:color="000000"/>
              <w:bottom w:val="single" w:sz="4" w:space="0" w:color="000000"/>
              <w:right w:val="single" w:sz="4" w:space="0" w:color="000000"/>
            </w:tcBorders>
            <w:hideMark/>
          </w:tcPr>
          <w:p w14:paraId="0E6A3956" w14:textId="32D6E120" w:rsidR="0071494B" w:rsidRPr="002D78D6" w:rsidRDefault="0071494B" w:rsidP="0071494B">
            <w:pPr>
              <w:bidi/>
              <w:spacing w:afterLines="20" w:after="48"/>
              <w:jc w:val="left"/>
              <w:rPr>
                <w:sz w:val="16"/>
                <w:szCs w:val="16"/>
              </w:rPr>
            </w:pPr>
            <w:r w:rsidRPr="002D78D6">
              <w:rPr>
                <w:rFonts w:asciiTheme="majorBidi" w:hAnsiTheme="majorBidi" w:cstheme="majorBidi" w:hint="cs"/>
                <w:sz w:val="16"/>
                <w:szCs w:val="16"/>
                <w:rtl/>
                <w:lang w:val="en-US" w:bidi="ar-AE"/>
              </w:rPr>
              <w:t>تكاليف الدعم</w:t>
            </w:r>
          </w:p>
        </w:tc>
        <w:tc>
          <w:tcPr>
            <w:tcW w:w="805" w:type="dxa"/>
            <w:tcBorders>
              <w:top w:val="single" w:sz="4" w:space="0" w:color="666699"/>
              <w:left w:val="single" w:sz="4" w:space="0" w:color="666699"/>
              <w:bottom w:val="single" w:sz="4" w:space="0" w:color="666699"/>
              <w:right w:val="single" w:sz="4" w:space="0" w:color="666699"/>
            </w:tcBorders>
            <w:hideMark/>
          </w:tcPr>
          <w:p w14:paraId="1C26450D"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6,001</w:t>
            </w:r>
          </w:p>
        </w:tc>
        <w:tc>
          <w:tcPr>
            <w:tcW w:w="806" w:type="dxa"/>
            <w:tcBorders>
              <w:top w:val="single" w:sz="4" w:space="0" w:color="666699"/>
              <w:left w:val="single" w:sz="4" w:space="0" w:color="666699"/>
              <w:bottom w:val="single" w:sz="4" w:space="0" w:color="666699"/>
              <w:right w:val="single" w:sz="4" w:space="0" w:color="666699"/>
            </w:tcBorders>
            <w:hideMark/>
          </w:tcPr>
          <w:p w14:paraId="0333CF08"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6" w:type="dxa"/>
            <w:tcBorders>
              <w:top w:val="single" w:sz="4" w:space="0" w:color="666699"/>
              <w:left w:val="single" w:sz="4" w:space="0" w:color="666699"/>
              <w:bottom w:val="single" w:sz="4" w:space="0" w:color="666699"/>
              <w:right w:val="single" w:sz="4" w:space="0" w:color="666699"/>
            </w:tcBorders>
            <w:hideMark/>
          </w:tcPr>
          <w:p w14:paraId="759A0812"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13,901</w:t>
            </w:r>
          </w:p>
        </w:tc>
        <w:tc>
          <w:tcPr>
            <w:tcW w:w="806" w:type="dxa"/>
            <w:tcBorders>
              <w:top w:val="single" w:sz="4" w:space="0" w:color="666699"/>
              <w:left w:val="single" w:sz="4" w:space="0" w:color="666699"/>
              <w:bottom w:val="single" w:sz="4" w:space="0" w:color="666699"/>
              <w:right w:val="single" w:sz="4" w:space="0" w:color="666699"/>
            </w:tcBorders>
            <w:hideMark/>
          </w:tcPr>
          <w:p w14:paraId="31349427"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6" w:type="dxa"/>
            <w:tcBorders>
              <w:top w:val="single" w:sz="4" w:space="0" w:color="666699"/>
              <w:left w:val="single" w:sz="4" w:space="0" w:color="666699"/>
              <w:bottom w:val="single" w:sz="4" w:space="0" w:color="666699"/>
              <w:right w:val="single" w:sz="4" w:space="0" w:color="666699"/>
            </w:tcBorders>
            <w:hideMark/>
          </w:tcPr>
          <w:p w14:paraId="49245F14"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rPr>
              <w:t>7,959</w:t>
            </w:r>
          </w:p>
        </w:tc>
        <w:tc>
          <w:tcPr>
            <w:tcW w:w="806" w:type="dxa"/>
            <w:tcBorders>
              <w:top w:val="single" w:sz="4" w:space="0" w:color="666699"/>
              <w:left w:val="single" w:sz="4" w:space="0" w:color="666699"/>
              <w:bottom w:val="single" w:sz="4" w:space="0" w:color="666699"/>
              <w:right w:val="single" w:sz="4" w:space="0" w:color="666699"/>
            </w:tcBorders>
            <w:hideMark/>
          </w:tcPr>
          <w:p w14:paraId="136063FA"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7" w:type="dxa"/>
            <w:tcBorders>
              <w:top w:val="single" w:sz="4" w:space="0" w:color="666699"/>
              <w:left w:val="single" w:sz="4" w:space="0" w:color="666699"/>
              <w:bottom w:val="single" w:sz="4" w:space="0" w:color="666699"/>
              <w:right w:val="single" w:sz="4" w:space="0" w:color="666699"/>
            </w:tcBorders>
            <w:hideMark/>
          </w:tcPr>
          <w:p w14:paraId="73E81BE6"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2,550</w:t>
            </w:r>
          </w:p>
        </w:tc>
        <w:tc>
          <w:tcPr>
            <w:tcW w:w="824" w:type="dxa"/>
            <w:tcBorders>
              <w:top w:val="single" w:sz="4" w:space="0" w:color="666699"/>
              <w:left w:val="single" w:sz="4" w:space="0" w:color="666699"/>
              <w:bottom w:val="single" w:sz="4" w:space="0" w:color="666699"/>
              <w:right w:val="single" w:sz="4" w:space="0" w:color="666699"/>
            </w:tcBorders>
            <w:hideMark/>
          </w:tcPr>
          <w:p w14:paraId="2A833B98"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30,411</w:t>
            </w:r>
          </w:p>
        </w:tc>
      </w:tr>
      <w:tr w:rsidR="0071494B" w:rsidRPr="002D78D6" w14:paraId="00BFB4FE" w14:textId="77777777" w:rsidTr="0071494B">
        <w:trPr>
          <w:trHeight w:val="344"/>
          <w:jc w:val="center"/>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07EC733B" w14:textId="77777777" w:rsidR="0071494B" w:rsidRPr="002D78D6" w:rsidRDefault="0071494B" w:rsidP="0071494B">
            <w:pPr>
              <w:bidi/>
              <w:rPr>
                <w:sz w:val="16"/>
                <w:szCs w:val="16"/>
              </w:rPr>
            </w:pPr>
          </w:p>
        </w:tc>
        <w:tc>
          <w:tcPr>
            <w:tcW w:w="1251" w:type="dxa"/>
            <w:vMerge w:val="restart"/>
            <w:tcBorders>
              <w:top w:val="single" w:sz="4" w:space="0" w:color="666699"/>
              <w:left w:val="single" w:sz="4" w:space="0" w:color="666699"/>
              <w:bottom w:val="single" w:sz="4" w:space="0" w:color="666699"/>
              <w:right w:val="single" w:sz="4" w:space="0" w:color="666699"/>
            </w:tcBorders>
            <w:vAlign w:val="center"/>
            <w:hideMark/>
          </w:tcPr>
          <w:p w14:paraId="150D52F6" w14:textId="593A760F" w:rsidR="0071494B" w:rsidRPr="002D78D6" w:rsidRDefault="0071494B" w:rsidP="0071494B">
            <w:pPr>
              <w:bidi/>
              <w:spacing w:afterLines="20" w:after="48"/>
              <w:jc w:val="center"/>
              <w:rPr>
                <w:caps/>
                <w:sz w:val="16"/>
                <w:szCs w:val="16"/>
              </w:rPr>
            </w:pPr>
            <w:bookmarkStart w:id="8" w:name="_Hlk133941227"/>
            <w:r w:rsidRPr="002D78D6">
              <w:rPr>
                <w:color w:val="000000" w:themeColor="text1"/>
                <w:sz w:val="16"/>
                <w:szCs w:val="16"/>
                <w:rtl/>
              </w:rPr>
              <w:t>منظمة الأمم المتحدة للتنمية الصناعية</w:t>
            </w:r>
            <w:bookmarkEnd w:id="8"/>
          </w:p>
        </w:tc>
        <w:tc>
          <w:tcPr>
            <w:tcW w:w="1276" w:type="dxa"/>
            <w:tcBorders>
              <w:top w:val="single" w:sz="4" w:space="0" w:color="000000"/>
              <w:left w:val="single" w:sz="4" w:space="0" w:color="000000"/>
              <w:bottom w:val="single" w:sz="4" w:space="0" w:color="000000"/>
              <w:right w:val="single" w:sz="4" w:space="0" w:color="000000"/>
            </w:tcBorders>
            <w:hideMark/>
          </w:tcPr>
          <w:p w14:paraId="3B346782" w14:textId="7A3E5EE7" w:rsidR="0071494B" w:rsidRPr="002D78D6" w:rsidRDefault="0071494B" w:rsidP="0071494B">
            <w:pPr>
              <w:bidi/>
              <w:spacing w:afterLines="20" w:after="48"/>
              <w:jc w:val="left"/>
              <w:rPr>
                <w:sz w:val="16"/>
                <w:szCs w:val="16"/>
              </w:rPr>
            </w:pPr>
            <w:r w:rsidRPr="002D78D6">
              <w:rPr>
                <w:rFonts w:asciiTheme="majorBidi" w:hAnsiTheme="majorBidi" w:cstheme="majorBidi" w:hint="cs"/>
                <w:sz w:val="16"/>
                <w:szCs w:val="16"/>
                <w:rtl/>
                <w:lang w:val="en-US" w:bidi="ar-AE"/>
              </w:rPr>
              <w:t>تكاليف المشروع</w:t>
            </w:r>
          </w:p>
        </w:tc>
        <w:tc>
          <w:tcPr>
            <w:tcW w:w="805" w:type="dxa"/>
            <w:tcBorders>
              <w:top w:val="single" w:sz="4" w:space="0" w:color="666699"/>
              <w:left w:val="single" w:sz="4" w:space="0" w:color="666699"/>
              <w:bottom w:val="single" w:sz="4" w:space="0" w:color="666699"/>
              <w:right w:val="single" w:sz="4" w:space="0" w:color="666699"/>
            </w:tcBorders>
            <w:hideMark/>
          </w:tcPr>
          <w:p w14:paraId="6473AC48"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100,092</w:t>
            </w:r>
          </w:p>
        </w:tc>
        <w:tc>
          <w:tcPr>
            <w:tcW w:w="806" w:type="dxa"/>
            <w:tcBorders>
              <w:top w:val="single" w:sz="4" w:space="0" w:color="666699"/>
              <w:left w:val="single" w:sz="4" w:space="0" w:color="666699"/>
              <w:bottom w:val="single" w:sz="4" w:space="0" w:color="666699"/>
              <w:right w:val="single" w:sz="4" w:space="0" w:color="666699"/>
            </w:tcBorders>
            <w:hideMark/>
          </w:tcPr>
          <w:p w14:paraId="44A53FFD"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6" w:type="dxa"/>
            <w:tcBorders>
              <w:top w:val="single" w:sz="4" w:space="0" w:color="666699"/>
              <w:left w:val="single" w:sz="4" w:space="0" w:color="666699"/>
              <w:bottom w:val="single" w:sz="4" w:space="0" w:color="666699"/>
              <w:right w:val="single" w:sz="4" w:space="0" w:color="666699"/>
            </w:tcBorders>
            <w:hideMark/>
          </w:tcPr>
          <w:p w14:paraId="1294B417"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197,817</w:t>
            </w:r>
          </w:p>
        </w:tc>
        <w:tc>
          <w:tcPr>
            <w:tcW w:w="806" w:type="dxa"/>
            <w:tcBorders>
              <w:top w:val="single" w:sz="4" w:space="0" w:color="666699"/>
              <w:left w:val="single" w:sz="4" w:space="0" w:color="666699"/>
              <w:bottom w:val="single" w:sz="4" w:space="0" w:color="666699"/>
              <w:right w:val="single" w:sz="4" w:space="0" w:color="666699"/>
            </w:tcBorders>
            <w:hideMark/>
          </w:tcPr>
          <w:p w14:paraId="6DCD8E66"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6" w:type="dxa"/>
            <w:tcBorders>
              <w:top w:val="single" w:sz="4" w:space="0" w:color="666699"/>
              <w:left w:val="single" w:sz="4" w:space="0" w:color="666699"/>
              <w:bottom w:val="single" w:sz="4" w:space="0" w:color="666699"/>
              <w:right w:val="single" w:sz="4" w:space="0" w:color="666699"/>
            </w:tcBorders>
            <w:hideMark/>
          </w:tcPr>
          <w:p w14:paraId="01DCDA2A"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rPr>
              <w:t>114,276</w:t>
            </w:r>
          </w:p>
        </w:tc>
        <w:tc>
          <w:tcPr>
            <w:tcW w:w="806" w:type="dxa"/>
            <w:tcBorders>
              <w:top w:val="single" w:sz="4" w:space="0" w:color="666699"/>
              <w:left w:val="single" w:sz="4" w:space="0" w:color="666699"/>
              <w:bottom w:val="single" w:sz="4" w:space="0" w:color="666699"/>
              <w:right w:val="single" w:sz="4" w:space="0" w:color="666699"/>
            </w:tcBorders>
            <w:hideMark/>
          </w:tcPr>
          <w:p w14:paraId="10AA4185"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7" w:type="dxa"/>
            <w:tcBorders>
              <w:top w:val="single" w:sz="4" w:space="0" w:color="666699"/>
              <w:left w:val="single" w:sz="4" w:space="0" w:color="666699"/>
              <w:bottom w:val="single" w:sz="4" w:space="0" w:color="666699"/>
              <w:right w:val="single" w:sz="4" w:space="0" w:color="666699"/>
            </w:tcBorders>
            <w:hideMark/>
          </w:tcPr>
          <w:p w14:paraId="6EA05100"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38,884</w:t>
            </w:r>
          </w:p>
        </w:tc>
        <w:tc>
          <w:tcPr>
            <w:tcW w:w="824" w:type="dxa"/>
            <w:tcBorders>
              <w:top w:val="single" w:sz="4" w:space="0" w:color="666699"/>
              <w:left w:val="single" w:sz="4" w:space="0" w:color="666699"/>
              <w:bottom w:val="single" w:sz="4" w:space="0" w:color="666699"/>
              <w:right w:val="single" w:sz="4" w:space="0" w:color="666699"/>
            </w:tcBorders>
            <w:hideMark/>
          </w:tcPr>
          <w:p w14:paraId="17505AFF"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451,069</w:t>
            </w:r>
          </w:p>
        </w:tc>
      </w:tr>
      <w:tr w:rsidR="0071494B" w:rsidRPr="002D78D6" w14:paraId="418A9A8C" w14:textId="77777777" w:rsidTr="0071494B">
        <w:trPr>
          <w:trHeight w:val="344"/>
          <w:jc w:val="center"/>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558F2B45" w14:textId="77777777" w:rsidR="0071494B" w:rsidRPr="002D78D6" w:rsidRDefault="0071494B" w:rsidP="0071494B">
            <w:pPr>
              <w:bidi/>
              <w:rPr>
                <w:sz w:val="16"/>
                <w:szCs w:val="16"/>
              </w:rPr>
            </w:pPr>
          </w:p>
        </w:tc>
        <w:tc>
          <w:tcPr>
            <w:tcW w:w="1251" w:type="dxa"/>
            <w:vMerge/>
            <w:tcBorders>
              <w:top w:val="single" w:sz="4" w:space="0" w:color="666699"/>
              <w:left w:val="single" w:sz="4" w:space="0" w:color="666699"/>
              <w:bottom w:val="single" w:sz="4" w:space="0" w:color="666699"/>
              <w:right w:val="single" w:sz="4" w:space="0" w:color="666699"/>
            </w:tcBorders>
            <w:vAlign w:val="center"/>
            <w:hideMark/>
          </w:tcPr>
          <w:p w14:paraId="707BDC58" w14:textId="77777777" w:rsidR="0071494B" w:rsidRPr="002D78D6" w:rsidRDefault="0071494B" w:rsidP="0071494B">
            <w:pPr>
              <w:bidi/>
              <w:rPr>
                <w:caps/>
                <w:sz w:val="16"/>
                <w:szCs w:val="16"/>
              </w:rPr>
            </w:pPr>
          </w:p>
        </w:tc>
        <w:tc>
          <w:tcPr>
            <w:tcW w:w="1276" w:type="dxa"/>
            <w:tcBorders>
              <w:top w:val="single" w:sz="4" w:space="0" w:color="000000"/>
              <w:left w:val="single" w:sz="4" w:space="0" w:color="000000"/>
              <w:bottom w:val="single" w:sz="4" w:space="0" w:color="000000"/>
              <w:right w:val="single" w:sz="4" w:space="0" w:color="000000"/>
            </w:tcBorders>
            <w:hideMark/>
          </w:tcPr>
          <w:p w14:paraId="5AC0FEF3" w14:textId="34B130B3" w:rsidR="0071494B" w:rsidRPr="002D78D6" w:rsidRDefault="0071494B" w:rsidP="0071494B">
            <w:pPr>
              <w:bidi/>
              <w:spacing w:afterLines="20" w:after="48"/>
              <w:jc w:val="left"/>
              <w:rPr>
                <w:sz w:val="16"/>
                <w:szCs w:val="16"/>
              </w:rPr>
            </w:pPr>
            <w:r w:rsidRPr="002D78D6">
              <w:rPr>
                <w:rFonts w:asciiTheme="majorBidi" w:hAnsiTheme="majorBidi" w:cstheme="majorBidi" w:hint="cs"/>
                <w:sz w:val="16"/>
                <w:szCs w:val="16"/>
                <w:rtl/>
                <w:lang w:val="en-US" w:bidi="ar-AE"/>
              </w:rPr>
              <w:t>تكاليف الدعم</w:t>
            </w:r>
          </w:p>
        </w:tc>
        <w:tc>
          <w:tcPr>
            <w:tcW w:w="805" w:type="dxa"/>
            <w:tcBorders>
              <w:top w:val="single" w:sz="4" w:space="0" w:color="666699"/>
              <w:left w:val="single" w:sz="4" w:space="0" w:color="666699"/>
              <w:bottom w:val="single" w:sz="4" w:space="0" w:color="666699"/>
              <w:right w:val="single" w:sz="4" w:space="0" w:color="666699"/>
            </w:tcBorders>
            <w:hideMark/>
          </w:tcPr>
          <w:p w14:paraId="3901882B"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7,006</w:t>
            </w:r>
          </w:p>
        </w:tc>
        <w:tc>
          <w:tcPr>
            <w:tcW w:w="806" w:type="dxa"/>
            <w:tcBorders>
              <w:top w:val="single" w:sz="4" w:space="0" w:color="666699"/>
              <w:left w:val="single" w:sz="4" w:space="0" w:color="666699"/>
              <w:bottom w:val="single" w:sz="4" w:space="0" w:color="666699"/>
              <w:right w:val="single" w:sz="4" w:space="0" w:color="666699"/>
            </w:tcBorders>
            <w:hideMark/>
          </w:tcPr>
          <w:p w14:paraId="0AD1B5F0"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6" w:type="dxa"/>
            <w:tcBorders>
              <w:top w:val="single" w:sz="4" w:space="0" w:color="666699"/>
              <w:left w:val="single" w:sz="4" w:space="0" w:color="666699"/>
              <w:bottom w:val="single" w:sz="4" w:space="0" w:color="666699"/>
              <w:right w:val="single" w:sz="4" w:space="0" w:color="666699"/>
            </w:tcBorders>
            <w:hideMark/>
          </w:tcPr>
          <w:p w14:paraId="2A3D6346"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13,847</w:t>
            </w:r>
          </w:p>
        </w:tc>
        <w:tc>
          <w:tcPr>
            <w:tcW w:w="806" w:type="dxa"/>
            <w:tcBorders>
              <w:top w:val="single" w:sz="4" w:space="0" w:color="666699"/>
              <w:left w:val="single" w:sz="4" w:space="0" w:color="666699"/>
              <w:bottom w:val="single" w:sz="4" w:space="0" w:color="666699"/>
              <w:right w:val="single" w:sz="4" w:space="0" w:color="666699"/>
            </w:tcBorders>
            <w:hideMark/>
          </w:tcPr>
          <w:p w14:paraId="101638EB"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6" w:type="dxa"/>
            <w:tcBorders>
              <w:top w:val="single" w:sz="4" w:space="0" w:color="666699"/>
              <w:left w:val="single" w:sz="4" w:space="0" w:color="666699"/>
              <w:bottom w:val="single" w:sz="4" w:space="0" w:color="666699"/>
              <w:right w:val="single" w:sz="4" w:space="0" w:color="666699"/>
            </w:tcBorders>
            <w:hideMark/>
          </w:tcPr>
          <w:p w14:paraId="3F924399"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rPr>
              <w:t>7,999</w:t>
            </w:r>
          </w:p>
        </w:tc>
        <w:tc>
          <w:tcPr>
            <w:tcW w:w="806" w:type="dxa"/>
            <w:tcBorders>
              <w:top w:val="single" w:sz="4" w:space="0" w:color="666699"/>
              <w:left w:val="single" w:sz="4" w:space="0" w:color="666699"/>
              <w:bottom w:val="single" w:sz="4" w:space="0" w:color="666699"/>
              <w:right w:val="single" w:sz="4" w:space="0" w:color="666699"/>
            </w:tcBorders>
            <w:hideMark/>
          </w:tcPr>
          <w:p w14:paraId="69380F35"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0</w:t>
            </w:r>
          </w:p>
        </w:tc>
        <w:tc>
          <w:tcPr>
            <w:tcW w:w="807" w:type="dxa"/>
            <w:tcBorders>
              <w:top w:val="single" w:sz="4" w:space="0" w:color="666699"/>
              <w:left w:val="single" w:sz="4" w:space="0" w:color="666699"/>
              <w:bottom w:val="single" w:sz="4" w:space="0" w:color="666699"/>
              <w:right w:val="single" w:sz="4" w:space="0" w:color="666699"/>
            </w:tcBorders>
            <w:hideMark/>
          </w:tcPr>
          <w:p w14:paraId="26AC6129"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2,722</w:t>
            </w:r>
          </w:p>
        </w:tc>
        <w:tc>
          <w:tcPr>
            <w:tcW w:w="824" w:type="dxa"/>
            <w:tcBorders>
              <w:top w:val="single" w:sz="4" w:space="0" w:color="666699"/>
              <w:left w:val="single" w:sz="4" w:space="0" w:color="666699"/>
              <w:bottom w:val="single" w:sz="4" w:space="0" w:color="666699"/>
              <w:right w:val="single" w:sz="4" w:space="0" w:color="666699"/>
            </w:tcBorders>
            <w:hideMark/>
          </w:tcPr>
          <w:p w14:paraId="3E1833DE"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31,574</w:t>
            </w:r>
          </w:p>
        </w:tc>
      </w:tr>
      <w:tr w:rsidR="0071494B" w:rsidRPr="002D78D6" w14:paraId="75EC0EAC" w14:textId="77777777" w:rsidTr="0090317C">
        <w:trPr>
          <w:trHeight w:val="344"/>
          <w:jc w:val="center"/>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7D57D0F6" w14:textId="49C1CA31" w:rsidR="0071494B" w:rsidRPr="002D78D6" w:rsidRDefault="0071494B" w:rsidP="0071494B">
            <w:pPr>
              <w:bidi/>
              <w:spacing w:afterLines="20" w:after="48"/>
              <w:jc w:val="left"/>
              <w:rPr>
                <w:sz w:val="16"/>
                <w:szCs w:val="16"/>
              </w:rPr>
            </w:pPr>
            <w:r w:rsidRPr="002D78D6">
              <w:rPr>
                <w:sz w:val="16"/>
                <w:szCs w:val="16"/>
                <w:rtl/>
              </w:rPr>
              <w:t xml:space="preserve">الأموال </w:t>
            </w:r>
            <w:r w:rsidRPr="002D78D6">
              <w:rPr>
                <w:rFonts w:hint="cs"/>
                <w:sz w:val="16"/>
                <w:szCs w:val="16"/>
                <w:rtl/>
              </w:rPr>
              <w:t>الموافق عليه</w:t>
            </w:r>
            <w:r w:rsidRPr="002D78D6">
              <w:rPr>
                <w:sz w:val="16"/>
                <w:szCs w:val="16"/>
                <w:rtl/>
              </w:rPr>
              <w:t xml:space="preserve"> من قبل اللجنة التنفيذية (بالدولار الأمريكي)</w:t>
            </w:r>
          </w:p>
        </w:tc>
        <w:tc>
          <w:tcPr>
            <w:tcW w:w="1276" w:type="dxa"/>
            <w:tcBorders>
              <w:top w:val="single" w:sz="4" w:space="0" w:color="000000"/>
              <w:left w:val="single" w:sz="4" w:space="0" w:color="000000"/>
              <w:bottom w:val="single" w:sz="4" w:space="0" w:color="000000"/>
              <w:right w:val="single" w:sz="4" w:space="0" w:color="000000"/>
            </w:tcBorders>
            <w:hideMark/>
          </w:tcPr>
          <w:p w14:paraId="2CF860FC" w14:textId="32FAE338" w:rsidR="0071494B" w:rsidRPr="002D78D6" w:rsidRDefault="0071494B" w:rsidP="0071494B">
            <w:pPr>
              <w:bidi/>
              <w:spacing w:afterLines="20" w:after="48"/>
              <w:jc w:val="left"/>
              <w:rPr>
                <w:sz w:val="16"/>
                <w:szCs w:val="16"/>
              </w:rPr>
            </w:pPr>
            <w:r w:rsidRPr="002D78D6">
              <w:rPr>
                <w:rFonts w:asciiTheme="majorBidi" w:hAnsiTheme="majorBidi" w:cstheme="majorBidi" w:hint="cs"/>
                <w:sz w:val="16"/>
                <w:szCs w:val="16"/>
                <w:rtl/>
                <w:lang w:val="en-US" w:bidi="ar-AE"/>
              </w:rPr>
              <w:t>تكاليف المشروع</w:t>
            </w:r>
          </w:p>
        </w:tc>
        <w:tc>
          <w:tcPr>
            <w:tcW w:w="805" w:type="dxa"/>
            <w:tcBorders>
              <w:top w:val="single" w:sz="4" w:space="0" w:color="666699"/>
              <w:left w:val="single" w:sz="4" w:space="0" w:color="666699"/>
              <w:bottom w:val="single" w:sz="4" w:space="0" w:color="666699"/>
              <w:right w:val="single" w:sz="4" w:space="0" w:color="666699"/>
            </w:tcBorders>
            <w:hideMark/>
          </w:tcPr>
          <w:p w14:paraId="4FAD6183"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146,250</w:t>
            </w:r>
          </w:p>
        </w:tc>
        <w:tc>
          <w:tcPr>
            <w:tcW w:w="806" w:type="dxa"/>
            <w:tcBorders>
              <w:top w:val="single" w:sz="4" w:space="0" w:color="666699"/>
              <w:left w:val="single" w:sz="4" w:space="0" w:color="666699"/>
              <w:bottom w:val="single" w:sz="4" w:space="0" w:color="666699"/>
              <w:right w:val="single" w:sz="4" w:space="0" w:color="666699"/>
            </w:tcBorders>
            <w:vAlign w:val="center"/>
          </w:tcPr>
          <w:p w14:paraId="4982C0BF" w14:textId="77777777" w:rsidR="0071494B" w:rsidRPr="002D78D6" w:rsidRDefault="0071494B" w:rsidP="00E4784A">
            <w:pPr>
              <w:bidi/>
              <w:spacing w:afterLines="20" w:after="48"/>
              <w:jc w:val="lef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38293747" w14:textId="77777777" w:rsidR="0071494B" w:rsidRPr="002D78D6" w:rsidRDefault="0071494B" w:rsidP="00E4784A">
            <w:pPr>
              <w:bidi/>
              <w:spacing w:afterLines="20" w:after="48"/>
              <w:jc w:val="lef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203A7B1B" w14:textId="77777777" w:rsidR="0071494B" w:rsidRPr="002D78D6" w:rsidRDefault="0071494B" w:rsidP="00E4784A">
            <w:pPr>
              <w:bidi/>
              <w:spacing w:afterLines="20" w:after="48"/>
              <w:jc w:val="lef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7E918C41" w14:textId="77777777" w:rsidR="0071494B" w:rsidRPr="002D78D6" w:rsidRDefault="0071494B" w:rsidP="00E4784A">
            <w:pPr>
              <w:bidi/>
              <w:spacing w:afterLines="20" w:after="48"/>
              <w:jc w:val="lef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30BE8476" w14:textId="77777777" w:rsidR="0071494B" w:rsidRPr="002D78D6" w:rsidRDefault="0071494B" w:rsidP="00E4784A">
            <w:pPr>
              <w:bidi/>
              <w:spacing w:afterLines="20" w:after="48"/>
              <w:jc w:val="left"/>
              <w:rPr>
                <w:color w:val="000000"/>
                <w:sz w:val="16"/>
                <w:szCs w:val="16"/>
                <w:lang w:eastAsia="en-CA"/>
              </w:rPr>
            </w:pPr>
          </w:p>
        </w:tc>
        <w:tc>
          <w:tcPr>
            <w:tcW w:w="807" w:type="dxa"/>
            <w:tcBorders>
              <w:top w:val="single" w:sz="4" w:space="0" w:color="666699"/>
              <w:left w:val="single" w:sz="4" w:space="0" w:color="666699"/>
              <w:bottom w:val="single" w:sz="4" w:space="0" w:color="666699"/>
              <w:right w:val="single" w:sz="4" w:space="0" w:color="666699"/>
            </w:tcBorders>
          </w:tcPr>
          <w:p w14:paraId="17EC7D9C" w14:textId="77777777" w:rsidR="0071494B" w:rsidRPr="002D78D6" w:rsidRDefault="0071494B" w:rsidP="00E4784A">
            <w:pPr>
              <w:bidi/>
              <w:spacing w:afterLines="20" w:after="48"/>
              <w:jc w:val="left"/>
              <w:rPr>
                <w:color w:val="000000"/>
                <w:sz w:val="16"/>
                <w:szCs w:val="16"/>
                <w:lang w:eastAsia="en-CA"/>
              </w:rPr>
            </w:pPr>
          </w:p>
        </w:tc>
        <w:tc>
          <w:tcPr>
            <w:tcW w:w="824" w:type="dxa"/>
            <w:tcBorders>
              <w:top w:val="single" w:sz="4" w:space="0" w:color="666699"/>
              <w:left w:val="single" w:sz="4" w:space="0" w:color="666699"/>
              <w:bottom w:val="single" w:sz="4" w:space="0" w:color="666699"/>
              <w:right w:val="single" w:sz="4" w:space="0" w:color="666699"/>
            </w:tcBorders>
            <w:hideMark/>
          </w:tcPr>
          <w:p w14:paraId="669B7BDF"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146,250</w:t>
            </w:r>
          </w:p>
        </w:tc>
      </w:tr>
      <w:tr w:rsidR="0071494B" w:rsidRPr="002D78D6" w14:paraId="76A10024" w14:textId="77777777" w:rsidTr="0090317C">
        <w:trPr>
          <w:trHeight w:val="344"/>
          <w:jc w:val="center"/>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7BFBD591" w14:textId="77777777" w:rsidR="0071494B" w:rsidRPr="002D78D6" w:rsidRDefault="0071494B" w:rsidP="0071494B">
            <w:pPr>
              <w:bidi/>
              <w:rPr>
                <w:sz w:val="16"/>
                <w:szCs w:val="16"/>
              </w:rPr>
            </w:pPr>
          </w:p>
        </w:tc>
        <w:tc>
          <w:tcPr>
            <w:tcW w:w="1276" w:type="dxa"/>
            <w:tcBorders>
              <w:top w:val="single" w:sz="4" w:space="0" w:color="000000"/>
              <w:left w:val="single" w:sz="4" w:space="0" w:color="000000"/>
              <w:bottom w:val="single" w:sz="4" w:space="0" w:color="000000"/>
              <w:right w:val="single" w:sz="4" w:space="0" w:color="000000"/>
            </w:tcBorders>
            <w:hideMark/>
          </w:tcPr>
          <w:p w14:paraId="073D09E6" w14:textId="369E1D3B" w:rsidR="0071494B" w:rsidRPr="002D78D6" w:rsidRDefault="0071494B" w:rsidP="0071494B">
            <w:pPr>
              <w:bidi/>
              <w:spacing w:afterLines="20" w:after="48"/>
              <w:jc w:val="left"/>
              <w:rPr>
                <w:sz w:val="16"/>
                <w:szCs w:val="16"/>
              </w:rPr>
            </w:pPr>
            <w:r w:rsidRPr="002D78D6">
              <w:rPr>
                <w:rFonts w:asciiTheme="majorBidi" w:hAnsiTheme="majorBidi" w:cstheme="majorBidi" w:hint="cs"/>
                <w:sz w:val="16"/>
                <w:szCs w:val="16"/>
                <w:rtl/>
                <w:lang w:val="en-US" w:bidi="ar-AE"/>
              </w:rPr>
              <w:t>تكاليف الدعم</w:t>
            </w:r>
          </w:p>
        </w:tc>
        <w:tc>
          <w:tcPr>
            <w:tcW w:w="805" w:type="dxa"/>
            <w:tcBorders>
              <w:top w:val="single" w:sz="4" w:space="0" w:color="666699"/>
              <w:left w:val="single" w:sz="4" w:space="0" w:color="666699"/>
              <w:bottom w:val="single" w:sz="4" w:space="0" w:color="666699"/>
              <w:right w:val="single" w:sz="4" w:space="0" w:color="666699"/>
            </w:tcBorders>
            <w:hideMark/>
          </w:tcPr>
          <w:p w14:paraId="4BB17786"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13,007</w:t>
            </w:r>
          </w:p>
        </w:tc>
        <w:tc>
          <w:tcPr>
            <w:tcW w:w="806" w:type="dxa"/>
            <w:tcBorders>
              <w:top w:val="single" w:sz="4" w:space="0" w:color="666699"/>
              <w:left w:val="single" w:sz="4" w:space="0" w:color="666699"/>
              <w:bottom w:val="single" w:sz="4" w:space="0" w:color="666699"/>
              <w:right w:val="single" w:sz="4" w:space="0" w:color="666699"/>
            </w:tcBorders>
            <w:vAlign w:val="center"/>
          </w:tcPr>
          <w:p w14:paraId="724327A5" w14:textId="77777777" w:rsidR="0071494B" w:rsidRPr="002D78D6" w:rsidRDefault="0071494B" w:rsidP="00E4784A">
            <w:pPr>
              <w:bidi/>
              <w:spacing w:afterLines="20" w:after="48"/>
              <w:jc w:val="lef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1554C839" w14:textId="77777777" w:rsidR="0071494B" w:rsidRPr="002D78D6" w:rsidRDefault="0071494B" w:rsidP="00E4784A">
            <w:pPr>
              <w:bidi/>
              <w:spacing w:afterLines="20" w:after="48"/>
              <w:jc w:val="lef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7092001B" w14:textId="77777777" w:rsidR="0071494B" w:rsidRPr="002D78D6" w:rsidRDefault="0071494B" w:rsidP="00E4784A">
            <w:pPr>
              <w:bidi/>
              <w:spacing w:afterLines="20" w:after="48"/>
              <w:jc w:val="lef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2C1AFE00" w14:textId="77777777" w:rsidR="0071494B" w:rsidRPr="002D78D6" w:rsidRDefault="0071494B" w:rsidP="00E4784A">
            <w:pPr>
              <w:bidi/>
              <w:spacing w:afterLines="20" w:after="48"/>
              <w:jc w:val="lef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228F18F3" w14:textId="77777777" w:rsidR="0071494B" w:rsidRPr="002D78D6" w:rsidRDefault="0071494B" w:rsidP="00E4784A">
            <w:pPr>
              <w:bidi/>
              <w:spacing w:afterLines="20" w:after="48"/>
              <w:jc w:val="left"/>
              <w:rPr>
                <w:color w:val="000000"/>
                <w:sz w:val="16"/>
                <w:szCs w:val="16"/>
                <w:lang w:eastAsia="en-CA"/>
              </w:rPr>
            </w:pPr>
          </w:p>
        </w:tc>
        <w:tc>
          <w:tcPr>
            <w:tcW w:w="807" w:type="dxa"/>
            <w:tcBorders>
              <w:top w:val="single" w:sz="4" w:space="0" w:color="666699"/>
              <w:left w:val="single" w:sz="4" w:space="0" w:color="666699"/>
              <w:bottom w:val="single" w:sz="4" w:space="0" w:color="666699"/>
              <w:right w:val="single" w:sz="4" w:space="0" w:color="666699"/>
            </w:tcBorders>
          </w:tcPr>
          <w:p w14:paraId="66BCD8AC" w14:textId="77777777" w:rsidR="0071494B" w:rsidRPr="002D78D6" w:rsidRDefault="0071494B" w:rsidP="00E4784A">
            <w:pPr>
              <w:bidi/>
              <w:spacing w:afterLines="20" w:after="48"/>
              <w:jc w:val="left"/>
              <w:rPr>
                <w:color w:val="000000"/>
                <w:sz w:val="16"/>
                <w:szCs w:val="16"/>
                <w:lang w:eastAsia="en-CA"/>
              </w:rPr>
            </w:pPr>
          </w:p>
        </w:tc>
        <w:tc>
          <w:tcPr>
            <w:tcW w:w="824" w:type="dxa"/>
            <w:tcBorders>
              <w:top w:val="single" w:sz="4" w:space="0" w:color="666699"/>
              <w:left w:val="single" w:sz="4" w:space="0" w:color="666699"/>
              <w:bottom w:val="single" w:sz="4" w:space="0" w:color="666699"/>
              <w:right w:val="single" w:sz="4" w:space="0" w:color="666699"/>
            </w:tcBorders>
            <w:hideMark/>
          </w:tcPr>
          <w:p w14:paraId="75D139BD" w14:textId="77777777" w:rsidR="0071494B" w:rsidRPr="002D78D6" w:rsidRDefault="0071494B" w:rsidP="00E4784A">
            <w:pPr>
              <w:bidi/>
              <w:spacing w:afterLines="20" w:after="48"/>
              <w:jc w:val="left"/>
              <w:rPr>
                <w:color w:val="000000"/>
                <w:sz w:val="16"/>
                <w:szCs w:val="16"/>
                <w:lang w:eastAsia="en-CA"/>
              </w:rPr>
            </w:pPr>
            <w:r w:rsidRPr="002D78D6">
              <w:rPr>
                <w:color w:val="000000"/>
                <w:sz w:val="16"/>
                <w:szCs w:val="16"/>
                <w:lang w:eastAsia="en-CA"/>
              </w:rPr>
              <w:t>13,007</w:t>
            </w:r>
          </w:p>
        </w:tc>
      </w:tr>
      <w:tr w:rsidR="0071494B" w:rsidRPr="002D78D6" w14:paraId="4F4DA23E" w14:textId="77777777" w:rsidTr="0090317C">
        <w:trPr>
          <w:trHeight w:val="344"/>
          <w:jc w:val="center"/>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198F6848" w14:textId="6E67C775" w:rsidR="0071494B" w:rsidRPr="002D78D6" w:rsidRDefault="00E4784A" w:rsidP="0071494B">
            <w:pPr>
              <w:bidi/>
              <w:spacing w:afterLines="20" w:after="48"/>
              <w:jc w:val="left"/>
              <w:rPr>
                <w:sz w:val="16"/>
                <w:szCs w:val="16"/>
              </w:rPr>
            </w:pPr>
            <w:r w:rsidRPr="002D78D6">
              <w:rPr>
                <w:sz w:val="16"/>
                <w:szCs w:val="16"/>
                <w:rtl/>
              </w:rPr>
              <w:t>إجمالي الأموال الموصى بالموافقة عليها في هذا الاجتماع (بالدولار الأمريكي)</w:t>
            </w:r>
          </w:p>
        </w:tc>
        <w:tc>
          <w:tcPr>
            <w:tcW w:w="1276" w:type="dxa"/>
            <w:tcBorders>
              <w:top w:val="single" w:sz="4" w:space="0" w:color="000000"/>
              <w:left w:val="single" w:sz="4" w:space="0" w:color="000000"/>
              <w:bottom w:val="single" w:sz="4" w:space="0" w:color="000000"/>
              <w:right w:val="single" w:sz="4" w:space="0" w:color="000000"/>
            </w:tcBorders>
            <w:hideMark/>
          </w:tcPr>
          <w:p w14:paraId="2DA047BB" w14:textId="6842BE54" w:rsidR="0071494B" w:rsidRPr="002D78D6" w:rsidRDefault="0071494B" w:rsidP="0071494B">
            <w:pPr>
              <w:bidi/>
              <w:spacing w:afterLines="20" w:after="48"/>
              <w:jc w:val="left"/>
              <w:rPr>
                <w:sz w:val="16"/>
                <w:szCs w:val="16"/>
              </w:rPr>
            </w:pPr>
            <w:r w:rsidRPr="002D78D6">
              <w:rPr>
                <w:rFonts w:asciiTheme="majorBidi" w:hAnsiTheme="majorBidi" w:cstheme="majorBidi" w:hint="cs"/>
                <w:sz w:val="16"/>
                <w:szCs w:val="16"/>
                <w:rtl/>
                <w:lang w:val="en-US" w:bidi="ar-AE"/>
              </w:rPr>
              <w:t>تكاليف المشروع</w:t>
            </w:r>
          </w:p>
        </w:tc>
        <w:tc>
          <w:tcPr>
            <w:tcW w:w="805" w:type="dxa"/>
            <w:tcBorders>
              <w:top w:val="single" w:sz="4" w:space="0" w:color="666699"/>
              <w:left w:val="single" w:sz="4" w:space="0" w:color="666699"/>
              <w:bottom w:val="single" w:sz="4" w:space="0" w:color="666699"/>
              <w:right w:val="single" w:sz="4" w:space="0" w:color="666699"/>
            </w:tcBorders>
            <w:vAlign w:val="center"/>
          </w:tcPr>
          <w:p w14:paraId="78ECA5E6" w14:textId="77777777" w:rsidR="0071494B" w:rsidRPr="002D78D6" w:rsidRDefault="0071494B" w:rsidP="0071494B">
            <w:pPr>
              <w:bidi/>
              <w:spacing w:afterLines="20" w:after="48"/>
              <w:jc w:val="righ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vAlign w:val="center"/>
          </w:tcPr>
          <w:p w14:paraId="29A56802" w14:textId="77777777" w:rsidR="0071494B" w:rsidRPr="002D78D6" w:rsidRDefault="0071494B" w:rsidP="0071494B">
            <w:pPr>
              <w:bidi/>
              <w:spacing w:afterLines="20" w:after="48"/>
              <w:jc w:val="righ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hideMark/>
          </w:tcPr>
          <w:p w14:paraId="4993ED84" w14:textId="77777777" w:rsidR="0071494B" w:rsidRPr="002D78D6" w:rsidRDefault="0071494B" w:rsidP="0071494B">
            <w:pPr>
              <w:bidi/>
              <w:spacing w:afterLines="20" w:after="48"/>
              <w:jc w:val="right"/>
              <w:rPr>
                <w:color w:val="000000"/>
                <w:sz w:val="16"/>
                <w:szCs w:val="16"/>
                <w:lang w:eastAsia="en-CA"/>
              </w:rPr>
            </w:pPr>
            <w:r w:rsidRPr="002D78D6">
              <w:rPr>
                <w:color w:val="000000"/>
                <w:sz w:val="16"/>
                <w:szCs w:val="16"/>
                <w:lang w:eastAsia="en-CA"/>
              </w:rPr>
              <w:t>304,749</w:t>
            </w:r>
          </w:p>
        </w:tc>
        <w:tc>
          <w:tcPr>
            <w:tcW w:w="806" w:type="dxa"/>
            <w:tcBorders>
              <w:top w:val="single" w:sz="4" w:space="0" w:color="666699"/>
              <w:left w:val="single" w:sz="4" w:space="0" w:color="666699"/>
              <w:bottom w:val="single" w:sz="4" w:space="0" w:color="666699"/>
              <w:right w:val="single" w:sz="4" w:space="0" w:color="666699"/>
            </w:tcBorders>
          </w:tcPr>
          <w:p w14:paraId="4B0BC428" w14:textId="77777777" w:rsidR="0071494B" w:rsidRPr="002D78D6" w:rsidRDefault="0071494B" w:rsidP="0071494B">
            <w:pPr>
              <w:bidi/>
              <w:spacing w:afterLines="20" w:after="48"/>
              <w:jc w:val="righ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1D711F41" w14:textId="77777777" w:rsidR="0071494B" w:rsidRPr="002D78D6" w:rsidRDefault="0071494B" w:rsidP="0071494B">
            <w:pPr>
              <w:bidi/>
              <w:spacing w:afterLines="20" w:after="48"/>
              <w:jc w:val="righ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17C8C999" w14:textId="77777777" w:rsidR="0071494B" w:rsidRPr="002D78D6" w:rsidRDefault="0071494B" w:rsidP="0071494B">
            <w:pPr>
              <w:bidi/>
              <w:spacing w:afterLines="20" w:after="48"/>
              <w:jc w:val="right"/>
              <w:rPr>
                <w:color w:val="000000"/>
                <w:sz w:val="16"/>
                <w:szCs w:val="16"/>
                <w:lang w:eastAsia="en-CA"/>
              </w:rPr>
            </w:pPr>
          </w:p>
        </w:tc>
        <w:tc>
          <w:tcPr>
            <w:tcW w:w="807" w:type="dxa"/>
            <w:tcBorders>
              <w:top w:val="single" w:sz="4" w:space="0" w:color="666699"/>
              <w:left w:val="single" w:sz="4" w:space="0" w:color="666699"/>
              <w:bottom w:val="single" w:sz="4" w:space="0" w:color="666699"/>
              <w:right w:val="single" w:sz="4" w:space="0" w:color="666699"/>
            </w:tcBorders>
          </w:tcPr>
          <w:p w14:paraId="0CEAA2EA" w14:textId="77777777" w:rsidR="0071494B" w:rsidRPr="002D78D6" w:rsidRDefault="0071494B" w:rsidP="0071494B">
            <w:pPr>
              <w:bidi/>
              <w:spacing w:afterLines="20" w:after="48"/>
              <w:jc w:val="right"/>
              <w:rPr>
                <w:color w:val="000000"/>
                <w:sz w:val="16"/>
                <w:szCs w:val="16"/>
                <w:lang w:eastAsia="en-CA"/>
              </w:rPr>
            </w:pPr>
          </w:p>
        </w:tc>
        <w:tc>
          <w:tcPr>
            <w:tcW w:w="824" w:type="dxa"/>
            <w:tcBorders>
              <w:top w:val="single" w:sz="4" w:space="0" w:color="666699"/>
              <w:left w:val="single" w:sz="4" w:space="0" w:color="666699"/>
              <w:bottom w:val="single" w:sz="4" w:space="0" w:color="666699"/>
              <w:right w:val="single" w:sz="4" w:space="0" w:color="666699"/>
            </w:tcBorders>
            <w:hideMark/>
          </w:tcPr>
          <w:p w14:paraId="2078A48E" w14:textId="77777777" w:rsidR="0071494B" w:rsidRPr="002D78D6" w:rsidRDefault="0071494B" w:rsidP="0071494B">
            <w:pPr>
              <w:bidi/>
              <w:spacing w:afterLines="20" w:after="48"/>
              <w:jc w:val="right"/>
              <w:rPr>
                <w:color w:val="000000"/>
                <w:sz w:val="16"/>
                <w:szCs w:val="16"/>
                <w:lang w:eastAsia="en-CA"/>
              </w:rPr>
            </w:pPr>
            <w:r w:rsidRPr="002D78D6">
              <w:rPr>
                <w:color w:val="000000"/>
                <w:sz w:val="16"/>
                <w:szCs w:val="16"/>
                <w:lang w:eastAsia="en-CA"/>
              </w:rPr>
              <w:t>304,749</w:t>
            </w:r>
          </w:p>
        </w:tc>
      </w:tr>
      <w:tr w:rsidR="0071494B" w:rsidRPr="002D78D6" w14:paraId="2D6BE7AF" w14:textId="77777777" w:rsidTr="0090317C">
        <w:trPr>
          <w:trHeight w:val="344"/>
          <w:jc w:val="center"/>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70560960" w14:textId="77777777" w:rsidR="0071494B" w:rsidRPr="002D78D6" w:rsidRDefault="0071494B" w:rsidP="0071494B">
            <w:pPr>
              <w:bidi/>
              <w:rPr>
                <w:sz w:val="16"/>
                <w:szCs w:val="16"/>
              </w:rPr>
            </w:pPr>
          </w:p>
        </w:tc>
        <w:tc>
          <w:tcPr>
            <w:tcW w:w="1276" w:type="dxa"/>
            <w:tcBorders>
              <w:top w:val="single" w:sz="4" w:space="0" w:color="000000"/>
              <w:left w:val="single" w:sz="4" w:space="0" w:color="000000"/>
              <w:bottom w:val="single" w:sz="4" w:space="0" w:color="000000"/>
              <w:right w:val="single" w:sz="4" w:space="0" w:color="000000"/>
            </w:tcBorders>
            <w:hideMark/>
          </w:tcPr>
          <w:p w14:paraId="2FB29473" w14:textId="202C4125" w:rsidR="0071494B" w:rsidRPr="002D78D6" w:rsidRDefault="0071494B" w:rsidP="0071494B">
            <w:pPr>
              <w:bidi/>
              <w:spacing w:afterLines="20" w:after="48"/>
              <w:jc w:val="left"/>
              <w:rPr>
                <w:sz w:val="16"/>
                <w:szCs w:val="16"/>
              </w:rPr>
            </w:pPr>
            <w:r w:rsidRPr="002D78D6">
              <w:rPr>
                <w:rFonts w:asciiTheme="majorBidi" w:hAnsiTheme="majorBidi" w:cstheme="majorBidi" w:hint="cs"/>
                <w:sz w:val="16"/>
                <w:szCs w:val="16"/>
                <w:rtl/>
                <w:lang w:val="en-US" w:bidi="ar-AE"/>
              </w:rPr>
              <w:t>تكاليف الدعم</w:t>
            </w:r>
          </w:p>
        </w:tc>
        <w:tc>
          <w:tcPr>
            <w:tcW w:w="805" w:type="dxa"/>
            <w:tcBorders>
              <w:top w:val="single" w:sz="4" w:space="0" w:color="666699"/>
              <w:left w:val="single" w:sz="4" w:space="0" w:color="666699"/>
              <w:bottom w:val="single" w:sz="4" w:space="0" w:color="666699"/>
              <w:right w:val="single" w:sz="4" w:space="0" w:color="666699"/>
            </w:tcBorders>
            <w:vAlign w:val="center"/>
          </w:tcPr>
          <w:p w14:paraId="70F5BAE5" w14:textId="77777777" w:rsidR="0071494B" w:rsidRPr="002D78D6" w:rsidRDefault="0071494B" w:rsidP="0071494B">
            <w:pPr>
              <w:bidi/>
              <w:spacing w:afterLines="20" w:after="48"/>
              <w:jc w:val="righ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vAlign w:val="center"/>
          </w:tcPr>
          <w:p w14:paraId="1E0FC919" w14:textId="77777777" w:rsidR="0071494B" w:rsidRPr="002D78D6" w:rsidRDefault="0071494B" w:rsidP="0071494B">
            <w:pPr>
              <w:bidi/>
              <w:spacing w:afterLines="20" w:after="48"/>
              <w:jc w:val="righ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hideMark/>
          </w:tcPr>
          <w:p w14:paraId="5EA278C1" w14:textId="77777777" w:rsidR="0071494B" w:rsidRPr="002D78D6" w:rsidRDefault="0071494B" w:rsidP="0071494B">
            <w:pPr>
              <w:bidi/>
              <w:spacing w:afterLines="20" w:after="48"/>
              <w:jc w:val="right"/>
              <w:rPr>
                <w:color w:val="000000"/>
                <w:sz w:val="16"/>
                <w:szCs w:val="16"/>
                <w:lang w:eastAsia="en-CA"/>
              </w:rPr>
            </w:pPr>
            <w:r w:rsidRPr="002D78D6">
              <w:rPr>
                <w:color w:val="000000"/>
                <w:sz w:val="16"/>
                <w:szCs w:val="16"/>
                <w:lang w:eastAsia="en-CA"/>
              </w:rPr>
              <w:t>27,748</w:t>
            </w:r>
          </w:p>
        </w:tc>
        <w:tc>
          <w:tcPr>
            <w:tcW w:w="806" w:type="dxa"/>
            <w:tcBorders>
              <w:top w:val="single" w:sz="4" w:space="0" w:color="666699"/>
              <w:left w:val="single" w:sz="4" w:space="0" w:color="666699"/>
              <w:bottom w:val="single" w:sz="4" w:space="0" w:color="666699"/>
              <w:right w:val="single" w:sz="4" w:space="0" w:color="666699"/>
            </w:tcBorders>
          </w:tcPr>
          <w:p w14:paraId="19FF788E" w14:textId="77777777" w:rsidR="0071494B" w:rsidRPr="002D78D6" w:rsidRDefault="0071494B" w:rsidP="0071494B">
            <w:pPr>
              <w:bidi/>
              <w:spacing w:afterLines="20" w:after="48"/>
              <w:jc w:val="righ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78C09D66" w14:textId="77777777" w:rsidR="0071494B" w:rsidRPr="002D78D6" w:rsidRDefault="0071494B" w:rsidP="0071494B">
            <w:pPr>
              <w:bidi/>
              <w:spacing w:afterLines="20" w:after="48"/>
              <w:jc w:val="right"/>
              <w:rPr>
                <w:color w:val="000000"/>
                <w:sz w:val="16"/>
                <w:szCs w:val="16"/>
                <w:lang w:eastAsia="en-CA"/>
              </w:rPr>
            </w:pPr>
          </w:p>
        </w:tc>
        <w:tc>
          <w:tcPr>
            <w:tcW w:w="806" w:type="dxa"/>
            <w:tcBorders>
              <w:top w:val="single" w:sz="4" w:space="0" w:color="666699"/>
              <w:left w:val="single" w:sz="4" w:space="0" w:color="666699"/>
              <w:bottom w:val="single" w:sz="4" w:space="0" w:color="666699"/>
              <w:right w:val="single" w:sz="4" w:space="0" w:color="666699"/>
            </w:tcBorders>
          </w:tcPr>
          <w:p w14:paraId="10634CA4" w14:textId="77777777" w:rsidR="0071494B" w:rsidRPr="002D78D6" w:rsidRDefault="0071494B" w:rsidP="0071494B">
            <w:pPr>
              <w:bidi/>
              <w:spacing w:afterLines="20" w:after="48"/>
              <w:jc w:val="right"/>
              <w:rPr>
                <w:color w:val="000000"/>
                <w:sz w:val="16"/>
                <w:szCs w:val="16"/>
                <w:lang w:eastAsia="en-CA"/>
              </w:rPr>
            </w:pPr>
          </w:p>
        </w:tc>
        <w:tc>
          <w:tcPr>
            <w:tcW w:w="807" w:type="dxa"/>
            <w:tcBorders>
              <w:top w:val="single" w:sz="4" w:space="0" w:color="666699"/>
              <w:left w:val="single" w:sz="4" w:space="0" w:color="666699"/>
              <w:bottom w:val="single" w:sz="4" w:space="0" w:color="666699"/>
              <w:right w:val="single" w:sz="4" w:space="0" w:color="666699"/>
            </w:tcBorders>
          </w:tcPr>
          <w:p w14:paraId="4C7FE959" w14:textId="77777777" w:rsidR="0071494B" w:rsidRPr="002D78D6" w:rsidRDefault="0071494B" w:rsidP="0071494B">
            <w:pPr>
              <w:bidi/>
              <w:spacing w:afterLines="20" w:after="48"/>
              <w:jc w:val="right"/>
              <w:rPr>
                <w:color w:val="000000"/>
                <w:sz w:val="16"/>
                <w:szCs w:val="16"/>
                <w:lang w:eastAsia="en-CA"/>
              </w:rPr>
            </w:pPr>
          </w:p>
        </w:tc>
        <w:tc>
          <w:tcPr>
            <w:tcW w:w="824" w:type="dxa"/>
            <w:tcBorders>
              <w:top w:val="single" w:sz="4" w:space="0" w:color="666699"/>
              <w:left w:val="single" w:sz="4" w:space="0" w:color="666699"/>
              <w:bottom w:val="single" w:sz="4" w:space="0" w:color="666699"/>
              <w:right w:val="single" w:sz="4" w:space="0" w:color="666699"/>
            </w:tcBorders>
            <w:hideMark/>
          </w:tcPr>
          <w:p w14:paraId="6227D6E5" w14:textId="77777777" w:rsidR="0071494B" w:rsidRPr="002D78D6" w:rsidRDefault="0071494B" w:rsidP="0071494B">
            <w:pPr>
              <w:bidi/>
              <w:spacing w:afterLines="20" w:after="48"/>
              <w:jc w:val="right"/>
              <w:rPr>
                <w:color w:val="000000"/>
                <w:sz w:val="16"/>
                <w:szCs w:val="16"/>
                <w:lang w:eastAsia="en-CA"/>
              </w:rPr>
            </w:pPr>
            <w:r w:rsidRPr="002D78D6">
              <w:rPr>
                <w:color w:val="000000"/>
                <w:sz w:val="16"/>
                <w:szCs w:val="16"/>
                <w:lang w:eastAsia="en-CA"/>
              </w:rPr>
              <w:t>27,748</w:t>
            </w:r>
          </w:p>
        </w:tc>
      </w:tr>
    </w:tbl>
    <w:p w14:paraId="1FA3EBE9" w14:textId="7498A7F7" w:rsidR="005D359C" w:rsidRPr="00BF47C1" w:rsidRDefault="005D359C" w:rsidP="00E4784A">
      <w:pPr>
        <w:bidi/>
        <w:spacing w:after="240"/>
        <w:ind w:left="-279"/>
        <w:rPr>
          <w:sz w:val="16"/>
          <w:szCs w:val="16"/>
        </w:rPr>
      </w:pPr>
      <w:bookmarkStart w:id="9" w:name="_Hlk130464331"/>
      <w:bookmarkEnd w:id="7"/>
      <w:r w:rsidRPr="002D78D6">
        <w:rPr>
          <w:sz w:val="16"/>
          <w:szCs w:val="16"/>
          <w:vertAlign w:val="superscript"/>
        </w:rPr>
        <w:t>**</w:t>
      </w:r>
      <w:r w:rsidR="00E4784A" w:rsidRPr="00BF47C1">
        <w:rPr>
          <w:sz w:val="16"/>
          <w:szCs w:val="16"/>
          <w:rtl/>
        </w:rPr>
        <w:t>يشمل التمويل لعام 2023</w:t>
      </w:r>
      <w:r w:rsidR="00E4784A" w:rsidRPr="00BF47C1">
        <w:rPr>
          <w:rFonts w:hint="cs"/>
          <w:sz w:val="16"/>
          <w:szCs w:val="16"/>
          <w:rtl/>
        </w:rPr>
        <w:t xml:space="preserve"> مبلغ </w:t>
      </w:r>
      <w:r w:rsidR="00E4784A" w:rsidRPr="00BF47C1">
        <w:rPr>
          <w:sz w:val="16"/>
          <w:szCs w:val="16"/>
        </w:rPr>
        <w:t>110,060</w:t>
      </w:r>
      <w:r w:rsidR="00E4784A" w:rsidRPr="00BF47C1">
        <w:rPr>
          <w:sz w:val="16"/>
          <w:szCs w:val="16"/>
          <w:rtl/>
        </w:rPr>
        <w:t xml:space="preserve"> دولارا أمريكيا، يتألف من </w:t>
      </w:r>
      <w:r w:rsidR="00E4784A" w:rsidRPr="00BF47C1">
        <w:rPr>
          <w:sz w:val="16"/>
          <w:szCs w:val="16"/>
        </w:rPr>
        <w:t>51,000</w:t>
      </w:r>
      <w:r w:rsidR="00E4784A" w:rsidRPr="00BF47C1">
        <w:rPr>
          <w:sz w:val="16"/>
          <w:szCs w:val="16"/>
          <w:rtl/>
        </w:rPr>
        <w:t xml:space="preserve"> دولار أمريكي بالإضافة إلى تكاليف دعم الوكالة البالغة </w:t>
      </w:r>
      <w:r w:rsidR="00E4784A" w:rsidRPr="00BF47C1">
        <w:rPr>
          <w:sz w:val="16"/>
          <w:szCs w:val="16"/>
        </w:rPr>
        <w:t>6,630</w:t>
      </w:r>
      <w:r w:rsidR="00E4784A" w:rsidRPr="00BF47C1">
        <w:rPr>
          <w:sz w:val="16"/>
          <w:szCs w:val="16"/>
          <w:rtl/>
        </w:rPr>
        <w:t xml:space="preserve"> دولارا أمريكيا لبرنامج الأمم المتحدة للبيئة و</w:t>
      </w:r>
      <w:r w:rsidR="00E4784A" w:rsidRPr="00BF47C1">
        <w:rPr>
          <w:sz w:val="16"/>
          <w:szCs w:val="16"/>
        </w:rPr>
        <w:t>49,000</w:t>
      </w:r>
      <w:r w:rsidR="00E4784A" w:rsidRPr="00BF47C1">
        <w:rPr>
          <w:rFonts w:hint="cs"/>
          <w:sz w:val="16"/>
          <w:szCs w:val="16"/>
          <w:rtl/>
        </w:rPr>
        <w:t xml:space="preserve"> دولار</w:t>
      </w:r>
      <w:r w:rsidR="00E4784A" w:rsidRPr="00BF47C1">
        <w:rPr>
          <w:sz w:val="16"/>
          <w:szCs w:val="16"/>
          <w:rtl/>
        </w:rPr>
        <w:t xml:space="preserve"> أمريكي بالإضافة إلى تكاليف دعم الوكالة البالغة </w:t>
      </w:r>
      <w:r w:rsidR="00E4784A" w:rsidRPr="00BF47C1">
        <w:rPr>
          <w:sz w:val="16"/>
          <w:szCs w:val="16"/>
        </w:rPr>
        <w:t>3,430</w:t>
      </w:r>
      <w:r w:rsidR="00E4784A" w:rsidRPr="00BF47C1">
        <w:rPr>
          <w:rFonts w:hint="cs"/>
          <w:sz w:val="16"/>
          <w:szCs w:val="16"/>
          <w:rtl/>
        </w:rPr>
        <w:t xml:space="preserve"> </w:t>
      </w:r>
      <w:r w:rsidR="00E4784A" w:rsidRPr="00BF47C1">
        <w:rPr>
          <w:sz w:val="16"/>
          <w:szCs w:val="16"/>
          <w:rtl/>
        </w:rPr>
        <w:t>دولارا أمريكي</w:t>
      </w:r>
      <w:r w:rsidR="00E4784A" w:rsidRPr="00BF47C1">
        <w:rPr>
          <w:rFonts w:hint="cs"/>
          <w:sz w:val="16"/>
          <w:szCs w:val="16"/>
          <w:rtl/>
        </w:rPr>
        <w:t>ا</w:t>
      </w:r>
      <w:r w:rsidR="00E4784A" w:rsidRPr="00BF47C1">
        <w:rPr>
          <w:sz w:val="16"/>
          <w:szCs w:val="16"/>
          <w:rtl/>
        </w:rPr>
        <w:t xml:space="preserve"> </w:t>
      </w:r>
      <w:r w:rsidR="00E4784A" w:rsidRPr="00BF47C1">
        <w:rPr>
          <w:rFonts w:hint="cs"/>
          <w:sz w:val="16"/>
          <w:szCs w:val="16"/>
          <w:rtl/>
        </w:rPr>
        <w:t>ل</w:t>
      </w:r>
      <w:r w:rsidR="00E4784A" w:rsidRPr="00BF47C1">
        <w:rPr>
          <w:sz w:val="16"/>
          <w:szCs w:val="16"/>
          <w:rtl/>
        </w:rPr>
        <w:t>منظمة الأمم المتحدة للتنمية الصناعية لأنشطة كفاءة الطاقة (المقرر 89/6)</w:t>
      </w:r>
      <w:r w:rsidR="00E4784A" w:rsidRPr="00BF47C1">
        <w:rPr>
          <w:sz w:val="16"/>
          <w:szCs w:val="16"/>
        </w:rPr>
        <w:t>.</w:t>
      </w: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5D359C" w:rsidRPr="002D78D6" w14:paraId="0DE0A1BE" w14:textId="77777777" w:rsidTr="005D359C">
        <w:trPr>
          <w:trHeight w:val="42"/>
          <w:jc w:val="center"/>
        </w:trPr>
        <w:tc>
          <w:tcPr>
            <w:tcW w:w="4945" w:type="dxa"/>
            <w:tcBorders>
              <w:top w:val="single" w:sz="4" w:space="0" w:color="666699"/>
              <w:left w:val="single" w:sz="4" w:space="0" w:color="666699"/>
              <w:bottom w:val="single" w:sz="4" w:space="0" w:color="666699"/>
              <w:right w:val="single" w:sz="4" w:space="0" w:color="666699"/>
            </w:tcBorders>
            <w:hideMark/>
          </w:tcPr>
          <w:bookmarkEnd w:id="9"/>
          <w:p w14:paraId="6E9DFA1F" w14:textId="0E7B2256" w:rsidR="005D359C" w:rsidRPr="002D78D6" w:rsidRDefault="00E4784A" w:rsidP="00E4784A">
            <w:pPr>
              <w:bidi/>
              <w:spacing w:after="60"/>
              <w:jc w:val="left"/>
              <w:rPr>
                <w:b/>
                <w:sz w:val="16"/>
                <w:szCs w:val="16"/>
              </w:rPr>
            </w:pPr>
            <w:r w:rsidRPr="002D78D6">
              <w:rPr>
                <w:b/>
                <w:bCs/>
                <w:sz w:val="16"/>
                <w:szCs w:val="16"/>
                <w:rtl/>
              </w:rPr>
              <w:t>توصية الأمانة:</w:t>
            </w:r>
          </w:p>
        </w:tc>
        <w:tc>
          <w:tcPr>
            <w:tcW w:w="5055" w:type="dxa"/>
            <w:tcBorders>
              <w:top w:val="single" w:sz="4" w:space="0" w:color="666699"/>
              <w:left w:val="single" w:sz="4" w:space="0" w:color="666699"/>
              <w:bottom w:val="single" w:sz="4" w:space="0" w:color="666699"/>
              <w:right w:val="single" w:sz="4" w:space="0" w:color="666699"/>
            </w:tcBorders>
            <w:hideMark/>
          </w:tcPr>
          <w:p w14:paraId="3D91651B" w14:textId="0C2512BD" w:rsidR="005D359C" w:rsidRPr="002D78D6" w:rsidRDefault="00E4784A" w:rsidP="00E4784A">
            <w:pPr>
              <w:bidi/>
              <w:spacing w:after="60"/>
              <w:jc w:val="center"/>
              <w:rPr>
                <w:sz w:val="16"/>
                <w:szCs w:val="16"/>
                <w:lang w:bidi="ar-SY"/>
              </w:rPr>
            </w:pPr>
            <w:r w:rsidRPr="002D78D6">
              <w:rPr>
                <w:sz w:val="16"/>
                <w:szCs w:val="16"/>
                <w:rtl/>
              </w:rPr>
              <w:t xml:space="preserve">الموافقة </w:t>
            </w:r>
            <w:r w:rsidR="00CE51C5" w:rsidRPr="002D78D6">
              <w:rPr>
                <w:rFonts w:hint="cs"/>
                <w:sz w:val="16"/>
                <w:szCs w:val="16"/>
                <w:rtl/>
                <w:lang w:bidi="ar-SY"/>
              </w:rPr>
              <w:t>الشاملة</w:t>
            </w:r>
          </w:p>
        </w:tc>
      </w:tr>
    </w:tbl>
    <w:p w14:paraId="61A18687" w14:textId="77777777" w:rsidR="00195910" w:rsidRDefault="00195910" w:rsidP="001B70DF">
      <w:pPr>
        <w:bidi/>
        <w:spacing w:before="240" w:after="240" w:line="400" w:lineRule="exact"/>
        <w:jc w:val="center"/>
        <w:rPr>
          <w:b/>
          <w:bCs/>
          <w:sz w:val="26"/>
          <w:szCs w:val="26"/>
          <w:lang w:bidi="ar-SY"/>
        </w:rPr>
      </w:pPr>
    </w:p>
    <w:p w14:paraId="05E12573" w14:textId="6BB03300" w:rsidR="001B70DF" w:rsidRPr="00CC23AE" w:rsidRDefault="001B70DF" w:rsidP="00195910">
      <w:pPr>
        <w:bidi/>
        <w:spacing w:before="240" w:after="240" w:line="400" w:lineRule="exact"/>
        <w:jc w:val="center"/>
        <w:rPr>
          <w:b/>
          <w:bCs/>
          <w:sz w:val="26"/>
          <w:szCs w:val="26"/>
          <w:lang w:bidi="ar-SY"/>
        </w:rPr>
      </w:pPr>
      <w:r w:rsidRPr="00CC23AE">
        <w:rPr>
          <w:rFonts w:hint="cs"/>
          <w:b/>
          <w:bCs/>
          <w:sz w:val="26"/>
          <w:szCs w:val="26"/>
          <w:rtl/>
          <w:lang w:bidi="ar-SY"/>
        </w:rPr>
        <w:lastRenderedPageBreak/>
        <w:t>وصف المشروع</w:t>
      </w:r>
    </w:p>
    <w:p w14:paraId="6EA6349B" w14:textId="1C825971" w:rsidR="001B70DF" w:rsidRPr="00CC23AE" w:rsidRDefault="001B70DF" w:rsidP="007A7917">
      <w:pPr>
        <w:pStyle w:val="ListParagraph"/>
        <w:numPr>
          <w:ilvl w:val="0"/>
          <w:numId w:val="24"/>
        </w:numPr>
        <w:bidi/>
        <w:spacing w:after="120" w:line="340" w:lineRule="exact"/>
        <w:ind w:left="4" w:hanging="4"/>
        <w:contextualSpacing w:val="0"/>
        <w:rPr>
          <w:sz w:val="26"/>
          <w:szCs w:val="26"/>
        </w:rPr>
      </w:pPr>
      <w:r w:rsidRPr="00CC23AE">
        <w:rPr>
          <w:sz w:val="26"/>
          <w:szCs w:val="26"/>
          <w:rtl/>
        </w:rPr>
        <w:t xml:space="preserve">بالنيابة عن حكومة نيكاراغوا، قدم برنامج الأمم المتحدة للبيئة </w:t>
      </w:r>
      <w:r w:rsidRPr="00CC23AE">
        <w:rPr>
          <w:rFonts w:hint="cs"/>
          <w:sz w:val="26"/>
          <w:szCs w:val="26"/>
          <w:rtl/>
        </w:rPr>
        <w:t>بوصفه</w:t>
      </w:r>
      <w:r w:rsidRPr="00CC23AE">
        <w:rPr>
          <w:sz w:val="26"/>
          <w:szCs w:val="26"/>
          <w:rtl/>
        </w:rPr>
        <w:t xml:space="preserve"> الوكالة المنفذة الرئيسية طلب</w:t>
      </w:r>
      <w:r w:rsidRPr="00CC23AE">
        <w:rPr>
          <w:rFonts w:hint="cs"/>
          <w:sz w:val="26"/>
          <w:szCs w:val="26"/>
          <w:rtl/>
        </w:rPr>
        <w:t>ا</w:t>
      </w:r>
      <w:r w:rsidRPr="00CC23AE">
        <w:rPr>
          <w:sz w:val="26"/>
          <w:szCs w:val="26"/>
          <w:rtl/>
        </w:rPr>
        <w:t xml:space="preserve"> لتمويل الشريحة الثانية من المرحلة الثانية من خطة إدارة التخلص التدريجي من </w:t>
      </w:r>
      <w:bookmarkStart w:id="10" w:name="_Hlk134345678"/>
      <w:r w:rsidRPr="00CC23AE">
        <w:rPr>
          <w:sz w:val="26"/>
          <w:szCs w:val="26"/>
          <w:rtl/>
        </w:rPr>
        <w:t>المواد الهيدروكلوروفلوروكربونية</w:t>
      </w:r>
      <w:bookmarkEnd w:id="10"/>
      <w:r w:rsidRPr="00CC23AE">
        <w:rPr>
          <w:sz w:val="26"/>
          <w:szCs w:val="26"/>
          <w:rtl/>
        </w:rPr>
        <w:t xml:space="preserve">، بتكلفة إجمالية قدرها </w:t>
      </w:r>
      <w:r w:rsidR="007A7917" w:rsidRPr="00CC23AE">
        <w:rPr>
          <w:sz w:val="26"/>
          <w:szCs w:val="26"/>
        </w:rPr>
        <w:t>332,497</w:t>
      </w:r>
      <w:r w:rsidRPr="00CC23AE">
        <w:rPr>
          <w:sz w:val="26"/>
          <w:szCs w:val="26"/>
          <w:rtl/>
        </w:rPr>
        <w:t xml:space="preserve"> دولار</w:t>
      </w:r>
      <w:r w:rsidR="007A7917" w:rsidRPr="00CC23AE">
        <w:rPr>
          <w:rFonts w:hint="cs"/>
          <w:sz w:val="26"/>
          <w:szCs w:val="26"/>
          <w:rtl/>
        </w:rPr>
        <w:t>ا</w:t>
      </w:r>
      <w:r w:rsidRPr="00CC23AE">
        <w:rPr>
          <w:sz w:val="26"/>
          <w:szCs w:val="26"/>
          <w:rtl/>
        </w:rPr>
        <w:t xml:space="preserve"> أمريكي</w:t>
      </w:r>
      <w:r w:rsidR="007A7917" w:rsidRPr="00CC23AE">
        <w:rPr>
          <w:rFonts w:hint="cs"/>
          <w:sz w:val="26"/>
          <w:szCs w:val="26"/>
          <w:rtl/>
        </w:rPr>
        <w:t>ا</w:t>
      </w:r>
      <w:r w:rsidRPr="00CC23AE">
        <w:rPr>
          <w:sz w:val="26"/>
          <w:szCs w:val="26"/>
          <w:rtl/>
        </w:rPr>
        <w:t xml:space="preserve">، تتكون من </w:t>
      </w:r>
      <w:r w:rsidR="007A7917" w:rsidRPr="00CC23AE">
        <w:rPr>
          <w:sz w:val="26"/>
          <w:szCs w:val="26"/>
        </w:rPr>
        <w:t>106,932</w:t>
      </w:r>
      <w:r w:rsidRPr="00CC23AE">
        <w:rPr>
          <w:sz w:val="26"/>
          <w:szCs w:val="26"/>
          <w:rtl/>
        </w:rPr>
        <w:t xml:space="preserve"> دولار</w:t>
      </w:r>
      <w:r w:rsidR="007A7917" w:rsidRPr="00CC23AE">
        <w:rPr>
          <w:rFonts w:hint="cs"/>
          <w:sz w:val="26"/>
          <w:szCs w:val="26"/>
          <w:rtl/>
        </w:rPr>
        <w:t>ا</w:t>
      </w:r>
      <w:r w:rsidRPr="00CC23AE">
        <w:rPr>
          <w:sz w:val="26"/>
          <w:szCs w:val="26"/>
          <w:rtl/>
        </w:rPr>
        <w:t xml:space="preserve"> أمريكي</w:t>
      </w:r>
      <w:r w:rsidR="007A7917" w:rsidRPr="00CC23AE">
        <w:rPr>
          <w:rFonts w:hint="cs"/>
          <w:sz w:val="26"/>
          <w:szCs w:val="26"/>
          <w:rtl/>
        </w:rPr>
        <w:t>ا</w:t>
      </w:r>
      <w:r w:rsidRPr="00CC23AE">
        <w:rPr>
          <w:sz w:val="26"/>
          <w:szCs w:val="26"/>
          <w:rtl/>
        </w:rPr>
        <w:t xml:space="preserve">، بالإضافة إلى تكاليف دعم الوكالة البالغة </w:t>
      </w:r>
      <w:r w:rsidR="007A7917" w:rsidRPr="00CC23AE">
        <w:rPr>
          <w:sz w:val="26"/>
          <w:szCs w:val="26"/>
        </w:rPr>
        <w:t>13,901</w:t>
      </w:r>
      <w:r w:rsidRPr="00CC23AE">
        <w:rPr>
          <w:sz w:val="26"/>
          <w:szCs w:val="26"/>
          <w:rtl/>
        </w:rPr>
        <w:t xml:space="preserve"> دولار أمريكي لبرنامج الأمم المتحدة للبيئة، و</w:t>
      </w:r>
      <w:r w:rsidR="007A7917" w:rsidRPr="00CC23AE">
        <w:rPr>
          <w:sz w:val="26"/>
          <w:szCs w:val="26"/>
        </w:rPr>
        <w:t>197,817</w:t>
      </w:r>
      <w:r w:rsidRPr="00CC23AE">
        <w:rPr>
          <w:sz w:val="26"/>
          <w:szCs w:val="26"/>
          <w:rtl/>
        </w:rPr>
        <w:t xml:space="preserve"> دولار</w:t>
      </w:r>
      <w:r w:rsidR="007A7917" w:rsidRPr="00CC23AE">
        <w:rPr>
          <w:rFonts w:hint="cs"/>
          <w:sz w:val="26"/>
          <w:szCs w:val="26"/>
          <w:rtl/>
        </w:rPr>
        <w:t>ا</w:t>
      </w:r>
      <w:r w:rsidRPr="00CC23AE">
        <w:rPr>
          <w:sz w:val="26"/>
          <w:szCs w:val="26"/>
          <w:rtl/>
        </w:rPr>
        <w:t xml:space="preserve"> أمريكي</w:t>
      </w:r>
      <w:r w:rsidR="007A7917" w:rsidRPr="00CC23AE">
        <w:rPr>
          <w:rFonts w:hint="cs"/>
          <w:sz w:val="26"/>
          <w:szCs w:val="26"/>
          <w:rtl/>
        </w:rPr>
        <w:t>ا</w:t>
      </w:r>
      <w:r w:rsidRPr="00CC23AE">
        <w:rPr>
          <w:sz w:val="26"/>
          <w:szCs w:val="26"/>
          <w:rtl/>
        </w:rPr>
        <w:t xml:space="preserve">، بالإضافة إلى تكاليف دعم الوكالة البالغة </w:t>
      </w:r>
      <w:r w:rsidR="007A7917" w:rsidRPr="00CC23AE">
        <w:rPr>
          <w:sz w:val="26"/>
          <w:szCs w:val="26"/>
        </w:rPr>
        <w:t>13,847</w:t>
      </w:r>
      <w:r w:rsidRPr="00CC23AE">
        <w:rPr>
          <w:sz w:val="26"/>
          <w:szCs w:val="26"/>
          <w:rtl/>
        </w:rPr>
        <w:t xml:space="preserve"> دولار</w:t>
      </w:r>
      <w:r w:rsidR="007A7917" w:rsidRPr="00CC23AE">
        <w:rPr>
          <w:rFonts w:hint="cs"/>
          <w:sz w:val="26"/>
          <w:szCs w:val="26"/>
          <w:rtl/>
        </w:rPr>
        <w:t>ا</w:t>
      </w:r>
      <w:r w:rsidRPr="00CC23AE">
        <w:rPr>
          <w:sz w:val="26"/>
          <w:szCs w:val="26"/>
          <w:rtl/>
        </w:rPr>
        <w:t xml:space="preserve"> أمريكي</w:t>
      </w:r>
      <w:r w:rsidR="007A7917" w:rsidRPr="00CC23AE">
        <w:rPr>
          <w:rFonts w:hint="cs"/>
          <w:sz w:val="26"/>
          <w:szCs w:val="26"/>
          <w:rtl/>
        </w:rPr>
        <w:t>ا</w:t>
      </w:r>
      <w:r w:rsidRPr="00CC23AE">
        <w:rPr>
          <w:sz w:val="26"/>
          <w:szCs w:val="26"/>
          <w:rtl/>
        </w:rPr>
        <w:t xml:space="preserve"> </w:t>
      </w:r>
      <w:r w:rsidR="007A7917" w:rsidRPr="00CC23AE">
        <w:rPr>
          <w:rFonts w:hint="cs"/>
          <w:sz w:val="26"/>
          <w:szCs w:val="26"/>
          <w:rtl/>
        </w:rPr>
        <w:t>ل</w:t>
      </w:r>
      <w:bookmarkStart w:id="11" w:name="_Hlk134459765"/>
      <w:r w:rsidR="007A7917" w:rsidRPr="00CC23AE">
        <w:rPr>
          <w:sz w:val="26"/>
          <w:szCs w:val="26"/>
          <w:rtl/>
        </w:rPr>
        <w:t>منظمة الأمم المتحدة للتنمية الصناعية</w:t>
      </w:r>
      <w:bookmarkEnd w:id="11"/>
      <w:r w:rsidR="007A7917" w:rsidRPr="00CC23AE">
        <w:rPr>
          <w:rStyle w:val="FootnoteReference"/>
          <w:sz w:val="26"/>
          <w:szCs w:val="26"/>
          <w:rtl/>
        </w:rPr>
        <w:footnoteReference w:id="2"/>
      </w:r>
      <w:r w:rsidRPr="00CC23AE">
        <w:rPr>
          <w:sz w:val="26"/>
          <w:szCs w:val="26"/>
          <w:rtl/>
        </w:rPr>
        <w:t xml:space="preserve">. </w:t>
      </w:r>
      <w:r w:rsidR="007A7917" w:rsidRPr="00CC23AE">
        <w:rPr>
          <w:rFonts w:hint="cs"/>
          <w:sz w:val="26"/>
          <w:szCs w:val="26"/>
          <w:rtl/>
        </w:rPr>
        <w:t>و</w:t>
      </w:r>
      <w:r w:rsidRPr="00CC23AE">
        <w:rPr>
          <w:sz w:val="26"/>
          <w:szCs w:val="26"/>
          <w:rtl/>
        </w:rPr>
        <w:t>يتضمن التقديم تقريرا مرحلي</w:t>
      </w:r>
      <w:r w:rsidR="007A7917" w:rsidRPr="00CC23AE">
        <w:rPr>
          <w:rFonts w:hint="cs"/>
          <w:sz w:val="26"/>
          <w:szCs w:val="26"/>
          <w:rtl/>
        </w:rPr>
        <w:t>ا</w:t>
      </w:r>
      <w:r w:rsidRPr="00CC23AE">
        <w:rPr>
          <w:sz w:val="26"/>
          <w:szCs w:val="26"/>
          <w:rtl/>
        </w:rPr>
        <w:t xml:space="preserve"> عن تنفيذ الشريحة الأولى، وتقرير التحقق من استهلاك </w:t>
      </w:r>
      <w:bookmarkStart w:id="12" w:name="_Hlk134345921"/>
      <w:r w:rsidR="007A7917" w:rsidRPr="00CC23AE">
        <w:rPr>
          <w:sz w:val="26"/>
          <w:szCs w:val="26"/>
          <w:rtl/>
        </w:rPr>
        <w:t xml:space="preserve">المواد الهيدروكلوروفلوروكربونية </w:t>
      </w:r>
      <w:bookmarkEnd w:id="12"/>
      <w:r w:rsidRPr="00CC23AE">
        <w:rPr>
          <w:sz w:val="26"/>
          <w:szCs w:val="26"/>
          <w:rtl/>
        </w:rPr>
        <w:t>للفترة من 2020 إلى 2022، وطلبا لتمويل أنشطة إضافية للحفاظ على كفاءة الطاقة في قطاع خدمة التبريد</w:t>
      </w:r>
      <w:r w:rsidR="007A7917" w:rsidRPr="00CC23AE">
        <w:rPr>
          <w:rStyle w:val="FootnoteReference"/>
          <w:sz w:val="26"/>
          <w:szCs w:val="26"/>
          <w:rtl/>
        </w:rPr>
        <w:footnoteReference w:id="3"/>
      </w:r>
      <w:r w:rsidRPr="00CC23AE">
        <w:rPr>
          <w:sz w:val="26"/>
          <w:szCs w:val="26"/>
          <w:rtl/>
        </w:rPr>
        <w:t>، وخطة تنفيذ الشريحة للفترة من 2023 إلى 2026.</w:t>
      </w:r>
    </w:p>
    <w:p w14:paraId="0AC0A2FD" w14:textId="77777777" w:rsidR="007A7917" w:rsidRPr="00CC23AE" w:rsidRDefault="007A7917" w:rsidP="009B77E9">
      <w:pPr>
        <w:bidi/>
        <w:spacing w:before="240" w:after="240" w:line="360" w:lineRule="exact"/>
        <w:ind w:left="6"/>
        <w:rPr>
          <w:sz w:val="26"/>
          <w:szCs w:val="26"/>
          <w:u w:val="single"/>
        </w:rPr>
      </w:pPr>
      <w:r w:rsidRPr="00CC23AE">
        <w:rPr>
          <w:rFonts w:hint="cs"/>
          <w:sz w:val="26"/>
          <w:szCs w:val="26"/>
          <w:u w:val="single"/>
          <w:rtl/>
        </w:rPr>
        <w:t>تقرير عن استهلاك المواد الهيدروكلوروفلوروكربونية</w:t>
      </w:r>
    </w:p>
    <w:p w14:paraId="63F47A10" w14:textId="6FC318C6" w:rsidR="007A7917" w:rsidRPr="00CC23AE" w:rsidRDefault="007A7917" w:rsidP="00E0379E">
      <w:pPr>
        <w:pStyle w:val="ListParagraph"/>
        <w:numPr>
          <w:ilvl w:val="0"/>
          <w:numId w:val="24"/>
        </w:numPr>
        <w:bidi/>
        <w:spacing w:after="120" w:line="340" w:lineRule="exact"/>
        <w:ind w:left="4" w:hanging="4"/>
        <w:contextualSpacing w:val="0"/>
        <w:rPr>
          <w:sz w:val="26"/>
          <w:szCs w:val="26"/>
        </w:rPr>
      </w:pPr>
      <w:r w:rsidRPr="00CC23AE">
        <w:rPr>
          <w:sz w:val="26"/>
          <w:szCs w:val="26"/>
          <w:rtl/>
        </w:rPr>
        <w:t xml:space="preserve">أبلغت حكومة نيكاراغوا في إطار </w:t>
      </w:r>
      <w:r w:rsidRPr="00CC23AE">
        <w:rPr>
          <w:rFonts w:hint="cs"/>
          <w:sz w:val="26"/>
          <w:szCs w:val="26"/>
          <w:rtl/>
        </w:rPr>
        <w:t xml:space="preserve">تقرير </w:t>
      </w:r>
      <w:r w:rsidRPr="00CC23AE">
        <w:rPr>
          <w:sz w:val="26"/>
          <w:szCs w:val="26"/>
          <w:rtl/>
        </w:rPr>
        <w:t xml:space="preserve">تنفيذ البرنامج القطري عن استهلاك قدره 1.55 طن </w:t>
      </w:r>
      <w:r w:rsidRPr="00CC23AE">
        <w:rPr>
          <w:rFonts w:hint="cs"/>
          <w:sz w:val="26"/>
          <w:szCs w:val="26"/>
          <w:rtl/>
        </w:rPr>
        <w:t>من قدرات</w:t>
      </w:r>
      <w:r w:rsidRPr="00CC23AE">
        <w:rPr>
          <w:sz w:val="26"/>
          <w:szCs w:val="26"/>
          <w:rtl/>
        </w:rPr>
        <w:t xml:space="preserve"> استنفاد الأوزون من المواد الهيدروكلوروفلوروكربونية في عام 2022، وهو أقل بنسبة 77 في المائة من خط أساس المواد الهيدروكلوروفلوروكربونية</w:t>
      </w:r>
      <w:r w:rsidRPr="00CC23AE">
        <w:rPr>
          <w:rFonts w:hint="cs"/>
          <w:sz w:val="26"/>
          <w:szCs w:val="26"/>
          <w:rtl/>
        </w:rPr>
        <w:t xml:space="preserve"> المطلوب </w:t>
      </w:r>
      <w:r w:rsidRPr="00CC23AE">
        <w:rPr>
          <w:sz w:val="26"/>
          <w:szCs w:val="26"/>
          <w:rtl/>
        </w:rPr>
        <w:t xml:space="preserve">للامتثال. </w:t>
      </w:r>
      <w:r w:rsidRPr="00CC23AE">
        <w:rPr>
          <w:rFonts w:hint="cs"/>
          <w:sz w:val="26"/>
          <w:szCs w:val="26"/>
          <w:rtl/>
        </w:rPr>
        <w:t>و</w:t>
      </w:r>
      <w:r w:rsidRPr="00CC23AE">
        <w:rPr>
          <w:sz w:val="26"/>
          <w:szCs w:val="26"/>
          <w:rtl/>
        </w:rPr>
        <w:t xml:space="preserve">لم يتم الإبلاغ عن بيانات المادة 7 لعام 2022 بعد. </w:t>
      </w:r>
      <w:r w:rsidRPr="00CC23AE">
        <w:rPr>
          <w:rFonts w:hint="cs"/>
          <w:sz w:val="26"/>
          <w:szCs w:val="26"/>
          <w:rtl/>
        </w:rPr>
        <w:t>و</w:t>
      </w:r>
      <w:r w:rsidRPr="00CC23AE">
        <w:rPr>
          <w:sz w:val="26"/>
          <w:szCs w:val="26"/>
          <w:rtl/>
        </w:rPr>
        <w:t xml:space="preserve">يوضح الجدول 1 </w:t>
      </w:r>
      <w:r w:rsidR="00E0379E" w:rsidRPr="00CC23AE">
        <w:rPr>
          <w:rFonts w:hint="cs"/>
          <w:sz w:val="26"/>
          <w:szCs w:val="26"/>
          <w:rtl/>
        </w:rPr>
        <w:t>استهلاك</w:t>
      </w:r>
      <w:r w:rsidRPr="00CC23AE">
        <w:rPr>
          <w:sz w:val="26"/>
          <w:szCs w:val="26"/>
          <w:rtl/>
        </w:rPr>
        <w:t xml:space="preserve"> </w:t>
      </w:r>
      <w:bookmarkStart w:id="14" w:name="_Hlk134346079"/>
      <w:r w:rsidR="00E0379E" w:rsidRPr="00CC23AE">
        <w:rPr>
          <w:sz w:val="26"/>
          <w:szCs w:val="26"/>
          <w:rtl/>
        </w:rPr>
        <w:t xml:space="preserve">المواد الهيدروكلوروفلوروكربونية </w:t>
      </w:r>
      <w:bookmarkEnd w:id="14"/>
      <w:r w:rsidR="00E0379E" w:rsidRPr="00CC23AE">
        <w:rPr>
          <w:rFonts w:hint="cs"/>
          <w:sz w:val="26"/>
          <w:szCs w:val="26"/>
          <w:rtl/>
        </w:rPr>
        <w:t>للفترة</w:t>
      </w:r>
      <w:r w:rsidRPr="00CC23AE">
        <w:rPr>
          <w:sz w:val="26"/>
          <w:szCs w:val="26"/>
          <w:rtl/>
        </w:rPr>
        <w:t xml:space="preserve"> 2018 2022.</w:t>
      </w:r>
    </w:p>
    <w:p w14:paraId="7CFB00F5" w14:textId="5BF98512" w:rsidR="00E0379E" w:rsidRPr="00F02A81" w:rsidRDefault="00E0379E" w:rsidP="00CC23AE">
      <w:pPr>
        <w:bidi/>
        <w:spacing w:line="340" w:lineRule="exact"/>
        <w:rPr>
          <w:b/>
          <w:bCs/>
          <w:sz w:val="26"/>
          <w:szCs w:val="26"/>
          <w:rtl/>
        </w:rPr>
      </w:pPr>
      <w:r w:rsidRPr="00F02A81">
        <w:rPr>
          <w:b/>
          <w:bCs/>
          <w:sz w:val="26"/>
          <w:szCs w:val="26"/>
          <w:rtl/>
          <w:lang w:bidi="ar-DZ"/>
        </w:rPr>
        <w:t xml:space="preserve">الجدول 1. استهلاك </w:t>
      </w:r>
      <w:r w:rsidRPr="00F02A81">
        <w:rPr>
          <w:b/>
          <w:bCs/>
          <w:sz w:val="26"/>
          <w:szCs w:val="26"/>
          <w:rtl/>
        </w:rPr>
        <w:t xml:space="preserve">المواد الهيدروكلوروفلوروكربونية </w:t>
      </w:r>
      <w:r w:rsidRPr="00F02A81">
        <w:rPr>
          <w:b/>
          <w:bCs/>
          <w:sz w:val="26"/>
          <w:szCs w:val="26"/>
          <w:rtl/>
          <w:lang w:bidi="ar-DZ"/>
        </w:rPr>
        <w:t>في نيكاراغوا (بيانات المادة 7</w:t>
      </w:r>
      <w:r w:rsidRPr="00F02A81">
        <w:rPr>
          <w:b/>
          <w:bCs/>
          <w:sz w:val="26"/>
          <w:szCs w:val="26"/>
          <w:rtl/>
        </w:rPr>
        <w:t xml:space="preserve"> </w:t>
      </w:r>
      <w:r w:rsidRPr="00F02A81">
        <w:rPr>
          <w:rFonts w:hint="cs"/>
          <w:b/>
          <w:bCs/>
          <w:sz w:val="26"/>
          <w:szCs w:val="26"/>
          <w:rtl/>
        </w:rPr>
        <w:t xml:space="preserve">للفترة </w:t>
      </w:r>
      <w:r w:rsidRPr="00F02A81">
        <w:rPr>
          <w:b/>
          <w:bCs/>
          <w:sz w:val="26"/>
          <w:szCs w:val="26"/>
          <w:rtl/>
          <w:lang w:bidi="ar-DZ"/>
        </w:rPr>
        <w:t>2018-2022)</w:t>
      </w:r>
    </w:p>
    <w:tbl>
      <w:tblPr>
        <w:bidiVisual/>
        <w:tblW w:w="5000" w:type="pct"/>
        <w:tblLook w:val="04A0" w:firstRow="1" w:lastRow="0" w:firstColumn="1" w:lastColumn="0" w:noHBand="0" w:noVBand="1"/>
      </w:tblPr>
      <w:tblGrid>
        <w:gridCol w:w="3070"/>
        <w:gridCol w:w="1023"/>
        <w:gridCol w:w="1023"/>
        <w:gridCol w:w="1023"/>
        <w:gridCol w:w="1023"/>
        <w:gridCol w:w="1023"/>
        <w:gridCol w:w="1165"/>
      </w:tblGrid>
      <w:tr w:rsidR="00E0379E" w:rsidRPr="00E0379E" w14:paraId="591657D3" w14:textId="77777777" w:rsidTr="00E0379E">
        <w:trPr>
          <w:trHeight w:val="248"/>
          <w:tblHeader/>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41938F" w14:textId="537FF876" w:rsidR="00E0379E" w:rsidRPr="00E0379E" w:rsidRDefault="00E0379E" w:rsidP="00E0379E">
            <w:pPr>
              <w:widowControl w:val="0"/>
              <w:bidi/>
              <w:jc w:val="left"/>
              <w:rPr>
                <w:b/>
                <w:bCs/>
                <w:color w:val="000000"/>
                <w:sz w:val="20"/>
              </w:rPr>
            </w:pPr>
            <w:r w:rsidRPr="00E0379E">
              <w:rPr>
                <w:b/>
                <w:bCs/>
                <w:color w:val="000000"/>
                <w:sz w:val="20"/>
                <w:rtl/>
              </w:rPr>
              <w:t>الهيدروكلوروفلوروكربون-22</w:t>
            </w:r>
          </w:p>
        </w:tc>
        <w:tc>
          <w:tcPr>
            <w:tcW w:w="547" w:type="pct"/>
            <w:tcBorders>
              <w:top w:val="single" w:sz="4" w:space="0" w:color="auto"/>
              <w:left w:val="nil"/>
              <w:bottom w:val="single" w:sz="4" w:space="0" w:color="auto"/>
              <w:right w:val="single" w:sz="4" w:space="0" w:color="auto"/>
            </w:tcBorders>
            <w:noWrap/>
            <w:vAlign w:val="center"/>
            <w:hideMark/>
          </w:tcPr>
          <w:p w14:paraId="25C69A39" w14:textId="77777777" w:rsidR="00E0379E" w:rsidRPr="00E0379E" w:rsidRDefault="00E0379E" w:rsidP="00E0379E">
            <w:pPr>
              <w:widowControl w:val="0"/>
              <w:bidi/>
              <w:jc w:val="center"/>
              <w:rPr>
                <w:b/>
                <w:bCs/>
                <w:color w:val="000000"/>
                <w:sz w:val="20"/>
              </w:rPr>
            </w:pPr>
            <w:r w:rsidRPr="00E0379E">
              <w:rPr>
                <w:b/>
                <w:bCs/>
                <w:color w:val="000000"/>
                <w:sz w:val="20"/>
              </w:rPr>
              <w:t>2018</w:t>
            </w:r>
          </w:p>
        </w:tc>
        <w:tc>
          <w:tcPr>
            <w:tcW w:w="547" w:type="pct"/>
            <w:tcBorders>
              <w:top w:val="single" w:sz="4" w:space="0" w:color="auto"/>
              <w:left w:val="nil"/>
              <w:bottom w:val="single" w:sz="4" w:space="0" w:color="auto"/>
              <w:right w:val="single" w:sz="4" w:space="0" w:color="auto"/>
            </w:tcBorders>
            <w:noWrap/>
            <w:vAlign w:val="center"/>
            <w:hideMark/>
          </w:tcPr>
          <w:p w14:paraId="4F17408E" w14:textId="77777777" w:rsidR="00E0379E" w:rsidRPr="00E0379E" w:rsidRDefault="00E0379E" w:rsidP="00E0379E">
            <w:pPr>
              <w:widowControl w:val="0"/>
              <w:bidi/>
              <w:jc w:val="center"/>
              <w:rPr>
                <w:b/>
                <w:bCs/>
                <w:color w:val="000000"/>
                <w:sz w:val="20"/>
              </w:rPr>
            </w:pPr>
            <w:r w:rsidRPr="00E0379E">
              <w:rPr>
                <w:b/>
                <w:bCs/>
                <w:color w:val="000000"/>
                <w:sz w:val="20"/>
              </w:rPr>
              <w:t>2019</w:t>
            </w:r>
          </w:p>
        </w:tc>
        <w:tc>
          <w:tcPr>
            <w:tcW w:w="547" w:type="pct"/>
            <w:tcBorders>
              <w:top w:val="single" w:sz="4" w:space="0" w:color="auto"/>
              <w:left w:val="nil"/>
              <w:bottom w:val="single" w:sz="4" w:space="0" w:color="auto"/>
              <w:right w:val="single" w:sz="4" w:space="0" w:color="auto"/>
            </w:tcBorders>
            <w:hideMark/>
          </w:tcPr>
          <w:p w14:paraId="4A14607D" w14:textId="77777777" w:rsidR="00E0379E" w:rsidRPr="00E0379E" w:rsidRDefault="00E0379E" w:rsidP="00E0379E">
            <w:pPr>
              <w:widowControl w:val="0"/>
              <w:bidi/>
              <w:jc w:val="center"/>
              <w:rPr>
                <w:b/>
                <w:bCs/>
                <w:color w:val="000000"/>
                <w:sz w:val="20"/>
              </w:rPr>
            </w:pPr>
            <w:r w:rsidRPr="00E0379E">
              <w:rPr>
                <w:b/>
                <w:bCs/>
                <w:color w:val="000000"/>
                <w:sz w:val="20"/>
              </w:rPr>
              <w:t>2020</w:t>
            </w:r>
          </w:p>
        </w:tc>
        <w:tc>
          <w:tcPr>
            <w:tcW w:w="547" w:type="pct"/>
            <w:tcBorders>
              <w:top w:val="single" w:sz="4" w:space="0" w:color="auto"/>
              <w:left w:val="single" w:sz="4" w:space="0" w:color="auto"/>
              <w:bottom w:val="single" w:sz="4" w:space="0" w:color="auto"/>
              <w:right w:val="single" w:sz="4" w:space="0" w:color="auto"/>
            </w:tcBorders>
            <w:hideMark/>
          </w:tcPr>
          <w:p w14:paraId="0AC675ED" w14:textId="77777777" w:rsidR="00E0379E" w:rsidRPr="00E0379E" w:rsidRDefault="00E0379E" w:rsidP="00E0379E">
            <w:pPr>
              <w:widowControl w:val="0"/>
              <w:bidi/>
              <w:jc w:val="center"/>
              <w:rPr>
                <w:b/>
                <w:bCs/>
                <w:color w:val="000000"/>
                <w:sz w:val="20"/>
              </w:rPr>
            </w:pPr>
            <w:r w:rsidRPr="00E0379E">
              <w:rPr>
                <w:b/>
                <w:bCs/>
                <w:color w:val="000000"/>
                <w:sz w:val="20"/>
              </w:rPr>
              <w:t>2021</w:t>
            </w:r>
          </w:p>
        </w:tc>
        <w:tc>
          <w:tcPr>
            <w:tcW w:w="547" w:type="pct"/>
            <w:tcBorders>
              <w:top w:val="single" w:sz="4" w:space="0" w:color="auto"/>
              <w:left w:val="single" w:sz="4" w:space="0" w:color="auto"/>
              <w:bottom w:val="single" w:sz="4" w:space="0" w:color="auto"/>
              <w:right w:val="single" w:sz="4" w:space="0" w:color="auto"/>
            </w:tcBorders>
            <w:hideMark/>
          </w:tcPr>
          <w:p w14:paraId="7AA6C8C1" w14:textId="5FE52FB1" w:rsidR="00E0379E" w:rsidRPr="00E0379E" w:rsidRDefault="00E0379E" w:rsidP="00F02A81">
            <w:pPr>
              <w:widowControl w:val="0"/>
              <w:jc w:val="center"/>
              <w:rPr>
                <w:b/>
                <w:bCs/>
                <w:color w:val="000000"/>
                <w:sz w:val="20"/>
              </w:rPr>
            </w:pPr>
            <w:r w:rsidRPr="00E0379E">
              <w:rPr>
                <w:b/>
                <w:bCs/>
                <w:color w:val="000000"/>
                <w:sz w:val="20"/>
                <w:vertAlign w:val="superscript"/>
              </w:rPr>
              <w:t>*</w:t>
            </w:r>
            <w:r w:rsidR="00F02A81" w:rsidRPr="00E0379E">
              <w:rPr>
                <w:b/>
                <w:bCs/>
                <w:color w:val="000000"/>
                <w:sz w:val="20"/>
              </w:rPr>
              <w:t>2022</w:t>
            </w:r>
          </w:p>
        </w:tc>
        <w:tc>
          <w:tcPr>
            <w:tcW w:w="623" w:type="pct"/>
            <w:tcBorders>
              <w:top w:val="single" w:sz="4" w:space="0" w:color="auto"/>
              <w:left w:val="single" w:sz="4" w:space="0" w:color="auto"/>
              <w:bottom w:val="single" w:sz="4" w:space="0" w:color="auto"/>
              <w:right w:val="single" w:sz="4" w:space="0" w:color="auto"/>
            </w:tcBorders>
            <w:noWrap/>
            <w:vAlign w:val="center"/>
            <w:hideMark/>
          </w:tcPr>
          <w:p w14:paraId="6B709523" w14:textId="5ECA5A85" w:rsidR="00E0379E" w:rsidRPr="00E0379E" w:rsidRDefault="00E0379E" w:rsidP="00E0379E">
            <w:pPr>
              <w:widowControl w:val="0"/>
              <w:bidi/>
              <w:jc w:val="center"/>
              <w:rPr>
                <w:b/>
                <w:bCs/>
                <w:color w:val="000000"/>
                <w:sz w:val="20"/>
              </w:rPr>
            </w:pPr>
            <w:r>
              <w:rPr>
                <w:rFonts w:hint="cs"/>
                <w:b/>
                <w:bCs/>
                <w:color w:val="000000"/>
                <w:sz w:val="20"/>
                <w:rtl/>
              </w:rPr>
              <w:t>خط الأساس</w:t>
            </w:r>
          </w:p>
        </w:tc>
      </w:tr>
      <w:tr w:rsidR="00E0379E" w:rsidRPr="00E0379E" w14:paraId="2E3DF17F" w14:textId="77777777" w:rsidTr="00E0379E">
        <w:trPr>
          <w:trHeight w:val="240"/>
        </w:trPr>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9341A16" w14:textId="61336124" w:rsidR="00E0379E" w:rsidRPr="00E0379E" w:rsidRDefault="00E0379E" w:rsidP="00E0379E">
            <w:pPr>
              <w:widowControl w:val="0"/>
              <w:bidi/>
              <w:jc w:val="left"/>
              <w:rPr>
                <w:bCs/>
                <w:color w:val="000000"/>
                <w:sz w:val="20"/>
              </w:rPr>
            </w:pPr>
            <w:r w:rsidRPr="00F02A81">
              <w:rPr>
                <w:rFonts w:hint="cs"/>
                <w:bCs/>
                <w:color w:val="000000"/>
                <w:sz w:val="20"/>
                <w:rtl/>
              </w:rPr>
              <w:t>طن متري</w:t>
            </w:r>
          </w:p>
        </w:tc>
        <w:tc>
          <w:tcPr>
            <w:tcW w:w="547" w:type="pct"/>
            <w:tcBorders>
              <w:top w:val="nil"/>
              <w:left w:val="nil"/>
              <w:bottom w:val="single" w:sz="4" w:space="0" w:color="auto"/>
              <w:right w:val="single" w:sz="4" w:space="0" w:color="auto"/>
            </w:tcBorders>
            <w:noWrap/>
          </w:tcPr>
          <w:p w14:paraId="6ED98F10" w14:textId="77777777" w:rsidR="00E0379E" w:rsidRPr="00E0379E" w:rsidRDefault="00E0379E" w:rsidP="00E0379E">
            <w:pPr>
              <w:bidi/>
              <w:jc w:val="right"/>
              <w:rPr>
                <w:b/>
                <w:color w:val="000000"/>
                <w:sz w:val="20"/>
              </w:rPr>
            </w:pPr>
          </w:p>
        </w:tc>
        <w:tc>
          <w:tcPr>
            <w:tcW w:w="547" w:type="pct"/>
            <w:tcBorders>
              <w:top w:val="nil"/>
              <w:left w:val="nil"/>
              <w:bottom w:val="single" w:sz="4" w:space="0" w:color="auto"/>
              <w:right w:val="single" w:sz="4" w:space="0" w:color="auto"/>
            </w:tcBorders>
            <w:noWrap/>
          </w:tcPr>
          <w:p w14:paraId="2B52472F" w14:textId="77777777" w:rsidR="00E0379E" w:rsidRPr="00E0379E" w:rsidRDefault="00E0379E" w:rsidP="00E0379E">
            <w:pPr>
              <w:bidi/>
              <w:jc w:val="right"/>
              <w:rPr>
                <w:b/>
                <w:color w:val="000000"/>
                <w:sz w:val="20"/>
              </w:rPr>
            </w:pPr>
          </w:p>
        </w:tc>
        <w:tc>
          <w:tcPr>
            <w:tcW w:w="547" w:type="pct"/>
            <w:tcBorders>
              <w:top w:val="single" w:sz="4" w:space="0" w:color="auto"/>
              <w:left w:val="nil"/>
              <w:bottom w:val="single" w:sz="4" w:space="0" w:color="auto"/>
              <w:right w:val="single" w:sz="4" w:space="0" w:color="auto"/>
            </w:tcBorders>
          </w:tcPr>
          <w:p w14:paraId="0E819EFC" w14:textId="77777777" w:rsidR="00E0379E" w:rsidRPr="00E0379E" w:rsidRDefault="00E0379E" w:rsidP="00E0379E">
            <w:pPr>
              <w:widowControl w:val="0"/>
              <w:bidi/>
              <w:jc w:val="right"/>
              <w:rPr>
                <w:b/>
                <w:color w:val="000000"/>
                <w:sz w:val="20"/>
              </w:rPr>
            </w:pPr>
          </w:p>
        </w:tc>
        <w:tc>
          <w:tcPr>
            <w:tcW w:w="547" w:type="pct"/>
            <w:tcBorders>
              <w:top w:val="nil"/>
              <w:left w:val="single" w:sz="4" w:space="0" w:color="auto"/>
              <w:bottom w:val="single" w:sz="4" w:space="0" w:color="auto"/>
              <w:right w:val="single" w:sz="4" w:space="0" w:color="auto"/>
            </w:tcBorders>
          </w:tcPr>
          <w:p w14:paraId="1DBCD2E9" w14:textId="77777777" w:rsidR="00E0379E" w:rsidRPr="00E0379E" w:rsidRDefault="00E0379E" w:rsidP="00E0379E">
            <w:pPr>
              <w:widowControl w:val="0"/>
              <w:bidi/>
              <w:jc w:val="right"/>
              <w:rPr>
                <w:b/>
                <w:color w:val="000000"/>
                <w:sz w:val="20"/>
              </w:rPr>
            </w:pPr>
          </w:p>
        </w:tc>
        <w:tc>
          <w:tcPr>
            <w:tcW w:w="547" w:type="pct"/>
            <w:tcBorders>
              <w:top w:val="nil"/>
              <w:left w:val="single" w:sz="4" w:space="0" w:color="auto"/>
              <w:bottom w:val="single" w:sz="4" w:space="0" w:color="auto"/>
              <w:right w:val="single" w:sz="4" w:space="0" w:color="auto"/>
            </w:tcBorders>
          </w:tcPr>
          <w:p w14:paraId="6FF3F24F" w14:textId="77777777" w:rsidR="00E0379E" w:rsidRPr="00E0379E" w:rsidRDefault="00E0379E" w:rsidP="00E0379E">
            <w:pPr>
              <w:widowControl w:val="0"/>
              <w:bidi/>
              <w:jc w:val="right"/>
              <w:rPr>
                <w:rFonts w:eastAsia="Calibri"/>
                <w:b/>
                <w:color w:val="000000"/>
                <w:sz w:val="20"/>
                <w:highlight w:val="cyan"/>
              </w:rPr>
            </w:pPr>
          </w:p>
        </w:tc>
        <w:tc>
          <w:tcPr>
            <w:tcW w:w="623" w:type="pct"/>
            <w:tcBorders>
              <w:top w:val="nil"/>
              <w:left w:val="single" w:sz="4" w:space="0" w:color="auto"/>
              <w:bottom w:val="single" w:sz="4" w:space="0" w:color="auto"/>
              <w:right w:val="single" w:sz="4" w:space="0" w:color="auto"/>
            </w:tcBorders>
            <w:noWrap/>
          </w:tcPr>
          <w:p w14:paraId="7CA3AD58" w14:textId="77777777" w:rsidR="00E0379E" w:rsidRPr="00E0379E" w:rsidRDefault="00E0379E" w:rsidP="00E0379E">
            <w:pPr>
              <w:widowControl w:val="0"/>
              <w:bidi/>
              <w:jc w:val="right"/>
              <w:rPr>
                <w:b/>
                <w:color w:val="000000"/>
                <w:sz w:val="20"/>
              </w:rPr>
            </w:pPr>
          </w:p>
        </w:tc>
      </w:tr>
      <w:tr w:rsidR="00E0379E" w:rsidRPr="00E0379E" w14:paraId="177BADE9" w14:textId="77777777" w:rsidTr="00E0379E">
        <w:trPr>
          <w:trHeight w:val="240"/>
        </w:trPr>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966579A" w14:textId="28E461E3" w:rsidR="00E0379E" w:rsidRPr="00E0379E" w:rsidRDefault="00E0379E" w:rsidP="00E0379E">
            <w:pPr>
              <w:widowControl w:val="0"/>
              <w:bidi/>
              <w:jc w:val="left"/>
              <w:rPr>
                <w:b/>
                <w:color w:val="000000"/>
                <w:sz w:val="20"/>
              </w:rPr>
            </w:pPr>
            <w:bookmarkStart w:id="15" w:name="_Hlk134364364"/>
            <w:r w:rsidRPr="00E0379E">
              <w:rPr>
                <w:b/>
                <w:sz w:val="20"/>
                <w:rtl/>
              </w:rPr>
              <w:t>الهيدروكلوروفلوروكربون-22</w:t>
            </w:r>
            <w:bookmarkEnd w:id="15"/>
          </w:p>
        </w:tc>
        <w:tc>
          <w:tcPr>
            <w:tcW w:w="547" w:type="pct"/>
            <w:tcBorders>
              <w:top w:val="nil"/>
              <w:left w:val="nil"/>
              <w:bottom w:val="single" w:sz="4" w:space="0" w:color="auto"/>
              <w:right w:val="single" w:sz="4" w:space="0" w:color="auto"/>
            </w:tcBorders>
            <w:noWrap/>
            <w:hideMark/>
          </w:tcPr>
          <w:p w14:paraId="063B66D8" w14:textId="77777777" w:rsidR="00E0379E" w:rsidRPr="00E0379E" w:rsidRDefault="00E0379E" w:rsidP="00E0379E">
            <w:pPr>
              <w:bidi/>
              <w:jc w:val="right"/>
              <w:rPr>
                <w:color w:val="000000"/>
                <w:sz w:val="20"/>
              </w:rPr>
            </w:pPr>
            <w:r w:rsidRPr="00E0379E">
              <w:rPr>
                <w:color w:val="000000"/>
                <w:sz w:val="20"/>
              </w:rPr>
              <w:t>18.06</w:t>
            </w:r>
          </w:p>
        </w:tc>
        <w:tc>
          <w:tcPr>
            <w:tcW w:w="547" w:type="pct"/>
            <w:tcBorders>
              <w:top w:val="nil"/>
              <w:left w:val="nil"/>
              <w:bottom w:val="single" w:sz="4" w:space="0" w:color="auto"/>
              <w:right w:val="single" w:sz="4" w:space="0" w:color="auto"/>
            </w:tcBorders>
            <w:noWrap/>
            <w:hideMark/>
          </w:tcPr>
          <w:p w14:paraId="2FE53347" w14:textId="77777777" w:rsidR="00E0379E" w:rsidRPr="00E0379E" w:rsidRDefault="00E0379E" w:rsidP="00E0379E">
            <w:pPr>
              <w:bidi/>
              <w:jc w:val="right"/>
              <w:rPr>
                <w:color w:val="000000"/>
                <w:sz w:val="20"/>
              </w:rPr>
            </w:pPr>
            <w:r w:rsidRPr="00E0379E">
              <w:rPr>
                <w:color w:val="000000"/>
                <w:sz w:val="20"/>
              </w:rPr>
              <w:t>53.95</w:t>
            </w:r>
          </w:p>
        </w:tc>
        <w:tc>
          <w:tcPr>
            <w:tcW w:w="547" w:type="pct"/>
            <w:tcBorders>
              <w:top w:val="single" w:sz="4" w:space="0" w:color="auto"/>
              <w:left w:val="nil"/>
              <w:bottom w:val="single" w:sz="4" w:space="0" w:color="auto"/>
              <w:right w:val="single" w:sz="4" w:space="0" w:color="auto"/>
            </w:tcBorders>
            <w:hideMark/>
          </w:tcPr>
          <w:p w14:paraId="06ECF739" w14:textId="77777777" w:rsidR="00E0379E" w:rsidRPr="00E0379E" w:rsidRDefault="00E0379E" w:rsidP="00E0379E">
            <w:pPr>
              <w:widowControl w:val="0"/>
              <w:bidi/>
              <w:jc w:val="right"/>
              <w:rPr>
                <w:bCs/>
                <w:color w:val="000000"/>
                <w:sz w:val="20"/>
              </w:rPr>
            </w:pPr>
            <w:r w:rsidRPr="00E0379E">
              <w:rPr>
                <w:bCs/>
                <w:color w:val="000000"/>
                <w:sz w:val="20"/>
              </w:rPr>
              <w:t>49.80</w:t>
            </w:r>
          </w:p>
        </w:tc>
        <w:tc>
          <w:tcPr>
            <w:tcW w:w="547" w:type="pct"/>
            <w:tcBorders>
              <w:top w:val="nil"/>
              <w:left w:val="single" w:sz="4" w:space="0" w:color="auto"/>
              <w:bottom w:val="single" w:sz="4" w:space="0" w:color="auto"/>
              <w:right w:val="single" w:sz="4" w:space="0" w:color="auto"/>
            </w:tcBorders>
            <w:hideMark/>
          </w:tcPr>
          <w:p w14:paraId="4BD503AC" w14:textId="77777777" w:rsidR="00E0379E" w:rsidRPr="00E0379E" w:rsidRDefault="00E0379E" w:rsidP="00E0379E">
            <w:pPr>
              <w:widowControl w:val="0"/>
              <w:bidi/>
              <w:jc w:val="right"/>
              <w:rPr>
                <w:bCs/>
                <w:color w:val="000000"/>
                <w:sz w:val="20"/>
              </w:rPr>
            </w:pPr>
            <w:r w:rsidRPr="00E0379E">
              <w:rPr>
                <w:bCs/>
                <w:color w:val="000000"/>
                <w:sz w:val="20"/>
              </w:rPr>
              <w:t>44.91</w:t>
            </w:r>
          </w:p>
        </w:tc>
        <w:tc>
          <w:tcPr>
            <w:tcW w:w="547" w:type="pct"/>
            <w:tcBorders>
              <w:top w:val="nil"/>
              <w:left w:val="single" w:sz="4" w:space="0" w:color="auto"/>
              <w:bottom w:val="single" w:sz="4" w:space="0" w:color="auto"/>
              <w:right w:val="single" w:sz="4" w:space="0" w:color="auto"/>
            </w:tcBorders>
            <w:hideMark/>
          </w:tcPr>
          <w:p w14:paraId="45FABFA4" w14:textId="77777777" w:rsidR="00E0379E" w:rsidRPr="00E0379E" w:rsidRDefault="00E0379E" w:rsidP="00E0379E">
            <w:pPr>
              <w:widowControl w:val="0"/>
              <w:bidi/>
              <w:jc w:val="right"/>
              <w:rPr>
                <w:rFonts w:eastAsia="Calibri"/>
                <w:color w:val="000000"/>
                <w:sz w:val="20"/>
              </w:rPr>
            </w:pPr>
            <w:r w:rsidRPr="00E0379E">
              <w:rPr>
                <w:rFonts w:eastAsia="Calibri"/>
                <w:color w:val="000000"/>
                <w:sz w:val="20"/>
              </w:rPr>
              <w:t>28.27</w:t>
            </w:r>
          </w:p>
        </w:tc>
        <w:tc>
          <w:tcPr>
            <w:tcW w:w="623" w:type="pct"/>
            <w:tcBorders>
              <w:top w:val="nil"/>
              <w:left w:val="single" w:sz="4" w:space="0" w:color="auto"/>
              <w:bottom w:val="single" w:sz="4" w:space="0" w:color="auto"/>
              <w:right w:val="single" w:sz="4" w:space="0" w:color="auto"/>
            </w:tcBorders>
            <w:noWrap/>
            <w:hideMark/>
          </w:tcPr>
          <w:p w14:paraId="3F96CE78" w14:textId="77777777" w:rsidR="00E0379E" w:rsidRPr="00E0379E" w:rsidRDefault="00E0379E" w:rsidP="00E0379E">
            <w:pPr>
              <w:widowControl w:val="0"/>
              <w:bidi/>
              <w:jc w:val="right"/>
              <w:rPr>
                <w:color w:val="000000"/>
                <w:sz w:val="20"/>
              </w:rPr>
            </w:pPr>
            <w:r w:rsidRPr="00E0379E">
              <w:rPr>
                <w:color w:val="000000"/>
                <w:sz w:val="20"/>
              </w:rPr>
              <w:t>111.18</w:t>
            </w:r>
          </w:p>
        </w:tc>
      </w:tr>
      <w:tr w:rsidR="00E0379E" w:rsidRPr="00E0379E" w14:paraId="391ACC44" w14:textId="77777777" w:rsidTr="00071A05">
        <w:trPr>
          <w:trHeight w:val="248"/>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ECB6EBA" w14:textId="050134D0" w:rsidR="00E0379E" w:rsidRPr="00E0379E" w:rsidRDefault="00E0379E" w:rsidP="00E0379E">
            <w:pPr>
              <w:widowControl w:val="0"/>
              <w:bidi/>
              <w:jc w:val="left"/>
              <w:rPr>
                <w:b/>
                <w:color w:val="000000"/>
                <w:sz w:val="20"/>
              </w:rPr>
            </w:pPr>
            <w:r w:rsidRPr="00E0379E">
              <w:rPr>
                <w:b/>
                <w:color w:val="000000"/>
                <w:sz w:val="20"/>
                <w:rtl/>
              </w:rPr>
              <w:t>الهيدروكلوروفلوروكربون-</w:t>
            </w:r>
            <w:r w:rsidRPr="00E0379E">
              <w:rPr>
                <w:rFonts w:hint="cs"/>
                <w:b/>
                <w:color w:val="000000"/>
                <w:sz w:val="20"/>
                <w:rtl/>
              </w:rPr>
              <w:t>124</w:t>
            </w:r>
          </w:p>
        </w:tc>
        <w:tc>
          <w:tcPr>
            <w:tcW w:w="547" w:type="pct"/>
            <w:tcBorders>
              <w:top w:val="nil"/>
              <w:left w:val="nil"/>
              <w:bottom w:val="single" w:sz="4" w:space="0" w:color="auto"/>
              <w:right w:val="single" w:sz="4" w:space="0" w:color="auto"/>
            </w:tcBorders>
            <w:noWrap/>
            <w:hideMark/>
          </w:tcPr>
          <w:p w14:paraId="5D63C06B" w14:textId="77777777" w:rsidR="00E0379E" w:rsidRPr="00E0379E" w:rsidRDefault="00E0379E" w:rsidP="00E0379E">
            <w:pPr>
              <w:bidi/>
              <w:jc w:val="right"/>
              <w:rPr>
                <w:color w:val="000000"/>
                <w:sz w:val="20"/>
              </w:rPr>
            </w:pPr>
            <w:r w:rsidRPr="00E0379E">
              <w:rPr>
                <w:color w:val="000000"/>
                <w:sz w:val="20"/>
              </w:rPr>
              <w:t>0.00</w:t>
            </w:r>
          </w:p>
        </w:tc>
        <w:tc>
          <w:tcPr>
            <w:tcW w:w="547" w:type="pct"/>
            <w:tcBorders>
              <w:top w:val="nil"/>
              <w:left w:val="nil"/>
              <w:bottom w:val="single" w:sz="4" w:space="0" w:color="auto"/>
              <w:right w:val="single" w:sz="4" w:space="0" w:color="auto"/>
            </w:tcBorders>
            <w:noWrap/>
            <w:vAlign w:val="center"/>
            <w:hideMark/>
          </w:tcPr>
          <w:p w14:paraId="56D9A39C" w14:textId="77777777" w:rsidR="00E0379E" w:rsidRPr="00E0379E" w:rsidRDefault="00E0379E" w:rsidP="00E0379E">
            <w:pPr>
              <w:bidi/>
              <w:jc w:val="right"/>
              <w:rPr>
                <w:color w:val="000000"/>
                <w:sz w:val="20"/>
              </w:rPr>
            </w:pPr>
            <w:r w:rsidRPr="00E0379E">
              <w:rPr>
                <w:color w:val="000000"/>
                <w:sz w:val="20"/>
                <w:lang w:eastAsia="zh-CN"/>
              </w:rPr>
              <w:t>0.00</w:t>
            </w:r>
          </w:p>
        </w:tc>
        <w:tc>
          <w:tcPr>
            <w:tcW w:w="547" w:type="pct"/>
            <w:tcBorders>
              <w:top w:val="nil"/>
              <w:left w:val="single" w:sz="4" w:space="0" w:color="auto"/>
              <w:bottom w:val="single" w:sz="4" w:space="0" w:color="auto"/>
              <w:right w:val="single" w:sz="4" w:space="0" w:color="auto"/>
            </w:tcBorders>
            <w:hideMark/>
          </w:tcPr>
          <w:p w14:paraId="7666703C" w14:textId="77777777" w:rsidR="00E0379E" w:rsidRPr="00E0379E" w:rsidRDefault="00E0379E" w:rsidP="00E0379E">
            <w:pPr>
              <w:bidi/>
              <w:jc w:val="right"/>
              <w:rPr>
                <w:color w:val="000000"/>
                <w:sz w:val="20"/>
              </w:rPr>
            </w:pPr>
            <w:r w:rsidRPr="00E0379E">
              <w:rPr>
                <w:color w:val="000000"/>
                <w:sz w:val="20"/>
              </w:rPr>
              <w:t>0.00</w:t>
            </w:r>
          </w:p>
        </w:tc>
        <w:tc>
          <w:tcPr>
            <w:tcW w:w="547" w:type="pct"/>
            <w:tcBorders>
              <w:top w:val="nil"/>
              <w:left w:val="single" w:sz="4" w:space="0" w:color="auto"/>
              <w:bottom w:val="single" w:sz="4" w:space="0" w:color="auto"/>
              <w:right w:val="single" w:sz="4" w:space="0" w:color="auto"/>
            </w:tcBorders>
            <w:vAlign w:val="center"/>
            <w:hideMark/>
          </w:tcPr>
          <w:p w14:paraId="52ECA276" w14:textId="77777777" w:rsidR="00E0379E" w:rsidRPr="00E0379E" w:rsidRDefault="00E0379E" w:rsidP="00E0379E">
            <w:pPr>
              <w:bidi/>
              <w:jc w:val="right"/>
              <w:rPr>
                <w:sz w:val="20"/>
              </w:rPr>
            </w:pPr>
            <w:r w:rsidRPr="00E0379E">
              <w:rPr>
                <w:color w:val="000000"/>
                <w:sz w:val="20"/>
                <w:lang w:eastAsia="zh-CN"/>
              </w:rPr>
              <w:t>0.00</w:t>
            </w:r>
          </w:p>
        </w:tc>
        <w:tc>
          <w:tcPr>
            <w:tcW w:w="547" w:type="pct"/>
            <w:tcBorders>
              <w:top w:val="nil"/>
              <w:left w:val="single" w:sz="4" w:space="0" w:color="auto"/>
              <w:bottom w:val="single" w:sz="4" w:space="0" w:color="auto"/>
              <w:right w:val="single" w:sz="4" w:space="0" w:color="auto"/>
            </w:tcBorders>
            <w:vAlign w:val="center"/>
            <w:hideMark/>
          </w:tcPr>
          <w:p w14:paraId="5B215BA9" w14:textId="77777777" w:rsidR="00E0379E" w:rsidRPr="00E0379E" w:rsidRDefault="00E0379E" w:rsidP="00E0379E">
            <w:pPr>
              <w:bidi/>
              <w:jc w:val="right"/>
              <w:rPr>
                <w:rFonts w:eastAsia="Calibri"/>
                <w:color w:val="000000"/>
                <w:sz w:val="20"/>
              </w:rPr>
            </w:pPr>
            <w:r w:rsidRPr="00E0379E">
              <w:rPr>
                <w:sz w:val="20"/>
              </w:rPr>
              <w:t>0.00</w:t>
            </w:r>
          </w:p>
        </w:tc>
        <w:tc>
          <w:tcPr>
            <w:tcW w:w="623" w:type="pct"/>
            <w:tcBorders>
              <w:top w:val="nil"/>
              <w:left w:val="single" w:sz="4" w:space="0" w:color="auto"/>
              <w:bottom w:val="single" w:sz="4" w:space="0" w:color="auto"/>
              <w:right w:val="single" w:sz="4" w:space="0" w:color="auto"/>
            </w:tcBorders>
            <w:noWrap/>
            <w:vAlign w:val="center"/>
            <w:hideMark/>
          </w:tcPr>
          <w:p w14:paraId="29C65796" w14:textId="77777777" w:rsidR="00E0379E" w:rsidRPr="00E0379E" w:rsidRDefault="00E0379E" w:rsidP="00E0379E">
            <w:pPr>
              <w:bidi/>
              <w:jc w:val="right"/>
              <w:rPr>
                <w:rFonts w:eastAsia="Calibri"/>
                <w:color w:val="000000"/>
                <w:sz w:val="20"/>
                <w:highlight w:val="yellow"/>
              </w:rPr>
            </w:pPr>
            <w:r w:rsidRPr="00E0379E">
              <w:rPr>
                <w:color w:val="000000"/>
                <w:sz w:val="20"/>
                <w:lang w:eastAsia="zh-CN"/>
              </w:rPr>
              <w:t>1.36</w:t>
            </w:r>
          </w:p>
        </w:tc>
      </w:tr>
      <w:tr w:rsidR="00E0379E" w:rsidRPr="00E0379E" w14:paraId="07A3E780" w14:textId="77777777" w:rsidTr="00071A05">
        <w:trPr>
          <w:trHeight w:val="248"/>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41B1E13" w14:textId="1C7F1083" w:rsidR="00E0379E" w:rsidRPr="00E0379E" w:rsidRDefault="00E0379E" w:rsidP="00E0379E">
            <w:pPr>
              <w:widowControl w:val="0"/>
              <w:bidi/>
              <w:jc w:val="left"/>
              <w:rPr>
                <w:b/>
                <w:color w:val="000000"/>
                <w:sz w:val="20"/>
              </w:rPr>
            </w:pPr>
            <w:r w:rsidRPr="00E0379E">
              <w:rPr>
                <w:b/>
                <w:color w:val="000000"/>
                <w:sz w:val="20"/>
                <w:rtl/>
              </w:rPr>
              <w:t>الهيدروكلوروفلوروكربون-</w:t>
            </w:r>
            <w:r w:rsidRPr="00E0379E">
              <w:rPr>
                <w:rFonts w:hint="cs"/>
                <w:b/>
                <w:color w:val="000000"/>
                <w:sz w:val="20"/>
                <w:rtl/>
              </w:rPr>
              <w:t>141ب</w:t>
            </w:r>
          </w:p>
        </w:tc>
        <w:tc>
          <w:tcPr>
            <w:tcW w:w="547" w:type="pct"/>
            <w:tcBorders>
              <w:top w:val="nil"/>
              <w:left w:val="nil"/>
              <w:bottom w:val="single" w:sz="4" w:space="0" w:color="auto"/>
              <w:right w:val="single" w:sz="4" w:space="0" w:color="auto"/>
            </w:tcBorders>
            <w:noWrap/>
            <w:hideMark/>
          </w:tcPr>
          <w:p w14:paraId="2F5DA2C8" w14:textId="77777777" w:rsidR="00E0379E" w:rsidRPr="00E0379E" w:rsidRDefault="00E0379E" w:rsidP="00E0379E">
            <w:pPr>
              <w:bidi/>
              <w:jc w:val="right"/>
              <w:rPr>
                <w:color w:val="000000"/>
                <w:sz w:val="20"/>
              </w:rPr>
            </w:pPr>
            <w:r w:rsidRPr="00E0379E">
              <w:rPr>
                <w:color w:val="000000"/>
                <w:sz w:val="20"/>
              </w:rPr>
              <w:t>0.00</w:t>
            </w:r>
          </w:p>
        </w:tc>
        <w:tc>
          <w:tcPr>
            <w:tcW w:w="547" w:type="pct"/>
            <w:tcBorders>
              <w:top w:val="nil"/>
              <w:left w:val="nil"/>
              <w:bottom w:val="single" w:sz="4" w:space="0" w:color="auto"/>
              <w:right w:val="single" w:sz="4" w:space="0" w:color="auto"/>
            </w:tcBorders>
            <w:noWrap/>
            <w:vAlign w:val="center"/>
            <w:hideMark/>
          </w:tcPr>
          <w:p w14:paraId="363AB15E" w14:textId="77777777" w:rsidR="00E0379E" w:rsidRPr="00E0379E" w:rsidRDefault="00E0379E" w:rsidP="00E0379E">
            <w:pPr>
              <w:bidi/>
              <w:jc w:val="right"/>
              <w:rPr>
                <w:color w:val="000000"/>
                <w:sz w:val="20"/>
              </w:rPr>
            </w:pPr>
            <w:r w:rsidRPr="00E0379E">
              <w:rPr>
                <w:color w:val="000000"/>
                <w:sz w:val="20"/>
                <w:lang w:eastAsia="zh-CN"/>
              </w:rPr>
              <w:t>0.00</w:t>
            </w:r>
          </w:p>
        </w:tc>
        <w:tc>
          <w:tcPr>
            <w:tcW w:w="547" w:type="pct"/>
            <w:tcBorders>
              <w:top w:val="nil"/>
              <w:left w:val="single" w:sz="4" w:space="0" w:color="auto"/>
              <w:bottom w:val="single" w:sz="4" w:space="0" w:color="auto"/>
              <w:right w:val="single" w:sz="4" w:space="0" w:color="auto"/>
            </w:tcBorders>
            <w:hideMark/>
          </w:tcPr>
          <w:p w14:paraId="04B32D68" w14:textId="77777777" w:rsidR="00E0379E" w:rsidRPr="00E0379E" w:rsidRDefault="00E0379E" w:rsidP="00E0379E">
            <w:pPr>
              <w:bidi/>
              <w:jc w:val="right"/>
              <w:rPr>
                <w:color w:val="000000"/>
                <w:sz w:val="20"/>
              </w:rPr>
            </w:pPr>
            <w:r w:rsidRPr="00E0379E">
              <w:rPr>
                <w:color w:val="000000"/>
                <w:sz w:val="20"/>
              </w:rPr>
              <w:t>0.00</w:t>
            </w:r>
          </w:p>
        </w:tc>
        <w:tc>
          <w:tcPr>
            <w:tcW w:w="547" w:type="pct"/>
            <w:tcBorders>
              <w:top w:val="nil"/>
              <w:left w:val="single" w:sz="4" w:space="0" w:color="auto"/>
              <w:bottom w:val="single" w:sz="4" w:space="0" w:color="auto"/>
              <w:right w:val="single" w:sz="4" w:space="0" w:color="auto"/>
            </w:tcBorders>
            <w:vAlign w:val="center"/>
            <w:hideMark/>
          </w:tcPr>
          <w:p w14:paraId="68E1A27B" w14:textId="77777777" w:rsidR="00E0379E" w:rsidRPr="00E0379E" w:rsidRDefault="00E0379E" w:rsidP="00E0379E">
            <w:pPr>
              <w:bidi/>
              <w:jc w:val="right"/>
              <w:rPr>
                <w:sz w:val="20"/>
              </w:rPr>
            </w:pPr>
            <w:r w:rsidRPr="00E0379E">
              <w:rPr>
                <w:color w:val="000000"/>
                <w:sz w:val="20"/>
                <w:lang w:eastAsia="zh-CN"/>
              </w:rPr>
              <w:t>0.00</w:t>
            </w:r>
          </w:p>
        </w:tc>
        <w:tc>
          <w:tcPr>
            <w:tcW w:w="547" w:type="pct"/>
            <w:tcBorders>
              <w:top w:val="nil"/>
              <w:left w:val="single" w:sz="4" w:space="0" w:color="auto"/>
              <w:bottom w:val="single" w:sz="4" w:space="0" w:color="auto"/>
              <w:right w:val="single" w:sz="4" w:space="0" w:color="auto"/>
            </w:tcBorders>
            <w:vAlign w:val="center"/>
            <w:hideMark/>
          </w:tcPr>
          <w:p w14:paraId="33232F43" w14:textId="77777777" w:rsidR="00E0379E" w:rsidRPr="00E0379E" w:rsidRDefault="00E0379E" w:rsidP="00E0379E">
            <w:pPr>
              <w:bidi/>
              <w:jc w:val="right"/>
              <w:rPr>
                <w:rFonts w:eastAsia="Calibri"/>
                <w:color w:val="000000"/>
                <w:sz w:val="20"/>
              </w:rPr>
            </w:pPr>
            <w:r w:rsidRPr="00E0379E">
              <w:rPr>
                <w:sz w:val="20"/>
              </w:rPr>
              <w:t>0.00</w:t>
            </w:r>
          </w:p>
        </w:tc>
        <w:tc>
          <w:tcPr>
            <w:tcW w:w="623" w:type="pct"/>
            <w:tcBorders>
              <w:top w:val="nil"/>
              <w:left w:val="single" w:sz="4" w:space="0" w:color="auto"/>
              <w:bottom w:val="single" w:sz="4" w:space="0" w:color="auto"/>
              <w:right w:val="single" w:sz="4" w:space="0" w:color="auto"/>
            </w:tcBorders>
            <w:noWrap/>
            <w:vAlign w:val="center"/>
            <w:hideMark/>
          </w:tcPr>
          <w:p w14:paraId="67D8EA5D" w14:textId="77777777" w:rsidR="00E0379E" w:rsidRPr="00E0379E" w:rsidRDefault="00E0379E" w:rsidP="00E0379E">
            <w:pPr>
              <w:bidi/>
              <w:jc w:val="right"/>
              <w:rPr>
                <w:rFonts w:eastAsia="Calibri"/>
                <w:color w:val="000000"/>
                <w:sz w:val="20"/>
                <w:highlight w:val="yellow"/>
              </w:rPr>
            </w:pPr>
            <w:r w:rsidRPr="00E0379E">
              <w:rPr>
                <w:color w:val="000000"/>
                <w:sz w:val="20"/>
                <w:lang w:eastAsia="zh-CN"/>
              </w:rPr>
              <w:t>5.36</w:t>
            </w:r>
          </w:p>
        </w:tc>
      </w:tr>
      <w:tr w:rsidR="00E0379E" w:rsidRPr="00E0379E" w14:paraId="017DA0B7" w14:textId="77777777" w:rsidTr="00E0379E">
        <w:trPr>
          <w:trHeight w:val="248"/>
        </w:trPr>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5F4DAB0" w14:textId="7B8BFA09" w:rsidR="00E0379E" w:rsidRPr="00E0379E" w:rsidRDefault="00E0379E" w:rsidP="00E0379E">
            <w:pPr>
              <w:widowControl w:val="0"/>
              <w:bidi/>
              <w:jc w:val="left"/>
              <w:rPr>
                <w:bCs/>
                <w:color w:val="000000"/>
                <w:sz w:val="20"/>
              </w:rPr>
            </w:pPr>
            <w:r w:rsidRPr="00E0379E">
              <w:rPr>
                <w:rFonts w:hint="cs"/>
                <w:bCs/>
                <w:color w:val="000000"/>
                <w:sz w:val="20"/>
                <w:rtl/>
              </w:rPr>
              <w:t>المجموع (طن متري)</w:t>
            </w:r>
          </w:p>
        </w:tc>
        <w:tc>
          <w:tcPr>
            <w:tcW w:w="547" w:type="pct"/>
            <w:tcBorders>
              <w:top w:val="nil"/>
              <w:left w:val="nil"/>
              <w:bottom w:val="single" w:sz="4" w:space="0" w:color="auto"/>
              <w:right w:val="single" w:sz="4" w:space="0" w:color="auto"/>
            </w:tcBorders>
            <w:noWrap/>
            <w:hideMark/>
          </w:tcPr>
          <w:p w14:paraId="0D766CD4" w14:textId="77777777" w:rsidR="00E0379E" w:rsidRPr="00E0379E" w:rsidRDefault="00E0379E" w:rsidP="00E0379E">
            <w:pPr>
              <w:bidi/>
              <w:jc w:val="right"/>
              <w:rPr>
                <w:rFonts w:eastAsia="Calibri"/>
                <w:b/>
                <w:bCs/>
                <w:color w:val="000000"/>
                <w:sz w:val="20"/>
              </w:rPr>
            </w:pPr>
            <w:r w:rsidRPr="00E0379E">
              <w:rPr>
                <w:b/>
                <w:bCs/>
                <w:color w:val="000000"/>
                <w:sz w:val="20"/>
              </w:rPr>
              <w:t>18.06</w:t>
            </w:r>
          </w:p>
        </w:tc>
        <w:tc>
          <w:tcPr>
            <w:tcW w:w="547" w:type="pct"/>
            <w:tcBorders>
              <w:top w:val="nil"/>
              <w:left w:val="nil"/>
              <w:bottom w:val="single" w:sz="4" w:space="0" w:color="auto"/>
              <w:right w:val="single" w:sz="4" w:space="0" w:color="auto"/>
            </w:tcBorders>
            <w:noWrap/>
            <w:hideMark/>
          </w:tcPr>
          <w:p w14:paraId="1339C128" w14:textId="77777777" w:rsidR="00E0379E" w:rsidRPr="00E0379E" w:rsidRDefault="00E0379E" w:rsidP="00E0379E">
            <w:pPr>
              <w:bidi/>
              <w:jc w:val="right"/>
              <w:rPr>
                <w:b/>
                <w:bCs/>
                <w:color w:val="000000"/>
                <w:sz w:val="20"/>
              </w:rPr>
            </w:pPr>
            <w:r w:rsidRPr="00E0379E">
              <w:rPr>
                <w:b/>
                <w:bCs/>
                <w:color w:val="000000"/>
                <w:sz w:val="20"/>
              </w:rPr>
              <w:t>53.95</w:t>
            </w:r>
          </w:p>
        </w:tc>
        <w:tc>
          <w:tcPr>
            <w:tcW w:w="547" w:type="pct"/>
            <w:tcBorders>
              <w:top w:val="single" w:sz="4" w:space="0" w:color="auto"/>
              <w:left w:val="nil"/>
              <w:bottom w:val="single" w:sz="4" w:space="0" w:color="auto"/>
              <w:right w:val="single" w:sz="4" w:space="0" w:color="auto"/>
            </w:tcBorders>
            <w:hideMark/>
          </w:tcPr>
          <w:p w14:paraId="29B3E197" w14:textId="77777777" w:rsidR="00E0379E" w:rsidRPr="00E0379E" w:rsidRDefault="00E0379E" w:rsidP="00E0379E">
            <w:pPr>
              <w:bidi/>
              <w:jc w:val="right"/>
              <w:rPr>
                <w:b/>
                <w:bCs/>
                <w:color w:val="000000"/>
                <w:sz w:val="20"/>
              </w:rPr>
            </w:pPr>
            <w:r w:rsidRPr="00E0379E">
              <w:rPr>
                <w:b/>
                <w:bCs/>
                <w:color w:val="000000"/>
                <w:sz w:val="20"/>
              </w:rPr>
              <w:t>49.80</w:t>
            </w:r>
          </w:p>
        </w:tc>
        <w:tc>
          <w:tcPr>
            <w:tcW w:w="547" w:type="pct"/>
            <w:tcBorders>
              <w:top w:val="nil"/>
              <w:left w:val="single" w:sz="4" w:space="0" w:color="auto"/>
              <w:bottom w:val="single" w:sz="4" w:space="0" w:color="auto"/>
              <w:right w:val="single" w:sz="4" w:space="0" w:color="auto"/>
            </w:tcBorders>
            <w:hideMark/>
          </w:tcPr>
          <w:p w14:paraId="74E23153" w14:textId="77777777" w:rsidR="00E0379E" w:rsidRPr="00E0379E" w:rsidRDefault="00E0379E" w:rsidP="00E0379E">
            <w:pPr>
              <w:bidi/>
              <w:jc w:val="right"/>
              <w:rPr>
                <w:b/>
                <w:bCs/>
                <w:sz w:val="20"/>
              </w:rPr>
            </w:pPr>
            <w:r w:rsidRPr="00E0379E">
              <w:rPr>
                <w:b/>
                <w:bCs/>
                <w:color w:val="000000"/>
                <w:sz w:val="20"/>
              </w:rPr>
              <w:t>44.91</w:t>
            </w:r>
          </w:p>
        </w:tc>
        <w:tc>
          <w:tcPr>
            <w:tcW w:w="547" w:type="pct"/>
            <w:tcBorders>
              <w:top w:val="nil"/>
              <w:left w:val="single" w:sz="4" w:space="0" w:color="auto"/>
              <w:bottom w:val="single" w:sz="4" w:space="0" w:color="auto"/>
              <w:right w:val="single" w:sz="4" w:space="0" w:color="auto"/>
            </w:tcBorders>
            <w:hideMark/>
          </w:tcPr>
          <w:p w14:paraId="248B2455" w14:textId="77777777" w:rsidR="00E0379E" w:rsidRPr="00E0379E" w:rsidRDefault="00E0379E" w:rsidP="00E0379E">
            <w:pPr>
              <w:bidi/>
              <w:jc w:val="right"/>
              <w:rPr>
                <w:rFonts w:eastAsia="Calibri"/>
                <w:b/>
                <w:bCs/>
                <w:color w:val="000000"/>
                <w:sz w:val="20"/>
              </w:rPr>
            </w:pPr>
            <w:r w:rsidRPr="00E0379E">
              <w:rPr>
                <w:rFonts w:eastAsia="Calibri"/>
                <w:b/>
                <w:bCs/>
                <w:color w:val="000000"/>
                <w:sz w:val="20"/>
              </w:rPr>
              <w:t>28.27</w:t>
            </w:r>
          </w:p>
        </w:tc>
        <w:tc>
          <w:tcPr>
            <w:tcW w:w="623" w:type="pct"/>
            <w:tcBorders>
              <w:top w:val="nil"/>
              <w:left w:val="single" w:sz="4" w:space="0" w:color="auto"/>
              <w:bottom w:val="single" w:sz="4" w:space="0" w:color="auto"/>
              <w:right w:val="single" w:sz="4" w:space="0" w:color="auto"/>
            </w:tcBorders>
            <w:noWrap/>
            <w:hideMark/>
          </w:tcPr>
          <w:p w14:paraId="08FD8901" w14:textId="77777777" w:rsidR="00E0379E" w:rsidRPr="00E0379E" w:rsidRDefault="00E0379E" w:rsidP="00E0379E">
            <w:pPr>
              <w:bidi/>
              <w:jc w:val="right"/>
              <w:rPr>
                <w:rFonts w:eastAsia="Calibri"/>
                <w:b/>
                <w:bCs/>
                <w:color w:val="000000"/>
                <w:sz w:val="20"/>
              </w:rPr>
            </w:pPr>
            <w:r w:rsidRPr="00E0379E">
              <w:rPr>
                <w:rFonts w:eastAsia="Calibri"/>
                <w:b/>
                <w:bCs/>
                <w:color w:val="000000"/>
                <w:sz w:val="20"/>
              </w:rPr>
              <w:t>118.39</w:t>
            </w:r>
          </w:p>
        </w:tc>
      </w:tr>
      <w:tr w:rsidR="00E0379E" w:rsidRPr="00E0379E" w14:paraId="44007F45" w14:textId="77777777" w:rsidTr="00E0379E">
        <w:trPr>
          <w:trHeight w:val="248"/>
        </w:trPr>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B8B4C8B" w14:textId="3FAA3C93" w:rsidR="00E0379E" w:rsidRPr="00E0379E" w:rsidRDefault="00E0379E" w:rsidP="00E0379E">
            <w:pPr>
              <w:widowControl w:val="0"/>
              <w:bidi/>
              <w:jc w:val="left"/>
              <w:rPr>
                <w:bCs/>
                <w:color w:val="000000"/>
                <w:sz w:val="20"/>
              </w:rPr>
            </w:pPr>
            <w:r w:rsidRPr="00F02A81">
              <w:rPr>
                <w:bCs/>
                <w:sz w:val="20"/>
                <w:rtl/>
              </w:rPr>
              <w:t>طن من قدرات استنفاد الأوزون</w:t>
            </w:r>
          </w:p>
        </w:tc>
        <w:tc>
          <w:tcPr>
            <w:tcW w:w="547" w:type="pct"/>
            <w:tcBorders>
              <w:top w:val="nil"/>
              <w:left w:val="nil"/>
              <w:bottom w:val="single" w:sz="4" w:space="0" w:color="auto"/>
              <w:right w:val="single" w:sz="4" w:space="0" w:color="auto"/>
            </w:tcBorders>
            <w:noWrap/>
          </w:tcPr>
          <w:p w14:paraId="3A0455F3" w14:textId="77777777" w:rsidR="00E0379E" w:rsidRPr="00E0379E" w:rsidRDefault="00E0379E" w:rsidP="00E0379E">
            <w:pPr>
              <w:bidi/>
              <w:jc w:val="right"/>
              <w:rPr>
                <w:rFonts w:eastAsia="Calibri"/>
                <w:b/>
                <w:bCs/>
                <w:color w:val="000000"/>
                <w:sz w:val="20"/>
              </w:rPr>
            </w:pPr>
          </w:p>
        </w:tc>
        <w:tc>
          <w:tcPr>
            <w:tcW w:w="547" w:type="pct"/>
            <w:tcBorders>
              <w:top w:val="nil"/>
              <w:left w:val="nil"/>
              <w:bottom w:val="single" w:sz="4" w:space="0" w:color="auto"/>
              <w:right w:val="single" w:sz="4" w:space="0" w:color="auto"/>
            </w:tcBorders>
            <w:noWrap/>
          </w:tcPr>
          <w:p w14:paraId="53622E55" w14:textId="77777777" w:rsidR="00E0379E" w:rsidRPr="00E0379E" w:rsidRDefault="00E0379E" w:rsidP="00E0379E">
            <w:pPr>
              <w:bidi/>
              <w:jc w:val="right"/>
              <w:rPr>
                <w:b/>
                <w:bCs/>
                <w:color w:val="000000"/>
                <w:sz w:val="20"/>
              </w:rPr>
            </w:pPr>
          </w:p>
        </w:tc>
        <w:tc>
          <w:tcPr>
            <w:tcW w:w="547" w:type="pct"/>
            <w:tcBorders>
              <w:top w:val="single" w:sz="4" w:space="0" w:color="auto"/>
              <w:left w:val="nil"/>
              <w:bottom w:val="single" w:sz="4" w:space="0" w:color="auto"/>
              <w:right w:val="single" w:sz="4" w:space="0" w:color="auto"/>
            </w:tcBorders>
          </w:tcPr>
          <w:p w14:paraId="789851A9" w14:textId="77777777" w:rsidR="00E0379E" w:rsidRPr="00E0379E" w:rsidRDefault="00E0379E" w:rsidP="00E0379E">
            <w:pPr>
              <w:bidi/>
              <w:jc w:val="right"/>
              <w:rPr>
                <w:b/>
                <w:bCs/>
                <w:color w:val="000000"/>
                <w:sz w:val="20"/>
              </w:rPr>
            </w:pPr>
          </w:p>
        </w:tc>
        <w:tc>
          <w:tcPr>
            <w:tcW w:w="547" w:type="pct"/>
            <w:tcBorders>
              <w:top w:val="nil"/>
              <w:left w:val="single" w:sz="4" w:space="0" w:color="auto"/>
              <w:bottom w:val="single" w:sz="4" w:space="0" w:color="auto"/>
              <w:right w:val="single" w:sz="4" w:space="0" w:color="auto"/>
            </w:tcBorders>
          </w:tcPr>
          <w:p w14:paraId="0681B7FC" w14:textId="77777777" w:rsidR="00E0379E" w:rsidRPr="00E0379E" w:rsidRDefault="00E0379E" w:rsidP="00E0379E">
            <w:pPr>
              <w:bidi/>
              <w:jc w:val="right"/>
              <w:rPr>
                <w:b/>
                <w:bCs/>
                <w:sz w:val="20"/>
              </w:rPr>
            </w:pPr>
          </w:p>
        </w:tc>
        <w:tc>
          <w:tcPr>
            <w:tcW w:w="547" w:type="pct"/>
            <w:tcBorders>
              <w:top w:val="nil"/>
              <w:left w:val="single" w:sz="4" w:space="0" w:color="auto"/>
              <w:bottom w:val="single" w:sz="4" w:space="0" w:color="auto"/>
              <w:right w:val="single" w:sz="4" w:space="0" w:color="auto"/>
            </w:tcBorders>
          </w:tcPr>
          <w:p w14:paraId="397BEE21" w14:textId="77777777" w:rsidR="00E0379E" w:rsidRPr="00E0379E" w:rsidRDefault="00E0379E" w:rsidP="00E0379E">
            <w:pPr>
              <w:bidi/>
              <w:jc w:val="right"/>
              <w:rPr>
                <w:rFonts w:eastAsia="Calibri"/>
                <w:b/>
                <w:bCs/>
                <w:color w:val="000000"/>
                <w:sz w:val="20"/>
              </w:rPr>
            </w:pPr>
          </w:p>
        </w:tc>
        <w:tc>
          <w:tcPr>
            <w:tcW w:w="623" w:type="pct"/>
            <w:tcBorders>
              <w:top w:val="nil"/>
              <w:left w:val="single" w:sz="4" w:space="0" w:color="auto"/>
              <w:bottom w:val="single" w:sz="4" w:space="0" w:color="auto"/>
              <w:right w:val="single" w:sz="4" w:space="0" w:color="auto"/>
            </w:tcBorders>
            <w:noWrap/>
          </w:tcPr>
          <w:p w14:paraId="626B2893" w14:textId="77777777" w:rsidR="00E0379E" w:rsidRPr="00E0379E" w:rsidRDefault="00E0379E" w:rsidP="00E0379E">
            <w:pPr>
              <w:bidi/>
              <w:jc w:val="right"/>
              <w:rPr>
                <w:rFonts w:eastAsia="Calibri"/>
                <w:b/>
                <w:bCs/>
                <w:color w:val="000000"/>
                <w:sz w:val="20"/>
              </w:rPr>
            </w:pPr>
          </w:p>
        </w:tc>
      </w:tr>
      <w:tr w:rsidR="00E0379E" w:rsidRPr="00E0379E" w14:paraId="25159981" w14:textId="77777777" w:rsidTr="00E0379E">
        <w:trPr>
          <w:trHeight w:val="248"/>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21F5B2C" w14:textId="6D3ECB7E" w:rsidR="00E0379E" w:rsidRPr="00E0379E" w:rsidRDefault="00E0379E" w:rsidP="00E0379E">
            <w:pPr>
              <w:widowControl w:val="0"/>
              <w:bidi/>
              <w:jc w:val="left"/>
              <w:rPr>
                <w:b/>
                <w:color w:val="000000"/>
                <w:sz w:val="20"/>
              </w:rPr>
            </w:pPr>
            <w:r w:rsidRPr="00E0379E">
              <w:rPr>
                <w:b/>
                <w:sz w:val="20"/>
                <w:rtl/>
              </w:rPr>
              <w:t>الهيدروكلوروفلوروكربون-22</w:t>
            </w:r>
          </w:p>
        </w:tc>
        <w:tc>
          <w:tcPr>
            <w:tcW w:w="547" w:type="pct"/>
            <w:tcBorders>
              <w:top w:val="single" w:sz="4" w:space="0" w:color="auto"/>
              <w:left w:val="nil"/>
              <w:bottom w:val="single" w:sz="4" w:space="0" w:color="auto"/>
              <w:right w:val="single" w:sz="4" w:space="0" w:color="auto"/>
            </w:tcBorders>
            <w:noWrap/>
            <w:hideMark/>
          </w:tcPr>
          <w:p w14:paraId="67F99068" w14:textId="77777777" w:rsidR="00E0379E" w:rsidRPr="00E0379E" w:rsidRDefault="00E0379E" w:rsidP="00E0379E">
            <w:pPr>
              <w:bidi/>
              <w:jc w:val="right"/>
              <w:rPr>
                <w:color w:val="000000"/>
                <w:sz w:val="20"/>
              </w:rPr>
            </w:pPr>
            <w:r w:rsidRPr="00E0379E">
              <w:rPr>
                <w:color w:val="000000"/>
                <w:sz w:val="20"/>
              </w:rPr>
              <w:t>0.99</w:t>
            </w:r>
          </w:p>
        </w:tc>
        <w:tc>
          <w:tcPr>
            <w:tcW w:w="547" w:type="pct"/>
            <w:tcBorders>
              <w:top w:val="single" w:sz="4" w:space="0" w:color="auto"/>
              <w:left w:val="nil"/>
              <w:bottom w:val="single" w:sz="4" w:space="0" w:color="auto"/>
              <w:right w:val="single" w:sz="4" w:space="0" w:color="auto"/>
            </w:tcBorders>
            <w:noWrap/>
            <w:hideMark/>
          </w:tcPr>
          <w:p w14:paraId="6C25D56C" w14:textId="77777777" w:rsidR="00E0379E" w:rsidRPr="00E0379E" w:rsidRDefault="00E0379E" w:rsidP="00E0379E">
            <w:pPr>
              <w:bidi/>
              <w:jc w:val="right"/>
              <w:rPr>
                <w:color w:val="000000"/>
                <w:sz w:val="20"/>
              </w:rPr>
            </w:pPr>
            <w:r w:rsidRPr="00E0379E">
              <w:rPr>
                <w:color w:val="000000"/>
                <w:sz w:val="20"/>
              </w:rPr>
              <w:t>2.97</w:t>
            </w:r>
          </w:p>
        </w:tc>
        <w:tc>
          <w:tcPr>
            <w:tcW w:w="547" w:type="pct"/>
            <w:tcBorders>
              <w:top w:val="single" w:sz="4" w:space="0" w:color="auto"/>
              <w:left w:val="nil"/>
              <w:bottom w:val="single" w:sz="4" w:space="0" w:color="auto"/>
              <w:right w:val="single" w:sz="4" w:space="0" w:color="auto"/>
            </w:tcBorders>
            <w:hideMark/>
          </w:tcPr>
          <w:p w14:paraId="027982CE" w14:textId="77777777" w:rsidR="00E0379E" w:rsidRPr="00E0379E" w:rsidRDefault="00E0379E" w:rsidP="00E0379E">
            <w:pPr>
              <w:bidi/>
              <w:jc w:val="right"/>
              <w:rPr>
                <w:color w:val="000000"/>
                <w:sz w:val="20"/>
              </w:rPr>
            </w:pPr>
            <w:r w:rsidRPr="00E0379E">
              <w:rPr>
                <w:color w:val="000000"/>
                <w:sz w:val="20"/>
              </w:rPr>
              <w:t>2.74</w:t>
            </w:r>
          </w:p>
        </w:tc>
        <w:tc>
          <w:tcPr>
            <w:tcW w:w="547" w:type="pct"/>
            <w:tcBorders>
              <w:top w:val="single" w:sz="4" w:space="0" w:color="auto"/>
              <w:left w:val="single" w:sz="4" w:space="0" w:color="auto"/>
              <w:bottom w:val="single" w:sz="4" w:space="0" w:color="auto"/>
              <w:right w:val="single" w:sz="4" w:space="0" w:color="auto"/>
            </w:tcBorders>
            <w:hideMark/>
          </w:tcPr>
          <w:p w14:paraId="0A9BC1FA" w14:textId="77777777" w:rsidR="00E0379E" w:rsidRPr="00E0379E" w:rsidRDefault="00E0379E" w:rsidP="00E0379E">
            <w:pPr>
              <w:bidi/>
              <w:jc w:val="right"/>
              <w:rPr>
                <w:sz w:val="20"/>
              </w:rPr>
            </w:pPr>
            <w:r w:rsidRPr="00E0379E">
              <w:rPr>
                <w:sz w:val="20"/>
              </w:rPr>
              <w:t>2.47</w:t>
            </w:r>
          </w:p>
        </w:tc>
        <w:tc>
          <w:tcPr>
            <w:tcW w:w="547" w:type="pct"/>
            <w:tcBorders>
              <w:top w:val="single" w:sz="4" w:space="0" w:color="auto"/>
              <w:left w:val="single" w:sz="4" w:space="0" w:color="auto"/>
              <w:bottom w:val="single" w:sz="4" w:space="0" w:color="auto"/>
              <w:right w:val="single" w:sz="4" w:space="0" w:color="auto"/>
            </w:tcBorders>
            <w:hideMark/>
          </w:tcPr>
          <w:p w14:paraId="146D3C96" w14:textId="77777777" w:rsidR="00E0379E" w:rsidRPr="00E0379E" w:rsidRDefault="00E0379E" w:rsidP="00E0379E">
            <w:pPr>
              <w:bidi/>
              <w:jc w:val="right"/>
              <w:rPr>
                <w:rFonts w:eastAsia="Calibri"/>
                <w:color w:val="000000"/>
                <w:sz w:val="20"/>
              </w:rPr>
            </w:pPr>
            <w:r w:rsidRPr="00E0379E">
              <w:rPr>
                <w:rFonts w:eastAsia="Calibri"/>
                <w:color w:val="000000"/>
                <w:sz w:val="20"/>
              </w:rPr>
              <w:t>1.55</w:t>
            </w:r>
          </w:p>
        </w:tc>
        <w:tc>
          <w:tcPr>
            <w:tcW w:w="623" w:type="pct"/>
            <w:tcBorders>
              <w:top w:val="single" w:sz="4" w:space="0" w:color="auto"/>
              <w:left w:val="single" w:sz="4" w:space="0" w:color="auto"/>
              <w:bottom w:val="single" w:sz="4" w:space="0" w:color="auto"/>
              <w:right w:val="single" w:sz="4" w:space="0" w:color="auto"/>
            </w:tcBorders>
            <w:noWrap/>
            <w:hideMark/>
          </w:tcPr>
          <w:p w14:paraId="3DBA09C5" w14:textId="77777777" w:rsidR="00E0379E" w:rsidRPr="00E0379E" w:rsidRDefault="00E0379E" w:rsidP="00E0379E">
            <w:pPr>
              <w:bidi/>
              <w:jc w:val="right"/>
              <w:rPr>
                <w:rFonts w:eastAsia="Calibri"/>
                <w:color w:val="000000"/>
                <w:sz w:val="20"/>
                <w:highlight w:val="yellow"/>
              </w:rPr>
            </w:pPr>
            <w:r w:rsidRPr="00E0379E">
              <w:rPr>
                <w:rFonts w:eastAsia="Calibri"/>
                <w:color w:val="000000"/>
                <w:sz w:val="20"/>
              </w:rPr>
              <w:t>6.11</w:t>
            </w:r>
          </w:p>
        </w:tc>
      </w:tr>
      <w:tr w:rsidR="00E0379E" w:rsidRPr="00E0379E" w14:paraId="43A37438" w14:textId="77777777" w:rsidTr="00E0379E">
        <w:trPr>
          <w:trHeight w:val="248"/>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8AEBE3B" w14:textId="55C0412E" w:rsidR="00E0379E" w:rsidRPr="00E0379E" w:rsidRDefault="00E0379E" w:rsidP="00E0379E">
            <w:pPr>
              <w:widowControl w:val="0"/>
              <w:bidi/>
              <w:jc w:val="left"/>
              <w:rPr>
                <w:b/>
                <w:color w:val="000000"/>
                <w:sz w:val="20"/>
              </w:rPr>
            </w:pPr>
            <w:r w:rsidRPr="00E0379E">
              <w:rPr>
                <w:b/>
                <w:color w:val="000000"/>
                <w:sz w:val="20"/>
                <w:rtl/>
              </w:rPr>
              <w:t>الهيدروكلوروفلوروكربون-</w:t>
            </w:r>
            <w:r w:rsidRPr="00E0379E">
              <w:rPr>
                <w:rFonts w:hint="cs"/>
                <w:b/>
                <w:color w:val="000000"/>
                <w:sz w:val="20"/>
                <w:rtl/>
              </w:rPr>
              <w:t>124</w:t>
            </w:r>
          </w:p>
        </w:tc>
        <w:tc>
          <w:tcPr>
            <w:tcW w:w="547" w:type="pct"/>
            <w:tcBorders>
              <w:top w:val="single" w:sz="4" w:space="0" w:color="auto"/>
              <w:left w:val="nil"/>
              <w:bottom w:val="single" w:sz="4" w:space="0" w:color="auto"/>
              <w:right w:val="single" w:sz="4" w:space="0" w:color="auto"/>
            </w:tcBorders>
            <w:noWrap/>
            <w:hideMark/>
          </w:tcPr>
          <w:p w14:paraId="72C4CB80" w14:textId="77777777" w:rsidR="00E0379E" w:rsidRPr="00E0379E" w:rsidRDefault="00E0379E" w:rsidP="00E0379E">
            <w:pPr>
              <w:bidi/>
              <w:jc w:val="right"/>
              <w:rPr>
                <w:color w:val="000000"/>
                <w:sz w:val="20"/>
              </w:rPr>
            </w:pPr>
            <w:r w:rsidRPr="00E0379E">
              <w:rPr>
                <w:color w:val="000000"/>
                <w:sz w:val="20"/>
              </w:rPr>
              <w:t>0.00</w:t>
            </w:r>
          </w:p>
        </w:tc>
        <w:tc>
          <w:tcPr>
            <w:tcW w:w="547" w:type="pct"/>
            <w:tcBorders>
              <w:top w:val="single" w:sz="4" w:space="0" w:color="auto"/>
              <w:left w:val="nil"/>
              <w:bottom w:val="single" w:sz="4" w:space="0" w:color="auto"/>
              <w:right w:val="single" w:sz="4" w:space="0" w:color="auto"/>
            </w:tcBorders>
            <w:noWrap/>
            <w:vAlign w:val="center"/>
            <w:hideMark/>
          </w:tcPr>
          <w:p w14:paraId="02BFE730" w14:textId="77777777" w:rsidR="00E0379E" w:rsidRPr="00E0379E" w:rsidRDefault="00E0379E" w:rsidP="00E0379E">
            <w:pPr>
              <w:bidi/>
              <w:jc w:val="right"/>
              <w:rPr>
                <w:color w:val="000000"/>
                <w:sz w:val="20"/>
              </w:rPr>
            </w:pPr>
            <w:r w:rsidRPr="00E0379E">
              <w:rPr>
                <w:color w:val="000000"/>
                <w:sz w:val="20"/>
                <w:lang w:eastAsia="zh-CN"/>
              </w:rPr>
              <w:t>0.00</w:t>
            </w:r>
          </w:p>
        </w:tc>
        <w:tc>
          <w:tcPr>
            <w:tcW w:w="547" w:type="pct"/>
            <w:tcBorders>
              <w:top w:val="single" w:sz="4" w:space="0" w:color="auto"/>
              <w:left w:val="single" w:sz="4" w:space="0" w:color="auto"/>
              <w:bottom w:val="single" w:sz="4" w:space="0" w:color="auto"/>
              <w:right w:val="single" w:sz="4" w:space="0" w:color="auto"/>
            </w:tcBorders>
            <w:hideMark/>
          </w:tcPr>
          <w:p w14:paraId="1714CF51" w14:textId="77777777" w:rsidR="00E0379E" w:rsidRPr="00E0379E" w:rsidRDefault="00E0379E" w:rsidP="00E0379E">
            <w:pPr>
              <w:bidi/>
              <w:jc w:val="right"/>
              <w:rPr>
                <w:color w:val="000000"/>
                <w:sz w:val="20"/>
              </w:rPr>
            </w:pPr>
            <w:r w:rsidRPr="00E0379E">
              <w:rPr>
                <w:color w:val="000000"/>
                <w:sz w:val="20"/>
              </w:rPr>
              <w:t>0.00</w:t>
            </w:r>
          </w:p>
        </w:tc>
        <w:tc>
          <w:tcPr>
            <w:tcW w:w="547" w:type="pct"/>
            <w:tcBorders>
              <w:top w:val="single" w:sz="4" w:space="0" w:color="auto"/>
              <w:left w:val="single" w:sz="4" w:space="0" w:color="auto"/>
              <w:bottom w:val="single" w:sz="4" w:space="0" w:color="auto"/>
              <w:right w:val="single" w:sz="4" w:space="0" w:color="auto"/>
            </w:tcBorders>
            <w:vAlign w:val="bottom"/>
            <w:hideMark/>
          </w:tcPr>
          <w:p w14:paraId="146216B8" w14:textId="77777777" w:rsidR="00E0379E" w:rsidRPr="00E0379E" w:rsidRDefault="00E0379E" w:rsidP="00E0379E">
            <w:pPr>
              <w:bidi/>
              <w:jc w:val="right"/>
              <w:rPr>
                <w:sz w:val="20"/>
              </w:rPr>
            </w:pPr>
            <w:r w:rsidRPr="00E0379E">
              <w:rPr>
                <w:color w:val="000000"/>
                <w:sz w:val="20"/>
                <w:lang w:eastAsia="zh-CN"/>
              </w:rPr>
              <w:t>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120E557B" w14:textId="77777777" w:rsidR="00E0379E" w:rsidRPr="00E0379E" w:rsidRDefault="00E0379E" w:rsidP="00E0379E">
            <w:pPr>
              <w:bidi/>
              <w:jc w:val="right"/>
              <w:rPr>
                <w:rFonts w:eastAsia="Calibri"/>
                <w:color w:val="000000"/>
                <w:sz w:val="20"/>
              </w:rPr>
            </w:pPr>
            <w:r w:rsidRPr="00E0379E">
              <w:rPr>
                <w:color w:val="000000"/>
                <w:sz w:val="20"/>
              </w:rPr>
              <w:t>0.00</w:t>
            </w:r>
          </w:p>
        </w:tc>
        <w:tc>
          <w:tcPr>
            <w:tcW w:w="623" w:type="pct"/>
            <w:tcBorders>
              <w:top w:val="single" w:sz="4" w:space="0" w:color="auto"/>
              <w:left w:val="single" w:sz="4" w:space="0" w:color="auto"/>
              <w:bottom w:val="single" w:sz="4" w:space="0" w:color="auto"/>
              <w:right w:val="single" w:sz="4" w:space="0" w:color="auto"/>
            </w:tcBorders>
            <w:noWrap/>
            <w:vAlign w:val="bottom"/>
            <w:hideMark/>
          </w:tcPr>
          <w:p w14:paraId="4AF211D8" w14:textId="77777777" w:rsidR="00E0379E" w:rsidRPr="00E0379E" w:rsidRDefault="00E0379E" w:rsidP="00E0379E">
            <w:pPr>
              <w:bidi/>
              <w:jc w:val="right"/>
              <w:rPr>
                <w:rFonts w:eastAsia="Calibri"/>
                <w:color w:val="000000"/>
                <w:sz w:val="20"/>
                <w:highlight w:val="yellow"/>
              </w:rPr>
            </w:pPr>
            <w:r w:rsidRPr="00E0379E">
              <w:rPr>
                <w:color w:val="000000"/>
                <w:sz w:val="20"/>
                <w:lang w:eastAsia="zh-CN"/>
              </w:rPr>
              <w:t>0.03</w:t>
            </w:r>
          </w:p>
        </w:tc>
      </w:tr>
      <w:tr w:rsidR="00E0379E" w:rsidRPr="00E0379E" w14:paraId="72237006" w14:textId="77777777" w:rsidTr="00E0379E">
        <w:trPr>
          <w:trHeight w:val="248"/>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AE5FA2" w14:textId="6AF2ABF0" w:rsidR="00E0379E" w:rsidRPr="00E0379E" w:rsidRDefault="00E0379E" w:rsidP="00E0379E">
            <w:pPr>
              <w:widowControl w:val="0"/>
              <w:bidi/>
              <w:jc w:val="left"/>
              <w:rPr>
                <w:b/>
                <w:color w:val="000000"/>
                <w:sz w:val="20"/>
              </w:rPr>
            </w:pPr>
            <w:bookmarkStart w:id="16" w:name="_Hlk134361409"/>
            <w:r w:rsidRPr="00E0379E">
              <w:rPr>
                <w:b/>
                <w:color w:val="000000"/>
                <w:sz w:val="20"/>
                <w:rtl/>
              </w:rPr>
              <w:t>الهيدروكلوروفلوروكربون-</w:t>
            </w:r>
            <w:r w:rsidRPr="00E0379E">
              <w:rPr>
                <w:rFonts w:hint="cs"/>
                <w:b/>
                <w:color w:val="000000"/>
                <w:sz w:val="20"/>
                <w:rtl/>
              </w:rPr>
              <w:t>141ب</w:t>
            </w:r>
            <w:bookmarkEnd w:id="16"/>
          </w:p>
        </w:tc>
        <w:tc>
          <w:tcPr>
            <w:tcW w:w="547" w:type="pct"/>
            <w:tcBorders>
              <w:top w:val="single" w:sz="4" w:space="0" w:color="auto"/>
              <w:left w:val="nil"/>
              <w:bottom w:val="single" w:sz="4" w:space="0" w:color="auto"/>
              <w:right w:val="single" w:sz="4" w:space="0" w:color="auto"/>
            </w:tcBorders>
            <w:noWrap/>
            <w:hideMark/>
          </w:tcPr>
          <w:p w14:paraId="6C97BB24" w14:textId="77777777" w:rsidR="00E0379E" w:rsidRPr="00E0379E" w:rsidRDefault="00E0379E" w:rsidP="00E0379E">
            <w:pPr>
              <w:bidi/>
              <w:jc w:val="right"/>
              <w:rPr>
                <w:color w:val="000000"/>
                <w:sz w:val="20"/>
              </w:rPr>
            </w:pPr>
            <w:r w:rsidRPr="00E0379E">
              <w:rPr>
                <w:color w:val="000000"/>
                <w:sz w:val="20"/>
              </w:rPr>
              <w:t>0.00</w:t>
            </w:r>
          </w:p>
        </w:tc>
        <w:tc>
          <w:tcPr>
            <w:tcW w:w="547" w:type="pct"/>
            <w:tcBorders>
              <w:top w:val="single" w:sz="4" w:space="0" w:color="auto"/>
              <w:left w:val="nil"/>
              <w:bottom w:val="single" w:sz="4" w:space="0" w:color="auto"/>
              <w:right w:val="single" w:sz="4" w:space="0" w:color="auto"/>
            </w:tcBorders>
            <w:noWrap/>
            <w:vAlign w:val="center"/>
            <w:hideMark/>
          </w:tcPr>
          <w:p w14:paraId="13F3467F" w14:textId="77777777" w:rsidR="00E0379E" w:rsidRPr="00E0379E" w:rsidRDefault="00E0379E" w:rsidP="00E0379E">
            <w:pPr>
              <w:bidi/>
              <w:jc w:val="right"/>
              <w:rPr>
                <w:color w:val="000000"/>
                <w:sz w:val="20"/>
              </w:rPr>
            </w:pPr>
            <w:r w:rsidRPr="00E0379E">
              <w:rPr>
                <w:color w:val="000000"/>
                <w:sz w:val="20"/>
                <w:lang w:eastAsia="zh-CN"/>
              </w:rPr>
              <w:t>0.00</w:t>
            </w:r>
          </w:p>
        </w:tc>
        <w:tc>
          <w:tcPr>
            <w:tcW w:w="547" w:type="pct"/>
            <w:tcBorders>
              <w:top w:val="single" w:sz="4" w:space="0" w:color="auto"/>
              <w:left w:val="single" w:sz="4" w:space="0" w:color="auto"/>
              <w:bottom w:val="single" w:sz="4" w:space="0" w:color="auto"/>
              <w:right w:val="single" w:sz="4" w:space="0" w:color="auto"/>
            </w:tcBorders>
            <w:hideMark/>
          </w:tcPr>
          <w:p w14:paraId="76E437B2" w14:textId="77777777" w:rsidR="00E0379E" w:rsidRPr="00E0379E" w:rsidRDefault="00E0379E" w:rsidP="00E0379E">
            <w:pPr>
              <w:bidi/>
              <w:jc w:val="right"/>
              <w:rPr>
                <w:color w:val="000000"/>
                <w:sz w:val="20"/>
              </w:rPr>
            </w:pPr>
            <w:r w:rsidRPr="00E0379E">
              <w:rPr>
                <w:color w:val="000000"/>
                <w:sz w:val="20"/>
              </w:rPr>
              <w:t>0.00</w:t>
            </w:r>
          </w:p>
        </w:tc>
        <w:tc>
          <w:tcPr>
            <w:tcW w:w="547" w:type="pct"/>
            <w:tcBorders>
              <w:top w:val="single" w:sz="4" w:space="0" w:color="auto"/>
              <w:left w:val="single" w:sz="4" w:space="0" w:color="auto"/>
              <w:bottom w:val="single" w:sz="4" w:space="0" w:color="auto"/>
              <w:right w:val="single" w:sz="4" w:space="0" w:color="auto"/>
            </w:tcBorders>
            <w:vAlign w:val="bottom"/>
            <w:hideMark/>
          </w:tcPr>
          <w:p w14:paraId="2C39A565" w14:textId="77777777" w:rsidR="00E0379E" w:rsidRPr="00E0379E" w:rsidRDefault="00E0379E" w:rsidP="00E0379E">
            <w:pPr>
              <w:bidi/>
              <w:jc w:val="right"/>
              <w:rPr>
                <w:sz w:val="20"/>
              </w:rPr>
            </w:pPr>
            <w:r w:rsidRPr="00E0379E">
              <w:rPr>
                <w:color w:val="000000"/>
                <w:sz w:val="20"/>
                <w:lang w:eastAsia="zh-CN"/>
              </w:rPr>
              <w:t>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3A8AE5BD" w14:textId="77777777" w:rsidR="00E0379E" w:rsidRPr="00E0379E" w:rsidRDefault="00E0379E" w:rsidP="00E0379E">
            <w:pPr>
              <w:bidi/>
              <w:jc w:val="right"/>
              <w:rPr>
                <w:rFonts w:eastAsia="Calibri"/>
                <w:color w:val="000000"/>
                <w:sz w:val="20"/>
              </w:rPr>
            </w:pPr>
            <w:r w:rsidRPr="00E0379E">
              <w:rPr>
                <w:color w:val="000000"/>
                <w:sz w:val="20"/>
              </w:rPr>
              <w:t>0.00</w:t>
            </w:r>
          </w:p>
        </w:tc>
        <w:tc>
          <w:tcPr>
            <w:tcW w:w="623" w:type="pct"/>
            <w:tcBorders>
              <w:top w:val="single" w:sz="4" w:space="0" w:color="auto"/>
              <w:left w:val="single" w:sz="4" w:space="0" w:color="auto"/>
              <w:bottom w:val="single" w:sz="4" w:space="0" w:color="auto"/>
              <w:right w:val="single" w:sz="4" w:space="0" w:color="auto"/>
            </w:tcBorders>
            <w:noWrap/>
            <w:vAlign w:val="bottom"/>
            <w:hideMark/>
          </w:tcPr>
          <w:p w14:paraId="7D9C5986" w14:textId="77777777" w:rsidR="00E0379E" w:rsidRPr="00E0379E" w:rsidRDefault="00E0379E" w:rsidP="00E0379E">
            <w:pPr>
              <w:bidi/>
              <w:jc w:val="right"/>
              <w:rPr>
                <w:rFonts w:eastAsia="Calibri"/>
                <w:color w:val="000000"/>
                <w:sz w:val="20"/>
                <w:highlight w:val="yellow"/>
              </w:rPr>
            </w:pPr>
            <w:r w:rsidRPr="00E0379E">
              <w:rPr>
                <w:color w:val="000000"/>
                <w:sz w:val="20"/>
                <w:lang w:eastAsia="zh-CN"/>
              </w:rPr>
              <w:t>0.59</w:t>
            </w:r>
          </w:p>
        </w:tc>
      </w:tr>
      <w:tr w:rsidR="00E0379E" w:rsidRPr="00E0379E" w14:paraId="35ABE7FD" w14:textId="77777777" w:rsidTr="00E0379E">
        <w:trPr>
          <w:trHeight w:val="248"/>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48D8A3E" w14:textId="7D7083BC" w:rsidR="00E0379E" w:rsidRPr="00E0379E" w:rsidRDefault="00E0379E" w:rsidP="00E0379E">
            <w:pPr>
              <w:widowControl w:val="0"/>
              <w:bidi/>
              <w:jc w:val="left"/>
              <w:rPr>
                <w:b/>
                <w:color w:val="000000"/>
                <w:sz w:val="20"/>
              </w:rPr>
            </w:pPr>
            <w:r w:rsidRPr="00E0379E">
              <w:rPr>
                <w:rFonts w:hint="cs"/>
                <w:bCs/>
                <w:color w:val="000000"/>
                <w:sz w:val="20"/>
                <w:rtl/>
              </w:rPr>
              <w:t>المجموع (</w:t>
            </w:r>
            <w:r w:rsidRPr="00E0379E">
              <w:rPr>
                <w:bCs/>
                <w:color w:val="000000"/>
                <w:sz w:val="20"/>
                <w:rtl/>
              </w:rPr>
              <w:t>طن من قدرات استنفاد الأوزون</w:t>
            </w:r>
            <w:r w:rsidRPr="00E0379E">
              <w:rPr>
                <w:rFonts w:hint="cs"/>
                <w:bCs/>
                <w:color w:val="000000"/>
                <w:sz w:val="20"/>
                <w:rtl/>
              </w:rPr>
              <w:t>)</w:t>
            </w:r>
          </w:p>
        </w:tc>
        <w:tc>
          <w:tcPr>
            <w:tcW w:w="547" w:type="pct"/>
            <w:tcBorders>
              <w:top w:val="single" w:sz="4" w:space="0" w:color="auto"/>
              <w:left w:val="nil"/>
              <w:bottom w:val="single" w:sz="4" w:space="0" w:color="auto"/>
              <w:right w:val="single" w:sz="4" w:space="0" w:color="auto"/>
            </w:tcBorders>
            <w:noWrap/>
            <w:hideMark/>
          </w:tcPr>
          <w:p w14:paraId="54FD544C" w14:textId="77777777" w:rsidR="00E0379E" w:rsidRPr="00E0379E" w:rsidRDefault="00E0379E" w:rsidP="00E0379E">
            <w:pPr>
              <w:bidi/>
              <w:jc w:val="right"/>
              <w:rPr>
                <w:b/>
                <w:color w:val="000000"/>
                <w:sz w:val="20"/>
              </w:rPr>
            </w:pPr>
            <w:r w:rsidRPr="00E0379E">
              <w:rPr>
                <w:b/>
                <w:color w:val="000000"/>
                <w:sz w:val="20"/>
              </w:rPr>
              <w:t>0.99</w:t>
            </w:r>
          </w:p>
        </w:tc>
        <w:tc>
          <w:tcPr>
            <w:tcW w:w="547" w:type="pct"/>
            <w:tcBorders>
              <w:top w:val="single" w:sz="4" w:space="0" w:color="auto"/>
              <w:left w:val="nil"/>
              <w:bottom w:val="single" w:sz="4" w:space="0" w:color="auto"/>
              <w:right w:val="single" w:sz="4" w:space="0" w:color="auto"/>
            </w:tcBorders>
            <w:noWrap/>
            <w:hideMark/>
          </w:tcPr>
          <w:p w14:paraId="1597D768" w14:textId="77777777" w:rsidR="00E0379E" w:rsidRPr="00E0379E" w:rsidRDefault="00E0379E" w:rsidP="00E0379E">
            <w:pPr>
              <w:bidi/>
              <w:jc w:val="right"/>
              <w:rPr>
                <w:b/>
                <w:color w:val="000000"/>
                <w:sz w:val="20"/>
              </w:rPr>
            </w:pPr>
            <w:r w:rsidRPr="00E0379E">
              <w:rPr>
                <w:b/>
                <w:color w:val="000000"/>
                <w:sz w:val="20"/>
              </w:rPr>
              <w:t>2.97</w:t>
            </w:r>
          </w:p>
        </w:tc>
        <w:tc>
          <w:tcPr>
            <w:tcW w:w="547" w:type="pct"/>
            <w:tcBorders>
              <w:top w:val="single" w:sz="4" w:space="0" w:color="auto"/>
              <w:left w:val="single" w:sz="4" w:space="0" w:color="auto"/>
              <w:bottom w:val="single" w:sz="4" w:space="0" w:color="auto"/>
              <w:right w:val="single" w:sz="4" w:space="0" w:color="auto"/>
            </w:tcBorders>
            <w:hideMark/>
          </w:tcPr>
          <w:p w14:paraId="7D2F648E" w14:textId="77777777" w:rsidR="00E0379E" w:rsidRPr="00E0379E" w:rsidRDefault="00E0379E" w:rsidP="00E0379E">
            <w:pPr>
              <w:bidi/>
              <w:jc w:val="right"/>
              <w:rPr>
                <w:b/>
                <w:color w:val="000000"/>
                <w:sz w:val="20"/>
              </w:rPr>
            </w:pPr>
            <w:r w:rsidRPr="00E0379E">
              <w:rPr>
                <w:b/>
                <w:color w:val="000000"/>
                <w:sz w:val="20"/>
              </w:rPr>
              <w:t>2.74</w:t>
            </w:r>
          </w:p>
        </w:tc>
        <w:tc>
          <w:tcPr>
            <w:tcW w:w="547" w:type="pct"/>
            <w:tcBorders>
              <w:top w:val="single" w:sz="4" w:space="0" w:color="auto"/>
              <w:left w:val="single" w:sz="4" w:space="0" w:color="auto"/>
              <w:bottom w:val="single" w:sz="4" w:space="0" w:color="auto"/>
              <w:right w:val="single" w:sz="4" w:space="0" w:color="auto"/>
            </w:tcBorders>
            <w:hideMark/>
          </w:tcPr>
          <w:p w14:paraId="1E318922" w14:textId="77777777" w:rsidR="00E0379E" w:rsidRPr="00E0379E" w:rsidRDefault="00E0379E" w:rsidP="00E0379E">
            <w:pPr>
              <w:bidi/>
              <w:jc w:val="right"/>
              <w:rPr>
                <w:b/>
                <w:sz w:val="20"/>
              </w:rPr>
            </w:pPr>
            <w:r w:rsidRPr="00E0379E">
              <w:rPr>
                <w:b/>
                <w:sz w:val="20"/>
              </w:rPr>
              <w:t>2.47</w:t>
            </w:r>
          </w:p>
        </w:tc>
        <w:tc>
          <w:tcPr>
            <w:tcW w:w="547" w:type="pct"/>
            <w:tcBorders>
              <w:top w:val="single" w:sz="4" w:space="0" w:color="auto"/>
              <w:left w:val="single" w:sz="4" w:space="0" w:color="auto"/>
              <w:bottom w:val="single" w:sz="4" w:space="0" w:color="auto"/>
              <w:right w:val="single" w:sz="4" w:space="0" w:color="auto"/>
            </w:tcBorders>
            <w:hideMark/>
          </w:tcPr>
          <w:p w14:paraId="6D66A667" w14:textId="77777777" w:rsidR="00E0379E" w:rsidRPr="00E0379E" w:rsidRDefault="00E0379E" w:rsidP="00E0379E">
            <w:pPr>
              <w:bidi/>
              <w:jc w:val="right"/>
              <w:rPr>
                <w:rFonts w:eastAsia="Calibri"/>
                <w:b/>
                <w:color w:val="000000"/>
                <w:sz w:val="20"/>
              </w:rPr>
            </w:pPr>
            <w:r w:rsidRPr="00E0379E">
              <w:rPr>
                <w:rFonts w:eastAsia="Calibri"/>
                <w:b/>
                <w:color w:val="000000"/>
                <w:sz w:val="20"/>
              </w:rPr>
              <w:t>1.55</w:t>
            </w:r>
          </w:p>
        </w:tc>
        <w:tc>
          <w:tcPr>
            <w:tcW w:w="623" w:type="pct"/>
            <w:tcBorders>
              <w:top w:val="single" w:sz="4" w:space="0" w:color="auto"/>
              <w:left w:val="single" w:sz="4" w:space="0" w:color="auto"/>
              <w:bottom w:val="single" w:sz="4" w:space="0" w:color="auto"/>
              <w:right w:val="single" w:sz="4" w:space="0" w:color="auto"/>
            </w:tcBorders>
            <w:noWrap/>
            <w:vAlign w:val="bottom"/>
            <w:hideMark/>
          </w:tcPr>
          <w:p w14:paraId="160AC172" w14:textId="77777777" w:rsidR="00E0379E" w:rsidRPr="00E0379E" w:rsidRDefault="00E0379E" w:rsidP="00E0379E">
            <w:pPr>
              <w:bidi/>
              <w:jc w:val="right"/>
              <w:rPr>
                <w:rFonts w:eastAsia="Calibri"/>
                <w:b/>
                <w:color w:val="000000"/>
                <w:sz w:val="20"/>
                <w:highlight w:val="yellow"/>
              </w:rPr>
            </w:pPr>
            <w:r w:rsidRPr="00E0379E">
              <w:rPr>
                <w:b/>
                <w:color w:val="000000"/>
                <w:sz w:val="20"/>
                <w:lang w:eastAsia="zh-CN"/>
              </w:rPr>
              <w:t>6.80</w:t>
            </w:r>
          </w:p>
        </w:tc>
      </w:tr>
    </w:tbl>
    <w:p w14:paraId="1EEFA9E2" w14:textId="5F2DADB6" w:rsidR="00E0379E" w:rsidRPr="00E0379E" w:rsidRDefault="00E0379E" w:rsidP="00F02A81">
      <w:pPr>
        <w:bidi/>
        <w:rPr>
          <w:sz w:val="20"/>
          <w:szCs w:val="20"/>
        </w:rPr>
      </w:pPr>
      <w:r w:rsidRPr="00E0379E">
        <w:rPr>
          <w:sz w:val="20"/>
          <w:szCs w:val="20"/>
          <w:vertAlign w:val="superscript"/>
        </w:rPr>
        <w:t>*</w:t>
      </w:r>
      <w:r w:rsidRPr="00E0379E">
        <w:rPr>
          <w:sz w:val="20"/>
          <w:szCs w:val="20"/>
        </w:rPr>
        <w:t> </w:t>
      </w:r>
      <w:r w:rsidR="00F02A81" w:rsidRPr="00F02A81">
        <w:rPr>
          <w:rFonts w:hint="cs"/>
          <w:sz w:val="20"/>
          <w:szCs w:val="20"/>
          <w:rtl/>
        </w:rPr>
        <w:t>بيانات البرنامج القطري</w:t>
      </w:r>
    </w:p>
    <w:p w14:paraId="6883D9D2" w14:textId="0E91C16C" w:rsidR="00E0379E" w:rsidRDefault="00F02A81" w:rsidP="000524F9">
      <w:pPr>
        <w:pStyle w:val="ListParagraph"/>
        <w:numPr>
          <w:ilvl w:val="0"/>
          <w:numId w:val="24"/>
        </w:numPr>
        <w:bidi/>
        <w:spacing w:before="120" w:after="240" w:line="340" w:lineRule="exact"/>
        <w:ind w:left="4" w:hanging="4"/>
        <w:contextualSpacing w:val="0"/>
        <w:rPr>
          <w:sz w:val="26"/>
          <w:szCs w:val="26"/>
        </w:rPr>
      </w:pPr>
      <w:r w:rsidRPr="00F02A81">
        <w:rPr>
          <w:sz w:val="26"/>
          <w:szCs w:val="26"/>
          <w:rtl/>
        </w:rPr>
        <w:t xml:space="preserve">انخفض استهلاك </w:t>
      </w:r>
      <w:r w:rsidRPr="00F02A81">
        <w:rPr>
          <w:sz w:val="26"/>
          <w:szCs w:val="26"/>
          <w:rtl/>
          <w:lang w:bidi="ar-SA"/>
        </w:rPr>
        <w:t xml:space="preserve">المواد الهيدروكلوروفلوروكربونية </w:t>
      </w:r>
      <w:r w:rsidRPr="00F02A81">
        <w:rPr>
          <w:sz w:val="26"/>
          <w:szCs w:val="26"/>
          <w:rtl/>
        </w:rPr>
        <w:t xml:space="preserve">في إطار المرحلة الأولى من خطة إدارة </w:t>
      </w:r>
      <w:r>
        <w:rPr>
          <w:rFonts w:hint="cs"/>
          <w:sz w:val="26"/>
          <w:szCs w:val="26"/>
          <w:rtl/>
        </w:rPr>
        <w:t>التخلص التدريجي من</w:t>
      </w:r>
      <w:r w:rsidRPr="00F02A81">
        <w:rPr>
          <w:sz w:val="26"/>
          <w:szCs w:val="26"/>
          <w:rtl/>
        </w:rPr>
        <w:t xml:space="preserve"> </w:t>
      </w:r>
      <w:bookmarkStart w:id="17" w:name="_Hlk134361761"/>
      <w:r w:rsidRPr="00F02A81">
        <w:rPr>
          <w:sz w:val="26"/>
          <w:szCs w:val="26"/>
          <w:rtl/>
        </w:rPr>
        <w:t xml:space="preserve">المواد الهيدروكلوروفلوروكربونية </w:t>
      </w:r>
      <w:bookmarkEnd w:id="17"/>
      <w:r w:rsidRPr="00F02A81">
        <w:rPr>
          <w:sz w:val="26"/>
          <w:szCs w:val="26"/>
          <w:rtl/>
        </w:rPr>
        <w:t xml:space="preserve">مع تنفيذ الأنشطة في خطة إدارة </w:t>
      </w:r>
      <w:r>
        <w:rPr>
          <w:rFonts w:hint="cs"/>
          <w:sz w:val="26"/>
          <w:szCs w:val="26"/>
          <w:rtl/>
        </w:rPr>
        <w:t>التخلص التدريجي من</w:t>
      </w:r>
      <w:r w:rsidRPr="00F02A81">
        <w:rPr>
          <w:sz w:val="26"/>
          <w:szCs w:val="26"/>
          <w:rtl/>
        </w:rPr>
        <w:t xml:space="preserve"> المواد الهيدروكلوروفلوروكربونية، ولا سيما نظام الترخيص والحصص، والتدريب والمساعدة </w:t>
      </w:r>
      <w:r>
        <w:rPr>
          <w:rFonts w:hint="cs"/>
          <w:sz w:val="26"/>
          <w:szCs w:val="26"/>
          <w:rtl/>
        </w:rPr>
        <w:t>التقنية</w:t>
      </w:r>
      <w:r w:rsidRPr="00F02A81">
        <w:rPr>
          <w:sz w:val="26"/>
          <w:szCs w:val="26"/>
          <w:rtl/>
        </w:rPr>
        <w:t xml:space="preserve"> المقدمة لفنيي التبريد. </w:t>
      </w:r>
      <w:r>
        <w:rPr>
          <w:rFonts w:hint="cs"/>
          <w:sz w:val="26"/>
          <w:szCs w:val="26"/>
          <w:rtl/>
        </w:rPr>
        <w:t>و</w:t>
      </w:r>
      <w:r w:rsidRPr="00F02A81">
        <w:rPr>
          <w:sz w:val="26"/>
          <w:szCs w:val="26"/>
          <w:rtl/>
        </w:rPr>
        <w:t xml:space="preserve">يستمر التوافر المتزايد والتكلفة المنخفضة للتكنولوجيات البديلة في دعم هذه التخفيضات. </w:t>
      </w:r>
      <w:r>
        <w:rPr>
          <w:rFonts w:hint="cs"/>
          <w:sz w:val="26"/>
          <w:szCs w:val="26"/>
          <w:rtl/>
        </w:rPr>
        <w:t>و</w:t>
      </w:r>
      <w:r w:rsidRPr="00F02A81">
        <w:rPr>
          <w:sz w:val="26"/>
          <w:szCs w:val="26"/>
          <w:rtl/>
        </w:rPr>
        <w:t xml:space="preserve">كان هناك انخفاض كبير في الاستهلاك في عام 2018 بسبب الاضطرابات الاجتماعية في البلاد، مما أدى إلى الإغلاق المؤقت للجمارك والتباطؤ الاقتصادي. </w:t>
      </w:r>
      <w:r>
        <w:rPr>
          <w:rFonts w:hint="cs"/>
          <w:sz w:val="26"/>
          <w:szCs w:val="26"/>
          <w:rtl/>
        </w:rPr>
        <w:t>و</w:t>
      </w:r>
      <w:r w:rsidRPr="00F02A81">
        <w:rPr>
          <w:sz w:val="26"/>
          <w:szCs w:val="26"/>
          <w:rtl/>
        </w:rPr>
        <w:t>منذ يناير</w:t>
      </w:r>
      <w:r>
        <w:rPr>
          <w:rFonts w:hint="cs"/>
          <w:sz w:val="26"/>
          <w:szCs w:val="26"/>
          <w:rtl/>
        </w:rPr>
        <w:t>/كانون الثاني</w:t>
      </w:r>
      <w:r w:rsidRPr="00F02A81">
        <w:rPr>
          <w:sz w:val="26"/>
          <w:szCs w:val="26"/>
          <w:rtl/>
        </w:rPr>
        <w:t xml:space="preserve"> 2018، كان استهلاك </w:t>
      </w:r>
      <w:r w:rsidRPr="00F02A81">
        <w:rPr>
          <w:b/>
          <w:sz w:val="26"/>
          <w:szCs w:val="26"/>
          <w:rtl/>
          <w:lang w:bidi="ar-SA"/>
        </w:rPr>
        <w:t>الهيدروكلوروفلوروكربون-</w:t>
      </w:r>
      <w:r w:rsidRPr="00F02A81">
        <w:rPr>
          <w:rFonts w:hint="cs"/>
          <w:b/>
          <w:sz w:val="26"/>
          <w:szCs w:val="26"/>
          <w:rtl/>
          <w:lang w:bidi="ar-SA"/>
        </w:rPr>
        <w:t>141ب</w:t>
      </w:r>
      <w:r w:rsidRPr="00F02A81">
        <w:rPr>
          <w:sz w:val="26"/>
          <w:szCs w:val="26"/>
          <w:rtl/>
        </w:rPr>
        <w:t xml:space="preserve"> </w:t>
      </w:r>
      <w:r>
        <w:rPr>
          <w:rFonts w:hint="cs"/>
          <w:sz w:val="26"/>
          <w:szCs w:val="26"/>
          <w:rtl/>
        </w:rPr>
        <w:t>و</w:t>
      </w:r>
      <w:r w:rsidRPr="00F02A81">
        <w:rPr>
          <w:b/>
          <w:sz w:val="26"/>
          <w:szCs w:val="26"/>
          <w:rtl/>
          <w:lang w:bidi="ar-SA"/>
        </w:rPr>
        <w:t>الهيدروكلوروفلوروكربون-</w:t>
      </w:r>
      <w:r w:rsidRPr="00F02A81">
        <w:rPr>
          <w:rFonts w:hint="cs"/>
          <w:b/>
          <w:sz w:val="26"/>
          <w:szCs w:val="26"/>
          <w:rtl/>
          <w:lang w:bidi="ar-SA"/>
        </w:rPr>
        <w:t>141ب</w:t>
      </w:r>
      <w:r w:rsidRPr="00F02A81">
        <w:rPr>
          <w:sz w:val="26"/>
          <w:szCs w:val="26"/>
          <w:rtl/>
          <w:lang w:bidi="ar-SA"/>
        </w:rPr>
        <w:t xml:space="preserve"> </w:t>
      </w:r>
      <w:r w:rsidRPr="00F02A81">
        <w:rPr>
          <w:sz w:val="26"/>
          <w:szCs w:val="26"/>
          <w:rtl/>
        </w:rPr>
        <w:t xml:space="preserve">الموجود في البوليولات المستوردة </w:t>
      </w:r>
      <w:r>
        <w:rPr>
          <w:rFonts w:hint="cs"/>
          <w:sz w:val="26"/>
          <w:szCs w:val="26"/>
          <w:rtl/>
        </w:rPr>
        <w:t>ال</w:t>
      </w:r>
      <w:r w:rsidRPr="00F02A81">
        <w:rPr>
          <w:sz w:val="26"/>
          <w:szCs w:val="26"/>
          <w:rtl/>
        </w:rPr>
        <w:t xml:space="preserve">سابقة الخلط صفرا، بما يتماشى مع الحظر </w:t>
      </w:r>
      <w:r w:rsidRPr="00F02A81">
        <w:rPr>
          <w:sz w:val="26"/>
          <w:szCs w:val="26"/>
          <w:rtl/>
        </w:rPr>
        <w:lastRenderedPageBreak/>
        <w:t>الذي أصدرته الحكومة في 1 يناير</w:t>
      </w:r>
      <w:r>
        <w:rPr>
          <w:rFonts w:hint="cs"/>
          <w:sz w:val="26"/>
          <w:szCs w:val="26"/>
          <w:rtl/>
        </w:rPr>
        <w:t>/كانون الثاني</w:t>
      </w:r>
      <w:r w:rsidRPr="00F02A81">
        <w:rPr>
          <w:sz w:val="26"/>
          <w:szCs w:val="26"/>
          <w:rtl/>
        </w:rPr>
        <w:t xml:space="preserve"> 2018. كما أن استهلاك </w:t>
      </w:r>
      <w:r w:rsidRPr="00F02A81">
        <w:rPr>
          <w:b/>
          <w:sz w:val="26"/>
          <w:szCs w:val="26"/>
          <w:rtl/>
          <w:lang w:bidi="ar-SA"/>
        </w:rPr>
        <w:t>الهيدروكلوروفلوروكربون-</w:t>
      </w:r>
      <w:r w:rsidRPr="00F02A81">
        <w:rPr>
          <w:sz w:val="26"/>
          <w:szCs w:val="26"/>
          <w:rtl/>
        </w:rPr>
        <w:t xml:space="preserve">123 </w:t>
      </w:r>
      <w:r w:rsidR="00A63E8E">
        <w:rPr>
          <w:rFonts w:hint="cs"/>
          <w:sz w:val="26"/>
          <w:szCs w:val="26"/>
          <w:rtl/>
        </w:rPr>
        <w:t>و</w:t>
      </w:r>
      <w:r w:rsidR="00A63E8E" w:rsidRPr="00A63E8E">
        <w:rPr>
          <w:b/>
          <w:sz w:val="26"/>
          <w:szCs w:val="26"/>
          <w:rtl/>
          <w:lang w:bidi="ar-SA"/>
        </w:rPr>
        <w:t>الهيدروكلوروفلوروكربون-</w:t>
      </w:r>
      <w:r w:rsidR="00A63E8E" w:rsidRPr="00A63E8E">
        <w:rPr>
          <w:sz w:val="26"/>
          <w:szCs w:val="26"/>
          <w:rtl/>
          <w:lang w:bidi="ar-SA"/>
        </w:rPr>
        <w:t xml:space="preserve"> </w:t>
      </w:r>
      <w:r w:rsidRPr="00F02A81">
        <w:rPr>
          <w:sz w:val="26"/>
          <w:szCs w:val="26"/>
          <w:rtl/>
        </w:rPr>
        <w:t>124 كان صفرا</w:t>
      </w:r>
      <w:r w:rsidR="00A63E8E">
        <w:rPr>
          <w:rFonts w:hint="cs"/>
          <w:sz w:val="26"/>
          <w:szCs w:val="26"/>
          <w:rtl/>
        </w:rPr>
        <w:t xml:space="preserve"> </w:t>
      </w:r>
      <w:r w:rsidRPr="00F02A81">
        <w:rPr>
          <w:sz w:val="26"/>
          <w:szCs w:val="26"/>
          <w:rtl/>
        </w:rPr>
        <w:t>بسبب تدابير الرقابة.</w:t>
      </w:r>
    </w:p>
    <w:p w14:paraId="4AA3C954" w14:textId="42192565" w:rsidR="00A63E8E" w:rsidRPr="00A63E8E" w:rsidRDefault="00A63E8E" w:rsidP="009B77E9">
      <w:pPr>
        <w:bidi/>
        <w:spacing w:before="240" w:after="240" w:line="360" w:lineRule="exact"/>
        <w:ind w:left="6"/>
        <w:rPr>
          <w:i/>
          <w:iCs/>
          <w:sz w:val="26"/>
          <w:szCs w:val="26"/>
        </w:rPr>
      </w:pPr>
      <w:r w:rsidRPr="00A63E8E">
        <w:rPr>
          <w:rFonts w:hint="cs"/>
          <w:i/>
          <w:iCs/>
          <w:sz w:val="26"/>
          <w:szCs w:val="26"/>
          <w:rtl/>
        </w:rPr>
        <w:t>تقرير تنفيذ البرنامج القطري</w:t>
      </w:r>
    </w:p>
    <w:p w14:paraId="2A10EB1E" w14:textId="054AF131" w:rsidR="00A63E8E" w:rsidRDefault="00A63E8E" w:rsidP="00A63E8E">
      <w:pPr>
        <w:pStyle w:val="ListParagraph"/>
        <w:numPr>
          <w:ilvl w:val="0"/>
          <w:numId w:val="24"/>
        </w:numPr>
        <w:bidi/>
        <w:spacing w:after="120" w:line="340" w:lineRule="exact"/>
        <w:ind w:left="4" w:hanging="4"/>
        <w:contextualSpacing w:val="0"/>
        <w:rPr>
          <w:sz w:val="26"/>
          <w:szCs w:val="26"/>
        </w:rPr>
      </w:pPr>
      <w:r w:rsidRPr="00A63E8E">
        <w:rPr>
          <w:sz w:val="26"/>
          <w:szCs w:val="26"/>
          <w:rtl/>
        </w:rPr>
        <w:t xml:space="preserve">أبلغت حكومة نيكاراغوا عن بيانات استهلاك قطاع </w:t>
      </w:r>
      <w:bookmarkStart w:id="18" w:name="_Hlk134361919"/>
      <w:r w:rsidRPr="00A63E8E">
        <w:rPr>
          <w:sz w:val="26"/>
          <w:szCs w:val="26"/>
          <w:rtl/>
        </w:rPr>
        <w:t xml:space="preserve">المواد الهيدروكلوروفلوروكربونية </w:t>
      </w:r>
      <w:bookmarkEnd w:id="18"/>
      <w:r w:rsidRPr="00A63E8E">
        <w:rPr>
          <w:sz w:val="26"/>
          <w:szCs w:val="26"/>
          <w:rtl/>
        </w:rPr>
        <w:t xml:space="preserve">بموجب تقرير تنفيذ </w:t>
      </w:r>
      <w:r>
        <w:rPr>
          <w:rFonts w:hint="cs"/>
          <w:sz w:val="26"/>
          <w:szCs w:val="26"/>
          <w:rtl/>
        </w:rPr>
        <w:t>البرنامج</w:t>
      </w:r>
      <w:r w:rsidRPr="00A63E8E">
        <w:rPr>
          <w:sz w:val="26"/>
          <w:szCs w:val="26"/>
          <w:rtl/>
        </w:rPr>
        <w:t xml:space="preserve"> القطري لعام 2021 والتي تتسق مع البيانات المبلغ عنها بموجب المادة 7 من بروتوكول مونتريال.</w:t>
      </w:r>
    </w:p>
    <w:p w14:paraId="7642B6F5" w14:textId="422CC4FD" w:rsidR="00A63E8E" w:rsidRPr="00A63E8E" w:rsidRDefault="00A63E8E" w:rsidP="009B77E9">
      <w:pPr>
        <w:bidi/>
        <w:spacing w:before="240" w:after="240" w:line="360" w:lineRule="exact"/>
        <w:rPr>
          <w:i/>
          <w:iCs/>
          <w:sz w:val="26"/>
          <w:szCs w:val="26"/>
        </w:rPr>
      </w:pPr>
      <w:r w:rsidRPr="00A63E8E">
        <w:rPr>
          <w:i/>
          <w:iCs/>
          <w:sz w:val="26"/>
          <w:szCs w:val="26"/>
          <w:rtl/>
        </w:rPr>
        <w:t>تقرير التحقق</w:t>
      </w:r>
    </w:p>
    <w:p w14:paraId="452C7DFD" w14:textId="0D38C994" w:rsidR="00A63E8E" w:rsidRDefault="00A63E8E" w:rsidP="00A63E8E">
      <w:pPr>
        <w:pStyle w:val="ListParagraph"/>
        <w:numPr>
          <w:ilvl w:val="0"/>
          <w:numId w:val="24"/>
        </w:numPr>
        <w:bidi/>
        <w:spacing w:after="120" w:line="340" w:lineRule="exact"/>
        <w:ind w:left="4" w:hanging="4"/>
        <w:contextualSpacing w:val="0"/>
        <w:rPr>
          <w:sz w:val="26"/>
          <w:szCs w:val="26"/>
        </w:rPr>
      </w:pPr>
      <w:r w:rsidRPr="00A63E8E">
        <w:rPr>
          <w:sz w:val="26"/>
          <w:szCs w:val="26"/>
          <w:rtl/>
        </w:rPr>
        <w:t xml:space="preserve">أكد تقرير التحقق أن الحكومة تنفذ نظامًا للترخيص والحصص لواردات وصادرات المواد الهيدروكلوروفلوروكربونية وأن إجمالي استهلاك </w:t>
      </w:r>
      <w:bookmarkStart w:id="19" w:name="_Hlk134362169"/>
      <w:r w:rsidRPr="00A63E8E">
        <w:rPr>
          <w:sz w:val="26"/>
          <w:szCs w:val="26"/>
          <w:rtl/>
        </w:rPr>
        <w:t xml:space="preserve">المواد الهيدروكلوروفلوروكربونية </w:t>
      </w:r>
      <w:bookmarkEnd w:id="19"/>
      <w:r w:rsidRPr="00A63E8E">
        <w:rPr>
          <w:sz w:val="26"/>
          <w:szCs w:val="26"/>
          <w:rtl/>
        </w:rPr>
        <w:t xml:space="preserve">المبلغ عنه بموجب المادة 7 من بروتوكول مونتريال للفترة من 2020 إلى 2021 وتقرير تنفيذ </w:t>
      </w:r>
      <w:r>
        <w:rPr>
          <w:rFonts w:hint="cs"/>
          <w:sz w:val="26"/>
          <w:szCs w:val="26"/>
          <w:rtl/>
        </w:rPr>
        <w:t>البرنامج</w:t>
      </w:r>
      <w:r w:rsidRPr="00A63E8E">
        <w:rPr>
          <w:sz w:val="26"/>
          <w:szCs w:val="26"/>
          <w:rtl/>
        </w:rPr>
        <w:t xml:space="preserve"> </w:t>
      </w:r>
      <w:r>
        <w:rPr>
          <w:rFonts w:hint="cs"/>
          <w:sz w:val="26"/>
          <w:szCs w:val="26"/>
          <w:rtl/>
        </w:rPr>
        <w:t>القطري</w:t>
      </w:r>
      <w:r w:rsidRPr="00A63E8E">
        <w:rPr>
          <w:sz w:val="26"/>
          <w:szCs w:val="26"/>
          <w:rtl/>
        </w:rPr>
        <w:t xml:space="preserve"> لعام 2022 كان صحيحا (كما هو مبين في الجدول 1 أعلاه)، باستثناء الاختلافات الطفيفة الناجمة عن التقريب أثناء </w:t>
      </w:r>
      <w:r>
        <w:rPr>
          <w:rFonts w:hint="cs"/>
          <w:sz w:val="26"/>
          <w:szCs w:val="26"/>
          <w:rtl/>
        </w:rPr>
        <w:t>ال</w:t>
      </w:r>
      <w:r w:rsidRPr="00A63E8E">
        <w:rPr>
          <w:sz w:val="26"/>
          <w:szCs w:val="26"/>
          <w:rtl/>
        </w:rPr>
        <w:t>إبلاغ</w:t>
      </w:r>
      <w:r>
        <w:rPr>
          <w:rFonts w:hint="cs"/>
          <w:sz w:val="26"/>
          <w:szCs w:val="26"/>
          <w:rtl/>
        </w:rPr>
        <w:t xml:space="preserve"> عن</w:t>
      </w:r>
      <w:r w:rsidRPr="00A63E8E">
        <w:rPr>
          <w:sz w:val="26"/>
          <w:szCs w:val="26"/>
          <w:rtl/>
        </w:rPr>
        <w:t xml:space="preserve"> البيانات. وأكدت الحكومة أنها ستراجع البيانات المبلغ عنها تبعا لذلك. وخل</w:t>
      </w:r>
      <w:r>
        <w:rPr>
          <w:rFonts w:hint="cs"/>
          <w:sz w:val="26"/>
          <w:szCs w:val="26"/>
          <w:rtl/>
        </w:rPr>
        <w:t>ُ</w:t>
      </w:r>
      <w:r w:rsidRPr="00A63E8E">
        <w:rPr>
          <w:sz w:val="26"/>
          <w:szCs w:val="26"/>
          <w:rtl/>
        </w:rPr>
        <w:t>ص التحقق إلى أن نيكاراغوا لا تزال في حالة امتثال لأهداف الرقابة بموجب بروتوكول مونتريال والتزاماتها بموجب الاتفاق.</w:t>
      </w:r>
    </w:p>
    <w:p w14:paraId="68DDAD4C" w14:textId="6987AA06" w:rsidR="00A63E8E" w:rsidRDefault="00A63E8E" w:rsidP="009B77E9">
      <w:pPr>
        <w:bidi/>
        <w:spacing w:before="240" w:after="240" w:line="360" w:lineRule="exact"/>
        <w:rPr>
          <w:sz w:val="26"/>
          <w:szCs w:val="26"/>
        </w:rPr>
      </w:pPr>
      <w:r w:rsidRPr="00A63E8E">
        <w:rPr>
          <w:rFonts w:hint="cs"/>
          <w:sz w:val="26"/>
          <w:szCs w:val="26"/>
          <w:u w:val="single"/>
          <w:rtl/>
        </w:rPr>
        <w:t>وضع</w:t>
      </w:r>
      <w:r w:rsidRPr="00A63E8E">
        <w:rPr>
          <w:sz w:val="26"/>
          <w:szCs w:val="26"/>
          <w:u w:val="single"/>
          <w:rtl/>
        </w:rPr>
        <w:t xml:space="preserve"> تنفيذ المرحلة الأولى من خطة إدارة التخلص التدريجي من المواد الهيدروكلوروفلوروكربونية</w:t>
      </w:r>
    </w:p>
    <w:p w14:paraId="477984FB" w14:textId="32DC067A" w:rsidR="00A63E8E" w:rsidRDefault="009B77E9" w:rsidP="00A63E8E">
      <w:pPr>
        <w:pStyle w:val="ListParagraph"/>
        <w:numPr>
          <w:ilvl w:val="0"/>
          <w:numId w:val="24"/>
        </w:numPr>
        <w:bidi/>
        <w:spacing w:after="120" w:line="340" w:lineRule="exact"/>
        <w:ind w:left="4" w:hanging="4"/>
        <w:contextualSpacing w:val="0"/>
        <w:rPr>
          <w:sz w:val="26"/>
          <w:szCs w:val="26"/>
        </w:rPr>
      </w:pPr>
      <w:r w:rsidRPr="009B77E9">
        <w:rPr>
          <w:sz w:val="26"/>
          <w:szCs w:val="26"/>
          <w:rtl/>
        </w:rPr>
        <w:t xml:space="preserve">اكتملت المرحلة الأولى من خطة إدارة </w:t>
      </w:r>
      <w:r>
        <w:rPr>
          <w:rFonts w:hint="cs"/>
          <w:sz w:val="26"/>
          <w:szCs w:val="26"/>
          <w:rtl/>
        </w:rPr>
        <w:t>التخلص التدريجي من</w:t>
      </w:r>
      <w:r w:rsidRPr="009B77E9">
        <w:rPr>
          <w:sz w:val="26"/>
          <w:szCs w:val="26"/>
          <w:rtl/>
        </w:rPr>
        <w:t xml:space="preserve"> </w:t>
      </w:r>
      <w:bookmarkStart w:id="20" w:name="_Hlk134362378"/>
      <w:r w:rsidRPr="009B77E9">
        <w:rPr>
          <w:sz w:val="26"/>
          <w:szCs w:val="26"/>
          <w:rtl/>
        </w:rPr>
        <w:t xml:space="preserve">المواد الهيدروكلوروفلوروكربونية </w:t>
      </w:r>
      <w:bookmarkEnd w:id="20"/>
      <w:r w:rsidRPr="009B77E9">
        <w:rPr>
          <w:sz w:val="26"/>
          <w:szCs w:val="26"/>
          <w:rtl/>
        </w:rPr>
        <w:t>لنيكاراغوا في 30 نوفمبر / تشرين الثاني 2022. وتم تقديم تقرير إنجاز المشروع وصرف جميع الأموال.</w:t>
      </w:r>
    </w:p>
    <w:p w14:paraId="6AA90894" w14:textId="7B2D2F69" w:rsidR="009B77E9" w:rsidRPr="009B77E9" w:rsidRDefault="009B77E9" w:rsidP="009B77E9">
      <w:pPr>
        <w:bidi/>
        <w:spacing w:before="240" w:after="240" w:line="360" w:lineRule="exact"/>
        <w:ind w:left="6"/>
        <w:rPr>
          <w:sz w:val="26"/>
          <w:szCs w:val="26"/>
          <w:u w:val="single"/>
        </w:rPr>
      </w:pPr>
      <w:r w:rsidRPr="009B77E9">
        <w:rPr>
          <w:sz w:val="26"/>
          <w:szCs w:val="26"/>
          <w:u w:val="single"/>
          <w:rtl/>
        </w:rPr>
        <w:t xml:space="preserve">تقرير مرحلي عن تنفيذ الشريحة الأولى من المرحلة الثانية من خطة إدارة التخلص التدريجي من </w:t>
      </w:r>
      <w:r w:rsidRPr="009B77E9">
        <w:rPr>
          <w:sz w:val="26"/>
          <w:szCs w:val="26"/>
          <w:u w:val="single"/>
          <w:rtl/>
          <w:lang w:bidi="ar-DZ"/>
        </w:rPr>
        <w:t>المواد الهيدروكلوروفلوروكربونية</w:t>
      </w:r>
    </w:p>
    <w:p w14:paraId="2A7B0C13" w14:textId="2DD38ABF" w:rsidR="009B77E9" w:rsidRPr="009B77E9" w:rsidRDefault="009B77E9" w:rsidP="009B77E9">
      <w:pPr>
        <w:bidi/>
        <w:spacing w:before="240" w:after="240" w:line="360" w:lineRule="exact"/>
        <w:rPr>
          <w:i/>
          <w:iCs/>
          <w:sz w:val="26"/>
          <w:szCs w:val="26"/>
        </w:rPr>
      </w:pPr>
      <w:r w:rsidRPr="009B77E9">
        <w:rPr>
          <w:rFonts w:hint="cs"/>
          <w:i/>
          <w:iCs/>
          <w:sz w:val="26"/>
          <w:szCs w:val="26"/>
          <w:rtl/>
        </w:rPr>
        <w:t>الإطار القانوني</w:t>
      </w:r>
    </w:p>
    <w:p w14:paraId="3DDB0FE7" w14:textId="63432F8E" w:rsidR="009B77E9" w:rsidRDefault="009B77E9" w:rsidP="009B77E9">
      <w:pPr>
        <w:pStyle w:val="ListParagraph"/>
        <w:numPr>
          <w:ilvl w:val="0"/>
          <w:numId w:val="24"/>
        </w:numPr>
        <w:bidi/>
        <w:spacing w:after="120" w:line="340" w:lineRule="exact"/>
        <w:ind w:left="4" w:hanging="4"/>
        <w:contextualSpacing w:val="0"/>
        <w:rPr>
          <w:sz w:val="26"/>
          <w:szCs w:val="26"/>
        </w:rPr>
      </w:pPr>
      <w:r w:rsidRPr="009B77E9">
        <w:rPr>
          <w:sz w:val="26"/>
          <w:szCs w:val="26"/>
          <w:rtl/>
        </w:rPr>
        <w:t xml:space="preserve">واصلت الحكومة تنفيذ نظام التراخيص والحصص لواردات وصادرات المواد الهيدروكلوروفلوروكربونية. </w:t>
      </w:r>
      <w:r>
        <w:rPr>
          <w:rFonts w:hint="cs"/>
          <w:sz w:val="26"/>
          <w:szCs w:val="26"/>
          <w:rtl/>
        </w:rPr>
        <w:t xml:space="preserve">وقد </w:t>
      </w:r>
      <w:r w:rsidRPr="009B77E9">
        <w:rPr>
          <w:sz w:val="26"/>
          <w:szCs w:val="26"/>
          <w:rtl/>
        </w:rPr>
        <w:t>تم تحديث ونشر المرسوم الذي ينظم المواد المستنفدة للأوزون في 31 مايو 2022 ليشمل حظر</w:t>
      </w:r>
      <w:r>
        <w:rPr>
          <w:rFonts w:hint="cs"/>
          <w:sz w:val="26"/>
          <w:szCs w:val="26"/>
          <w:rtl/>
        </w:rPr>
        <w:t>ا على</w:t>
      </w:r>
      <w:r w:rsidRPr="009B77E9">
        <w:rPr>
          <w:sz w:val="26"/>
          <w:szCs w:val="26"/>
          <w:rtl/>
        </w:rPr>
        <w:t xml:space="preserve"> استيراد معدات التبريد وتكييف الهواء الجديدة والمستعملة القائمة على المواد الهيدروكلوروفلوروكربونية وإدراج المواد الهيدروفلوروكربونية في نظام التراخيص والحصص. </w:t>
      </w:r>
      <w:r>
        <w:rPr>
          <w:rFonts w:hint="cs"/>
          <w:sz w:val="26"/>
          <w:szCs w:val="26"/>
          <w:rtl/>
        </w:rPr>
        <w:t>و</w:t>
      </w:r>
      <w:r w:rsidRPr="009B77E9">
        <w:rPr>
          <w:sz w:val="26"/>
          <w:szCs w:val="26"/>
          <w:rtl/>
        </w:rPr>
        <w:t xml:space="preserve">عُقد اجتماعان مع المستوردين لمناقشة حصة استيراد المواد الهيدروكلوروفلوروكربونية واستعراض الاستهلاك الوطني. وعقدت ست حلقات عمل لتدريب 173 من موظفي الجمارك والإنفاذ (بما في ذلك 15 امرأة) على مراقبة وتحديد المواد المستنفدة </w:t>
      </w:r>
      <w:r w:rsidRPr="009B77E9">
        <w:rPr>
          <w:rFonts w:hint="cs"/>
          <w:sz w:val="26"/>
          <w:szCs w:val="26"/>
          <w:rtl/>
        </w:rPr>
        <w:t>للأوزون،</w:t>
      </w:r>
      <w:r w:rsidRPr="009B77E9">
        <w:rPr>
          <w:sz w:val="26"/>
          <w:szCs w:val="26"/>
          <w:rtl/>
        </w:rPr>
        <w:t xml:space="preserve"> ورصد الواردات، ومنع الاتجار غير المشروع. كما عُقد تدريب لتجديد المعلومات لـ 132 من موظفي الجمارك وموظفي </w:t>
      </w:r>
      <w:bookmarkStart w:id="21" w:name="_Hlk134365311"/>
      <w:r w:rsidRPr="009B77E9">
        <w:rPr>
          <w:sz w:val="26"/>
          <w:szCs w:val="26"/>
          <w:rtl/>
        </w:rPr>
        <w:t>المكتب الفني الوطني للأوزون</w:t>
      </w:r>
      <w:bookmarkEnd w:id="21"/>
      <w:r w:rsidRPr="009B77E9">
        <w:rPr>
          <w:sz w:val="26"/>
          <w:szCs w:val="26"/>
          <w:rtl/>
        </w:rPr>
        <w:t xml:space="preserve"> على رموز النظام المنسق. </w:t>
      </w:r>
      <w:r>
        <w:rPr>
          <w:rFonts w:hint="cs"/>
          <w:sz w:val="26"/>
          <w:szCs w:val="26"/>
          <w:rtl/>
        </w:rPr>
        <w:t>و</w:t>
      </w:r>
      <w:r w:rsidRPr="009B77E9">
        <w:rPr>
          <w:sz w:val="26"/>
          <w:szCs w:val="26"/>
          <w:rtl/>
        </w:rPr>
        <w:t>ص</w:t>
      </w:r>
      <w:r>
        <w:rPr>
          <w:rFonts w:hint="cs"/>
          <w:sz w:val="26"/>
          <w:szCs w:val="26"/>
          <w:rtl/>
        </w:rPr>
        <w:t>ا</w:t>
      </w:r>
      <w:r w:rsidRPr="009B77E9">
        <w:rPr>
          <w:sz w:val="26"/>
          <w:szCs w:val="26"/>
          <w:rtl/>
        </w:rPr>
        <w:t>دقت الدولة على تعديل كيغالي في 30 سبتمبر</w:t>
      </w:r>
      <w:r>
        <w:rPr>
          <w:rFonts w:hint="cs"/>
          <w:sz w:val="26"/>
          <w:szCs w:val="26"/>
          <w:rtl/>
        </w:rPr>
        <w:t>/أيلول</w:t>
      </w:r>
      <w:r w:rsidRPr="009B77E9">
        <w:rPr>
          <w:sz w:val="26"/>
          <w:szCs w:val="26"/>
          <w:rtl/>
        </w:rPr>
        <w:t xml:space="preserve"> 2020.</w:t>
      </w:r>
      <w:r>
        <w:rPr>
          <w:rFonts w:hint="cs"/>
          <w:sz w:val="26"/>
          <w:szCs w:val="26"/>
          <w:rtl/>
        </w:rPr>
        <w:t xml:space="preserve"> </w:t>
      </w:r>
    </w:p>
    <w:p w14:paraId="75E92258" w14:textId="4C44BF5B" w:rsidR="009B7450" w:rsidRPr="009B7450" w:rsidRDefault="009B7450" w:rsidP="009B7450">
      <w:pPr>
        <w:bidi/>
        <w:spacing w:before="240" w:after="240" w:line="360" w:lineRule="exact"/>
        <w:rPr>
          <w:i/>
          <w:iCs/>
          <w:sz w:val="26"/>
          <w:szCs w:val="26"/>
        </w:rPr>
      </w:pPr>
      <w:r w:rsidRPr="009B7450">
        <w:rPr>
          <w:i/>
          <w:iCs/>
          <w:sz w:val="26"/>
          <w:szCs w:val="26"/>
          <w:rtl/>
        </w:rPr>
        <w:t>قطاع خدمة التبريد</w:t>
      </w:r>
    </w:p>
    <w:p w14:paraId="09526847" w14:textId="6C98FC2B" w:rsidR="009B7450" w:rsidRDefault="009B7450" w:rsidP="009B7450">
      <w:pPr>
        <w:pStyle w:val="ListParagraph"/>
        <w:numPr>
          <w:ilvl w:val="0"/>
          <w:numId w:val="24"/>
        </w:numPr>
        <w:bidi/>
        <w:spacing w:after="120" w:line="340" w:lineRule="exact"/>
        <w:ind w:left="4" w:hanging="4"/>
        <w:contextualSpacing w:val="0"/>
        <w:rPr>
          <w:sz w:val="26"/>
          <w:szCs w:val="26"/>
        </w:rPr>
      </w:pPr>
      <w:r w:rsidRPr="009B7450">
        <w:rPr>
          <w:sz w:val="26"/>
          <w:szCs w:val="26"/>
          <w:rtl/>
        </w:rPr>
        <w:t>تم تنفيذ الأنشطة التالية خلال الشريحة الأولى:</w:t>
      </w:r>
    </w:p>
    <w:p w14:paraId="09F38A07" w14:textId="0ED07240" w:rsidR="009B7450" w:rsidRDefault="009B7450" w:rsidP="009B7450">
      <w:pPr>
        <w:pStyle w:val="ListParagraph"/>
        <w:numPr>
          <w:ilvl w:val="0"/>
          <w:numId w:val="25"/>
        </w:numPr>
        <w:bidi/>
        <w:spacing w:after="120" w:line="340" w:lineRule="exact"/>
        <w:ind w:left="1446" w:hanging="709"/>
        <w:contextualSpacing w:val="0"/>
        <w:rPr>
          <w:sz w:val="26"/>
          <w:szCs w:val="26"/>
        </w:rPr>
      </w:pPr>
      <w:r>
        <w:rPr>
          <w:rFonts w:hint="cs"/>
          <w:sz w:val="26"/>
          <w:szCs w:val="26"/>
          <w:rtl/>
        </w:rPr>
        <w:lastRenderedPageBreak/>
        <w:t>تطبيق</w:t>
      </w:r>
      <w:r w:rsidRPr="009B7450">
        <w:rPr>
          <w:sz w:val="26"/>
          <w:szCs w:val="26"/>
          <w:rtl/>
        </w:rPr>
        <w:t xml:space="preserve"> نظام تسجيل و</w:t>
      </w:r>
      <w:r>
        <w:rPr>
          <w:rFonts w:hint="cs"/>
          <w:sz w:val="26"/>
          <w:szCs w:val="26"/>
          <w:rtl/>
        </w:rPr>
        <w:t xml:space="preserve">إصدار </w:t>
      </w:r>
      <w:r w:rsidRPr="009B7450">
        <w:rPr>
          <w:sz w:val="26"/>
          <w:szCs w:val="26"/>
          <w:rtl/>
        </w:rPr>
        <w:t>شهاد</w:t>
      </w:r>
      <w:r>
        <w:rPr>
          <w:rFonts w:hint="cs"/>
          <w:sz w:val="26"/>
          <w:szCs w:val="26"/>
          <w:rtl/>
        </w:rPr>
        <w:t>ات اعتماد</w:t>
      </w:r>
      <w:r w:rsidRPr="009B7450">
        <w:rPr>
          <w:sz w:val="26"/>
          <w:szCs w:val="26"/>
          <w:rtl/>
        </w:rPr>
        <w:t xml:space="preserve"> </w:t>
      </w:r>
      <w:r>
        <w:rPr>
          <w:rFonts w:hint="cs"/>
          <w:sz w:val="26"/>
          <w:szCs w:val="26"/>
          <w:rtl/>
        </w:rPr>
        <w:t>ل</w:t>
      </w:r>
      <w:r w:rsidRPr="009B7450">
        <w:rPr>
          <w:sz w:val="26"/>
          <w:szCs w:val="26"/>
          <w:rtl/>
        </w:rPr>
        <w:t xml:space="preserve">لفنيين. تم وضع سبعة معايير لكفاءة العمل من أجل </w:t>
      </w:r>
      <w:r>
        <w:rPr>
          <w:rFonts w:hint="cs"/>
          <w:sz w:val="26"/>
          <w:szCs w:val="26"/>
          <w:rtl/>
        </w:rPr>
        <w:t xml:space="preserve">إصدار شهادات </w:t>
      </w:r>
      <w:r w:rsidRPr="009B7450">
        <w:rPr>
          <w:sz w:val="26"/>
          <w:szCs w:val="26"/>
          <w:rtl/>
        </w:rPr>
        <w:t xml:space="preserve">اعتماد </w:t>
      </w:r>
      <w:r>
        <w:rPr>
          <w:rFonts w:hint="cs"/>
          <w:sz w:val="26"/>
          <w:szCs w:val="26"/>
          <w:rtl/>
        </w:rPr>
        <w:t>ل</w:t>
      </w:r>
      <w:r w:rsidRPr="009B7450">
        <w:rPr>
          <w:sz w:val="26"/>
          <w:szCs w:val="26"/>
          <w:rtl/>
        </w:rPr>
        <w:t xml:space="preserve">فنيي التبريد وتكييف الهواء في عام 2022 وهي قيد التنفيذ؛ </w:t>
      </w:r>
      <w:r>
        <w:rPr>
          <w:rFonts w:hint="cs"/>
          <w:sz w:val="26"/>
          <w:szCs w:val="26"/>
          <w:rtl/>
        </w:rPr>
        <w:t>و</w:t>
      </w:r>
      <w:r w:rsidRPr="009B7450">
        <w:rPr>
          <w:sz w:val="26"/>
          <w:szCs w:val="26"/>
          <w:rtl/>
        </w:rPr>
        <w:t>تم الانتهاء</w:t>
      </w:r>
      <w:r>
        <w:rPr>
          <w:rFonts w:hint="cs"/>
          <w:sz w:val="26"/>
          <w:szCs w:val="26"/>
          <w:rtl/>
        </w:rPr>
        <w:t xml:space="preserve"> من وضع</w:t>
      </w:r>
      <w:r w:rsidRPr="009B7450">
        <w:rPr>
          <w:sz w:val="26"/>
          <w:szCs w:val="26"/>
          <w:rtl/>
        </w:rPr>
        <w:t xml:space="preserve"> أدوات </w:t>
      </w:r>
      <w:r>
        <w:rPr>
          <w:rFonts w:hint="cs"/>
          <w:sz w:val="26"/>
          <w:szCs w:val="26"/>
          <w:rtl/>
        </w:rPr>
        <w:t>ل</w:t>
      </w:r>
      <w:r w:rsidRPr="009B7450">
        <w:rPr>
          <w:sz w:val="26"/>
          <w:szCs w:val="26"/>
          <w:rtl/>
        </w:rPr>
        <w:t xml:space="preserve">لتقييم لعملية </w:t>
      </w:r>
      <w:r>
        <w:rPr>
          <w:rFonts w:hint="cs"/>
          <w:sz w:val="26"/>
          <w:szCs w:val="26"/>
          <w:rtl/>
        </w:rPr>
        <w:t xml:space="preserve">إصدار </w:t>
      </w:r>
      <w:r w:rsidRPr="009B7450">
        <w:rPr>
          <w:sz w:val="26"/>
          <w:szCs w:val="26"/>
          <w:rtl/>
        </w:rPr>
        <w:t>شهاد</w:t>
      </w:r>
      <w:r>
        <w:rPr>
          <w:rFonts w:hint="cs"/>
          <w:sz w:val="26"/>
          <w:szCs w:val="26"/>
          <w:rtl/>
        </w:rPr>
        <w:t>ات اعتماد</w:t>
      </w:r>
      <w:r w:rsidRPr="009B7450">
        <w:rPr>
          <w:sz w:val="26"/>
          <w:szCs w:val="26"/>
          <w:rtl/>
        </w:rPr>
        <w:t xml:space="preserve"> تجريبية من خلالها</w:t>
      </w:r>
      <w:r>
        <w:rPr>
          <w:rFonts w:hint="cs"/>
          <w:sz w:val="26"/>
          <w:szCs w:val="26"/>
          <w:rtl/>
        </w:rPr>
        <w:t xml:space="preserve"> تم إصدار شهادات</w:t>
      </w:r>
      <w:r w:rsidRPr="009B7450">
        <w:rPr>
          <w:sz w:val="26"/>
          <w:szCs w:val="26"/>
          <w:rtl/>
        </w:rPr>
        <w:t xml:space="preserve"> اعتماد</w:t>
      </w:r>
      <w:r>
        <w:rPr>
          <w:rFonts w:hint="cs"/>
          <w:sz w:val="26"/>
          <w:szCs w:val="26"/>
          <w:rtl/>
        </w:rPr>
        <w:t xml:space="preserve"> لـ</w:t>
      </w:r>
      <w:r w:rsidRPr="009B7450">
        <w:rPr>
          <w:sz w:val="26"/>
          <w:szCs w:val="26"/>
          <w:rtl/>
        </w:rPr>
        <w:t xml:space="preserve"> 34 فني</w:t>
      </w:r>
      <w:r>
        <w:rPr>
          <w:rFonts w:hint="cs"/>
          <w:sz w:val="26"/>
          <w:szCs w:val="26"/>
          <w:rtl/>
        </w:rPr>
        <w:t>ا</w:t>
      </w:r>
      <w:r w:rsidRPr="009B7450">
        <w:rPr>
          <w:sz w:val="26"/>
          <w:szCs w:val="26"/>
          <w:rtl/>
        </w:rPr>
        <w:t xml:space="preserve"> (12 امرأة). </w:t>
      </w:r>
      <w:r>
        <w:rPr>
          <w:rFonts w:hint="cs"/>
          <w:sz w:val="26"/>
          <w:szCs w:val="26"/>
          <w:rtl/>
        </w:rPr>
        <w:t>و</w:t>
      </w:r>
      <w:r w:rsidRPr="009B7450">
        <w:rPr>
          <w:sz w:val="26"/>
          <w:szCs w:val="26"/>
          <w:rtl/>
        </w:rPr>
        <w:t>اعتبارا من نوفمبر</w:t>
      </w:r>
      <w:r>
        <w:rPr>
          <w:rFonts w:hint="cs"/>
          <w:sz w:val="26"/>
          <w:szCs w:val="26"/>
          <w:rtl/>
        </w:rPr>
        <w:t>/تشرين الثاني</w:t>
      </w:r>
      <w:r w:rsidRPr="009B7450">
        <w:rPr>
          <w:sz w:val="26"/>
          <w:szCs w:val="26"/>
          <w:rtl/>
        </w:rPr>
        <w:t xml:space="preserve"> 2022، تم </w:t>
      </w:r>
      <w:r>
        <w:rPr>
          <w:rFonts w:hint="cs"/>
          <w:sz w:val="26"/>
          <w:szCs w:val="26"/>
          <w:rtl/>
        </w:rPr>
        <w:t xml:space="preserve">إصدار شهادات </w:t>
      </w:r>
      <w:r w:rsidRPr="009B7450">
        <w:rPr>
          <w:sz w:val="26"/>
          <w:szCs w:val="26"/>
          <w:rtl/>
        </w:rPr>
        <w:t xml:space="preserve">اعتماد </w:t>
      </w:r>
      <w:r>
        <w:rPr>
          <w:rFonts w:hint="cs"/>
          <w:sz w:val="26"/>
          <w:szCs w:val="26"/>
          <w:rtl/>
        </w:rPr>
        <w:t>ل</w:t>
      </w:r>
      <w:r w:rsidRPr="009B7450">
        <w:rPr>
          <w:sz w:val="26"/>
          <w:szCs w:val="26"/>
          <w:rtl/>
        </w:rPr>
        <w:t>ما مجموعه 656 فنيا؛</w:t>
      </w:r>
    </w:p>
    <w:p w14:paraId="7610E14C" w14:textId="193756C2" w:rsidR="009B7450" w:rsidRDefault="009B7450" w:rsidP="009B7450">
      <w:pPr>
        <w:pStyle w:val="ListParagraph"/>
        <w:numPr>
          <w:ilvl w:val="0"/>
          <w:numId w:val="25"/>
        </w:numPr>
        <w:bidi/>
        <w:spacing w:after="120" w:line="340" w:lineRule="exact"/>
        <w:ind w:left="1446" w:hanging="709"/>
        <w:contextualSpacing w:val="0"/>
        <w:rPr>
          <w:sz w:val="26"/>
          <w:szCs w:val="26"/>
        </w:rPr>
      </w:pPr>
      <w:r w:rsidRPr="009B7450">
        <w:rPr>
          <w:sz w:val="26"/>
          <w:szCs w:val="26"/>
          <w:rtl/>
        </w:rPr>
        <w:t>صياغة وحدات تدريب</w:t>
      </w:r>
      <w:r w:rsidR="000D3407">
        <w:rPr>
          <w:rFonts w:hint="cs"/>
          <w:sz w:val="26"/>
          <w:szCs w:val="26"/>
          <w:rtl/>
        </w:rPr>
        <w:t>ية</w:t>
      </w:r>
      <w:r w:rsidRPr="009B7450">
        <w:rPr>
          <w:sz w:val="26"/>
          <w:szCs w:val="26"/>
          <w:rtl/>
        </w:rPr>
        <w:t xml:space="preserve"> لتدريب فني </w:t>
      </w:r>
      <w:r w:rsidR="000D3407">
        <w:rPr>
          <w:rFonts w:hint="cs"/>
          <w:sz w:val="26"/>
          <w:szCs w:val="26"/>
          <w:rtl/>
        </w:rPr>
        <w:t>ال</w:t>
      </w:r>
      <w:r w:rsidRPr="009B7450">
        <w:rPr>
          <w:sz w:val="26"/>
          <w:szCs w:val="26"/>
          <w:rtl/>
        </w:rPr>
        <w:t>تبريد وتكييف الهواء والمصادقة عليها لتدريب الفنيين على تركيب وصيانة وإصلاح معدات التبريد وتكييف الهواء المحلية والتجارية امتثالاً لتوصيات الشركة المصنعة وممارسات الخدمة الجيدة ومعايير السلامة المهنية الوطنية؛</w:t>
      </w:r>
    </w:p>
    <w:p w14:paraId="79640E35" w14:textId="5BB4433B" w:rsidR="000D3407" w:rsidRDefault="000D3407" w:rsidP="000D3407">
      <w:pPr>
        <w:pStyle w:val="ListParagraph"/>
        <w:numPr>
          <w:ilvl w:val="0"/>
          <w:numId w:val="25"/>
        </w:numPr>
        <w:bidi/>
        <w:spacing w:after="120" w:line="340" w:lineRule="exact"/>
        <w:ind w:left="1446" w:hanging="709"/>
        <w:contextualSpacing w:val="0"/>
        <w:rPr>
          <w:sz w:val="26"/>
          <w:szCs w:val="26"/>
        </w:rPr>
      </w:pPr>
      <w:r w:rsidRPr="000D3407">
        <w:rPr>
          <w:sz w:val="26"/>
          <w:szCs w:val="26"/>
          <w:rtl/>
        </w:rPr>
        <w:t xml:space="preserve">تنظيم أربع </w:t>
      </w:r>
      <w:r>
        <w:rPr>
          <w:rFonts w:hint="cs"/>
          <w:sz w:val="26"/>
          <w:szCs w:val="26"/>
          <w:rtl/>
        </w:rPr>
        <w:t>حلقات</w:t>
      </w:r>
      <w:r w:rsidRPr="000D3407">
        <w:rPr>
          <w:sz w:val="26"/>
          <w:szCs w:val="26"/>
          <w:rtl/>
        </w:rPr>
        <w:t xml:space="preserve"> عمل تدريبية لـ 25 مدرب</w:t>
      </w:r>
      <w:r>
        <w:rPr>
          <w:rFonts w:hint="cs"/>
          <w:sz w:val="26"/>
          <w:szCs w:val="26"/>
          <w:rtl/>
        </w:rPr>
        <w:t>ا</w:t>
      </w:r>
      <w:r w:rsidRPr="000D3407">
        <w:rPr>
          <w:sz w:val="26"/>
          <w:szCs w:val="26"/>
          <w:rtl/>
        </w:rPr>
        <w:t xml:space="preserve"> و138 فنيا (15 امرأة) </w:t>
      </w:r>
      <w:r>
        <w:rPr>
          <w:rFonts w:hint="cs"/>
          <w:sz w:val="26"/>
          <w:szCs w:val="26"/>
          <w:rtl/>
        </w:rPr>
        <w:t>عن</w:t>
      </w:r>
      <w:r w:rsidRPr="000D3407">
        <w:rPr>
          <w:sz w:val="26"/>
          <w:szCs w:val="26"/>
          <w:rtl/>
        </w:rPr>
        <w:t xml:space="preserve"> ممارسات الخدمة الجيدة، والتعامل الآمن مع </w:t>
      </w:r>
      <w:r>
        <w:rPr>
          <w:rFonts w:hint="cs"/>
          <w:sz w:val="26"/>
          <w:szCs w:val="26"/>
          <w:rtl/>
        </w:rPr>
        <w:t>غازات التبريد</w:t>
      </w:r>
      <w:r w:rsidRPr="000D3407">
        <w:rPr>
          <w:sz w:val="26"/>
          <w:szCs w:val="26"/>
          <w:rtl/>
        </w:rPr>
        <w:t xml:space="preserve"> القابلة للاشتعال، وإعادة تدوير </w:t>
      </w:r>
      <w:r>
        <w:rPr>
          <w:rFonts w:hint="cs"/>
          <w:sz w:val="26"/>
          <w:szCs w:val="26"/>
          <w:rtl/>
        </w:rPr>
        <w:t>غازات التبريد</w:t>
      </w:r>
      <w:r w:rsidRPr="000D3407">
        <w:rPr>
          <w:sz w:val="26"/>
          <w:szCs w:val="26"/>
          <w:rtl/>
        </w:rPr>
        <w:t xml:space="preserve"> واستخلاصها؛ </w:t>
      </w:r>
      <w:r>
        <w:rPr>
          <w:rFonts w:hint="cs"/>
          <w:sz w:val="26"/>
          <w:szCs w:val="26"/>
          <w:rtl/>
        </w:rPr>
        <w:t>و</w:t>
      </w:r>
      <w:r w:rsidRPr="000D3407">
        <w:rPr>
          <w:sz w:val="26"/>
          <w:szCs w:val="26"/>
          <w:rtl/>
        </w:rPr>
        <w:t xml:space="preserve">عُقدت خمس </w:t>
      </w:r>
      <w:r>
        <w:rPr>
          <w:rFonts w:hint="cs"/>
          <w:sz w:val="26"/>
          <w:szCs w:val="26"/>
          <w:rtl/>
        </w:rPr>
        <w:t>حلقات</w:t>
      </w:r>
      <w:r w:rsidRPr="000D3407">
        <w:rPr>
          <w:sz w:val="26"/>
          <w:szCs w:val="26"/>
          <w:rtl/>
        </w:rPr>
        <w:t xml:space="preserve"> عمل تدريبية لـ 206 من الفنيين والطلاب حول إدخال</w:t>
      </w:r>
      <w:r>
        <w:rPr>
          <w:rFonts w:hint="cs"/>
          <w:sz w:val="26"/>
          <w:szCs w:val="26"/>
          <w:rtl/>
        </w:rPr>
        <w:t xml:space="preserve"> والتعامل مع</w:t>
      </w:r>
      <w:r w:rsidRPr="000D3407">
        <w:rPr>
          <w:sz w:val="26"/>
          <w:szCs w:val="26"/>
          <w:rtl/>
        </w:rPr>
        <w:t xml:space="preserve"> </w:t>
      </w:r>
      <w:r>
        <w:rPr>
          <w:rFonts w:hint="cs"/>
          <w:sz w:val="26"/>
          <w:szCs w:val="26"/>
          <w:rtl/>
        </w:rPr>
        <w:t>غازات التبريد</w:t>
      </w:r>
      <w:r w:rsidRPr="000D3407">
        <w:rPr>
          <w:sz w:val="26"/>
          <w:szCs w:val="26"/>
          <w:rtl/>
        </w:rPr>
        <w:t xml:space="preserve"> الطبيعية ذات القدرة المنخفضة على الاحترار العالمي (الأمونيا، </w:t>
      </w:r>
      <w:r>
        <w:rPr>
          <w:rFonts w:hint="cs"/>
          <w:sz w:val="26"/>
          <w:szCs w:val="26"/>
          <w:rtl/>
        </w:rPr>
        <w:t>غازات التبريد</w:t>
      </w:r>
      <w:r w:rsidRPr="000D3407">
        <w:rPr>
          <w:sz w:val="26"/>
          <w:szCs w:val="26"/>
          <w:rtl/>
        </w:rPr>
        <w:t xml:space="preserve"> القائمة على الهيدروكربون)؛</w:t>
      </w:r>
    </w:p>
    <w:p w14:paraId="1EA93072" w14:textId="6F9E9D3D" w:rsidR="000D3407" w:rsidRDefault="000D3407" w:rsidP="008B1059">
      <w:pPr>
        <w:pStyle w:val="ListParagraph"/>
        <w:numPr>
          <w:ilvl w:val="0"/>
          <w:numId w:val="25"/>
        </w:numPr>
        <w:bidi/>
        <w:spacing w:after="120" w:line="340" w:lineRule="exact"/>
        <w:ind w:left="1446" w:hanging="709"/>
        <w:contextualSpacing w:val="0"/>
        <w:rPr>
          <w:sz w:val="26"/>
          <w:szCs w:val="26"/>
        </w:rPr>
      </w:pPr>
      <w:r w:rsidRPr="000D3407">
        <w:rPr>
          <w:sz w:val="26"/>
          <w:szCs w:val="26"/>
          <w:rtl/>
        </w:rPr>
        <w:t xml:space="preserve">عُقد اجتماع تنسيقي واحد مع غرفة نيكاراغوا لقطاع الألبان بشأن فوائد تحسين كفاءة الطاقة في معدات التبريد وتكييف الهواء وإدخال تكنولوجيات ذات قدرة منخفضة على إحداث الاحترار العالمي؛ </w:t>
      </w:r>
      <w:r w:rsidR="008B1059">
        <w:rPr>
          <w:rFonts w:hint="cs"/>
          <w:sz w:val="26"/>
          <w:szCs w:val="26"/>
          <w:rtl/>
        </w:rPr>
        <w:t>و</w:t>
      </w:r>
      <w:r w:rsidRPr="000D3407">
        <w:rPr>
          <w:sz w:val="26"/>
          <w:szCs w:val="26"/>
          <w:rtl/>
        </w:rPr>
        <w:t xml:space="preserve">تم تنظيم زيارة ميدانية لمراكز جمع الحليب، والتي حددت معدات </w:t>
      </w:r>
      <w:r w:rsidR="008B1059" w:rsidRPr="008B1059">
        <w:rPr>
          <w:b/>
          <w:sz w:val="26"/>
          <w:szCs w:val="26"/>
          <w:rtl/>
          <w:lang w:bidi="ar-SA"/>
        </w:rPr>
        <w:t>الهيدروكلوروفلوروكربون-22</w:t>
      </w:r>
      <w:r w:rsidRPr="000D3407">
        <w:rPr>
          <w:sz w:val="26"/>
          <w:szCs w:val="26"/>
          <w:rtl/>
        </w:rPr>
        <w:t xml:space="preserve"> كمشروع محتمل </w:t>
      </w:r>
      <w:r w:rsidR="008B1059">
        <w:rPr>
          <w:rFonts w:hint="cs"/>
          <w:sz w:val="26"/>
          <w:szCs w:val="26"/>
          <w:rtl/>
        </w:rPr>
        <w:t>لل</w:t>
      </w:r>
      <w:r w:rsidR="008B1059" w:rsidRPr="000D3407">
        <w:rPr>
          <w:sz w:val="26"/>
          <w:szCs w:val="26"/>
          <w:rtl/>
        </w:rPr>
        <w:t xml:space="preserve">مستخدم نهائي </w:t>
      </w:r>
      <w:r w:rsidRPr="000D3407">
        <w:rPr>
          <w:sz w:val="26"/>
          <w:szCs w:val="26"/>
          <w:rtl/>
        </w:rPr>
        <w:t xml:space="preserve">للتحويل إلى تكنولوجيا </w:t>
      </w:r>
      <w:r w:rsidRPr="000D3407">
        <w:rPr>
          <w:sz w:val="26"/>
          <w:szCs w:val="26"/>
        </w:rPr>
        <w:t>R-290</w:t>
      </w:r>
      <w:r w:rsidRPr="000D3407">
        <w:rPr>
          <w:sz w:val="26"/>
          <w:szCs w:val="26"/>
          <w:rtl/>
        </w:rPr>
        <w:t xml:space="preserve">؛ </w:t>
      </w:r>
      <w:r w:rsidR="008B1059">
        <w:rPr>
          <w:rFonts w:hint="cs"/>
          <w:sz w:val="26"/>
          <w:szCs w:val="26"/>
          <w:rtl/>
        </w:rPr>
        <w:t>و</w:t>
      </w:r>
      <w:r w:rsidRPr="000D3407">
        <w:rPr>
          <w:sz w:val="26"/>
          <w:szCs w:val="26"/>
          <w:rtl/>
        </w:rPr>
        <w:t xml:space="preserve">تم توفير التوجيه الفني للحد من </w:t>
      </w:r>
      <w:r w:rsidR="008B1059">
        <w:rPr>
          <w:rFonts w:hint="cs"/>
          <w:sz w:val="26"/>
          <w:szCs w:val="26"/>
          <w:rtl/>
        </w:rPr>
        <w:t>ال</w:t>
      </w:r>
      <w:r w:rsidRPr="000D3407">
        <w:rPr>
          <w:sz w:val="26"/>
          <w:szCs w:val="26"/>
          <w:rtl/>
        </w:rPr>
        <w:t>تسرب</w:t>
      </w:r>
      <w:r w:rsidR="008B1059">
        <w:rPr>
          <w:rFonts w:hint="cs"/>
          <w:sz w:val="26"/>
          <w:szCs w:val="26"/>
          <w:rtl/>
        </w:rPr>
        <w:t xml:space="preserve"> في</w:t>
      </w:r>
      <w:r w:rsidRPr="000D3407">
        <w:rPr>
          <w:sz w:val="26"/>
          <w:szCs w:val="26"/>
          <w:rtl/>
        </w:rPr>
        <w:t xml:space="preserve"> أنظمة </w:t>
      </w:r>
      <w:r w:rsidR="008B1059">
        <w:rPr>
          <w:rFonts w:hint="cs"/>
          <w:sz w:val="26"/>
          <w:szCs w:val="26"/>
          <w:rtl/>
        </w:rPr>
        <w:t>غازات التبريد</w:t>
      </w:r>
      <w:r w:rsidRPr="000D3407">
        <w:rPr>
          <w:sz w:val="26"/>
          <w:szCs w:val="26"/>
          <w:rtl/>
        </w:rPr>
        <w:t xml:space="preserve"> في 10 سفن </w:t>
      </w:r>
      <w:r w:rsidR="008B1059">
        <w:rPr>
          <w:rFonts w:hint="cs"/>
          <w:sz w:val="26"/>
          <w:szCs w:val="26"/>
          <w:rtl/>
        </w:rPr>
        <w:t>لل</w:t>
      </w:r>
      <w:r w:rsidRPr="000D3407">
        <w:rPr>
          <w:sz w:val="26"/>
          <w:szCs w:val="26"/>
          <w:rtl/>
        </w:rPr>
        <w:t>صيد من خلال عمليات التفتيش واكتشاف نقاط التسرب؛</w:t>
      </w:r>
    </w:p>
    <w:p w14:paraId="7AB52BE2" w14:textId="0EF5B706" w:rsidR="000D3407" w:rsidRDefault="008B1059" w:rsidP="00AD0753">
      <w:pPr>
        <w:pStyle w:val="ListParagraph"/>
        <w:numPr>
          <w:ilvl w:val="0"/>
          <w:numId w:val="25"/>
        </w:numPr>
        <w:bidi/>
        <w:spacing w:after="120" w:line="340" w:lineRule="exact"/>
        <w:ind w:left="1446" w:hanging="709"/>
        <w:contextualSpacing w:val="0"/>
        <w:rPr>
          <w:sz w:val="26"/>
          <w:szCs w:val="26"/>
        </w:rPr>
      </w:pPr>
      <w:r>
        <w:rPr>
          <w:rFonts w:hint="cs"/>
          <w:sz w:val="26"/>
          <w:szCs w:val="26"/>
          <w:rtl/>
        </w:rPr>
        <w:t>ن</w:t>
      </w:r>
      <w:r w:rsidR="000D3407" w:rsidRPr="000D3407">
        <w:rPr>
          <w:sz w:val="26"/>
          <w:szCs w:val="26"/>
          <w:rtl/>
        </w:rPr>
        <w:t xml:space="preserve">شر المعلومات المتعلقة ببرنامج إصدار شهادات </w:t>
      </w:r>
      <w:r>
        <w:rPr>
          <w:rFonts w:hint="cs"/>
          <w:sz w:val="26"/>
          <w:szCs w:val="26"/>
          <w:rtl/>
        </w:rPr>
        <w:t>الاعتماد أثناء</w:t>
      </w:r>
      <w:r w:rsidR="000D3407" w:rsidRPr="000D3407">
        <w:rPr>
          <w:sz w:val="26"/>
          <w:szCs w:val="26"/>
          <w:rtl/>
        </w:rPr>
        <w:t xml:space="preserve"> حلقات العمل </w:t>
      </w:r>
      <w:r w:rsidRPr="000D3407">
        <w:rPr>
          <w:sz w:val="26"/>
          <w:szCs w:val="26"/>
          <w:rtl/>
        </w:rPr>
        <w:t>جميع</w:t>
      </w:r>
      <w:r>
        <w:rPr>
          <w:rFonts w:hint="cs"/>
          <w:sz w:val="26"/>
          <w:szCs w:val="26"/>
          <w:rtl/>
        </w:rPr>
        <w:t>ها</w:t>
      </w:r>
      <w:r w:rsidRPr="000D3407">
        <w:rPr>
          <w:sz w:val="26"/>
          <w:szCs w:val="26"/>
          <w:rtl/>
        </w:rPr>
        <w:t xml:space="preserve"> </w:t>
      </w:r>
      <w:r w:rsidR="000D3407" w:rsidRPr="000D3407">
        <w:rPr>
          <w:sz w:val="26"/>
          <w:szCs w:val="26"/>
          <w:rtl/>
        </w:rPr>
        <w:t xml:space="preserve">التي حضرها </w:t>
      </w:r>
      <w:r w:rsidR="00AD0753">
        <w:rPr>
          <w:rFonts w:hint="cs"/>
          <w:sz w:val="26"/>
          <w:szCs w:val="26"/>
          <w:rtl/>
        </w:rPr>
        <w:t>ال</w:t>
      </w:r>
      <w:r w:rsidR="000D3407" w:rsidRPr="000D3407">
        <w:rPr>
          <w:sz w:val="26"/>
          <w:szCs w:val="26"/>
          <w:rtl/>
        </w:rPr>
        <w:t>فنيو</w:t>
      </w:r>
      <w:r w:rsidR="00AD0753">
        <w:rPr>
          <w:rFonts w:hint="cs"/>
          <w:sz w:val="26"/>
          <w:szCs w:val="26"/>
          <w:rtl/>
        </w:rPr>
        <w:t>ن</w:t>
      </w:r>
      <w:r w:rsidR="000D3407" w:rsidRPr="000D3407">
        <w:rPr>
          <w:sz w:val="26"/>
          <w:szCs w:val="26"/>
          <w:rtl/>
        </w:rPr>
        <w:t xml:space="preserve"> و</w:t>
      </w:r>
      <w:r w:rsidR="00AD0753">
        <w:rPr>
          <w:rFonts w:hint="cs"/>
          <w:sz w:val="26"/>
          <w:szCs w:val="26"/>
          <w:rtl/>
        </w:rPr>
        <w:t>ال</w:t>
      </w:r>
      <w:r w:rsidR="000D3407" w:rsidRPr="000D3407">
        <w:rPr>
          <w:sz w:val="26"/>
          <w:szCs w:val="26"/>
          <w:rtl/>
        </w:rPr>
        <w:t xml:space="preserve">مدربون في مجال التبريد وتكييف الهواء، ونشر المعلومات المتعلقة بخطة </w:t>
      </w:r>
      <w:r w:rsidR="00AD0753">
        <w:rPr>
          <w:rFonts w:hint="cs"/>
          <w:sz w:val="26"/>
          <w:szCs w:val="26"/>
          <w:rtl/>
        </w:rPr>
        <w:t>التخلص التدريجي</w:t>
      </w:r>
      <w:r w:rsidR="000D3407" w:rsidRPr="000D3407">
        <w:rPr>
          <w:sz w:val="26"/>
          <w:szCs w:val="26"/>
          <w:rtl/>
        </w:rPr>
        <w:t xml:space="preserve"> </w:t>
      </w:r>
      <w:r w:rsidR="00AD0753">
        <w:rPr>
          <w:rFonts w:hint="cs"/>
          <w:sz w:val="26"/>
          <w:szCs w:val="26"/>
          <w:rtl/>
        </w:rPr>
        <w:t>من</w:t>
      </w:r>
      <w:r w:rsidR="000D3407" w:rsidRPr="000D3407">
        <w:rPr>
          <w:sz w:val="26"/>
          <w:szCs w:val="26"/>
          <w:rtl/>
        </w:rPr>
        <w:t xml:space="preserve"> </w:t>
      </w:r>
      <w:bookmarkStart w:id="22" w:name="_Hlk134364692"/>
      <w:r w:rsidR="000D3407" w:rsidRPr="000D3407">
        <w:rPr>
          <w:sz w:val="26"/>
          <w:szCs w:val="26"/>
          <w:rtl/>
        </w:rPr>
        <w:t xml:space="preserve">المواد الهيدروكلوروفلوروكربونية </w:t>
      </w:r>
      <w:bookmarkEnd w:id="22"/>
      <w:r w:rsidR="00AD0753">
        <w:rPr>
          <w:rFonts w:hint="cs"/>
          <w:sz w:val="26"/>
          <w:szCs w:val="26"/>
          <w:rtl/>
        </w:rPr>
        <w:t xml:space="preserve">والتخلص التدريجي من </w:t>
      </w:r>
      <w:r w:rsidR="00AD0753" w:rsidRPr="00AD0753">
        <w:rPr>
          <w:sz w:val="26"/>
          <w:szCs w:val="26"/>
          <w:rtl/>
        </w:rPr>
        <w:t>المواد الهيدروكلوروفلوروكربونية</w:t>
      </w:r>
      <w:r w:rsidR="00AD0753">
        <w:rPr>
          <w:rFonts w:hint="cs"/>
          <w:sz w:val="26"/>
          <w:szCs w:val="26"/>
          <w:rtl/>
        </w:rPr>
        <w:t>،</w:t>
      </w:r>
      <w:r w:rsidR="00AD0753" w:rsidRPr="00AD0753">
        <w:rPr>
          <w:sz w:val="26"/>
          <w:szCs w:val="26"/>
          <w:rtl/>
        </w:rPr>
        <w:t xml:space="preserve"> </w:t>
      </w:r>
      <w:r w:rsidR="000D3407" w:rsidRPr="000D3407">
        <w:rPr>
          <w:sz w:val="26"/>
          <w:szCs w:val="26"/>
          <w:rtl/>
        </w:rPr>
        <w:t xml:space="preserve">على شبكات التواصل الاجتماعي والصحف العامة الوطنية. </w:t>
      </w:r>
      <w:r w:rsidR="00AD0753">
        <w:rPr>
          <w:rFonts w:hint="cs"/>
          <w:sz w:val="26"/>
          <w:szCs w:val="26"/>
          <w:rtl/>
        </w:rPr>
        <w:t>و</w:t>
      </w:r>
      <w:r w:rsidR="000D3407" w:rsidRPr="000D3407">
        <w:rPr>
          <w:sz w:val="26"/>
          <w:szCs w:val="26"/>
          <w:rtl/>
        </w:rPr>
        <w:t xml:space="preserve">تنظيم </w:t>
      </w:r>
      <w:r w:rsidR="00AD0753">
        <w:rPr>
          <w:rFonts w:hint="cs"/>
          <w:sz w:val="26"/>
          <w:szCs w:val="26"/>
          <w:rtl/>
        </w:rPr>
        <w:t>حلقات</w:t>
      </w:r>
      <w:r w:rsidR="000D3407" w:rsidRPr="000D3407">
        <w:rPr>
          <w:sz w:val="26"/>
          <w:szCs w:val="26"/>
          <w:rtl/>
        </w:rPr>
        <w:t xml:space="preserve"> عمل للتوعية </w:t>
      </w:r>
      <w:r w:rsidR="00AD0753">
        <w:rPr>
          <w:rFonts w:hint="cs"/>
          <w:sz w:val="26"/>
          <w:szCs w:val="26"/>
          <w:rtl/>
        </w:rPr>
        <w:t>افتراضيا وحضوريا</w:t>
      </w:r>
      <w:r w:rsidR="000D3407" w:rsidRPr="000D3407">
        <w:rPr>
          <w:sz w:val="26"/>
          <w:szCs w:val="26"/>
          <w:rtl/>
        </w:rPr>
        <w:t xml:space="preserve"> </w:t>
      </w:r>
      <w:r w:rsidR="00AD0753">
        <w:rPr>
          <w:rFonts w:hint="cs"/>
          <w:sz w:val="26"/>
          <w:szCs w:val="26"/>
          <w:rtl/>
        </w:rPr>
        <w:t>في جميع</w:t>
      </w:r>
      <w:r w:rsidR="000D3407" w:rsidRPr="000D3407">
        <w:rPr>
          <w:sz w:val="26"/>
          <w:szCs w:val="26"/>
          <w:rtl/>
        </w:rPr>
        <w:t xml:space="preserve"> القطاعات لتعزيز التزامات التخلص التدريجي </w:t>
      </w:r>
      <w:r w:rsidR="00AD0753">
        <w:rPr>
          <w:rFonts w:hint="cs"/>
          <w:sz w:val="26"/>
          <w:szCs w:val="26"/>
          <w:rtl/>
        </w:rPr>
        <w:t>ل</w:t>
      </w:r>
      <w:r w:rsidR="000D3407" w:rsidRPr="000D3407">
        <w:rPr>
          <w:sz w:val="26"/>
          <w:szCs w:val="26"/>
          <w:rtl/>
        </w:rPr>
        <w:t>بروتوكول مونتريال والتكنولوجيات البديلة.</w:t>
      </w:r>
    </w:p>
    <w:p w14:paraId="252A5351" w14:textId="2D41C5AA" w:rsidR="00AD0753" w:rsidRPr="00AD0753" w:rsidRDefault="00AD0753" w:rsidP="00AD0753">
      <w:pPr>
        <w:bidi/>
        <w:spacing w:before="240" w:after="240" w:line="360" w:lineRule="exact"/>
        <w:rPr>
          <w:i/>
          <w:iCs/>
          <w:sz w:val="26"/>
          <w:szCs w:val="26"/>
          <w:rtl/>
        </w:rPr>
      </w:pPr>
      <w:r w:rsidRPr="00AD0753">
        <w:rPr>
          <w:rFonts w:hint="cs"/>
          <w:i/>
          <w:iCs/>
          <w:sz w:val="26"/>
          <w:szCs w:val="26"/>
          <w:rtl/>
        </w:rPr>
        <w:t>تنفيذ ورصد المشروع</w:t>
      </w:r>
    </w:p>
    <w:p w14:paraId="3B11CC45" w14:textId="5C3A8EA2" w:rsidR="00AD0753" w:rsidRDefault="00AD0753" w:rsidP="00467B8C">
      <w:pPr>
        <w:pStyle w:val="ListParagraph"/>
        <w:numPr>
          <w:ilvl w:val="0"/>
          <w:numId w:val="24"/>
        </w:numPr>
        <w:bidi/>
        <w:spacing w:after="120" w:line="340" w:lineRule="exact"/>
        <w:ind w:left="4" w:hanging="4"/>
        <w:contextualSpacing w:val="0"/>
        <w:rPr>
          <w:sz w:val="26"/>
          <w:szCs w:val="26"/>
        </w:rPr>
      </w:pPr>
      <w:r w:rsidRPr="00AD0753">
        <w:rPr>
          <w:sz w:val="26"/>
          <w:szCs w:val="26"/>
          <w:rtl/>
        </w:rPr>
        <w:t xml:space="preserve">يقوم </w:t>
      </w:r>
      <w:r w:rsidR="00467B8C" w:rsidRPr="00467B8C">
        <w:rPr>
          <w:sz w:val="26"/>
          <w:szCs w:val="26"/>
          <w:rtl/>
        </w:rPr>
        <w:t>المكتب الفني الوطني للأوزون</w:t>
      </w:r>
      <w:r w:rsidR="00467B8C" w:rsidRPr="00467B8C">
        <w:rPr>
          <w:sz w:val="26"/>
          <w:szCs w:val="26"/>
          <w:rtl/>
          <w:lang w:bidi="ar-SA"/>
        </w:rPr>
        <w:t xml:space="preserve"> </w:t>
      </w:r>
      <w:r w:rsidRPr="00AD0753">
        <w:rPr>
          <w:sz w:val="26"/>
          <w:szCs w:val="26"/>
          <w:rtl/>
        </w:rPr>
        <w:t xml:space="preserve">وبرنامج الأمم المتحدة للبيئة برصد الأنشطة والتحقق من التنفيذ والإبلاغ عن التقدم المحرز. </w:t>
      </w:r>
      <w:r w:rsidR="00467B8C">
        <w:rPr>
          <w:rFonts w:hint="cs"/>
          <w:sz w:val="26"/>
          <w:szCs w:val="26"/>
          <w:rtl/>
        </w:rPr>
        <w:t>و</w:t>
      </w:r>
      <w:r w:rsidRPr="00AD0753">
        <w:rPr>
          <w:sz w:val="26"/>
          <w:szCs w:val="26"/>
          <w:rtl/>
        </w:rPr>
        <w:t>من مبلغ</w:t>
      </w:r>
      <w:r w:rsidR="001A1596" w:rsidRPr="00467B8C">
        <w:rPr>
          <w:sz w:val="26"/>
          <w:szCs w:val="26"/>
          <w:lang w:val="en-CA"/>
        </w:rPr>
        <w:t xml:space="preserve">13,000 </w:t>
      </w:r>
      <w:r w:rsidR="001A1596">
        <w:rPr>
          <w:rFonts w:hint="cs"/>
          <w:sz w:val="26"/>
          <w:szCs w:val="26"/>
          <w:rtl/>
          <w:lang w:val="en-CA"/>
        </w:rPr>
        <w:t>دولار</w:t>
      </w:r>
      <w:r w:rsidRPr="00AD0753">
        <w:rPr>
          <w:sz w:val="26"/>
          <w:szCs w:val="26"/>
          <w:rtl/>
        </w:rPr>
        <w:t xml:space="preserve"> أمريكي المخصص في إطار الشريحة </w:t>
      </w:r>
      <w:r w:rsidR="001A1596" w:rsidRPr="00AD0753">
        <w:rPr>
          <w:rFonts w:hint="cs"/>
          <w:sz w:val="26"/>
          <w:szCs w:val="26"/>
          <w:rtl/>
        </w:rPr>
        <w:t>الأولى،</w:t>
      </w:r>
      <w:r w:rsidRPr="00AD0753">
        <w:rPr>
          <w:sz w:val="26"/>
          <w:szCs w:val="26"/>
          <w:rtl/>
        </w:rPr>
        <w:t xml:space="preserve"> تم صرف </w:t>
      </w:r>
      <w:r w:rsidR="00467B8C" w:rsidRPr="00467B8C">
        <w:rPr>
          <w:sz w:val="26"/>
          <w:szCs w:val="26"/>
          <w:lang w:val="en-CA"/>
        </w:rPr>
        <w:t>8,500</w:t>
      </w:r>
      <w:r w:rsidRPr="00AD0753">
        <w:rPr>
          <w:sz w:val="26"/>
          <w:szCs w:val="26"/>
          <w:rtl/>
        </w:rPr>
        <w:t xml:space="preserve"> دولار أمريكي (65 بالمائة) (</w:t>
      </w:r>
      <w:r w:rsidR="00467B8C" w:rsidRPr="00467B8C">
        <w:rPr>
          <w:sz w:val="26"/>
          <w:szCs w:val="26"/>
          <w:lang w:val="en-CA"/>
        </w:rPr>
        <w:t>5,100</w:t>
      </w:r>
      <w:r w:rsidRPr="00AD0753">
        <w:rPr>
          <w:sz w:val="26"/>
          <w:szCs w:val="26"/>
          <w:rtl/>
        </w:rPr>
        <w:t xml:space="preserve"> دولار أمريكي للموظفين </w:t>
      </w:r>
      <w:r w:rsidR="00467B8C" w:rsidRPr="00AD0753">
        <w:rPr>
          <w:rFonts w:hint="cs"/>
          <w:sz w:val="26"/>
          <w:szCs w:val="26"/>
          <w:rtl/>
        </w:rPr>
        <w:t>وال</w:t>
      </w:r>
      <w:r w:rsidR="00467B8C">
        <w:rPr>
          <w:rFonts w:hint="cs"/>
          <w:sz w:val="26"/>
          <w:szCs w:val="26"/>
          <w:rtl/>
        </w:rPr>
        <w:t>ا</w:t>
      </w:r>
      <w:r w:rsidR="00467B8C" w:rsidRPr="00AD0753">
        <w:rPr>
          <w:rFonts w:hint="cs"/>
          <w:sz w:val="26"/>
          <w:szCs w:val="26"/>
          <w:rtl/>
        </w:rPr>
        <w:t>ستشاريي</w:t>
      </w:r>
      <w:r w:rsidR="00467B8C" w:rsidRPr="00AD0753">
        <w:rPr>
          <w:rFonts w:hint="eastAsia"/>
          <w:sz w:val="26"/>
          <w:szCs w:val="26"/>
          <w:rtl/>
        </w:rPr>
        <w:t>ن</w:t>
      </w:r>
      <w:r w:rsidRPr="00AD0753">
        <w:rPr>
          <w:sz w:val="26"/>
          <w:szCs w:val="26"/>
          <w:rtl/>
        </w:rPr>
        <w:t xml:space="preserve">، </w:t>
      </w:r>
      <w:r w:rsidR="00467B8C">
        <w:rPr>
          <w:rFonts w:hint="cs"/>
          <w:sz w:val="26"/>
          <w:szCs w:val="26"/>
          <w:rtl/>
        </w:rPr>
        <w:t>و</w:t>
      </w:r>
      <w:r w:rsidR="00467B8C" w:rsidRPr="00467B8C">
        <w:rPr>
          <w:sz w:val="22"/>
          <w:szCs w:val="22"/>
          <w:lang w:val="en-CA" w:bidi="ar-SA"/>
        </w:rPr>
        <w:t xml:space="preserve"> </w:t>
      </w:r>
      <w:r w:rsidR="00467B8C" w:rsidRPr="00467B8C">
        <w:rPr>
          <w:sz w:val="26"/>
          <w:szCs w:val="26"/>
          <w:lang w:val="en-CA"/>
        </w:rPr>
        <w:t>2,125</w:t>
      </w:r>
      <w:r w:rsidRPr="00AD0753">
        <w:rPr>
          <w:sz w:val="26"/>
          <w:szCs w:val="26"/>
          <w:rtl/>
        </w:rPr>
        <w:t>دولار</w:t>
      </w:r>
      <w:r w:rsidR="00467B8C">
        <w:rPr>
          <w:rFonts w:hint="cs"/>
          <w:sz w:val="26"/>
          <w:szCs w:val="26"/>
          <w:rtl/>
        </w:rPr>
        <w:t>ا</w:t>
      </w:r>
      <w:r w:rsidRPr="00AD0753">
        <w:rPr>
          <w:sz w:val="26"/>
          <w:szCs w:val="26"/>
          <w:rtl/>
        </w:rPr>
        <w:t xml:space="preserve"> أمريكي</w:t>
      </w:r>
      <w:r w:rsidR="00467B8C">
        <w:rPr>
          <w:rFonts w:hint="cs"/>
          <w:sz w:val="26"/>
          <w:szCs w:val="26"/>
          <w:rtl/>
        </w:rPr>
        <w:t>ا</w:t>
      </w:r>
      <w:r w:rsidRPr="00AD0753">
        <w:rPr>
          <w:sz w:val="26"/>
          <w:szCs w:val="26"/>
          <w:rtl/>
        </w:rPr>
        <w:t xml:space="preserve"> للسفر، و</w:t>
      </w:r>
      <w:r w:rsidR="00467B8C" w:rsidRPr="00467B8C">
        <w:rPr>
          <w:sz w:val="26"/>
          <w:szCs w:val="26"/>
          <w:lang w:val="en-CA"/>
        </w:rPr>
        <w:t>1,275</w:t>
      </w:r>
      <w:r w:rsidRPr="00AD0753">
        <w:rPr>
          <w:sz w:val="26"/>
          <w:szCs w:val="26"/>
          <w:rtl/>
        </w:rPr>
        <w:t xml:space="preserve"> دولار</w:t>
      </w:r>
      <w:r w:rsidR="00467B8C">
        <w:rPr>
          <w:rFonts w:hint="cs"/>
          <w:sz w:val="26"/>
          <w:szCs w:val="26"/>
          <w:rtl/>
        </w:rPr>
        <w:t>ا</w:t>
      </w:r>
      <w:r w:rsidRPr="00AD0753">
        <w:rPr>
          <w:sz w:val="26"/>
          <w:szCs w:val="26"/>
          <w:rtl/>
        </w:rPr>
        <w:t xml:space="preserve"> أمريكي</w:t>
      </w:r>
      <w:r w:rsidR="00467B8C">
        <w:rPr>
          <w:rFonts w:hint="cs"/>
          <w:sz w:val="26"/>
          <w:szCs w:val="26"/>
          <w:rtl/>
        </w:rPr>
        <w:t>ا</w:t>
      </w:r>
      <w:r w:rsidRPr="00AD0753">
        <w:rPr>
          <w:sz w:val="26"/>
          <w:szCs w:val="26"/>
          <w:rtl/>
        </w:rPr>
        <w:t xml:space="preserve"> للاجتماعات)؛ وقد تم الالتزام بالمبلغ المتبقي وقدره </w:t>
      </w:r>
      <w:r w:rsidR="00467B8C" w:rsidRPr="00467B8C">
        <w:rPr>
          <w:sz w:val="26"/>
          <w:szCs w:val="26"/>
          <w:lang w:val="en-CA"/>
        </w:rPr>
        <w:t>4,500</w:t>
      </w:r>
      <w:r w:rsidRPr="00AD0753">
        <w:rPr>
          <w:sz w:val="26"/>
          <w:szCs w:val="26"/>
          <w:rtl/>
        </w:rPr>
        <w:t xml:space="preserve"> دولار أمريكي وسيتم صرفه بحلول يوليو</w:t>
      </w:r>
      <w:r w:rsidR="00467B8C">
        <w:rPr>
          <w:rFonts w:hint="cs"/>
          <w:sz w:val="26"/>
          <w:szCs w:val="26"/>
          <w:rtl/>
        </w:rPr>
        <w:t>/تموز</w:t>
      </w:r>
      <w:r w:rsidRPr="00AD0753">
        <w:rPr>
          <w:sz w:val="26"/>
          <w:szCs w:val="26"/>
          <w:rtl/>
        </w:rPr>
        <w:t xml:space="preserve"> 2023.</w:t>
      </w:r>
    </w:p>
    <w:p w14:paraId="3FA78BF2" w14:textId="77777777" w:rsidR="00CE51C5" w:rsidRDefault="00CE51C5" w:rsidP="00CE51C5">
      <w:pPr>
        <w:bidi/>
        <w:spacing w:after="120" w:line="340" w:lineRule="exact"/>
        <w:rPr>
          <w:sz w:val="26"/>
          <w:szCs w:val="26"/>
        </w:rPr>
      </w:pPr>
    </w:p>
    <w:p w14:paraId="2A6924D8" w14:textId="77777777" w:rsidR="00AE03CB" w:rsidRPr="00CE51C5" w:rsidRDefault="00AE03CB" w:rsidP="00AE03CB">
      <w:pPr>
        <w:bidi/>
        <w:spacing w:after="120" w:line="340" w:lineRule="exact"/>
        <w:rPr>
          <w:sz w:val="26"/>
          <w:szCs w:val="26"/>
        </w:rPr>
      </w:pPr>
    </w:p>
    <w:p w14:paraId="6CCBDFBF" w14:textId="73A395C0" w:rsidR="00AD0753" w:rsidRPr="00AD0753" w:rsidRDefault="00AD0753" w:rsidP="00AD0753">
      <w:pPr>
        <w:bidi/>
        <w:spacing w:before="240" w:after="240" w:line="360" w:lineRule="exact"/>
        <w:ind w:left="6"/>
        <w:rPr>
          <w:sz w:val="26"/>
          <w:szCs w:val="26"/>
          <w:u w:val="single"/>
        </w:rPr>
      </w:pPr>
      <w:r w:rsidRPr="00AD0753">
        <w:rPr>
          <w:sz w:val="26"/>
          <w:szCs w:val="26"/>
          <w:u w:val="single"/>
          <w:rtl/>
        </w:rPr>
        <w:lastRenderedPageBreak/>
        <w:t>مستوى صرف الأموال</w:t>
      </w:r>
    </w:p>
    <w:p w14:paraId="36E52088" w14:textId="714F511D" w:rsidR="00A63E8E" w:rsidRDefault="00AD0753" w:rsidP="00E748D9">
      <w:pPr>
        <w:pStyle w:val="ListParagraph"/>
        <w:numPr>
          <w:ilvl w:val="0"/>
          <w:numId w:val="24"/>
        </w:numPr>
        <w:bidi/>
        <w:spacing w:after="120" w:line="340" w:lineRule="exact"/>
        <w:ind w:left="4" w:hanging="4"/>
        <w:contextualSpacing w:val="0"/>
        <w:rPr>
          <w:sz w:val="26"/>
          <w:szCs w:val="26"/>
        </w:rPr>
      </w:pPr>
      <w:r w:rsidRPr="00AD0753">
        <w:rPr>
          <w:sz w:val="26"/>
          <w:szCs w:val="26"/>
          <w:rtl/>
        </w:rPr>
        <w:t>اعتبارا من فبراير</w:t>
      </w:r>
      <w:r w:rsidR="00467B8C">
        <w:rPr>
          <w:rFonts w:hint="cs"/>
          <w:sz w:val="26"/>
          <w:szCs w:val="26"/>
          <w:rtl/>
        </w:rPr>
        <w:t>/شباط</w:t>
      </w:r>
      <w:r w:rsidRPr="00AD0753">
        <w:rPr>
          <w:sz w:val="26"/>
          <w:szCs w:val="26"/>
          <w:rtl/>
        </w:rPr>
        <w:t xml:space="preserve"> 2023، </w:t>
      </w:r>
      <w:r w:rsidR="00467B8C">
        <w:rPr>
          <w:rFonts w:hint="cs"/>
          <w:sz w:val="26"/>
          <w:szCs w:val="26"/>
          <w:rtl/>
        </w:rPr>
        <w:t>و</w:t>
      </w:r>
      <w:r w:rsidRPr="00AD0753">
        <w:rPr>
          <w:sz w:val="26"/>
          <w:szCs w:val="26"/>
          <w:rtl/>
        </w:rPr>
        <w:t xml:space="preserve">من مبلغ </w:t>
      </w:r>
      <w:r w:rsidR="00467B8C" w:rsidRPr="00467B8C">
        <w:rPr>
          <w:sz w:val="26"/>
          <w:szCs w:val="26"/>
          <w:lang w:val="en-CA"/>
        </w:rPr>
        <w:t>146,250</w:t>
      </w:r>
      <w:r w:rsidRPr="00AD0753">
        <w:rPr>
          <w:sz w:val="26"/>
          <w:szCs w:val="26"/>
          <w:rtl/>
        </w:rPr>
        <w:t xml:space="preserve"> دولارا أمريكي</w:t>
      </w:r>
      <w:r w:rsidR="00467B8C">
        <w:rPr>
          <w:rFonts w:hint="cs"/>
          <w:sz w:val="26"/>
          <w:szCs w:val="26"/>
          <w:rtl/>
        </w:rPr>
        <w:t>ا</w:t>
      </w:r>
      <w:r w:rsidRPr="00AD0753">
        <w:rPr>
          <w:sz w:val="26"/>
          <w:szCs w:val="26"/>
          <w:rtl/>
        </w:rPr>
        <w:t xml:space="preserve"> </w:t>
      </w:r>
      <w:r w:rsidR="00467B8C">
        <w:rPr>
          <w:rFonts w:hint="cs"/>
          <w:sz w:val="26"/>
          <w:szCs w:val="26"/>
          <w:rtl/>
        </w:rPr>
        <w:t xml:space="preserve">الموافق عليه </w:t>
      </w:r>
      <w:r w:rsidRPr="00AD0753">
        <w:rPr>
          <w:sz w:val="26"/>
          <w:szCs w:val="26"/>
          <w:rtl/>
        </w:rPr>
        <w:t>حتى الآن (</w:t>
      </w:r>
      <w:r w:rsidR="00467B8C" w:rsidRPr="00467B8C">
        <w:rPr>
          <w:sz w:val="26"/>
          <w:szCs w:val="26"/>
          <w:lang w:val="en-CA"/>
        </w:rPr>
        <w:t xml:space="preserve">46,158 </w:t>
      </w:r>
      <w:r w:rsidRPr="00AD0753">
        <w:rPr>
          <w:sz w:val="26"/>
          <w:szCs w:val="26"/>
          <w:rtl/>
        </w:rPr>
        <w:t>دولارا أمريكيا لبرنامج الأمم المتحدة للبيئة و</w:t>
      </w:r>
      <w:r w:rsidR="00467B8C" w:rsidRPr="00467B8C">
        <w:rPr>
          <w:sz w:val="26"/>
          <w:szCs w:val="26"/>
          <w:lang w:val="en-CA"/>
        </w:rPr>
        <w:t>100,092</w:t>
      </w:r>
      <w:r w:rsidRPr="00AD0753">
        <w:rPr>
          <w:sz w:val="26"/>
          <w:szCs w:val="26"/>
          <w:rtl/>
        </w:rPr>
        <w:t xml:space="preserve"> دولارا أمريكيا </w:t>
      </w:r>
      <w:bookmarkStart w:id="23" w:name="_Hlk134365803"/>
      <w:r w:rsidR="00467B8C">
        <w:rPr>
          <w:rFonts w:hint="cs"/>
          <w:sz w:val="26"/>
          <w:szCs w:val="26"/>
          <w:rtl/>
        </w:rPr>
        <w:t>ل</w:t>
      </w:r>
      <w:r w:rsidR="00467B8C" w:rsidRPr="00467B8C">
        <w:rPr>
          <w:sz w:val="26"/>
          <w:szCs w:val="26"/>
          <w:rtl/>
          <w:lang w:bidi="ar-SA"/>
        </w:rPr>
        <w:t>منظمة الأمم المتحدة للتنمية الصناعية</w:t>
      </w:r>
      <w:bookmarkEnd w:id="23"/>
      <w:r w:rsidRPr="00AD0753">
        <w:rPr>
          <w:sz w:val="26"/>
          <w:szCs w:val="26"/>
          <w:rtl/>
        </w:rPr>
        <w:t>)،</w:t>
      </w:r>
      <w:r w:rsidR="00467B8C">
        <w:rPr>
          <w:rFonts w:hint="cs"/>
          <w:sz w:val="26"/>
          <w:szCs w:val="26"/>
          <w:rtl/>
        </w:rPr>
        <w:t xml:space="preserve"> وقد</w:t>
      </w:r>
      <w:r w:rsidRPr="00AD0753">
        <w:rPr>
          <w:sz w:val="26"/>
          <w:szCs w:val="26"/>
          <w:rtl/>
        </w:rPr>
        <w:t xml:space="preserve"> تم صرف </w:t>
      </w:r>
      <w:r w:rsidR="00467B8C" w:rsidRPr="00467B8C">
        <w:rPr>
          <w:sz w:val="26"/>
          <w:szCs w:val="26"/>
          <w:lang w:val="en-CA"/>
        </w:rPr>
        <w:t>52,759</w:t>
      </w:r>
      <w:r w:rsidRPr="00AD0753">
        <w:rPr>
          <w:sz w:val="26"/>
          <w:szCs w:val="26"/>
          <w:rtl/>
        </w:rPr>
        <w:t xml:space="preserve"> دولارا أمريكي</w:t>
      </w:r>
      <w:r w:rsidR="00467B8C">
        <w:rPr>
          <w:rFonts w:hint="cs"/>
          <w:sz w:val="26"/>
          <w:szCs w:val="26"/>
          <w:rtl/>
        </w:rPr>
        <w:t>ا</w:t>
      </w:r>
      <w:r w:rsidRPr="00AD0753">
        <w:rPr>
          <w:sz w:val="26"/>
          <w:szCs w:val="26"/>
          <w:rtl/>
        </w:rPr>
        <w:t xml:space="preserve"> (36 بالمائة) (</w:t>
      </w:r>
      <w:r w:rsidR="00467B8C" w:rsidRPr="00467B8C">
        <w:rPr>
          <w:sz w:val="26"/>
          <w:szCs w:val="26"/>
          <w:lang w:val="en-CA"/>
        </w:rPr>
        <w:t>23,000</w:t>
      </w:r>
      <w:r w:rsidR="00467B8C">
        <w:rPr>
          <w:rFonts w:hint="cs"/>
          <w:sz w:val="26"/>
          <w:szCs w:val="26"/>
          <w:rtl/>
          <w:lang w:val="en-CA"/>
        </w:rPr>
        <w:t xml:space="preserve"> </w:t>
      </w:r>
      <w:r w:rsidRPr="00AD0753">
        <w:rPr>
          <w:sz w:val="26"/>
          <w:szCs w:val="26"/>
          <w:rtl/>
        </w:rPr>
        <w:t>دولار أمريكي لبرنامج الأمم المتحدة للبيئة و</w:t>
      </w:r>
      <w:r w:rsidR="00467B8C" w:rsidRPr="00467B8C">
        <w:rPr>
          <w:sz w:val="26"/>
          <w:szCs w:val="26"/>
          <w:lang w:val="en-CA"/>
        </w:rPr>
        <w:t>29,759</w:t>
      </w:r>
      <w:r w:rsidRPr="00AD0753">
        <w:rPr>
          <w:sz w:val="26"/>
          <w:szCs w:val="26"/>
          <w:rtl/>
        </w:rPr>
        <w:t xml:space="preserve"> دولارا أمريكيا </w:t>
      </w:r>
      <w:r w:rsidR="00467B8C" w:rsidRPr="00467B8C">
        <w:rPr>
          <w:rFonts w:hint="cs"/>
          <w:sz w:val="26"/>
          <w:szCs w:val="26"/>
          <w:rtl/>
          <w:lang w:bidi="ar-SA"/>
        </w:rPr>
        <w:t>ل</w:t>
      </w:r>
      <w:r w:rsidR="00467B8C" w:rsidRPr="00467B8C">
        <w:rPr>
          <w:sz w:val="26"/>
          <w:szCs w:val="26"/>
          <w:rtl/>
          <w:lang w:bidi="ar-SA"/>
        </w:rPr>
        <w:t>منظمة الأمم المتحدة للتنمية الصناعية</w:t>
      </w:r>
      <w:r w:rsidRPr="00AD0753">
        <w:rPr>
          <w:sz w:val="26"/>
          <w:szCs w:val="26"/>
          <w:rtl/>
        </w:rPr>
        <w:t xml:space="preserve">). </w:t>
      </w:r>
      <w:r w:rsidR="00467B8C">
        <w:rPr>
          <w:rFonts w:hint="cs"/>
          <w:sz w:val="26"/>
          <w:szCs w:val="26"/>
          <w:rtl/>
        </w:rPr>
        <w:t>وسيجري</w:t>
      </w:r>
      <w:r w:rsidRPr="00AD0753">
        <w:rPr>
          <w:sz w:val="26"/>
          <w:szCs w:val="26"/>
          <w:rtl/>
        </w:rPr>
        <w:t xml:space="preserve"> صرف الرصيد البالغ </w:t>
      </w:r>
      <w:r w:rsidR="00E748D9" w:rsidRPr="00E748D9">
        <w:rPr>
          <w:sz w:val="26"/>
          <w:szCs w:val="26"/>
          <w:lang w:val="en-CA"/>
        </w:rPr>
        <w:t>93,491</w:t>
      </w:r>
      <w:r w:rsidRPr="00AD0753">
        <w:rPr>
          <w:sz w:val="26"/>
          <w:szCs w:val="26"/>
          <w:rtl/>
        </w:rPr>
        <w:t xml:space="preserve"> دولارا أمريكي</w:t>
      </w:r>
      <w:r w:rsidR="00E748D9">
        <w:rPr>
          <w:rFonts w:hint="cs"/>
          <w:sz w:val="26"/>
          <w:szCs w:val="26"/>
          <w:rtl/>
        </w:rPr>
        <w:t>ا</w:t>
      </w:r>
      <w:r w:rsidRPr="00AD0753">
        <w:rPr>
          <w:sz w:val="26"/>
          <w:szCs w:val="26"/>
          <w:rtl/>
        </w:rPr>
        <w:t xml:space="preserve"> في عام 2023.</w:t>
      </w:r>
    </w:p>
    <w:p w14:paraId="6927D755" w14:textId="657EB8C2" w:rsidR="00AD0753" w:rsidRPr="00AD0753" w:rsidRDefault="00AD0753" w:rsidP="00E748D9">
      <w:pPr>
        <w:bidi/>
        <w:spacing w:before="240" w:after="240" w:line="360" w:lineRule="exact"/>
        <w:ind w:left="6"/>
        <w:rPr>
          <w:sz w:val="26"/>
          <w:szCs w:val="26"/>
          <w:u w:val="single"/>
        </w:rPr>
      </w:pPr>
      <w:r w:rsidRPr="00AD0753">
        <w:rPr>
          <w:sz w:val="26"/>
          <w:szCs w:val="26"/>
          <w:u w:val="single"/>
          <w:rtl/>
        </w:rPr>
        <w:t xml:space="preserve">خطة تنفيذ للشريحة الثانية من المرحلة الثانية من خطة إدارة التخلص التدريجي من </w:t>
      </w:r>
      <w:r w:rsidR="00E748D9" w:rsidRPr="00E748D9">
        <w:rPr>
          <w:sz w:val="26"/>
          <w:szCs w:val="26"/>
          <w:u w:val="single"/>
          <w:rtl/>
          <w:lang w:bidi="ar-DZ"/>
        </w:rPr>
        <w:t>المواد الهيدروكلوروفلوروكربونية</w:t>
      </w:r>
    </w:p>
    <w:p w14:paraId="5706CCF5" w14:textId="2D84A7BB" w:rsidR="00AD0753" w:rsidRDefault="00E748D9" w:rsidP="00AD0753">
      <w:pPr>
        <w:pStyle w:val="ListParagraph"/>
        <w:numPr>
          <w:ilvl w:val="0"/>
          <w:numId w:val="24"/>
        </w:numPr>
        <w:bidi/>
        <w:spacing w:after="120" w:line="340" w:lineRule="exact"/>
        <w:ind w:left="4" w:hanging="4"/>
        <w:contextualSpacing w:val="0"/>
        <w:rPr>
          <w:sz w:val="26"/>
          <w:szCs w:val="26"/>
        </w:rPr>
      </w:pPr>
      <w:r w:rsidRPr="00E748D9">
        <w:rPr>
          <w:sz w:val="26"/>
          <w:szCs w:val="26"/>
          <w:rtl/>
        </w:rPr>
        <w:t xml:space="preserve">سيتم تنفيذ الشريحة الثانية من خطة إدارة </w:t>
      </w:r>
      <w:r>
        <w:rPr>
          <w:rFonts w:hint="cs"/>
          <w:sz w:val="26"/>
          <w:szCs w:val="26"/>
          <w:rtl/>
        </w:rPr>
        <w:t>التخلص التدريجي من</w:t>
      </w:r>
      <w:r w:rsidRPr="00E748D9">
        <w:rPr>
          <w:sz w:val="26"/>
          <w:szCs w:val="26"/>
          <w:rtl/>
        </w:rPr>
        <w:t xml:space="preserve"> </w:t>
      </w:r>
      <w:bookmarkStart w:id="24" w:name="_Hlk134366412"/>
      <w:r w:rsidRPr="00E748D9">
        <w:rPr>
          <w:sz w:val="26"/>
          <w:szCs w:val="26"/>
          <w:rtl/>
        </w:rPr>
        <w:t xml:space="preserve">المواد الهيدروكلوروفلوروكربونية </w:t>
      </w:r>
      <w:bookmarkEnd w:id="24"/>
      <w:r w:rsidRPr="00E748D9">
        <w:rPr>
          <w:sz w:val="26"/>
          <w:szCs w:val="26"/>
          <w:rtl/>
        </w:rPr>
        <w:t>بين يونيو</w:t>
      </w:r>
      <w:r>
        <w:rPr>
          <w:rFonts w:hint="cs"/>
          <w:sz w:val="26"/>
          <w:szCs w:val="26"/>
          <w:rtl/>
        </w:rPr>
        <w:t>/حزيران</w:t>
      </w:r>
      <w:r w:rsidRPr="00E748D9">
        <w:rPr>
          <w:sz w:val="26"/>
          <w:szCs w:val="26"/>
          <w:rtl/>
        </w:rPr>
        <w:t xml:space="preserve"> 2023 ويونيو</w:t>
      </w:r>
      <w:r>
        <w:rPr>
          <w:rFonts w:hint="cs"/>
          <w:sz w:val="26"/>
          <w:szCs w:val="26"/>
          <w:rtl/>
        </w:rPr>
        <w:t>/حزيران</w:t>
      </w:r>
      <w:r w:rsidRPr="00E748D9">
        <w:rPr>
          <w:sz w:val="26"/>
          <w:szCs w:val="26"/>
          <w:rtl/>
        </w:rPr>
        <w:t xml:space="preserve"> 2026 وتشمل الأنشطة التالية:</w:t>
      </w:r>
    </w:p>
    <w:p w14:paraId="4EF186B7" w14:textId="5350C709" w:rsidR="00E748D9" w:rsidRDefault="00E748D9" w:rsidP="00365F82">
      <w:pPr>
        <w:pStyle w:val="ListParagraph"/>
        <w:numPr>
          <w:ilvl w:val="0"/>
          <w:numId w:val="26"/>
        </w:numPr>
        <w:bidi/>
        <w:spacing w:after="120" w:line="340" w:lineRule="exact"/>
        <w:ind w:left="1422" w:hanging="709"/>
        <w:contextualSpacing w:val="0"/>
        <w:rPr>
          <w:sz w:val="26"/>
          <w:szCs w:val="26"/>
        </w:rPr>
      </w:pPr>
      <w:r w:rsidRPr="00E748D9">
        <w:rPr>
          <w:sz w:val="26"/>
          <w:szCs w:val="26"/>
          <w:rtl/>
        </w:rPr>
        <w:t xml:space="preserve">تنظيم دورة تدريبية لـ 20 من موظفي الجمارك و20 من </w:t>
      </w:r>
      <w:r w:rsidRPr="00CE51C5">
        <w:rPr>
          <w:rFonts w:hint="cs"/>
          <w:sz w:val="26"/>
          <w:szCs w:val="26"/>
          <w:rtl/>
        </w:rPr>
        <w:t>الوسطاء</w:t>
      </w:r>
      <w:r w:rsidRPr="00E748D9">
        <w:rPr>
          <w:sz w:val="26"/>
          <w:szCs w:val="26"/>
          <w:rtl/>
        </w:rPr>
        <w:t xml:space="preserve"> والموزعين والمستوردين حول رموز النظام المنسق ومنع التجارة غير المشروع؛ وثلاثة اجتماعات تنسيق مع أصحاب المصلحة بشأن التحكم في واردات معدات </w:t>
      </w:r>
      <w:r>
        <w:rPr>
          <w:rFonts w:hint="cs"/>
          <w:sz w:val="26"/>
          <w:szCs w:val="26"/>
          <w:rtl/>
        </w:rPr>
        <w:t>ال</w:t>
      </w:r>
      <w:r w:rsidRPr="00E748D9">
        <w:rPr>
          <w:sz w:val="26"/>
          <w:szCs w:val="26"/>
          <w:rtl/>
        </w:rPr>
        <w:t xml:space="preserve">تبريد وتكييف الهواء القائمة على </w:t>
      </w:r>
      <w:bookmarkStart w:id="25" w:name="_Hlk134437899"/>
      <w:r w:rsidRPr="00E748D9">
        <w:rPr>
          <w:sz w:val="26"/>
          <w:szCs w:val="26"/>
          <w:rtl/>
        </w:rPr>
        <w:t xml:space="preserve">المواد الهيدروكلوروفلوروكربونية </w:t>
      </w:r>
      <w:bookmarkEnd w:id="25"/>
      <w:r w:rsidRPr="00E748D9">
        <w:rPr>
          <w:sz w:val="26"/>
          <w:szCs w:val="26"/>
          <w:rtl/>
        </w:rPr>
        <w:t>(برنامج الأمم المتحدة للبيئة) (</w:t>
      </w:r>
      <w:r w:rsidRPr="00E748D9">
        <w:rPr>
          <w:sz w:val="26"/>
          <w:szCs w:val="26"/>
          <w:lang w:val="en-CA"/>
        </w:rPr>
        <w:t>17,500</w:t>
      </w:r>
      <w:r w:rsidRPr="00E748D9">
        <w:rPr>
          <w:sz w:val="26"/>
          <w:szCs w:val="26"/>
          <w:rtl/>
        </w:rPr>
        <w:t xml:space="preserve"> دولار أمريكي)؛</w:t>
      </w:r>
    </w:p>
    <w:p w14:paraId="6FD17931" w14:textId="4348CED6" w:rsidR="00E748D9" w:rsidRDefault="00E748D9" w:rsidP="00365F82">
      <w:pPr>
        <w:pStyle w:val="ListParagraph"/>
        <w:numPr>
          <w:ilvl w:val="0"/>
          <w:numId w:val="26"/>
        </w:numPr>
        <w:bidi/>
        <w:spacing w:after="120" w:line="340" w:lineRule="exact"/>
        <w:ind w:left="1422" w:hanging="709"/>
        <w:contextualSpacing w:val="0"/>
        <w:rPr>
          <w:sz w:val="26"/>
          <w:szCs w:val="26"/>
        </w:rPr>
      </w:pPr>
      <w:r w:rsidRPr="00E748D9">
        <w:rPr>
          <w:sz w:val="26"/>
          <w:szCs w:val="26"/>
          <w:rtl/>
        </w:rPr>
        <w:t xml:space="preserve">عقد ثلاثة اجتماعات مع أصحاب المصلحة للتعريف </w:t>
      </w:r>
      <w:r w:rsidR="00365F82">
        <w:rPr>
          <w:rFonts w:hint="cs"/>
          <w:sz w:val="26"/>
          <w:szCs w:val="26"/>
          <w:rtl/>
        </w:rPr>
        <w:t>بنظام</w:t>
      </w:r>
      <w:r w:rsidRPr="00E748D9">
        <w:rPr>
          <w:sz w:val="26"/>
          <w:szCs w:val="26"/>
          <w:rtl/>
        </w:rPr>
        <w:t xml:space="preserve"> إصدار شهادات</w:t>
      </w:r>
      <w:r w:rsidR="00365F82">
        <w:rPr>
          <w:rFonts w:hint="cs"/>
          <w:sz w:val="26"/>
          <w:szCs w:val="26"/>
          <w:rtl/>
        </w:rPr>
        <w:t xml:space="preserve"> الاعتماد</w:t>
      </w:r>
      <w:r w:rsidRPr="00E748D9">
        <w:rPr>
          <w:sz w:val="26"/>
          <w:szCs w:val="26"/>
          <w:rtl/>
        </w:rPr>
        <w:t xml:space="preserve"> وفوائده؛ </w:t>
      </w:r>
      <w:r w:rsidR="00365F82">
        <w:rPr>
          <w:rFonts w:hint="cs"/>
          <w:sz w:val="26"/>
          <w:szCs w:val="26"/>
          <w:rtl/>
        </w:rPr>
        <w:t>ووضع</w:t>
      </w:r>
      <w:r w:rsidRPr="00E748D9">
        <w:rPr>
          <w:sz w:val="26"/>
          <w:szCs w:val="26"/>
          <w:rtl/>
        </w:rPr>
        <w:t xml:space="preserve"> نظام عبر الإنترنت لتسجيل الفنيين المعتمدين؛ </w:t>
      </w:r>
      <w:r w:rsidR="00365F82">
        <w:rPr>
          <w:rFonts w:hint="cs"/>
          <w:sz w:val="26"/>
          <w:szCs w:val="26"/>
          <w:rtl/>
        </w:rPr>
        <w:t>ووضع</w:t>
      </w:r>
      <w:r w:rsidRPr="00E748D9">
        <w:rPr>
          <w:sz w:val="26"/>
          <w:szCs w:val="26"/>
          <w:rtl/>
        </w:rPr>
        <w:t xml:space="preserve"> واعتماد </w:t>
      </w:r>
      <w:r w:rsidR="00365F82">
        <w:rPr>
          <w:rFonts w:hint="cs"/>
          <w:sz w:val="26"/>
          <w:szCs w:val="26"/>
          <w:rtl/>
        </w:rPr>
        <w:t>معايير</w:t>
      </w:r>
      <w:r w:rsidRPr="00E748D9">
        <w:rPr>
          <w:sz w:val="26"/>
          <w:szCs w:val="26"/>
          <w:rtl/>
        </w:rPr>
        <w:t xml:space="preserve"> </w:t>
      </w:r>
      <w:r w:rsidR="00365F82">
        <w:rPr>
          <w:rFonts w:hint="cs"/>
          <w:sz w:val="26"/>
          <w:szCs w:val="26"/>
          <w:rtl/>
        </w:rPr>
        <w:t>ل</w:t>
      </w:r>
      <w:r w:rsidRPr="00E748D9">
        <w:rPr>
          <w:sz w:val="26"/>
          <w:szCs w:val="26"/>
          <w:rtl/>
        </w:rPr>
        <w:t xml:space="preserve">كفاءة العمل للتعامل الآمن مع </w:t>
      </w:r>
      <w:r w:rsidR="00365F82">
        <w:rPr>
          <w:rFonts w:hint="cs"/>
          <w:sz w:val="26"/>
          <w:szCs w:val="26"/>
          <w:rtl/>
        </w:rPr>
        <w:t>غازات التبريد</w:t>
      </w:r>
      <w:r w:rsidRPr="00E748D9">
        <w:rPr>
          <w:sz w:val="26"/>
          <w:szCs w:val="26"/>
          <w:rtl/>
        </w:rPr>
        <w:t xml:space="preserve"> القابلة للاشتعال؛ وتدريب و</w:t>
      </w:r>
      <w:r w:rsidR="00365F82">
        <w:rPr>
          <w:rFonts w:hint="cs"/>
          <w:sz w:val="26"/>
          <w:szCs w:val="26"/>
          <w:rtl/>
        </w:rPr>
        <w:t xml:space="preserve">إصدار شهادات </w:t>
      </w:r>
      <w:r w:rsidRPr="00E748D9">
        <w:rPr>
          <w:sz w:val="26"/>
          <w:szCs w:val="26"/>
          <w:rtl/>
        </w:rPr>
        <w:t>اعتماد</w:t>
      </w:r>
      <w:r w:rsidR="00365F82">
        <w:rPr>
          <w:rFonts w:hint="cs"/>
          <w:sz w:val="26"/>
          <w:szCs w:val="26"/>
          <w:rtl/>
        </w:rPr>
        <w:t xml:space="preserve"> لـ</w:t>
      </w:r>
      <w:r w:rsidRPr="00E748D9">
        <w:rPr>
          <w:sz w:val="26"/>
          <w:szCs w:val="26"/>
          <w:rtl/>
        </w:rPr>
        <w:t xml:space="preserve"> 200 فني (منظمة الأمم المتحدة للتنمية الصناعية) (</w:t>
      </w:r>
      <w:r w:rsidR="00365F82" w:rsidRPr="00365F82">
        <w:rPr>
          <w:sz w:val="26"/>
          <w:szCs w:val="26"/>
          <w:lang w:val="en-CA"/>
        </w:rPr>
        <w:t>34,000</w:t>
      </w:r>
      <w:r w:rsidRPr="00E748D9">
        <w:rPr>
          <w:sz w:val="26"/>
          <w:szCs w:val="26"/>
          <w:rtl/>
        </w:rPr>
        <w:t xml:space="preserve"> دولار أمريكي)؛</w:t>
      </w:r>
    </w:p>
    <w:p w14:paraId="6A10CF41" w14:textId="3176665E" w:rsidR="00E748D9" w:rsidRDefault="00E748D9" w:rsidP="00365F82">
      <w:pPr>
        <w:pStyle w:val="ListParagraph"/>
        <w:numPr>
          <w:ilvl w:val="0"/>
          <w:numId w:val="26"/>
        </w:numPr>
        <w:bidi/>
        <w:spacing w:after="120" w:line="340" w:lineRule="exact"/>
        <w:ind w:left="1422" w:hanging="709"/>
        <w:contextualSpacing w:val="0"/>
        <w:rPr>
          <w:sz w:val="26"/>
          <w:szCs w:val="26"/>
        </w:rPr>
      </w:pPr>
      <w:r w:rsidRPr="00E748D9">
        <w:rPr>
          <w:sz w:val="26"/>
          <w:szCs w:val="26"/>
          <w:rtl/>
        </w:rPr>
        <w:t xml:space="preserve">تحديث دليل التدريب بشأن ممارسات التبريد الجيدة وتوزيع 1000 نسخة على فنيي التبريد وتكييف </w:t>
      </w:r>
      <w:r w:rsidR="00365F82" w:rsidRPr="00E748D9">
        <w:rPr>
          <w:rFonts w:hint="cs"/>
          <w:sz w:val="26"/>
          <w:szCs w:val="26"/>
          <w:rtl/>
        </w:rPr>
        <w:t>الهواء؛</w:t>
      </w:r>
      <w:r w:rsidRPr="00E748D9">
        <w:rPr>
          <w:sz w:val="26"/>
          <w:szCs w:val="26"/>
          <w:rtl/>
        </w:rPr>
        <w:t xml:space="preserve"> وتنظيم 10 دورات تدريبية لـ 20 مدرب</w:t>
      </w:r>
      <w:r w:rsidR="00365F82">
        <w:rPr>
          <w:rFonts w:hint="cs"/>
          <w:sz w:val="26"/>
          <w:szCs w:val="26"/>
          <w:rtl/>
        </w:rPr>
        <w:t xml:space="preserve">ا </w:t>
      </w:r>
      <w:r w:rsidRPr="00E748D9">
        <w:rPr>
          <w:sz w:val="26"/>
          <w:szCs w:val="26"/>
          <w:rtl/>
        </w:rPr>
        <w:t xml:space="preserve">و200 فني حول ممارسات الخدمة الجيدة، واستعادة </w:t>
      </w:r>
      <w:r w:rsidR="00365F82">
        <w:rPr>
          <w:rFonts w:hint="cs"/>
          <w:sz w:val="26"/>
          <w:szCs w:val="26"/>
          <w:rtl/>
        </w:rPr>
        <w:t>غازات التبريد</w:t>
      </w:r>
      <w:r w:rsidR="00365F82" w:rsidRPr="00E748D9">
        <w:rPr>
          <w:sz w:val="26"/>
          <w:szCs w:val="26"/>
          <w:rtl/>
        </w:rPr>
        <w:t xml:space="preserve"> القابلة للاشتعال </w:t>
      </w:r>
      <w:r w:rsidRPr="00E748D9">
        <w:rPr>
          <w:sz w:val="26"/>
          <w:szCs w:val="26"/>
          <w:rtl/>
        </w:rPr>
        <w:t>وإعادة تدوي</w:t>
      </w:r>
      <w:r w:rsidR="00365F82">
        <w:rPr>
          <w:rFonts w:hint="cs"/>
          <w:sz w:val="26"/>
          <w:szCs w:val="26"/>
          <w:rtl/>
        </w:rPr>
        <w:t>رها</w:t>
      </w:r>
      <w:r w:rsidRPr="00E748D9">
        <w:rPr>
          <w:sz w:val="26"/>
          <w:szCs w:val="26"/>
          <w:rtl/>
        </w:rPr>
        <w:t>، والتعامل الآمن مع</w:t>
      </w:r>
      <w:r w:rsidR="00365F82">
        <w:rPr>
          <w:rFonts w:hint="cs"/>
          <w:sz w:val="26"/>
          <w:szCs w:val="26"/>
          <w:rtl/>
        </w:rPr>
        <w:t>ها</w:t>
      </w:r>
      <w:r w:rsidRPr="00E748D9">
        <w:rPr>
          <w:sz w:val="26"/>
          <w:szCs w:val="26"/>
          <w:rtl/>
        </w:rPr>
        <w:t xml:space="preserve"> (منظمة الأمم المتحدة للتنمية الصناعية) (</w:t>
      </w:r>
      <w:r w:rsidR="00365F82" w:rsidRPr="00365F82">
        <w:rPr>
          <w:sz w:val="26"/>
          <w:szCs w:val="26"/>
          <w:lang w:val="en-CA"/>
        </w:rPr>
        <w:t>30,000</w:t>
      </w:r>
      <w:r w:rsidRPr="00E748D9">
        <w:rPr>
          <w:sz w:val="26"/>
          <w:szCs w:val="26"/>
          <w:rtl/>
        </w:rPr>
        <w:t xml:space="preserve"> دولار أمريكي)؛</w:t>
      </w:r>
    </w:p>
    <w:p w14:paraId="23720D28" w14:textId="1608CCEB" w:rsidR="00E748D9" w:rsidRDefault="00E748D9" w:rsidP="00365F82">
      <w:pPr>
        <w:pStyle w:val="ListParagraph"/>
        <w:numPr>
          <w:ilvl w:val="0"/>
          <w:numId w:val="26"/>
        </w:numPr>
        <w:bidi/>
        <w:spacing w:after="120" w:line="340" w:lineRule="exact"/>
        <w:ind w:left="1422" w:hanging="709"/>
        <w:contextualSpacing w:val="0"/>
        <w:rPr>
          <w:sz w:val="26"/>
          <w:szCs w:val="26"/>
        </w:rPr>
      </w:pPr>
      <w:r w:rsidRPr="00E748D9">
        <w:rPr>
          <w:sz w:val="26"/>
          <w:szCs w:val="26"/>
          <w:rtl/>
        </w:rPr>
        <w:t xml:space="preserve">تنفيذ مشروع إيضاحي لتحويل معدات </w:t>
      </w:r>
      <w:r w:rsidR="00365F82">
        <w:rPr>
          <w:rFonts w:hint="cs"/>
          <w:sz w:val="26"/>
          <w:szCs w:val="26"/>
          <w:rtl/>
        </w:rPr>
        <w:t>ال</w:t>
      </w:r>
      <w:r w:rsidRPr="00E748D9">
        <w:rPr>
          <w:sz w:val="26"/>
          <w:szCs w:val="26"/>
          <w:rtl/>
        </w:rPr>
        <w:t xml:space="preserve">تبريد وتكييف الهواء التجارية إلى تكنولوجيا ذات قدرة منخفضة على إحداث الاحترار العالمي (هيدروكربون، أو ثاني أكسيد الكربون، أو </w:t>
      </w:r>
      <w:r w:rsidRPr="00E748D9">
        <w:rPr>
          <w:sz w:val="26"/>
          <w:szCs w:val="26"/>
        </w:rPr>
        <w:t>NH3</w:t>
      </w:r>
      <w:r w:rsidRPr="00E748D9">
        <w:rPr>
          <w:sz w:val="26"/>
          <w:szCs w:val="26"/>
          <w:rtl/>
        </w:rPr>
        <w:t>، سيتقرر لاحق</w:t>
      </w:r>
      <w:r w:rsidR="00365F82">
        <w:rPr>
          <w:rFonts w:hint="cs"/>
          <w:sz w:val="26"/>
          <w:szCs w:val="26"/>
          <w:rtl/>
        </w:rPr>
        <w:t>ا</w:t>
      </w:r>
      <w:r w:rsidRPr="00E748D9">
        <w:rPr>
          <w:sz w:val="26"/>
          <w:szCs w:val="26"/>
          <w:rtl/>
        </w:rPr>
        <w:t xml:space="preserve">)؛ وعقد اجتماع واحد لنشر نتائج </w:t>
      </w:r>
      <w:r w:rsidR="00365F82">
        <w:rPr>
          <w:rFonts w:hint="cs"/>
          <w:sz w:val="26"/>
          <w:szCs w:val="26"/>
          <w:rtl/>
        </w:rPr>
        <w:t>المشروع الإيضاحي</w:t>
      </w:r>
      <w:r w:rsidRPr="00E748D9">
        <w:rPr>
          <w:sz w:val="26"/>
          <w:szCs w:val="26"/>
          <w:rtl/>
        </w:rPr>
        <w:t xml:space="preserve"> (</w:t>
      </w:r>
      <w:bookmarkStart w:id="26" w:name="_Hlk134367019"/>
      <w:r w:rsidRPr="00E748D9">
        <w:rPr>
          <w:sz w:val="26"/>
          <w:szCs w:val="26"/>
          <w:rtl/>
        </w:rPr>
        <w:t>منظمة الأمم المتحدة للتنمية الصناعية</w:t>
      </w:r>
      <w:bookmarkEnd w:id="26"/>
      <w:r w:rsidRPr="00E748D9">
        <w:rPr>
          <w:sz w:val="26"/>
          <w:szCs w:val="26"/>
          <w:rtl/>
        </w:rPr>
        <w:t>) (</w:t>
      </w:r>
      <w:r w:rsidR="00365F82" w:rsidRPr="00365F82">
        <w:rPr>
          <w:sz w:val="26"/>
          <w:szCs w:val="26"/>
          <w:lang w:val="en-CA"/>
        </w:rPr>
        <w:t>26,000</w:t>
      </w:r>
      <w:r w:rsidR="00365F82" w:rsidRPr="00365F82">
        <w:rPr>
          <w:sz w:val="26"/>
          <w:szCs w:val="26"/>
          <w:rtl/>
          <w:lang w:bidi="ar-SA"/>
        </w:rPr>
        <w:t xml:space="preserve"> </w:t>
      </w:r>
      <w:r w:rsidRPr="00E748D9">
        <w:rPr>
          <w:sz w:val="26"/>
          <w:szCs w:val="26"/>
          <w:rtl/>
        </w:rPr>
        <w:t>دولار أمريكي)؛</w:t>
      </w:r>
    </w:p>
    <w:p w14:paraId="16125BEC" w14:textId="793E7788" w:rsidR="00E748D9" w:rsidRDefault="00E748D9" w:rsidP="00365F82">
      <w:pPr>
        <w:pStyle w:val="ListParagraph"/>
        <w:numPr>
          <w:ilvl w:val="0"/>
          <w:numId w:val="26"/>
        </w:numPr>
        <w:bidi/>
        <w:spacing w:after="120" w:line="340" w:lineRule="exact"/>
        <w:ind w:left="1422" w:hanging="709"/>
        <w:contextualSpacing w:val="0"/>
        <w:rPr>
          <w:sz w:val="26"/>
          <w:szCs w:val="26"/>
        </w:rPr>
      </w:pPr>
      <w:r w:rsidRPr="00E748D9">
        <w:rPr>
          <w:sz w:val="26"/>
          <w:szCs w:val="26"/>
          <w:rtl/>
        </w:rPr>
        <w:t xml:space="preserve">إجراء خمس دورات تدريبية لـ 100 فني حول ممارسات الخدمة الجيدة للمعدات القائمة على غاز التبريد المنخفض القدرة على إحداث الاحترار العالمي وتدابير السلامة في خدمة المعدات الكبيرة للمستخدمين النهائيين؛ وتوفير 25 مجموعة أدوات (تحتوي كل منها على مشعب قياس، وكاشف إلكتروني لتسرب الهيدروكربونات، ومقياس </w:t>
      </w:r>
      <w:r w:rsidR="00365F82" w:rsidRPr="00E748D9">
        <w:rPr>
          <w:rFonts w:hint="cs"/>
          <w:sz w:val="26"/>
          <w:szCs w:val="26"/>
          <w:rtl/>
        </w:rPr>
        <w:t>أحمال،</w:t>
      </w:r>
      <w:r w:rsidRPr="00E748D9">
        <w:rPr>
          <w:sz w:val="26"/>
          <w:szCs w:val="26"/>
          <w:rtl/>
        </w:rPr>
        <w:t xml:space="preserve"> ومعدات حماية شخصية) للفنيين المدربين على التعامل الآمن مع المعدات القائمة على الهيدروكربون (</w:t>
      </w:r>
      <w:bookmarkStart w:id="27" w:name="_Hlk134437085"/>
      <w:r w:rsidR="00365F82" w:rsidRPr="00365F82">
        <w:rPr>
          <w:sz w:val="26"/>
          <w:szCs w:val="26"/>
          <w:rtl/>
        </w:rPr>
        <w:t>منظمة الأمم المتحدة للتنمية الصناعية</w:t>
      </w:r>
      <w:bookmarkEnd w:id="27"/>
      <w:r w:rsidRPr="00E748D9">
        <w:rPr>
          <w:sz w:val="26"/>
          <w:szCs w:val="26"/>
          <w:rtl/>
        </w:rPr>
        <w:t>) (</w:t>
      </w:r>
      <w:r w:rsidR="00365F82" w:rsidRPr="00365F82">
        <w:rPr>
          <w:sz w:val="26"/>
          <w:szCs w:val="26"/>
          <w:lang w:val="en-CA"/>
        </w:rPr>
        <w:t>58,817</w:t>
      </w:r>
      <w:r w:rsidR="00365F82" w:rsidRPr="00365F82">
        <w:rPr>
          <w:sz w:val="26"/>
          <w:szCs w:val="26"/>
          <w:rtl/>
          <w:lang w:bidi="ar-SA"/>
        </w:rPr>
        <w:t xml:space="preserve"> </w:t>
      </w:r>
      <w:r w:rsidRPr="00E748D9">
        <w:rPr>
          <w:sz w:val="26"/>
          <w:szCs w:val="26"/>
          <w:rtl/>
        </w:rPr>
        <w:t>دولارا أمريكيا)؛</w:t>
      </w:r>
    </w:p>
    <w:p w14:paraId="063F680A" w14:textId="0498C024" w:rsidR="00E748D9" w:rsidRDefault="00E748D9" w:rsidP="00EB3AFB">
      <w:pPr>
        <w:pStyle w:val="ListParagraph"/>
        <w:numPr>
          <w:ilvl w:val="0"/>
          <w:numId w:val="26"/>
        </w:numPr>
        <w:bidi/>
        <w:spacing w:after="120" w:line="340" w:lineRule="exact"/>
        <w:ind w:left="1422" w:hanging="709"/>
        <w:contextualSpacing w:val="0"/>
        <w:rPr>
          <w:sz w:val="26"/>
          <w:szCs w:val="26"/>
        </w:rPr>
      </w:pPr>
      <w:r w:rsidRPr="00E748D9">
        <w:rPr>
          <w:sz w:val="26"/>
          <w:szCs w:val="26"/>
          <w:rtl/>
        </w:rPr>
        <w:t xml:space="preserve">إجراء حملة توعية لتشجيع </w:t>
      </w:r>
      <w:r w:rsidR="00EB3AFB">
        <w:rPr>
          <w:rFonts w:hint="cs"/>
          <w:sz w:val="26"/>
          <w:szCs w:val="26"/>
          <w:rtl/>
        </w:rPr>
        <w:t xml:space="preserve">إصدار شهادات </w:t>
      </w:r>
      <w:r w:rsidRPr="00E748D9">
        <w:rPr>
          <w:sz w:val="26"/>
          <w:szCs w:val="26"/>
          <w:rtl/>
        </w:rPr>
        <w:t xml:space="preserve">اعتماد </w:t>
      </w:r>
      <w:r w:rsidR="00EB3AFB">
        <w:rPr>
          <w:rFonts w:hint="cs"/>
          <w:sz w:val="26"/>
          <w:szCs w:val="26"/>
          <w:rtl/>
        </w:rPr>
        <w:t>ل</w:t>
      </w:r>
      <w:r w:rsidRPr="00E748D9">
        <w:rPr>
          <w:sz w:val="26"/>
          <w:szCs w:val="26"/>
          <w:rtl/>
        </w:rPr>
        <w:t>لفنيين و</w:t>
      </w:r>
      <w:r w:rsidR="00EB3AFB">
        <w:rPr>
          <w:rFonts w:hint="cs"/>
          <w:sz w:val="26"/>
          <w:szCs w:val="26"/>
          <w:rtl/>
        </w:rPr>
        <w:t xml:space="preserve">للتشجيع على </w:t>
      </w:r>
      <w:r w:rsidRPr="00E748D9">
        <w:rPr>
          <w:sz w:val="26"/>
          <w:szCs w:val="26"/>
          <w:rtl/>
        </w:rPr>
        <w:t>ممارسات التبريد الجيدة؛ و</w:t>
      </w:r>
      <w:r w:rsidR="00EB3AFB">
        <w:rPr>
          <w:rFonts w:hint="cs"/>
          <w:sz w:val="26"/>
          <w:szCs w:val="26"/>
          <w:rtl/>
        </w:rPr>
        <w:t xml:space="preserve">إجراء </w:t>
      </w:r>
      <w:r w:rsidRPr="00E748D9">
        <w:rPr>
          <w:sz w:val="26"/>
          <w:szCs w:val="26"/>
          <w:rtl/>
        </w:rPr>
        <w:t>حلقت</w:t>
      </w:r>
      <w:r w:rsidR="00EB3AFB">
        <w:rPr>
          <w:rFonts w:hint="cs"/>
          <w:sz w:val="26"/>
          <w:szCs w:val="26"/>
          <w:rtl/>
        </w:rPr>
        <w:t>ي</w:t>
      </w:r>
      <w:r w:rsidRPr="00E748D9">
        <w:rPr>
          <w:sz w:val="26"/>
          <w:szCs w:val="26"/>
          <w:rtl/>
        </w:rPr>
        <w:t>ن دراسيت</w:t>
      </w:r>
      <w:r w:rsidR="00EB3AFB">
        <w:rPr>
          <w:rFonts w:hint="cs"/>
          <w:sz w:val="26"/>
          <w:szCs w:val="26"/>
          <w:rtl/>
        </w:rPr>
        <w:t>ي</w:t>
      </w:r>
      <w:r w:rsidRPr="00E748D9">
        <w:rPr>
          <w:sz w:val="26"/>
          <w:szCs w:val="26"/>
          <w:rtl/>
        </w:rPr>
        <w:t>ن تدريبيت</w:t>
      </w:r>
      <w:r w:rsidR="00EB3AFB">
        <w:rPr>
          <w:rFonts w:hint="cs"/>
          <w:sz w:val="26"/>
          <w:szCs w:val="26"/>
          <w:rtl/>
        </w:rPr>
        <w:t>ي</w:t>
      </w:r>
      <w:r w:rsidRPr="00E748D9">
        <w:rPr>
          <w:sz w:val="26"/>
          <w:szCs w:val="26"/>
          <w:rtl/>
        </w:rPr>
        <w:t xml:space="preserve">ن لكبار المستخدمين النهائيين في مجال التبريد وتكييف الهواء حول </w:t>
      </w:r>
      <w:r w:rsidRPr="00E748D9">
        <w:rPr>
          <w:sz w:val="26"/>
          <w:szCs w:val="26"/>
          <w:rtl/>
        </w:rPr>
        <w:lastRenderedPageBreak/>
        <w:t xml:space="preserve">الخدمة </w:t>
      </w:r>
      <w:r w:rsidR="00EB3AFB">
        <w:rPr>
          <w:rFonts w:hint="cs"/>
          <w:sz w:val="26"/>
          <w:szCs w:val="26"/>
          <w:rtl/>
        </w:rPr>
        <w:t>بالتكنولوجيات</w:t>
      </w:r>
      <w:r w:rsidRPr="00E748D9">
        <w:rPr>
          <w:sz w:val="26"/>
          <w:szCs w:val="26"/>
          <w:rtl/>
        </w:rPr>
        <w:t xml:space="preserve"> </w:t>
      </w:r>
      <w:r w:rsidR="00EB3AFB">
        <w:rPr>
          <w:rFonts w:hint="cs"/>
          <w:sz w:val="26"/>
          <w:szCs w:val="26"/>
          <w:rtl/>
        </w:rPr>
        <w:t>ذات القدرة ال</w:t>
      </w:r>
      <w:r w:rsidRPr="00E748D9">
        <w:rPr>
          <w:sz w:val="26"/>
          <w:szCs w:val="26"/>
          <w:rtl/>
        </w:rPr>
        <w:t>منخفضة على إحداث الاحترار العالمي وممارسات التبريد الجيدة (برنامج الأمم المتحدة للبيئة) (</w:t>
      </w:r>
      <w:r w:rsidR="00EB3AFB" w:rsidRPr="00EB3AFB">
        <w:rPr>
          <w:sz w:val="26"/>
          <w:szCs w:val="26"/>
          <w:lang w:val="en-CA"/>
        </w:rPr>
        <w:t>23,432</w:t>
      </w:r>
      <w:r w:rsidRPr="00E748D9">
        <w:rPr>
          <w:sz w:val="26"/>
          <w:szCs w:val="26"/>
          <w:rtl/>
        </w:rPr>
        <w:t xml:space="preserve"> دولار</w:t>
      </w:r>
      <w:r w:rsidR="00EB3AFB">
        <w:rPr>
          <w:rFonts w:hint="cs"/>
          <w:sz w:val="26"/>
          <w:szCs w:val="26"/>
          <w:rtl/>
        </w:rPr>
        <w:t>ا</w:t>
      </w:r>
      <w:r w:rsidRPr="00E748D9">
        <w:rPr>
          <w:sz w:val="26"/>
          <w:szCs w:val="26"/>
          <w:rtl/>
        </w:rPr>
        <w:t xml:space="preserve"> أمريكي</w:t>
      </w:r>
      <w:r w:rsidR="00EB3AFB">
        <w:rPr>
          <w:rFonts w:hint="cs"/>
          <w:sz w:val="26"/>
          <w:szCs w:val="26"/>
          <w:rtl/>
        </w:rPr>
        <w:t>ا</w:t>
      </w:r>
      <w:r w:rsidRPr="00E748D9">
        <w:rPr>
          <w:sz w:val="26"/>
          <w:szCs w:val="26"/>
          <w:rtl/>
        </w:rPr>
        <w:t>)؛</w:t>
      </w:r>
    </w:p>
    <w:p w14:paraId="378AB1B4" w14:textId="12001287" w:rsidR="00E748D9" w:rsidRDefault="00E748D9" w:rsidP="00EB3AFB">
      <w:pPr>
        <w:pStyle w:val="ListParagraph"/>
        <w:numPr>
          <w:ilvl w:val="0"/>
          <w:numId w:val="26"/>
        </w:numPr>
        <w:bidi/>
        <w:spacing w:after="120" w:line="340" w:lineRule="exact"/>
        <w:ind w:left="1422" w:hanging="709"/>
        <w:contextualSpacing w:val="0"/>
        <w:rPr>
          <w:sz w:val="26"/>
          <w:szCs w:val="26"/>
        </w:rPr>
      </w:pPr>
      <w:r w:rsidRPr="00E748D9">
        <w:rPr>
          <w:sz w:val="26"/>
          <w:szCs w:val="26"/>
          <w:rtl/>
        </w:rPr>
        <w:t xml:space="preserve">أنشطة </w:t>
      </w:r>
      <w:r w:rsidR="00EB3AFB">
        <w:rPr>
          <w:rFonts w:hint="cs"/>
          <w:sz w:val="26"/>
          <w:szCs w:val="26"/>
          <w:rtl/>
        </w:rPr>
        <w:t>ا</w:t>
      </w:r>
      <w:r w:rsidRPr="00E748D9">
        <w:rPr>
          <w:sz w:val="26"/>
          <w:szCs w:val="26"/>
          <w:rtl/>
        </w:rPr>
        <w:t>لحفاظ على كفاءة الطاقة، الموصوفة بالتفصيل في الفقرة 12 أدناه (برنامج الأمم المتحدة للبيئة) (</w:t>
      </w:r>
      <w:r w:rsidR="00EB3AFB" w:rsidRPr="00EB3AFB">
        <w:rPr>
          <w:sz w:val="26"/>
          <w:szCs w:val="26"/>
          <w:lang w:val="en-CA"/>
        </w:rPr>
        <w:t>51,000</w:t>
      </w:r>
      <w:r w:rsidRPr="00E748D9">
        <w:rPr>
          <w:sz w:val="26"/>
          <w:szCs w:val="26"/>
          <w:rtl/>
        </w:rPr>
        <w:t xml:space="preserve"> دولار أمريكي) </w:t>
      </w:r>
      <w:r w:rsidR="00EB3AFB">
        <w:rPr>
          <w:rFonts w:hint="cs"/>
          <w:sz w:val="26"/>
          <w:szCs w:val="26"/>
          <w:rtl/>
        </w:rPr>
        <w:t>و</w:t>
      </w:r>
      <w:r w:rsidRPr="00E748D9">
        <w:rPr>
          <w:sz w:val="26"/>
          <w:szCs w:val="26"/>
          <w:rtl/>
        </w:rPr>
        <w:t>(برنامج الأمم المتحدة الإنمائي) (</w:t>
      </w:r>
      <w:r w:rsidR="00EB3AFB" w:rsidRPr="00EB3AFB">
        <w:rPr>
          <w:sz w:val="26"/>
          <w:szCs w:val="26"/>
          <w:lang w:val="en-CA"/>
        </w:rPr>
        <w:t>49,000</w:t>
      </w:r>
      <w:r w:rsidR="00EB3AFB" w:rsidRPr="00EB3AFB">
        <w:rPr>
          <w:sz w:val="26"/>
          <w:szCs w:val="26"/>
          <w:rtl/>
          <w:lang w:bidi="ar-SA"/>
        </w:rPr>
        <w:t xml:space="preserve"> </w:t>
      </w:r>
      <w:r w:rsidRPr="00E748D9">
        <w:rPr>
          <w:sz w:val="26"/>
          <w:szCs w:val="26"/>
          <w:rtl/>
        </w:rPr>
        <w:t>دولار أمريكي)؛</w:t>
      </w:r>
    </w:p>
    <w:p w14:paraId="4209C80F" w14:textId="5176B83F" w:rsidR="00E748D9" w:rsidRDefault="00E748D9" w:rsidP="00EB3AFB">
      <w:pPr>
        <w:pStyle w:val="ListParagraph"/>
        <w:numPr>
          <w:ilvl w:val="0"/>
          <w:numId w:val="26"/>
        </w:numPr>
        <w:bidi/>
        <w:spacing w:after="120" w:line="340" w:lineRule="exact"/>
        <w:ind w:left="1422" w:hanging="709"/>
        <w:contextualSpacing w:val="0"/>
        <w:rPr>
          <w:sz w:val="26"/>
          <w:szCs w:val="26"/>
        </w:rPr>
      </w:pPr>
      <w:r w:rsidRPr="00E748D9">
        <w:rPr>
          <w:sz w:val="26"/>
          <w:szCs w:val="26"/>
          <w:rtl/>
        </w:rPr>
        <w:t>رصد المشروع وتنفيذه (برنامج الأمم المتحدة للبيئة) (</w:t>
      </w:r>
      <w:r w:rsidR="00EB3AFB" w:rsidRPr="00EB3AFB">
        <w:rPr>
          <w:sz w:val="26"/>
          <w:szCs w:val="26"/>
          <w:lang w:val="en-CA"/>
        </w:rPr>
        <w:t>15,000</w:t>
      </w:r>
      <w:r w:rsidR="00EB3AFB" w:rsidRPr="00EB3AFB">
        <w:rPr>
          <w:sz w:val="26"/>
          <w:szCs w:val="26"/>
          <w:rtl/>
          <w:lang w:bidi="ar-SA"/>
        </w:rPr>
        <w:t xml:space="preserve"> </w:t>
      </w:r>
      <w:r w:rsidRPr="00E748D9">
        <w:rPr>
          <w:sz w:val="26"/>
          <w:szCs w:val="26"/>
          <w:rtl/>
        </w:rPr>
        <w:t xml:space="preserve">دولار أمريكي) </w:t>
      </w:r>
      <w:r w:rsidR="00EB3AFB">
        <w:rPr>
          <w:rFonts w:hint="cs"/>
          <w:sz w:val="26"/>
          <w:szCs w:val="26"/>
          <w:rtl/>
        </w:rPr>
        <w:t>ب</w:t>
      </w:r>
      <w:r w:rsidRPr="00E748D9">
        <w:rPr>
          <w:sz w:val="26"/>
          <w:szCs w:val="26"/>
          <w:rtl/>
        </w:rPr>
        <w:t xml:space="preserve">التوزيع التالي: الموظفون / الاستشاريون </w:t>
      </w:r>
      <w:r w:rsidR="00EB3AFB" w:rsidRPr="00EB3AFB">
        <w:rPr>
          <w:sz w:val="26"/>
          <w:szCs w:val="26"/>
          <w:lang w:val="en-CA"/>
        </w:rPr>
        <w:t>9,000</w:t>
      </w:r>
      <w:r w:rsidR="00EB3AFB" w:rsidRPr="00EB3AFB">
        <w:rPr>
          <w:sz w:val="26"/>
          <w:szCs w:val="26"/>
          <w:rtl/>
          <w:lang w:bidi="ar-SA"/>
        </w:rPr>
        <w:t xml:space="preserve"> </w:t>
      </w:r>
      <w:r w:rsidRPr="00E748D9">
        <w:rPr>
          <w:sz w:val="26"/>
          <w:szCs w:val="26"/>
          <w:rtl/>
        </w:rPr>
        <w:t xml:space="preserve">دولار أمريكي؛ </w:t>
      </w:r>
      <w:r w:rsidR="00EB3AFB">
        <w:rPr>
          <w:rFonts w:hint="cs"/>
          <w:sz w:val="26"/>
          <w:szCs w:val="26"/>
          <w:rtl/>
        </w:rPr>
        <w:t>و</w:t>
      </w:r>
      <w:r w:rsidRPr="00E748D9">
        <w:rPr>
          <w:sz w:val="26"/>
          <w:szCs w:val="26"/>
          <w:rtl/>
        </w:rPr>
        <w:t xml:space="preserve">السفر </w:t>
      </w:r>
      <w:r w:rsidR="00EB3AFB" w:rsidRPr="00EB3AFB">
        <w:rPr>
          <w:sz w:val="26"/>
          <w:szCs w:val="26"/>
          <w:lang w:val="en-CA"/>
        </w:rPr>
        <w:t>3,750</w:t>
      </w:r>
      <w:r w:rsidR="00EB3AFB" w:rsidRPr="00EB3AFB">
        <w:rPr>
          <w:sz w:val="26"/>
          <w:szCs w:val="26"/>
          <w:rtl/>
          <w:lang w:bidi="ar-SA"/>
        </w:rPr>
        <w:t xml:space="preserve"> </w:t>
      </w:r>
      <w:r w:rsidRPr="00E748D9">
        <w:rPr>
          <w:sz w:val="26"/>
          <w:szCs w:val="26"/>
          <w:rtl/>
        </w:rPr>
        <w:t>دولارا أمريكي</w:t>
      </w:r>
      <w:r w:rsidR="00EB3AFB">
        <w:rPr>
          <w:rFonts w:hint="cs"/>
          <w:sz w:val="26"/>
          <w:szCs w:val="26"/>
          <w:rtl/>
        </w:rPr>
        <w:t>ا</w:t>
      </w:r>
      <w:r w:rsidRPr="00E748D9">
        <w:rPr>
          <w:sz w:val="26"/>
          <w:szCs w:val="26"/>
          <w:rtl/>
        </w:rPr>
        <w:t xml:space="preserve">؛ والاجتماعات </w:t>
      </w:r>
      <w:r w:rsidR="00EB3AFB" w:rsidRPr="00EB3AFB">
        <w:rPr>
          <w:sz w:val="26"/>
          <w:szCs w:val="26"/>
          <w:lang w:val="en-CA"/>
        </w:rPr>
        <w:t>2,250</w:t>
      </w:r>
      <w:r w:rsidRPr="00E748D9">
        <w:rPr>
          <w:sz w:val="26"/>
          <w:szCs w:val="26"/>
          <w:rtl/>
        </w:rPr>
        <w:t xml:space="preserve"> دولار أمريكي.</w:t>
      </w:r>
    </w:p>
    <w:p w14:paraId="12A3B866" w14:textId="461FE31B" w:rsidR="00EB3AFB" w:rsidRDefault="00EB3AFB" w:rsidP="00A05A01">
      <w:pPr>
        <w:bidi/>
        <w:spacing w:before="240" w:after="240" w:line="360" w:lineRule="exact"/>
        <w:ind w:left="6"/>
        <w:rPr>
          <w:sz w:val="26"/>
          <w:szCs w:val="26"/>
          <w:rtl/>
        </w:rPr>
      </w:pPr>
      <w:r w:rsidRPr="00A05A01">
        <w:rPr>
          <w:sz w:val="26"/>
          <w:szCs w:val="26"/>
          <w:u w:val="single"/>
          <w:rtl/>
        </w:rPr>
        <w:t>أنشطة إضافية للحفاظ على كفاءة الطاقة في قطاع خدمة التبريد</w:t>
      </w:r>
    </w:p>
    <w:p w14:paraId="6AEF6691" w14:textId="5DC07EA6" w:rsidR="00EB3AFB" w:rsidRDefault="00EB3AFB" w:rsidP="00A05A01">
      <w:pPr>
        <w:pStyle w:val="ListParagraph"/>
        <w:numPr>
          <w:ilvl w:val="0"/>
          <w:numId w:val="24"/>
        </w:numPr>
        <w:bidi/>
        <w:spacing w:after="120" w:line="340" w:lineRule="exact"/>
        <w:ind w:left="4" w:hanging="4"/>
        <w:contextualSpacing w:val="0"/>
        <w:rPr>
          <w:sz w:val="26"/>
          <w:szCs w:val="26"/>
        </w:rPr>
      </w:pPr>
      <w:r w:rsidRPr="00EB3AFB">
        <w:rPr>
          <w:sz w:val="26"/>
          <w:szCs w:val="26"/>
          <w:rtl/>
        </w:rPr>
        <w:t xml:space="preserve">تم تصميم المشروع المتعلق بكفاءة </w:t>
      </w:r>
      <w:r w:rsidRPr="00EB3AFB">
        <w:rPr>
          <w:rFonts w:hint="cs"/>
          <w:sz w:val="26"/>
          <w:szCs w:val="26"/>
          <w:rtl/>
        </w:rPr>
        <w:t>الطاقة،</w:t>
      </w:r>
      <w:r w:rsidRPr="00EB3AFB">
        <w:rPr>
          <w:sz w:val="26"/>
          <w:szCs w:val="26"/>
          <w:rtl/>
        </w:rPr>
        <w:t xml:space="preserve"> المقدم تمشياً مع المقرر 89/6، لتعزيز قدرة قطاع خدمة التبريد وتكييف الهواء ولتعزيز استخدام معدات التبريد وتكييف الهواء الموفرة للطاقة على أساس </w:t>
      </w:r>
      <w:r w:rsidR="00A05A01">
        <w:rPr>
          <w:rFonts w:hint="cs"/>
          <w:sz w:val="26"/>
          <w:szCs w:val="26"/>
          <w:rtl/>
        </w:rPr>
        <w:t>غازات التبريد ذات القدرة</w:t>
      </w:r>
      <w:r w:rsidRPr="00EB3AFB">
        <w:rPr>
          <w:sz w:val="26"/>
          <w:szCs w:val="26"/>
          <w:rtl/>
        </w:rPr>
        <w:t xml:space="preserve"> </w:t>
      </w:r>
      <w:r w:rsidR="00A05A01">
        <w:rPr>
          <w:rFonts w:hint="cs"/>
          <w:sz w:val="26"/>
          <w:szCs w:val="26"/>
          <w:rtl/>
        </w:rPr>
        <w:t>ال</w:t>
      </w:r>
      <w:r w:rsidRPr="00EB3AFB">
        <w:rPr>
          <w:sz w:val="26"/>
          <w:szCs w:val="26"/>
          <w:rtl/>
        </w:rPr>
        <w:t xml:space="preserve">منخفضة على إحداث الاحترار العالمي. </w:t>
      </w:r>
      <w:r w:rsidR="00A05A01">
        <w:rPr>
          <w:rFonts w:hint="cs"/>
          <w:sz w:val="26"/>
          <w:szCs w:val="26"/>
          <w:rtl/>
        </w:rPr>
        <w:t>و</w:t>
      </w:r>
      <w:r w:rsidRPr="00EB3AFB">
        <w:rPr>
          <w:sz w:val="26"/>
          <w:szCs w:val="26"/>
          <w:rtl/>
        </w:rPr>
        <w:t xml:space="preserve">تبلغ التكلفة الإجمالية للمشروع </w:t>
      </w:r>
      <w:r w:rsidR="00A05A01" w:rsidRPr="00A05A01">
        <w:rPr>
          <w:sz w:val="26"/>
          <w:szCs w:val="26"/>
          <w:lang w:val="en-CA"/>
        </w:rPr>
        <w:t>100,000</w:t>
      </w:r>
      <w:r w:rsidRPr="00EB3AFB">
        <w:rPr>
          <w:sz w:val="26"/>
          <w:szCs w:val="26"/>
          <w:rtl/>
        </w:rPr>
        <w:t xml:space="preserve"> دولار </w:t>
      </w:r>
      <w:r w:rsidRPr="00EB3AFB">
        <w:rPr>
          <w:rFonts w:hint="cs"/>
          <w:sz w:val="26"/>
          <w:szCs w:val="26"/>
          <w:rtl/>
        </w:rPr>
        <w:t>أمريكي،</w:t>
      </w:r>
      <w:r w:rsidRPr="00EB3AFB">
        <w:rPr>
          <w:sz w:val="26"/>
          <w:szCs w:val="26"/>
          <w:rtl/>
        </w:rPr>
        <w:t xml:space="preserve"> بالإضافة إلى تكاليف دعم الوكالة، وسيتم تنفيذه بين عامي 2023 و2025. وتشمل الأنشطة المقترحة ما يلي:</w:t>
      </w:r>
    </w:p>
    <w:p w14:paraId="310CFED4" w14:textId="697BA37B" w:rsidR="00EB3AFB" w:rsidRDefault="00EB3AFB" w:rsidP="000E3CAD">
      <w:pPr>
        <w:pStyle w:val="ListParagraph"/>
        <w:numPr>
          <w:ilvl w:val="0"/>
          <w:numId w:val="27"/>
        </w:numPr>
        <w:bidi/>
        <w:spacing w:after="120" w:line="340" w:lineRule="exact"/>
        <w:ind w:left="1423" w:hanging="709"/>
        <w:contextualSpacing w:val="0"/>
        <w:rPr>
          <w:sz w:val="26"/>
          <w:szCs w:val="26"/>
        </w:rPr>
      </w:pPr>
      <w:r w:rsidRPr="00EB3AFB">
        <w:rPr>
          <w:sz w:val="26"/>
          <w:szCs w:val="26"/>
          <w:rtl/>
        </w:rPr>
        <w:t xml:space="preserve">عقد جلستين إعلاميتين لـ 40 من </w:t>
      </w:r>
      <w:r w:rsidR="00446364">
        <w:rPr>
          <w:rFonts w:hint="cs"/>
          <w:sz w:val="26"/>
          <w:szCs w:val="26"/>
          <w:rtl/>
        </w:rPr>
        <w:t>واضعي</w:t>
      </w:r>
      <w:r w:rsidRPr="00EB3AFB">
        <w:rPr>
          <w:sz w:val="26"/>
          <w:szCs w:val="26"/>
          <w:rtl/>
        </w:rPr>
        <w:t xml:space="preserve"> سياسات كفاءة الطاقة حول كيفية الترويج للمعدات </w:t>
      </w:r>
      <w:r w:rsidR="00446364">
        <w:rPr>
          <w:rFonts w:hint="cs"/>
          <w:sz w:val="26"/>
          <w:szCs w:val="26"/>
          <w:rtl/>
        </w:rPr>
        <w:t>ال</w:t>
      </w:r>
      <w:r w:rsidRPr="00EB3AFB">
        <w:rPr>
          <w:sz w:val="26"/>
          <w:szCs w:val="26"/>
          <w:rtl/>
        </w:rPr>
        <w:t>منخفضة القدرة على إحداث الاحترار العالمي، و</w:t>
      </w:r>
      <w:r w:rsidR="000E3CAD">
        <w:rPr>
          <w:rFonts w:hint="cs"/>
          <w:sz w:val="26"/>
          <w:szCs w:val="26"/>
          <w:rtl/>
        </w:rPr>
        <w:t>ل</w:t>
      </w:r>
      <w:r w:rsidRPr="00EB3AFB">
        <w:rPr>
          <w:sz w:val="26"/>
          <w:szCs w:val="26"/>
          <w:rtl/>
        </w:rPr>
        <w:t xml:space="preserve">برنامج وضع العلامات ، واعتماد </w:t>
      </w:r>
      <w:bookmarkStart w:id="28" w:name="_Hlk134368327"/>
      <w:r w:rsidRPr="00EB3AFB">
        <w:rPr>
          <w:sz w:val="26"/>
          <w:szCs w:val="26"/>
          <w:rtl/>
        </w:rPr>
        <w:t xml:space="preserve">الحد الأدنى من معايير أداء الطاقة </w:t>
      </w:r>
      <w:bookmarkEnd w:id="28"/>
      <w:r w:rsidRPr="00EB3AFB">
        <w:rPr>
          <w:sz w:val="26"/>
          <w:szCs w:val="26"/>
          <w:rtl/>
        </w:rPr>
        <w:t xml:space="preserve">لمعدات </w:t>
      </w:r>
      <w:r w:rsidR="000E3CAD">
        <w:rPr>
          <w:rFonts w:hint="cs"/>
          <w:sz w:val="26"/>
          <w:szCs w:val="26"/>
          <w:rtl/>
        </w:rPr>
        <w:t>التبريد وتكييف الهواء</w:t>
      </w:r>
      <w:r w:rsidRPr="00EB3AFB">
        <w:rPr>
          <w:sz w:val="26"/>
          <w:szCs w:val="26"/>
          <w:rtl/>
        </w:rPr>
        <w:t xml:space="preserve">؛ </w:t>
      </w:r>
      <w:r w:rsidR="000E3CAD">
        <w:rPr>
          <w:rFonts w:hint="cs"/>
          <w:sz w:val="26"/>
          <w:szCs w:val="26"/>
          <w:rtl/>
        </w:rPr>
        <w:t>ووضع</w:t>
      </w:r>
      <w:r w:rsidRPr="00EB3AFB">
        <w:rPr>
          <w:sz w:val="26"/>
          <w:szCs w:val="26"/>
          <w:rtl/>
        </w:rPr>
        <w:t xml:space="preserve"> استراتيجيات لتحسين وضع العلامات </w:t>
      </w:r>
      <w:r w:rsidR="000E3CAD">
        <w:rPr>
          <w:rFonts w:hint="cs"/>
          <w:sz w:val="26"/>
          <w:szCs w:val="26"/>
          <w:rtl/>
        </w:rPr>
        <w:t>في مجال</w:t>
      </w:r>
      <w:r w:rsidRPr="00EB3AFB">
        <w:rPr>
          <w:sz w:val="26"/>
          <w:szCs w:val="26"/>
          <w:rtl/>
        </w:rPr>
        <w:t xml:space="preserve"> كفاءة الطاقة و</w:t>
      </w:r>
      <w:bookmarkStart w:id="29" w:name="_Hlk134454167"/>
      <w:r w:rsidR="000E3CAD" w:rsidRPr="000E3CAD">
        <w:rPr>
          <w:sz w:val="26"/>
          <w:szCs w:val="26"/>
          <w:rtl/>
        </w:rPr>
        <w:t xml:space="preserve">الحد الأدنى من معايير أداء الطاقة </w:t>
      </w:r>
      <w:bookmarkEnd w:id="29"/>
      <w:r w:rsidRPr="00EB3AFB">
        <w:rPr>
          <w:sz w:val="26"/>
          <w:szCs w:val="26"/>
          <w:rtl/>
        </w:rPr>
        <w:t>في قطاع</w:t>
      </w:r>
      <w:r w:rsidR="000E3CAD">
        <w:rPr>
          <w:rFonts w:hint="cs"/>
          <w:sz w:val="26"/>
          <w:szCs w:val="26"/>
          <w:rtl/>
        </w:rPr>
        <w:t xml:space="preserve"> التبريد</w:t>
      </w:r>
      <w:r w:rsidRPr="00EB3AFB">
        <w:rPr>
          <w:sz w:val="26"/>
          <w:szCs w:val="26"/>
          <w:rtl/>
        </w:rPr>
        <w:t xml:space="preserve"> </w:t>
      </w:r>
      <w:r w:rsidR="000E3CAD">
        <w:rPr>
          <w:rFonts w:hint="cs"/>
          <w:sz w:val="26"/>
          <w:szCs w:val="26"/>
          <w:rtl/>
        </w:rPr>
        <w:t>و</w:t>
      </w:r>
      <w:r w:rsidRPr="00EB3AFB">
        <w:rPr>
          <w:sz w:val="26"/>
          <w:szCs w:val="26"/>
          <w:rtl/>
        </w:rPr>
        <w:t xml:space="preserve">تكييف الهواء؛ تنظيم </w:t>
      </w:r>
      <w:r w:rsidR="000E3CAD">
        <w:rPr>
          <w:rFonts w:hint="cs"/>
          <w:sz w:val="26"/>
          <w:szCs w:val="26"/>
          <w:rtl/>
        </w:rPr>
        <w:t>حلقتي</w:t>
      </w:r>
      <w:r w:rsidRPr="00EB3AFB">
        <w:rPr>
          <w:sz w:val="26"/>
          <w:szCs w:val="26"/>
          <w:rtl/>
        </w:rPr>
        <w:t xml:space="preserve"> عمل لـ 30 مستوردا حول فحص معدات التبريد وتكييف الهواء وتصنيف كفاءة الطاقة؛ وإجراء حلقتي عمل تدريبيتين لـ 60 من موظفي الجمارك حول مراقبة وتفتيش المعدات ذات </w:t>
      </w:r>
      <w:r w:rsidR="000E3CAD">
        <w:rPr>
          <w:rFonts w:hint="cs"/>
          <w:sz w:val="26"/>
          <w:szCs w:val="26"/>
          <w:rtl/>
        </w:rPr>
        <w:t>القدرة</w:t>
      </w:r>
      <w:r w:rsidRPr="00EB3AFB">
        <w:rPr>
          <w:sz w:val="26"/>
          <w:szCs w:val="26"/>
          <w:rtl/>
        </w:rPr>
        <w:t xml:space="preserve"> المنخفضة على إحداث الاحترار العالمي</w:t>
      </w:r>
      <w:r w:rsidR="000E3CAD">
        <w:rPr>
          <w:rFonts w:hint="cs"/>
          <w:sz w:val="26"/>
          <w:szCs w:val="26"/>
          <w:rtl/>
        </w:rPr>
        <w:t xml:space="preserve"> والتي تم وضع العلامات عليها</w:t>
      </w:r>
      <w:r w:rsidRPr="00EB3AFB">
        <w:rPr>
          <w:sz w:val="26"/>
          <w:szCs w:val="26"/>
          <w:rtl/>
        </w:rPr>
        <w:t xml:space="preserve"> وتصنيف كفاءة الطاقة الخاصة به</w:t>
      </w:r>
      <w:r w:rsidR="000E3CAD">
        <w:rPr>
          <w:rFonts w:hint="cs"/>
          <w:sz w:val="26"/>
          <w:szCs w:val="26"/>
          <w:rtl/>
        </w:rPr>
        <w:t>ا</w:t>
      </w:r>
      <w:r w:rsidRPr="00EB3AFB">
        <w:rPr>
          <w:sz w:val="26"/>
          <w:szCs w:val="26"/>
          <w:rtl/>
        </w:rPr>
        <w:t xml:space="preserve"> (برنامج الأمم المتحدة للبيئة) (</w:t>
      </w:r>
      <w:r w:rsidR="000E3CAD" w:rsidRPr="000E3CAD">
        <w:rPr>
          <w:sz w:val="26"/>
          <w:szCs w:val="26"/>
          <w:lang w:val="en-CA"/>
        </w:rPr>
        <w:t>20,000</w:t>
      </w:r>
      <w:r w:rsidRPr="00EB3AFB">
        <w:rPr>
          <w:sz w:val="26"/>
          <w:szCs w:val="26"/>
          <w:rtl/>
        </w:rPr>
        <w:t xml:space="preserve"> دولار أمريكي)؛</w:t>
      </w:r>
    </w:p>
    <w:p w14:paraId="0B6A1EB5" w14:textId="054C9AA1" w:rsidR="00EB3AFB" w:rsidRDefault="00EB3AFB" w:rsidP="005B1789">
      <w:pPr>
        <w:pStyle w:val="ListParagraph"/>
        <w:numPr>
          <w:ilvl w:val="0"/>
          <w:numId w:val="27"/>
        </w:numPr>
        <w:bidi/>
        <w:spacing w:after="120" w:line="340" w:lineRule="exact"/>
        <w:ind w:left="1423" w:hanging="709"/>
        <w:contextualSpacing w:val="0"/>
        <w:rPr>
          <w:sz w:val="26"/>
          <w:szCs w:val="26"/>
        </w:rPr>
      </w:pPr>
      <w:r w:rsidRPr="00EB3AFB">
        <w:rPr>
          <w:sz w:val="26"/>
          <w:szCs w:val="26"/>
          <w:rtl/>
        </w:rPr>
        <w:t xml:space="preserve">تحديث منهج التدريب لمعاهد التدريب ليشمل اعتبارات كفاءة الطاقة والتعامل مع </w:t>
      </w:r>
      <w:r w:rsidR="005B1789">
        <w:rPr>
          <w:rFonts w:hint="cs"/>
          <w:sz w:val="26"/>
          <w:szCs w:val="26"/>
          <w:rtl/>
        </w:rPr>
        <w:t>التكنولوجيات</w:t>
      </w:r>
      <w:r w:rsidRPr="00EB3AFB">
        <w:rPr>
          <w:sz w:val="26"/>
          <w:szCs w:val="26"/>
          <w:rtl/>
        </w:rPr>
        <w:t xml:space="preserve"> ذات القدرة المنخفضة على إحداث الاحترار العالمي (أي ثاني أكسيد الكربون ،</w:t>
      </w:r>
      <w:r w:rsidR="005B1789">
        <w:rPr>
          <w:rFonts w:hint="cs"/>
          <w:sz w:val="26"/>
          <w:szCs w:val="26"/>
          <w:rtl/>
        </w:rPr>
        <w:t xml:space="preserve"> و</w:t>
      </w:r>
      <w:r w:rsidR="005B1789" w:rsidRPr="005B1789">
        <w:rPr>
          <w:sz w:val="26"/>
          <w:szCs w:val="26"/>
          <w:lang w:val="en-CA"/>
        </w:rPr>
        <w:t>NH</w:t>
      </w:r>
      <w:r w:rsidR="005B1789" w:rsidRPr="005B1789">
        <w:rPr>
          <w:sz w:val="26"/>
          <w:szCs w:val="26"/>
          <w:vertAlign w:val="subscript"/>
          <w:lang w:val="en-CA"/>
        </w:rPr>
        <w:t>3</w:t>
      </w:r>
      <w:r w:rsidRPr="00EB3AFB">
        <w:rPr>
          <w:sz w:val="26"/>
          <w:szCs w:val="26"/>
          <w:rtl/>
        </w:rPr>
        <w:t xml:space="preserve">، والهيدروكربونات) في خدمة وتركيب وصيانة معدات التبريد وتكييف الهواء؛ </w:t>
      </w:r>
      <w:r w:rsidR="005B1789">
        <w:rPr>
          <w:rFonts w:hint="cs"/>
          <w:sz w:val="26"/>
          <w:szCs w:val="26"/>
          <w:rtl/>
        </w:rPr>
        <w:t>و</w:t>
      </w:r>
      <w:r w:rsidRPr="00EB3AFB">
        <w:rPr>
          <w:sz w:val="26"/>
          <w:szCs w:val="26"/>
          <w:rtl/>
        </w:rPr>
        <w:t xml:space="preserve">توفير خمس مجموعات أدوات (تحتوي كل منها على </w:t>
      </w:r>
      <w:r w:rsidR="005B1789">
        <w:rPr>
          <w:rFonts w:hint="cs"/>
          <w:sz w:val="26"/>
          <w:szCs w:val="26"/>
          <w:rtl/>
        </w:rPr>
        <w:t>مقياسين متعددي الأغراض</w:t>
      </w:r>
      <w:r w:rsidRPr="00EB3AFB">
        <w:rPr>
          <w:sz w:val="26"/>
          <w:szCs w:val="26"/>
          <w:rtl/>
        </w:rPr>
        <w:t>، ومقاييس وا</w:t>
      </w:r>
      <w:r w:rsidR="005B1789">
        <w:rPr>
          <w:rFonts w:hint="cs"/>
          <w:sz w:val="26"/>
          <w:szCs w:val="26"/>
          <w:rtl/>
        </w:rPr>
        <w:t>تميتير</w:t>
      </w:r>
      <w:r w:rsidRPr="00EB3AFB">
        <w:rPr>
          <w:sz w:val="26"/>
          <w:szCs w:val="26"/>
          <w:rtl/>
        </w:rPr>
        <w:t xml:space="preserve">، ومقاييس </w:t>
      </w:r>
      <w:r w:rsidR="005B1789">
        <w:rPr>
          <w:rFonts w:hint="cs"/>
          <w:sz w:val="26"/>
          <w:szCs w:val="26"/>
          <w:rtl/>
        </w:rPr>
        <w:t>أنيمومتر</w:t>
      </w:r>
      <w:r w:rsidRPr="00EB3AFB">
        <w:rPr>
          <w:sz w:val="26"/>
          <w:szCs w:val="26"/>
          <w:rtl/>
        </w:rPr>
        <w:t xml:space="preserve">، ومقاييس حرارة بالليزر، ومقاييس حرارة </w:t>
      </w:r>
      <w:r w:rsidR="005B1789">
        <w:rPr>
          <w:rFonts w:hint="cs"/>
          <w:sz w:val="26"/>
          <w:szCs w:val="26"/>
          <w:rtl/>
        </w:rPr>
        <w:t>بالتماس</w:t>
      </w:r>
      <w:r w:rsidRPr="00EB3AFB">
        <w:rPr>
          <w:sz w:val="26"/>
          <w:szCs w:val="26"/>
          <w:rtl/>
        </w:rPr>
        <w:t xml:space="preserve">) لدعم التدريب المتعلق بكفاءة الطاقة؛ وتنظيم ثماني </w:t>
      </w:r>
      <w:r w:rsidR="005B1789">
        <w:rPr>
          <w:rFonts w:hint="cs"/>
          <w:sz w:val="26"/>
          <w:szCs w:val="26"/>
          <w:rtl/>
        </w:rPr>
        <w:t>حلقات</w:t>
      </w:r>
      <w:r w:rsidRPr="00EB3AFB">
        <w:rPr>
          <w:sz w:val="26"/>
          <w:szCs w:val="26"/>
          <w:rtl/>
        </w:rPr>
        <w:t xml:space="preserve"> عمل لتدريب 10 مدربين و 160 </w:t>
      </w:r>
      <w:r w:rsidR="005B1789">
        <w:rPr>
          <w:rFonts w:hint="cs"/>
          <w:sz w:val="26"/>
          <w:szCs w:val="26"/>
          <w:rtl/>
        </w:rPr>
        <w:t>فنيا</w:t>
      </w:r>
      <w:r w:rsidRPr="00EB3AFB">
        <w:rPr>
          <w:sz w:val="26"/>
          <w:szCs w:val="26"/>
          <w:rtl/>
        </w:rPr>
        <w:t xml:space="preserve"> على الحفاظ على كفاءة الطاقة في تركيب </w:t>
      </w:r>
      <w:r w:rsidR="005B1789">
        <w:rPr>
          <w:rFonts w:hint="cs"/>
          <w:sz w:val="26"/>
          <w:szCs w:val="26"/>
          <w:rtl/>
        </w:rPr>
        <w:t>وخدمة</w:t>
      </w:r>
      <w:r w:rsidRPr="00EB3AFB">
        <w:rPr>
          <w:sz w:val="26"/>
          <w:szCs w:val="26"/>
          <w:rtl/>
        </w:rPr>
        <w:t xml:space="preserve"> وصيانة معدات التبريد وتكييف الهواء (</w:t>
      </w:r>
      <w:r w:rsidR="005B1789" w:rsidRPr="005B1789">
        <w:rPr>
          <w:sz w:val="26"/>
          <w:szCs w:val="26"/>
          <w:rtl/>
        </w:rPr>
        <w:t>منظمة الأمم المتحدة للتنمية الصناعية</w:t>
      </w:r>
      <w:r w:rsidRPr="00EB3AFB">
        <w:rPr>
          <w:sz w:val="26"/>
          <w:szCs w:val="26"/>
          <w:rtl/>
        </w:rPr>
        <w:t>) (</w:t>
      </w:r>
      <w:r w:rsidR="005B1789" w:rsidRPr="005B1789">
        <w:rPr>
          <w:sz w:val="26"/>
          <w:szCs w:val="26"/>
          <w:lang w:val="en-CA"/>
        </w:rPr>
        <w:t>49,000</w:t>
      </w:r>
      <w:r w:rsidR="005B1789" w:rsidRPr="005B1789">
        <w:rPr>
          <w:sz w:val="26"/>
          <w:szCs w:val="26"/>
          <w:rtl/>
          <w:lang w:bidi="ar-SA"/>
        </w:rPr>
        <w:t xml:space="preserve"> </w:t>
      </w:r>
      <w:r w:rsidRPr="00EB3AFB">
        <w:rPr>
          <w:sz w:val="26"/>
          <w:szCs w:val="26"/>
          <w:rtl/>
        </w:rPr>
        <w:t>دولار أمريكي)؛</w:t>
      </w:r>
    </w:p>
    <w:p w14:paraId="4D838E0E" w14:textId="290DAFEB" w:rsidR="001D463A" w:rsidRPr="000524F9" w:rsidRDefault="00EB3AFB" w:rsidP="000524F9">
      <w:pPr>
        <w:pStyle w:val="ListParagraph"/>
        <w:numPr>
          <w:ilvl w:val="0"/>
          <w:numId w:val="27"/>
        </w:numPr>
        <w:bidi/>
        <w:spacing w:after="120" w:line="340" w:lineRule="exact"/>
        <w:ind w:left="1423" w:hanging="709"/>
        <w:contextualSpacing w:val="0"/>
        <w:rPr>
          <w:sz w:val="26"/>
          <w:szCs w:val="26"/>
          <w:rtl/>
        </w:rPr>
      </w:pPr>
      <w:r w:rsidRPr="00EB3AFB">
        <w:rPr>
          <w:sz w:val="26"/>
          <w:szCs w:val="26"/>
          <w:rtl/>
        </w:rPr>
        <w:t xml:space="preserve">تنفيذ حملة توعية </w:t>
      </w:r>
      <w:r w:rsidR="001D463A">
        <w:rPr>
          <w:rFonts w:hint="cs"/>
          <w:sz w:val="26"/>
          <w:szCs w:val="26"/>
          <w:rtl/>
        </w:rPr>
        <w:t>ووصول</w:t>
      </w:r>
      <w:r w:rsidRPr="00EB3AFB">
        <w:rPr>
          <w:sz w:val="26"/>
          <w:szCs w:val="26"/>
          <w:rtl/>
        </w:rPr>
        <w:t xml:space="preserve"> تستهدف فنيي </w:t>
      </w:r>
      <w:bookmarkStart w:id="30" w:name="_Hlk134437177"/>
      <w:r w:rsidR="001D463A">
        <w:rPr>
          <w:rFonts w:hint="cs"/>
          <w:sz w:val="26"/>
          <w:szCs w:val="26"/>
          <w:rtl/>
        </w:rPr>
        <w:t>التبريد وتكييف الهواء</w:t>
      </w:r>
      <w:r w:rsidRPr="00EB3AFB">
        <w:rPr>
          <w:sz w:val="26"/>
          <w:szCs w:val="26"/>
          <w:rtl/>
        </w:rPr>
        <w:t xml:space="preserve"> </w:t>
      </w:r>
      <w:bookmarkEnd w:id="30"/>
      <w:r w:rsidRPr="00EB3AFB">
        <w:rPr>
          <w:sz w:val="26"/>
          <w:szCs w:val="26"/>
          <w:rtl/>
        </w:rPr>
        <w:t xml:space="preserve">والموزعين وتجار التجزئة والمستخدمين النهائيين حول أهمية ومزايا استخدام معدات </w:t>
      </w:r>
      <w:r w:rsidR="001D463A" w:rsidRPr="001D463A">
        <w:rPr>
          <w:rFonts w:hint="cs"/>
          <w:sz w:val="26"/>
          <w:szCs w:val="26"/>
          <w:rtl/>
          <w:lang w:bidi="ar-SA"/>
        </w:rPr>
        <w:t>التبريد وتكييف الهواء</w:t>
      </w:r>
      <w:r w:rsidR="001D463A" w:rsidRPr="001D463A">
        <w:rPr>
          <w:sz w:val="26"/>
          <w:szCs w:val="26"/>
          <w:rtl/>
        </w:rPr>
        <w:t xml:space="preserve"> </w:t>
      </w:r>
      <w:r w:rsidRPr="00EB3AFB">
        <w:rPr>
          <w:sz w:val="26"/>
          <w:szCs w:val="26"/>
          <w:rtl/>
        </w:rPr>
        <w:t xml:space="preserve">الموفرة للطاقة باستخدام </w:t>
      </w:r>
      <w:r w:rsidR="001D463A">
        <w:rPr>
          <w:rFonts w:hint="cs"/>
          <w:sz w:val="26"/>
          <w:szCs w:val="26"/>
          <w:rtl/>
        </w:rPr>
        <w:t>التكنولوجيات</w:t>
      </w:r>
      <w:r w:rsidRPr="00EB3AFB">
        <w:rPr>
          <w:sz w:val="26"/>
          <w:szCs w:val="26"/>
          <w:rtl/>
        </w:rPr>
        <w:t xml:space="preserve"> </w:t>
      </w:r>
      <w:r w:rsidR="001D463A">
        <w:rPr>
          <w:rFonts w:hint="cs"/>
          <w:sz w:val="26"/>
          <w:szCs w:val="26"/>
          <w:rtl/>
        </w:rPr>
        <w:t>ال</w:t>
      </w:r>
      <w:r w:rsidRPr="00EB3AFB">
        <w:rPr>
          <w:sz w:val="26"/>
          <w:szCs w:val="26"/>
          <w:rtl/>
        </w:rPr>
        <w:t xml:space="preserve">منخفضة </w:t>
      </w:r>
      <w:bookmarkStart w:id="31" w:name="_Hlk134437412"/>
      <w:r w:rsidRPr="00EB3AFB">
        <w:rPr>
          <w:sz w:val="26"/>
          <w:szCs w:val="26"/>
          <w:rtl/>
        </w:rPr>
        <w:t>القدرة على إحداث الاحترار العالمي</w:t>
      </w:r>
      <w:bookmarkEnd w:id="31"/>
      <w:r w:rsidRPr="00EB3AFB">
        <w:rPr>
          <w:sz w:val="26"/>
          <w:szCs w:val="26"/>
          <w:rtl/>
        </w:rPr>
        <w:t xml:space="preserve">، بما في ذلك فيديو للتوعية واثنين من الرسوم البيانية حول قراءة ملصقات كفاءة الطاقة </w:t>
      </w:r>
      <w:r w:rsidR="001D463A">
        <w:rPr>
          <w:rFonts w:hint="cs"/>
          <w:sz w:val="26"/>
          <w:szCs w:val="26"/>
          <w:rtl/>
        </w:rPr>
        <w:t>و</w:t>
      </w:r>
      <w:r w:rsidRPr="00EB3AFB">
        <w:rPr>
          <w:sz w:val="26"/>
          <w:szCs w:val="26"/>
          <w:rtl/>
        </w:rPr>
        <w:t>قيم</w:t>
      </w:r>
      <w:r w:rsidR="001D463A">
        <w:rPr>
          <w:rFonts w:hint="cs"/>
          <w:sz w:val="26"/>
          <w:szCs w:val="26"/>
          <w:rtl/>
        </w:rPr>
        <w:t xml:space="preserve"> غازات التبريد</w:t>
      </w:r>
      <w:r w:rsidRPr="00EB3AFB">
        <w:rPr>
          <w:sz w:val="26"/>
          <w:szCs w:val="26"/>
          <w:rtl/>
        </w:rPr>
        <w:t xml:space="preserve"> </w:t>
      </w:r>
      <w:r w:rsidR="001D463A">
        <w:rPr>
          <w:rFonts w:hint="cs"/>
          <w:sz w:val="26"/>
          <w:szCs w:val="26"/>
          <w:rtl/>
        </w:rPr>
        <w:t>ذات القدرة على استنفاد الأوزون</w:t>
      </w:r>
      <w:r w:rsidRPr="00EB3AFB">
        <w:rPr>
          <w:sz w:val="26"/>
          <w:szCs w:val="26"/>
          <w:rtl/>
        </w:rPr>
        <w:t xml:space="preserve"> و </w:t>
      </w:r>
      <w:r w:rsidR="001D463A">
        <w:rPr>
          <w:rFonts w:hint="cs"/>
          <w:sz w:val="26"/>
          <w:szCs w:val="26"/>
          <w:rtl/>
        </w:rPr>
        <w:t>ذات</w:t>
      </w:r>
      <w:r w:rsidRPr="00EB3AFB">
        <w:rPr>
          <w:sz w:val="26"/>
          <w:szCs w:val="26"/>
          <w:rtl/>
        </w:rPr>
        <w:t xml:space="preserve"> </w:t>
      </w:r>
      <w:r w:rsidR="001D463A" w:rsidRPr="001D463A">
        <w:rPr>
          <w:sz w:val="26"/>
          <w:szCs w:val="26"/>
          <w:rtl/>
        </w:rPr>
        <w:t>القدرة على إحداث الاحترار العالمي</w:t>
      </w:r>
      <w:r w:rsidRPr="00EB3AFB">
        <w:rPr>
          <w:sz w:val="26"/>
          <w:szCs w:val="26"/>
          <w:rtl/>
        </w:rPr>
        <w:t xml:space="preserve">؛ </w:t>
      </w:r>
      <w:r w:rsidR="001D463A">
        <w:rPr>
          <w:rFonts w:hint="cs"/>
          <w:sz w:val="26"/>
          <w:szCs w:val="26"/>
          <w:rtl/>
        </w:rPr>
        <w:t>ووضع</w:t>
      </w:r>
      <w:r w:rsidRPr="00EB3AFB">
        <w:rPr>
          <w:sz w:val="26"/>
          <w:szCs w:val="26"/>
          <w:rtl/>
        </w:rPr>
        <w:t xml:space="preserve"> وتوزيع دليل لخدمة الفنيين </w:t>
      </w:r>
      <w:r w:rsidRPr="000524F9">
        <w:rPr>
          <w:sz w:val="26"/>
          <w:szCs w:val="26"/>
          <w:rtl/>
        </w:rPr>
        <w:lastRenderedPageBreak/>
        <w:t xml:space="preserve">بشأن تقييم أداء نظام </w:t>
      </w:r>
      <w:r w:rsidR="001D463A" w:rsidRPr="000524F9">
        <w:rPr>
          <w:rFonts w:hint="cs"/>
          <w:sz w:val="26"/>
          <w:szCs w:val="26"/>
          <w:rtl/>
        </w:rPr>
        <w:t>التبريد وتكييف الهواء</w:t>
      </w:r>
      <w:r w:rsidRPr="000524F9">
        <w:rPr>
          <w:sz w:val="26"/>
          <w:szCs w:val="26"/>
          <w:rtl/>
        </w:rPr>
        <w:t xml:space="preserve"> والممارسات الجيدة لتحسين كفاءة الطاقة (</w:t>
      </w:r>
      <w:r w:rsidR="001D463A" w:rsidRPr="000524F9">
        <w:rPr>
          <w:sz w:val="26"/>
          <w:szCs w:val="26"/>
          <w:lang w:val="en-CA"/>
        </w:rPr>
        <w:t>31,000</w:t>
      </w:r>
      <w:r w:rsidRPr="000524F9">
        <w:rPr>
          <w:sz w:val="26"/>
          <w:szCs w:val="26"/>
          <w:rtl/>
        </w:rPr>
        <w:t xml:space="preserve"> دولار أمريكي).</w:t>
      </w:r>
    </w:p>
    <w:p w14:paraId="7CB12794" w14:textId="185D1AA4" w:rsidR="001D463A" w:rsidRPr="000524F9" w:rsidRDefault="001D463A" w:rsidP="001D463A">
      <w:pPr>
        <w:bidi/>
        <w:spacing w:before="240" w:after="240" w:line="400" w:lineRule="exact"/>
        <w:ind w:left="357"/>
        <w:jc w:val="center"/>
        <w:rPr>
          <w:b/>
          <w:bCs/>
          <w:sz w:val="26"/>
          <w:szCs w:val="26"/>
          <w:rtl/>
          <w:lang w:val="en-US" w:eastAsia="zh-CN" w:bidi="ar-SY"/>
        </w:rPr>
      </w:pPr>
      <w:r w:rsidRPr="000524F9">
        <w:rPr>
          <w:b/>
          <w:bCs/>
          <w:sz w:val="26"/>
          <w:szCs w:val="26"/>
          <w:rtl/>
          <w:lang w:val="en-US" w:eastAsia="zh-CN" w:bidi="ar-SY"/>
        </w:rPr>
        <w:t>تعليقات وتوصيات الأمانة</w:t>
      </w:r>
    </w:p>
    <w:p w14:paraId="426F4B45" w14:textId="23988A09" w:rsidR="001D463A" w:rsidRPr="000524F9" w:rsidRDefault="001D463A" w:rsidP="00C94737">
      <w:pPr>
        <w:bidi/>
        <w:spacing w:before="240" w:after="240" w:line="400" w:lineRule="exact"/>
        <w:ind w:left="4"/>
        <w:jc w:val="left"/>
        <w:rPr>
          <w:b/>
          <w:bCs/>
          <w:sz w:val="26"/>
          <w:szCs w:val="26"/>
          <w:rtl/>
          <w:lang w:val="en-US" w:eastAsia="zh-CN" w:bidi="ar-SY"/>
        </w:rPr>
      </w:pPr>
      <w:r w:rsidRPr="000524F9">
        <w:rPr>
          <w:rFonts w:hint="cs"/>
          <w:b/>
          <w:bCs/>
          <w:sz w:val="26"/>
          <w:szCs w:val="26"/>
          <w:rtl/>
          <w:lang w:val="en-US" w:eastAsia="zh-CN" w:bidi="ar-SY"/>
        </w:rPr>
        <w:t>التعليقات</w:t>
      </w:r>
    </w:p>
    <w:p w14:paraId="0CF41894" w14:textId="1959D1C7" w:rsidR="001D463A" w:rsidRPr="000524F9" w:rsidRDefault="00C94737" w:rsidP="00C94737">
      <w:pPr>
        <w:bidi/>
        <w:spacing w:before="240" w:after="240" w:line="360" w:lineRule="exact"/>
        <w:ind w:left="6"/>
        <w:rPr>
          <w:sz w:val="26"/>
          <w:szCs w:val="26"/>
          <w:rtl/>
        </w:rPr>
      </w:pPr>
      <w:r w:rsidRPr="000524F9">
        <w:rPr>
          <w:rFonts w:hint="cs"/>
          <w:sz w:val="26"/>
          <w:szCs w:val="26"/>
          <w:u w:val="single"/>
          <w:rtl/>
        </w:rPr>
        <w:t>ال</w:t>
      </w:r>
      <w:r w:rsidR="001D463A" w:rsidRPr="000524F9">
        <w:rPr>
          <w:sz w:val="26"/>
          <w:szCs w:val="26"/>
          <w:u w:val="single"/>
          <w:rtl/>
        </w:rPr>
        <w:t xml:space="preserve">تقرير </w:t>
      </w:r>
      <w:r w:rsidRPr="000524F9">
        <w:rPr>
          <w:rFonts w:hint="cs"/>
          <w:sz w:val="26"/>
          <w:szCs w:val="26"/>
          <w:u w:val="single"/>
          <w:rtl/>
        </w:rPr>
        <w:t>ال</w:t>
      </w:r>
      <w:r w:rsidR="001D463A" w:rsidRPr="000524F9">
        <w:rPr>
          <w:sz w:val="26"/>
          <w:szCs w:val="26"/>
          <w:u w:val="single"/>
          <w:rtl/>
        </w:rPr>
        <w:t xml:space="preserve">مرحلي عن تنفيذ الشريحة الأولى من المرحلة الثانية من خطة إدارة التخلص التدريجي من </w:t>
      </w:r>
      <w:bookmarkStart w:id="32" w:name="_Hlk134449485"/>
      <w:r w:rsidRPr="000524F9">
        <w:rPr>
          <w:sz w:val="26"/>
          <w:szCs w:val="26"/>
          <w:u w:val="single"/>
          <w:rtl/>
          <w:lang w:bidi="ar-DZ"/>
        </w:rPr>
        <w:t>المواد الهيدروكلوروفلوروكربونية</w:t>
      </w:r>
      <w:bookmarkEnd w:id="32"/>
    </w:p>
    <w:p w14:paraId="73F824BC" w14:textId="3BD56557" w:rsidR="001D463A" w:rsidRPr="000524F9" w:rsidRDefault="001D463A" w:rsidP="001D463A">
      <w:pPr>
        <w:bidi/>
        <w:spacing w:before="240" w:after="240" w:line="360" w:lineRule="exact"/>
        <w:rPr>
          <w:i/>
          <w:iCs/>
          <w:sz w:val="26"/>
          <w:szCs w:val="26"/>
          <w:rtl/>
        </w:rPr>
      </w:pPr>
      <w:r w:rsidRPr="000524F9">
        <w:rPr>
          <w:rFonts w:hint="cs"/>
          <w:i/>
          <w:iCs/>
          <w:sz w:val="26"/>
          <w:szCs w:val="26"/>
          <w:rtl/>
        </w:rPr>
        <w:t>الإطار القانوني</w:t>
      </w:r>
    </w:p>
    <w:p w14:paraId="2BA2731B" w14:textId="4BFBB783" w:rsidR="001D463A" w:rsidRPr="000524F9" w:rsidRDefault="00C94737" w:rsidP="00271C06">
      <w:pPr>
        <w:pStyle w:val="ListParagraph"/>
        <w:numPr>
          <w:ilvl w:val="0"/>
          <w:numId w:val="24"/>
        </w:numPr>
        <w:bidi/>
        <w:spacing w:after="120" w:line="340" w:lineRule="exact"/>
        <w:ind w:left="4" w:hanging="4"/>
        <w:contextualSpacing w:val="0"/>
        <w:rPr>
          <w:sz w:val="26"/>
          <w:szCs w:val="26"/>
        </w:rPr>
      </w:pPr>
      <w:r w:rsidRPr="000524F9">
        <w:rPr>
          <w:sz w:val="26"/>
          <w:szCs w:val="26"/>
          <w:rtl/>
        </w:rPr>
        <w:t xml:space="preserve">أصدرت حكومة نيكاراغوا بالفعل حصص استيراد </w:t>
      </w:r>
      <w:r w:rsidR="00271C06" w:rsidRPr="000524F9">
        <w:rPr>
          <w:sz w:val="26"/>
          <w:szCs w:val="26"/>
          <w:rtl/>
          <w:lang w:bidi="ar-SA"/>
        </w:rPr>
        <w:t xml:space="preserve">المواد الهيدروكلوروفلوروكربونية </w:t>
      </w:r>
      <w:r w:rsidRPr="000524F9">
        <w:rPr>
          <w:sz w:val="26"/>
          <w:szCs w:val="26"/>
          <w:rtl/>
        </w:rPr>
        <w:t xml:space="preserve">لعام 2023 عند 3.45 طن </w:t>
      </w:r>
      <w:r w:rsidR="00271C06" w:rsidRPr="000524F9">
        <w:rPr>
          <w:rFonts w:hint="cs"/>
          <w:sz w:val="26"/>
          <w:szCs w:val="26"/>
          <w:rtl/>
        </w:rPr>
        <w:t>من قدرات</w:t>
      </w:r>
      <w:r w:rsidRPr="000524F9">
        <w:rPr>
          <w:sz w:val="26"/>
          <w:szCs w:val="26"/>
          <w:rtl/>
        </w:rPr>
        <w:t xml:space="preserve"> استنفاد </w:t>
      </w:r>
      <w:r w:rsidRPr="000524F9">
        <w:rPr>
          <w:rFonts w:hint="cs"/>
          <w:sz w:val="26"/>
          <w:szCs w:val="26"/>
          <w:rtl/>
        </w:rPr>
        <w:t>الأوزون،</w:t>
      </w:r>
      <w:r w:rsidRPr="000524F9">
        <w:rPr>
          <w:sz w:val="26"/>
          <w:szCs w:val="26"/>
          <w:rtl/>
        </w:rPr>
        <w:t xml:space="preserve"> وهي أقل من أهداف الرقابة التي حددها بروتوكول مونتريال.</w:t>
      </w:r>
    </w:p>
    <w:p w14:paraId="6DEA9BF3" w14:textId="66D4CE47" w:rsidR="00C94737" w:rsidRPr="000524F9" w:rsidRDefault="00CE51C5" w:rsidP="00271C06">
      <w:pPr>
        <w:pStyle w:val="ListParagraph"/>
        <w:numPr>
          <w:ilvl w:val="0"/>
          <w:numId w:val="24"/>
        </w:numPr>
        <w:bidi/>
        <w:spacing w:after="120" w:line="340" w:lineRule="exact"/>
        <w:ind w:left="4" w:hanging="4"/>
        <w:contextualSpacing w:val="0"/>
        <w:rPr>
          <w:sz w:val="26"/>
          <w:szCs w:val="26"/>
        </w:rPr>
      </w:pPr>
      <w:r w:rsidRPr="000524F9">
        <w:rPr>
          <w:rFonts w:hint="cs"/>
          <w:sz w:val="26"/>
          <w:szCs w:val="26"/>
          <w:rtl/>
        </w:rPr>
        <w:t>و</w:t>
      </w:r>
      <w:r w:rsidR="00C94737" w:rsidRPr="000524F9">
        <w:rPr>
          <w:sz w:val="26"/>
          <w:szCs w:val="26"/>
          <w:rtl/>
        </w:rPr>
        <w:t xml:space="preserve">استفسرت الأمانة عن التقدم المحرز في وضع لائحة تقضي </w:t>
      </w:r>
      <w:r w:rsidR="00271C06" w:rsidRPr="000524F9">
        <w:rPr>
          <w:rFonts w:hint="cs"/>
          <w:sz w:val="26"/>
          <w:szCs w:val="26"/>
          <w:rtl/>
        </w:rPr>
        <w:t>باسترداد</w:t>
      </w:r>
      <w:r w:rsidR="00C94737" w:rsidRPr="000524F9">
        <w:rPr>
          <w:sz w:val="26"/>
          <w:szCs w:val="26"/>
          <w:rtl/>
        </w:rPr>
        <w:t xml:space="preserve"> </w:t>
      </w:r>
      <w:bookmarkStart w:id="33" w:name="_Hlk134449636"/>
      <w:r w:rsidR="00271C06" w:rsidRPr="000524F9">
        <w:rPr>
          <w:sz w:val="26"/>
          <w:szCs w:val="26"/>
          <w:rtl/>
          <w:lang w:bidi="ar-SA"/>
        </w:rPr>
        <w:t>الهيدروكلوروفلوروكربون</w:t>
      </w:r>
      <w:r w:rsidR="00C94737" w:rsidRPr="000524F9">
        <w:rPr>
          <w:sz w:val="26"/>
          <w:szCs w:val="26"/>
          <w:rtl/>
        </w:rPr>
        <w:t xml:space="preserve">- 22 </w:t>
      </w:r>
      <w:bookmarkEnd w:id="33"/>
      <w:r w:rsidR="00C94737" w:rsidRPr="000524F9">
        <w:rPr>
          <w:sz w:val="26"/>
          <w:szCs w:val="26"/>
          <w:rtl/>
        </w:rPr>
        <w:t xml:space="preserve">أثناء خدمة معدات التبريد وتكييف الهواء وحظر تنفيس </w:t>
      </w:r>
      <w:r w:rsidR="00271C06" w:rsidRPr="000524F9">
        <w:rPr>
          <w:sz w:val="26"/>
          <w:szCs w:val="26"/>
          <w:rtl/>
          <w:lang w:bidi="ar-SA"/>
        </w:rPr>
        <w:t xml:space="preserve">الهيدروكلوروفلوروكربون-22 </w:t>
      </w:r>
      <w:r w:rsidR="00C94737" w:rsidRPr="000524F9">
        <w:rPr>
          <w:sz w:val="26"/>
          <w:szCs w:val="26"/>
          <w:rtl/>
        </w:rPr>
        <w:t xml:space="preserve">أثناء التركيب والخدمة وإيقاف تشغيل المعدات الهالكة (المقرر 86/76 (ب) </w:t>
      </w:r>
      <w:r w:rsidR="00271C06" w:rsidRPr="000524F9">
        <w:rPr>
          <w:rFonts w:hint="cs"/>
          <w:sz w:val="26"/>
          <w:szCs w:val="26"/>
          <w:rtl/>
        </w:rPr>
        <w:t>(</w:t>
      </w:r>
      <w:r w:rsidR="00C94737" w:rsidRPr="000524F9">
        <w:rPr>
          <w:sz w:val="26"/>
          <w:szCs w:val="26"/>
          <w:rtl/>
        </w:rPr>
        <w:t>2</w:t>
      </w:r>
      <w:r w:rsidR="00271C06" w:rsidRPr="000524F9">
        <w:rPr>
          <w:rFonts w:hint="cs"/>
          <w:sz w:val="26"/>
          <w:szCs w:val="26"/>
          <w:rtl/>
        </w:rPr>
        <w:t>)</w:t>
      </w:r>
      <w:r w:rsidR="00C94737" w:rsidRPr="000524F9">
        <w:rPr>
          <w:sz w:val="26"/>
          <w:szCs w:val="26"/>
          <w:rtl/>
        </w:rPr>
        <w:t xml:space="preserve">). وأوضح برنامج الأمم المتحدة للبيئة أن اللائحة لم يتم وضعها؛ </w:t>
      </w:r>
      <w:r w:rsidR="00271C06" w:rsidRPr="000524F9">
        <w:rPr>
          <w:rFonts w:hint="cs"/>
          <w:sz w:val="26"/>
          <w:szCs w:val="26"/>
          <w:rtl/>
        </w:rPr>
        <w:t>و</w:t>
      </w:r>
      <w:r w:rsidR="00C94737" w:rsidRPr="000524F9">
        <w:rPr>
          <w:sz w:val="26"/>
          <w:szCs w:val="26"/>
          <w:rtl/>
        </w:rPr>
        <w:t xml:space="preserve">ترى الحكومة أنه من أجل وضع لائحة وظيفية، من الضروري استكمال </w:t>
      </w:r>
      <w:bookmarkStart w:id="34" w:name="_Hlk134449840"/>
      <w:r w:rsidR="00271C06" w:rsidRPr="000524F9">
        <w:rPr>
          <w:rFonts w:hint="cs"/>
          <w:sz w:val="26"/>
          <w:szCs w:val="26"/>
          <w:rtl/>
        </w:rPr>
        <w:t>إصدار</w:t>
      </w:r>
      <w:r w:rsidR="00C94737" w:rsidRPr="000524F9">
        <w:rPr>
          <w:sz w:val="26"/>
          <w:szCs w:val="26"/>
          <w:rtl/>
        </w:rPr>
        <w:t xml:space="preserve"> شهادات</w:t>
      </w:r>
      <w:r w:rsidR="00271C06" w:rsidRPr="000524F9">
        <w:rPr>
          <w:rFonts w:hint="cs"/>
          <w:sz w:val="26"/>
          <w:szCs w:val="26"/>
          <w:rtl/>
        </w:rPr>
        <w:t xml:space="preserve"> اعتماد</w:t>
      </w:r>
      <w:r w:rsidR="00C94737" w:rsidRPr="000524F9">
        <w:rPr>
          <w:sz w:val="26"/>
          <w:szCs w:val="26"/>
          <w:rtl/>
        </w:rPr>
        <w:t xml:space="preserve"> </w:t>
      </w:r>
      <w:r w:rsidR="00271C06" w:rsidRPr="000524F9">
        <w:rPr>
          <w:rFonts w:hint="cs"/>
          <w:sz w:val="26"/>
          <w:szCs w:val="26"/>
          <w:rtl/>
        </w:rPr>
        <w:t>لل</w:t>
      </w:r>
      <w:r w:rsidR="00C94737" w:rsidRPr="000524F9">
        <w:rPr>
          <w:sz w:val="26"/>
          <w:szCs w:val="26"/>
          <w:rtl/>
        </w:rPr>
        <w:t xml:space="preserve">فنيين </w:t>
      </w:r>
      <w:bookmarkEnd w:id="34"/>
      <w:r w:rsidR="00271C06" w:rsidRPr="000524F9">
        <w:rPr>
          <w:sz w:val="26"/>
          <w:szCs w:val="26"/>
          <w:rtl/>
        </w:rPr>
        <w:t>وتدريب</w:t>
      </w:r>
      <w:r w:rsidR="00271C06" w:rsidRPr="000524F9">
        <w:rPr>
          <w:rFonts w:hint="cs"/>
          <w:sz w:val="26"/>
          <w:szCs w:val="26"/>
          <w:rtl/>
        </w:rPr>
        <w:t>هم</w:t>
      </w:r>
      <w:r w:rsidR="00271C06" w:rsidRPr="000524F9">
        <w:rPr>
          <w:sz w:val="26"/>
          <w:szCs w:val="26"/>
          <w:rtl/>
        </w:rPr>
        <w:t xml:space="preserve"> </w:t>
      </w:r>
      <w:r w:rsidR="00C94737" w:rsidRPr="000524F9">
        <w:rPr>
          <w:sz w:val="26"/>
          <w:szCs w:val="26"/>
          <w:rtl/>
        </w:rPr>
        <w:t xml:space="preserve">وتعزيز الإطار المؤسسي للرصد. </w:t>
      </w:r>
      <w:r w:rsidR="00271C06" w:rsidRPr="000524F9">
        <w:rPr>
          <w:rFonts w:hint="cs"/>
          <w:sz w:val="26"/>
          <w:szCs w:val="26"/>
          <w:rtl/>
        </w:rPr>
        <w:t>و</w:t>
      </w:r>
      <w:r w:rsidR="00C94737" w:rsidRPr="000524F9">
        <w:rPr>
          <w:sz w:val="26"/>
          <w:szCs w:val="26"/>
          <w:rtl/>
        </w:rPr>
        <w:t xml:space="preserve">لذلك، أعطت الحكومة الأولوية </w:t>
      </w:r>
      <w:r w:rsidR="00271C06" w:rsidRPr="000524F9">
        <w:rPr>
          <w:rFonts w:hint="cs"/>
          <w:sz w:val="26"/>
          <w:szCs w:val="26"/>
          <w:rtl/>
        </w:rPr>
        <w:t>ل</w:t>
      </w:r>
      <w:r w:rsidR="00271C06" w:rsidRPr="000524F9">
        <w:rPr>
          <w:rFonts w:hint="cs"/>
          <w:sz w:val="26"/>
          <w:szCs w:val="26"/>
          <w:rtl/>
          <w:lang w:bidi="ar-SA"/>
        </w:rPr>
        <w:t>إصدار</w:t>
      </w:r>
      <w:r w:rsidR="00271C06" w:rsidRPr="000524F9">
        <w:rPr>
          <w:sz w:val="26"/>
          <w:szCs w:val="26"/>
          <w:rtl/>
          <w:lang w:bidi="ar-SA"/>
        </w:rPr>
        <w:t xml:space="preserve"> شهادات</w:t>
      </w:r>
      <w:r w:rsidR="00271C06" w:rsidRPr="000524F9">
        <w:rPr>
          <w:rFonts w:hint="cs"/>
          <w:sz w:val="26"/>
          <w:szCs w:val="26"/>
          <w:rtl/>
          <w:lang w:bidi="ar-SA"/>
        </w:rPr>
        <w:t xml:space="preserve"> اعتماد</w:t>
      </w:r>
      <w:r w:rsidR="00271C06" w:rsidRPr="000524F9">
        <w:rPr>
          <w:sz w:val="26"/>
          <w:szCs w:val="26"/>
          <w:rtl/>
          <w:lang w:bidi="ar-SA"/>
        </w:rPr>
        <w:t xml:space="preserve"> </w:t>
      </w:r>
      <w:r w:rsidR="00271C06" w:rsidRPr="000524F9">
        <w:rPr>
          <w:rFonts w:hint="cs"/>
          <w:sz w:val="26"/>
          <w:szCs w:val="26"/>
          <w:rtl/>
          <w:lang w:bidi="ar-SA"/>
        </w:rPr>
        <w:t>لل</w:t>
      </w:r>
      <w:r w:rsidR="00271C06" w:rsidRPr="000524F9">
        <w:rPr>
          <w:sz w:val="26"/>
          <w:szCs w:val="26"/>
          <w:rtl/>
          <w:lang w:bidi="ar-SA"/>
        </w:rPr>
        <w:t xml:space="preserve">فنيين </w:t>
      </w:r>
      <w:r w:rsidR="00C94737" w:rsidRPr="000524F9">
        <w:rPr>
          <w:sz w:val="26"/>
          <w:szCs w:val="26"/>
          <w:rtl/>
        </w:rPr>
        <w:t>والخطط لتنفيذ اللائحة المذكورة أعلاه بحلول يونيو</w:t>
      </w:r>
      <w:r w:rsidR="00271C06" w:rsidRPr="000524F9">
        <w:rPr>
          <w:rFonts w:hint="cs"/>
          <w:sz w:val="26"/>
          <w:szCs w:val="26"/>
          <w:rtl/>
        </w:rPr>
        <w:t>/حزيران</w:t>
      </w:r>
      <w:r w:rsidR="00C94737" w:rsidRPr="000524F9">
        <w:rPr>
          <w:sz w:val="26"/>
          <w:szCs w:val="26"/>
          <w:rtl/>
        </w:rPr>
        <w:t xml:space="preserve"> 2026. وترى الأمانة أنه سيكون من الصعب إنفاذ ورصد استرداد وإعادة تدوير غازات التبريد إذا لم يتم</w:t>
      </w:r>
      <w:r w:rsidR="00271C06" w:rsidRPr="000524F9">
        <w:rPr>
          <w:rFonts w:hint="cs"/>
          <w:sz w:val="26"/>
          <w:szCs w:val="26"/>
          <w:rtl/>
        </w:rPr>
        <w:t xml:space="preserve"> تطبيق نظام</w:t>
      </w:r>
      <w:r w:rsidR="00C94737" w:rsidRPr="000524F9">
        <w:rPr>
          <w:sz w:val="26"/>
          <w:szCs w:val="26"/>
          <w:rtl/>
        </w:rPr>
        <w:t xml:space="preserve"> </w:t>
      </w:r>
      <w:r w:rsidR="00271C06" w:rsidRPr="000524F9">
        <w:rPr>
          <w:rFonts w:hint="cs"/>
          <w:sz w:val="26"/>
          <w:szCs w:val="26"/>
          <w:rtl/>
          <w:lang w:bidi="ar-SA"/>
        </w:rPr>
        <w:t>إصدار</w:t>
      </w:r>
      <w:r w:rsidR="00271C06" w:rsidRPr="000524F9">
        <w:rPr>
          <w:sz w:val="26"/>
          <w:szCs w:val="26"/>
          <w:rtl/>
          <w:lang w:bidi="ar-SA"/>
        </w:rPr>
        <w:t xml:space="preserve"> شهادات</w:t>
      </w:r>
      <w:r w:rsidR="00271C06" w:rsidRPr="000524F9">
        <w:rPr>
          <w:rFonts w:hint="cs"/>
          <w:sz w:val="26"/>
          <w:szCs w:val="26"/>
          <w:rtl/>
          <w:lang w:bidi="ar-SA"/>
        </w:rPr>
        <w:t xml:space="preserve"> اعتماد</w:t>
      </w:r>
      <w:r w:rsidR="00271C06" w:rsidRPr="000524F9">
        <w:rPr>
          <w:sz w:val="26"/>
          <w:szCs w:val="26"/>
          <w:rtl/>
          <w:lang w:bidi="ar-SA"/>
        </w:rPr>
        <w:t xml:space="preserve"> </w:t>
      </w:r>
      <w:r w:rsidR="00271C06" w:rsidRPr="000524F9">
        <w:rPr>
          <w:rFonts w:hint="cs"/>
          <w:sz w:val="26"/>
          <w:szCs w:val="26"/>
          <w:rtl/>
          <w:lang w:bidi="ar-SA"/>
        </w:rPr>
        <w:t>لل</w:t>
      </w:r>
      <w:r w:rsidR="00271C06" w:rsidRPr="000524F9">
        <w:rPr>
          <w:sz w:val="26"/>
          <w:szCs w:val="26"/>
          <w:rtl/>
          <w:lang w:bidi="ar-SA"/>
        </w:rPr>
        <w:t xml:space="preserve">فنيين </w:t>
      </w:r>
      <w:r w:rsidR="00C94737" w:rsidRPr="000524F9">
        <w:rPr>
          <w:sz w:val="26"/>
          <w:szCs w:val="26"/>
          <w:rtl/>
        </w:rPr>
        <w:t xml:space="preserve">بشكل كامل. </w:t>
      </w:r>
      <w:r w:rsidR="00271C06" w:rsidRPr="000524F9">
        <w:rPr>
          <w:rFonts w:hint="cs"/>
          <w:sz w:val="26"/>
          <w:szCs w:val="26"/>
          <w:rtl/>
        </w:rPr>
        <w:t xml:space="preserve">وقد </w:t>
      </w:r>
      <w:r w:rsidR="00C94737" w:rsidRPr="000524F9">
        <w:rPr>
          <w:sz w:val="26"/>
          <w:szCs w:val="26"/>
          <w:rtl/>
        </w:rPr>
        <w:t>تم الاتفاق على أن تقوم الحكومة بالإبلاغ عن التقدم المحرز في تنفيذ اللائحة عند تقديم الشريحة الثالثة في عام 2026.</w:t>
      </w:r>
    </w:p>
    <w:p w14:paraId="0E106B4D" w14:textId="17D57306" w:rsidR="00C94737" w:rsidRPr="000524F9" w:rsidRDefault="00C94737" w:rsidP="00271C06">
      <w:pPr>
        <w:pStyle w:val="ListParagraph"/>
        <w:numPr>
          <w:ilvl w:val="0"/>
          <w:numId w:val="24"/>
        </w:numPr>
        <w:bidi/>
        <w:spacing w:after="120" w:line="340" w:lineRule="exact"/>
        <w:ind w:left="4" w:hanging="4"/>
        <w:contextualSpacing w:val="0"/>
        <w:rPr>
          <w:sz w:val="26"/>
          <w:szCs w:val="26"/>
        </w:rPr>
      </w:pPr>
      <w:r w:rsidRPr="000524F9">
        <w:rPr>
          <w:sz w:val="26"/>
          <w:szCs w:val="26"/>
          <w:rtl/>
        </w:rPr>
        <w:t>واستفسرت الأمانة كذلك عن تنفيذ الشرط</w:t>
      </w:r>
      <w:r w:rsidR="00F3110B" w:rsidRPr="000524F9">
        <w:rPr>
          <w:rFonts w:hint="cs"/>
          <w:sz w:val="26"/>
          <w:szCs w:val="26"/>
          <w:rtl/>
        </w:rPr>
        <w:t xml:space="preserve"> المتعلق</w:t>
      </w:r>
      <w:r w:rsidRPr="000524F9">
        <w:rPr>
          <w:sz w:val="26"/>
          <w:szCs w:val="26"/>
          <w:rtl/>
        </w:rPr>
        <w:t xml:space="preserve"> </w:t>
      </w:r>
      <w:r w:rsidR="00F3110B" w:rsidRPr="000524F9">
        <w:rPr>
          <w:rFonts w:hint="cs"/>
          <w:sz w:val="26"/>
          <w:szCs w:val="26"/>
          <w:rtl/>
        </w:rPr>
        <w:t>با</w:t>
      </w:r>
      <w:r w:rsidRPr="000524F9">
        <w:rPr>
          <w:sz w:val="26"/>
          <w:szCs w:val="26"/>
          <w:rtl/>
        </w:rPr>
        <w:t xml:space="preserve">لسماح ببيع </w:t>
      </w:r>
      <w:r w:rsidR="00271C06" w:rsidRPr="000524F9">
        <w:rPr>
          <w:sz w:val="26"/>
          <w:szCs w:val="26"/>
          <w:rtl/>
          <w:lang w:bidi="ar-SA"/>
        </w:rPr>
        <w:t>المواد الهيدروكلوروفلوروكربونية</w:t>
      </w:r>
      <w:r w:rsidRPr="000524F9">
        <w:rPr>
          <w:sz w:val="26"/>
          <w:szCs w:val="26"/>
          <w:rtl/>
        </w:rPr>
        <w:t xml:space="preserve"> فقط للفنيين المعتمدين (المقرر 86/76 (ب) (4)). وأوضح برنامج الأمم المتحدة للبيئة أنه قد تم الشروع في منح شهادات </w:t>
      </w:r>
      <w:r w:rsidR="00FA7D36" w:rsidRPr="000524F9">
        <w:rPr>
          <w:rFonts w:hint="cs"/>
          <w:sz w:val="26"/>
          <w:szCs w:val="26"/>
          <w:rtl/>
        </w:rPr>
        <w:t>اعتماد للفنيين</w:t>
      </w:r>
      <w:r w:rsidRPr="000524F9">
        <w:rPr>
          <w:sz w:val="26"/>
          <w:szCs w:val="26"/>
          <w:rtl/>
        </w:rPr>
        <w:t xml:space="preserve"> </w:t>
      </w:r>
      <w:r w:rsidR="00FA7D36" w:rsidRPr="000524F9">
        <w:rPr>
          <w:rFonts w:hint="cs"/>
          <w:sz w:val="26"/>
          <w:szCs w:val="26"/>
          <w:rtl/>
        </w:rPr>
        <w:t>وإحراز</w:t>
      </w:r>
      <w:r w:rsidRPr="000524F9">
        <w:rPr>
          <w:sz w:val="26"/>
          <w:szCs w:val="26"/>
          <w:rtl/>
        </w:rPr>
        <w:t xml:space="preserve"> تقدم</w:t>
      </w:r>
      <w:r w:rsidR="00FA7D36" w:rsidRPr="000524F9">
        <w:rPr>
          <w:rFonts w:hint="cs"/>
          <w:sz w:val="26"/>
          <w:szCs w:val="26"/>
          <w:rtl/>
        </w:rPr>
        <w:t xml:space="preserve"> في هذا المجال</w:t>
      </w:r>
      <w:r w:rsidRPr="000524F9">
        <w:rPr>
          <w:sz w:val="26"/>
          <w:szCs w:val="26"/>
          <w:rtl/>
        </w:rPr>
        <w:t xml:space="preserve">. </w:t>
      </w:r>
      <w:r w:rsidR="00FA7D36" w:rsidRPr="000524F9">
        <w:rPr>
          <w:rFonts w:hint="cs"/>
          <w:sz w:val="26"/>
          <w:szCs w:val="26"/>
          <w:rtl/>
        </w:rPr>
        <w:t>و</w:t>
      </w:r>
      <w:r w:rsidRPr="000524F9">
        <w:rPr>
          <w:sz w:val="26"/>
          <w:szCs w:val="26"/>
          <w:rtl/>
        </w:rPr>
        <w:t xml:space="preserve">تخطط الحكومة لفرض هذا الشرط بمجرد </w:t>
      </w:r>
      <w:r w:rsidR="00FA7D36" w:rsidRPr="000524F9">
        <w:rPr>
          <w:rFonts w:hint="cs"/>
          <w:sz w:val="26"/>
          <w:szCs w:val="26"/>
          <w:rtl/>
        </w:rPr>
        <w:t xml:space="preserve">إصدار شهادات </w:t>
      </w:r>
      <w:r w:rsidRPr="000524F9">
        <w:rPr>
          <w:sz w:val="26"/>
          <w:szCs w:val="26"/>
          <w:rtl/>
        </w:rPr>
        <w:t xml:space="preserve">اعتماد </w:t>
      </w:r>
      <w:r w:rsidR="00FA7D36" w:rsidRPr="000524F9">
        <w:rPr>
          <w:rFonts w:hint="cs"/>
          <w:sz w:val="26"/>
          <w:szCs w:val="26"/>
          <w:rtl/>
        </w:rPr>
        <w:t>ل</w:t>
      </w:r>
      <w:r w:rsidRPr="000524F9">
        <w:rPr>
          <w:sz w:val="26"/>
          <w:szCs w:val="26"/>
          <w:rtl/>
        </w:rPr>
        <w:t>غالبية الفنيين.</w:t>
      </w:r>
      <w:r w:rsidR="00FA7D36" w:rsidRPr="000524F9">
        <w:rPr>
          <w:rFonts w:hint="cs"/>
          <w:sz w:val="26"/>
          <w:szCs w:val="26"/>
          <w:rtl/>
        </w:rPr>
        <w:t xml:space="preserve"> </w:t>
      </w:r>
    </w:p>
    <w:p w14:paraId="6976946F" w14:textId="32DE6DF5" w:rsidR="00FA7D36" w:rsidRPr="000524F9" w:rsidRDefault="00FA7D36" w:rsidP="00FA7D36">
      <w:pPr>
        <w:bidi/>
        <w:spacing w:before="240" w:after="240" w:line="360" w:lineRule="exact"/>
        <w:rPr>
          <w:i/>
          <w:iCs/>
          <w:sz w:val="26"/>
          <w:szCs w:val="26"/>
        </w:rPr>
      </w:pPr>
      <w:r w:rsidRPr="000524F9">
        <w:rPr>
          <w:i/>
          <w:iCs/>
          <w:sz w:val="26"/>
          <w:szCs w:val="26"/>
          <w:rtl/>
        </w:rPr>
        <w:t>قطاع خدمة التبريد</w:t>
      </w:r>
    </w:p>
    <w:p w14:paraId="50AB40A6" w14:textId="1710ED38" w:rsidR="00FA7D36" w:rsidRPr="000524F9" w:rsidRDefault="00FA7D36" w:rsidP="00FA7D36">
      <w:pPr>
        <w:pStyle w:val="ListParagraph"/>
        <w:numPr>
          <w:ilvl w:val="0"/>
          <w:numId w:val="24"/>
        </w:numPr>
        <w:bidi/>
        <w:spacing w:after="120" w:line="340" w:lineRule="exact"/>
        <w:ind w:left="4" w:hanging="4"/>
        <w:contextualSpacing w:val="0"/>
        <w:rPr>
          <w:sz w:val="26"/>
          <w:szCs w:val="26"/>
        </w:rPr>
      </w:pPr>
      <w:r w:rsidRPr="000524F9">
        <w:rPr>
          <w:sz w:val="26"/>
          <w:szCs w:val="26"/>
          <w:rtl/>
        </w:rPr>
        <w:t xml:space="preserve">استفسرت الأمانة عن التقدم المحرز في </w:t>
      </w:r>
      <w:r w:rsidR="00D01893" w:rsidRPr="000524F9">
        <w:rPr>
          <w:rFonts w:hint="cs"/>
          <w:sz w:val="26"/>
          <w:szCs w:val="26"/>
          <w:rtl/>
        </w:rPr>
        <w:t>وضع</w:t>
      </w:r>
      <w:r w:rsidRPr="000524F9">
        <w:rPr>
          <w:sz w:val="26"/>
          <w:szCs w:val="26"/>
          <w:rtl/>
        </w:rPr>
        <w:t xml:space="preserve"> </w:t>
      </w:r>
      <w:r w:rsidR="00D01893" w:rsidRPr="000524F9">
        <w:rPr>
          <w:rFonts w:hint="cs"/>
          <w:sz w:val="26"/>
          <w:szCs w:val="26"/>
          <w:rtl/>
        </w:rPr>
        <w:t>المعايير</w:t>
      </w:r>
      <w:r w:rsidRPr="000524F9">
        <w:rPr>
          <w:sz w:val="26"/>
          <w:szCs w:val="26"/>
          <w:rtl/>
        </w:rPr>
        <w:t xml:space="preserve"> لاستيراد</w:t>
      </w:r>
      <w:r w:rsidR="00D01893" w:rsidRPr="000524F9">
        <w:rPr>
          <w:rFonts w:hint="cs"/>
          <w:sz w:val="26"/>
          <w:szCs w:val="26"/>
          <w:rtl/>
        </w:rPr>
        <w:t xml:space="preserve"> غازات التبريد</w:t>
      </w:r>
      <w:r w:rsidRPr="000524F9">
        <w:rPr>
          <w:sz w:val="26"/>
          <w:szCs w:val="26"/>
          <w:rtl/>
        </w:rPr>
        <w:t xml:space="preserve"> وتصدير</w:t>
      </w:r>
      <w:r w:rsidR="00D01893" w:rsidRPr="000524F9">
        <w:rPr>
          <w:rFonts w:hint="cs"/>
          <w:sz w:val="26"/>
          <w:szCs w:val="26"/>
          <w:rtl/>
        </w:rPr>
        <w:t>ها</w:t>
      </w:r>
      <w:r w:rsidRPr="000524F9">
        <w:rPr>
          <w:sz w:val="26"/>
          <w:szCs w:val="26"/>
          <w:rtl/>
        </w:rPr>
        <w:t xml:space="preserve"> وجود</w:t>
      </w:r>
      <w:r w:rsidR="00D01893" w:rsidRPr="000524F9">
        <w:rPr>
          <w:rFonts w:hint="cs"/>
          <w:sz w:val="26"/>
          <w:szCs w:val="26"/>
          <w:rtl/>
        </w:rPr>
        <w:t>تها</w:t>
      </w:r>
      <w:r w:rsidRPr="000524F9">
        <w:rPr>
          <w:sz w:val="26"/>
          <w:szCs w:val="26"/>
          <w:rtl/>
        </w:rPr>
        <w:t xml:space="preserve"> والنقل والتخزين والتسويق التجاري </w:t>
      </w:r>
      <w:r w:rsidR="00D01893" w:rsidRPr="000524F9">
        <w:rPr>
          <w:rFonts w:hint="cs"/>
          <w:sz w:val="26"/>
          <w:szCs w:val="26"/>
          <w:rtl/>
        </w:rPr>
        <w:t>لغازات التبريد</w:t>
      </w:r>
      <w:r w:rsidRPr="000524F9">
        <w:rPr>
          <w:sz w:val="26"/>
          <w:szCs w:val="26"/>
          <w:rtl/>
        </w:rPr>
        <w:t xml:space="preserve"> البديلة المحتوية على الهيدروكربونات </w:t>
      </w:r>
      <w:r w:rsidR="00D01893" w:rsidRPr="000524F9">
        <w:rPr>
          <w:rFonts w:hint="cs"/>
          <w:sz w:val="26"/>
          <w:szCs w:val="26"/>
          <w:rtl/>
        </w:rPr>
        <w:t xml:space="preserve">من أجل </w:t>
      </w:r>
      <w:r w:rsidRPr="000524F9">
        <w:rPr>
          <w:sz w:val="26"/>
          <w:szCs w:val="26"/>
          <w:rtl/>
        </w:rPr>
        <w:t>استخدامها في أنظمة التبريد وتكييف الهواء، والتي كان من المتوقع أن يتم الانتهاء منها بحلول ديسمبر</w:t>
      </w:r>
      <w:r w:rsidR="00D01893" w:rsidRPr="000524F9">
        <w:rPr>
          <w:rFonts w:hint="cs"/>
          <w:sz w:val="26"/>
          <w:szCs w:val="26"/>
          <w:rtl/>
        </w:rPr>
        <w:t>/كانون الأول</w:t>
      </w:r>
      <w:r w:rsidRPr="000524F9">
        <w:rPr>
          <w:sz w:val="26"/>
          <w:szCs w:val="26"/>
          <w:rtl/>
        </w:rPr>
        <w:t xml:space="preserve"> 2021. وأوضح برنامج الأمم المتحدة للبيئة أن الحكومة نفذت بدلاً من ذلك استراتيجية بديلة لدعم قطاع التبريد وتكييف الهواء من خلال </w:t>
      </w:r>
      <w:r w:rsidR="00D01893" w:rsidRPr="000524F9">
        <w:rPr>
          <w:rFonts w:hint="cs"/>
          <w:sz w:val="26"/>
          <w:szCs w:val="26"/>
          <w:rtl/>
        </w:rPr>
        <w:t>وضع</w:t>
      </w:r>
      <w:r w:rsidRPr="000524F9">
        <w:rPr>
          <w:sz w:val="26"/>
          <w:szCs w:val="26"/>
          <w:rtl/>
        </w:rPr>
        <w:t xml:space="preserve"> كتيبات تدريبية حول ممارسات الخدمة </w:t>
      </w:r>
      <w:r w:rsidR="00D01893" w:rsidRPr="000524F9">
        <w:rPr>
          <w:rFonts w:hint="cs"/>
          <w:sz w:val="26"/>
          <w:szCs w:val="26"/>
          <w:rtl/>
        </w:rPr>
        <w:t>والتعامل</w:t>
      </w:r>
      <w:r w:rsidRPr="000524F9">
        <w:rPr>
          <w:sz w:val="26"/>
          <w:szCs w:val="26"/>
          <w:rtl/>
        </w:rPr>
        <w:t xml:space="preserve"> الجيد</w:t>
      </w:r>
      <w:r w:rsidR="00D01893" w:rsidRPr="000524F9">
        <w:rPr>
          <w:rFonts w:hint="cs"/>
          <w:sz w:val="26"/>
          <w:szCs w:val="26"/>
          <w:rtl/>
        </w:rPr>
        <w:t>ين</w:t>
      </w:r>
      <w:r w:rsidRPr="000524F9">
        <w:rPr>
          <w:sz w:val="26"/>
          <w:szCs w:val="26"/>
          <w:rtl/>
        </w:rPr>
        <w:t xml:space="preserve"> وتنفيذ معايير كفاءة العمل السبعة المتعلقة </w:t>
      </w:r>
      <w:r w:rsidR="00D01893" w:rsidRPr="000524F9">
        <w:rPr>
          <w:rFonts w:hint="cs"/>
          <w:sz w:val="26"/>
          <w:szCs w:val="26"/>
          <w:rtl/>
        </w:rPr>
        <w:t>بالتعامل مع</w:t>
      </w:r>
      <w:r w:rsidRPr="000524F9">
        <w:rPr>
          <w:sz w:val="26"/>
          <w:szCs w:val="26"/>
          <w:rtl/>
        </w:rPr>
        <w:t xml:space="preserve"> </w:t>
      </w:r>
      <w:r w:rsidR="00D01893" w:rsidRPr="000524F9">
        <w:rPr>
          <w:rFonts w:hint="cs"/>
          <w:sz w:val="26"/>
          <w:szCs w:val="26"/>
          <w:rtl/>
        </w:rPr>
        <w:t>غازات التبريد</w:t>
      </w:r>
      <w:r w:rsidRPr="000524F9">
        <w:rPr>
          <w:sz w:val="26"/>
          <w:szCs w:val="26"/>
          <w:rtl/>
        </w:rPr>
        <w:t xml:space="preserve"> البديلة المحتوية على الهيدروكربونات</w:t>
      </w:r>
      <w:r w:rsidR="00D01893" w:rsidRPr="000524F9">
        <w:rPr>
          <w:sz w:val="26"/>
          <w:szCs w:val="26"/>
          <w:rtl/>
        </w:rPr>
        <w:t xml:space="preserve"> واستخدام</w:t>
      </w:r>
      <w:r w:rsidR="00D01893" w:rsidRPr="000524F9">
        <w:rPr>
          <w:rFonts w:hint="cs"/>
          <w:sz w:val="26"/>
          <w:szCs w:val="26"/>
          <w:rtl/>
        </w:rPr>
        <w:t>ها</w:t>
      </w:r>
      <w:r w:rsidR="00D01893" w:rsidRPr="000524F9">
        <w:rPr>
          <w:sz w:val="26"/>
          <w:szCs w:val="26"/>
          <w:rtl/>
        </w:rPr>
        <w:t xml:space="preserve"> وإدار</w:t>
      </w:r>
      <w:r w:rsidR="00D01893" w:rsidRPr="000524F9">
        <w:rPr>
          <w:rFonts w:hint="cs"/>
          <w:sz w:val="26"/>
          <w:szCs w:val="26"/>
          <w:rtl/>
        </w:rPr>
        <w:t>تها</w:t>
      </w:r>
      <w:r w:rsidRPr="000524F9">
        <w:rPr>
          <w:sz w:val="26"/>
          <w:szCs w:val="26"/>
          <w:rtl/>
        </w:rPr>
        <w:t xml:space="preserve">. </w:t>
      </w:r>
      <w:r w:rsidR="00D01893" w:rsidRPr="000524F9">
        <w:rPr>
          <w:rFonts w:hint="cs"/>
          <w:sz w:val="26"/>
          <w:szCs w:val="26"/>
          <w:rtl/>
        </w:rPr>
        <w:t>وقد تم</w:t>
      </w:r>
      <w:r w:rsidRPr="000524F9">
        <w:rPr>
          <w:sz w:val="26"/>
          <w:szCs w:val="26"/>
          <w:rtl/>
        </w:rPr>
        <w:t xml:space="preserve"> </w:t>
      </w:r>
      <w:r w:rsidR="00D01893" w:rsidRPr="000524F9">
        <w:rPr>
          <w:rFonts w:hint="cs"/>
          <w:sz w:val="26"/>
          <w:szCs w:val="26"/>
          <w:rtl/>
        </w:rPr>
        <w:t>وضع</w:t>
      </w:r>
      <w:r w:rsidRPr="000524F9">
        <w:rPr>
          <w:sz w:val="26"/>
          <w:szCs w:val="26"/>
          <w:rtl/>
        </w:rPr>
        <w:t xml:space="preserve"> معايير كفاءة العمل هذه بناءً على المعايير الدولية (</w:t>
      </w:r>
      <w:r w:rsidRPr="000524F9">
        <w:rPr>
          <w:sz w:val="26"/>
          <w:szCs w:val="26"/>
        </w:rPr>
        <w:t>EN 378</w:t>
      </w:r>
      <w:r w:rsidRPr="000524F9">
        <w:rPr>
          <w:sz w:val="26"/>
          <w:szCs w:val="26"/>
          <w:rtl/>
        </w:rPr>
        <w:t xml:space="preserve"> و</w:t>
      </w:r>
      <w:r w:rsidRPr="000524F9">
        <w:rPr>
          <w:sz w:val="26"/>
          <w:szCs w:val="26"/>
        </w:rPr>
        <w:t>ISO 5149</w:t>
      </w:r>
      <w:r w:rsidRPr="000524F9">
        <w:rPr>
          <w:sz w:val="26"/>
          <w:szCs w:val="26"/>
          <w:rtl/>
        </w:rPr>
        <w:t>).</w:t>
      </w:r>
    </w:p>
    <w:p w14:paraId="298DEABA" w14:textId="4492108E" w:rsidR="00FA7D36" w:rsidRPr="000524F9" w:rsidRDefault="00D01893" w:rsidP="0040638A">
      <w:pPr>
        <w:pStyle w:val="ListParagraph"/>
        <w:numPr>
          <w:ilvl w:val="0"/>
          <w:numId w:val="24"/>
        </w:numPr>
        <w:bidi/>
        <w:spacing w:after="120" w:line="340" w:lineRule="exact"/>
        <w:ind w:left="4" w:hanging="4"/>
        <w:contextualSpacing w:val="0"/>
        <w:rPr>
          <w:sz w:val="26"/>
          <w:szCs w:val="26"/>
        </w:rPr>
      </w:pPr>
      <w:r w:rsidRPr="000524F9">
        <w:rPr>
          <w:rFonts w:hint="cs"/>
          <w:sz w:val="26"/>
          <w:szCs w:val="26"/>
          <w:rtl/>
        </w:rPr>
        <w:t>و</w:t>
      </w:r>
      <w:r w:rsidR="00FA7D36" w:rsidRPr="000524F9">
        <w:rPr>
          <w:sz w:val="26"/>
          <w:szCs w:val="26"/>
          <w:rtl/>
        </w:rPr>
        <w:t xml:space="preserve">تضمنت خطة الشريحة الثانية مشروعا إيضاحيا لتحويل معدات التبريد وتكييف الهواء التجارية لدى المستخدم النهائي. </w:t>
      </w:r>
      <w:r w:rsidRPr="000524F9">
        <w:rPr>
          <w:rFonts w:hint="cs"/>
          <w:sz w:val="26"/>
          <w:szCs w:val="26"/>
          <w:rtl/>
        </w:rPr>
        <w:t>و</w:t>
      </w:r>
      <w:r w:rsidR="00FA7D36" w:rsidRPr="000524F9">
        <w:rPr>
          <w:sz w:val="26"/>
          <w:szCs w:val="26"/>
          <w:rtl/>
        </w:rPr>
        <w:t xml:space="preserve">تمشيا مع المقرر 84/84 (ب) و(ج)، طلبت الأمانة مزيدًا من المعلومات </w:t>
      </w:r>
      <w:r w:rsidRPr="000524F9">
        <w:rPr>
          <w:rFonts w:hint="cs"/>
          <w:sz w:val="26"/>
          <w:szCs w:val="26"/>
          <w:rtl/>
        </w:rPr>
        <w:t>بشأن</w:t>
      </w:r>
      <w:r w:rsidR="00FA7D36" w:rsidRPr="000524F9">
        <w:rPr>
          <w:sz w:val="26"/>
          <w:szCs w:val="26"/>
          <w:rtl/>
        </w:rPr>
        <w:t xml:space="preserve"> المشروع الإيضاح، بما في ذلك الملامح القطاعية والتمويل المشترك للمشروع. </w:t>
      </w:r>
      <w:r w:rsidRPr="000524F9">
        <w:rPr>
          <w:rFonts w:hint="cs"/>
          <w:sz w:val="26"/>
          <w:szCs w:val="26"/>
          <w:rtl/>
        </w:rPr>
        <w:t>و</w:t>
      </w:r>
      <w:r w:rsidR="00FA7D36" w:rsidRPr="000524F9">
        <w:rPr>
          <w:sz w:val="26"/>
          <w:szCs w:val="26"/>
          <w:rtl/>
        </w:rPr>
        <w:t xml:space="preserve">أبلغ برنامج الأمم المتحدة للبيئة أنه سيتم اختيار المستخدم النهائي </w:t>
      </w:r>
      <w:r w:rsidR="00FA7D36" w:rsidRPr="000524F9">
        <w:rPr>
          <w:sz w:val="26"/>
          <w:szCs w:val="26"/>
          <w:rtl/>
        </w:rPr>
        <w:lastRenderedPageBreak/>
        <w:t xml:space="preserve">من قطاع التبريد التجاري، والذي يشمل </w:t>
      </w:r>
      <w:r w:rsidRPr="000524F9">
        <w:rPr>
          <w:rFonts w:hint="cs"/>
          <w:sz w:val="26"/>
          <w:szCs w:val="26"/>
          <w:rtl/>
        </w:rPr>
        <w:t>ال</w:t>
      </w:r>
      <w:r w:rsidR="00FA7D36" w:rsidRPr="000524F9">
        <w:rPr>
          <w:sz w:val="26"/>
          <w:szCs w:val="26"/>
          <w:rtl/>
        </w:rPr>
        <w:t>قطاعات</w:t>
      </w:r>
      <w:r w:rsidRPr="000524F9">
        <w:rPr>
          <w:rFonts w:hint="cs"/>
          <w:sz w:val="26"/>
          <w:szCs w:val="26"/>
          <w:rtl/>
        </w:rPr>
        <w:t xml:space="preserve"> الفرعية</w:t>
      </w:r>
      <w:r w:rsidR="00FA7D36" w:rsidRPr="000524F9">
        <w:rPr>
          <w:sz w:val="26"/>
          <w:szCs w:val="26"/>
          <w:rtl/>
        </w:rPr>
        <w:t xml:space="preserve"> </w:t>
      </w:r>
      <w:r w:rsidRPr="000524F9">
        <w:rPr>
          <w:rFonts w:hint="cs"/>
          <w:sz w:val="26"/>
          <w:szCs w:val="26"/>
          <w:rtl/>
        </w:rPr>
        <w:t>ل</w:t>
      </w:r>
      <w:r w:rsidR="00FA7D36" w:rsidRPr="000524F9">
        <w:rPr>
          <w:sz w:val="26"/>
          <w:szCs w:val="26"/>
          <w:rtl/>
        </w:rPr>
        <w:t>تصنيع الألبان وتخزين لحوم الأبقار وتخزين الفاكهة والخضروات ول</w:t>
      </w:r>
      <w:r w:rsidRPr="000524F9">
        <w:rPr>
          <w:rFonts w:hint="cs"/>
          <w:sz w:val="26"/>
          <w:szCs w:val="26"/>
          <w:rtl/>
        </w:rPr>
        <w:t>ل</w:t>
      </w:r>
      <w:r w:rsidR="00FA7D36" w:rsidRPr="000524F9">
        <w:rPr>
          <w:sz w:val="26"/>
          <w:szCs w:val="26"/>
          <w:rtl/>
        </w:rPr>
        <w:t xml:space="preserve">متاجر </w:t>
      </w:r>
      <w:r w:rsidRPr="000524F9">
        <w:rPr>
          <w:rFonts w:hint="cs"/>
          <w:sz w:val="26"/>
          <w:szCs w:val="26"/>
          <w:rtl/>
        </w:rPr>
        <w:t>الكبرى</w:t>
      </w:r>
      <w:r w:rsidR="00FA7D36" w:rsidRPr="000524F9">
        <w:rPr>
          <w:sz w:val="26"/>
          <w:szCs w:val="26"/>
          <w:rtl/>
        </w:rPr>
        <w:t xml:space="preserve">. واستناداً إلى المسح الذي تم إجراؤه أثناء إعداد خطة إدارة </w:t>
      </w:r>
      <w:r w:rsidRPr="000524F9">
        <w:rPr>
          <w:rFonts w:hint="cs"/>
          <w:sz w:val="26"/>
          <w:szCs w:val="26"/>
          <w:rtl/>
        </w:rPr>
        <w:t>التخلص التدريجي من</w:t>
      </w:r>
      <w:r w:rsidR="00FA7D36" w:rsidRPr="000524F9">
        <w:rPr>
          <w:sz w:val="26"/>
          <w:szCs w:val="26"/>
          <w:rtl/>
        </w:rPr>
        <w:t xml:space="preserve"> المواد الهيدروكلوروفلوروكربونية، يبلغ استهلاك القطاع 21 طنا متريا، وهو ما يمثل 39 في المائة من </w:t>
      </w:r>
      <w:r w:rsidRPr="000524F9">
        <w:rPr>
          <w:rFonts w:hint="cs"/>
          <w:sz w:val="26"/>
          <w:szCs w:val="26"/>
          <w:rtl/>
        </w:rPr>
        <w:t>ال</w:t>
      </w:r>
      <w:r w:rsidR="00FA7D36" w:rsidRPr="000524F9">
        <w:rPr>
          <w:sz w:val="26"/>
          <w:szCs w:val="26"/>
          <w:rtl/>
        </w:rPr>
        <w:t xml:space="preserve">استهلاك </w:t>
      </w:r>
      <w:r w:rsidRPr="000524F9">
        <w:rPr>
          <w:rFonts w:hint="cs"/>
          <w:sz w:val="26"/>
          <w:szCs w:val="26"/>
          <w:rtl/>
        </w:rPr>
        <w:t>ال</w:t>
      </w:r>
      <w:r w:rsidRPr="000524F9">
        <w:rPr>
          <w:sz w:val="26"/>
          <w:szCs w:val="26"/>
          <w:rtl/>
        </w:rPr>
        <w:t xml:space="preserve">إجمالي </w:t>
      </w:r>
      <w:r w:rsidRPr="000524F9">
        <w:rPr>
          <w:rFonts w:hint="cs"/>
          <w:sz w:val="26"/>
          <w:szCs w:val="26"/>
          <w:rtl/>
        </w:rPr>
        <w:t>للبلد</w:t>
      </w:r>
      <w:r w:rsidR="00FA7D36" w:rsidRPr="000524F9">
        <w:rPr>
          <w:sz w:val="26"/>
          <w:szCs w:val="26"/>
          <w:rtl/>
        </w:rPr>
        <w:t xml:space="preserve">. </w:t>
      </w:r>
      <w:r w:rsidR="0040638A" w:rsidRPr="000524F9">
        <w:rPr>
          <w:rFonts w:hint="cs"/>
          <w:sz w:val="26"/>
          <w:szCs w:val="26"/>
          <w:rtl/>
        </w:rPr>
        <w:t>و</w:t>
      </w:r>
      <w:r w:rsidR="00FA7D36" w:rsidRPr="000524F9">
        <w:rPr>
          <w:sz w:val="26"/>
          <w:szCs w:val="26"/>
          <w:rtl/>
        </w:rPr>
        <w:t xml:space="preserve">سيتم تحديد المشروع وتكييفه مع القطاع الفرعي المحدد المختار وبما يتماشى مع شروط </w:t>
      </w:r>
      <w:r w:rsidR="0040638A" w:rsidRPr="000524F9">
        <w:rPr>
          <w:rFonts w:hint="cs"/>
          <w:sz w:val="26"/>
          <w:szCs w:val="26"/>
          <w:rtl/>
        </w:rPr>
        <w:t>المقرر</w:t>
      </w:r>
      <w:r w:rsidR="00FA7D36" w:rsidRPr="000524F9">
        <w:rPr>
          <w:sz w:val="26"/>
          <w:szCs w:val="26"/>
          <w:rtl/>
        </w:rPr>
        <w:t xml:space="preserve"> 84/84. </w:t>
      </w:r>
      <w:r w:rsidR="0040638A" w:rsidRPr="000524F9">
        <w:rPr>
          <w:rFonts w:hint="cs"/>
          <w:sz w:val="26"/>
          <w:szCs w:val="26"/>
          <w:rtl/>
        </w:rPr>
        <w:t>و</w:t>
      </w:r>
      <w:r w:rsidR="00FA7D36" w:rsidRPr="000524F9">
        <w:rPr>
          <w:sz w:val="26"/>
          <w:szCs w:val="26"/>
          <w:rtl/>
        </w:rPr>
        <w:t>من المتوقع أن يكون نوع معدات التبريد وتكييف الهواء عبارة عن وحدات تبريد مجزأة متوسطة الحجم تتكون من مبخرات ووحدة تكثيف متصلة بأنابيب</w:t>
      </w:r>
      <w:r w:rsidR="0040638A" w:rsidRPr="000524F9">
        <w:rPr>
          <w:rFonts w:hint="cs"/>
          <w:sz w:val="26"/>
          <w:szCs w:val="26"/>
          <w:rtl/>
        </w:rPr>
        <w:t>،</w:t>
      </w:r>
      <w:r w:rsidR="00FA7D36" w:rsidRPr="000524F9">
        <w:rPr>
          <w:sz w:val="26"/>
          <w:szCs w:val="26"/>
          <w:rtl/>
        </w:rPr>
        <w:t xml:space="preserve"> في القطاعين التجاري والصناعي. </w:t>
      </w:r>
      <w:r w:rsidR="0040638A" w:rsidRPr="000524F9">
        <w:rPr>
          <w:rFonts w:hint="cs"/>
          <w:sz w:val="26"/>
          <w:szCs w:val="26"/>
          <w:rtl/>
        </w:rPr>
        <w:t>و</w:t>
      </w:r>
      <w:r w:rsidR="00FA7D36" w:rsidRPr="000524F9">
        <w:rPr>
          <w:sz w:val="26"/>
          <w:szCs w:val="26"/>
          <w:rtl/>
        </w:rPr>
        <w:t xml:space="preserve">سيتم استخدام تكنولوجيا الهيدروكربون أو ثاني أكسيد الكربون أو </w:t>
      </w:r>
      <w:r w:rsidR="00FA7D36" w:rsidRPr="000524F9">
        <w:rPr>
          <w:sz w:val="26"/>
          <w:szCs w:val="26"/>
        </w:rPr>
        <w:t>NH3</w:t>
      </w:r>
      <w:r w:rsidR="00FA7D36" w:rsidRPr="000524F9">
        <w:rPr>
          <w:sz w:val="26"/>
          <w:szCs w:val="26"/>
          <w:rtl/>
        </w:rPr>
        <w:t xml:space="preserve">، اعتمادًا على خصائص معدات التبريد وتكييف الهواء التي سيتم تحويلها. </w:t>
      </w:r>
      <w:r w:rsidR="0040638A" w:rsidRPr="000524F9">
        <w:rPr>
          <w:rFonts w:hint="cs"/>
          <w:sz w:val="26"/>
          <w:szCs w:val="26"/>
          <w:rtl/>
        </w:rPr>
        <w:t>و</w:t>
      </w:r>
      <w:r w:rsidR="00FA7D36" w:rsidRPr="000524F9">
        <w:rPr>
          <w:sz w:val="26"/>
          <w:szCs w:val="26"/>
          <w:rtl/>
        </w:rPr>
        <w:t>ستغطي تكاليف المشروع التصميم الهندسي</w:t>
      </w:r>
      <w:r w:rsidR="0040638A" w:rsidRPr="000524F9">
        <w:rPr>
          <w:rFonts w:hint="cs"/>
          <w:sz w:val="26"/>
          <w:szCs w:val="26"/>
          <w:rtl/>
        </w:rPr>
        <w:t xml:space="preserve"> والاستشارات</w:t>
      </w:r>
      <w:r w:rsidR="00FA7D36" w:rsidRPr="000524F9">
        <w:rPr>
          <w:sz w:val="26"/>
          <w:szCs w:val="26"/>
          <w:rtl/>
        </w:rPr>
        <w:t xml:space="preserve">، واستبدال المعدات للنظام (ضاغط، ومعدات وأجزاء أخرى)، والتسليم. </w:t>
      </w:r>
      <w:r w:rsidR="0040638A" w:rsidRPr="000524F9">
        <w:rPr>
          <w:rFonts w:hint="cs"/>
          <w:sz w:val="26"/>
          <w:szCs w:val="26"/>
          <w:rtl/>
        </w:rPr>
        <w:t>و</w:t>
      </w:r>
      <w:r w:rsidR="00FA7D36" w:rsidRPr="000524F9">
        <w:rPr>
          <w:sz w:val="26"/>
          <w:szCs w:val="26"/>
          <w:rtl/>
        </w:rPr>
        <w:t xml:space="preserve">سيتم توفير التمويل المشترك من قبل المستخدم النهائي لتغطية تكلفة إعداد الموقع، والتصميم الكهربائي والتركيب، وكفاية لوحة التحكم. كما ستدعم حلقات العمل الخاصة بنشر المعلومات، والتدريب المخطط له في إطار المشروع، واللوائح والمعايير ذات الصلة التي سيتم وضعها في إطار المرحلة الثانية من خطة إدارة </w:t>
      </w:r>
      <w:r w:rsidR="0040638A" w:rsidRPr="000524F9">
        <w:rPr>
          <w:rFonts w:hint="cs"/>
          <w:sz w:val="26"/>
          <w:szCs w:val="26"/>
          <w:rtl/>
        </w:rPr>
        <w:t>التخلص التدريجي من</w:t>
      </w:r>
      <w:r w:rsidR="00FA7D36" w:rsidRPr="000524F9">
        <w:rPr>
          <w:sz w:val="26"/>
          <w:szCs w:val="26"/>
          <w:rtl/>
        </w:rPr>
        <w:t xml:space="preserve"> </w:t>
      </w:r>
      <w:bookmarkStart w:id="35" w:name="_Hlk134452299"/>
      <w:r w:rsidR="00FA7D36" w:rsidRPr="000524F9">
        <w:rPr>
          <w:sz w:val="26"/>
          <w:szCs w:val="26"/>
          <w:rtl/>
        </w:rPr>
        <w:t>المواد الهيدروكلوروفلوروكربونية</w:t>
      </w:r>
      <w:bookmarkEnd w:id="35"/>
      <w:r w:rsidR="00FA7D36" w:rsidRPr="000524F9">
        <w:rPr>
          <w:sz w:val="26"/>
          <w:szCs w:val="26"/>
          <w:rtl/>
        </w:rPr>
        <w:t xml:space="preserve"> وخطة تنفيذ </w:t>
      </w:r>
      <w:r w:rsidR="0040638A" w:rsidRPr="000524F9">
        <w:rPr>
          <w:sz w:val="26"/>
          <w:szCs w:val="26"/>
          <w:rtl/>
        </w:rPr>
        <w:t xml:space="preserve">كيغالي </w:t>
      </w:r>
      <w:r w:rsidR="0040638A" w:rsidRPr="000524F9">
        <w:rPr>
          <w:rFonts w:hint="cs"/>
          <w:sz w:val="26"/>
          <w:szCs w:val="26"/>
          <w:rtl/>
        </w:rPr>
        <w:t>ل</w:t>
      </w:r>
      <w:r w:rsidR="0040638A" w:rsidRPr="000524F9">
        <w:rPr>
          <w:sz w:val="26"/>
          <w:szCs w:val="26"/>
          <w:rtl/>
        </w:rPr>
        <w:t>لمواد الهيدروفلوروكربونية</w:t>
      </w:r>
      <w:r w:rsidR="0040638A" w:rsidRPr="000524F9">
        <w:rPr>
          <w:sz w:val="26"/>
          <w:szCs w:val="26"/>
          <w:rtl/>
          <w:lang w:bidi="ar-SA"/>
        </w:rPr>
        <w:t xml:space="preserve"> </w:t>
      </w:r>
      <w:r w:rsidR="00FA7D36" w:rsidRPr="000524F9">
        <w:rPr>
          <w:sz w:val="26"/>
          <w:szCs w:val="26"/>
          <w:rtl/>
        </w:rPr>
        <w:t xml:space="preserve">في </w:t>
      </w:r>
      <w:r w:rsidR="0040638A" w:rsidRPr="000524F9">
        <w:rPr>
          <w:rFonts w:hint="cs"/>
          <w:sz w:val="26"/>
          <w:szCs w:val="26"/>
          <w:rtl/>
        </w:rPr>
        <w:t>البلد</w:t>
      </w:r>
      <w:r w:rsidR="00FA7D36" w:rsidRPr="000524F9">
        <w:rPr>
          <w:sz w:val="26"/>
          <w:szCs w:val="26"/>
          <w:rtl/>
        </w:rPr>
        <w:t xml:space="preserve">، إدخال وتوسيع نطاق </w:t>
      </w:r>
      <w:r w:rsidR="0040638A" w:rsidRPr="000524F9">
        <w:rPr>
          <w:rFonts w:hint="cs"/>
          <w:sz w:val="26"/>
          <w:szCs w:val="26"/>
          <w:rtl/>
        </w:rPr>
        <w:t>ال</w:t>
      </w:r>
      <w:r w:rsidR="00FA7D36" w:rsidRPr="000524F9">
        <w:rPr>
          <w:sz w:val="26"/>
          <w:szCs w:val="26"/>
          <w:rtl/>
        </w:rPr>
        <w:t>تكنولوجيا</w:t>
      </w:r>
      <w:r w:rsidR="0040638A" w:rsidRPr="000524F9">
        <w:rPr>
          <w:rFonts w:hint="cs"/>
          <w:sz w:val="26"/>
          <w:szCs w:val="26"/>
          <w:rtl/>
        </w:rPr>
        <w:t>ت ذات</w:t>
      </w:r>
      <w:r w:rsidR="00FA7D36" w:rsidRPr="000524F9">
        <w:rPr>
          <w:sz w:val="26"/>
          <w:szCs w:val="26"/>
          <w:rtl/>
        </w:rPr>
        <w:t xml:space="preserve"> القدرة المنخفضة على إحداث الاحترار العالمي الموضحة.</w:t>
      </w:r>
    </w:p>
    <w:p w14:paraId="21836FD1" w14:textId="3DCB71EF" w:rsidR="0040638A" w:rsidRPr="000524F9" w:rsidRDefault="0040638A" w:rsidP="0040638A">
      <w:pPr>
        <w:bidi/>
        <w:spacing w:before="240" w:after="240" w:line="360" w:lineRule="exact"/>
        <w:rPr>
          <w:i/>
          <w:iCs/>
          <w:sz w:val="26"/>
          <w:szCs w:val="26"/>
        </w:rPr>
      </w:pPr>
      <w:r w:rsidRPr="000524F9">
        <w:rPr>
          <w:i/>
          <w:iCs/>
          <w:sz w:val="26"/>
          <w:szCs w:val="26"/>
          <w:rtl/>
        </w:rPr>
        <w:t>أنشطة للحفاظ على كفاءة الطاقة في قطاع خدمة التبريد</w:t>
      </w:r>
    </w:p>
    <w:p w14:paraId="3BFC3DA3" w14:textId="13F78530" w:rsidR="0040638A" w:rsidRPr="000524F9" w:rsidRDefault="0040638A" w:rsidP="0040638A">
      <w:pPr>
        <w:pStyle w:val="ListParagraph"/>
        <w:numPr>
          <w:ilvl w:val="0"/>
          <w:numId w:val="24"/>
        </w:numPr>
        <w:bidi/>
        <w:spacing w:after="120" w:line="340" w:lineRule="exact"/>
        <w:ind w:left="4" w:hanging="4"/>
        <w:contextualSpacing w:val="0"/>
        <w:rPr>
          <w:sz w:val="26"/>
          <w:szCs w:val="26"/>
        </w:rPr>
      </w:pPr>
      <w:r w:rsidRPr="000524F9">
        <w:rPr>
          <w:sz w:val="26"/>
          <w:szCs w:val="26"/>
          <w:rtl/>
        </w:rPr>
        <w:t>تمشيا مع المقرر 89/6 (د</w:t>
      </w:r>
      <w:r w:rsidR="00022C8C" w:rsidRPr="000524F9">
        <w:rPr>
          <w:rFonts w:hint="cs"/>
          <w:sz w:val="26"/>
          <w:szCs w:val="26"/>
          <w:rtl/>
        </w:rPr>
        <w:t>)،</w:t>
      </w:r>
      <w:r w:rsidRPr="000524F9">
        <w:rPr>
          <w:sz w:val="26"/>
          <w:szCs w:val="26"/>
          <w:rtl/>
        </w:rPr>
        <w:t xml:space="preserve"> أدرج برنامج الأمم المتحدة للبيئة ومنظمة الأمم المتحدة للتنمية الصناعية في خطة تنفيذ الشريحة الإجراءات المحددة ومؤشرات الأداء والتمويل المرتبط بأنشطة إضافية للحفاظ على كفاءة الطاقة.</w:t>
      </w:r>
    </w:p>
    <w:p w14:paraId="23CFC12C" w14:textId="1F9AC0B6" w:rsidR="0040638A" w:rsidRPr="000524F9" w:rsidRDefault="00022C8C" w:rsidP="00022C8C">
      <w:pPr>
        <w:pStyle w:val="ListParagraph"/>
        <w:numPr>
          <w:ilvl w:val="0"/>
          <w:numId w:val="24"/>
        </w:numPr>
        <w:bidi/>
        <w:spacing w:after="120" w:line="340" w:lineRule="exact"/>
        <w:ind w:left="4" w:hanging="4"/>
        <w:contextualSpacing w:val="0"/>
        <w:rPr>
          <w:sz w:val="26"/>
          <w:szCs w:val="26"/>
        </w:rPr>
      </w:pPr>
      <w:r w:rsidRPr="000524F9">
        <w:rPr>
          <w:rFonts w:hint="cs"/>
          <w:sz w:val="26"/>
          <w:szCs w:val="26"/>
          <w:rtl/>
        </w:rPr>
        <w:t>و</w:t>
      </w:r>
      <w:r w:rsidR="0040638A" w:rsidRPr="000524F9">
        <w:rPr>
          <w:sz w:val="26"/>
          <w:szCs w:val="26"/>
          <w:rtl/>
        </w:rPr>
        <w:t>يعزز القانون رقم 956 بشأن كفاءة الطاقة، الذي تمت الموافقة عليه في 22 يونيو</w:t>
      </w:r>
      <w:r w:rsidRPr="000524F9">
        <w:rPr>
          <w:rFonts w:hint="cs"/>
          <w:sz w:val="26"/>
          <w:szCs w:val="26"/>
          <w:rtl/>
        </w:rPr>
        <w:t>/حزيران</w:t>
      </w:r>
      <w:r w:rsidR="0040638A" w:rsidRPr="000524F9">
        <w:rPr>
          <w:sz w:val="26"/>
          <w:szCs w:val="26"/>
          <w:rtl/>
        </w:rPr>
        <w:t xml:space="preserve"> 2017، الاستخدام الرشيد والفعال للطاقة ويشكل أحد المحاور الاستراتيجية لسياسة الطاقة الوطنية. </w:t>
      </w:r>
      <w:r w:rsidRPr="000524F9">
        <w:rPr>
          <w:rFonts w:hint="cs"/>
          <w:sz w:val="26"/>
          <w:szCs w:val="26"/>
          <w:rtl/>
        </w:rPr>
        <w:t>و</w:t>
      </w:r>
      <w:r w:rsidR="0040638A" w:rsidRPr="000524F9">
        <w:rPr>
          <w:sz w:val="26"/>
          <w:szCs w:val="26"/>
          <w:rtl/>
        </w:rPr>
        <w:t xml:space="preserve">في حين أن نيكاراغوا ليس لديها حاليا </w:t>
      </w:r>
      <w:bookmarkStart w:id="36" w:name="_Hlk134454533"/>
      <w:r w:rsidRPr="000524F9">
        <w:rPr>
          <w:sz w:val="26"/>
          <w:szCs w:val="26"/>
          <w:rtl/>
          <w:lang w:bidi="ar-SA"/>
        </w:rPr>
        <w:t>الحد</w:t>
      </w:r>
      <w:r w:rsidRPr="000524F9">
        <w:rPr>
          <w:rFonts w:hint="cs"/>
          <w:sz w:val="26"/>
          <w:szCs w:val="26"/>
          <w:rtl/>
          <w:lang w:bidi="ar-SA"/>
        </w:rPr>
        <w:t>ود</w:t>
      </w:r>
      <w:r w:rsidRPr="000524F9">
        <w:rPr>
          <w:sz w:val="26"/>
          <w:szCs w:val="26"/>
          <w:rtl/>
          <w:lang w:bidi="ar-SA"/>
        </w:rPr>
        <w:t xml:space="preserve"> </w:t>
      </w:r>
      <w:r w:rsidRPr="000524F9">
        <w:rPr>
          <w:rFonts w:hint="cs"/>
          <w:sz w:val="26"/>
          <w:szCs w:val="26"/>
          <w:rtl/>
          <w:lang w:bidi="ar-SA"/>
        </w:rPr>
        <w:t>الدنيا</w:t>
      </w:r>
      <w:r w:rsidRPr="000524F9">
        <w:rPr>
          <w:sz w:val="26"/>
          <w:szCs w:val="26"/>
          <w:rtl/>
          <w:lang w:bidi="ar-SA"/>
        </w:rPr>
        <w:t xml:space="preserve"> </w:t>
      </w:r>
      <w:r w:rsidRPr="000524F9">
        <w:rPr>
          <w:rFonts w:hint="cs"/>
          <w:sz w:val="26"/>
          <w:szCs w:val="26"/>
          <w:rtl/>
          <w:lang w:bidi="ar-SA"/>
        </w:rPr>
        <w:t>ل</w:t>
      </w:r>
      <w:r w:rsidRPr="000524F9">
        <w:rPr>
          <w:sz w:val="26"/>
          <w:szCs w:val="26"/>
          <w:rtl/>
          <w:lang w:bidi="ar-SA"/>
        </w:rPr>
        <w:t>معايير أداء الطاقة</w:t>
      </w:r>
      <w:bookmarkEnd w:id="36"/>
      <w:r w:rsidR="0040638A" w:rsidRPr="000524F9">
        <w:rPr>
          <w:sz w:val="26"/>
          <w:szCs w:val="26"/>
          <w:rtl/>
        </w:rPr>
        <w:t xml:space="preserve">، إلا أن البلد لديه تسعة معايير فنية دخلت حيز </w:t>
      </w:r>
      <w:r w:rsidRPr="000524F9">
        <w:rPr>
          <w:rFonts w:hint="cs"/>
          <w:sz w:val="26"/>
          <w:szCs w:val="26"/>
          <w:rtl/>
        </w:rPr>
        <w:t>النفاذ</w:t>
      </w:r>
      <w:r w:rsidR="0040638A" w:rsidRPr="000524F9">
        <w:rPr>
          <w:sz w:val="26"/>
          <w:szCs w:val="26"/>
          <w:rtl/>
        </w:rPr>
        <w:t xml:space="preserve"> بين عامي 2009 و2012 وتتضمن نظام وضع العلامات وتعيين حدود استهلاك الطاقة لمعدات </w:t>
      </w:r>
      <w:r w:rsidRPr="000524F9">
        <w:rPr>
          <w:rFonts w:hint="cs"/>
          <w:sz w:val="26"/>
          <w:szCs w:val="26"/>
          <w:rtl/>
        </w:rPr>
        <w:t>التبريد وتكييف الهواء</w:t>
      </w:r>
      <w:r w:rsidR="0040638A" w:rsidRPr="000524F9">
        <w:rPr>
          <w:sz w:val="26"/>
          <w:szCs w:val="26"/>
          <w:rtl/>
        </w:rPr>
        <w:t xml:space="preserve"> المحلية والتجارية (بما في ذلك التبريد الذاتي </w:t>
      </w:r>
      <w:r w:rsidRPr="000524F9">
        <w:rPr>
          <w:rFonts w:hint="cs"/>
          <w:sz w:val="26"/>
          <w:szCs w:val="26"/>
          <w:rtl/>
        </w:rPr>
        <w:t>ومكيفات الهواء ذات النافذة</w:t>
      </w:r>
      <w:r w:rsidR="0040638A" w:rsidRPr="000524F9">
        <w:rPr>
          <w:sz w:val="26"/>
          <w:szCs w:val="26"/>
          <w:rtl/>
        </w:rPr>
        <w:t xml:space="preserve">، </w:t>
      </w:r>
      <w:r w:rsidRPr="000524F9">
        <w:rPr>
          <w:rFonts w:hint="cs"/>
          <w:sz w:val="26"/>
          <w:szCs w:val="26"/>
          <w:rtl/>
        </w:rPr>
        <w:t>والمجزأة</w:t>
      </w:r>
      <w:r w:rsidR="0040638A" w:rsidRPr="000524F9">
        <w:rPr>
          <w:sz w:val="26"/>
          <w:szCs w:val="26"/>
          <w:rtl/>
        </w:rPr>
        <w:t>، و</w:t>
      </w:r>
      <w:r w:rsidRPr="000524F9">
        <w:rPr>
          <w:rFonts w:hint="cs"/>
          <w:sz w:val="26"/>
          <w:szCs w:val="26"/>
          <w:rtl/>
        </w:rPr>
        <w:t>تلك التي تشكل مجموعة</w:t>
      </w:r>
      <w:r w:rsidR="0040638A" w:rsidRPr="000524F9">
        <w:rPr>
          <w:sz w:val="26"/>
          <w:szCs w:val="26"/>
          <w:rtl/>
        </w:rPr>
        <w:t xml:space="preserve">)، والتي يتم تنفيذها على أساس تطوعي. </w:t>
      </w:r>
      <w:r w:rsidRPr="000524F9">
        <w:rPr>
          <w:rFonts w:hint="cs"/>
          <w:sz w:val="26"/>
          <w:szCs w:val="26"/>
          <w:rtl/>
        </w:rPr>
        <w:t>و</w:t>
      </w:r>
      <w:r w:rsidR="0040638A" w:rsidRPr="000524F9">
        <w:rPr>
          <w:sz w:val="26"/>
          <w:szCs w:val="26"/>
          <w:rtl/>
        </w:rPr>
        <w:t xml:space="preserve">تخطط وحدة الأوزون الوطنية للتنسيق مع وزارة الطاقة والمعادن وأصحاب المصلحة الآخرين لدعم </w:t>
      </w:r>
      <w:r w:rsidRPr="000524F9">
        <w:rPr>
          <w:rFonts w:hint="cs"/>
          <w:sz w:val="26"/>
          <w:szCs w:val="26"/>
          <w:rtl/>
        </w:rPr>
        <w:t>وضع</w:t>
      </w:r>
      <w:r w:rsidR="0040638A" w:rsidRPr="000524F9">
        <w:rPr>
          <w:sz w:val="26"/>
          <w:szCs w:val="26"/>
          <w:rtl/>
        </w:rPr>
        <w:t xml:space="preserve"> </w:t>
      </w:r>
      <w:r w:rsidRPr="000524F9">
        <w:rPr>
          <w:sz w:val="26"/>
          <w:szCs w:val="26"/>
          <w:rtl/>
          <w:lang w:bidi="ar-SA"/>
        </w:rPr>
        <w:t>الحد</w:t>
      </w:r>
      <w:r w:rsidRPr="000524F9">
        <w:rPr>
          <w:rFonts w:hint="cs"/>
          <w:sz w:val="26"/>
          <w:szCs w:val="26"/>
          <w:rtl/>
          <w:lang w:bidi="ar-SA"/>
        </w:rPr>
        <w:t>ود</w:t>
      </w:r>
      <w:r w:rsidRPr="000524F9">
        <w:rPr>
          <w:sz w:val="26"/>
          <w:szCs w:val="26"/>
          <w:rtl/>
          <w:lang w:bidi="ar-SA"/>
        </w:rPr>
        <w:t xml:space="preserve"> </w:t>
      </w:r>
      <w:r w:rsidRPr="000524F9">
        <w:rPr>
          <w:rFonts w:hint="cs"/>
          <w:sz w:val="26"/>
          <w:szCs w:val="26"/>
          <w:rtl/>
          <w:lang w:bidi="ar-SA"/>
        </w:rPr>
        <w:t>الدنيا</w:t>
      </w:r>
      <w:r w:rsidRPr="000524F9">
        <w:rPr>
          <w:sz w:val="26"/>
          <w:szCs w:val="26"/>
          <w:rtl/>
          <w:lang w:bidi="ar-SA"/>
        </w:rPr>
        <w:t xml:space="preserve"> </w:t>
      </w:r>
      <w:r w:rsidRPr="000524F9">
        <w:rPr>
          <w:rFonts w:hint="cs"/>
          <w:sz w:val="26"/>
          <w:szCs w:val="26"/>
          <w:rtl/>
          <w:lang w:bidi="ar-SA"/>
        </w:rPr>
        <w:t>ل</w:t>
      </w:r>
      <w:r w:rsidRPr="000524F9">
        <w:rPr>
          <w:sz w:val="26"/>
          <w:szCs w:val="26"/>
          <w:rtl/>
          <w:lang w:bidi="ar-SA"/>
        </w:rPr>
        <w:t xml:space="preserve">معايير أداء الطاقة </w:t>
      </w:r>
      <w:r w:rsidR="0040638A" w:rsidRPr="000524F9">
        <w:rPr>
          <w:sz w:val="26"/>
          <w:szCs w:val="26"/>
          <w:rtl/>
        </w:rPr>
        <w:t>بناءً على هذه المعايير، وتنفيذ برنامج وضع العلامات مع تصنيفات كفاءة الطاقة وقيم غازات التبريد</w:t>
      </w:r>
      <w:r w:rsidR="006D14F4" w:rsidRPr="000524F9">
        <w:rPr>
          <w:rFonts w:hint="cs"/>
          <w:sz w:val="26"/>
          <w:szCs w:val="26"/>
          <w:rtl/>
        </w:rPr>
        <w:t xml:space="preserve"> ذات القدرة على إحداث الاحترار العالمي</w:t>
      </w:r>
      <w:r w:rsidR="0040638A" w:rsidRPr="000524F9">
        <w:rPr>
          <w:sz w:val="26"/>
          <w:szCs w:val="26"/>
          <w:rtl/>
        </w:rPr>
        <w:t>.</w:t>
      </w:r>
    </w:p>
    <w:p w14:paraId="543C7717" w14:textId="4441636B" w:rsidR="0040638A" w:rsidRPr="000524F9" w:rsidRDefault="006D14F4" w:rsidP="0040638A">
      <w:pPr>
        <w:pStyle w:val="ListParagraph"/>
        <w:numPr>
          <w:ilvl w:val="0"/>
          <w:numId w:val="24"/>
        </w:numPr>
        <w:bidi/>
        <w:spacing w:after="120" w:line="340" w:lineRule="exact"/>
        <w:ind w:left="4" w:hanging="4"/>
        <w:contextualSpacing w:val="0"/>
        <w:rPr>
          <w:sz w:val="26"/>
          <w:szCs w:val="26"/>
        </w:rPr>
      </w:pPr>
      <w:r w:rsidRPr="000524F9">
        <w:rPr>
          <w:rFonts w:hint="cs"/>
          <w:sz w:val="26"/>
          <w:szCs w:val="26"/>
          <w:rtl/>
        </w:rPr>
        <w:t>و</w:t>
      </w:r>
      <w:r w:rsidR="0040638A" w:rsidRPr="000524F9">
        <w:rPr>
          <w:sz w:val="26"/>
          <w:szCs w:val="26"/>
          <w:rtl/>
        </w:rPr>
        <w:t xml:space="preserve">علاوة على </w:t>
      </w:r>
      <w:r w:rsidRPr="000524F9">
        <w:rPr>
          <w:rFonts w:hint="cs"/>
          <w:sz w:val="26"/>
          <w:szCs w:val="26"/>
          <w:rtl/>
        </w:rPr>
        <w:t>ذلك،</w:t>
      </w:r>
      <w:r w:rsidR="0040638A" w:rsidRPr="000524F9">
        <w:rPr>
          <w:sz w:val="26"/>
          <w:szCs w:val="26"/>
          <w:rtl/>
        </w:rPr>
        <w:t xml:space="preserve"> تعد نيكاراغوا جزءًا من نظام التكامل لأمريكا الوسطى، وهي منظمة تعمل </w:t>
      </w:r>
      <w:r w:rsidRPr="000524F9">
        <w:rPr>
          <w:rFonts w:hint="cs"/>
          <w:sz w:val="26"/>
          <w:szCs w:val="26"/>
          <w:rtl/>
        </w:rPr>
        <w:t>بلدانها</w:t>
      </w:r>
      <w:r w:rsidR="0040638A" w:rsidRPr="000524F9">
        <w:rPr>
          <w:sz w:val="26"/>
          <w:szCs w:val="26"/>
          <w:rtl/>
        </w:rPr>
        <w:t xml:space="preserve"> الأعضاء على </w:t>
      </w:r>
      <w:r w:rsidRPr="000524F9">
        <w:rPr>
          <w:rFonts w:hint="cs"/>
          <w:sz w:val="26"/>
          <w:szCs w:val="26"/>
          <w:rtl/>
        </w:rPr>
        <w:t>وضع</w:t>
      </w:r>
      <w:r w:rsidR="0040638A" w:rsidRPr="000524F9">
        <w:rPr>
          <w:sz w:val="26"/>
          <w:szCs w:val="26"/>
          <w:rtl/>
        </w:rPr>
        <w:t xml:space="preserve"> اللوائح الفنية بشأن كفاءة الطاقة في معدات التبريد وتكييف الهواء. </w:t>
      </w:r>
      <w:r w:rsidRPr="000524F9">
        <w:rPr>
          <w:rFonts w:hint="cs"/>
          <w:sz w:val="26"/>
          <w:szCs w:val="26"/>
          <w:rtl/>
        </w:rPr>
        <w:t xml:space="preserve">ويتمثل </w:t>
      </w:r>
      <w:r w:rsidR="0040638A" w:rsidRPr="000524F9">
        <w:rPr>
          <w:sz w:val="26"/>
          <w:szCs w:val="26"/>
          <w:rtl/>
        </w:rPr>
        <w:t xml:space="preserve">الهدف الرئيسي من هذه اللوائح </w:t>
      </w:r>
      <w:r w:rsidRPr="000524F9">
        <w:rPr>
          <w:rFonts w:hint="cs"/>
          <w:sz w:val="26"/>
          <w:szCs w:val="26"/>
          <w:rtl/>
        </w:rPr>
        <w:t>في</w:t>
      </w:r>
      <w:r w:rsidR="0040638A" w:rsidRPr="000524F9">
        <w:rPr>
          <w:sz w:val="26"/>
          <w:szCs w:val="26"/>
          <w:rtl/>
        </w:rPr>
        <w:t xml:space="preserve"> تحديد الحد الأدنى لمستوى كفاءة الطاقة أو الحد الأقصى لاستهلاك الكهرباء </w:t>
      </w:r>
      <w:r w:rsidRPr="000524F9">
        <w:rPr>
          <w:rFonts w:hint="cs"/>
          <w:sz w:val="26"/>
          <w:szCs w:val="26"/>
          <w:rtl/>
        </w:rPr>
        <w:t>المطلوب لتحقيق ا</w:t>
      </w:r>
      <w:r w:rsidR="0040638A" w:rsidRPr="000524F9">
        <w:rPr>
          <w:sz w:val="26"/>
          <w:szCs w:val="26"/>
          <w:rtl/>
        </w:rPr>
        <w:t xml:space="preserve">لامتثال، من أجل السماح بتصنيع المعدات واستيرادها وتسويقها </w:t>
      </w:r>
      <w:r w:rsidRPr="000524F9">
        <w:rPr>
          <w:rFonts w:hint="cs"/>
          <w:sz w:val="26"/>
          <w:szCs w:val="26"/>
          <w:rtl/>
        </w:rPr>
        <w:t>في كل أنحاء</w:t>
      </w:r>
      <w:r w:rsidR="0040638A" w:rsidRPr="000524F9">
        <w:rPr>
          <w:sz w:val="26"/>
          <w:szCs w:val="26"/>
          <w:rtl/>
        </w:rPr>
        <w:t xml:space="preserve"> أمريكا الوسطى.</w:t>
      </w:r>
    </w:p>
    <w:p w14:paraId="71994D75" w14:textId="445964EE" w:rsidR="0040638A" w:rsidRPr="000524F9" w:rsidRDefault="006D14F4" w:rsidP="0040638A">
      <w:pPr>
        <w:pStyle w:val="ListParagraph"/>
        <w:numPr>
          <w:ilvl w:val="0"/>
          <w:numId w:val="24"/>
        </w:numPr>
        <w:bidi/>
        <w:spacing w:after="120" w:line="340" w:lineRule="exact"/>
        <w:ind w:left="4" w:hanging="4"/>
        <w:contextualSpacing w:val="0"/>
        <w:rPr>
          <w:sz w:val="26"/>
          <w:szCs w:val="26"/>
        </w:rPr>
      </w:pPr>
      <w:r w:rsidRPr="000524F9">
        <w:rPr>
          <w:rFonts w:hint="cs"/>
          <w:sz w:val="26"/>
          <w:szCs w:val="26"/>
          <w:rtl/>
        </w:rPr>
        <w:t>و</w:t>
      </w:r>
      <w:r w:rsidR="0040638A" w:rsidRPr="000524F9">
        <w:rPr>
          <w:sz w:val="26"/>
          <w:szCs w:val="26"/>
          <w:rtl/>
        </w:rPr>
        <w:t xml:space="preserve">ليس لدى نيكاراغوا محطات اختبار لتحديد أداء كفاءة الطاقة لمعدات التبريد وتكييف الهواء. </w:t>
      </w:r>
      <w:r w:rsidRPr="000524F9">
        <w:rPr>
          <w:rFonts w:hint="cs"/>
          <w:sz w:val="26"/>
          <w:szCs w:val="26"/>
          <w:rtl/>
        </w:rPr>
        <w:t>و</w:t>
      </w:r>
      <w:r w:rsidR="0040638A" w:rsidRPr="000524F9">
        <w:rPr>
          <w:sz w:val="26"/>
          <w:szCs w:val="26"/>
          <w:rtl/>
        </w:rPr>
        <w:t>بالنسبة للمعدات المستوردة، يجب قياس مستويات استهلاك الطاقة واعتمادها في بلد المنشأ.</w:t>
      </w:r>
    </w:p>
    <w:p w14:paraId="07C75B3B" w14:textId="7232A7FA" w:rsidR="0040638A" w:rsidRPr="000524F9" w:rsidRDefault="006D14F4" w:rsidP="0040638A">
      <w:pPr>
        <w:pStyle w:val="ListParagraph"/>
        <w:numPr>
          <w:ilvl w:val="0"/>
          <w:numId w:val="24"/>
        </w:numPr>
        <w:bidi/>
        <w:spacing w:after="120" w:line="340" w:lineRule="exact"/>
        <w:ind w:left="4" w:hanging="4"/>
        <w:contextualSpacing w:val="0"/>
        <w:rPr>
          <w:sz w:val="26"/>
          <w:szCs w:val="26"/>
        </w:rPr>
      </w:pPr>
      <w:r w:rsidRPr="000524F9">
        <w:rPr>
          <w:rFonts w:hint="cs"/>
          <w:sz w:val="26"/>
          <w:szCs w:val="26"/>
          <w:rtl/>
        </w:rPr>
        <w:t>و</w:t>
      </w:r>
      <w:r w:rsidR="0040638A" w:rsidRPr="000524F9">
        <w:rPr>
          <w:sz w:val="26"/>
          <w:szCs w:val="26"/>
          <w:rtl/>
        </w:rPr>
        <w:t xml:space="preserve">سيتم تنفيذ الأنشطة في عنصر كفاءة الطاقة بشكل متزامن ومتكامل (حيثما ينطبق) مع أنشطة المرحلة الثانية من خطة إدارة </w:t>
      </w:r>
      <w:r w:rsidRPr="000524F9">
        <w:rPr>
          <w:rFonts w:hint="cs"/>
          <w:sz w:val="26"/>
          <w:szCs w:val="26"/>
          <w:rtl/>
        </w:rPr>
        <w:t>التخلص التدريجي من</w:t>
      </w:r>
      <w:r w:rsidR="0040638A" w:rsidRPr="000524F9">
        <w:rPr>
          <w:sz w:val="26"/>
          <w:szCs w:val="26"/>
          <w:rtl/>
        </w:rPr>
        <w:t xml:space="preserve"> المواد الهيدروكلوروفلوروكربونية.</w:t>
      </w:r>
    </w:p>
    <w:p w14:paraId="225EBA11" w14:textId="77777777" w:rsidR="00CE51C5" w:rsidRPr="000524F9" w:rsidRDefault="00CE51C5" w:rsidP="00FB3D9B">
      <w:pPr>
        <w:bidi/>
        <w:spacing w:before="240" w:after="240" w:line="360" w:lineRule="exact"/>
        <w:ind w:left="6"/>
        <w:rPr>
          <w:sz w:val="26"/>
          <w:szCs w:val="26"/>
          <w:u w:val="single"/>
        </w:rPr>
      </w:pPr>
    </w:p>
    <w:p w14:paraId="60B06331" w14:textId="0FD2BB0E" w:rsidR="0040638A" w:rsidRPr="000524F9" w:rsidRDefault="0040638A" w:rsidP="00CE51C5">
      <w:pPr>
        <w:bidi/>
        <w:spacing w:before="240" w:after="240" w:line="360" w:lineRule="exact"/>
        <w:ind w:left="6"/>
        <w:rPr>
          <w:sz w:val="26"/>
          <w:szCs w:val="26"/>
          <w:u w:val="single"/>
        </w:rPr>
      </w:pPr>
      <w:r w:rsidRPr="000524F9">
        <w:rPr>
          <w:rFonts w:hint="cs"/>
          <w:sz w:val="26"/>
          <w:szCs w:val="26"/>
          <w:u w:val="single"/>
          <w:rtl/>
        </w:rPr>
        <w:lastRenderedPageBreak/>
        <w:t>تنفيذ السياسة الجنسانية</w:t>
      </w:r>
      <w:r w:rsidR="0043461A" w:rsidRPr="000524F9">
        <w:rPr>
          <w:rStyle w:val="FootnoteReference"/>
          <w:sz w:val="26"/>
          <w:szCs w:val="26"/>
          <w:u w:val="single"/>
          <w:rtl/>
        </w:rPr>
        <w:footnoteReference w:id="4"/>
      </w:r>
    </w:p>
    <w:p w14:paraId="3231BC74" w14:textId="65803DC0" w:rsidR="0040638A" w:rsidRPr="000524F9" w:rsidRDefault="00FB3D9B" w:rsidP="0040638A">
      <w:pPr>
        <w:pStyle w:val="ListParagraph"/>
        <w:numPr>
          <w:ilvl w:val="0"/>
          <w:numId w:val="24"/>
        </w:numPr>
        <w:bidi/>
        <w:spacing w:after="120" w:line="340" w:lineRule="exact"/>
        <w:ind w:left="4" w:hanging="4"/>
        <w:contextualSpacing w:val="0"/>
        <w:rPr>
          <w:sz w:val="26"/>
          <w:szCs w:val="26"/>
        </w:rPr>
      </w:pPr>
      <w:r w:rsidRPr="000524F9">
        <w:rPr>
          <w:sz w:val="26"/>
          <w:szCs w:val="26"/>
          <w:rtl/>
        </w:rPr>
        <w:t xml:space="preserve">تمشيا مع المقررين 84/92(د) و90/48(ج)، نُفّذت الأنشطة في إطار الشريحة الأولى من المرحلة الثانية بطريقة تعمم </w:t>
      </w:r>
      <w:r w:rsidR="006D14F4" w:rsidRPr="000524F9">
        <w:rPr>
          <w:rFonts w:hint="cs"/>
          <w:sz w:val="26"/>
          <w:szCs w:val="26"/>
          <w:rtl/>
        </w:rPr>
        <w:t>ال</w:t>
      </w:r>
      <w:r w:rsidRPr="000524F9">
        <w:rPr>
          <w:sz w:val="26"/>
          <w:szCs w:val="26"/>
          <w:rtl/>
        </w:rPr>
        <w:t xml:space="preserve">قضايا </w:t>
      </w:r>
      <w:r w:rsidR="006D14F4" w:rsidRPr="000524F9">
        <w:rPr>
          <w:rFonts w:hint="cs"/>
          <w:sz w:val="26"/>
          <w:szCs w:val="26"/>
          <w:rtl/>
        </w:rPr>
        <w:t>الجنسانية</w:t>
      </w:r>
      <w:r w:rsidRPr="000524F9">
        <w:rPr>
          <w:sz w:val="26"/>
          <w:szCs w:val="26"/>
          <w:rtl/>
        </w:rPr>
        <w:t xml:space="preserve">. </w:t>
      </w:r>
      <w:r w:rsidR="006D14F4" w:rsidRPr="000524F9">
        <w:rPr>
          <w:rFonts w:hint="cs"/>
          <w:sz w:val="26"/>
          <w:szCs w:val="26"/>
          <w:rtl/>
        </w:rPr>
        <w:t>و</w:t>
      </w:r>
      <w:r w:rsidRPr="000524F9">
        <w:rPr>
          <w:sz w:val="26"/>
          <w:szCs w:val="26"/>
          <w:rtl/>
        </w:rPr>
        <w:t>ضمنت وحدة الأوزون الوطنية أن هناك مشاركة من ق</w:t>
      </w:r>
      <w:r w:rsidR="006D14F4" w:rsidRPr="000524F9">
        <w:rPr>
          <w:rFonts w:hint="cs"/>
          <w:sz w:val="26"/>
          <w:szCs w:val="26"/>
          <w:rtl/>
        </w:rPr>
        <w:t>ِ</w:t>
      </w:r>
      <w:r w:rsidRPr="000524F9">
        <w:rPr>
          <w:sz w:val="26"/>
          <w:szCs w:val="26"/>
          <w:rtl/>
        </w:rPr>
        <w:t>بل الرجال والنساء</w:t>
      </w:r>
      <w:r w:rsidR="006D14F4" w:rsidRPr="000524F9">
        <w:rPr>
          <w:rFonts w:hint="cs"/>
          <w:sz w:val="26"/>
          <w:szCs w:val="26"/>
          <w:rtl/>
        </w:rPr>
        <w:t xml:space="preserve"> على حد سواء</w:t>
      </w:r>
      <w:r w:rsidRPr="000524F9">
        <w:rPr>
          <w:sz w:val="26"/>
          <w:szCs w:val="26"/>
          <w:rtl/>
        </w:rPr>
        <w:t xml:space="preserve">، وحيثما أمكن، </w:t>
      </w:r>
      <w:r w:rsidR="006D14F4" w:rsidRPr="000524F9">
        <w:rPr>
          <w:rFonts w:hint="cs"/>
          <w:sz w:val="26"/>
          <w:szCs w:val="26"/>
          <w:rtl/>
        </w:rPr>
        <w:t>و</w:t>
      </w:r>
      <w:r w:rsidRPr="000524F9">
        <w:rPr>
          <w:sz w:val="26"/>
          <w:szCs w:val="26"/>
          <w:rtl/>
        </w:rPr>
        <w:t xml:space="preserve">أن تخطيط وتنفيذ وتقييم أنشطة المشروع يشمل الجوانب الجنسانية. </w:t>
      </w:r>
      <w:r w:rsidR="006D14F4" w:rsidRPr="000524F9">
        <w:rPr>
          <w:rFonts w:hint="cs"/>
          <w:sz w:val="26"/>
          <w:szCs w:val="26"/>
          <w:rtl/>
        </w:rPr>
        <w:t>و</w:t>
      </w:r>
      <w:r w:rsidRPr="000524F9">
        <w:rPr>
          <w:sz w:val="26"/>
          <w:szCs w:val="26"/>
          <w:rtl/>
        </w:rPr>
        <w:t xml:space="preserve">يتم جمع المعلومات عن </w:t>
      </w:r>
      <w:r w:rsidR="006D14F4" w:rsidRPr="000524F9">
        <w:rPr>
          <w:rFonts w:hint="cs"/>
          <w:sz w:val="26"/>
          <w:szCs w:val="26"/>
          <w:rtl/>
        </w:rPr>
        <w:t>المسائل الجنسانية</w:t>
      </w:r>
      <w:r w:rsidRPr="000524F9">
        <w:rPr>
          <w:sz w:val="26"/>
          <w:szCs w:val="26"/>
          <w:rtl/>
        </w:rPr>
        <w:t xml:space="preserve"> في إطار جميع الأنشطة المنفذة في إطار خطة إدارة </w:t>
      </w:r>
      <w:r w:rsidR="006D14F4" w:rsidRPr="000524F9">
        <w:rPr>
          <w:rFonts w:hint="cs"/>
          <w:sz w:val="26"/>
          <w:szCs w:val="26"/>
          <w:rtl/>
        </w:rPr>
        <w:t>التخلص التدريجي من</w:t>
      </w:r>
      <w:r w:rsidRPr="000524F9">
        <w:rPr>
          <w:sz w:val="26"/>
          <w:szCs w:val="26"/>
          <w:rtl/>
        </w:rPr>
        <w:t xml:space="preserve"> المواد الهيدروكلوروفلوروكربونية. </w:t>
      </w:r>
      <w:r w:rsidR="00875350" w:rsidRPr="000524F9">
        <w:rPr>
          <w:rFonts w:hint="cs"/>
          <w:sz w:val="26"/>
          <w:szCs w:val="26"/>
          <w:rtl/>
        </w:rPr>
        <w:t>وقد تمت مراعاة</w:t>
      </w:r>
      <w:r w:rsidRPr="000524F9">
        <w:rPr>
          <w:sz w:val="26"/>
          <w:szCs w:val="26"/>
          <w:rtl/>
        </w:rPr>
        <w:t xml:space="preserve"> الاحتياجات والأولويات المختلفة للنساء والرجال في قطاع التبريد وتكييف الهواء</w:t>
      </w:r>
      <w:r w:rsidR="00875350" w:rsidRPr="000524F9">
        <w:rPr>
          <w:rFonts w:hint="cs"/>
          <w:sz w:val="26"/>
          <w:szCs w:val="26"/>
          <w:rtl/>
        </w:rPr>
        <w:t xml:space="preserve"> عند وضع</w:t>
      </w:r>
      <w:r w:rsidR="00875350" w:rsidRPr="000524F9">
        <w:rPr>
          <w:sz w:val="26"/>
          <w:szCs w:val="26"/>
          <w:rtl/>
        </w:rPr>
        <w:t xml:space="preserve"> </w:t>
      </w:r>
      <w:r w:rsidR="00875350" w:rsidRPr="000524F9">
        <w:rPr>
          <w:rFonts w:hint="cs"/>
          <w:sz w:val="26"/>
          <w:szCs w:val="26"/>
          <w:rtl/>
        </w:rPr>
        <w:t>أنشطة</w:t>
      </w:r>
      <w:r w:rsidR="00875350" w:rsidRPr="000524F9">
        <w:rPr>
          <w:sz w:val="26"/>
          <w:szCs w:val="26"/>
          <w:rtl/>
        </w:rPr>
        <w:t xml:space="preserve"> </w:t>
      </w:r>
      <w:r w:rsidR="00875350" w:rsidRPr="000524F9">
        <w:rPr>
          <w:rFonts w:hint="cs"/>
          <w:sz w:val="26"/>
          <w:szCs w:val="26"/>
          <w:rtl/>
        </w:rPr>
        <w:t>ال</w:t>
      </w:r>
      <w:r w:rsidR="00875350" w:rsidRPr="000524F9">
        <w:rPr>
          <w:sz w:val="26"/>
          <w:szCs w:val="26"/>
          <w:rtl/>
        </w:rPr>
        <w:t>مشروع</w:t>
      </w:r>
      <w:r w:rsidRPr="000524F9">
        <w:rPr>
          <w:sz w:val="26"/>
          <w:szCs w:val="26"/>
          <w:rtl/>
        </w:rPr>
        <w:t xml:space="preserve">. وسيستمر رصد تعميم مراعاة المنظور الجنساني، وسيستمر توعية موظفي المشروع وأصحاب المصلحة بشأن </w:t>
      </w:r>
      <w:r w:rsidR="00875350" w:rsidRPr="000524F9">
        <w:rPr>
          <w:rFonts w:hint="cs"/>
          <w:sz w:val="26"/>
          <w:szCs w:val="26"/>
          <w:rtl/>
        </w:rPr>
        <w:t>المسائل</w:t>
      </w:r>
      <w:r w:rsidRPr="000524F9">
        <w:rPr>
          <w:sz w:val="26"/>
          <w:szCs w:val="26"/>
          <w:rtl/>
        </w:rPr>
        <w:t xml:space="preserve"> الجنسانية، بما في ذلك أهمية مشاركة المرأة في قطاع الخدمة. وسيستمر دعم الوصول إلى الفرص وظروف العمل اللائقة للفنيات والمدربات.</w:t>
      </w:r>
    </w:p>
    <w:p w14:paraId="0D6C02CB" w14:textId="6564C79C" w:rsidR="00875350" w:rsidRPr="000524F9" w:rsidRDefault="00875350" w:rsidP="00875350">
      <w:pPr>
        <w:bidi/>
        <w:spacing w:before="240" w:after="240" w:line="360" w:lineRule="exact"/>
        <w:ind w:left="6"/>
        <w:rPr>
          <w:sz w:val="26"/>
          <w:szCs w:val="26"/>
          <w:u w:val="single"/>
        </w:rPr>
      </w:pPr>
      <w:r w:rsidRPr="000524F9">
        <w:rPr>
          <w:sz w:val="26"/>
          <w:szCs w:val="26"/>
          <w:u w:val="single"/>
          <w:rtl/>
        </w:rPr>
        <w:t>الاتفاق المحدث</w:t>
      </w:r>
    </w:p>
    <w:p w14:paraId="57C4F829" w14:textId="0A5E5BA9" w:rsidR="00875350" w:rsidRPr="000524F9" w:rsidRDefault="00875350" w:rsidP="00875350">
      <w:pPr>
        <w:pStyle w:val="ListParagraph"/>
        <w:numPr>
          <w:ilvl w:val="0"/>
          <w:numId w:val="24"/>
        </w:numPr>
        <w:bidi/>
        <w:spacing w:after="120" w:line="340" w:lineRule="exact"/>
        <w:ind w:left="4" w:hanging="4"/>
        <w:contextualSpacing w:val="0"/>
        <w:rPr>
          <w:sz w:val="26"/>
          <w:szCs w:val="26"/>
        </w:rPr>
      </w:pPr>
      <w:r w:rsidRPr="000524F9">
        <w:rPr>
          <w:sz w:val="26"/>
          <w:szCs w:val="26"/>
          <w:rtl/>
        </w:rPr>
        <w:t>في ضوء إدراج التمويل للأنشطة الإضافية للحفاظ على كفاءة الطاقة في قطاع خدمة التبريد وجدول التمويل المنقح، تم تحديث الاتفاق بين حكومة نيكاراغوا واللجنة التنفيذية. وعلى وجه التحديد، تمت مراجعة التذييل 2</w:t>
      </w:r>
      <w:r w:rsidR="00D56263" w:rsidRPr="000524F9">
        <w:rPr>
          <w:rFonts w:hint="cs"/>
          <w:sz w:val="26"/>
          <w:szCs w:val="26"/>
          <w:rtl/>
        </w:rPr>
        <w:t>-</w:t>
      </w:r>
      <w:r w:rsidRPr="000524F9">
        <w:rPr>
          <w:sz w:val="26"/>
          <w:szCs w:val="26"/>
          <w:rtl/>
        </w:rPr>
        <w:t xml:space="preserve">ألف وأضيفت الفقرة 17 للإشارة إلى أن الاتفاق المحدث يحل محل الاتفاق الذي تم التوصل إليه في الاجتماع السادس والثمانين، على النحو الوارد في المرفق الأول لهذه الوثيقة. </w:t>
      </w:r>
      <w:r w:rsidR="00D56263" w:rsidRPr="000524F9">
        <w:rPr>
          <w:rFonts w:hint="cs"/>
          <w:sz w:val="26"/>
          <w:szCs w:val="26"/>
          <w:rtl/>
        </w:rPr>
        <w:t>و</w:t>
      </w:r>
      <w:r w:rsidRPr="000524F9">
        <w:rPr>
          <w:sz w:val="26"/>
          <w:szCs w:val="26"/>
          <w:rtl/>
        </w:rPr>
        <w:t>سيتم إلحاق الاتفاق المحدث</w:t>
      </w:r>
      <w:r w:rsidR="00D56263" w:rsidRPr="000524F9">
        <w:rPr>
          <w:rFonts w:hint="cs"/>
          <w:sz w:val="26"/>
          <w:szCs w:val="26"/>
          <w:rtl/>
        </w:rPr>
        <w:t xml:space="preserve"> </w:t>
      </w:r>
      <w:r w:rsidRPr="000524F9">
        <w:rPr>
          <w:sz w:val="26"/>
          <w:szCs w:val="26"/>
          <w:rtl/>
        </w:rPr>
        <w:t>بالكامل بالتقرير النهائي للاجتماع الثاني والتسعين.</w:t>
      </w:r>
    </w:p>
    <w:p w14:paraId="25D5C72D" w14:textId="50F95BA6" w:rsidR="00875350" w:rsidRPr="000524F9" w:rsidRDefault="00875350" w:rsidP="00D56263">
      <w:pPr>
        <w:bidi/>
        <w:spacing w:before="240" w:after="240" w:line="360" w:lineRule="exact"/>
        <w:ind w:left="6"/>
        <w:rPr>
          <w:sz w:val="26"/>
          <w:szCs w:val="26"/>
          <w:u w:val="single"/>
        </w:rPr>
      </w:pPr>
      <w:r w:rsidRPr="000524F9">
        <w:rPr>
          <w:sz w:val="26"/>
          <w:szCs w:val="26"/>
          <w:u w:val="single"/>
          <w:rtl/>
        </w:rPr>
        <w:t xml:space="preserve">استدامة التخلص التدريجي من </w:t>
      </w:r>
      <w:r w:rsidR="00D56263" w:rsidRPr="000524F9">
        <w:rPr>
          <w:sz w:val="26"/>
          <w:szCs w:val="26"/>
          <w:u w:val="single"/>
          <w:rtl/>
          <w:lang w:bidi="ar-DZ"/>
        </w:rPr>
        <w:t>المواد الهيدروكلوروفلوروكربونية</w:t>
      </w:r>
      <w:r w:rsidR="00D56263" w:rsidRPr="000524F9">
        <w:rPr>
          <w:sz w:val="26"/>
          <w:szCs w:val="26"/>
          <w:u w:val="single"/>
          <w:rtl/>
        </w:rPr>
        <w:t xml:space="preserve"> </w:t>
      </w:r>
      <w:r w:rsidRPr="000524F9">
        <w:rPr>
          <w:sz w:val="26"/>
          <w:szCs w:val="26"/>
          <w:u w:val="single"/>
          <w:rtl/>
        </w:rPr>
        <w:t>وتقييم المخاطر</w:t>
      </w:r>
    </w:p>
    <w:p w14:paraId="3552FD6C" w14:textId="5F425027" w:rsidR="00875350" w:rsidRPr="000524F9" w:rsidRDefault="00875350" w:rsidP="00D56263">
      <w:pPr>
        <w:pStyle w:val="ListParagraph"/>
        <w:numPr>
          <w:ilvl w:val="0"/>
          <w:numId w:val="24"/>
        </w:numPr>
        <w:bidi/>
        <w:spacing w:after="120" w:line="340" w:lineRule="exact"/>
        <w:ind w:left="4" w:hanging="4"/>
        <w:contextualSpacing w:val="0"/>
        <w:rPr>
          <w:sz w:val="26"/>
          <w:szCs w:val="26"/>
        </w:rPr>
      </w:pPr>
      <w:r w:rsidRPr="000524F9">
        <w:rPr>
          <w:sz w:val="26"/>
          <w:szCs w:val="26"/>
          <w:rtl/>
        </w:rPr>
        <w:t xml:space="preserve">تم تقييم مخاطر التنفيذ الناجح لخطة إدارة </w:t>
      </w:r>
      <w:r w:rsidR="00D56263" w:rsidRPr="000524F9">
        <w:rPr>
          <w:rFonts w:hint="cs"/>
          <w:sz w:val="26"/>
          <w:szCs w:val="26"/>
          <w:rtl/>
        </w:rPr>
        <w:t>التخلص التدريجي من</w:t>
      </w:r>
      <w:r w:rsidRPr="000524F9">
        <w:rPr>
          <w:sz w:val="26"/>
          <w:szCs w:val="26"/>
          <w:rtl/>
        </w:rPr>
        <w:t xml:space="preserve"> </w:t>
      </w:r>
      <w:bookmarkStart w:id="37" w:name="_Hlk134458310"/>
      <w:r w:rsidRPr="000524F9">
        <w:rPr>
          <w:sz w:val="26"/>
          <w:szCs w:val="26"/>
          <w:rtl/>
        </w:rPr>
        <w:t>المواد الهيدروكلوروفلوروكربونية</w:t>
      </w:r>
      <w:bookmarkEnd w:id="37"/>
      <w:r w:rsidRPr="000524F9">
        <w:rPr>
          <w:sz w:val="26"/>
          <w:szCs w:val="26"/>
          <w:rtl/>
        </w:rPr>
        <w:t xml:space="preserve">. </w:t>
      </w:r>
      <w:r w:rsidR="00D56263" w:rsidRPr="000524F9">
        <w:rPr>
          <w:rFonts w:hint="cs"/>
          <w:sz w:val="26"/>
          <w:szCs w:val="26"/>
          <w:rtl/>
        </w:rPr>
        <w:t>و</w:t>
      </w:r>
      <w:r w:rsidRPr="000524F9">
        <w:rPr>
          <w:sz w:val="26"/>
          <w:szCs w:val="26"/>
          <w:rtl/>
        </w:rPr>
        <w:t>أفاد برنامج الأمم المتحدة للبيئة أن التغييرات في إدارة وزارة البيئة والموارد الطبيعية و</w:t>
      </w:r>
      <w:r w:rsidR="00D56263" w:rsidRPr="000524F9">
        <w:rPr>
          <w:sz w:val="26"/>
          <w:szCs w:val="26"/>
          <w:rtl/>
          <w:lang w:bidi="ar-SA"/>
        </w:rPr>
        <w:t>المكتب الفني الوطني للأوزون</w:t>
      </w:r>
      <w:r w:rsidRPr="000524F9">
        <w:rPr>
          <w:sz w:val="26"/>
          <w:szCs w:val="26"/>
          <w:rtl/>
        </w:rPr>
        <w:t xml:space="preserve"> يمكن أن تعرض للخطر التنفيذ الناجح لخطة إدارة </w:t>
      </w:r>
      <w:r w:rsidR="00D56263" w:rsidRPr="000524F9">
        <w:rPr>
          <w:rFonts w:hint="cs"/>
          <w:sz w:val="26"/>
          <w:szCs w:val="26"/>
          <w:rtl/>
        </w:rPr>
        <w:t>التخلص التدريجي من</w:t>
      </w:r>
      <w:r w:rsidRPr="000524F9">
        <w:rPr>
          <w:sz w:val="26"/>
          <w:szCs w:val="26"/>
          <w:rtl/>
        </w:rPr>
        <w:t xml:space="preserve"> المواد الهيدروكلوروفلوروكربونية وغيرها من المشاريع المتعلقة ببروتوكول مونتريال. وقد تم تناول ذلك من خلال التحديد الواضح للأدوار والمسؤوليات لكل من المؤسسات التي تشارك في تنفيذ خطة إدارة </w:t>
      </w:r>
      <w:r w:rsidR="00532F2A" w:rsidRPr="000524F9">
        <w:rPr>
          <w:rFonts w:hint="cs"/>
          <w:sz w:val="26"/>
          <w:szCs w:val="26"/>
          <w:rtl/>
        </w:rPr>
        <w:t>التخلص التدريجي من</w:t>
      </w:r>
      <w:r w:rsidRPr="000524F9">
        <w:rPr>
          <w:sz w:val="26"/>
          <w:szCs w:val="26"/>
          <w:rtl/>
        </w:rPr>
        <w:t xml:space="preserve"> </w:t>
      </w:r>
      <w:bookmarkStart w:id="38" w:name="_Hlk134458842"/>
      <w:r w:rsidRPr="000524F9">
        <w:rPr>
          <w:sz w:val="26"/>
          <w:szCs w:val="26"/>
          <w:rtl/>
        </w:rPr>
        <w:t xml:space="preserve">المواد الهيدروكلوروفلوروكربونية </w:t>
      </w:r>
      <w:bookmarkEnd w:id="38"/>
      <w:r w:rsidRPr="000524F9">
        <w:rPr>
          <w:sz w:val="26"/>
          <w:szCs w:val="26"/>
          <w:rtl/>
        </w:rPr>
        <w:t xml:space="preserve">بحيث يستمر تنفيذ الأنشطة في حالة حدوث هذا </w:t>
      </w:r>
      <w:r w:rsidR="00532F2A" w:rsidRPr="000524F9">
        <w:rPr>
          <w:rFonts w:hint="cs"/>
          <w:sz w:val="26"/>
          <w:szCs w:val="26"/>
          <w:rtl/>
        </w:rPr>
        <w:t>الوضع</w:t>
      </w:r>
      <w:r w:rsidRPr="000524F9">
        <w:rPr>
          <w:sz w:val="26"/>
          <w:szCs w:val="26"/>
          <w:rtl/>
        </w:rPr>
        <w:t>.</w:t>
      </w:r>
    </w:p>
    <w:p w14:paraId="74480344" w14:textId="74B26EB2" w:rsidR="00875350" w:rsidRPr="000524F9" w:rsidRDefault="00875350" w:rsidP="00532F2A">
      <w:pPr>
        <w:pStyle w:val="ListParagraph"/>
        <w:numPr>
          <w:ilvl w:val="0"/>
          <w:numId w:val="24"/>
        </w:numPr>
        <w:bidi/>
        <w:spacing w:after="120" w:line="340" w:lineRule="exact"/>
        <w:ind w:left="4" w:hanging="4"/>
        <w:contextualSpacing w:val="0"/>
        <w:rPr>
          <w:sz w:val="26"/>
          <w:szCs w:val="26"/>
        </w:rPr>
      </w:pPr>
      <w:r w:rsidRPr="000524F9">
        <w:rPr>
          <w:sz w:val="26"/>
          <w:szCs w:val="26"/>
          <w:rtl/>
        </w:rPr>
        <w:t>ولضمان استدامة النتائج المحققة، يوجد لدى نيكاراغوا نظام تشغيلي ل</w:t>
      </w:r>
      <w:r w:rsidR="00532F2A" w:rsidRPr="000524F9">
        <w:rPr>
          <w:rFonts w:hint="cs"/>
          <w:sz w:val="26"/>
          <w:szCs w:val="26"/>
          <w:rtl/>
        </w:rPr>
        <w:t xml:space="preserve">إصدار </w:t>
      </w:r>
      <w:r w:rsidRPr="000524F9">
        <w:rPr>
          <w:sz w:val="26"/>
          <w:szCs w:val="26"/>
          <w:rtl/>
        </w:rPr>
        <w:t xml:space="preserve">تراخيص الاستيراد/التصدير يشمل </w:t>
      </w:r>
      <w:r w:rsidR="00532F2A" w:rsidRPr="000524F9">
        <w:rPr>
          <w:sz w:val="26"/>
          <w:szCs w:val="26"/>
          <w:rtl/>
        </w:rPr>
        <w:t xml:space="preserve">المواد الهيدروفلوروكربونية </w:t>
      </w:r>
      <w:r w:rsidRPr="000524F9">
        <w:rPr>
          <w:sz w:val="26"/>
          <w:szCs w:val="26"/>
          <w:rtl/>
        </w:rPr>
        <w:t xml:space="preserve">ونظام حصص </w:t>
      </w:r>
      <w:r w:rsidR="00532F2A" w:rsidRPr="000524F9">
        <w:rPr>
          <w:rFonts w:hint="cs"/>
          <w:sz w:val="26"/>
          <w:szCs w:val="26"/>
          <w:rtl/>
        </w:rPr>
        <w:t>ل</w:t>
      </w:r>
      <w:r w:rsidR="00532F2A" w:rsidRPr="000524F9">
        <w:rPr>
          <w:sz w:val="26"/>
          <w:szCs w:val="26"/>
          <w:rtl/>
        </w:rPr>
        <w:t>لمواد الهيدروكلوروفلوروكربونية</w:t>
      </w:r>
      <w:r w:rsidRPr="000524F9">
        <w:rPr>
          <w:sz w:val="26"/>
          <w:szCs w:val="26"/>
          <w:rtl/>
        </w:rPr>
        <w:t xml:space="preserve">؛ </w:t>
      </w:r>
      <w:r w:rsidR="00532F2A" w:rsidRPr="000524F9">
        <w:rPr>
          <w:rFonts w:hint="cs"/>
          <w:sz w:val="26"/>
          <w:szCs w:val="26"/>
          <w:rtl/>
        </w:rPr>
        <w:t xml:space="preserve">وقد </w:t>
      </w:r>
      <w:r w:rsidRPr="000524F9">
        <w:rPr>
          <w:sz w:val="26"/>
          <w:szCs w:val="26"/>
          <w:rtl/>
        </w:rPr>
        <w:t xml:space="preserve">قام البلد بتحديث لائحته الخاصة بمراقبة المواد بموجب بروتوكول مونتريال للامتثال لمتطلبات تعديل كيغالي. </w:t>
      </w:r>
      <w:r w:rsidR="00532F2A" w:rsidRPr="000524F9">
        <w:rPr>
          <w:rFonts w:hint="cs"/>
          <w:sz w:val="26"/>
          <w:szCs w:val="26"/>
          <w:rtl/>
        </w:rPr>
        <w:t>و</w:t>
      </w:r>
      <w:r w:rsidRPr="000524F9">
        <w:rPr>
          <w:sz w:val="26"/>
          <w:szCs w:val="26"/>
          <w:rtl/>
        </w:rPr>
        <w:t xml:space="preserve">يجري تنفيذ </w:t>
      </w:r>
      <w:r w:rsidR="00532F2A" w:rsidRPr="000524F9">
        <w:rPr>
          <w:rFonts w:hint="cs"/>
          <w:sz w:val="26"/>
          <w:szCs w:val="26"/>
          <w:rtl/>
        </w:rPr>
        <w:t xml:space="preserve">إصدار شهادات </w:t>
      </w:r>
      <w:r w:rsidRPr="000524F9">
        <w:rPr>
          <w:sz w:val="26"/>
          <w:szCs w:val="26"/>
          <w:rtl/>
        </w:rPr>
        <w:t xml:space="preserve">اعتماد </w:t>
      </w:r>
      <w:r w:rsidR="00532F2A" w:rsidRPr="000524F9">
        <w:rPr>
          <w:rFonts w:hint="cs"/>
          <w:sz w:val="26"/>
          <w:szCs w:val="26"/>
          <w:rtl/>
        </w:rPr>
        <w:t>ل</w:t>
      </w:r>
      <w:r w:rsidRPr="000524F9">
        <w:rPr>
          <w:sz w:val="26"/>
          <w:szCs w:val="26"/>
          <w:rtl/>
        </w:rPr>
        <w:t xml:space="preserve">لفنيين </w:t>
      </w:r>
      <w:r w:rsidR="00532F2A" w:rsidRPr="000524F9">
        <w:rPr>
          <w:rFonts w:hint="cs"/>
          <w:sz w:val="26"/>
          <w:szCs w:val="26"/>
          <w:rtl/>
        </w:rPr>
        <w:t>ووضع</w:t>
      </w:r>
      <w:r w:rsidRPr="000524F9">
        <w:rPr>
          <w:sz w:val="26"/>
          <w:szCs w:val="26"/>
          <w:rtl/>
        </w:rPr>
        <w:t xml:space="preserve"> معايير كفاءة العمل لضمان تدريب الفنيين وتملك المهارات اللازمة للتعامل مع </w:t>
      </w:r>
      <w:r w:rsidR="00532F2A" w:rsidRPr="000524F9">
        <w:rPr>
          <w:rFonts w:hint="cs"/>
          <w:sz w:val="26"/>
          <w:szCs w:val="26"/>
          <w:rtl/>
        </w:rPr>
        <w:t>غازات التبريد</w:t>
      </w:r>
      <w:r w:rsidRPr="000524F9">
        <w:rPr>
          <w:sz w:val="26"/>
          <w:szCs w:val="26"/>
          <w:rtl/>
        </w:rPr>
        <w:t xml:space="preserve"> القابلة للاشتعال والسامة. </w:t>
      </w:r>
      <w:r w:rsidR="00532F2A" w:rsidRPr="000524F9">
        <w:rPr>
          <w:rFonts w:hint="cs"/>
          <w:sz w:val="26"/>
          <w:szCs w:val="26"/>
          <w:rtl/>
        </w:rPr>
        <w:t>و</w:t>
      </w:r>
      <w:r w:rsidRPr="000524F9">
        <w:rPr>
          <w:sz w:val="26"/>
          <w:szCs w:val="26"/>
          <w:rtl/>
        </w:rPr>
        <w:t xml:space="preserve">يتم تدريب ضباط الجمارك على أساس منتظم وتم إدراج </w:t>
      </w:r>
      <w:r w:rsidR="00532F2A" w:rsidRPr="000524F9">
        <w:rPr>
          <w:rFonts w:hint="cs"/>
          <w:sz w:val="26"/>
          <w:szCs w:val="26"/>
          <w:rtl/>
        </w:rPr>
        <w:t>مسائل</w:t>
      </w:r>
      <w:r w:rsidRPr="000524F9">
        <w:rPr>
          <w:sz w:val="26"/>
          <w:szCs w:val="26"/>
          <w:rtl/>
        </w:rPr>
        <w:t xml:space="preserve"> الأوزون في دليل التدريب لتدريب الجمارك. وستستمر النتائج المحققة والبنية التحتية التي تم إنشاؤها في المرحلة الأولى</w:t>
      </w:r>
      <w:r w:rsidR="00532F2A" w:rsidRPr="000524F9">
        <w:rPr>
          <w:rFonts w:hint="cs"/>
          <w:sz w:val="26"/>
          <w:szCs w:val="26"/>
          <w:rtl/>
        </w:rPr>
        <w:t>،</w:t>
      </w:r>
      <w:r w:rsidRPr="000524F9">
        <w:rPr>
          <w:sz w:val="26"/>
          <w:szCs w:val="26"/>
          <w:rtl/>
        </w:rPr>
        <w:t xml:space="preserve"> في المرحلة الثانية وما بعدها، مما سيسهم في التخلص التدريجي المستدام من </w:t>
      </w:r>
      <w:r w:rsidR="00532F2A" w:rsidRPr="000524F9">
        <w:rPr>
          <w:sz w:val="26"/>
          <w:szCs w:val="26"/>
          <w:rtl/>
        </w:rPr>
        <w:t>المواد الهيدروكلوروفلوروكربونية</w:t>
      </w:r>
      <w:r w:rsidRPr="000524F9">
        <w:rPr>
          <w:sz w:val="26"/>
          <w:szCs w:val="26"/>
          <w:rtl/>
        </w:rPr>
        <w:t xml:space="preserve">. </w:t>
      </w:r>
      <w:r w:rsidR="00532F2A" w:rsidRPr="000524F9">
        <w:rPr>
          <w:rFonts w:hint="cs"/>
          <w:sz w:val="26"/>
          <w:szCs w:val="26"/>
          <w:rtl/>
        </w:rPr>
        <w:t>و</w:t>
      </w:r>
      <w:r w:rsidRPr="000524F9">
        <w:rPr>
          <w:sz w:val="26"/>
          <w:szCs w:val="26"/>
          <w:rtl/>
        </w:rPr>
        <w:t xml:space="preserve">سيتم تقديم خطة لرصد استهلاك </w:t>
      </w:r>
      <w:r w:rsidR="00532F2A" w:rsidRPr="000524F9">
        <w:rPr>
          <w:sz w:val="26"/>
          <w:szCs w:val="26"/>
          <w:rtl/>
        </w:rPr>
        <w:t xml:space="preserve">المواد الهيدروكلوروفلوروكربونية </w:t>
      </w:r>
      <w:r w:rsidRPr="000524F9">
        <w:rPr>
          <w:sz w:val="26"/>
          <w:szCs w:val="26"/>
          <w:rtl/>
        </w:rPr>
        <w:t xml:space="preserve">بعد استكمال خطة إدارة </w:t>
      </w:r>
      <w:r w:rsidR="00532F2A" w:rsidRPr="000524F9">
        <w:rPr>
          <w:rFonts w:hint="cs"/>
          <w:sz w:val="26"/>
          <w:szCs w:val="26"/>
          <w:rtl/>
        </w:rPr>
        <w:t>التخلص التدريجي من</w:t>
      </w:r>
      <w:r w:rsidRPr="000524F9">
        <w:rPr>
          <w:sz w:val="26"/>
          <w:szCs w:val="26"/>
          <w:rtl/>
        </w:rPr>
        <w:t xml:space="preserve"> المواد الهيدروكلوروفلوروكربونية في عام 2030 </w:t>
      </w:r>
      <w:r w:rsidR="00532F2A" w:rsidRPr="000524F9">
        <w:rPr>
          <w:rFonts w:hint="cs"/>
          <w:sz w:val="26"/>
          <w:szCs w:val="26"/>
          <w:rtl/>
        </w:rPr>
        <w:t>إلى جانب</w:t>
      </w:r>
      <w:r w:rsidRPr="000524F9">
        <w:rPr>
          <w:sz w:val="26"/>
          <w:szCs w:val="26"/>
          <w:rtl/>
        </w:rPr>
        <w:t xml:space="preserve"> الشريحة النهائية.</w:t>
      </w:r>
    </w:p>
    <w:p w14:paraId="12F8C9B0" w14:textId="3D67011E" w:rsidR="00875350" w:rsidRPr="000524F9" w:rsidRDefault="00875350" w:rsidP="00875350">
      <w:pPr>
        <w:bidi/>
        <w:spacing w:before="240" w:after="240" w:line="360" w:lineRule="exact"/>
        <w:ind w:left="6"/>
        <w:rPr>
          <w:sz w:val="26"/>
          <w:szCs w:val="26"/>
          <w:u w:val="single"/>
        </w:rPr>
      </w:pPr>
      <w:r w:rsidRPr="000524F9">
        <w:rPr>
          <w:rFonts w:hint="cs"/>
          <w:sz w:val="26"/>
          <w:szCs w:val="26"/>
          <w:u w:val="single"/>
          <w:rtl/>
        </w:rPr>
        <w:lastRenderedPageBreak/>
        <w:t>الخاتمة</w:t>
      </w:r>
    </w:p>
    <w:p w14:paraId="055397A1" w14:textId="4F26C715" w:rsidR="00875350" w:rsidRPr="000524F9" w:rsidRDefault="00875350" w:rsidP="00532F2A">
      <w:pPr>
        <w:pStyle w:val="ListParagraph"/>
        <w:numPr>
          <w:ilvl w:val="0"/>
          <w:numId w:val="24"/>
        </w:numPr>
        <w:bidi/>
        <w:spacing w:after="120" w:line="340" w:lineRule="exact"/>
        <w:ind w:left="4" w:hanging="4"/>
        <w:contextualSpacing w:val="0"/>
        <w:rPr>
          <w:sz w:val="26"/>
          <w:szCs w:val="26"/>
        </w:rPr>
      </w:pPr>
      <w:r w:rsidRPr="000524F9">
        <w:rPr>
          <w:sz w:val="26"/>
          <w:szCs w:val="26"/>
          <w:rtl/>
        </w:rPr>
        <w:t xml:space="preserve">كان استهلاك نيكاراغوا من </w:t>
      </w:r>
      <w:r w:rsidR="00532F2A" w:rsidRPr="000524F9">
        <w:rPr>
          <w:sz w:val="26"/>
          <w:szCs w:val="26"/>
          <w:rtl/>
        </w:rPr>
        <w:t xml:space="preserve">المواد الهيدروكلوروفلوروكربونية </w:t>
      </w:r>
      <w:r w:rsidRPr="000524F9">
        <w:rPr>
          <w:sz w:val="26"/>
          <w:szCs w:val="26"/>
          <w:rtl/>
        </w:rPr>
        <w:t>يتناقص واستهلاك</w:t>
      </w:r>
      <w:r w:rsidR="00532F2A" w:rsidRPr="000524F9">
        <w:rPr>
          <w:rFonts w:hint="cs"/>
          <w:sz w:val="26"/>
          <w:szCs w:val="26"/>
          <w:rtl/>
        </w:rPr>
        <w:t xml:space="preserve"> عام</w:t>
      </w:r>
      <w:r w:rsidRPr="000524F9">
        <w:rPr>
          <w:sz w:val="26"/>
          <w:szCs w:val="26"/>
          <w:rtl/>
        </w:rPr>
        <w:t xml:space="preserve"> 2022 لا يتجاوز 23 في المائة من خط الأساس، مما يشير إلى أن نيكاراغوا تمتثل للأهداف الواردة في الاتفاق مع اللجنة التنفيذية وبروتوكول مونتريال. </w:t>
      </w:r>
      <w:r w:rsidR="00532F2A" w:rsidRPr="000524F9">
        <w:rPr>
          <w:rFonts w:hint="cs"/>
          <w:sz w:val="26"/>
          <w:szCs w:val="26"/>
          <w:rtl/>
        </w:rPr>
        <w:t>و</w:t>
      </w:r>
      <w:r w:rsidRPr="000524F9">
        <w:rPr>
          <w:sz w:val="26"/>
          <w:szCs w:val="26"/>
          <w:rtl/>
        </w:rPr>
        <w:t>تنفذ الحكومة نظاما للتر</w:t>
      </w:r>
      <w:r w:rsidR="00DB4CA9" w:rsidRPr="000524F9">
        <w:rPr>
          <w:rFonts w:hint="cs"/>
          <w:sz w:val="26"/>
          <w:szCs w:val="26"/>
          <w:rtl/>
        </w:rPr>
        <w:t>ا</w:t>
      </w:r>
      <w:r w:rsidRPr="000524F9">
        <w:rPr>
          <w:sz w:val="26"/>
          <w:szCs w:val="26"/>
          <w:rtl/>
        </w:rPr>
        <w:t xml:space="preserve">خيص والحصص لواردات </w:t>
      </w:r>
      <w:r w:rsidR="00532F2A" w:rsidRPr="000524F9">
        <w:rPr>
          <w:sz w:val="26"/>
          <w:szCs w:val="26"/>
          <w:rtl/>
        </w:rPr>
        <w:t>المواد الهيدروكلوروفلوروكربونية</w:t>
      </w:r>
      <w:r w:rsidRPr="000524F9">
        <w:rPr>
          <w:sz w:val="26"/>
          <w:szCs w:val="26"/>
          <w:rtl/>
        </w:rPr>
        <w:t>، وقامت بتحديث المرسوم الذي ينظم المواد المستنفدة للأوزون ليشمل حظر</w:t>
      </w:r>
      <w:r w:rsidR="00532F2A" w:rsidRPr="000524F9">
        <w:rPr>
          <w:rFonts w:hint="cs"/>
          <w:sz w:val="26"/>
          <w:szCs w:val="26"/>
          <w:rtl/>
        </w:rPr>
        <w:t>ا على</w:t>
      </w:r>
      <w:r w:rsidRPr="000524F9">
        <w:rPr>
          <w:sz w:val="26"/>
          <w:szCs w:val="26"/>
          <w:rtl/>
        </w:rPr>
        <w:t xml:space="preserve"> استيراد معدات التبريد وتكييف الهواء الجديدة والمستعملة القائمة على </w:t>
      </w:r>
      <w:r w:rsidR="00532F2A" w:rsidRPr="000524F9">
        <w:rPr>
          <w:sz w:val="26"/>
          <w:szCs w:val="26"/>
          <w:rtl/>
        </w:rPr>
        <w:t xml:space="preserve">المواد الهيدروكلوروفلوروكربونية </w:t>
      </w:r>
      <w:r w:rsidRPr="000524F9">
        <w:rPr>
          <w:sz w:val="26"/>
          <w:szCs w:val="26"/>
          <w:rtl/>
        </w:rPr>
        <w:t xml:space="preserve">وإدراج </w:t>
      </w:r>
      <w:r w:rsidR="00532F2A" w:rsidRPr="000524F9">
        <w:rPr>
          <w:sz w:val="26"/>
          <w:szCs w:val="26"/>
          <w:rtl/>
        </w:rPr>
        <w:t xml:space="preserve">المواد الهيدروفلوروكربونية </w:t>
      </w:r>
      <w:r w:rsidRPr="000524F9">
        <w:rPr>
          <w:sz w:val="26"/>
          <w:szCs w:val="26"/>
          <w:rtl/>
        </w:rPr>
        <w:t xml:space="preserve">في نظام التراخيص والحصص. </w:t>
      </w:r>
      <w:r w:rsidR="00DB4CA9" w:rsidRPr="000524F9">
        <w:rPr>
          <w:rFonts w:hint="cs"/>
          <w:sz w:val="26"/>
          <w:szCs w:val="26"/>
          <w:rtl/>
        </w:rPr>
        <w:t xml:space="preserve">وقد </w:t>
      </w:r>
      <w:r w:rsidRPr="000524F9">
        <w:rPr>
          <w:sz w:val="26"/>
          <w:szCs w:val="26"/>
          <w:rtl/>
        </w:rPr>
        <w:t xml:space="preserve">تم </w:t>
      </w:r>
      <w:r w:rsidR="00DB4CA9" w:rsidRPr="000524F9">
        <w:rPr>
          <w:rFonts w:hint="cs"/>
          <w:sz w:val="26"/>
          <w:szCs w:val="26"/>
          <w:rtl/>
        </w:rPr>
        <w:t>وضع</w:t>
      </w:r>
      <w:r w:rsidRPr="000524F9">
        <w:rPr>
          <w:sz w:val="26"/>
          <w:szCs w:val="26"/>
          <w:rtl/>
        </w:rPr>
        <w:t xml:space="preserve"> سبعة معايير لكفاءة العمل </w:t>
      </w:r>
      <w:r w:rsidR="00DB4CA9" w:rsidRPr="000524F9">
        <w:rPr>
          <w:rFonts w:hint="cs"/>
          <w:sz w:val="26"/>
          <w:szCs w:val="26"/>
          <w:rtl/>
        </w:rPr>
        <w:t xml:space="preserve">من أجل إصدار شهادات </w:t>
      </w:r>
      <w:r w:rsidRPr="000524F9">
        <w:rPr>
          <w:sz w:val="26"/>
          <w:szCs w:val="26"/>
          <w:rtl/>
        </w:rPr>
        <w:t xml:space="preserve">اعتماد </w:t>
      </w:r>
      <w:r w:rsidR="00DB4CA9" w:rsidRPr="000524F9">
        <w:rPr>
          <w:rFonts w:hint="cs"/>
          <w:sz w:val="26"/>
          <w:szCs w:val="26"/>
          <w:rtl/>
        </w:rPr>
        <w:t>ل</w:t>
      </w:r>
      <w:r w:rsidRPr="000524F9">
        <w:rPr>
          <w:sz w:val="26"/>
          <w:szCs w:val="26"/>
          <w:rtl/>
        </w:rPr>
        <w:t xml:space="preserve">فنيي التبريد وتكييف الهواء لتضمين المحتوى المرتبط بالسلامة عند إدخال </w:t>
      </w:r>
      <w:r w:rsidR="00DB4CA9" w:rsidRPr="000524F9">
        <w:rPr>
          <w:rFonts w:hint="cs"/>
          <w:sz w:val="26"/>
          <w:szCs w:val="26"/>
          <w:rtl/>
        </w:rPr>
        <w:t>تكنولوجيات</w:t>
      </w:r>
      <w:r w:rsidRPr="000524F9">
        <w:rPr>
          <w:sz w:val="26"/>
          <w:szCs w:val="26"/>
          <w:rtl/>
        </w:rPr>
        <w:t xml:space="preserve"> منخفضة القدرة على إحداث الاحترار العالمي و</w:t>
      </w:r>
      <w:r w:rsidR="00DB4CA9" w:rsidRPr="000524F9">
        <w:rPr>
          <w:rFonts w:hint="cs"/>
          <w:sz w:val="26"/>
          <w:szCs w:val="26"/>
          <w:rtl/>
        </w:rPr>
        <w:t xml:space="preserve">هي </w:t>
      </w:r>
      <w:r w:rsidRPr="000524F9">
        <w:rPr>
          <w:sz w:val="26"/>
          <w:szCs w:val="26"/>
          <w:rtl/>
        </w:rPr>
        <w:t xml:space="preserve">قابلة للاشتعال، وسامة، وتحت ضغط عالٍ. </w:t>
      </w:r>
      <w:r w:rsidR="00DB4CA9" w:rsidRPr="000524F9">
        <w:rPr>
          <w:rFonts w:hint="cs"/>
          <w:sz w:val="26"/>
          <w:szCs w:val="26"/>
          <w:rtl/>
        </w:rPr>
        <w:t xml:space="preserve">وقد </w:t>
      </w:r>
      <w:r w:rsidRPr="000524F9">
        <w:rPr>
          <w:sz w:val="26"/>
          <w:szCs w:val="26"/>
          <w:rtl/>
        </w:rPr>
        <w:t xml:space="preserve">تم </w:t>
      </w:r>
      <w:r w:rsidR="00DB4CA9" w:rsidRPr="000524F9">
        <w:rPr>
          <w:rFonts w:hint="cs"/>
          <w:sz w:val="26"/>
          <w:szCs w:val="26"/>
          <w:rtl/>
        </w:rPr>
        <w:t>إ</w:t>
      </w:r>
      <w:r w:rsidRPr="000524F9">
        <w:rPr>
          <w:sz w:val="26"/>
          <w:szCs w:val="26"/>
          <w:rtl/>
        </w:rPr>
        <w:t>دم</w:t>
      </w:r>
      <w:r w:rsidR="00DB4CA9" w:rsidRPr="000524F9">
        <w:rPr>
          <w:rFonts w:hint="cs"/>
          <w:sz w:val="26"/>
          <w:szCs w:val="26"/>
          <w:rtl/>
        </w:rPr>
        <w:t>ا</w:t>
      </w:r>
      <w:r w:rsidRPr="000524F9">
        <w:rPr>
          <w:sz w:val="26"/>
          <w:szCs w:val="26"/>
          <w:rtl/>
        </w:rPr>
        <w:t xml:space="preserve">ج </w:t>
      </w:r>
      <w:r w:rsidR="00DB4CA9" w:rsidRPr="000524F9">
        <w:rPr>
          <w:rFonts w:hint="cs"/>
          <w:sz w:val="26"/>
          <w:szCs w:val="26"/>
          <w:rtl/>
        </w:rPr>
        <w:t>مسائل</w:t>
      </w:r>
      <w:r w:rsidRPr="000524F9">
        <w:rPr>
          <w:sz w:val="26"/>
          <w:szCs w:val="26"/>
          <w:rtl/>
        </w:rPr>
        <w:t xml:space="preserve"> بروتوكول مونتريال في دليل التدريب لتدريب الجمارك </w:t>
      </w:r>
      <w:r w:rsidR="00DB4CA9" w:rsidRPr="000524F9">
        <w:rPr>
          <w:rFonts w:hint="cs"/>
          <w:sz w:val="26"/>
          <w:szCs w:val="26"/>
          <w:rtl/>
        </w:rPr>
        <w:t xml:space="preserve">وذلك </w:t>
      </w:r>
      <w:r w:rsidRPr="000524F9">
        <w:rPr>
          <w:sz w:val="26"/>
          <w:szCs w:val="26"/>
          <w:rtl/>
        </w:rPr>
        <w:t xml:space="preserve">لضمان الاستدامة. </w:t>
      </w:r>
      <w:r w:rsidR="00DB4CA9" w:rsidRPr="000524F9">
        <w:rPr>
          <w:rFonts w:hint="cs"/>
          <w:sz w:val="26"/>
          <w:szCs w:val="26"/>
          <w:rtl/>
        </w:rPr>
        <w:t>و</w:t>
      </w:r>
      <w:r w:rsidRPr="000524F9">
        <w:rPr>
          <w:sz w:val="26"/>
          <w:szCs w:val="26"/>
          <w:rtl/>
        </w:rPr>
        <w:t>يسير تنفيذ الشريحة الأولى على قدم وساق، و</w:t>
      </w:r>
      <w:r w:rsidR="00DB4CA9" w:rsidRPr="000524F9">
        <w:rPr>
          <w:rFonts w:hint="cs"/>
          <w:sz w:val="26"/>
          <w:szCs w:val="26"/>
          <w:rtl/>
        </w:rPr>
        <w:t xml:space="preserve">قد </w:t>
      </w:r>
      <w:r w:rsidRPr="000524F9">
        <w:rPr>
          <w:sz w:val="26"/>
          <w:szCs w:val="26"/>
          <w:rtl/>
        </w:rPr>
        <w:t xml:space="preserve">تم صرف 36 في المائة من الأموال. </w:t>
      </w:r>
      <w:r w:rsidR="00DB4CA9" w:rsidRPr="000524F9">
        <w:rPr>
          <w:rFonts w:hint="cs"/>
          <w:sz w:val="26"/>
          <w:szCs w:val="26"/>
          <w:rtl/>
        </w:rPr>
        <w:t>و</w:t>
      </w:r>
      <w:r w:rsidRPr="000524F9">
        <w:rPr>
          <w:sz w:val="26"/>
          <w:szCs w:val="26"/>
          <w:rtl/>
        </w:rPr>
        <w:t xml:space="preserve">تتضمن الشريحة الثانية أنشطة إضافية للحفاظ على كفاءة استخدام الطاقة في قطاع الخدمة، والتي تم تقديمها بما يتماشى مع </w:t>
      </w:r>
      <w:r w:rsidR="00DB4CA9" w:rsidRPr="000524F9">
        <w:rPr>
          <w:rFonts w:hint="cs"/>
          <w:sz w:val="26"/>
          <w:szCs w:val="26"/>
          <w:rtl/>
        </w:rPr>
        <w:t>المقرر</w:t>
      </w:r>
      <w:r w:rsidRPr="000524F9">
        <w:rPr>
          <w:sz w:val="26"/>
          <w:szCs w:val="26"/>
          <w:rtl/>
        </w:rPr>
        <w:t xml:space="preserve"> 89/6.</w:t>
      </w:r>
    </w:p>
    <w:p w14:paraId="4B091529" w14:textId="48A85A31" w:rsidR="00875350" w:rsidRPr="000524F9" w:rsidRDefault="00875350" w:rsidP="00875350">
      <w:pPr>
        <w:bidi/>
        <w:spacing w:before="240" w:after="240" w:line="360" w:lineRule="exact"/>
        <w:ind w:left="6"/>
        <w:rPr>
          <w:b/>
          <w:bCs/>
          <w:sz w:val="26"/>
          <w:szCs w:val="26"/>
        </w:rPr>
      </w:pPr>
      <w:r w:rsidRPr="000524F9">
        <w:rPr>
          <w:rFonts w:hint="cs"/>
          <w:b/>
          <w:bCs/>
          <w:sz w:val="26"/>
          <w:szCs w:val="26"/>
          <w:rtl/>
        </w:rPr>
        <w:t>التوصية</w:t>
      </w:r>
    </w:p>
    <w:p w14:paraId="6CC3C35C" w14:textId="62119100" w:rsidR="00875350" w:rsidRPr="000524F9" w:rsidRDefault="00875350" w:rsidP="00875350">
      <w:pPr>
        <w:pStyle w:val="ListParagraph"/>
        <w:numPr>
          <w:ilvl w:val="0"/>
          <w:numId w:val="24"/>
        </w:numPr>
        <w:bidi/>
        <w:spacing w:after="120" w:line="340" w:lineRule="exact"/>
        <w:ind w:left="4" w:hanging="4"/>
        <w:contextualSpacing w:val="0"/>
        <w:rPr>
          <w:sz w:val="26"/>
          <w:szCs w:val="26"/>
        </w:rPr>
      </w:pPr>
      <w:r w:rsidRPr="000524F9">
        <w:rPr>
          <w:sz w:val="26"/>
          <w:szCs w:val="26"/>
          <w:rtl/>
        </w:rPr>
        <w:t>توصي أمانة الصندوق اللجنة التنفيذية بما يلي:</w:t>
      </w:r>
    </w:p>
    <w:p w14:paraId="7E950FE3" w14:textId="7BBF0430" w:rsidR="00C9444F" w:rsidRPr="000524F9" w:rsidRDefault="00C9444F" w:rsidP="00C9444F">
      <w:pPr>
        <w:pStyle w:val="ListParagraph"/>
        <w:numPr>
          <w:ilvl w:val="0"/>
          <w:numId w:val="28"/>
        </w:numPr>
        <w:bidi/>
        <w:spacing w:after="120" w:line="340" w:lineRule="exact"/>
        <w:ind w:left="1389" w:hanging="709"/>
        <w:contextualSpacing w:val="0"/>
        <w:rPr>
          <w:sz w:val="26"/>
          <w:szCs w:val="26"/>
        </w:rPr>
      </w:pPr>
      <w:r w:rsidRPr="000524F9">
        <w:rPr>
          <w:rFonts w:hint="cs"/>
          <w:sz w:val="26"/>
          <w:szCs w:val="26"/>
          <w:rtl/>
          <w:lang w:bidi="ar-SY"/>
        </w:rPr>
        <w:t>الإشارة إلى:</w:t>
      </w:r>
    </w:p>
    <w:p w14:paraId="1CD1A931" w14:textId="5DE2D58F" w:rsidR="00C9444F" w:rsidRPr="000524F9" w:rsidRDefault="00C9444F" w:rsidP="00DB4CA9">
      <w:pPr>
        <w:pStyle w:val="ListParagraph"/>
        <w:numPr>
          <w:ilvl w:val="0"/>
          <w:numId w:val="29"/>
        </w:numPr>
        <w:bidi/>
        <w:spacing w:after="120" w:line="340" w:lineRule="exact"/>
        <w:ind w:left="1985" w:hanging="567"/>
        <w:contextualSpacing w:val="0"/>
        <w:rPr>
          <w:sz w:val="26"/>
          <w:szCs w:val="26"/>
        </w:rPr>
      </w:pPr>
      <w:r w:rsidRPr="000524F9">
        <w:rPr>
          <w:sz w:val="26"/>
          <w:szCs w:val="26"/>
          <w:rtl/>
        </w:rPr>
        <w:t xml:space="preserve">التقرير المرحلي عن تنفيذ الشريحة الأولى من المرحلة الثانية من خطة إدارة التخلص التدريجي من </w:t>
      </w:r>
      <w:r w:rsidR="00DB4CA9" w:rsidRPr="000524F9">
        <w:rPr>
          <w:sz w:val="26"/>
          <w:szCs w:val="26"/>
          <w:rtl/>
        </w:rPr>
        <w:t xml:space="preserve">المواد الهيدروكلوروفلوروكربونية </w:t>
      </w:r>
      <w:r w:rsidRPr="000524F9">
        <w:rPr>
          <w:sz w:val="26"/>
          <w:szCs w:val="26"/>
          <w:rtl/>
        </w:rPr>
        <w:t>لنيكاراغوا؛</w:t>
      </w:r>
    </w:p>
    <w:p w14:paraId="0A108B11" w14:textId="441B5622" w:rsidR="00C9444F" w:rsidRPr="000524F9" w:rsidRDefault="00C9444F" w:rsidP="00DB4CA9">
      <w:pPr>
        <w:pStyle w:val="ListParagraph"/>
        <w:numPr>
          <w:ilvl w:val="0"/>
          <w:numId w:val="29"/>
        </w:numPr>
        <w:bidi/>
        <w:spacing w:after="120" w:line="340" w:lineRule="exact"/>
        <w:ind w:left="1985" w:hanging="567"/>
        <w:contextualSpacing w:val="0"/>
        <w:rPr>
          <w:sz w:val="26"/>
          <w:szCs w:val="26"/>
        </w:rPr>
      </w:pPr>
      <w:r w:rsidRPr="000524F9">
        <w:rPr>
          <w:sz w:val="26"/>
          <w:szCs w:val="26"/>
          <w:rtl/>
        </w:rPr>
        <w:t xml:space="preserve">تقديم أنشطة إضافية للحفاظ على كفاءة الطاقة في قطاع خدمة التبريد بمبلغ </w:t>
      </w:r>
      <w:r w:rsidR="00DB4CA9" w:rsidRPr="000524F9">
        <w:rPr>
          <w:sz w:val="26"/>
          <w:szCs w:val="26"/>
          <w:lang w:val="en-CA"/>
        </w:rPr>
        <w:t>110,060</w:t>
      </w:r>
      <w:r w:rsidRPr="000524F9">
        <w:rPr>
          <w:sz w:val="26"/>
          <w:szCs w:val="26"/>
          <w:rtl/>
        </w:rPr>
        <w:t xml:space="preserve"> دولار</w:t>
      </w:r>
      <w:r w:rsidR="00DB4CA9" w:rsidRPr="000524F9">
        <w:rPr>
          <w:rFonts w:hint="cs"/>
          <w:sz w:val="26"/>
          <w:szCs w:val="26"/>
          <w:rtl/>
        </w:rPr>
        <w:t>ا</w:t>
      </w:r>
      <w:r w:rsidRPr="000524F9">
        <w:rPr>
          <w:sz w:val="26"/>
          <w:szCs w:val="26"/>
          <w:rtl/>
        </w:rPr>
        <w:t xml:space="preserve"> أمريكي</w:t>
      </w:r>
      <w:r w:rsidR="00DB4CA9" w:rsidRPr="000524F9">
        <w:rPr>
          <w:rFonts w:hint="cs"/>
          <w:sz w:val="26"/>
          <w:szCs w:val="26"/>
          <w:rtl/>
        </w:rPr>
        <w:t>ا</w:t>
      </w:r>
      <w:r w:rsidRPr="000524F9">
        <w:rPr>
          <w:sz w:val="26"/>
          <w:szCs w:val="26"/>
          <w:rtl/>
        </w:rPr>
        <w:t xml:space="preserve">، يتألف من </w:t>
      </w:r>
      <w:r w:rsidR="00DB4CA9" w:rsidRPr="000524F9">
        <w:rPr>
          <w:sz w:val="26"/>
          <w:szCs w:val="26"/>
          <w:lang w:val="en-CA"/>
        </w:rPr>
        <w:t>51,000</w:t>
      </w:r>
      <w:r w:rsidRPr="000524F9">
        <w:rPr>
          <w:sz w:val="26"/>
          <w:szCs w:val="26"/>
          <w:rtl/>
        </w:rPr>
        <w:t xml:space="preserve"> دولار أمريكي، بالإضافة إلى تكاليف دعم الوكالة البالغة </w:t>
      </w:r>
      <w:r w:rsidR="00DB4CA9" w:rsidRPr="000524F9">
        <w:rPr>
          <w:sz w:val="26"/>
          <w:szCs w:val="26"/>
          <w:lang w:val="en-CA"/>
        </w:rPr>
        <w:t>6,630</w:t>
      </w:r>
      <w:r w:rsidRPr="000524F9">
        <w:rPr>
          <w:sz w:val="26"/>
          <w:szCs w:val="26"/>
          <w:rtl/>
        </w:rPr>
        <w:t xml:space="preserve"> دولار</w:t>
      </w:r>
      <w:r w:rsidR="00DB4CA9" w:rsidRPr="000524F9">
        <w:rPr>
          <w:rFonts w:hint="cs"/>
          <w:sz w:val="26"/>
          <w:szCs w:val="26"/>
          <w:rtl/>
        </w:rPr>
        <w:t>ا</w:t>
      </w:r>
      <w:r w:rsidRPr="000524F9">
        <w:rPr>
          <w:sz w:val="26"/>
          <w:szCs w:val="26"/>
          <w:rtl/>
        </w:rPr>
        <w:t xml:space="preserve"> أمريكي</w:t>
      </w:r>
      <w:r w:rsidR="00DB4CA9" w:rsidRPr="000524F9">
        <w:rPr>
          <w:rFonts w:hint="cs"/>
          <w:sz w:val="26"/>
          <w:szCs w:val="26"/>
          <w:rtl/>
        </w:rPr>
        <w:t>ا</w:t>
      </w:r>
      <w:r w:rsidRPr="000524F9">
        <w:rPr>
          <w:sz w:val="26"/>
          <w:szCs w:val="26"/>
          <w:rtl/>
        </w:rPr>
        <w:t xml:space="preserve"> لبرنامج الأمم المتحدة للبيئة </w:t>
      </w:r>
      <w:r w:rsidRPr="000524F9">
        <w:rPr>
          <w:rFonts w:hint="cs"/>
          <w:sz w:val="26"/>
          <w:szCs w:val="26"/>
          <w:rtl/>
        </w:rPr>
        <w:t>و</w:t>
      </w:r>
      <w:r w:rsidR="00DB4CA9" w:rsidRPr="000524F9">
        <w:rPr>
          <w:sz w:val="26"/>
          <w:szCs w:val="26"/>
          <w:lang w:val="en-CA" w:bidi="ar-SA"/>
        </w:rPr>
        <w:t xml:space="preserve"> </w:t>
      </w:r>
      <w:r w:rsidR="00DB4CA9" w:rsidRPr="000524F9">
        <w:rPr>
          <w:sz w:val="26"/>
          <w:szCs w:val="26"/>
          <w:lang w:val="en-CA"/>
        </w:rPr>
        <w:t>49,000</w:t>
      </w:r>
      <w:r w:rsidRPr="000524F9">
        <w:rPr>
          <w:sz w:val="26"/>
          <w:szCs w:val="26"/>
          <w:rtl/>
        </w:rPr>
        <w:t>دولار أمريكي، بالإضافة إلى تكاليف دعم الوكالة البالغة</w:t>
      </w:r>
      <w:r w:rsidR="00C97827" w:rsidRPr="000524F9">
        <w:rPr>
          <w:sz w:val="26"/>
          <w:szCs w:val="26"/>
          <w:lang w:val="en-CA"/>
        </w:rPr>
        <w:t xml:space="preserve">3,430 </w:t>
      </w:r>
      <w:r w:rsidR="00C97827" w:rsidRPr="000524F9">
        <w:rPr>
          <w:rFonts w:hint="cs"/>
          <w:sz w:val="26"/>
          <w:szCs w:val="26"/>
          <w:rtl/>
          <w:lang w:val="en-CA"/>
        </w:rPr>
        <w:t xml:space="preserve"> دولارا</w:t>
      </w:r>
      <w:r w:rsidRPr="000524F9">
        <w:rPr>
          <w:sz w:val="26"/>
          <w:szCs w:val="26"/>
          <w:rtl/>
        </w:rPr>
        <w:t xml:space="preserve"> أمريكي</w:t>
      </w:r>
      <w:r w:rsidR="00DB4CA9" w:rsidRPr="000524F9">
        <w:rPr>
          <w:rFonts w:hint="cs"/>
          <w:sz w:val="26"/>
          <w:szCs w:val="26"/>
          <w:rtl/>
        </w:rPr>
        <w:t>ا</w:t>
      </w:r>
      <w:r w:rsidRPr="000524F9">
        <w:rPr>
          <w:sz w:val="26"/>
          <w:szCs w:val="26"/>
          <w:rtl/>
        </w:rPr>
        <w:t xml:space="preserve"> </w:t>
      </w:r>
      <w:r w:rsidR="00DB4CA9" w:rsidRPr="000524F9">
        <w:rPr>
          <w:sz w:val="26"/>
          <w:szCs w:val="26"/>
          <w:rtl/>
          <w:lang w:bidi="ar-SA"/>
        </w:rPr>
        <w:t>منظمة الأمم المتحدة للتنمية الصناعية</w:t>
      </w:r>
      <w:r w:rsidRPr="000524F9">
        <w:rPr>
          <w:sz w:val="26"/>
          <w:szCs w:val="26"/>
          <w:rtl/>
        </w:rPr>
        <w:t>؛</w:t>
      </w:r>
      <w:r w:rsidR="00DB4CA9" w:rsidRPr="000524F9">
        <w:rPr>
          <w:rFonts w:hint="cs"/>
          <w:sz w:val="26"/>
          <w:szCs w:val="26"/>
          <w:rtl/>
        </w:rPr>
        <w:t xml:space="preserve"> </w:t>
      </w:r>
    </w:p>
    <w:p w14:paraId="36FEABE0" w14:textId="688F6A13" w:rsidR="00C9444F" w:rsidRPr="000524F9" w:rsidRDefault="00C9444F" w:rsidP="00C9444F">
      <w:pPr>
        <w:pStyle w:val="ListParagraph"/>
        <w:numPr>
          <w:ilvl w:val="0"/>
          <w:numId w:val="29"/>
        </w:numPr>
        <w:bidi/>
        <w:spacing w:after="120" w:line="340" w:lineRule="exact"/>
        <w:ind w:left="1985" w:hanging="567"/>
        <w:contextualSpacing w:val="0"/>
        <w:rPr>
          <w:sz w:val="26"/>
          <w:szCs w:val="26"/>
        </w:rPr>
      </w:pPr>
      <w:r w:rsidRPr="000524F9">
        <w:rPr>
          <w:sz w:val="26"/>
          <w:szCs w:val="26"/>
          <w:rtl/>
        </w:rPr>
        <w:t>أن أمانة الصندوق قد قامت بتحديث الاتفاق بين حكومة نيكاراغوا واللجنة التنفيذية، على النحو الوارد في المرفق الأول لهذه الوثيقة، على وجه التحديد: التذييل 2</w:t>
      </w:r>
      <w:r w:rsidR="00C97827" w:rsidRPr="000524F9">
        <w:rPr>
          <w:rFonts w:hint="cs"/>
          <w:sz w:val="26"/>
          <w:szCs w:val="26"/>
          <w:rtl/>
        </w:rPr>
        <w:t>-</w:t>
      </w:r>
      <w:r w:rsidRPr="000524F9">
        <w:rPr>
          <w:sz w:val="26"/>
          <w:szCs w:val="26"/>
          <w:rtl/>
        </w:rPr>
        <w:t xml:space="preserve">ألف، على أساس مستوى التمويل المنقح بسبب إدراج التمويل للأنشطة الإضافية للحفاظ على كفاءة الطاقة في قطاع خدمة التبريد المشار إليه في الفقرة الفرعية (أ)(2) أعلاه؛ والفقرة 17 التي أُضيفت للإشارة إلى أن الاتفاق المحدّث </w:t>
      </w:r>
      <w:r w:rsidR="00C97827" w:rsidRPr="000524F9">
        <w:rPr>
          <w:rFonts w:hint="cs"/>
          <w:sz w:val="26"/>
          <w:szCs w:val="26"/>
          <w:rtl/>
        </w:rPr>
        <w:t>ي</w:t>
      </w:r>
      <w:r w:rsidRPr="000524F9">
        <w:rPr>
          <w:sz w:val="26"/>
          <w:szCs w:val="26"/>
          <w:rtl/>
        </w:rPr>
        <w:t>لغي الاتفاق الذي تم التوصل إليه في الاجتماع السادس والثمانين.</w:t>
      </w:r>
      <w:r w:rsidR="00C97827" w:rsidRPr="000524F9">
        <w:rPr>
          <w:sz w:val="26"/>
          <w:szCs w:val="26"/>
        </w:rPr>
        <w:t xml:space="preserve"> </w:t>
      </w:r>
    </w:p>
    <w:p w14:paraId="5DDE0B11" w14:textId="72AA72EF" w:rsidR="00FA7D36" w:rsidRPr="000524F9" w:rsidRDefault="00F3110B" w:rsidP="00C9444F">
      <w:pPr>
        <w:pStyle w:val="ListParagraph"/>
        <w:numPr>
          <w:ilvl w:val="0"/>
          <w:numId w:val="24"/>
        </w:numPr>
        <w:bidi/>
        <w:spacing w:after="120" w:line="340" w:lineRule="exact"/>
        <w:ind w:left="4" w:hanging="4"/>
        <w:contextualSpacing w:val="0"/>
        <w:rPr>
          <w:sz w:val="26"/>
          <w:szCs w:val="26"/>
        </w:rPr>
      </w:pPr>
      <w:r w:rsidRPr="000524F9">
        <w:rPr>
          <w:rFonts w:hint="cs"/>
          <w:sz w:val="26"/>
          <w:szCs w:val="26"/>
          <w:rtl/>
        </w:rPr>
        <w:t>و</w:t>
      </w:r>
      <w:r w:rsidR="00C9444F" w:rsidRPr="000524F9">
        <w:rPr>
          <w:sz w:val="26"/>
          <w:szCs w:val="26"/>
          <w:rtl/>
        </w:rPr>
        <w:t xml:space="preserve">توصي أمانة الصندوق كذلك بالموافقة الشاملة على الشريحة الثانية من المرحلة الثانية من خطة إدارة </w:t>
      </w:r>
      <w:r w:rsidR="00C97827" w:rsidRPr="000524F9">
        <w:rPr>
          <w:rFonts w:hint="cs"/>
          <w:sz w:val="26"/>
          <w:szCs w:val="26"/>
          <w:rtl/>
        </w:rPr>
        <w:t>التخلص التدريجي من</w:t>
      </w:r>
      <w:r w:rsidR="00C9444F" w:rsidRPr="000524F9">
        <w:rPr>
          <w:sz w:val="26"/>
          <w:szCs w:val="26"/>
          <w:rtl/>
        </w:rPr>
        <w:t xml:space="preserve"> المواد الهيدروكلوروفلوروكربونية لنيكاراغوا، و</w:t>
      </w:r>
      <w:r w:rsidR="00C97827" w:rsidRPr="000524F9">
        <w:rPr>
          <w:rFonts w:hint="cs"/>
          <w:sz w:val="26"/>
          <w:szCs w:val="26"/>
          <w:rtl/>
        </w:rPr>
        <w:t>ال</w:t>
      </w:r>
      <w:r w:rsidR="00C9444F" w:rsidRPr="000524F9">
        <w:rPr>
          <w:sz w:val="26"/>
          <w:szCs w:val="26"/>
          <w:rtl/>
        </w:rPr>
        <w:t xml:space="preserve">خطة </w:t>
      </w:r>
      <w:r w:rsidR="00C97827" w:rsidRPr="000524F9">
        <w:rPr>
          <w:sz w:val="26"/>
          <w:szCs w:val="26"/>
          <w:rtl/>
        </w:rPr>
        <w:t xml:space="preserve">المقابلة </w:t>
      </w:r>
      <w:r w:rsidR="00C97827" w:rsidRPr="000524F9">
        <w:rPr>
          <w:rFonts w:hint="cs"/>
          <w:sz w:val="26"/>
          <w:szCs w:val="26"/>
          <w:rtl/>
        </w:rPr>
        <w:t>ل</w:t>
      </w:r>
      <w:r w:rsidR="00C9444F" w:rsidRPr="000524F9">
        <w:rPr>
          <w:sz w:val="26"/>
          <w:szCs w:val="26"/>
          <w:rtl/>
        </w:rPr>
        <w:t xml:space="preserve">تنفيذ الشريحة 2023-2026، بمستويات التمويل المبينة في الجدول أدناه، على أساس أن المعلومات التفصيلية عن تنفيذ المشروع الإيضاحي للمستخدم النهائي </w:t>
      </w:r>
      <w:r w:rsidR="00C97827" w:rsidRPr="000524F9">
        <w:rPr>
          <w:rFonts w:hint="cs"/>
          <w:sz w:val="26"/>
          <w:szCs w:val="26"/>
          <w:rtl/>
        </w:rPr>
        <w:t xml:space="preserve">تم إدراجها </w:t>
      </w:r>
      <w:r w:rsidR="00C9444F" w:rsidRPr="000524F9">
        <w:rPr>
          <w:sz w:val="26"/>
          <w:szCs w:val="26"/>
          <w:rtl/>
        </w:rPr>
        <w:t xml:space="preserve">في التقارير المرحلية عند تقديم الشرائح المستقبلية للمرحلة الثانية من خطة إدارة </w:t>
      </w:r>
      <w:r w:rsidR="00C97827" w:rsidRPr="000524F9">
        <w:rPr>
          <w:rFonts w:hint="cs"/>
          <w:sz w:val="26"/>
          <w:szCs w:val="26"/>
          <w:rtl/>
        </w:rPr>
        <w:t>التخلص التدريجي من</w:t>
      </w:r>
      <w:r w:rsidR="00C9444F" w:rsidRPr="000524F9">
        <w:rPr>
          <w:sz w:val="26"/>
          <w:szCs w:val="26"/>
          <w:rtl/>
        </w:rPr>
        <w:t xml:space="preserve"> المواد الهيدروكلوروفلوروكربونية بما يتماشى مع المقرر 84/84.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9444F" w14:paraId="3411267F" w14:textId="77777777" w:rsidTr="00C9444F">
        <w:tc>
          <w:tcPr>
            <w:tcW w:w="536" w:type="dxa"/>
            <w:tcBorders>
              <w:top w:val="single" w:sz="4" w:space="0" w:color="auto"/>
              <w:left w:val="single" w:sz="4" w:space="0" w:color="auto"/>
              <w:bottom w:val="single" w:sz="4" w:space="0" w:color="auto"/>
              <w:right w:val="single" w:sz="4" w:space="0" w:color="auto"/>
            </w:tcBorders>
          </w:tcPr>
          <w:p w14:paraId="3BA5800B" w14:textId="77777777" w:rsidR="00C9444F" w:rsidRDefault="00C9444F" w:rsidP="00C9444F">
            <w:pPr>
              <w:keepNext/>
              <w:keepLines/>
              <w:bidi/>
              <w:jc w:val="center"/>
              <w:rPr>
                <w:b/>
                <w:bCs/>
                <w:sz w:val="20"/>
                <w:szCs w:val="20"/>
              </w:rPr>
            </w:pPr>
          </w:p>
        </w:tc>
        <w:tc>
          <w:tcPr>
            <w:tcW w:w="4260" w:type="dxa"/>
            <w:tcBorders>
              <w:top w:val="single" w:sz="4" w:space="0" w:color="auto"/>
              <w:left w:val="single" w:sz="4" w:space="0" w:color="auto"/>
              <w:bottom w:val="single" w:sz="4" w:space="0" w:color="auto"/>
              <w:right w:val="single" w:sz="4" w:space="0" w:color="auto"/>
            </w:tcBorders>
            <w:hideMark/>
          </w:tcPr>
          <w:p w14:paraId="572E0B39" w14:textId="3F4AB546" w:rsidR="00C9444F" w:rsidRDefault="00C9444F" w:rsidP="00C9444F">
            <w:pPr>
              <w:keepNext/>
              <w:keepLines/>
              <w:bidi/>
              <w:jc w:val="center"/>
              <w:rPr>
                <w:b/>
                <w:bCs/>
                <w:sz w:val="20"/>
                <w:szCs w:val="20"/>
              </w:rPr>
            </w:pPr>
            <w:r>
              <w:rPr>
                <w:rFonts w:hint="cs"/>
                <w:b/>
                <w:bCs/>
                <w:sz w:val="20"/>
                <w:szCs w:val="20"/>
                <w:rtl/>
              </w:rPr>
              <w:t>عنوان المشروع</w:t>
            </w:r>
          </w:p>
        </w:tc>
        <w:tc>
          <w:tcPr>
            <w:tcW w:w="154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C7172C2" w14:textId="3F9DBB52" w:rsidR="00C9444F" w:rsidRDefault="00C9444F" w:rsidP="00C9444F">
            <w:pPr>
              <w:keepNext/>
              <w:keepLines/>
              <w:bidi/>
              <w:jc w:val="center"/>
              <w:rPr>
                <w:b/>
                <w:bCs/>
                <w:sz w:val="20"/>
                <w:szCs w:val="20"/>
              </w:rPr>
            </w:pPr>
            <w:r>
              <w:rPr>
                <w:rFonts w:hint="cs"/>
                <w:b/>
                <w:bCs/>
                <w:sz w:val="20"/>
                <w:szCs w:val="20"/>
                <w:rtl/>
              </w:rPr>
              <w:t>تمويل المشروع (دولار أمريكي</w:t>
            </w:r>
          </w:p>
        </w:tc>
        <w:tc>
          <w:tcPr>
            <w:tcW w:w="143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4C4947" w14:textId="11229E2B" w:rsidR="00C9444F" w:rsidRDefault="00C9444F" w:rsidP="00C9444F">
            <w:pPr>
              <w:keepNext/>
              <w:keepLines/>
              <w:bidi/>
              <w:jc w:val="center"/>
              <w:rPr>
                <w:b/>
                <w:bCs/>
                <w:sz w:val="20"/>
                <w:szCs w:val="20"/>
              </w:rPr>
            </w:pPr>
            <w:r>
              <w:rPr>
                <w:rFonts w:hint="cs"/>
                <w:b/>
                <w:bCs/>
                <w:sz w:val="20"/>
                <w:szCs w:val="20"/>
                <w:rtl/>
              </w:rPr>
              <w:t>تكاليف الدعم (دولار أمريكي)</w:t>
            </w:r>
          </w:p>
        </w:tc>
        <w:tc>
          <w:tcPr>
            <w:tcW w:w="15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A40999" w14:textId="314EEEB2" w:rsidR="00C9444F" w:rsidRDefault="00C9444F" w:rsidP="00C9444F">
            <w:pPr>
              <w:keepNext/>
              <w:keepLines/>
              <w:bidi/>
              <w:jc w:val="center"/>
              <w:rPr>
                <w:b/>
                <w:bCs/>
                <w:sz w:val="20"/>
                <w:szCs w:val="20"/>
              </w:rPr>
            </w:pPr>
            <w:r>
              <w:rPr>
                <w:rFonts w:hint="cs"/>
                <w:b/>
                <w:bCs/>
                <w:sz w:val="20"/>
                <w:szCs w:val="20"/>
                <w:rtl/>
              </w:rPr>
              <w:t>الوكالة المنفذة</w:t>
            </w:r>
          </w:p>
        </w:tc>
      </w:tr>
      <w:tr w:rsidR="00C97827" w14:paraId="6FE91469" w14:textId="77777777" w:rsidTr="00F919C8">
        <w:tc>
          <w:tcPr>
            <w:tcW w:w="536" w:type="dxa"/>
            <w:tcBorders>
              <w:top w:val="single" w:sz="4" w:space="0" w:color="auto"/>
              <w:left w:val="single" w:sz="4" w:space="0" w:color="auto"/>
              <w:bottom w:val="single" w:sz="4" w:space="0" w:color="auto"/>
              <w:right w:val="single" w:sz="4" w:space="0" w:color="auto"/>
            </w:tcBorders>
            <w:hideMark/>
          </w:tcPr>
          <w:p w14:paraId="10FEAFE7" w14:textId="3D476C88" w:rsidR="00C97827" w:rsidRDefault="00C97827" w:rsidP="00C97827">
            <w:pPr>
              <w:keepNext/>
              <w:keepLines/>
              <w:bidi/>
              <w:rPr>
                <w:sz w:val="20"/>
                <w:szCs w:val="20"/>
              </w:rPr>
            </w:pPr>
            <w:r>
              <w:rPr>
                <w:rFonts w:hint="cs"/>
                <w:sz w:val="20"/>
                <w:szCs w:val="20"/>
                <w:rtl/>
              </w:rPr>
              <w:t>(أ)</w:t>
            </w:r>
          </w:p>
        </w:tc>
        <w:tc>
          <w:tcPr>
            <w:tcW w:w="4260" w:type="dxa"/>
            <w:tcBorders>
              <w:top w:val="single" w:sz="4" w:space="0" w:color="auto"/>
              <w:left w:val="single" w:sz="4" w:space="0" w:color="auto"/>
              <w:bottom w:val="single" w:sz="4" w:space="0" w:color="auto"/>
              <w:right w:val="single" w:sz="4" w:space="0" w:color="auto"/>
            </w:tcBorders>
            <w:hideMark/>
          </w:tcPr>
          <w:p w14:paraId="15AEFBA0" w14:textId="3942ED76" w:rsidR="00C97827" w:rsidRDefault="00C97827" w:rsidP="00C97827">
            <w:pPr>
              <w:keepNext/>
              <w:keepLines/>
              <w:bidi/>
              <w:jc w:val="left"/>
              <w:rPr>
                <w:sz w:val="20"/>
                <w:szCs w:val="20"/>
              </w:rPr>
            </w:pPr>
            <w:bookmarkStart w:id="39" w:name="_Hlk134469018"/>
            <w:r w:rsidRPr="00C9444F">
              <w:rPr>
                <w:sz w:val="20"/>
                <w:szCs w:val="20"/>
                <w:rtl/>
              </w:rPr>
              <w:t xml:space="preserve">خطة إدارة التخلص التدريجي من </w:t>
            </w:r>
            <w:r w:rsidRPr="00C9444F">
              <w:rPr>
                <w:sz w:val="20"/>
                <w:szCs w:val="20"/>
                <w:rtl/>
                <w:lang w:bidi="ar-DZ"/>
              </w:rPr>
              <w:t xml:space="preserve">المواد الهيدروكلوروفلوروكربونية </w:t>
            </w:r>
            <w:bookmarkEnd w:id="39"/>
            <w:r w:rsidRPr="00C9444F">
              <w:rPr>
                <w:sz w:val="20"/>
                <w:szCs w:val="20"/>
                <w:rtl/>
              </w:rPr>
              <w:t>(المرحلة الثانية، الشريحة الثانية)</w:t>
            </w:r>
          </w:p>
        </w:tc>
        <w:tc>
          <w:tcPr>
            <w:tcW w:w="1543" w:type="dxa"/>
            <w:tcBorders>
              <w:top w:val="single" w:sz="4" w:space="0" w:color="auto"/>
              <w:left w:val="single" w:sz="4" w:space="0" w:color="auto"/>
              <w:bottom w:val="single" w:sz="4" w:space="0" w:color="auto"/>
              <w:right w:val="single" w:sz="4" w:space="0" w:color="auto"/>
            </w:tcBorders>
            <w:hideMark/>
          </w:tcPr>
          <w:p w14:paraId="74F7E045" w14:textId="77777777" w:rsidR="00C97827" w:rsidRDefault="00C97827" w:rsidP="00C97827">
            <w:pPr>
              <w:keepNext/>
              <w:keepLines/>
              <w:bidi/>
              <w:jc w:val="right"/>
              <w:rPr>
                <w:sz w:val="20"/>
                <w:szCs w:val="20"/>
              </w:rPr>
            </w:pPr>
            <w:r>
              <w:rPr>
                <w:sz w:val="20"/>
                <w:szCs w:val="20"/>
              </w:rPr>
              <w:t>106,932</w:t>
            </w:r>
          </w:p>
        </w:tc>
        <w:tc>
          <w:tcPr>
            <w:tcW w:w="1437" w:type="dxa"/>
            <w:tcBorders>
              <w:top w:val="single" w:sz="4" w:space="0" w:color="auto"/>
              <w:left w:val="single" w:sz="4" w:space="0" w:color="auto"/>
              <w:bottom w:val="single" w:sz="4" w:space="0" w:color="auto"/>
              <w:right w:val="single" w:sz="4" w:space="0" w:color="auto"/>
            </w:tcBorders>
            <w:hideMark/>
          </w:tcPr>
          <w:p w14:paraId="6463AB47" w14:textId="77777777" w:rsidR="00C97827" w:rsidRDefault="00C97827" w:rsidP="00C97827">
            <w:pPr>
              <w:keepNext/>
              <w:keepLines/>
              <w:bidi/>
              <w:jc w:val="right"/>
              <w:rPr>
                <w:sz w:val="20"/>
                <w:szCs w:val="20"/>
              </w:rPr>
            </w:pPr>
            <w:r>
              <w:rPr>
                <w:sz w:val="20"/>
                <w:szCs w:val="20"/>
              </w:rPr>
              <w:t>13,901</w:t>
            </w:r>
          </w:p>
        </w:tc>
        <w:tc>
          <w:tcPr>
            <w:tcW w:w="1574" w:type="dxa"/>
            <w:tcBorders>
              <w:top w:val="single" w:sz="4" w:space="0" w:color="666699"/>
              <w:left w:val="single" w:sz="4" w:space="0" w:color="666699"/>
              <w:bottom w:val="single" w:sz="4" w:space="0" w:color="666699"/>
              <w:right w:val="single" w:sz="4" w:space="0" w:color="666699"/>
            </w:tcBorders>
            <w:vAlign w:val="center"/>
            <w:hideMark/>
          </w:tcPr>
          <w:p w14:paraId="5EAEB881" w14:textId="6FE94007" w:rsidR="00C97827" w:rsidRDefault="00C97827" w:rsidP="00C97827">
            <w:pPr>
              <w:keepNext/>
              <w:keepLines/>
              <w:bidi/>
              <w:jc w:val="center"/>
              <w:rPr>
                <w:sz w:val="20"/>
                <w:szCs w:val="20"/>
              </w:rPr>
            </w:pPr>
            <w:r w:rsidRPr="007E1511">
              <w:rPr>
                <w:color w:val="000000" w:themeColor="text1"/>
                <w:sz w:val="20"/>
                <w:szCs w:val="20"/>
                <w:rtl/>
              </w:rPr>
              <w:t>برنامج الأمم المتحدة للبيئة</w:t>
            </w:r>
          </w:p>
        </w:tc>
      </w:tr>
      <w:tr w:rsidR="00C97827" w14:paraId="5D01239B" w14:textId="77777777" w:rsidTr="00F919C8">
        <w:tc>
          <w:tcPr>
            <w:tcW w:w="536" w:type="dxa"/>
            <w:tcBorders>
              <w:top w:val="single" w:sz="4" w:space="0" w:color="auto"/>
              <w:left w:val="single" w:sz="4" w:space="0" w:color="auto"/>
              <w:bottom w:val="single" w:sz="4" w:space="0" w:color="auto"/>
              <w:right w:val="single" w:sz="4" w:space="0" w:color="auto"/>
            </w:tcBorders>
            <w:hideMark/>
          </w:tcPr>
          <w:p w14:paraId="5BC10165" w14:textId="0479C1E6" w:rsidR="00C97827" w:rsidRDefault="00C97827" w:rsidP="00C97827">
            <w:pPr>
              <w:keepNext/>
              <w:keepLines/>
              <w:bidi/>
              <w:rPr>
                <w:sz w:val="20"/>
                <w:szCs w:val="20"/>
              </w:rPr>
            </w:pPr>
            <w:r>
              <w:rPr>
                <w:rFonts w:hint="cs"/>
                <w:sz w:val="20"/>
                <w:szCs w:val="20"/>
                <w:rtl/>
              </w:rPr>
              <w:t>(ب)</w:t>
            </w:r>
          </w:p>
        </w:tc>
        <w:tc>
          <w:tcPr>
            <w:tcW w:w="4260" w:type="dxa"/>
            <w:tcBorders>
              <w:top w:val="single" w:sz="4" w:space="0" w:color="auto"/>
              <w:left w:val="single" w:sz="4" w:space="0" w:color="auto"/>
              <w:bottom w:val="single" w:sz="4" w:space="0" w:color="auto"/>
              <w:right w:val="single" w:sz="4" w:space="0" w:color="auto"/>
            </w:tcBorders>
            <w:hideMark/>
          </w:tcPr>
          <w:p w14:paraId="165F6645" w14:textId="28FDC8C0" w:rsidR="00C97827" w:rsidRDefault="00C97827" w:rsidP="00C97827">
            <w:pPr>
              <w:keepNext/>
              <w:keepLines/>
              <w:bidi/>
              <w:jc w:val="left"/>
              <w:rPr>
                <w:sz w:val="20"/>
                <w:szCs w:val="20"/>
              </w:rPr>
            </w:pPr>
            <w:r w:rsidRPr="00D56263">
              <w:rPr>
                <w:sz w:val="20"/>
                <w:szCs w:val="20"/>
                <w:rtl/>
              </w:rPr>
              <w:t xml:space="preserve">خطة إدارة التخلص التدريجي من </w:t>
            </w:r>
            <w:r w:rsidRPr="00D56263">
              <w:rPr>
                <w:sz w:val="20"/>
                <w:szCs w:val="20"/>
                <w:rtl/>
                <w:lang w:bidi="ar-DZ"/>
              </w:rPr>
              <w:t>المواد الهيدروكلوروفلوروكربونية</w:t>
            </w:r>
            <w:r w:rsidRPr="00D56263">
              <w:rPr>
                <w:sz w:val="20"/>
                <w:szCs w:val="20"/>
                <w:rtl/>
              </w:rPr>
              <w:t xml:space="preserve"> (المرحلة الثانية، الشريحة الثانية)</w:t>
            </w:r>
          </w:p>
        </w:tc>
        <w:tc>
          <w:tcPr>
            <w:tcW w:w="1543" w:type="dxa"/>
            <w:tcBorders>
              <w:top w:val="single" w:sz="4" w:space="0" w:color="auto"/>
              <w:left w:val="single" w:sz="4" w:space="0" w:color="auto"/>
              <w:bottom w:val="single" w:sz="4" w:space="0" w:color="auto"/>
              <w:right w:val="single" w:sz="4" w:space="0" w:color="auto"/>
            </w:tcBorders>
            <w:hideMark/>
          </w:tcPr>
          <w:p w14:paraId="64E33217" w14:textId="77777777" w:rsidR="00C97827" w:rsidRDefault="00C97827" w:rsidP="00C97827">
            <w:pPr>
              <w:keepNext/>
              <w:keepLines/>
              <w:bidi/>
              <w:jc w:val="right"/>
              <w:rPr>
                <w:sz w:val="20"/>
                <w:szCs w:val="20"/>
              </w:rPr>
            </w:pPr>
            <w:r>
              <w:rPr>
                <w:sz w:val="20"/>
                <w:szCs w:val="20"/>
              </w:rPr>
              <w:t>197,817</w:t>
            </w:r>
          </w:p>
        </w:tc>
        <w:tc>
          <w:tcPr>
            <w:tcW w:w="1437" w:type="dxa"/>
            <w:tcBorders>
              <w:top w:val="single" w:sz="4" w:space="0" w:color="auto"/>
              <w:left w:val="single" w:sz="4" w:space="0" w:color="auto"/>
              <w:bottom w:val="single" w:sz="4" w:space="0" w:color="auto"/>
              <w:right w:val="single" w:sz="4" w:space="0" w:color="auto"/>
            </w:tcBorders>
            <w:hideMark/>
          </w:tcPr>
          <w:p w14:paraId="7B059211" w14:textId="77777777" w:rsidR="00C97827" w:rsidRDefault="00C97827" w:rsidP="00C97827">
            <w:pPr>
              <w:keepNext/>
              <w:keepLines/>
              <w:bidi/>
              <w:jc w:val="right"/>
              <w:rPr>
                <w:sz w:val="20"/>
                <w:szCs w:val="20"/>
              </w:rPr>
            </w:pPr>
            <w:r>
              <w:rPr>
                <w:sz w:val="20"/>
                <w:szCs w:val="20"/>
              </w:rPr>
              <w:t>13,847</w:t>
            </w:r>
          </w:p>
        </w:tc>
        <w:tc>
          <w:tcPr>
            <w:tcW w:w="1574" w:type="dxa"/>
            <w:tcBorders>
              <w:top w:val="single" w:sz="4" w:space="0" w:color="666699"/>
              <w:left w:val="single" w:sz="4" w:space="0" w:color="666699"/>
              <w:bottom w:val="single" w:sz="4" w:space="0" w:color="666699"/>
              <w:right w:val="single" w:sz="4" w:space="0" w:color="666699"/>
            </w:tcBorders>
            <w:vAlign w:val="center"/>
            <w:hideMark/>
          </w:tcPr>
          <w:p w14:paraId="1FC17DBB" w14:textId="2556A724" w:rsidR="00C97827" w:rsidRDefault="00C97827" w:rsidP="00C97827">
            <w:pPr>
              <w:keepNext/>
              <w:keepLines/>
              <w:bidi/>
              <w:jc w:val="center"/>
              <w:rPr>
                <w:sz w:val="20"/>
                <w:szCs w:val="20"/>
              </w:rPr>
            </w:pPr>
            <w:r w:rsidRPr="00C97827">
              <w:rPr>
                <w:sz w:val="20"/>
                <w:szCs w:val="20"/>
                <w:rtl/>
                <w:lang w:bidi="ar-SY"/>
              </w:rPr>
              <w:t>منظمة الأمم المتحدة للتنمية الصناعية</w:t>
            </w:r>
          </w:p>
        </w:tc>
      </w:tr>
    </w:tbl>
    <w:p w14:paraId="36EC61E4" w14:textId="77777777" w:rsidR="00E4784A" w:rsidRDefault="00E4784A" w:rsidP="00E4784A">
      <w:pPr>
        <w:rPr>
          <w:rtl/>
          <w:lang w:val="en-GB" w:bidi="ar-DZ"/>
        </w:rPr>
      </w:pPr>
    </w:p>
    <w:p w14:paraId="7907E348" w14:textId="77777777" w:rsidR="00E4784A" w:rsidRDefault="00E4784A" w:rsidP="00E4784A">
      <w:pPr>
        <w:rPr>
          <w:rtl/>
          <w:lang w:val="en-GB" w:bidi="ar-DZ"/>
        </w:rPr>
      </w:pPr>
    </w:p>
    <w:p w14:paraId="08C66601" w14:textId="77777777" w:rsidR="00E4784A" w:rsidRPr="00E4784A" w:rsidRDefault="00E4784A" w:rsidP="00E4784A">
      <w:pPr>
        <w:rPr>
          <w:lang w:val="en-GB" w:bidi="ar-DZ"/>
        </w:rPr>
        <w:sectPr w:rsidR="00E4784A" w:rsidRPr="00E4784A">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p>
    <w:p w14:paraId="4EBD2DCB" w14:textId="0764848D" w:rsidR="007E5D09" w:rsidRPr="00397074" w:rsidRDefault="00E1360E" w:rsidP="003C7AB3">
      <w:pPr>
        <w:tabs>
          <w:tab w:val="left" w:pos="4095"/>
          <w:tab w:val="center" w:pos="4680"/>
        </w:tabs>
        <w:bidi/>
        <w:spacing w:before="240" w:after="240" w:line="400" w:lineRule="exact"/>
        <w:jc w:val="center"/>
        <w:rPr>
          <w:b/>
          <w:bCs/>
          <w:sz w:val="26"/>
          <w:szCs w:val="26"/>
          <w:lang w:bidi="ar-EG"/>
        </w:rPr>
      </w:pPr>
      <w:r w:rsidRPr="00397074">
        <w:rPr>
          <w:b/>
          <w:bCs/>
          <w:sz w:val="26"/>
          <w:szCs w:val="26"/>
          <w:rtl/>
        </w:rPr>
        <w:lastRenderedPageBreak/>
        <w:t>المرفق</w:t>
      </w:r>
      <w:r w:rsidRPr="00397074">
        <w:rPr>
          <w:b/>
          <w:bCs/>
          <w:sz w:val="26"/>
          <w:szCs w:val="26"/>
          <w:rtl/>
          <w:lang w:bidi="ar-EG"/>
        </w:rPr>
        <w:t xml:space="preserve"> الأول</w:t>
      </w:r>
    </w:p>
    <w:p w14:paraId="4A92A5C7" w14:textId="11BE1705" w:rsidR="007E5D09" w:rsidRPr="00397074" w:rsidRDefault="00C97827" w:rsidP="0043461A">
      <w:pPr>
        <w:bidi/>
        <w:jc w:val="center"/>
        <w:rPr>
          <w:b/>
          <w:bCs/>
          <w:sz w:val="26"/>
          <w:szCs w:val="26"/>
          <w:lang w:bidi="ar-EG"/>
        </w:rPr>
      </w:pPr>
      <w:r w:rsidRPr="00397074">
        <w:rPr>
          <w:b/>
          <w:bCs/>
          <w:sz w:val="26"/>
          <w:szCs w:val="26"/>
          <w:rtl/>
          <w:lang w:bidi="ar-EG"/>
        </w:rPr>
        <w:t xml:space="preserve">النص الذي سيتم إدراجه في الاتفاق المحدث بين حكومة نيكاراغوا واللجنة التنفيذية للصندوق </w:t>
      </w:r>
      <w:r w:rsidR="0043461A" w:rsidRPr="00397074">
        <w:rPr>
          <w:b/>
          <w:bCs/>
          <w:sz w:val="26"/>
          <w:szCs w:val="26"/>
          <w:rtl/>
          <w:lang w:bidi="ar-EG"/>
        </w:rPr>
        <w:t>ال</w:t>
      </w:r>
      <w:r w:rsidRPr="00397074">
        <w:rPr>
          <w:b/>
          <w:bCs/>
          <w:sz w:val="26"/>
          <w:szCs w:val="26"/>
          <w:rtl/>
          <w:lang w:bidi="ar-EG"/>
        </w:rPr>
        <w:t xml:space="preserve">متعدد الأطراف لتقليص استهلاك </w:t>
      </w:r>
      <w:r w:rsidR="0043461A" w:rsidRPr="00397074">
        <w:rPr>
          <w:b/>
          <w:bCs/>
          <w:sz w:val="26"/>
          <w:szCs w:val="26"/>
          <w:rtl/>
          <w:lang w:bidi="ar-EG"/>
        </w:rPr>
        <w:t xml:space="preserve">المواد </w:t>
      </w:r>
      <w:r w:rsidRPr="00397074">
        <w:rPr>
          <w:b/>
          <w:bCs/>
          <w:sz w:val="26"/>
          <w:szCs w:val="26"/>
          <w:rtl/>
          <w:lang w:bidi="ar-EG"/>
        </w:rPr>
        <w:t>الهيدروكلوروفلوروكربون</w:t>
      </w:r>
      <w:r w:rsidR="0043461A" w:rsidRPr="00397074">
        <w:rPr>
          <w:b/>
          <w:bCs/>
          <w:sz w:val="26"/>
          <w:szCs w:val="26"/>
          <w:rtl/>
          <w:lang w:bidi="ar-EG"/>
        </w:rPr>
        <w:t>ية</w:t>
      </w:r>
      <w:r w:rsidRPr="00397074">
        <w:rPr>
          <w:b/>
          <w:bCs/>
          <w:sz w:val="26"/>
          <w:szCs w:val="26"/>
          <w:rtl/>
          <w:lang w:bidi="ar-EG"/>
        </w:rPr>
        <w:t xml:space="preserve"> وفقًا للمرحلة الثانية من </w:t>
      </w:r>
      <w:r w:rsidR="0043461A" w:rsidRPr="00397074">
        <w:rPr>
          <w:b/>
          <w:bCs/>
          <w:sz w:val="26"/>
          <w:szCs w:val="26"/>
          <w:rtl/>
        </w:rPr>
        <w:t xml:space="preserve">خطة إدارة التخلص التدريجي من </w:t>
      </w:r>
      <w:r w:rsidR="0043461A" w:rsidRPr="00397074">
        <w:rPr>
          <w:b/>
          <w:bCs/>
          <w:sz w:val="26"/>
          <w:szCs w:val="26"/>
          <w:rtl/>
          <w:lang w:bidi="ar-DZ"/>
        </w:rPr>
        <w:t>المواد الهيدروكلوروفلوروكربونية</w:t>
      </w:r>
    </w:p>
    <w:p w14:paraId="76EEA5BF" w14:textId="1982FA14" w:rsidR="007E5D09" w:rsidRPr="00397074" w:rsidRDefault="00C97827" w:rsidP="0043461A">
      <w:pPr>
        <w:pStyle w:val="Heading3"/>
        <w:numPr>
          <w:ilvl w:val="0"/>
          <w:numId w:val="0"/>
        </w:numPr>
        <w:bidi/>
        <w:spacing w:before="240" w:line="340" w:lineRule="exact"/>
        <w:ind w:left="4"/>
        <w:jc w:val="center"/>
        <w:rPr>
          <w:sz w:val="26"/>
          <w:szCs w:val="26"/>
          <w:rtl/>
        </w:rPr>
      </w:pPr>
      <w:r w:rsidRPr="00397074">
        <w:rPr>
          <w:sz w:val="26"/>
          <w:szCs w:val="26"/>
          <w:rtl/>
        </w:rPr>
        <w:t>(التغييرات ذات الصلة بخط عريض لسهولة الرجوع إليها)</w:t>
      </w:r>
    </w:p>
    <w:p w14:paraId="04668210" w14:textId="65EFD5B0" w:rsidR="00C97827" w:rsidRPr="00397074" w:rsidRDefault="00627F08" w:rsidP="00C97827">
      <w:pPr>
        <w:pStyle w:val="ListParagraph"/>
        <w:numPr>
          <w:ilvl w:val="0"/>
          <w:numId w:val="30"/>
        </w:numPr>
        <w:bidi/>
        <w:spacing w:after="120" w:line="340" w:lineRule="exact"/>
        <w:ind w:hanging="716"/>
        <w:contextualSpacing w:val="0"/>
        <w:rPr>
          <w:b/>
          <w:bCs/>
          <w:sz w:val="26"/>
          <w:szCs w:val="26"/>
        </w:rPr>
      </w:pPr>
      <w:r w:rsidRPr="00397074">
        <w:rPr>
          <w:b/>
          <w:bCs/>
          <w:sz w:val="26"/>
          <w:szCs w:val="26"/>
          <w:rtl/>
        </w:rPr>
        <w:t>يحل هذا الاتفاق المحدث محل الاتفاق الذي تم التوصل إليه بين حكومة نيكاراغوا واللجنة التنفيذية في الاجتماع السادس والثمانين للجنة التنفيذية.</w:t>
      </w:r>
    </w:p>
    <w:p w14:paraId="735A941C" w14:textId="643DB73C" w:rsidR="00627F08" w:rsidRPr="00397074" w:rsidRDefault="0043461A" w:rsidP="000524F9">
      <w:pPr>
        <w:bidi/>
        <w:spacing w:line="340" w:lineRule="exact"/>
        <w:rPr>
          <w:b/>
          <w:bCs/>
          <w:sz w:val="26"/>
          <w:szCs w:val="26"/>
          <w:rtl/>
        </w:rPr>
      </w:pPr>
      <w:r w:rsidRPr="00397074">
        <w:rPr>
          <w:b/>
          <w:bCs/>
          <w:sz w:val="26"/>
          <w:szCs w:val="26"/>
          <w:rtl/>
        </w:rPr>
        <w:t>التذييل</w:t>
      </w:r>
      <w:r w:rsidR="00627F08" w:rsidRPr="00397074">
        <w:rPr>
          <w:b/>
          <w:bCs/>
          <w:sz w:val="26"/>
          <w:szCs w:val="26"/>
          <w:rtl/>
        </w:rPr>
        <w:t xml:space="preserve">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1993"/>
        <w:gridCol w:w="701"/>
        <w:gridCol w:w="552"/>
        <w:gridCol w:w="580"/>
        <w:gridCol w:w="731"/>
        <w:gridCol w:w="572"/>
        <w:gridCol w:w="580"/>
        <w:gridCol w:w="707"/>
        <w:gridCol w:w="578"/>
        <w:gridCol w:w="557"/>
        <w:gridCol w:w="617"/>
        <w:gridCol w:w="701"/>
      </w:tblGrid>
      <w:tr w:rsidR="003C7AB3" w:rsidRPr="00BE62D7" w14:paraId="5AB5655A" w14:textId="77777777" w:rsidTr="003C7AB3">
        <w:trPr>
          <w:trHeight w:val="98"/>
          <w:tblHeader/>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5C33377" w14:textId="6DE71DE5" w:rsidR="00627F08" w:rsidRPr="00BE62D7" w:rsidRDefault="00627F08" w:rsidP="00CE51C5">
            <w:pPr>
              <w:keepNext/>
              <w:keepLines/>
              <w:bidi/>
              <w:spacing w:before="60" w:after="60"/>
              <w:contextualSpacing/>
              <w:jc w:val="center"/>
              <w:rPr>
                <w:b/>
                <w:bCs/>
                <w:color w:val="000000"/>
                <w:sz w:val="16"/>
                <w:szCs w:val="16"/>
                <w:lang w:eastAsia="en-CA"/>
              </w:rPr>
            </w:pPr>
            <w:r w:rsidRPr="00BE62D7">
              <w:rPr>
                <w:rFonts w:hint="cs"/>
                <w:b/>
                <w:bCs/>
                <w:color w:val="000000"/>
                <w:sz w:val="16"/>
                <w:szCs w:val="16"/>
                <w:rtl/>
                <w:lang w:eastAsia="en-CA"/>
              </w:rPr>
              <w:t>السطر</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9A45F4" w14:textId="1F5454B8" w:rsidR="00627F08" w:rsidRPr="00BE62D7" w:rsidRDefault="00B85F16" w:rsidP="00CE51C5">
            <w:pPr>
              <w:keepNext/>
              <w:keepLines/>
              <w:bidi/>
              <w:spacing w:before="60" w:after="60"/>
              <w:contextualSpacing/>
              <w:jc w:val="center"/>
              <w:rPr>
                <w:b/>
                <w:bCs/>
                <w:color w:val="000000"/>
                <w:sz w:val="16"/>
                <w:szCs w:val="16"/>
                <w:lang w:eastAsia="en-CA"/>
              </w:rPr>
            </w:pPr>
            <w:r w:rsidRPr="00BE62D7">
              <w:rPr>
                <w:rFonts w:hint="cs"/>
                <w:b/>
                <w:bCs/>
                <w:color w:val="000000"/>
                <w:sz w:val="16"/>
                <w:szCs w:val="16"/>
                <w:rtl/>
                <w:lang w:eastAsia="en-CA" w:bidi="ar-SY"/>
              </w:rPr>
              <w:t>ال</w:t>
            </w:r>
            <w:r w:rsidRPr="00BE62D7">
              <w:rPr>
                <w:b/>
                <w:bCs/>
                <w:color w:val="000000"/>
                <w:sz w:val="16"/>
                <w:szCs w:val="16"/>
                <w:rtl/>
                <w:lang w:eastAsia="en-CA"/>
              </w:rPr>
              <w:t>تفاصيل</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7A86DF"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2020</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94DBB2"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2021</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BD2ED4"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2022</w:t>
            </w:r>
          </w:p>
        </w:tc>
        <w:tc>
          <w:tcPr>
            <w:tcW w:w="39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1BA5BD3"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2023</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617B34"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2024</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7C053A8"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2025</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8561EBD"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2026</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AE5EFCF"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2027</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22DA60D"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2028-2029</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C480FFF" w14:textId="77777777" w:rsidR="00627F08" w:rsidRPr="00BE62D7" w:rsidRDefault="00627F08" w:rsidP="00CE51C5">
            <w:pPr>
              <w:keepNext/>
              <w:keepLines/>
              <w:bidi/>
              <w:spacing w:before="60" w:after="60"/>
              <w:contextualSpacing/>
              <w:jc w:val="center"/>
              <w:rPr>
                <w:b/>
                <w:bCs/>
                <w:color w:val="000000"/>
                <w:sz w:val="16"/>
                <w:szCs w:val="16"/>
                <w:lang w:eastAsia="en-CA"/>
              </w:rPr>
            </w:pPr>
            <w:r w:rsidRPr="00BE62D7">
              <w:rPr>
                <w:b/>
                <w:bCs/>
                <w:color w:val="000000"/>
                <w:sz w:val="16"/>
                <w:szCs w:val="16"/>
                <w:lang w:eastAsia="en-CA"/>
              </w:rPr>
              <w:t>2030</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39A8A39" w14:textId="1449F864" w:rsidR="00627F08" w:rsidRPr="00BE62D7" w:rsidRDefault="00627F08" w:rsidP="00CE51C5">
            <w:pPr>
              <w:keepNext/>
              <w:keepLines/>
              <w:bidi/>
              <w:spacing w:before="60" w:after="60"/>
              <w:contextualSpacing/>
              <w:jc w:val="center"/>
              <w:rPr>
                <w:color w:val="000000"/>
                <w:sz w:val="16"/>
                <w:szCs w:val="16"/>
                <w:lang w:eastAsia="en-CA"/>
              </w:rPr>
            </w:pPr>
            <w:r w:rsidRPr="00BE62D7">
              <w:rPr>
                <w:rFonts w:hint="cs"/>
                <w:b/>
                <w:bCs/>
                <w:color w:val="000000"/>
                <w:sz w:val="16"/>
                <w:szCs w:val="16"/>
                <w:rtl/>
                <w:lang w:eastAsia="en-CA"/>
              </w:rPr>
              <w:t>المجموع</w:t>
            </w:r>
          </w:p>
        </w:tc>
      </w:tr>
      <w:tr w:rsidR="003C7AB3" w:rsidRPr="00BE62D7" w14:paraId="64230654" w14:textId="77777777" w:rsidTr="003C7AB3">
        <w:trPr>
          <w:trHeight w:val="408"/>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FE13D2" w14:textId="77777777" w:rsidR="00627F08" w:rsidRPr="00BE62D7" w:rsidRDefault="00627F08" w:rsidP="00CE51C5">
            <w:pPr>
              <w:keepNext/>
              <w:keepLines/>
              <w:bidi/>
              <w:spacing w:before="60" w:after="60"/>
              <w:contextualSpacing/>
              <w:jc w:val="left"/>
              <w:rPr>
                <w:color w:val="000000"/>
                <w:sz w:val="16"/>
                <w:szCs w:val="16"/>
                <w:lang w:eastAsia="en-CA"/>
              </w:rPr>
            </w:pPr>
            <w:r w:rsidRPr="00BE62D7">
              <w:rPr>
                <w:color w:val="000000"/>
                <w:sz w:val="16"/>
                <w:szCs w:val="16"/>
                <w:lang w:eastAsia="en-CA"/>
              </w:rPr>
              <w:t>1.1</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D4B4F3B" w14:textId="3D0A99B7" w:rsidR="00627F08" w:rsidRPr="00BE62D7" w:rsidRDefault="00B85F16" w:rsidP="00CE51C5">
            <w:pPr>
              <w:keepNext/>
              <w:keepLines/>
              <w:bidi/>
              <w:spacing w:before="60" w:after="60"/>
              <w:contextualSpacing/>
              <w:jc w:val="left"/>
              <w:rPr>
                <w:color w:val="000000"/>
                <w:sz w:val="16"/>
                <w:szCs w:val="16"/>
                <w:lang w:eastAsia="en-CA"/>
              </w:rPr>
            </w:pPr>
            <w:r w:rsidRPr="00BE62D7">
              <w:rPr>
                <w:color w:val="000000"/>
                <w:sz w:val="16"/>
                <w:szCs w:val="16"/>
                <w:rtl/>
                <w:lang w:eastAsia="en-CA"/>
              </w:rPr>
              <w:t xml:space="preserve">جدول </w:t>
            </w:r>
            <w:r w:rsidRPr="00BE62D7">
              <w:rPr>
                <w:rFonts w:hint="cs"/>
                <w:color w:val="000000"/>
                <w:sz w:val="16"/>
                <w:szCs w:val="16"/>
                <w:rtl/>
                <w:lang w:eastAsia="en-CA"/>
              </w:rPr>
              <w:t>ال</w:t>
            </w:r>
            <w:r w:rsidRPr="00BE62D7">
              <w:rPr>
                <w:color w:val="000000"/>
                <w:sz w:val="16"/>
                <w:szCs w:val="16"/>
                <w:rtl/>
                <w:lang w:eastAsia="en-CA"/>
              </w:rPr>
              <w:t>تخفيض</w:t>
            </w:r>
            <w:r w:rsidRPr="00BE62D7">
              <w:rPr>
                <w:rFonts w:hint="cs"/>
                <w:color w:val="000000"/>
                <w:sz w:val="16"/>
                <w:szCs w:val="16"/>
                <w:rtl/>
                <w:lang w:eastAsia="en-CA"/>
              </w:rPr>
              <w:t xml:space="preserve"> في</w:t>
            </w:r>
            <w:r w:rsidRPr="00BE62D7">
              <w:rPr>
                <w:color w:val="000000"/>
                <w:sz w:val="16"/>
                <w:szCs w:val="16"/>
                <w:rtl/>
                <w:lang w:eastAsia="en-CA"/>
              </w:rPr>
              <w:t xml:space="preserve"> بروتوكول مونتريال لمواد المجموعة الأولى من المرفق جيم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D2B72A9"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4.42</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DA8A45"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4.42</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F760D8"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4.42</w:t>
            </w:r>
          </w:p>
        </w:tc>
        <w:tc>
          <w:tcPr>
            <w:tcW w:w="39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54B07FA"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4.42</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A7DBC91"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4.42</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4B7C9BD"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2.21</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9C320F2"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2.21</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D389C1"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2.21</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588089"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2.21</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947F649"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C04BA6" w14:textId="457E1756" w:rsidR="00627F08" w:rsidRPr="00BE62D7" w:rsidRDefault="00627F08" w:rsidP="00CE51C5">
            <w:pPr>
              <w:tabs>
                <w:tab w:val="left" w:pos="8280"/>
              </w:tabs>
              <w:bidi/>
              <w:spacing w:before="60" w:after="60"/>
              <w:contextualSpacing/>
              <w:jc w:val="left"/>
              <w:rPr>
                <w:sz w:val="16"/>
                <w:szCs w:val="16"/>
              </w:rPr>
            </w:pPr>
            <w:r w:rsidRPr="00BE62D7">
              <w:rPr>
                <w:rFonts w:hint="cs"/>
                <w:sz w:val="16"/>
                <w:szCs w:val="16"/>
                <w:rtl/>
              </w:rPr>
              <w:t>لا ينطبق</w:t>
            </w:r>
          </w:p>
        </w:tc>
      </w:tr>
      <w:tr w:rsidR="003C7AB3" w:rsidRPr="00BE62D7" w14:paraId="622FBA5B" w14:textId="77777777" w:rsidTr="003C7AB3">
        <w:trPr>
          <w:trHeight w:val="408"/>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B6BB5A" w14:textId="2400ED01" w:rsidR="00627F08" w:rsidRPr="00BE62D7" w:rsidRDefault="00627F08" w:rsidP="00CE51C5">
            <w:pPr>
              <w:bidi/>
              <w:spacing w:before="60" w:after="60"/>
              <w:contextualSpacing/>
              <w:jc w:val="left"/>
              <w:rPr>
                <w:color w:val="000000"/>
                <w:sz w:val="16"/>
                <w:szCs w:val="16"/>
                <w:lang w:eastAsia="en-CA"/>
              </w:rPr>
            </w:pPr>
            <w:r w:rsidRPr="00BE62D7">
              <w:rPr>
                <w:rFonts w:hint="cs"/>
                <w:color w:val="000000"/>
                <w:sz w:val="16"/>
                <w:szCs w:val="16"/>
                <w:rtl/>
                <w:lang w:eastAsia="en-CA"/>
              </w:rPr>
              <w:t>2.1</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3E48AF" w14:textId="0B3336B2" w:rsidR="00627F08" w:rsidRPr="00BE62D7" w:rsidRDefault="00B85F16"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الحد الأقصى المسموح به من إجمالي الاستهلاك من مواد المجموعة الأولى المدرجة في المرفق جيم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772502"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4.42</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D3A9D9"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4.42</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327C7DE"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4.00</w:t>
            </w:r>
          </w:p>
        </w:tc>
        <w:tc>
          <w:tcPr>
            <w:tcW w:w="39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2B67E9"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3.80</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3E54CC"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3.80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47F950"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2.21</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345EC8"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1.90</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250E00"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1.90</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96ECB2"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1.00</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032235"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443846" w14:textId="38F63CBB" w:rsidR="00627F08" w:rsidRPr="00BE62D7" w:rsidRDefault="00627F08" w:rsidP="00CE51C5">
            <w:pPr>
              <w:tabs>
                <w:tab w:val="left" w:pos="8280"/>
              </w:tabs>
              <w:bidi/>
              <w:spacing w:before="60" w:after="60"/>
              <w:contextualSpacing/>
              <w:jc w:val="left"/>
              <w:rPr>
                <w:sz w:val="16"/>
                <w:szCs w:val="16"/>
              </w:rPr>
            </w:pPr>
            <w:r w:rsidRPr="00BE62D7">
              <w:rPr>
                <w:rFonts w:hint="cs"/>
                <w:sz w:val="16"/>
                <w:szCs w:val="16"/>
                <w:rtl/>
              </w:rPr>
              <w:t>لا ينطبق</w:t>
            </w:r>
          </w:p>
        </w:tc>
      </w:tr>
      <w:tr w:rsidR="003C7AB3" w:rsidRPr="00BE62D7" w14:paraId="3E03BAE7" w14:textId="77777777" w:rsidTr="003C7AB3">
        <w:trPr>
          <w:trHeight w:val="278"/>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0D2899" w14:textId="4D4976BD" w:rsidR="00627F08" w:rsidRPr="00BE62D7" w:rsidRDefault="00627F08" w:rsidP="00CE51C5">
            <w:pPr>
              <w:bidi/>
              <w:spacing w:before="60" w:after="60"/>
              <w:contextualSpacing/>
              <w:jc w:val="left"/>
              <w:rPr>
                <w:color w:val="000000"/>
                <w:sz w:val="16"/>
                <w:szCs w:val="16"/>
                <w:lang w:eastAsia="en-CA"/>
              </w:rPr>
            </w:pPr>
            <w:r w:rsidRPr="00BE62D7">
              <w:rPr>
                <w:rFonts w:hint="cs"/>
                <w:color w:val="000000"/>
                <w:sz w:val="16"/>
                <w:szCs w:val="16"/>
                <w:rtl/>
                <w:lang w:eastAsia="en-CA"/>
              </w:rPr>
              <w:t>1.2</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DB52DD" w14:textId="019AB72A" w:rsidR="00627F08" w:rsidRPr="00BE62D7" w:rsidRDefault="00175D0F" w:rsidP="00CE51C5">
            <w:pPr>
              <w:bidi/>
              <w:spacing w:before="60" w:after="60"/>
              <w:contextualSpacing/>
              <w:jc w:val="left"/>
              <w:rPr>
                <w:color w:val="000000"/>
                <w:sz w:val="16"/>
                <w:szCs w:val="16"/>
                <w:lang w:eastAsia="en-CA"/>
              </w:rPr>
            </w:pPr>
            <w:r w:rsidRPr="00BE62D7">
              <w:rPr>
                <w:rFonts w:hint="cs"/>
                <w:color w:val="000000"/>
                <w:sz w:val="16"/>
                <w:szCs w:val="16"/>
                <w:rtl/>
                <w:lang w:eastAsia="en-CA"/>
              </w:rPr>
              <w:t>التمويل</w:t>
            </w:r>
            <w:r w:rsidRPr="00BE62D7">
              <w:rPr>
                <w:color w:val="000000"/>
                <w:sz w:val="16"/>
                <w:szCs w:val="16"/>
                <w:rtl/>
                <w:lang w:eastAsia="en-CA"/>
              </w:rPr>
              <w:t xml:space="preserve"> المتفق عليه (بالدولار الأمريكي)</w:t>
            </w:r>
            <w:r w:rsidRPr="00BE62D7">
              <w:rPr>
                <w:rFonts w:hint="cs"/>
                <w:color w:val="000000"/>
                <w:sz w:val="16"/>
                <w:szCs w:val="16"/>
                <w:rtl/>
                <w:lang w:eastAsia="en-CA"/>
              </w:rPr>
              <w:t xml:space="preserve"> للوكالة المنفذة</w:t>
            </w:r>
            <w:r w:rsidRPr="00BE62D7">
              <w:rPr>
                <w:rFonts w:hint="cs"/>
                <w:color w:val="000000"/>
                <w:sz w:val="16"/>
                <w:szCs w:val="16"/>
                <w:rtl/>
                <w:lang w:eastAsia="en-CA" w:bidi="ar-SY"/>
              </w:rPr>
              <w:t xml:space="preserve"> </w:t>
            </w:r>
            <w:r w:rsidRPr="00BE62D7">
              <w:rPr>
                <w:color w:val="000000"/>
                <w:sz w:val="16"/>
                <w:szCs w:val="16"/>
                <w:rtl/>
                <w:lang w:eastAsia="en-CA"/>
              </w:rPr>
              <w:t>الرائد</w:t>
            </w:r>
            <w:r w:rsidRPr="00BE62D7">
              <w:rPr>
                <w:rFonts w:hint="cs"/>
                <w:color w:val="000000"/>
                <w:sz w:val="16"/>
                <w:szCs w:val="16"/>
                <w:rtl/>
                <w:lang w:eastAsia="en-CA"/>
              </w:rPr>
              <w:t xml:space="preserve">ة </w:t>
            </w:r>
            <w:r w:rsidRPr="00BE62D7">
              <w:rPr>
                <w:color w:val="000000"/>
                <w:sz w:val="16"/>
                <w:szCs w:val="16"/>
                <w:rtl/>
                <w:lang w:eastAsia="en-CA"/>
              </w:rPr>
              <w:t>(برنامج الأمم المتحدة للبيئة)</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C06EDF6"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46,158</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0E3ABA4"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93C9209"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9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BB4CD8"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106,932</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7FD1B0"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99C10E6"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34117BB"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61,224</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38220B"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7EFA48"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54777E"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19,617</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07906BA" w14:textId="77777777" w:rsidR="00627F08" w:rsidRPr="00BE62D7" w:rsidRDefault="00627F08" w:rsidP="00CE51C5">
            <w:pPr>
              <w:tabs>
                <w:tab w:val="left" w:pos="8280"/>
              </w:tabs>
              <w:bidi/>
              <w:spacing w:before="60" w:after="60"/>
              <w:contextualSpacing/>
              <w:jc w:val="left"/>
              <w:rPr>
                <w:b/>
                <w:bCs/>
                <w:color w:val="000000"/>
                <w:sz w:val="16"/>
                <w:szCs w:val="16"/>
              </w:rPr>
            </w:pPr>
            <w:r w:rsidRPr="00BE62D7">
              <w:rPr>
                <w:b/>
                <w:bCs/>
                <w:color w:val="000000"/>
                <w:sz w:val="16"/>
                <w:szCs w:val="16"/>
              </w:rPr>
              <w:t>233,931</w:t>
            </w:r>
          </w:p>
        </w:tc>
      </w:tr>
      <w:tr w:rsidR="003C7AB3" w:rsidRPr="00BE62D7" w14:paraId="4CD6CA22" w14:textId="77777777" w:rsidTr="003C7AB3">
        <w:trPr>
          <w:trHeight w:val="56"/>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2605A3" w14:textId="77777777" w:rsidR="00627F08" w:rsidRPr="00BE62D7" w:rsidRDefault="00627F08" w:rsidP="00CE51C5">
            <w:pPr>
              <w:bidi/>
              <w:spacing w:before="60" w:after="60"/>
              <w:contextualSpacing/>
              <w:jc w:val="left"/>
              <w:rPr>
                <w:color w:val="000000"/>
                <w:sz w:val="16"/>
                <w:szCs w:val="16"/>
                <w:lang w:eastAsia="en-CA"/>
              </w:rPr>
            </w:pPr>
            <w:r w:rsidRPr="00BE62D7">
              <w:rPr>
                <w:color w:val="000000"/>
                <w:sz w:val="16"/>
                <w:szCs w:val="16"/>
                <w:lang w:eastAsia="en-CA"/>
              </w:rPr>
              <w:t>2.2</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B31BBA" w14:textId="27BB69CE" w:rsidR="00627F08" w:rsidRPr="00BE62D7" w:rsidRDefault="00175D0F"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تكاليف الدعم </w:t>
            </w:r>
            <w:r w:rsidRPr="00BE62D7">
              <w:rPr>
                <w:rFonts w:hint="cs"/>
                <w:color w:val="000000"/>
                <w:sz w:val="16"/>
                <w:szCs w:val="16"/>
                <w:rtl/>
                <w:lang w:eastAsia="en-CA"/>
              </w:rPr>
              <w:t>للوكالة المنفذة</w:t>
            </w:r>
            <w:r w:rsidRPr="00BE62D7">
              <w:rPr>
                <w:rFonts w:hint="cs"/>
                <w:color w:val="000000"/>
                <w:sz w:val="16"/>
                <w:szCs w:val="16"/>
                <w:rtl/>
                <w:lang w:eastAsia="en-CA" w:bidi="ar-SY"/>
              </w:rPr>
              <w:t xml:space="preserve"> </w:t>
            </w:r>
            <w:r w:rsidRPr="00BE62D7">
              <w:rPr>
                <w:color w:val="000000"/>
                <w:sz w:val="16"/>
                <w:szCs w:val="16"/>
                <w:rtl/>
                <w:lang w:eastAsia="en-CA"/>
              </w:rPr>
              <w:t>الرائد</w:t>
            </w:r>
            <w:r w:rsidRPr="00BE62D7">
              <w:rPr>
                <w:rFonts w:hint="cs"/>
                <w:color w:val="000000"/>
                <w:sz w:val="16"/>
                <w:szCs w:val="16"/>
                <w:rtl/>
                <w:lang w:eastAsia="en-CA"/>
              </w:rPr>
              <w:t xml:space="preserve">ة </w:t>
            </w:r>
            <w:r w:rsidRPr="00BE62D7">
              <w:rPr>
                <w:color w:val="000000"/>
                <w:sz w:val="16"/>
                <w:szCs w:val="16"/>
                <w:rtl/>
                <w:lang w:eastAsia="en-CA"/>
              </w:rPr>
              <w:t>(بالدولار الأمريكي)</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B3B7C6C"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6,001</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4210A82"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9CFDD0"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91"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BC1CD36"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13,901</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4EA5062"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1A892E"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10D91C9"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7,959</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9EB167"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0866AE"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57E5C5"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2,550</w:t>
            </w:r>
          </w:p>
        </w:tc>
        <w:tc>
          <w:tcPr>
            <w:tcW w:w="375"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B169820" w14:textId="77777777" w:rsidR="00627F08" w:rsidRPr="00BE62D7" w:rsidRDefault="00627F08" w:rsidP="00CE51C5">
            <w:pPr>
              <w:tabs>
                <w:tab w:val="left" w:pos="8280"/>
              </w:tabs>
              <w:bidi/>
              <w:spacing w:before="60" w:after="60"/>
              <w:contextualSpacing/>
              <w:jc w:val="left"/>
              <w:rPr>
                <w:b/>
                <w:bCs/>
                <w:color w:val="000000"/>
                <w:sz w:val="16"/>
                <w:szCs w:val="16"/>
              </w:rPr>
            </w:pPr>
            <w:r w:rsidRPr="00BE62D7">
              <w:rPr>
                <w:b/>
                <w:bCs/>
                <w:color w:val="000000"/>
                <w:sz w:val="16"/>
                <w:szCs w:val="16"/>
              </w:rPr>
              <w:t>30,411</w:t>
            </w:r>
          </w:p>
        </w:tc>
      </w:tr>
      <w:tr w:rsidR="003C7AB3" w:rsidRPr="00BE62D7" w14:paraId="532B7D09" w14:textId="77777777" w:rsidTr="003C7AB3">
        <w:trPr>
          <w:trHeight w:val="161"/>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155144" w14:textId="73559C58" w:rsidR="00627F08" w:rsidRPr="00BE62D7" w:rsidRDefault="00627F08" w:rsidP="00CE51C5">
            <w:pPr>
              <w:bidi/>
              <w:spacing w:before="60" w:after="60"/>
              <w:contextualSpacing/>
              <w:jc w:val="left"/>
              <w:rPr>
                <w:color w:val="000000"/>
                <w:sz w:val="16"/>
                <w:szCs w:val="16"/>
                <w:lang w:eastAsia="en-CA"/>
              </w:rPr>
            </w:pPr>
            <w:r w:rsidRPr="00BE62D7">
              <w:rPr>
                <w:rFonts w:hint="cs"/>
                <w:color w:val="000000"/>
                <w:sz w:val="16"/>
                <w:szCs w:val="16"/>
                <w:rtl/>
                <w:lang w:eastAsia="en-CA"/>
              </w:rPr>
              <w:t>3.2</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DB9284" w14:textId="31FB5A99" w:rsidR="00627F08" w:rsidRPr="00BE62D7" w:rsidRDefault="00175D0F" w:rsidP="00CE51C5">
            <w:pPr>
              <w:bidi/>
              <w:spacing w:before="60" w:after="60"/>
              <w:contextualSpacing/>
              <w:jc w:val="left"/>
              <w:rPr>
                <w:color w:val="000000"/>
                <w:sz w:val="16"/>
                <w:szCs w:val="16"/>
                <w:lang w:eastAsia="en-CA"/>
              </w:rPr>
            </w:pPr>
            <w:r w:rsidRPr="00BE62D7">
              <w:rPr>
                <w:rFonts w:hint="cs"/>
                <w:color w:val="000000"/>
                <w:sz w:val="16"/>
                <w:szCs w:val="16"/>
                <w:rtl/>
                <w:lang w:eastAsia="en-CA"/>
              </w:rPr>
              <w:t>التمويل</w:t>
            </w:r>
            <w:r w:rsidRPr="00BE62D7">
              <w:rPr>
                <w:color w:val="000000"/>
                <w:sz w:val="16"/>
                <w:szCs w:val="16"/>
                <w:rtl/>
                <w:lang w:eastAsia="en-CA"/>
              </w:rPr>
              <w:t xml:space="preserve"> المتفق عليه (بالدولار الأمريكي)</w:t>
            </w:r>
            <w:r w:rsidRPr="00BE62D7">
              <w:rPr>
                <w:rFonts w:hint="cs"/>
                <w:color w:val="000000"/>
                <w:sz w:val="16"/>
                <w:szCs w:val="16"/>
                <w:rtl/>
                <w:lang w:eastAsia="en-CA"/>
              </w:rPr>
              <w:t xml:space="preserve"> للوكالة المنفذة</w:t>
            </w:r>
            <w:r w:rsidRPr="00BE62D7">
              <w:rPr>
                <w:rFonts w:hint="cs"/>
                <w:color w:val="000000"/>
                <w:sz w:val="16"/>
                <w:szCs w:val="16"/>
                <w:rtl/>
                <w:lang w:eastAsia="en-CA" w:bidi="ar-SY"/>
              </w:rPr>
              <w:t xml:space="preserve"> </w:t>
            </w:r>
            <w:r w:rsidRPr="00BE62D7">
              <w:rPr>
                <w:rFonts w:hint="cs"/>
                <w:color w:val="000000"/>
                <w:sz w:val="16"/>
                <w:szCs w:val="16"/>
                <w:rtl/>
                <w:lang w:eastAsia="en-CA"/>
              </w:rPr>
              <w:t xml:space="preserve">المتعاونة </w:t>
            </w:r>
            <w:r w:rsidRPr="00BE62D7">
              <w:rPr>
                <w:color w:val="000000"/>
                <w:sz w:val="16"/>
                <w:szCs w:val="16"/>
                <w:rtl/>
                <w:lang w:eastAsia="en-CA"/>
              </w:rPr>
              <w:t>(</w:t>
            </w:r>
            <w:r w:rsidRPr="00BE62D7">
              <w:rPr>
                <w:color w:val="000000"/>
                <w:sz w:val="16"/>
                <w:szCs w:val="16"/>
                <w:rtl/>
                <w:lang w:eastAsia="en-CA" w:bidi="ar-SY"/>
              </w:rPr>
              <w:t>منظمة الأمم المتحدة للتنمية الصناعية</w:t>
            </w:r>
            <w:r w:rsidRPr="00BE62D7">
              <w:rPr>
                <w:color w:val="000000"/>
                <w:sz w:val="16"/>
                <w:szCs w:val="16"/>
                <w:rtl/>
                <w:lang w:eastAsia="en-CA"/>
              </w:rPr>
              <w:t>)</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90B29B"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100,092</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20F0A7"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1BCF264"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91"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8AB90E4"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197,817</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E234E7"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142CA0"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00E47F"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114,276</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B4AA4F8"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A786D9"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AED1AFB"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38,884</w:t>
            </w:r>
          </w:p>
        </w:tc>
        <w:tc>
          <w:tcPr>
            <w:tcW w:w="375"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5530FB74" w14:textId="77777777" w:rsidR="00627F08" w:rsidRPr="00BE62D7" w:rsidRDefault="00627F08" w:rsidP="00CE51C5">
            <w:pPr>
              <w:tabs>
                <w:tab w:val="left" w:pos="8280"/>
              </w:tabs>
              <w:bidi/>
              <w:spacing w:before="60" w:after="60"/>
              <w:contextualSpacing/>
              <w:jc w:val="left"/>
              <w:rPr>
                <w:b/>
                <w:bCs/>
                <w:color w:val="000000"/>
                <w:sz w:val="16"/>
                <w:szCs w:val="16"/>
              </w:rPr>
            </w:pPr>
            <w:r w:rsidRPr="00BE62D7">
              <w:rPr>
                <w:b/>
                <w:bCs/>
                <w:color w:val="000000"/>
                <w:sz w:val="16"/>
                <w:szCs w:val="16"/>
              </w:rPr>
              <w:t>451,069</w:t>
            </w:r>
          </w:p>
        </w:tc>
      </w:tr>
      <w:tr w:rsidR="003C7AB3" w:rsidRPr="00BE62D7" w14:paraId="08CB9636" w14:textId="77777777" w:rsidTr="003C7AB3">
        <w:trPr>
          <w:trHeight w:val="60"/>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68B1B0" w14:textId="13D24F6B" w:rsidR="00627F08" w:rsidRPr="00BE62D7" w:rsidRDefault="00627F08" w:rsidP="00CE51C5">
            <w:pPr>
              <w:bidi/>
              <w:spacing w:before="60" w:after="60"/>
              <w:contextualSpacing/>
              <w:jc w:val="left"/>
              <w:rPr>
                <w:color w:val="000000"/>
                <w:sz w:val="16"/>
                <w:szCs w:val="16"/>
                <w:lang w:eastAsia="en-CA"/>
              </w:rPr>
            </w:pPr>
            <w:r w:rsidRPr="00BE62D7">
              <w:rPr>
                <w:rFonts w:hint="cs"/>
                <w:color w:val="000000"/>
                <w:sz w:val="16"/>
                <w:szCs w:val="16"/>
                <w:rtl/>
                <w:lang w:eastAsia="en-CA"/>
              </w:rPr>
              <w:t>4.2</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758A99" w14:textId="62207D6E" w:rsidR="00627F08" w:rsidRPr="00BE62D7" w:rsidRDefault="00175D0F"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تكاليف الدعم </w:t>
            </w:r>
            <w:r w:rsidRPr="00BE62D7">
              <w:rPr>
                <w:rFonts w:hint="cs"/>
                <w:color w:val="000000"/>
                <w:sz w:val="16"/>
                <w:szCs w:val="16"/>
                <w:rtl/>
                <w:lang w:eastAsia="en-CA"/>
              </w:rPr>
              <w:t>للوكالة المنفذة</w:t>
            </w:r>
            <w:r w:rsidRPr="00BE62D7">
              <w:rPr>
                <w:rFonts w:hint="cs"/>
                <w:color w:val="000000"/>
                <w:sz w:val="16"/>
                <w:szCs w:val="16"/>
                <w:rtl/>
                <w:lang w:eastAsia="en-CA" w:bidi="ar-SY"/>
              </w:rPr>
              <w:t xml:space="preserve"> </w:t>
            </w:r>
            <w:r w:rsidRPr="00BE62D7">
              <w:rPr>
                <w:rFonts w:hint="cs"/>
                <w:color w:val="000000"/>
                <w:sz w:val="16"/>
                <w:szCs w:val="16"/>
                <w:rtl/>
                <w:lang w:eastAsia="en-CA"/>
              </w:rPr>
              <w:t xml:space="preserve">المتعاونة </w:t>
            </w:r>
            <w:r w:rsidRPr="00BE62D7">
              <w:rPr>
                <w:color w:val="000000"/>
                <w:sz w:val="16"/>
                <w:szCs w:val="16"/>
                <w:rtl/>
                <w:lang w:eastAsia="en-CA"/>
              </w:rPr>
              <w:t>(بالدولار الأمريكي)</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D52EB5E"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7,006</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11C628C"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FD4FD4"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91"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8EC4FFC"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13,847</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C53376"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54298E"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CB17D0"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7,999</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95D3745"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1E0817"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32932C6"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2,722</w:t>
            </w:r>
          </w:p>
        </w:tc>
        <w:tc>
          <w:tcPr>
            <w:tcW w:w="375"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E8D964B" w14:textId="77777777" w:rsidR="00627F08" w:rsidRPr="00BE62D7" w:rsidRDefault="00627F08" w:rsidP="00CE51C5">
            <w:pPr>
              <w:tabs>
                <w:tab w:val="left" w:pos="8280"/>
              </w:tabs>
              <w:bidi/>
              <w:spacing w:before="60" w:after="60"/>
              <w:contextualSpacing/>
              <w:jc w:val="left"/>
              <w:rPr>
                <w:b/>
                <w:bCs/>
                <w:color w:val="000000"/>
                <w:sz w:val="16"/>
                <w:szCs w:val="16"/>
              </w:rPr>
            </w:pPr>
            <w:r w:rsidRPr="00BE62D7">
              <w:rPr>
                <w:b/>
                <w:bCs/>
                <w:color w:val="000000"/>
                <w:sz w:val="16"/>
                <w:szCs w:val="16"/>
              </w:rPr>
              <w:t>31,574</w:t>
            </w:r>
          </w:p>
        </w:tc>
      </w:tr>
      <w:tr w:rsidR="003C7AB3" w:rsidRPr="00BE62D7" w14:paraId="2EC2A56D" w14:textId="77777777" w:rsidTr="003C7AB3">
        <w:trPr>
          <w:trHeight w:val="62"/>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54E5CBA" w14:textId="038225B0" w:rsidR="00627F08" w:rsidRPr="00BE62D7" w:rsidRDefault="00627F08" w:rsidP="00CE51C5">
            <w:pPr>
              <w:bidi/>
              <w:spacing w:before="60" w:after="60"/>
              <w:contextualSpacing/>
              <w:jc w:val="left"/>
              <w:rPr>
                <w:color w:val="000000"/>
                <w:sz w:val="16"/>
                <w:szCs w:val="16"/>
                <w:lang w:eastAsia="en-CA"/>
              </w:rPr>
            </w:pPr>
            <w:r w:rsidRPr="00BE62D7">
              <w:rPr>
                <w:rFonts w:hint="cs"/>
                <w:color w:val="000000"/>
                <w:sz w:val="16"/>
                <w:szCs w:val="16"/>
                <w:rtl/>
                <w:lang w:eastAsia="en-CA"/>
              </w:rPr>
              <w:t>1.3</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A480D82" w14:textId="4BF4AD33" w:rsidR="00627F08" w:rsidRPr="00BE62D7" w:rsidRDefault="00175D0F" w:rsidP="00CE51C5">
            <w:pPr>
              <w:bidi/>
              <w:spacing w:before="60" w:after="60"/>
              <w:contextualSpacing/>
              <w:jc w:val="left"/>
              <w:rPr>
                <w:color w:val="000000"/>
                <w:sz w:val="16"/>
                <w:szCs w:val="16"/>
                <w:lang w:eastAsia="en-CA"/>
              </w:rPr>
            </w:pPr>
            <w:r w:rsidRPr="00BE62D7">
              <w:rPr>
                <w:rFonts w:hint="cs"/>
                <w:color w:val="000000"/>
                <w:sz w:val="16"/>
                <w:szCs w:val="16"/>
                <w:rtl/>
                <w:lang w:eastAsia="en-CA"/>
              </w:rPr>
              <w:t xml:space="preserve">إجمالي التمويل المتفق عليه </w:t>
            </w:r>
            <w:r w:rsidRPr="00BE62D7">
              <w:rPr>
                <w:color w:val="000000"/>
                <w:sz w:val="16"/>
                <w:szCs w:val="16"/>
                <w:rtl/>
                <w:lang w:eastAsia="en-CA"/>
              </w:rPr>
              <w:t>(بالدولار الأمريكي)</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3B0813"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146,250</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B17E31"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430DF8"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91"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237BB9B7"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304,749</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90540E"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7F58E3B"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5E2B8D"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175,500</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1B989F4"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5EE254B"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C1964F2"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58,500</w:t>
            </w:r>
          </w:p>
        </w:tc>
        <w:tc>
          <w:tcPr>
            <w:tcW w:w="375"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15426252"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685,000</w:t>
            </w:r>
          </w:p>
        </w:tc>
      </w:tr>
      <w:tr w:rsidR="003C7AB3" w:rsidRPr="00BE62D7" w14:paraId="16E2A913" w14:textId="77777777" w:rsidTr="003C7AB3">
        <w:trPr>
          <w:trHeight w:val="62"/>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5124EE" w14:textId="6A80FD30" w:rsidR="00627F08" w:rsidRPr="00BE62D7" w:rsidRDefault="00627F08" w:rsidP="00CE51C5">
            <w:pPr>
              <w:bidi/>
              <w:spacing w:before="60" w:after="60"/>
              <w:contextualSpacing/>
              <w:jc w:val="left"/>
              <w:rPr>
                <w:color w:val="000000"/>
                <w:sz w:val="16"/>
                <w:szCs w:val="16"/>
                <w:lang w:eastAsia="en-CA"/>
              </w:rPr>
            </w:pPr>
            <w:r w:rsidRPr="00BE62D7">
              <w:rPr>
                <w:rFonts w:hint="cs"/>
                <w:color w:val="000000"/>
                <w:sz w:val="16"/>
                <w:szCs w:val="16"/>
                <w:rtl/>
                <w:lang w:eastAsia="en-CA"/>
              </w:rPr>
              <w:t>2.3</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002B299" w14:textId="598C9EE8" w:rsidR="00627F08" w:rsidRPr="00BE62D7" w:rsidRDefault="00175D0F" w:rsidP="00CE51C5">
            <w:pPr>
              <w:bidi/>
              <w:spacing w:before="60" w:after="60"/>
              <w:contextualSpacing/>
              <w:jc w:val="left"/>
              <w:rPr>
                <w:color w:val="000000"/>
                <w:sz w:val="16"/>
                <w:szCs w:val="16"/>
                <w:lang w:eastAsia="en-CA"/>
              </w:rPr>
            </w:pPr>
            <w:r w:rsidRPr="00BE62D7">
              <w:rPr>
                <w:rFonts w:hint="cs"/>
                <w:color w:val="000000"/>
                <w:sz w:val="16"/>
                <w:szCs w:val="16"/>
                <w:rtl/>
                <w:lang w:eastAsia="en-CA"/>
              </w:rPr>
              <w:t xml:space="preserve">إجمالي تكاليف الدعم </w:t>
            </w:r>
            <w:r w:rsidRPr="00BE62D7">
              <w:rPr>
                <w:color w:val="000000"/>
                <w:sz w:val="16"/>
                <w:szCs w:val="16"/>
                <w:rtl/>
                <w:lang w:eastAsia="en-CA"/>
              </w:rPr>
              <w:t>(بالدولار الأمريكي)</w:t>
            </w:r>
            <w:r w:rsidRPr="00BE62D7">
              <w:rPr>
                <w:rFonts w:hint="cs"/>
                <w:color w:val="000000"/>
                <w:sz w:val="16"/>
                <w:szCs w:val="16"/>
                <w:rtl/>
                <w:lang w:eastAsia="en-CA"/>
              </w:rPr>
              <w:t xml:space="preserve">  </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8A8667"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13,007</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52E9B1"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2DC280E"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91"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02F98B7D"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27,748</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A68EB30" w14:textId="77777777" w:rsidR="00627F08" w:rsidRPr="00BE62D7" w:rsidRDefault="00627F08" w:rsidP="00CE51C5">
            <w:pPr>
              <w:tabs>
                <w:tab w:val="left" w:pos="8280"/>
              </w:tabs>
              <w:bidi/>
              <w:spacing w:before="60" w:after="60"/>
              <w:contextualSpacing/>
              <w:jc w:val="left"/>
              <w:rPr>
                <w:sz w:val="16"/>
                <w:szCs w:val="16"/>
                <w:lang w:val="en-GB"/>
              </w:rPr>
            </w:pPr>
            <w:r w:rsidRPr="00BE62D7">
              <w:rPr>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1373CB"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34E1E0C"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15,958</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6E36A08"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678D2C"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89FA9C7"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5,272</w:t>
            </w:r>
          </w:p>
        </w:tc>
        <w:tc>
          <w:tcPr>
            <w:tcW w:w="375"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4040F423"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61,985</w:t>
            </w:r>
          </w:p>
        </w:tc>
      </w:tr>
      <w:tr w:rsidR="003C7AB3" w:rsidRPr="00BE62D7" w14:paraId="1249469A" w14:textId="77777777" w:rsidTr="003C7AB3">
        <w:trPr>
          <w:trHeight w:val="197"/>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7D06E3" w14:textId="77777777" w:rsidR="00627F08" w:rsidRPr="00BE62D7" w:rsidRDefault="00627F08" w:rsidP="00CE51C5">
            <w:pPr>
              <w:bidi/>
              <w:spacing w:before="60" w:after="60"/>
              <w:contextualSpacing/>
              <w:jc w:val="left"/>
              <w:rPr>
                <w:color w:val="000000"/>
                <w:sz w:val="16"/>
                <w:szCs w:val="16"/>
                <w:lang w:eastAsia="en-CA"/>
              </w:rPr>
            </w:pPr>
            <w:r w:rsidRPr="00BE62D7">
              <w:rPr>
                <w:color w:val="000000"/>
                <w:sz w:val="16"/>
                <w:szCs w:val="16"/>
                <w:lang w:eastAsia="en-CA"/>
              </w:rPr>
              <w:t>3.3</w:t>
            </w:r>
          </w:p>
        </w:tc>
        <w:tc>
          <w:tcPr>
            <w:tcW w:w="10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77DE2CC" w14:textId="7A7B6A49" w:rsidR="00627F08" w:rsidRPr="00BE62D7" w:rsidRDefault="00FE0102" w:rsidP="00CE51C5">
            <w:pPr>
              <w:bidi/>
              <w:spacing w:before="60" w:after="60"/>
              <w:contextualSpacing/>
              <w:jc w:val="left"/>
              <w:rPr>
                <w:color w:val="000000"/>
                <w:sz w:val="16"/>
                <w:szCs w:val="16"/>
                <w:lang w:eastAsia="en-CA"/>
              </w:rPr>
            </w:pPr>
            <w:r w:rsidRPr="00BE62D7">
              <w:rPr>
                <w:rFonts w:hint="cs"/>
                <w:color w:val="000000"/>
                <w:sz w:val="16"/>
                <w:szCs w:val="16"/>
                <w:rtl/>
                <w:lang w:eastAsia="en-CA"/>
              </w:rPr>
              <w:t xml:space="preserve">إجمالي التكاليف المتفق عليها </w:t>
            </w:r>
            <w:r w:rsidRPr="00BE62D7">
              <w:rPr>
                <w:color w:val="000000"/>
                <w:sz w:val="16"/>
                <w:szCs w:val="16"/>
                <w:rtl/>
                <w:lang w:eastAsia="en-CA"/>
              </w:rPr>
              <w:t>(بالدولار الأمريكي)</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37265A8"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159,257</w:t>
            </w:r>
          </w:p>
        </w:tc>
        <w:tc>
          <w:tcPr>
            <w:tcW w:w="29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B2A4B0"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64D8CB"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91"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3DDDAA1B"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332,497</w:t>
            </w:r>
          </w:p>
        </w:tc>
        <w:tc>
          <w:tcPr>
            <w:tcW w:w="30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D396C9"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1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4C9A12" w14:textId="77777777" w:rsidR="00627F08" w:rsidRPr="00BE62D7" w:rsidRDefault="00627F08" w:rsidP="00CE51C5">
            <w:pPr>
              <w:tabs>
                <w:tab w:val="left" w:pos="8280"/>
              </w:tabs>
              <w:bidi/>
              <w:spacing w:before="60" w:after="60"/>
              <w:contextualSpacing/>
              <w:jc w:val="left"/>
              <w:rPr>
                <w:sz w:val="16"/>
                <w:szCs w:val="16"/>
              </w:rPr>
            </w:pPr>
            <w:r w:rsidRPr="00BE62D7">
              <w:rPr>
                <w:sz w:val="16"/>
                <w:szCs w:val="16"/>
              </w:rPr>
              <w:t>0</w:t>
            </w:r>
          </w:p>
        </w:tc>
        <w:tc>
          <w:tcPr>
            <w:tcW w:w="3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BFAAE3"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191,458</w:t>
            </w:r>
          </w:p>
        </w:tc>
        <w:tc>
          <w:tcPr>
            <w:tcW w:w="309"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0B942B"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2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33FF6F5" w14:textId="77777777" w:rsidR="00627F08" w:rsidRPr="00BE62D7" w:rsidRDefault="00627F08" w:rsidP="00CE51C5">
            <w:pPr>
              <w:tabs>
                <w:tab w:val="left" w:pos="8280"/>
              </w:tabs>
              <w:bidi/>
              <w:spacing w:before="60" w:after="60"/>
              <w:contextualSpacing/>
              <w:jc w:val="left"/>
              <w:rPr>
                <w:bCs/>
                <w:color w:val="000000"/>
                <w:sz w:val="16"/>
                <w:szCs w:val="16"/>
              </w:rPr>
            </w:pPr>
            <w:r w:rsidRPr="00BE62D7">
              <w:rPr>
                <w:bCs/>
                <w:color w:val="000000"/>
                <w:sz w:val="16"/>
                <w:szCs w:val="16"/>
              </w:rPr>
              <w:t>0</w:t>
            </w:r>
          </w:p>
        </w:tc>
        <w:tc>
          <w:tcPr>
            <w:tcW w:w="3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F1FDD4" w14:textId="77777777" w:rsidR="00627F08" w:rsidRPr="00BE62D7" w:rsidRDefault="00627F08" w:rsidP="00CE51C5">
            <w:pPr>
              <w:tabs>
                <w:tab w:val="left" w:pos="8280"/>
              </w:tabs>
              <w:bidi/>
              <w:spacing w:before="60" w:after="60"/>
              <w:contextualSpacing/>
              <w:jc w:val="left"/>
              <w:rPr>
                <w:sz w:val="16"/>
                <w:szCs w:val="16"/>
              </w:rPr>
            </w:pPr>
            <w:r w:rsidRPr="00BE62D7">
              <w:rPr>
                <w:bCs/>
                <w:color w:val="000000"/>
                <w:sz w:val="16"/>
                <w:szCs w:val="16"/>
              </w:rPr>
              <w:t>63,773</w:t>
            </w:r>
          </w:p>
        </w:tc>
        <w:tc>
          <w:tcPr>
            <w:tcW w:w="375" w:type="pct"/>
            <w:tcBorders>
              <w:top w:val="nil"/>
              <w:left w:val="single" w:sz="4" w:space="0" w:color="auto"/>
              <w:bottom w:val="single" w:sz="4" w:space="0" w:color="auto"/>
              <w:right w:val="single" w:sz="4" w:space="0" w:color="auto"/>
            </w:tcBorders>
            <w:tcMar>
              <w:top w:w="0" w:type="dxa"/>
              <w:left w:w="58" w:type="dxa"/>
              <w:bottom w:w="0" w:type="dxa"/>
              <w:right w:w="58" w:type="dxa"/>
            </w:tcMar>
            <w:hideMark/>
          </w:tcPr>
          <w:p w14:paraId="79A38C46" w14:textId="77777777" w:rsidR="00627F08" w:rsidRPr="00BE62D7" w:rsidRDefault="00627F08" w:rsidP="00CE51C5">
            <w:pPr>
              <w:tabs>
                <w:tab w:val="left" w:pos="8280"/>
              </w:tabs>
              <w:bidi/>
              <w:spacing w:before="60" w:after="60"/>
              <w:contextualSpacing/>
              <w:jc w:val="left"/>
              <w:rPr>
                <w:b/>
                <w:bCs/>
                <w:sz w:val="16"/>
                <w:szCs w:val="16"/>
              </w:rPr>
            </w:pPr>
            <w:r w:rsidRPr="00BE62D7">
              <w:rPr>
                <w:b/>
                <w:bCs/>
                <w:color w:val="000000"/>
                <w:sz w:val="16"/>
                <w:szCs w:val="16"/>
              </w:rPr>
              <w:t>746,985</w:t>
            </w:r>
          </w:p>
        </w:tc>
      </w:tr>
      <w:tr w:rsidR="00627F08" w:rsidRPr="00BE62D7" w14:paraId="363D4A82" w14:textId="77777777" w:rsidTr="003C7AB3">
        <w:trPr>
          <w:trHeight w:val="53"/>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0264E73" w14:textId="71DC909E" w:rsidR="00627F08" w:rsidRPr="00BE62D7" w:rsidRDefault="00627F08" w:rsidP="00CE51C5">
            <w:pPr>
              <w:keepNext/>
              <w:bidi/>
              <w:spacing w:before="60" w:after="60"/>
              <w:contextualSpacing/>
              <w:jc w:val="left"/>
              <w:rPr>
                <w:color w:val="000000"/>
                <w:sz w:val="16"/>
                <w:szCs w:val="16"/>
                <w:lang w:eastAsia="en-CA"/>
              </w:rPr>
            </w:pPr>
            <w:r w:rsidRPr="00BE62D7">
              <w:rPr>
                <w:rFonts w:hint="cs"/>
                <w:color w:val="000000"/>
                <w:sz w:val="16"/>
                <w:szCs w:val="16"/>
                <w:rtl/>
                <w:lang w:eastAsia="en-CA"/>
              </w:rPr>
              <w:t>1.1.4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9C56B5" w14:textId="55812BB1" w:rsidR="00627F08" w:rsidRPr="00BE62D7" w:rsidRDefault="00FE0102" w:rsidP="00CE51C5">
            <w:pPr>
              <w:keepNext/>
              <w:bidi/>
              <w:spacing w:before="60" w:after="60"/>
              <w:contextualSpacing/>
              <w:jc w:val="left"/>
              <w:rPr>
                <w:color w:val="000000"/>
                <w:sz w:val="16"/>
                <w:szCs w:val="16"/>
                <w:lang w:eastAsia="en-CA"/>
              </w:rPr>
            </w:pPr>
            <w:r w:rsidRPr="00BE62D7">
              <w:rPr>
                <w:rFonts w:hint="cs"/>
                <w:color w:val="000000"/>
                <w:sz w:val="16"/>
                <w:szCs w:val="16"/>
                <w:rtl/>
                <w:lang w:eastAsia="en-CA"/>
              </w:rPr>
              <w:t>إجمالي</w:t>
            </w:r>
            <w:r w:rsidRPr="00BE62D7">
              <w:rPr>
                <w:color w:val="000000"/>
                <w:sz w:val="16"/>
                <w:szCs w:val="16"/>
                <w:rtl/>
                <w:lang w:eastAsia="en-CA"/>
              </w:rPr>
              <w:t xml:space="preserve"> التخلص التدريجي </w:t>
            </w:r>
            <w:r w:rsidRPr="00BE62D7">
              <w:rPr>
                <w:rFonts w:hint="cs"/>
                <w:color w:val="000000"/>
                <w:sz w:val="16"/>
                <w:szCs w:val="16"/>
                <w:rtl/>
                <w:lang w:eastAsia="en-CA"/>
              </w:rPr>
              <w:t>من</w:t>
            </w:r>
            <w:r w:rsidRPr="00BE62D7">
              <w:rPr>
                <w:color w:val="000000"/>
                <w:sz w:val="16"/>
                <w:szCs w:val="16"/>
                <w:rtl/>
                <w:lang w:eastAsia="en-CA"/>
              </w:rPr>
              <w:t xml:space="preserve"> </w:t>
            </w:r>
            <w:r w:rsidRPr="00BE62D7">
              <w:rPr>
                <w:b/>
                <w:color w:val="000000"/>
                <w:sz w:val="16"/>
                <w:szCs w:val="16"/>
                <w:rtl/>
                <w:lang w:eastAsia="en-CA" w:bidi="ar-AE"/>
              </w:rPr>
              <w:t>الهيدروكلوروفلوروكربون-22</w:t>
            </w:r>
            <w:r w:rsidRPr="00BE62D7">
              <w:rPr>
                <w:rFonts w:hint="cs"/>
                <w:b/>
                <w:color w:val="000000"/>
                <w:sz w:val="16"/>
                <w:szCs w:val="16"/>
                <w:rtl/>
                <w:lang w:eastAsia="en-CA" w:bidi="ar-AE"/>
              </w:rPr>
              <w:t xml:space="preserve"> المتفق عليه </w:t>
            </w:r>
            <w:r w:rsidRPr="00BE62D7">
              <w:rPr>
                <w:color w:val="000000"/>
                <w:sz w:val="16"/>
                <w:szCs w:val="16"/>
                <w:rtl/>
                <w:lang w:eastAsia="en-CA"/>
              </w:rPr>
              <w:t xml:space="preserve">بموجب هذا الاتفاق (طن </w:t>
            </w:r>
            <w:r w:rsidRPr="00BE62D7">
              <w:rPr>
                <w:rFonts w:hint="cs"/>
                <w:color w:val="000000"/>
                <w:sz w:val="16"/>
                <w:szCs w:val="16"/>
                <w:rtl/>
                <w:lang w:eastAsia="en-CA"/>
              </w:rPr>
              <w:t>من قدرات استنفاد الأوزون</w:t>
            </w:r>
            <w:r w:rsidRPr="00BE62D7">
              <w:rPr>
                <w:color w:val="000000"/>
                <w:sz w:val="16"/>
                <w:szCs w:val="16"/>
                <w:rtl/>
                <w:lang w:eastAsia="en-CA"/>
              </w:rPr>
              <w:t>)</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0B76228" w14:textId="77777777" w:rsidR="00627F08" w:rsidRPr="00BE62D7" w:rsidRDefault="00627F08" w:rsidP="00CE51C5">
            <w:pPr>
              <w:keepNext/>
              <w:bidi/>
              <w:spacing w:before="60" w:after="60"/>
              <w:contextualSpacing/>
              <w:jc w:val="right"/>
              <w:rPr>
                <w:color w:val="000000"/>
                <w:sz w:val="16"/>
                <w:szCs w:val="16"/>
                <w:lang w:eastAsia="en-CA"/>
              </w:rPr>
            </w:pPr>
            <w:r w:rsidRPr="00BE62D7">
              <w:rPr>
                <w:color w:val="000000"/>
                <w:sz w:val="16"/>
                <w:szCs w:val="16"/>
                <w:lang w:eastAsia="en-CA"/>
              </w:rPr>
              <w:t>4.32</w:t>
            </w:r>
          </w:p>
        </w:tc>
      </w:tr>
      <w:tr w:rsidR="00627F08" w:rsidRPr="00BE62D7" w14:paraId="3EA356F3" w14:textId="77777777" w:rsidTr="003C7AB3">
        <w:trPr>
          <w:trHeight w:val="116"/>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603CFC" w14:textId="23206C81" w:rsidR="00627F08" w:rsidRPr="00BE62D7" w:rsidRDefault="00627F08" w:rsidP="00CE51C5">
            <w:pPr>
              <w:keepNext/>
              <w:bidi/>
              <w:spacing w:before="60" w:after="60"/>
              <w:contextualSpacing/>
              <w:jc w:val="left"/>
              <w:rPr>
                <w:color w:val="000000"/>
                <w:sz w:val="16"/>
                <w:szCs w:val="16"/>
                <w:lang w:eastAsia="en-CA"/>
              </w:rPr>
            </w:pPr>
            <w:r w:rsidRPr="00BE62D7">
              <w:rPr>
                <w:rFonts w:hint="cs"/>
                <w:color w:val="000000"/>
                <w:sz w:val="16"/>
                <w:szCs w:val="16"/>
                <w:rtl/>
                <w:lang w:eastAsia="en-CA"/>
              </w:rPr>
              <w:t>2.1.4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106EA1" w14:textId="40A7F569" w:rsidR="00627F08" w:rsidRPr="00BE62D7" w:rsidRDefault="00FE0102" w:rsidP="00CE51C5">
            <w:pPr>
              <w:keepNext/>
              <w:bidi/>
              <w:spacing w:before="60" w:after="60"/>
              <w:contextualSpacing/>
              <w:jc w:val="left"/>
              <w:rPr>
                <w:color w:val="000000"/>
                <w:sz w:val="16"/>
                <w:szCs w:val="16"/>
                <w:lang w:eastAsia="en-CA"/>
              </w:rPr>
            </w:pPr>
            <w:r w:rsidRPr="00BE62D7">
              <w:rPr>
                <w:color w:val="000000"/>
                <w:sz w:val="16"/>
                <w:szCs w:val="16"/>
                <w:rtl/>
                <w:lang w:eastAsia="en-CA"/>
              </w:rPr>
              <w:t xml:space="preserve">التخلص التدريجي من </w:t>
            </w:r>
            <w:r w:rsidRPr="00BE62D7">
              <w:rPr>
                <w:b/>
                <w:color w:val="000000"/>
                <w:sz w:val="16"/>
                <w:szCs w:val="16"/>
                <w:rtl/>
                <w:lang w:eastAsia="en-CA" w:bidi="ar-AE"/>
              </w:rPr>
              <w:t>الهيدروكلوروفلوروكربون-22</w:t>
            </w:r>
            <w:r w:rsidRPr="00BE62D7">
              <w:rPr>
                <w:rFonts w:hint="cs"/>
                <w:b/>
                <w:color w:val="000000"/>
                <w:sz w:val="16"/>
                <w:szCs w:val="16"/>
                <w:rtl/>
                <w:lang w:eastAsia="en-CA" w:bidi="ar-AE"/>
              </w:rPr>
              <w:t xml:space="preserve"> </w:t>
            </w:r>
            <w:r w:rsidRPr="00BE62D7">
              <w:rPr>
                <w:rFonts w:hint="cs"/>
                <w:color w:val="000000"/>
                <w:sz w:val="16"/>
                <w:szCs w:val="16"/>
                <w:rtl/>
                <w:lang w:eastAsia="en-CA"/>
              </w:rPr>
              <w:t>المتحقق</w:t>
            </w:r>
            <w:r w:rsidRPr="00BE62D7">
              <w:rPr>
                <w:color w:val="000000"/>
                <w:sz w:val="16"/>
                <w:szCs w:val="16"/>
                <w:rtl/>
                <w:lang w:eastAsia="en-CA"/>
              </w:rPr>
              <w:t xml:space="preserve"> في المرحلة السابقة (طن </w:t>
            </w:r>
            <w:r w:rsidRPr="00BE62D7">
              <w:rPr>
                <w:rFonts w:hint="cs"/>
                <w:color w:val="000000"/>
                <w:sz w:val="16"/>
                <w:szCs w:val="16"/>
                <w:rtl/>
                <w:lang w:eastAsia="en-CA"/>
              </w:rPr>
              <w:t>قدرات استنفاد الأوزون</w:t>
            </w:r>
            <w:r w:rsidRPr="00BE62D7">
              <w:rPr>
                <w:color w:val="000000"/>
                <w:sz w:val="16"/>
                <w:szCs w:val="16"/>
                <w:rtl/>
                <w:lang w:eastAsia="en-CA"/>
              </w:rPr>
              <w:t>)</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4710395" w14:textId="77777777" w:rsidR="00627F08" w:rsidRPr="00BE62D7" w:rsidRDefault="00627F08" w:rsidP="00CE51C5">
            <w:pPr>
              <w:keepNext/>
              <w:bidi/>
              <w:spacing w:before="60" w:after="60"/>
              <w:contextualSpacing/>
              <w:jc w:val="right"/>
              <w:rPr>
                <w:color w:val="000000"/>
                <w:sz w:val="16"/>
                <w:szCs w:val="16"/>
                <w:lang w:eastAsia="en-CA"/>
              </w:rPr>
            </w:pPr>
            <w:r w:rsidRPr="00BE62D7">
              <w:rPr>
                <w:color w:val="000000"/>
                <w:sz w:val="16"/>
                <w:szCs w:val="16"/>
                <w:lang w:eastAsia="en-CA"/>
              </w:rPr>
              <w:t>1.78</w:t>
            </w:r>
          </w:p>
        </w:tc>
      </w:tr>
      <w:tr w:rsidR="00627F08" w:rsidRPr="00BE62D7" w14:paraId="06294DBB" w14:textId="77777777" w:rsidTr="003C7AB3">
        <w:trPr>
          <w:trHeight w:val="98"/>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B4B90BB" w14:textId="2073B711" w:rsidR="00627F08" w:rsidRPr="00BE62D7" w:rsidRDefault="00627F08" w:rsidP="00CE51C5">
            <w:pPr>
              <w:bidi/>
              <w:spacing w:before="60" w:after="60"/>
              <w:contextualSpacing/>
              <w:jc w:val="left"/>
              <w:rPr>
                <w:color w:val="000000"/>
                <w:sz w:val="16"/>
                <w:szCs w:val="16"/>
                <w:lang w:eastAsia="en-CA"/>
              </w:rPr>
            </w:pPr>
            <w:r w:rsidRPr="00BE62D7">
              <w:rPr>
                <w:rFonts w:hint="cs"/>
                <w:color w:val="000000"/>
                <w:sz w:val="16"/>
                <w:szCs w:val="16"/>
                <w:rtl/>
                <w:lang w:eastAsia="en-CA"/>
              </w:rPr>
              <w:t>3.1.4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CFC115A" w14:textId="4410A1A2" w:rsidR="00627F08" w:rsidRPr="00BE62D7" w:rsidRDefault="00FE0102"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الاستهلاك المؤهل المتبقي من </w:t>
            </w:r>
            <w:r w:rsidRPr="00BE62D7">
              <w:rPr>
                <w:b/>
                <w:color w:val="000000"/>
                <w:sz w:val="16"/>
                <w:szCs w:val="16"/>
                <w:rtl/>
                <w:lang w:eastAsia="en-CA" w:bidi="ar-AE"/>
              </w:rPr>
              <w:t>الهيدروكلوروفلوروكربون-22</w:t>
            </w:r>
            <w:r w:rsidRPr="00BE62D7">
              <w:rPr>
                <w:color w:val="000000"/>
                <w:sz w:val="16"/>
                <w:szCs w:val="16"/>
                <w:rtl/>
                <w:lang w:eastAsia="en-CA"/>
              </w:rPr>
              <w:t xml:space="preserve">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D32851C" w14:textId="77777777" w:rsidR="00627F08" w:rsidRPr="00BE62D7" w:rsidRDefault="00627F08"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r w:rsidR="00627F08" w:rsidRPr="00BE62D7" w14:paraId="6E3CB3BD" w14:textId="77777777" w:rsidTr="003C7AB3">
        <w:trPr>
          <w:trHeight w:val="89"/>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997A824" w14:textId="2C983390" w:rsidR="00627F08" w:rsidRPr="00BE62D7" w:rsidRDefault="00627F08" w:rsidP="00CE51C5">
            <w:pPr>
              <w:bidi/>
              <w:spacing w:before="60" w:after="60"/>
              <w:contextualSpacing/>
              <w:jc w:val="left"/>
              <w:rPr>
                <w:color w:val="000000"/>
                <w:sz w:val="16"/>
                <w:szCs w:val="16"/>
                <w:lang w:eastAsia="en-CA"/>
              </w:rPr>
            </w:pPr>
            <w:r w:rsidRPr="00BE62D7">
              <w:rPr>
                <w:rFonts w:hint="cs"/>
                <w:color w:val="000000"/>
                <w:sz w:val="16"/>
                <w:szCs w:val="16"/>
                <w:rtl/>
                <w:lang w:eastAsia="en-CA"/>
              </w:rPr>
              <w:t>1.2.4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1A6989" w14:textId="1B6A9B3E" w:rsidR="00627F08" w:rsidRPr="00BE62D7" w:rsidRDefault="00FE0102" w:rsidP="00CE51C5">
            <w:pPr>
              <w:bidi/>
              <w:spacing w:before="60" w:after="60"/>
              <w:contextualSpacing/>
              <w:jc w:val="left"/>
              <w:rPr>
                <w:color w:val="000000"/>
                <w:sz w:val="16"/>
                <w:szCs w:val="16"/>
                <w:lang w:eastAsia="en-CA"/>
              </w:rPr>
            </w:pPr>
            <w:r w:rsidRPr="00BE62D7">
              <w:rPr>
                <w:rFonts w:hint="cs"/>
                <w:color w:val="000000"/>
                <w:sz w:val="16"/>
                <w:szCs w:val="16"/>
                <w:rtl/>
                <w:lang w:eastAsia="en-CA"/>
              </w:rPr>
              <w:t>إجمالي</w:t>
            </w:r>
            <w:r w:rsidRPr="00BE62D7">
              <w:rPr>
                <w:color w:val="000000"/>
                <w:sz w:val="16"/>
                <w:szCs w:val="16"/>
                <w:rtl/>
                <w:lang w:eastAsia="en-CA"/>
              </w:rPr>
              <w:t xml:space="preserve"> التخلص التدريجي من </w:t>
            </w:r>
            <w:r w:rsidRPr="00BE62D7">
              <w:rPr>
                <w:b/>
                <w:color w:val="000000"/>
                <w:sz w:val="16"/>
                <w:szCs w:val="16"/>
                <w:rtl/>
                <w:lang w:eastAsia="en-CA" w:bidi="ar-AE"/>
              </w:rPr>
              <w:t>الهيدروكلوروفلوروكربون</w:t>
            </w:r>
            <w:r w:rsidRPr="00BE62D7">
              <w:rPr>
                <w:color w:val="000000"/>
                <w:sz w:val="16"/>
                <w:szCs w:val="16"/>
                <w:rtl/>
                <w:lang w:eastAsia="en-CA"/>
              </w:rPr>
              <w:t xml:space="preserve">-123 </w:t>
            </w:r>
            <w:r w:rsidRPr="00BE62D7">
              <w:rPr>
                <w:rFonts w:hint="cs"/>
                <w:color w:val="000000"/>
                <w:sz w:val="16"/>
                <w:szCs w:val="16"/>
                <w:rtl/>
                <w:lang w:eastAsia="en-CA"/>
              </w:rPr>
              <w:t xml:space="preserve">المتفق عليه </w:t>
            </w:r>
            <w:r w:rsidRPr="00BE62D7">
              <w:rPr>
                <w:color w:val="000000"/>
                <w:sz w:val="16"/>
                <w:szCs w:val="16"/>
                <w:rtl/>
                <w:lang w:eastAsia="en-CA"/>
              </w:rPr>
              <w:t xml:space="preserve">بموجب هذا الاتفاق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24F7B5E" w14:textId="77777777" w:rsidR="00627F08" w:rsidRPr="00BE62D7" w:rsidRDefault="00627F08" w:rsidP="00CE51C5">
            <w:pPr>
              <w:bidi/>
              <w:spacing w:before="60" w:after="60"/>
              <w:contextualSpacing/>
              <w:jc w:val="right"/>
              <w:rPr>
                <w:color w:val="000000"/>
                <w:sz w:val="16"/>
                <w:szCs w:val="16"/>
                <w:lang w:eastAsia="en-CA"/>
              </w:rPr>
            </w:pPr>
            <w:r w:rsidRPr="00BE62D7">
              <w:rPr>
                <w:color w:val="000000"/>
                <w:sz w:val="16"/>
                <w:szCs w:val="16"/>
                <w:lang w:eastAsia="en-CA"/>
              </w:rPr>
              <w:t>0.01</w:t>
            </w:r>
          </w:p>
        </w:tc>
      </w:tr>
      <w:tr w:rsidR="003C7AB3" w:rsidRPr="00BE62D7" w14:paraId="3439595A" w14:textId="77777777" w:rsidTr="003C7AB3">
        <w:trPr>
          <w:trHeight w:val="71"/>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C85DC3" w14:textId="5C2A7B05"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2.2.4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6C1BE50" w14:textId="1564D9EC" w:rsidR="003C7AB3" w:rsidRPr="00BE62D7" w:rsidRDefault="003C7AB3"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التخلص التدريجي من </w:t>
            </w:r>
            <w:r w:rsidRPr="00BE62D7">
              <w:rPr>
                <w:b/>
                <w:color w:val="000000"/>
                <w:sz w:val="16"/>
                <w:szCs w:val="16"/>
                <w:rtl/>
                <w:lang w:eastAsia="en-CA" w:bidi="ar-AE"/>
              </w:rPr>
              <w:t>الهيدروكلوروفلوروكربون-</w:t>
            </w:r>
            <w:r w:rsidRPr="00BE62D7">
              <w:rPr>
                <w:rFonts w:hint="cs"/>
                <w:b/>
                <w:color w:val="000000"/>
                <w:sz w:val="16"/>
                <w:szCs w:val="16"/>
                <w:rtl/>
                <w:lang w:eastAsia="en-CA" w:bidi="ar-AE"/>
              </w:rPr>
              <w:t xml:space="preserve">123 </w:t>
            </w:r>
            <w:r w:rsidRPr="00BE62D7">
              <w:rPr>
                <w:rFonts w:hint="cs"/>
                <w:color w:val="000000"/>
                <w:sz w:val="16"/>
                <w:szCs w:val="16"/>
                <w:rtl/>
                <w:lang w:eastAsia="en-CA"/>
              </w:rPr>
              <w:t>المتحقق</w:t>
            </w:r>
            <w:r w:rsidRPr="00BE62D7">
              <w:rPr>
                <w:color w:val="000000"/>
                <w:sz w:val="16"/>
                <w:szCs w:val="16"/>
                <w:rtl/>
                <w:lang w:eastAsia="en-CA"/>
              </w:rPr>
              <w:t xml:space="preserve"> في المرحلة السابقة (طن </w:t>
            </w:r>
            <w:r w:rsidRPr="00BE62D7">
              <w:rPr>
                <w:rFonts w:hint="cs"/>
                <w:color w:val="000000"/>
                <w:sz w:val="16"/>
                <w:szCs w:val="16"/>
                <w:rtl/>
                <w:lang w:eastAsia="en-CA"/>
              </w:rPr>
              <w:t>قدرات استنفاد الأوزون</w:t>
            </w:r>
            <w:r w:rsidRPr="00BE62D7">
              <w:rPr>
                <w:color w:val="000000"/>
                <w:sz w:val="16"/>
                <w:szCs w:val="16"/>
                <w:rtl/>
                <w:lang w:eastAsia="en-CA"/>
              </w:rPr>
              <w:t>)</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1AEA694"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r w:rsidR="003C7AB3" w:rsidRPr="00BE62D7" w14:paraId="28DE9FB1" w14:textId="77777777" w:rsidTr="003C7AB3">
        <w:trPr>
          <w:trHeight w:val="134"/>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725A684" w14:textId="03A4F79C"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3.2.4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71E11C" w14:textId="38F56034" w:rsidR="003C7AB3" w:rsidRPr="00BE62D7" w:rsidRDefault="003C7AB3"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الاستهلاك المؤهل المتبقي من </w:t>
            </w:r>
            <w:r w:rsidRPr="00BE62D7">
              <w:rPr>
                <w:b/>
                <w:color w:val="000000"/>
                <w:sz w:val="16"/>
                <w:szCs w:val="16"/>
                <w:rtl/>
                <w:lang w:eastAsia="en-CA" w:bidi="ar-AE"/>
              </w:rPr>
              <w:t>الهيدروكلوروفلوروكربون-</w:t>
            </w:r>
            <w:r w:rsidRPr="00BE62D7">
              <w:rPr>
                <w:rFonts w:hint="cs"/>
                <w:b/>
                <w:color w:val="000000"/>
                <w:sz w:val="16"/>
                <w:szCs w:val="16"/>
                <w:rtl/>
                <w:lang w:eastAsia="en-CA" w:bidi="ar-AE"/>
              </w:rPr>
              <w:t>123</w:t>
            </w:r>
            <w:r w:rsidRPr="00BE62D7">
              <w:rPr>
                <w:color w:val="000000"/>
                <w:sz w:val="16"/>
                <w:szCs w:val="16"/>
                <w:rtl/>
                <w:lang w:eastAsia="en-CA"/>
              </w:rPr>
              <w:t xml:space="preserve">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D5A9C5"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r w:rsidR="003C7AB3" w:rsidRPr="00BE62D7" w14:paraId="705F24AA" w14:textId="77777777" w:rsidTr="003C7AB3">
        <w:trPr>
          <w:trHeight w:val="53"/>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A11AD2" w14:textId="5910D438"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1.3.4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8EDC1A" w14:textId="0ABA2E6E"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إجمالي</w:t>
            </w:r>
            <w:r w:rsidRPr="00BE62D7">
              <w:rPr>
                <w:color w:val="000000"/>
                <w:sz w:val="16"/>
                <w:szCs w:val="16"/>
                <w:rtl/>
                <w:lang w:eastAsia="en-CA"/>
              </w:rPr>
              <w:t xml:space="preserve"> التخلص التدريجي من </w:t>
            </w:r>
            <w:r w:rsidRPr="00BE62D7">
              <w:rPr>
                <w:b/>
                <w:color w:val="000000"/>
                <w:sz w:val="16"/>
                <w:szCs w:val="16"/>
                <w:rtl/>
                <w:lang w:eastAsia="en-CA" w:bidi="ar-AE"/>
              </w:rPr>
              <w:t>الهيدروكلوروفلوروكربون</w:t>
            </w:r>
            <w:r w:rsidRPr="00BE62D7">
              <w:rPr>
                <w:color w:val="000000"/>
                <w:sz w:val="16"/>
                <w:szCs w:val="16"/>
                <w:rtl/>
                <w:lang w:eastAsia="en-CA"/>
              </w:rPr>
              <w:t>-</w:t>
            </w:r>
            <w:r w:rsidRPr="00BE62D7">
              <w:rPr>
                <w:rFonts w:hint="cs"/>
                <w:color w:val="000000"/>
                <w:sz w:val="16"/>
                <w:szCs w:val="16"/>
                <w:rtl/>
                <w:lang w:eastAsia="en-CA"/>
              </w:rPr>
              <w:t>124</w:t>
            </w:r>
            <w:r w:rsidRPr="00BE62D7">
              <w:rPr>
                <w:color w:val="000000"/>
                <w:sz w:val="16"/>
                <w:szCs w:val="16"/>
                <w:rtl/>
                <w:lang w:eastAsia="en-CA"/>
              </w:rPr>
              <w:t xml:space="preserve"> </w:t>
            </w:r>
            <w:r w:rsidRPr="00BE62D7">
              <w:rPr>
                <w:rFonts w:hint="cs"/>
                <w:color w:val="000000"/>
                <w:sz w:val="16"/>
                <w:szCs w:val="16"/>
                <w:rtl/>
                <w:lang w:eastAsia="en-CA"/>
              </w:rPr>
              <w:t xml:space="preserve">المتفق عليه </w:t>
            </w:r>
            <w:r w:rsidRPr="00BE62D7">
              <w:rPr>
                <w:color w:val="000000"/>
                <w:sz w:val="16"/>
                <w:szCs w:val="16"/>
                <w:rtl/>
                <w:lang w:eastAsia="en-CA"/>
              </w:rPr>
              <w:t xml:space="preserve">بموجب هذا الاتفاق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9ECE5A"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0.03</w:t>
            </w:r>
          </w:p>
        </w:tc>
      </w:tr>
      <w:tr w:rsidR="003C7AB3" w:rsidRPr="00BE62D7" w14:paraId="0CE0DDB2" w14:textId="77777777" w:rsidTr="003C7AB3">
        <w:trPr>
          <w:trHeight w:val="116"/>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D0E8306" w14:textId="0FB6A4AE"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2.3.4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0C53B00" w14:textId="51666448" w:rsidR="003C7AB3" w:rsidRPr="00BE62D7" w:rsidRDefault="003C7AB3"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التخلص التدريجي من </w:t>
            </w:r>
            <w:r w:rsidRPr="00BE62D7">
              <w:rPr>
                <w:b/>
                <w:color w:val="000000"/>
                <w:sz w:val="16"/>
                <w:szCs w:val="16"/>
                <w:rtl/>
                <w:lang w:eastAsia="en-CA" w:bidi="ar-AE"/>
              </w:rPr>
              <w:t>الهيدروكلوروفلوروكربون-</w:t>
            </w:r>
            <w:r w:rsidRPr="00BE62D7">
              <w:rPr>
                <w:rFonts w:hint="cs"/>
                <w:b/>
                <w:color w:val="000000"/>
                <w:sz w:val="16"/>
                <w:szCs w:val="16"/>
                <w:rtl/>
                <w:lang w:eastAsia="en-CA" w:bidi="ar-AE"/>
              </w:rPr>
              <w:t xml:space="preserve">124 </w:t>
            </w:r>
            <w:r w:rsidRPr="00BE62D7">
              <w:rPr>
                <w:rFonts w:hint="cs"/>
                <w:color w:val="000000"/>
                <w:sz w:val="16"/>
                <w:szCs w:val="16"/>
                <w:rtl/>
                <w:lang w:eastAsia="en-CA"/>
              </w:rPr>
              <w:t>المتحقق</w:t>
            </w:r>
            <w:r w:rsidRPr="00BE62D7">
              <w:rPr>
                <w:color w:val="000000"/>
                <w:sz w:val="16"/>
                <w:szCs w:val="16"/>
                <w:rtl/>
                <w:lang w:eastAsia="en-CA"/>
              </w:rPr>
              <w:t xml:space="preserve"> في المرحلة السابقة (طن </w:t>
            </w:r>
            <w:r w:rsidRPr="00BE62D7">
              <w:rPr>
                <w:rFonts w:hint="cs"/>
                <w:color w:val="000000"/>
                <w:sz w:val="16"/>
                <w:szCs w:val="16"/>
                <w:rtl/>
                <w:lang w:eastAsia="en-CA"/>
              </w:rPr>
              <w:t>قدرات استنفاد الأوزون</w:t>
            </w:r>
            <w:r w:rsidRPr="00BE62D7">
              <w:rPr>
                <w:color w:val="000000"/>
                <w:sz w:val="16"/>
                <w:szCs w:val="16"/>
                <w:rtl/>
                <w:lang w:eastAsia="en-CA"/>
              </w:rPr>
              <w:t>)</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751CDC"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r w:rsidR="003C7AB3" w:rsidRPr="00BE62D7" w14:paraId="3156F50E" w14:textId="77777777" w:rsidTr="003C7AB3">
        <w:trPr>
          <w:trHeight w:val="98"/>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A5B65E" w14:textId="33637CF6"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3.3.4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51F4EC" w14:textId="4537B5BD" w:rsidR="003C7AB3" w:rsidRPr="00BE62D7" w:rsidRDefault="003C7AB3"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الاستهلاك المؤهل المتبقي من </w:t>
            </w:r>
            <w:r w:rsidRPr="00BE62D7">
              <w:rPr>
                <w:b/>
                <w:color w:val="000000"/>
                <w:sz w:val="16"/>
                <w:szCs w:val="16"/>
                <w:rtl/>
                <w:lang w:eastAsia="en-CA" w:bidi="ar-AE"/>
              </w:rPr>
              <w:t>الهيدروكلوروفلوروكربون-</w:t>
            </w:r>
            <w:r w:rsidRPr="00BE62D7">
              <w:rPr>
                <w:rFonts w:hint="cs"/>
                <w:b/>
                <w:color w:val="000000"/>
                <w:sz w:val="16"/>
                <w:szCs w:val="16"/>
                <w:rtl/>
                <w:lang w:eastAsia="en-CA" w:bidi="ar-AE"/>
              </w:rPr>
              <w:t>124</w:t>
            </w:r>
            <w:r w:rsidRPr="00BE62D7">
              <w:rPr>
                <w:color w:val="000000"/>
                <w:sz w:val="16"/>
                <w:szCs w:val="16"/>
                <w:rtl/>
                <w:lang w:eastAsia="en-CA"/>
              </w:rPr>
              <w:t xml:space="preserve">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42DEFD7"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r w:rsidR="003C7AB3" w:rsidRPr="00BE62D7" w14:paraId="36B7769A" w14:textId="77777777" w:rsidTr="003C7AB3">
        <w:trPr>
          <w:trHeight w:val="89"/>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003EDC7" w14:textId="142CB8DF"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1.4.4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C5E75F" w14:textId="7BAAC45A"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إجمالي</w:t>
            </w:r>
            <w:r w:rsidRPr="00BE62D7">
              <w:rPr>
                <w:color w:val="000000"/>
                <w:sz w:val="16"/>
                <w:szCs w:val="16"/>
                <w:rtl/>
                <w:lang w:eastAsia="en-CA"/>
              </w:rPr>
              <w:t xml:space="preserve"> التخلص التدريجي من </w:t>
            </w:r>
            <w:r w:rsidRPr="00BE62D7">
              <w:rPr>
                <w:b/>
                <w:color w:val="000000"/>
                <w:sz w:val="16"/>
                <w:szCs w:val="16"/>
                <w:rtl/>
                <w:lang w:eastAsia="en-CA" w:bidi="ar-AE"/>
              </w:rPr>
              <w:t>الهيدروكلوروفلوروكربون</w:t>
            </w:r>
            <w:r w:rsidRPr="00BE62D7">
              <w:rPr>
                <w:color w:val="000000"/>
                <w:sz w:val="16"/>
                <w:szCs w:val="16"/>
                <w:rtl/>
                <w:lang w:eastAsia="en-CA"/>
              </w:rPr>
              <w:t>-</w:t>
            </w:r>
            <w:r w:rsidRPr="00BE62D7">
              <w:rPr>
                <w:rFonts w:hint="cs"/>
                <w:color w:val="000000"/>
                <w:sz w:val="16"/>
                <w:szCs w:val="16"/>
                <w:rtl/>
                <w:lang w:eastAsia="en-CA"/>
              </w:rPr>
              <w:t>141ب</w:t>
            </w:r>
            <w:r w:rsidRPr="00BE62D7">
              <w:rPr>
                <w:color w:val="000000"/>
                <w:sz w:val="16"/>
                <w:szCs w:val="16"/>
                <w:rtl/>
                <w:lang w:eastAsia="en-CA"/>
              </w:rPr>
              <w:t xml:space="preserve"> </w:t>
            </w:r>
            <w:r w:rsidRPr="00BE62D7">
              <w:rPr>
                <w:rFonts w:hint="cs"/>
                <w:color w:val="000000"/>
                <w:sz w:val="16"/>
                <w:szCs w:val="16"/>
                <w:rtl/>
                <w:lang w:eastAsia="en-CA"/>
              </w:rPr>
              <w:t xml:space="preserve">المتفق عليه </w:t>
            </w:r>
            <w:r w:rsidRPr="00BE62D7">
              <w:rPr>
                <w:color w:val="000000"/>
                <w:sz w:val="16"/>
                <w:szCs w:val="16"/>
                <w:rtl/>
                <w:lang w:eastAsia="en-CA"/>
              </w:rPr>
              <w:t xml:space="preserve">بموجب هذا الاتفاق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04A1FED"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r w:rsidR="003C7AB3" w:rsidRPr="00BE62D7" w14:paraId="57D35A29" w14:textId="77777777" w:rsidTr="003C7AB3">
        <w:trPr>
          <w:trHeight w:val="71"/>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4DD1EE" w14:textId="0DB05E98"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2.4.4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F7B7379" w14:textId="4208C48C" w:rsidR="003C7AB3" w:rsidRPr="00BE62D7" w:rsidRDefault="003C7AB3"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التخلص التدريجي من </w:t>
            </w:r>
            <w:r w:rsidRPr="00BE62D7">
              <w:rPr>
                <w:b/>
                <w:color w:val="000000"/>
                <w:sz w:val="16"/>
                <w:szCs w:val="16"/>
                <w:rtl/>
                <w:lang w:eastAsia="en-CA" w:bidi="ar-AE"/>
              </w:rPr>
              <w:t>الهيدروكلوروفلوروكربون-</w:t>
            </w:r>
            <w:r w:rsidRPr="00BE62D7">
              <w:rPr>
                <w:rFonts w:hint="cs"/>
                <w:b/>
                <w:color w:val="000000"/>
                <w:sz w:val="16"/>
                <w:szCs w:val="16"/>
                <w:rtl/>
                <w:lang w:eastAsia="en-CA" w:bidi="ar-AE"/>
              </w:rPr>
              <w:t xml:space="preserve">141ب </w:t>
            </w:r>
            <w:r w:rsidRPr="00BE62D7">
              <w:rPr>
                <w:rFonts w:hint="cs"/>
                <w:color w:val="000000"/>
                <w:sz w:val="16"/>
                <w:szCs w:val="16"/>
                <w:rtl/>
                <w:lang w:eastAsia="en-CA"/>
              </w:rPr>
              <w:t>المتحقق</w:t>
            </w:r>
            <w:r w:rsidRPr="00BE62D7">
              <w:rPr>
                <w:color w:val="000000"/>
                <w:sz w:val="16"/>
                <w:szCs w:val="16"/>
                <w:rtl/>
                <w:lang w:eastAsia="en-CA"/>
              </w:rPr>
              <w:t xml:space="preserve"> في المرحلة السابقة (طن </w:t>
            </w:r>
            <w:r w:rsidRPr="00BE62D7">
              <w:rPr>
                <w:rFonts w:hint="cs"/>
                <w:color w:val="000000"/>
                <w:sz w:val="16"/>
                <w:szCs w:val="16"/>
                <w:rtl/>
                <w:lang w:eastAsia="en-CA"/>
              </w:rPr>
              <w:t>قدرات استنفاد الأوزون</w:t>
            </w:r>
            <w:r w:rsidRPr="00BE62D7">
              <w:rPr>
                <w:color w:val="000000"/>
                <w:sz w:val="16"/>
                <w:szCs w:val="16"/>
                <w:rtl/>
                <w:lang w:eastAsia="en-CA"/>
              </w:rPr>
              <w:t>)</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09C4E4"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0.60</w:t>
            </w:r>
          </w:p>
        </w:tc>
      </w:tr>
      <w:tr w:rsidR="003C7AB3" w:rsidRPr="00BE62D7" w14:paraId="5BE30DA6" w14:textId="77777777" w:rsidTr="003C7AB3">
        <w:trPr>
          <w:trHeight w:val="134"/>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36B022" w14:textId="560E376E"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3.4.4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0FEF00" w14:textId="37CC2C09" w:rsidR="003C7AB3" w:rsidRPr="00BE62D7" w:rsidRDefault="003C7AB3"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الاستهلاك المؤهل المتبقي من </w:t>
            </w:r>
            <w:r w:rsidRPr="00BE62D7">
              <w:rPr>
                <w:b/>
                <w:color w:val="000000"/>
                <w:sz w:val="16"/>
                <w:szCs w:val="16"/>
                <w:rtl/>
                <w:lang w:eastAsia="en-CA" w:bidi="ar-AE"/>
              </w:rPr>
              <w:t>الهيدروكلوروفلوروكربون-</w:t>
            </w:r>
            <w:r w:rsidRPr="00BE62D7">
              <w:rPr>
                <w:rFonts w:hint="cs"/>
                <w:b/>
                <w:color w:val="000000"/>
                <w:sz w:val="16"/>
                <w:szCs w:val="16"/>
                <w:rtl/>
                <w:lang w:eastAsia="en-CA" w:bidi="ar-AE"/>
              </w:rPr>
              <w:t>141ب</w:t>
            </w:r>
            <w:r w:rsidRPr="00BE62D7">
              <w:rPr>
                <w:color w:val="000000"/>
                <w:sz w:val="16"/>
                <w:szCs w:val="16"/>
                <w:rtl/>
                <w:lang w:eastAsia="en-CA"/>
              </w:rPr>
              <w:t xml:space="preserve">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50CD5B"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r w:rsidR="003C7AB3" w:rsidRPr="00BE62D7" w14:paraId="6A794971" w14:textId="77777777" w:rsidTr="003C7AB3">
        <w:trPr>
          <w:trHeight w:val="53"/>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8F813B" w14:textId="4D46268B"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1.5.4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C5D8BCE" w14:textId="288BEB7C"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إجمالي</w:t>
            </w:r>
            <w:r w:rsidRPr="00BE62D7">
              <w:rPr>
                <w:color w:val="000000"/>
                <w:sz w:val="16"/>
                <w:szCs w:val="16"/>
                <w:rtl/>
                <w:lang w:eastAsia="en-CA"/>
              </w:rPr>
              <w:t xml:space="preserve"> التخلص التدريجي من </w:t>
            </w:r>
            <w:r w:rsidRPr="00BE62D7">
              <w:rPr>
                <w:b/>
                <w:color w:val="000000"/>
                <w:sz w:val="16"/>
                <w:szCs w:val="16"/>
                <w:rtl/>
                <w:lang w:eastAsia="en-CA" w:bidi="ar-AE"/>
              </w:rPr>
              <w:t>الهيدروكلوروفلوروكربون</w:t>
            </w:r>
            <w:r w:rsidRPr="00BE62D7">
              <w:rPr>
                <w:color w:val="000000"/>
                <w:sz w:val="16"/>
                <w:szCs w:val="16"/>
                <w:rtl/>
                <w:lang w:eastAsia="en-CA"/>
              </w:rPr>
              <w:t>-</w:t>
            </w:r>
            <w:r w:rsidRPr="00BE62D7">
              <w:rPr>
                <w:rFonts w:hint="cs"/>
                <w:color w:val="000000"/>
                <w:sz w:val="16"/>
                <w:szCs w:val="16"/>
                <w:rtl/>
                <w:lang w:eastAsia="en-CA"/>
              </w:rPr>
              <w:t>141ب</w:t>
            </w:r>
            <w:r w:rsidRPr="00BE62D7">
              <w:rPr>
                <w:color w:val="000000"/>
                <w:sz w:val="16"/>
                <w:szCs w:val="16"/>
                <w:rtl/>
                <w:lang w:eastAsia="en-CA"/>
              </w:rPr>
              <w:t xml:space="preserve"> </w:t>
            </w:r>
            <w:r w:rsidRPr="00BE62D7">
              <w:rPr>
                <w:rFonts w:hint="cs"/>
                <w:color w:val="000000"/>
                <w:sz w:val="16"/>
                <w:szCs w:val="16"/>
                <w:rtl/>
                <w:lang w:eastAsia="en-CA"/>
              </w:rPr>
              <w:t xml:space="preserve">الموجود في البوليولات المستوردة السابقة الخلط، المتفق عليه </w:t>
            </w:r>
            <w:r w:rsidRPr="00BE62D7">
              <w:rPr>
                <w:color w:val="000000"/>
                <w:sz w:val="16"/>
                <w:szCs w:val="16"/>
                <w:rtl/>
                <w:lang w:eastAsia="en-CA"/>
              </w:rPr>
              <w:t xml:space="preserve">بموجب هذا الاتفاق (طن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C9095E"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r w:rsidR="003C7AB3" w:rsidRPr="00BE62D7" w14:paraId="3940080F" w14:textId="77777777" w:rsidTr="003C7AB3">
        <w:trPr>
          <w:trHeight w:val="107"/>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035C47" w14:textId="120141A3"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2.5.4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F7DCAA" w14:textId="24080659" w:rsidR="003C7AB3" w:rsidRPr="00BE62D7" w:rsidRDefault="003C7AB3"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التخلص التدريجي من </w:t>
            </w:r>
            <w:r w:rsidRPr="00BE62D7">
              <w:rPr>
                <w:b/>
                <w:color w:val="000000"/>
                <w:sz w:val="16"/>
                <w:szCs w:val="16"/>
                <w:rtl/>
                <w:lang w:eastAsia="en-CA" w:bidi="ar-AE"/>
              </w:rPr>
              <w:t>الهيدروكلوروفلوروكربون-</w:t>
            </w:r>
            <w:r w:rsidRPr="00BE62D7">
              <w:rPr>
                <w:rFonts w:hint="cs"/>
                <w:b/>
                <w:color w:val="000000"/>
                <w:sz w:val="16"/>
                <w:szCs w:val="16"/>
                <w:rtl/>
                <w:lang w:eastAsia="en-CA" w:bidi="ar-AE"/>
              </w:rPr>
              <w:t xml:space="preserve">141ب </w:t>
            </w:r>
            <w:r w:rsidRPr="00BE62D7">
              <w:rPr>
                <w:rFonts w:hint="cs"/>
                <w:b/>
                <w:color w:val="000000"/>
                <w:sz w:val="16"/>
                <w:szCs w:val="16"/>
                <w:rtl/>
                <w:lang w:eastAsia="en-CA"/>
              </w:rPr>
              <w:t xml:space="preserve">الموجود في البوليولات المستوردة السابقة الخلط، </w:t>
            </w:r>
            <w:r w:rsidRPr="00BE62D7">
              <w:rPr>
                <w:rFonts w:hint="cs"/>
                <w:color w:val="000000"/>
                <w:sz w:val="16"/>
                <w:szCs w:val="16"/>
                <w:rtl/>
                <w:lang w:eastAsia="en-CA"/>
              </w:rPr>
              <w:t>المتحقق</w:t>
            </w:r>
            <w:r w:rsidRPr="00BE62D7">
              <w:rPr>
                <w:color w:val="000000"/>
                <w:sz w:val="16"/>
                <w:szCs w:val="16"/>
                <w:rtl/>
                <w:lang w:eastAsia="en-CA"/>
              </w:rPr>
              <w:t xml:space="preserve"> في المرحلة السابقة (طن </w:t>
            </w:r>
            <w:r w:rsidRPr="00BE62D7">
              <w:rPr>
                <w:rFonts w:hint="cs"/>
                <w:color w:val="000000"/>
                <w:sz w:val="16"/>
                <w:szCs w:val="16"/>
                <w:rtl/>
                <w:lang w:eastAsia="en-CA"/>
              </w:rPr>
              <w:t>قدرات استنفاد الأوزون</w:t>
            </w:r>
            <w:r w:rsidRPr="00BE62D7">
              <w:rPr>
                <w:color w:val="000000"/>
                <w:sz w:val="16"/>
                <w:szCs w:val="16"/>
                <w:rtl/>
                <w:lang w:eastAsia="en-CA"/>
              </w:rPr>
              <w:t>)</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8D973E6"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0.31</w:t>
            </w:r>
          </w:p>
        </w:tc>
      </w:tr>
      <w:tr w:rsidR="003C7AB3" w:rsidRPr="00BE62D7" w14:paraId="39A175B7" w14:textId="77777777" w:rsidTr="003C7AB3">
        <w:trPr>
          <w:trHeight w:val="98"/>
          <w:jc w:val="center"/>
        </w:trPr>
        <w:tc>
          <w:tcPr>
            <w:tcW w:w="25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82088E" w14:textId="4FFD53BD" w:rsidR="003C7AB3" w:rsidRPr="00BE62D7" w:rsidRDefault="003C7AB3" w:rsidP="00CE51C5">
            <w:pPr>
              <w:bidi/>
              <w:spacing w:before="60" w:after="60"/>
              <w:contextualSpacing/>
              <w:jc w:val="left"/>
              <w:rPr>
                <w:color w:val="000000"/>
                <w:sz w:val="16"/>
                <w:szCs w:val="16"/>
                <w:lang w:eastAsia="en-CA"/>
              </w:rPr>
            </w:pPr>
            <w:r w:rsidRPr="00BE62D7">
              <w:rPr>
                <w:rFonts w:hint="cs"/>
                <w:color w:val="000000"/>
                <w:sz w:val="16"/>
                <w:szCs w:val="16"/>
                <w:rtl/>
                <w:lang w:eastAsia="en-CA"/>
              </w:rPr>
              <w:t>3.5.4</w:t>
            </w:r>
          </w:p>
        </w:tc>
        <w:tc>
          <w:tcPr>
            <w:tcW w:w="4368" w:type="pct"/>
            <w:gridSpan w:val="11"/>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F8F1902" w14:textId="2C74B54C" w:rsidR="003C7AB3" w:rsidRPr="00BE62D7" w:rsidRDefault="003C7AB3" w:rsidP="00CE51C5">
            <w:pPr>
              <w:bidi/>
              <w:spacing w:before="60" w:after="60"/>
              <w:contextualSpacing/>
              <w:jc w:val="left"/>
              <w:rPr>
                <w:color w:val="000000"/>
                <w:sz w:val="16"/>
                <w:szCs w:val="16"/>
                <w:lang w:eastAsia="en-CA"/>
              </w:rPr>
            </w:pPr>
            <w:r w:rsidRPr="00BE62D7">
              <w:rPr>
                <w:color w:val="000000"/>
                <w:sz w:val="16"/>
                <w:szCs w:val="16"/>
                <w:rtl/>
                <w:lang w:eastAsia="en-CA"/>
              </w:rPr>
              <w:t xml:space="preserve">الاستهلاك المؤهل المتبقي من </w:t>
            </w:r>
            <w:r w:rsidRPr="00BE62D7">
              <w:rPr>
                <w:b/>
                <w:color w:val="000000"/>
                <w:sz w:val="16"/>
                <w:szCs w:val="16"/>
                <w:rtl/>
                <w:lang w:eastAsia="en-CA" w:bidi="ar-AE"/>
              </w:rPr>
              <w:t>الهيدروكلوروفلوروكربون-</w:t>
            </w:r>
            <w:r w:rsidRPr="00BE62D7">
              <w:rPr>
                <w:rFonts w:hint="cs"/>
                <w:b/>
                <w:color w:val="000000"/>
                <w:sz w:val="16"/>
                <w:szCs w:val="16"/>
                <w:rtl/>
                <w:lang w:eastAsia="en-CA" w:bidi="ar-AE"/>
              </w:rPr>
              <w:t>141ب</w:t>
            </w:r>
            <w:r w:rsidRPr="00BE62D7">
              <w:rPr>
                <w:color w:val="000000"/>
                <w:sz w:val="16"/>
                <w:szCs w:val="16"/>
                <w:rtl/>
                <w:lang w:eastAsia="en-CA"/>
              </w:rPr>
              <w:t xml:space="preserve"> </w:t>
            </w:r>
            <w:r w:rsidRPr="00BE62D7">
              <w:rPr>
                <w:rFonts w:hint="cs"/>
                <w:color w:val="000000"/>
                <w:sz w:val="16"/>
                <w:szCs w:val="16"/>
                <w:rtl/>
                <w:lang w:eastAsia="en-CA"/>
              </w:rPr>
              <w:t xml:space="preserve">الموجود في البوليولات المستوردة السابقة الخلط </w:t>
            </w:r>
            <w:r w:rsidRPr="00BE62D7">
              <w:rPr>
                <w:color w:val="000000"/>
                <w:sz w:val="16"/>
                <w:szCs w:val="16"/>
                <w:rtl/>
                <w:lang w:eastAsia="en-CA"/>
              </w:rPr>
              <w:t xml:space="preserve">(طن </w:t>
            </w:r>
            <w:r w:rsidRPr="00BE62D7">
              <w:rPr>
                <w:rFonts w:hint="cs"/>
                <w:color w:val="000000"/>
                <w:sz w:val="16"/>
                <w:szCs w:val="16"/>
                <w:rtl/>
                <w:lang w:eastAsia="en-CA"/>
              </w:rPr>
              <w:t>من قدرات</w:t>
            </w:r>
            <w:r w:rsidRPr="00BE62D7">
              <w:rPr>
                <w:color w:val="000000"/>
                <w:sz w:val="16"/>
                <w:szCs w:val="16"/>
                <w:rtl/>
                <w:lang w:eastAsia="en-CA"/>
              </w:rPr>
              <w:t xml:space="preserve"> استنفاد الأوزون)</w:t>
            </w:r>
            <w:r w:rsidRPr="00BE62D7">
              <w:rPr>
                <w:rFonts w:hint="cs"/>
                <w:color w:val="000000"/>
                <w:sz w:val="16"/>
                <w:szCs w:val="16"/>
                <w:rtl/>
                <w:lang w:eastAsia="en-CA"/>
              </w:rPr>
              <w:t xml:space="preserve"> </w:t>
            </w:r>
          </w:p>
        </w:tc>
        <w:tc>
          <w:tcPr>
            <w:tcW w:w="37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FBF515F" w14:textId="77777777" w:rsidR="003C7AB3" w:rsidRPr="00BE62D7" w:rsidRDefault="003C7AB3" w:rsidP="00CE51C5">
            <w:pPr>
              <w:bidi/>
              <w:spacing w:before="60" w:after="60"/>
              <w:contextualSpacing/>
              <w:jc w:val="right"/>
              <w:rPr>
                <w:color w:val="000000"/>
                <w:sz w:val="16"/>
                <w:szCs w:val="16"/>
                <w:lang w:eastAsia="en-CA"/>
              </w:rPr>
            </w:pPr>
            <w:r w:rsidRPr="00BE62D7">
              <w:rPr>
                <w:color w:val="000000"/>
                <w:sz w:val="16"/>
                <w:szCs w:val="16"/>
                <w:lang w:eastAsia="en-CA"/>
              </w:rPr>
              <w:t>0.00</w:t>
            </w:r>
          </w:p>
        </w:tc>
      </w:tr>
    </w:tbl>
    <w:p w14:paraId="0E176E0F" w14:textId="1BEE0A75" w:rsidR="007E5D09" w:rsidRPr="00397074" w:rsidRDefault="00CE51C5" w:rsidP="00CE51C5">
      <w:pPr>
        <w:bidi/>
        <w:rPr>
          <w:sz w:val="18"/>
          <w:szCs w:val="18"/>
          <w:rtl/>
        </w:rPr>
      </w:pPr>
      <w:r w:rsidRPr="00CE51C5">
        <w:t>*</w:t>
      </w:r>
      <w:r>
        <w:rPr>
          <w:rFonts w:hint="cs"/>
          <w:rtl/>
        </w:rPr>
        <w:t xml:space="preserve"> </w:t>
      </w:r>
      <w:r w:rsidRPr="00397074">
        <w:rPr>
          <w:sz w:val="18"/>
          <w:szCs w:val="18"/>
          <w:rtl/>
        </w:rPr>
        <w:t xml:space="preserve">تاريخ إتمام المرحلة الأولى وفقًا </w:t>
      </w:r>
      <w:r w:rsidRPr="00397074">
        <w:rPr>
          <w:rFonts w:hint="cs"/>
          <w:sz w:val="18"/>
          <w:szCs w:val="18"/>
          <w:rtl/>
        </w:rPr>
        <w:t>ل</w:t>
      </w:r>
      <w:r w:rsidRPr="00397074">
        <w:rPr>
          <w:sz w:val="18"/>
          <w:szCs w:val="18"/>
          <w:rtl/>
        </w:rPr>
        <w:t>لمرحلة الأولى</w:t>
      </w:r>
      <w:r w:rsidRPr="00397074">
        <w:rPr>
          <w:rFonts w:hint="cs"/>
          <w:sz w:val="18"/>
          <w:szCs w:val="18"/>
          <w:rtl/>
        </w:rPr>
        <w:t xml:space="preserve"> في الاتفاق</w:t>
      </w:r>
      <w:r w:rsidRPr="00397074">
        <w:rPr>
          <w:sz w:val="18"/>
          <w:szCs w:val="18"/>
          <w:rtl/>
        </w:rPr>
        <w:t>: 31 ديسمبر</w:t>
      </w:r>
      <w:r w:rsidRPr="00397074">
        <w:rPr>
          <w:rFonts w:hint="cs"/>
          <w:sz w:val="18"/>
          <w:szCs w:val="18"/>
          <w:rtl/>
        </w:rPr>
        <w:t>/كانون الأول</w:t>
      </w:r>
      <w:r w:rsidRPr="00397074">
        <w:rPr>
          <w:sz w:val="18"/>
          <w:szCs w:val="18"/>
          <w:rtl/>
        </w:rPr>
        <w:t xml:space="preserv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3DA5222" w14:textId="77777777">
        <w:tc>
          <w:tcPr>
            <w:tcW w:w="1915" w:type="dxa"/>
          </w:tcPr>
          <w:p w14:paraId="33E5F8F6" w14:textId="77777777" w:rsidR="007E5D09" w:rsidRDefault="007E5D09"/>
        </w:tc>
        <w:tc>
          <w:tcPr>
            <w:tcW w:w="1915" w:type="dxa"/>
          </w:tcPr>
          <w:p w14:paraId="188CC219" w14:textId="77777777" w:rsidR="007E5D09" w:rsidRDefault="007E5D09"/>
        </w:tc>
        <w:tc>
          <w:tcPr>
            <w:tcW w:w="1915" w:type="dxa"/>
            <w:tcBorders>
              <w:bottom w:val="single" w:sz="4" w:space="0" w:color="auto"/>
            </w:tcBorders>
          </w:tcPr>
          <w:p w14:paraId="6AFEEC8E" w14:textId="77777777" w:rsidR="007E5D09" w:rsidRDefault="007E5D09">
            <w:pPr>
              <w:rPr>
                <w:b/>
                <w:bCs/>
              </w:rPr>
            </w:pPr>
          </w:p>
        </w:tc>
        <w:tc>
          <w:tcPr>
            <w:tcW w:w="1915" w:type="dxa"/>
          </w:tcPr>
          <w:p w14:paraId="50C5FB9F" w14:textId="77777777" w:rsidR="007E5D09" w:rsidRDefault="007E5D09"/>
        </w:tc>
        <w:tc>
          <w:tcPr>
            <w:tcW w:w="1916" w:type="dxa"/>
          </w:tcPr>
          <w:p w14:paraId="5652DC4D" w14:textId="77777777" w:rsidR="007E5D09" w:rsidRDefault="007E5D09"/>
        </w:tc>
      </w:tr>
    </w:tbl>
    <w:p w14:paraId="298DCC3A" w14:textId="77777777" w:rsidR="007E5D09" w:rsidRDefault="007E5D09">
      <w:pPr>
        <w:rPr>
          <w:rtl/>
        </w:rPr>
      </w:pPr>
    </w:p>
    <w:sectPr w:rsidR="007E5D09">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79FA2" w14:textId="77777777" w:rsidR="00D62809" w:rsidRDefault="00D62809">
      <w:r>
        <w:separator/>
      </w:r>
    </w:p>
  </w:endnote>
  <w:endnote w:type="continuationSeparator" w:id="0">
    <w:p w14:paraId="3AB7AAD6" w14:textId="77777777" w:rsidR="00D62809" w:rsidRDefault="00D6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751DF"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0EC65" w14:textId="50D0B738" w:rsidR="007E5D09" w:rsidRDefault="00E1360E" w:rsidP="00E650AF">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2778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07183E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BE18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2315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5BC63C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174C0B41"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31286" w14:textId="77777777" w:rsidR="00D62809" w:rsidRDefault="00D62809" w:rsidP="001A4E54">
      <w:pPr>
        <w:bidi/>
      </w:pPr>
      <w:r>
        <w:separator/>
      </w:r>
    </w:p>
  </w:footnote>
  <w:footnote w:type="continuationSeparator" w:id="0">
    <w:p w14:paraId="0B1C159C" w14:textId="77777777" w:rsidR="00D62809" w:rsidRDefault="00D62809">
      <w:r>
        <w:continuationSeparator/>
      </w:r>
    </w:p>
  </w:footnote>
  <w:footnote w:id="1">
    <w:p w14:paraId="30D00FA8" w14:textId="0BD15997" w:rsidR="001A4E54" w:rsidRDefault="001A4E54" w:rsidP="005D359C">
      <w:pPr>
        <w:pStyle w:val="FootnoteText"/>
        <w:bidi/>
        <w:rPr>
          <w:rtl/>
          <w:lang w:bidi="ar-SY"/>
        </w:rPr>
      </w:pPr>
      <w:r>
        <w:rPr>
          <w:rStyle w:val="FootnoteReference"/>
        </w:rPr>
        <w:footnoteRef/>
      </w:r>
      <w:r>
        <w:t xml:space="preserve"> </w:t>
      </w:r>
      <w:r w:rsidR="005D359C" w:rsidRPr="005D359C">
        <w:t>UNEP/</w:t>
      </w:r>
      <w:proofErr w:type="spellStart"/>
      <w:r w:rsidR="005D359C" w:rsidRPr="005D359C">
        <w:t>OzL.Pro</w:t>
      </w:r>
      <w:proofErr w:type="spellEnd"/>
      <w:r w:rsidR="005D359C" w:rsidRPr="005D359C">
        <w:t>/ExCom/92/1</w:t>
      </w:r>
    </w:p>
  </w:footnote>
  <w:footnote w:id="2">
    <w:p w14:paraId="200F69FA" w14:textId="69DAD1C6" w:rsidR="007A7917" w:rsidRDefault="007A7917" w:rsidP="0043461A">
      <w:pPr>
        <w:pStyle w:val="FootnoteText"/>
        <w:bidi/>
        <w:rPr>
          <w:rtl/>
          <w:lang w:bidi="ar-SY"/>
        </w:rPr>
      </w:pPr>
      <w:r>
        <w:rPr>
          <w:rStyle w:val="FootnoteReference"/>
        </w:rPr>
        <w:footnoteRef/>
      </w:r>
      <w:r>
        <w:t xml:space="preserve"> </w:t>
      </w:r>
      <w:r w:rsidR="0043461A" w:rsidRPr="0043461A">
        <w:rPr>
          <w:rtl/>
        </w:rPr>
        <w:t>وفقًا للرسالة المؤرخة 7 مارس</w:t>
      </w:r>
      <w:r w:rsidR="0043461A">
        <w:rPr>
          <w:rFonts w:hint="cs"/>
          <w:rtl/>
          <w:lang w:bidi="ar-SY"/>
        </w:rPr>
        <w:t>/آذار</w:t>
      </w:r>
      <w:r w:rsidR="0043461A" w:rsidRPr="0043461A">
        <w:rPr>
          <w:rtl/>
        </w:rPr>
        <w:t xml:space="preserve"> 2023 من وزارة البيئة والموارد الطبيعية في نيكاراغوا إلى برنامج الأمم المتحدة للبيئة.</w:t>
      </w:r>
    </w:p>
  </w:footnote>
  <w:footnote w:id="3">
    <w:p w14:paraId="397D577D" w14:textId="24754451" w:rsidR="007A7917" w:rsidRDefault="007A7917" w:rsidP="0043461A">
      <w:pPr>
        <w:pStyle w:val="FootnoteText"/>
        <w:bidi/>
        <w:rPr>
          <w:rtl/>
          <w:lang w:bidi="ar-SY"/>
        </w:rPr>
      </w:pPr>
      <w:r>
        <w:rPr>
          <w:rStyle w:val="FootnoteReference"/>
        </w:rPr>
        <w:footnoteRef/>
      </w:r>
      <w:r>
        <w:t xml:space="preserve"> </w:t>
      </w:r>
      <w:r w:rsidR="0043461A" w:rsidRPr="0043461A">
        <w:rPr>
          <w:rtl/>
        </w:rPr>
        <w:t xml:space="preserve">تمشياً مع المقرر 89/6، يمكن للبلدان ذات الاستهلاك المنخفض أن تدرج في خطط إدارة </w:t>
      </w:r>
      <w:r w:rsidR="0043461A">
        <w:rPr>
          <w:rFonts w:hint="cs"/>
          <w:rtl/>
        </w:rPr>
        <w:t>التخلص التدريجي من</w:t>
      </w:r>
      <w:r w:rsidR="0043461A" w:rsidRPr="0043461A">
        <w:rPr>
          <w:rtl/>
        </w:rPr>
        <w:t xml:space="preserve"> </w:t>
      </w:r>
      <w:bookmarkStart w:id="13" w:name="_Hlk134469416"/>
      <w:r w:rsidR="0043461A" w:rsidRPr="0043461A">
        <w:rPr>
          <w:rtl/>
        </w:rPr>
        <w:t xml:space="preserve">المواد الهيدروكلوروفلوروكربونية </w:t>
      </w:r>
      <w:bookmarkEnd w:id="13"/>
      <w:r w:rsidR="0043461A" w:rsidRPr="0043461A">
        <w:rPr>
          <w:rtl/>
        </w:rPr>
        <w:t xml:space="preserve">الخاصة بها أنشطة إضافية لإدخال بدائل </w:t>
      </w:r>
      <w:r w:rsidR="0043461A">
        <w:rPr>
          <w:rFonts w:hint="cs"/>
          <w:rtl/>
        </w:rPr>
        <w:t>ل</w:t>
      </w:r>
      <w:r w:rsidR="0043461A" w:rsidRPr="0043461A">
        <w:rPr>
          <w:rtl/>
        </w:rPr>
        <w:t xml:space="preserve">لمواد الهيدروكلوروفلوروكربونية ذات قدرة منخفضة أو </w:t>
      </w:r>
      <w:r w:rsidR="0043461A">
        <w:rPr>
          <w:rFonts w:hint="cs"/>
          <w:rtl/>
        </w:rPr>
        <w:t>صفرية</w:t>
      </w:r>
      <w:r w:rsidR="0043461A" w:rsidRPr="0043461A">
        <w:rPr>
          <w:rtl/>
        </w:rPr>
        <w:t xml:space="preserve"> على إحداث الاحترار العالمي وللحفاظ على كفاءة الطاقة في قطاع خدمة التبريد.</w:t>
      </w:r>
    </w:p>
  </w:footnote>
  <w:footnote w:id="4">
    <w:p w14:paraId="1325873F" w14:textId="1D65376C" w:rsidR="0043461A" w:rsidRDefault="0043461A" w:rsidP="00CE51C5">
      <w:pPr>
        <w:pStyle w:val="FootnoteText"/>
        <w:bidi/>
        <w:rPr>
          <w:rtl/>
          <w:lang w:bidi="ar-SY"/>
        </w:rPr>
      </w:pPr>
      <w:r>
        <w:rPr>
          <w:rStyle w:val="FootnoteReference"/>
        </w:rPr>
        <w:footnoteRef/>
      </w:r>
      <w:r>
        <w:t xml:space="preserve"> </w:t>
      </w:r>
      <w:r w:rsidRPr="0043461A">
        <w:rPr>
          <w:rtl/>
        </w:rPr>
        <w:t xml:space="preserve">تمشيا مع المقرر 84/92 (د)، شجع المقرر 90/48 (ج) الوكالات الثنائية والمنفذة على مواصلة ضمان تطبيق سياسة تعميم مراعاة المنظور الجنساني على جميع المشاريع، مع مراعاة الأنشطة المحددة الواردة في الجدول 2 من الوثيقة </w:t>
      </w:r>
      <w:r w:rsidR="00CE51C5" w:rsidRPr="00CE51C5">
        <w:rPr>
          <w:lang w:val="en-CA"/>
        </w:rPr>
        <w:t>UNEP/</w:t>
      </w:r>
      <w:proofErr w:type="spellStart"/>
      <w:r w:rsidR="00CE51C5" w:rsidRPr="00CE51C5">
        <w:rPr>
          <w:lang w:val="en-CA"/>
        </w:rPr>
        <w:t>OzL.Pro</w:t>
      </w:r>
      <w:proofErr w:type="spellEnd"/>
      <w:r w:rsidR="00CE51C5" w:rsidRPr="00CE51C5">
        <w:rPr>
          <w:lang w:val="en-CA"/>
        </w:rPr>
        <w:t>/ExCom/90/37</w:t>
      </w:r>
      <w:r w:rsidRPr="0043461A">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68F36" w14:textId="23D0C83F" w:rsidR="007E5D09" w:rsidRDefault="001A72C7" w:rsidP="000940A4">
    <w:pPr>
      <w:jc w:val="right"/>
    </w:pPr>
    <w:r>
      <w:fldChar w:fldCharType="begin"/>
    </w:r>
    <w:r>
      <w:instrText xml:space="preserve"> DOCPROPERTY "Document number"  \* MERGEFORMAT </w:instrText>
    </w:r>
    <w:r>
      <w:fldChar w:fldCharType="separate"/>
    </w:r>
    <w:r w:rsidR="002526DB">
      <w:t>UNEP/</w:t>
    </w:r>
    <w:proofErr w:type="spellStart"/>
    <w:r w:rsidR="002526DB">
      <w:t>OzL.Pro</w:t>
    </w:r>
    <w:proofErr w:type="spellEnd"/>
    <w:r w:rsidR="002526DB">
      <w:t>/ExCom/92/</w:t>
    </w:r>
    <w:r w:rsidR="005D359C">
      <w:t>35</w:t>
    </w:r>
    <w:r>
      <w:fldChar w:fldCharType="end"/>
    </w:r>
  </w:p>
  <w:p w14:paraId="31E0F9E3" w14:textId="77777777" w:rsidR="007E5D09" w:rsidRDefault="007E5D09"/>
  <w:p w14:paraId="1EDF494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41DC4" w14:textId="7232DA80" w:rsidR="007E5D09" w:rsidRDefault="001A72C7" w:rsidP="000940A4">
    <w:pPr>
      <w:jc w:val="left"/>
    </w:pPr>
    <w:r>
      <w:fldChar w:fldCharType="begin"/>
    </w:r>
    <w:r>
      <w:instrText xml:space="preserve"> DOCPROPERTY "Document number"  \* MERGEFORMAT </w:instrText>
    </w:r>
    <w:r>
      <w:fldChar w:fldCharType="separate"/>
    </w:r>
    <w:r w:rsidR="002526DB">
      <w:t>UNEP/</w:t>
    </w:r>
    <w:proofErr w:type="spellStart"/>
    <w:r w:rsidR="002526DB">
      <w:t>OzL.Pro</w:t>
    </w:r>
    <w:proofErr w:type="spellEnd"/>
    <w:r w:rsidR="002526DB">
      <w:t>/ExCom/92/</w:t>
    </w:r>
    <w:r w:rsidR="00A05A01">
      <w:t>35</w:t>
    </w:r>
    <w:r>
      <w:fldChar w:fldCharType="end"/>
    </w:r>
  </w:p>
  <w:p w14:paraId="00F6D108" w14:textId="77777777" w:rsidR="007E5D09" w:rsidRDefault="007E5D09" w:rsidP="00C917B5">
    <w:pPr>
      <w:jc w:val="right"/>
    </w:pPr>
  </w:p>
  <w:p w14:paraId="17BDD7CE" w14:textId="77777777" w:rsidR="007E5D09" w:rsidRDefault="007E5D09" w:rsidP="00C917B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1F4FA" w14:textId="77777777" w:rsidR="00191F2F" w:rsidRDefault="00191F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993D5" w14:textId="0090A685" w:rsidR="007E5D09" w:rsidRDefault="001A72C7">
    <w:r>
      <w:fldChar w:fldCharType="begin"/>
    </w:r>
    <w:r>
      <w:instrText xml:space="preserve"> DOCPROPERTY "Document number"  \* MERGEFORMAT </w:instrText>
    </w:r>
    <w:r>
      <w:fldChar w:fldCharType="separate"/>
    </w:r>
    <w:r w:rsidR="002526DB">
      <w:t>UNEP/</w:t>
    </w:r>
    <w:proofErr w:type="spellStart"/>
    <w:r w:rsidR="002526DB">
      <w:t>OzL.Pro</w:t>
    </w:r>
    <w:proofErr w:type="spellEnd"/>
    <w:r w:rsidR="002526DB">
      <w:t>/ExCom/92/</w:t>
    </w:r>
    <w:r w:rsidR="00CE51C5">
      <w:t>35</w:t>
    </w:r>
    <w:r>
      <w:fldChar w:fldCharType="end"/>
    </w:r>
  </w:p>
  <w:p w14:paraId="7C895816" w14:textId="77777777" w:rsidR="007E5D09" w:rsidRDefault="007E5D09"/>
  <w:p w14:paraId="3C053669"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C61E" w14:textId="77777777" w:rsidR="007E5D09" w:rsidRDefault="001A72C7">
    <w:pPr>
      <w:jc w:val="right"/>
    </w:pPr>
    <w:r>
      <w:fldChar w:fldCharType="begin"/>
    </w:r>
    <w:r>
      <w:instrText xml:space="preserve"> DOCPROPERTY "Document number"  \* MERGEFORMAT </w:instrText>
    </w:r>
    <w:r>
      <w:fldChar w:fldCharType="separate"/>
    </w:r>
    <w:r w:rsidR="002526DB">
      <w:t>UNEP/</w:t>
    </w:r>
    <w:proofErr w:type="spellStart"/>
    <w:r w:rsidR="002526DB">
      <w:t>OzL.Pro</w:t>
    </w:r>
    <w:proofErr w:type="spellEnd"/>
    <w:r w:rsidR="002526DB">
      <w:t>/ExCom/92/1</w:t>
    </w:r>
    <w:r>
      <w:fldChar w:fldCharType="end"/>
    </w:r>
  </w:p>
  <w:p w14:paraId="3C316529" w14:textId="77777777" w:rsidR="007E5D09" w:rsidRDefault="007E5D09"/>
  <w:p w14:paraId="4E029DE6"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4CD9" w14:textId="77777777" w:rsidR="007E5D09" w:rsidRDefault="001A72C7" w:rsidP="00191F2F">
    <w:pPr>
      <w:jc w:val="left"/>
    </w:pPr>
    <w:r>
      <w:fldChar w:fldCharType="begin"/>
    </w:r>
    <w:r>
      <w:instrText xml:space="preserve"> DOCPROPERTY "Document number"  \* MERGEFORMAT </w:instrText>
    </w:r>
    <w:r>
      <w:fldChar w:fldCharType="separate"/>
    </w:r>
    <w:r w:rsidR="002526DB">
      <w:t>UNEP/</w:t>
    </w:r>
    <w:proofErr w:type="spellStart"/>
    <w:r w:rsidR="002526DB">
      <w:t>OzL.Pro</w:t>
    </w:r>
    <w:proofErr w:type="spellEnd"/>
    <w:r w:rsidR="002526DB">
      <w:t>/ExCom/92/</w:t>
    </w:r>
    <w:r w:rsidR="0043461A">
      <w:t>35</w:t>
    </w:r>
    <w:r>
      <w:fldChar w:fldCharType="end"/>
    </w:r>
  </w:p>
  <w:p w14:paraId="45D0D834" w14:textId="77777777" w:rsidR="007E5D09" w:rsidRDefault="00017133" w:rsidP="00191F2F">
    <w:pPr>
      <w:jc w:val="left"/>
    </w:pPr>
    <w:r>
      <w:t>Annex I</w:t>
    </w:r>
  </w:p>
  <w:p w14:paraId="780325A5" w14:textId="77777777" w:rsidR="007E5D09" w:rsidRDefault="007E5D09" w:rsidP="001A72C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E84181"/>
    <w:multiLevelType w:val="hybridMultilevel"/>
    <w:tmpl w:val="1EDC3DB4"/>
    <w:lvl w:ilvl="0" w:tplc="767CE2EA">
      <w:start w:val="1"/>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52241A"/>
    <w:multiLevelType w:val="hybridMultilevel"/>
    <w:tmpl w:val="4168AC98"/>
    <w:lvl w:ilvl="0" w:tplc="B434DD50">
      <w:start w:val="17"/>
      <w:numFmt w:val="decimal"/>
      <w:lvlText w:val="%1."/>
      <w:lvlJc w:val="left"/>
      <w:pPr>
        <w:ind w:left="720" w:hanging="360"/>
      </w:pPr>
      <w:rPr>
        <w:rFonts w:hint="default"/>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FAE2FCD"/>
    <w:multiLevelType w:val="hybridMultilevel"/>
    <w:tmpl w:val="1EECBC4C"/>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842722"/>
    <w:multiLevelType w:val="hybridMultilevel"/>
    <w:tmpl w:val="E4A403A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53F7DB1"/>
    <w:multiLevelType w:val="hybridMultilevel"/>
    <w:tmpl w:val="891C571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864B27"/>
    <w:multiLevelType w:val="hybridMultilevel"/>
    <w:tmpl w:val="B066A616"/>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F73224"/>
    <w:multiLevelType w:val="hybridMultilevel"/>
    <w:tmpl w:val="76CA87B2"/>
    <w:lvl w:ilvl="0" w:tplc="218A05E8">
      <w:start w:val="1"/>
      <w:numFmt w:val="decimal"/>
      <w:lvlText w:val="(%1)"/>
      <w:lvlJc w:val="left"/>
      <w:pPr>
        <w:ind w:left="1073" w:hanging="36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5"/>
  </w:num>
  <w:num w:numId="17" w16cid:durableId="1667854031">
    <w:abstractNumId w:val="18"/>
  </w:num>
  <w:num w:numId="18" w16cid:durableId="1318270324">
    <w:abstractNumId w:val="19"/>
  </w:num>
  <w:num w:numId="19" w16cid:durableId="2133593865">
    <w:abstractNumId w:val="25"/>
  </w:num>
  <w:num w:numId="20" w16cid:durableId="1935045211">
    <w:abstractNumId w:val="17"/>
  </w:num>
  <w:num w:numId="21" w16cid:durableId="1318917148">
    <w:abstractNumId w:val="13"/>
  </w:num>
  <w:num w:numId="22" w16cid:durableId="1824200708">
    <w:abstractNumId w:val="16"/>
  </w:num>
  <w:num w:numId="23" w16cid:durableId="2099253170">
    <w:abstractNumId w:val="21"/>
  </w:num>
  <w:num w:numId="24" w16cid:durableId="42601919">
    <w:abstractNumId w:val="11"/>
  </w:num>
  <w:num w:numId="25" w16cid:durableId="1780100865">
    <w:abstractNumId w:val="23"/>
  </w:num>
  <w:num w:numId="26" w16cid:durableId="751590391">
    <w:abstractNumId w:val="20"/>
  </w:num>
  <w:num w:numId="27" w16cid:durableId="722560086">
    <w:abstractNumId w:val="14"/>
  </w:num>
  <w:num w:numId="28" w16cid:durableId="1669482259">
    <w:abstractNumId w:val="22"/>
  </w:num>
  <w:num w:numId="29" w16cid:durableId="951015629">
    <w:abstractNumId w:val="24"/>
  </w:num>
  <w:num w:numId="30" w16cid:durableId="8742703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6DB"/>
    <w:rsid w:val="00013372"/>
    <w:rsid w:val="000161CF"/>
    <w:rsid w:val="00017133"/>
    <w:rsid w:val="00022C8C"/>
    <w:rsid w:val="0004254A"/>
    <w:rsid w:val="000524F9"/>
    <w:rsid w:val="000861FE"/>
    <w:rsid w:val="000940A4"/>
    <w:rsid w:val="000C2FE8"/>
    <w:rsid w:val="000D3407"/>
    <w:rsid w:val="000E3CAD"/>
    <w:rsid w:val="00175D0F"/>
    <w:rsid w:val="00191F2F"/>
    <w:rsid w:val="00195910"/>
    <w:rsid w:val="001A1596"/>
    <w:rsid w:val="001A4E54"/>
    <w:rsid w:val="001A72C7"/>
    <w:rsid w:val="001B70DF"/>
    <w:rsid w:val="001C6E68"/>
    <w:rsid w:val="001D2B45"/>
    <w:rsid w:val="001D463A"/>
    <w:rsid w:val="00205464"/>
    <w:rsid w:val="002526DB"/>
    <w:rsid w:val="00271C06"/>
    <w:rsid w:val="002B535E"/>
    <w:rsid w:val="002D78D6"/>
    <w:rsid w:val="002E6A6F"/>
    <w:rsid w:val="002E7EF7"/>
    <w:rsid w:val="002F505F"/>
    <w:rsid w:val="0035441C"/>
    <w:rsid w:val="00365F82"/>
    <w:rsid w:val="00382DF0"/>
    <w:rsid w:val="00397074"/>
    <w:rsid w:val="003C2739"/>
    <w:rsid w:val="003C7AB3"/>
    <w:rsid w:val="003F2852"/>
    <w:rsid w:val="003F3509"/>
    <w:rsid w:val="0040638A"/>
    <w:rsid w:val="00416AD7"/>
    <w:rsid w:val="0043461A"/>
    <w:rsid w:val="00446364"/>
    <w:rsid w:val="00450D7A"/>
    <w:rsid w:val="00467B8C"/>
    <w:rsid w:val="004C5B74"/>
    <w:rsid w:val="0053096E"/>
    <w:rsid w:val="00532F2A"/>
    <w:rsid w:val="005B1789"/>
    <w:rsid w:val="005B65DF"/>
    <w:rsid w:val="005C7D4A"/>
    <w:rsid w:val="005D359C"/>
    <w:rsid w:val="00624AEF"/>
    <w:rsid w:val="00627F08"/>
    <w:rsid w:val="00662A73"/>
    <w:rsid w:val="006B2372"/>
    <w:rsid w:val="006D14F4"/>
    <w:rsid w:val="006F2A2C"/>
    <w:rsid w:val="00702662"/>
    <w:rsid w:val="0071494B"/>
    <w:rsid w:val="00786775"/>
    <w:rsid w:val="00791A1A"/>
    <w:rsid w:val="007A7917"/>
    <w:rsid w:val="007C6EF9"/>
    <w:rsid w:val="007D141D"/>
    <w:rsid w:val="007D567C"/>
    <w:rsid w:val="007E1511"/>
    <w:rsid w:val="007E5D09"/>
    <w:rsid w:val="00875350"/>
    <w:rsid w:val="00885865"/>
    <w:rsid w:val="008B1059"/>
    <w:rsid w:val="008D1F13"/>
    <w:rsid w:val="008E3DF3"/>
    <w:rsid w:val="0091687A"/>
    <w:rsid w:val="00983FD1"/>
    <w:rsid w:val="009B7450"/>
    <w:rsid w:val="009B77E9"/>
    <w:rsid w:val="009C46B2"/>
    <w:rsid w:val="00A05A01"/>
    <w:rsid w:val="00A44778"/>
    <w:rsid w:val="00A63E8E"/>
    <w:rsid w:val="00A755B6"/>
    <w:rsid w:val="00AB2C59"/>
    <w:rsid w:val="00AB4886"/>
    <w:rsid w:val="00AD0753"/>
    <w:rsid w:val="00AE03CB"/>
    <w:rsid w:val="00B11DB6"/>
    <w:rsid w:val="00B40E87"/>
    <w:rsid w:val="00B81E83"/>
    <w:rsid w:val="00B85F16"/>
    <w:rsid w:val="00BE62D7"/>
    <w:rsid w:val="00BF47C1"/>
    <w:rsid w:val="00C0337B"/>
    <w:rsid w:val="00C27B58"/>
    <w:rsid w:val="00C55EF2"/>
    <w:rsid w:val="00C917B5"/>
    <w:rsid w:val="00C9444F"/>
    <w:rsid w:val="00C94737"/>
    <w:rsid w:val="00C97827"/>
    <w:rsid w:val="00CC23AE"/>
    <w:rsid w:val="00CE51C5"/>
    <w:rsid w:val="00D006A9"/>
    <w:rsid w:val="00D01893"/>
    <w:rsid w:val="00D45C4D"/>
    <w:rsid w:val="00D56263"/>
    <w:rsid w:val="00D62809"/>
    <w:rsid w:val="00DB4CA9"/>
    <w:rsid w:val="00E0379E"/>
    <w:rsid w:val="00E1360E"/>
    <w:rsid w:val="00E4784A"/>
    <w:rsid w:val="00E650AF"/>
    <w:rsid w:val="00E748D9"/>
    <w:rsid w:val="00E86EBE"/>
    <w:rsid w:val="00EB3AFB"/>
    <w:rsid w:val="00EC108E"/>
    <w:rsid w:val="00F02A81"/>
    <w:rsid w:val="00F3110B"/>
    <w:rsid w:val="00FA7D36"/>
    <w:rsid w:val="00FB3D9B"/>
    <w:rsid w:val="00FD600B"/>
    <w:rsid w:val="00FE01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3EE294"/>
  <w15:docId w15:val="{C0FDBCC9-6264-43A6-A3CB-8630EAFA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79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rPr>
      <w:sz w:val="24"/>
      <w:szCs w:val="20"/>
      <w:lang w:val="en-GB" w:bidi="ar-DZ"/>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rPr>
      <w:sz w:val="24"/>
      <w:szCs w:val="20"/>
      <w:lang w:val="en-GB" w:bidi="ar-DZ"/>
    </w:rPr>
  </w:style>
  <w:style w:type="paragraph" w:styleId="Heading3">
    <w:name w:val="heading 3"/>
    <w:aliases w:val="Char"/>
    <w:basedOn w:val="Normal"/>
    <w:next w:val="Normal"/>
    <w:qFormat/>
    <w:pPr>
      <w:widowControl w:val="0"/>
      <w:numPr>
        <w:ilvl w:val="2"/>
        <w:numId w:val="3"/>
      </w:numPr>
      <w:spacing w:after="240"/>
      <w:outlineLvl w:val="2"/>
    </w:pPr>
    <w:rPr>
      <w:sz w:val="24"/>
      <w:szCs w:val="20"/>
      <w:lang w:val="en-GB" w:bidi="ar-DZ"/>
    </w:rPr>
  </w:style>
  <w:style w:type="paragraph" w:styleId="Heading4">
    <w:name w:val="heading 4"/>
    <w:aliases w:val="Heading 11"/>
    <w:basedOn w:val="Normal"/>
    <w:next w:val="Heading9"/>
    <w:qFormat/>
    <w:pPr>
      <w:keepNext/>
      <w:numPr>
        <w:ilvl w:val="3"/>
        <w:numId w:val="4"/>
      </w:numPr>
      <w:spacing w:before="240" w:after="60"/>
      <w:outlineLvl w:val="3"/>
    </w:pPr>
    <w:rPr>
      <w:sz w:val="24"/>
      <w:szCs w:val="20"/>
      <w:lang w:val="en-GB" w:bidi="ar-DZ"/>
    </w:rPr>
  </w:style>
  <w:style w:type="paragraph" w:styleId="Heading5">
    <w:name w:val="heading 5"/>
    <w:basedOn w:val="Normal"/>
    <w:next w:val="Normal"/>
    <w:qFormat/>
    <w:pPr>
      <w:keepNext/>
      <w:numPr>
        <w:numId w:val="20"/>
      </w:numPr>
      <w:spacing w:after="240"/>
      <w:ind w:left="3600" w:hanging="720"/>
      <w:outlineLvl w:val="4"/>
    </w:pPr>
    <w:rPr>
      <w:sz w:val="24"/>
      <w:szCs w:val="20"/>
      <w:lang w:val="en-GB" w:bidi="ar-DZ"/>
    </w:rPr>
  </w:style>
  <w:style w:type="paragraph" w:styleId="Heading6">
    <w:name w:val="heading 6"/>
    <w:basedOn w:val="Normal"/>
    <w:next w:val="Normal"/>
    <w:qFormat/>
    <w:pPr>
      <w:numPr>
        <w:ilvl w:val="5"/>
        <w:numId w:val="1"/>
      </w:numPr>
      <w:spacing w:before="240" w:after="60"/>
      <w:outlineLvl w:val="5"/>
    </w:pPr>
    <w:rPr>
      <w:rFonts w:ascii="Arial" w:hAnsi="Arial"/>
      <w:i/>
      <w:sz w:val="24"/>
      <w:szCs w:val="20"/>
      <w:lang w:val="en-GB" w:bidi="ar-DZ"/>
    </w:rPr>
  </w:style>
  <w:style w:type="paragraph" w:styleId="Heading7">
    <w:name w:val="heading 7"/>
    <w:basedOn w:val="Normal"/>
    <w:next w:val="Normal"/>
    <w:qFormat/>
    <w:pPr>
      <w:numPr>
        <w:ilvl w:val="6"/>
        <w:numId w:val="1"/>
      </w:numPr>
      <w:spacing w:before="240" w:after="60"/>
      <w:outlineLvl w:val="6"/>
    </w:pPr>
    <w:rPr>
      <w:rFonts w:ascii="Arial" w:hAnsi="Arial"/>
      <w:sz w:val="24"/>
      <w:szCs w:val="20"/>
      <w:lang w:val="en-GB" w:bidi="ar-DZ"/>
    </w:rPr>
  </w:style>
  <w:style w:type="paragraph" w:styleId="Heading8">
    <w:name w:val="heading 8"/>
    <w:basedOn w:val="Normal"/>
    <w:next w:val="Normal"/>
    <w:qFormat/>
    <w:pPr>
      <w:outlineLvl w:val="7"/>
    </w:pPr>
    <w:rPr>
      <w:b/>
      <w:sz w:val="24"/>
      <w:szCs w:val="20"/>
      <w:lang w:val="en-GB" w:bidi="ar-DZ"/>
    </w:rPr>
  </w:style>
  <w:style w:type="paragraph" w:styleId="Heading9">
    <w:name w:val="heading 9"/>
    <w:basedOn w:val="Normal"/>
    <w:next w:val="Normal"/>
    <w:qFormat/>
    <w:pPr>
      <w:numPr>
        <w:ilvl w:val="8"/>
        <w:numId w:val="1"/>
      </w:numPr>
      <w:spacing w:before="240" w:after="60"/>
      <w:outlineLvl w:val="8"/>
    </w:pPr>
    <w:rPr>
      <w:rFonts w:ascii="Arial" w:hAnsi="Arial"/>
      <w:i/>
      <w:sz w:val="18"/>
      <w:szCs w:val="20"/>
      <w:lang w:val="en-GB" w:bidi="ar-D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rPr>
      <w:sz w:val="24"/>
      <w:szCs w:val="20"/>
      <w:lang w:val="en-GB" w:bidi="ar-DZ"/>
    </w:r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sz w:val="24"/>
      <w:szCs w:val="20"/>
      <w:lang w:val="en-GB" w:bidi="ar-DZ"/>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rPr>
      <w:sz w:val="24"/>
      <w:szCs w:val="20"/>
      <w:lang w:val="en-GB" w:bidi="ar-DZ"/>
    </w:r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rPr>
      <w:sz w:val="24"/>
      <w:szCs w:val="20"/>
      <w:lang w:val="en-GB" w:bidi="ar-DZ"/>
    </w:rPr>
  </w:style>
  <w:style w:type="paragraph" w:styleId="BodyText3">
    <w:name w:val="Body Text 3"/>
    <w:basedOn w:val="Normal"/>
    <w:semiHidden/>
    <w:pPr>
      <w:spacing w:after="120"/>
    </w:pPr>
    <w:rPr>
      <w:sz w:val="16"/>
      <w:szCs w:val="16"/>
      <w:lang w:val="en-GB" w:bidi="ar-DZ"/>
    </w:rPr>
  </w:style>
  <w:style w:type="paragraph" w:styleId="BodyTextIndent3">
    <w:name w:val="Body Text Indent 3"/>
    <w:basedOn w:val="Normal"/>
    <w:semiHidden/>
    <w:pPr>
      <w:spacing w:after="120"/>
      <w:ind w:left="360"/>
    </w:pPr>
    <w:rPr>
      <w:sz w:val="16"/>
      <w:szCs w:val="16"/>
      <w:lang w:val="en-GB" w:bidi="ar-DZ"/>
    </w:rPr>
  </w:style>
  <w:style w:type="paragraph" w:styleId="PlainText">
    <w:name w:val="Plain Text"/>
    <w:basedOn w:val="Normal"/>
    <w:semiHidden/>
    <w:rPr>
      <w:rFonts w:ascii="Courier New" w:hAnsi="Courier New" w:cs="Courier New"/>
      <w:sz w:val="20"/>
      <w:szCs w:val="20"/>
      <w:lang w:val="en-GB" w:bidi="ar-DZ"/>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rPr>
      <w:sz w:val="24"/>
      <w:szCs w:val="20"/>
      <w:lang w:val="en-GB" w:bidi="ar-DZ"/>
    </w:r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sz w:val="24"/>
      <w:szCs w:val="20"/>
      <w:lang w:val="en-GB" w:bidi="ar-DZ"/>
    </w:rPr>
  </w:style>
  <w:style w:type="paragraph" w:styleId="Title">
    <w:name w:val="Title"/>
    <w:basedOn w:val="Normal"/>
    <w:qFormat/>
    <w:pPr>
      <w:spacing w:before="240" w:after="60"/>
      <w:jc w:val="center"/>
      <w:outlineLvl w:val="0"/>
    </w:pPr>
    <w:rPr>
      <w:rFonts w:ascii="Arial" w:hAnsi="Arial" w:cs="Arial"/>
      <w:b/>
      <w:bCs/>
      <w:kern w:val="28"/>
      <w:sz w:val="24"/>
      <w:szCs w:val="20"/>
      <w:lang w:val="en-GB" w:bidi="ar-DZ"/>
    </w:rPr>
  </w:style>
  <w:style w:type="paragraph" w:styleId="Date">
    <w:name w:val="Date"/>
    <w:basedOn w:val="Normal"/>
    <w:next w:val="Normal"/>
    <w:rPr>
      <w:sz w:val="24"/>
      <w:szCs w:val="20"/>
      <w:lang w:val="en-GB" w:bidi="ar-DZ"/>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lang w:val="en-GB" w:bidi="ar-DZ"/>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lang w:val="en-GB" w:bidi="ar-DZ"/>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 w:val="24"/>
      <w:szCs w:val="32"/>
      <w:lang w:val="en-US" w:eastAsia="en-CA" w:bidi="ar-DZ"/>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szCs w:val="20"/>
      <w:lang w:val="en-GB" w:bidi="ar-DZ"/>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B70DF"/>
    <w:pPr>
      <w:ind w:left="720"/>
      <w:contextualSpacing/>
    </w:pPr>
    <w:rPr>
      <w:sz w:val="24"/>
      <w:szCs w:val="20"/>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584676">
      <w:bodyDiv w:val="1"/>
      <w:marLeft w:val="0"/>
      <w:marRight w:val="0"/>
      <w:marTop w:val="0"/>
      <w:marBottom w:val="0"/>
      <w:divBdr>
        <w:top w:val="none" w:sz="0" w:space="0" w:color="auto"/>
        <w:left w:val="none" w:sz="0" w:space="0" w:color="auto"/>
        <w:bottom w:val="none" w:sz="0" w:space="0" w:color="auto"/>
        <w:right w:val="none" w:sz="0" w:space="0" w:color="auto"/>
      </w:divBdr>
    </w:div>
    <w:div w:id="734360079">
      <w:bodyDiv w:val="1"/>
      <w:marLeft w:val="0"/>
      <w:marRight w:val="0"/>
      <w:marTop w:val="0"/>
      <w:marBottom w:val="0"/>
      <w:divBdr>
        <w:top w:val="none" w:sz="0" w:space="0" w:color="auto"/>
        <w:left w:val="none" w:sz="0" w:space="0" w:color="auto"/>
        <w:bottom w:val="none" w:sz="0" w:space="0" w:color="auto"/>
        <w:right w:val="none" w:sz="0" w:space="0" w:color="auto"/>
      </w:divBdr>
    </w:div>
    <w:div w:id="819999583">
      <w:bodyDiv w:val="1"/>
      <w:marLeft w:val="0"/>
      <w:marRight w:val="0"/>
      <w:marTop w:val="0"/>
      <w:marBottom w:val="0"/>
      <w:divBdr>
        <w:top w:val="none" w:sz="0" w:space="0" w:color="auto"/>
        <w:left w:val="none" w:sz="0" w:space="0" w:color="auto"/>
        <w:bottom w:val="none" w:sz="0" w:space="0" w:color="auto"/>
        <w:right w:val="none" w:sz="0" w:space="0" w:color="auto"/>
      </w:divBdr>
    </w:div>
    <w:div w:id="870143368">
      <w:bodyDiv w:val="1"/>
      <w:marLeft w:val="0"/>
      <w:marRight w:val="0"/>
      <w:marTop w:val="0"/>
      <w:marBottom w:val="0"/>
      <w:divBdr>
        <w:top w:val="none" w:sz="0" w:space="0" w:color="auto"/>
        <w:left w:val="none" w:sz="0" w:space="0" w:color="auto"/>
        <w:bottom w:val="none" w:sz="0" w:space="0" w:color="auto"/>
        <w:right w:val="none" w:sz="0" w:space="0" w:color="auto"/>
      </w:divBdr>
    </w:div>
    <w:div w:id="1483234096">
      <w:bodyDiv w:val="1"/>
      <w:marLeft w:val="0"/>
      <w:marRight w:val="0"/>
      <w:marTop w:val="0"/>
      <w:marBottom w:val="0"/>
      <w:divBdr>
        <w:top w:val="none" w:sz="0" w:space="0" w:color="auto"/>
        <w:left w:val="none" w:sz="0" w:space="0" w:color="auto"/>
        <w:bottom w:val="none" w:sz="0" w:space="0" w:color="auto"/>
        <w:right w:val="none" w:sz="0" w:space="0" w:color="auto"/>
      </w:divBdr>
    </w:div>
    <w:div w:id="1530142271">
      <w:bodyDiv w:val="1"/>
      <w:marLeft w:val="0"/>
      <w:marRight w:val="0"/>
      <w:marTop w:val="0"/>
      <w:marBottom w:val="0"/>
      <w:divBdr>
        <w:top w:val="none" w:sz="0" w:space="0" w:color="auto"/>
        <w:left w:val="none" w:sz="0" w:space="0" w:color="auto"/>
        <w:bottom w:val="none" w:sz="0" w:space="0" w:color="auto"/>
        <w:right w:val="none" w:sz="0" w:space="0" w:color="auto"/>
      </w:divBdr>
    </w:div>
    <w:div w:id="17392048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2-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2B687BFA-5703-437B-9FEE-E917BCA5C815}"/>
</file>

<file path=docProps/app.xml><?xml version="1.0" encoding="utf-8"?>
<Properties xmlns="http://schemas.openxmlformats.org/officeDocument/2006/extended-properties" xmlns:vt="http://schemas.openxmlformats.org/officeDocument/2006/docPropsVTypes">
  <Template>A92-template (1)</Template>
  <TotalTime>3</TotalTime>
  <Pages>13</Pages>
  <Words>4520</Words>
  <Characters>26331</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مقترح مشروع: نيكاراغوا</vt:lpstr>
    </vt:vector>
  </TitlesOfParts>
  <Company>UNMFS</Company>
  <LinksUpToDate>false</LinksUpToDate>
  <CharactersWithSpaces>30790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نيكاراغوا</dc:title>
  <dc:creator>Sanaa Al SIOUFI</dc:creator>
  <cp:lastModifiedBy>HBE</cp:lastModifiedBy>
  <cp:revision>6</cp:revision>
  <cp:lastPrinted>2001-05-26T16:40:00Z</cp:lastPrinted>
  <dcterms:created xsi:type="dcterms:W3CDTF">2023-05-15T22:29:00Z</dcterms:created>
  <dcterms:modified xsi:type="dcterms:W3CDTF">2023-05-19T15:11:00Z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UNEP/OzL.Pro/ExCom/92/35</vt:lpwstr>
  </property>
  <property fmtid="{D5CDD505-2E9C-101B-9397-08002B2CF9AE}" pid="3" name="Revision date">
    <vt:lpwstr>5/4/2023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