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74FE53E1" w14:textId="77777777">
        <w:trPr>
          <w:trHeight w:val="720"/>
        </w:trPr>
        <w:tc>
          <w:tcPr>
            <w:tcW w:w="4410" w:type="dxa"/>
            <w:gridSpan w:val="2"/>
            <w:tcBorders>
              <w:bottom w:val="single" w:sz="18" w:space="0" w:color="auto"/>
            </w:tcBorders>
          </w:tcPr>
          <w:p w14:paraId="3FCC4C59"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1B99C3EE"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4A13963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5BE4D772"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61799BA6" wp14:editId="1155125D">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CA" w:eastAsia="en-CA" w:bidi="ar-SA"/>
              </w:rPr>
              <w:drawing>
                <wp:anchor distT="0" distB="0" distL="114300" distR="114300" simplePos="0" relativeHeight="251659264" behindDoc="1" locked="0" layoutInCell="0" allowOverlap="1" wp14:anchorId="07AE3236" wp14:editId="40C8EC7A">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14:paraId="752A223A" w14:textId="77777777" w:rsidR="007E5D09" w:rsidRDefault="00E1360E">
            <w:pPr>
              <w:spacing w:before="120"/>
              <w:jc w:val="left"/>
              <w:rPr>
                <w:lang w:val="en-US"/>
              </w:rPr>
            </w:pPr>
            <w:r>
              <w:rPr>
                <w:lang w:val="en-US"/>
              </w:rPr>
              <w:t>GENERAL</w:t>
            </w:r>
          </w:p>
          <w:p w14:paraId="6C7007E6" w14:textId="77777777" w:rsidR="007E5D09" w:rsidRDefault="007E5D09">
            <w:pPr>
              <w:spacing w:before="120"/>
              <w:jc w:val="left"/>
              <w:rPr>
                <w:lang w:val="en-US"/>
              </w:rPr>
            </w:pPr>
          </w:p>
          <w:p w14:paraId="20EBF413" w14:textId="3A46B5FC" w:rsidR="007E5D09" w:rsidRDefault="00375642">
            <w:r>
              <w:fldChar w:fldCharType="begin"/>
            </w:r>
            <w:r>
              <w:instrText xml:space="preserve"> DOCPROPERTY "Document number"  \* MERGEFORMAT </w:instrText>
            </w:r>
            <w:r>
              <w:fldChar w:fldCharType="separate"/>
            </w:r>
            <w:r w:rsidR="00C4774C">
              <w:t>UNEP/</w:t>
            </w:r>
            <w:proofErr w:type="spellStart"/>
            <w:r w:rsidR="00C4774C">
              <w:t>OzL.Pro</w:t>
            </w:r>
            <w:proofErr w:type="spellEnd"/>
            <w:r w:rsidR="00C4774C">
              <w:t>/</w:t>
            </w:r>
            <w:proofErr w:type="spellStart"/>
            <w:r w:rsidR="00C4774C">
              <w:t>ExCom</w:t>
            </w:r>
            <w:proofErr w:type="spellEnd"/>
            <w:r w:rsidR="00C4774C">
              <w:t>/88/52</w:t>
            </w:r>
            <w:r>
              <w:fldChar w:fldCharType="end"/>
            </w:r>
          </w:p>
          <w:p w14:paraId="16FF3793" w14:textId="77777777" w:rsidR="00F64E65" w:rsidRPr="00F64E65" w:rsidRDefault="00F64E65" w:rsidP="00E23BCF">
            <w:pPr>
              <w:rPr>
                <w:rtl/>
              </w:rPr>
            </w:pPr>
            <w:r>
              <w:t>2</w:t>
            </w:r>
            <w:r w:rsidR="00E23BCF">
              <w:t>9</w:t>
            </w:r>
            <w:r>
              <w:t xml:space="preserve"> October 2021</w:t>
            </w:r>
          </w:p>
          <w:p w14:paraId="5803BE7E" w14:textId="77777777" w:rsidR="00662A73" w:rsidRDefault="00662A73">
            <w:pPr>
              <w:spacing w:before="120"/>
              <w:jc w:val="left"/>
              <w:rPr>
                <w:rtl/>
                <w:lang w:val="en-US" w:bidi="ar-AE"/>
              </w:rPr>
            </w:pPr>
          </w:p>
          <w:p w14:paraId="22AFDB8A" w14:textId="77777777" w:rsidR="007E5D09" w:rsidRDefault="00E1360E">
            <w:pPr>
              <w:spacing w:before="120"/>
              <w:jc w:val="left"/>
              <w:rPr>
                <w:lang w:val="en-US"/>
              </w:rPr>
            </w:pPr>
            <w:r>
              <w:rPr>
                <w:lang w:val="en-US"/>
              </w:rPr>
              <w:t>ARABIC</w:t>
            </w:r>
          </w:p>
          <w:p w14:paraId="4F8608F6"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64129850"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386A11D3"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583AA08C"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5C2DECFB"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68E93604" w14:textId="77777777" w:rsidR="007E5D09" w:rsidRDefault="007E5D09">
            <w:pPr>
              <w:rPr>
                <w:caps/>
                <w:lang w:val="en-US"/>
              </w:rPr>
            </w:pPr>
          </w:p>
          <w:p w14:paraId="55CA39AD" w14:textId="77777777" w:rsidR="007E5D09" w:rsidRDefault="007E5D09">
            <w:pPr>
              <w:rPr>
                <w:lang w:val="en-US"/>
              </w:rPr>
            </w:pPr>
          </w:p>
        </w:tc>
      </w:tr>
    </w:tbl>
    <w:p w14:paraId="6C7672D3" w14:textId="77777777" w:rsidR="007E5D09" w:rsidRDefault="007E5D09">
      <w:pPr>
        <w:pStyle w:val="Caption"/>
        <w:spacing w:line="200" w:lineRule="exact"/>
        <w:ind w:left="187" w:right="187" w:hanging="187"/>
        <w:jc w:val="both"/>
        <w:rPr>
          <w:rFonts w:cs="Akhbar MT"/>
          <w:b/>
          <w:bCs/>
          <w:sz w:val="28"/>
          <w:szCs w:val="28"/>
          <w:rtl/>
        </w:rPr>
      </w:pPr>
    </w:p>
    <w:p w14:paraId="1720075C" w14:textId="77777777"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42C70DE4" w14:textId="77777777"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696CC9E1" w14:textId="77777777" w:rsidR="007E5D09" w:rsidRPr="00A755B6" w:rsidRDefault="00E1360E" w:rsidP="0035441C">
      <w:pPr>
        <w:bidi/>
        <w:ind w:left="4"/>
        <w:jc w:val="lowKashida"/>
        <w:rPr>
          <w:sz w:val="28"/>
          <w:szCs w:val="28"/>
          <w:rtl/>
          <w:lang w:val="en-US" w:eastAsia="en-CA"/>
        </w:rPr>
      </w:pPr>
      <w:r w:rsidRPr="00A755B6">
        <w:rPr>
          <w:sz w:val="28"/>
          <w:szCs w:val="28"/>
          <w:rtl/>
          <w:lang w:val="en-US" w:eastAsia="en-CA"/>
        </w:rPr>
        <w:t xml:space="preserve">الاجتمــــــاع </w:t>
      </w:r>
      <w:r w:rsidR="0035441C">
        <w:rPr>
          <w:rFonts w:hint="cs"/>
          <w:sz w:val="28"/>
          <w:szCs w:val="28"/>
          <w:rtl/>
          <w:lang w:val="en-US" w:eastAsia="en-CA"/>
        </w:rPr>
        <w:t>الثامن</w:t>
      </w:r>
      <w:r w:rsidR="006F2A2C" w:rsidRPr="00A755B6">
        <w:rPr>
          <w:rFonts w:hint="cs"/>
          <w:sz w:val="28"/>
          <w:szCs w:val="28"/>
          <w:rtl/>
          <w:lang w:val="en-US" w:eastAsia="en-CA"/>
        </w:rPr>
        <w:t xml:space="preserve"> </w:t>
      </w:r>
      <w:r w:rsidR="00786775" w:rsidRPr="00A755B6">
        <w:rPr>
          <w:rFonts w:hint="cs"/>
          <w:sz w:val="28"/>
          <w:szCs w:val="28"/>
          <w:rtl/>
          <w:lang w:val="en-US" w:eastAsia="en-CA"/>
        </w:rPr>
        <w:t>و</w:t>
      </w:r>
      <w:r w:rsidRPr="00A755B6">
        <w:rPr>
          <w:rFonts w:hint="cs"/>
          <w:sz w:val="28"/>
          <w:szCs w:val="28"/>
          <w:rtl/>
          <w:lang w:val="en-US" w:eastAsia="en-CA"/>
        </w:rPr>
        <w:t>الثمانون</w:t>
      </w:r>
    </w:p>
    <w:p w14:paraId="0D89A5B7" w14:textId="77777777" w:rsidR="007E5D09" w:rsidRDefault="00E1360E" w:rsidP="007D141D">
      <w:pPr>
        <w:pStyle w:val="0Heading0"/>
        <w:bidi/>
        <w:ind w:left="4"/>
        <w:rPr>
          <w:rFonts w:cs="Arabic Transparent"/>
          <w:sz w:val="28"/>
          <w:szCs w:val="28"/>
          <w:lang w:bidi="ar-DZ"/>
        </w:rPr>
      </w:pPr>
      <w:r w:rsidRPr="00A755B6">
        <w:rPr>
          <w:rFonts w:hint="cs"/>
          <w:sz w:val="28"/>
          <w:szCs w:val="28"/>
          <w:rtl/>
        </w:rPr>
        <w:t>مونتريال</w:t>
      </w:r>
      <w:r w:rsidRPr="00A755B6">
        <w:rPr>
          <w:sz w:val="28"/>
          <w:szCs w:val="28"/>
          <w:rtl/>
        </w:rPr>
        <w:t>،</w:t>
      </w:r>
      <w:r w:rsidR="00C0337B" w:rsidRPr="00A755B6">
        <w:rPr>
          <w:rFonts w:hint="cs"/>
          <w:sz w:val="28"/>
          <w:szCs w:val="28"/>
          <w:rtl/>
        </w:rPr>
        <w:t xml:space="preserve">  من </w:t>
      </w:r>
      <w:r w:rsidR="00A755B6" w:rsidRPr="00A755B6">
        <w:rPr>
          <w:rFonts w:hint="cs"/>
          <w:sz w:val="28"/>
          <w:szCs w:val="28"/>
          <w:rtl/>
        </w:rPr>
        <w:t xml:space="preserve">15 </w:t>
      </w:r>
      <w:r w:rsidR="002B535E">
        <w:rPr>
          <w:rFonts w:hint="cs"/>
          <w:sz w:val="28"/>
          <w:szCs w:val="28"/>
          <w:rtl/>
        </w:rPr>
        <w:t>إلى</w:t>
      </w:r>
      <w:r w:rsidR="00A755B6" w:rsidRPr="00A755B6">
        <w:rPr>
          <w:rFonts w:hint="cs"/>
          <w:sz w:val="28"/>
          <w:szCs w:val="28"/>
          <w:rtl/>
        </w:rPr>
        <w:t xml:space="preserve"> 19 نوفمب</w:t>
      </w:r>
      <w:r w:rsidR="007D141D">
        <w:rPr>
          <w:rFonts w:hint="cs"/>
          <w:sz w:val="28"/>
          <w:szCs w:val="28"/>
          <w:rtl/>
        </w:rPr>
        <w:t>ر</w:t>
      </w:r>
      <w:r w:rsidR="006F2A2C" w:rsidRPr="00A755B6">
        <w:rPr>
          <w:rFonts w:asciiTheme="majorBidi" w:hAnsiTheme="majorBidi" w:cstheme="majorBidi" w:hint="cs"/>
          <w:sz w:val="28"/>
          <w:szCs w:val="28"/>
          <w:rtl/>
          <w:lang w:bidi="ar-SY"/>
        </w:rPr>
        <w:t>/</w:t>
      </w:r>
      <w:r w:rsidR="006F2A2C" w:rsidRPr="00A755B6">
        <w:rPr>
          <w:rFonts w:hint="cs"/>
          <w:sz w:val="28"/>
          <w:szCs w:val="28"/>
          <w:rtl/>
        </w:rPr>
        <w:t xml:space="preserve"> </w:t>
      </w:r>
      <w:r w:rsidR="00A755B6" w:rsidRPr="00A755B6">
        <w:rPr>
          <w:rFonts w:ascii="Arial" w:hAnsi="Arial" w:cs="Arial"/>
          <w:color w:val="474747"/>
          <w:sz w:val="28"/>
          <w:szCs w:val="28"/>
          <w:rtl/>
          <w:lang w:val="en-US"/>
        </w:rPr>
        <w:t>تشرين الثاني</w:t>
      </w:r>
      <w:r w:rsidR="006F2A2C" w:rsidRPr="00DB2568">
        <w:rPr>
          <w:rFonts w:hint="cs"/>
          <w:sz w:val="28"/>
          <w:szCs w:val="28"/>
          <w:rtl/>
        </w:rPr>
        <w:t xml:space="preserve"> </w:t>
      </w:r>
      <w:r w:rsidR="00C0337B">
        <w:rPr>
          <w:rFonts w:asciiTheme="majorBidi" w:hAnsiTheme="majorBidi" w:cstheme="majorBidi" w:hint="cs"/>
          <w:sz w:val="26"/>
          <w:szCs w:val="26"/>
          <w:rtl/>
          <w:lang w:bidi="ar-SY"/>
        </w:rPr>
        <w:t xml:space="preserve">2021 </w:t>
      </w:r>
      <w:r w:rsidR="00C0337B">
        <w:rPr>
          <w:rStyle w:val="FootnoteReference"/>
          <w:rFonts w:asciiTheme="majorBidi" w:hAnsiTheme="majorBidi" w:cstheme="majorBidi"/>
          <w:sz w:val="26"/>
          <w:szCs w:val="26"/>
          <w:rtl/>
          <w:lang w:bidi="ar-SY"/>
        </w:rPr>
        <w:footnoteReference w:id="1"/>
      </w:r>
    </w:p>
    <w:p w14:paraId="74A72350" w14:textId="77777777" w:rsidR="007E5D09" w:rsidRDefault="007E5D09">
      <w:pPr>
        <w:pStyle w:val="Heading2"/>
        <w:numPr>
          <w:ilvl w:val="0"/>
          <w:numId w:val="0"/>
        </w:numPr>
        <w:ind w:left="4"/>
        <w:rPr>
          <w:rtl/>
          <w:lang w:val="en-CA"/>
        </w:rPr>
      </w:pPr>
    </w:p>
    <w:p w14:paraId="6CE8E04B" w14:textId="77777777" w:rsidR="00412CD6" w:rsidRDefault="00412CD6" w:rsidP="00E23BCF">
      <w:pPr>
        <w:pStyle w:val="StyleHeader4Para4Left0Firstline0"/>
        <w:numPr>
          <w:ilvl w:val="0"/>
          <w:numId w:val="0"/>
        </w:numPr>
        <w:bidi/>
        <w:jc w:val="center"/>
        <w:rPr>
          <w:b/>
          <w:bCs/>
          <w:sz w:val="32"/>
          <w:szCs w:val="32"/>
          <w:lang w:val="en-US" w:bidi="ar-EG"/>
        </w:rPr>
      </w:pPr>
    </w:p>
    <w:p w14:paraId="4B0298FE" w14:textId="60E93025" w:rsidR="007E5D09" w:rsidRPr="00F64E65" w:rsidRDefault="00F64E65" w:rsidP="00412CD6">
      <w:pPr>
        <w:pStyle w:val="StyleHeader4Para4Left0Firstline0"/>
        <w:numPr>
          <w:ilvl w:val="0"/>
          <w:numId w:val="0"/>
        </w:numPr>
        <w:bidi/>
        <w:jc w:val="center"/>
        <w:rPr>
          <w:b/>
          <w:bCs/>
          <w:sz w:val="32"/>
          <w:szCs w:val="32"/>
          <w:rtl/>
          <w:lang w:val="en-US" w:bidi="ar-EG"/>
        </w:rPr>
      </w:pPr>
      <w:r w:rsidRPr="00F64E65">
        <w:rPr>
          <w:rFonts w:hint="cs"/>
          <w:b/>
          <w:bCs/>
          <w:sz w:val="32"/>
          <w:szCs w:val="32"/>
          <w:rtl/>
          <w:lang w:val="en-US" w:bidi="ar-EG"/>
        </w:rPr>
        <w:t>مقترح مشروع: ال</w:t>
      </w:r>
      <w:r w:rsidR="00E23BCF">
        <w:rPr>
          <w:rFonts w:hint="cs"/>
          <w:b/>
          <w:bCs/>
          <w:sz w:val="32"/>
          <w:szCs w:val="32"/>
          <w:rtl/>
          <w:lang w:val="en-US" w:bidi="ar-EG"/>
        </w:rPr>
        <w:t>كويت</w:t>
      </w:r>
    </w:p>
    <w:p w14:paraId="3DB41586" w14:textId="77777777" w:rsidR="00CD00F6" w:rsidRDefault="00CD00F6" w:rsidP="00CD00F6">
      <w:pPr>
        <w:pStyle w:val="StyleHeader4Para4Left0Firstline0"/>
        <w:numPr>
          <w:ilvl w:val="0"/>
          <w:numId w:val="0"/>
        </w:numPr>
        <w:bidi/>
        <w:rPr>
          <w:sz w:val="26"/>
          <w:szCs w:val="26"/>
          <w:rtl/>
          <w:lang w:val="en-US" w:bidi="ar-EG"/>
        </w:rPr>
      </w:pPr>
    </w:p>
    <w:p w14:paraId="40AA99EF" w14:textId="77777777" w:rsidR="00F64E65" w:rsidRPr="007B7F6B" w:rsidRDefault="00F64E65" w:rsidP="00F64E65">
      <w:pPr>
        <w:pStyle w:val="StyleHeader4Para4Left0Firstline0"/>
        <w:numPr>
          <w:ilvl w:val="0"/>
          <w:numId w:val="0"/>
        </w:numPr>
        <w:tabs>
          <w:tab w:val="clear" w:pos="2880"/>
          <w:tab w:val="clear" w:pos="5760"/>
        </w:tabs>
        <w:bidi/>
        <w:ind w:left="713"/>
        <w:rPr>
          <w:sz w:val="26"/>
          <w:szCs w:val="26"/>
          <w:rtl/>
          <w:lang w:bidi="ar-SA"/>
        </w:rPr>
      </w:pPr>
      <w:r w:rsidRPr="007B7F6B">
        <w:rPr>
          <w:rFonts w:hint="cs"/>
          <w:sz w:val="26"/>
          <w:szCs w:val="26"/>
          <w:rtl/>
          <w:lang w:bidi="ar-SA"/>
        </w:rPr>
        <w:t>تتألف</w:t>
      </w:r>
      <w:r>
        <w:rPr>
          <w:sz w:val="26"/>
          <w:szCs w:val="26"/>
          <w:rtl/>
          <w:lang w:bidi="ar-SA"/>
        </w:rPr>
        <w:t xml:space="preserve"> </w:t>
      </w:r>
      <w:r w:rsidRPr="007B7F6B">
        <w:rPr>
          <w:sz w:val="26"/>
          <w:szCs w:val="26"/>
          <w:rtl/>
          <w:lang w:bidi="ar-SA"/>
        </w:rPr>
        <w:t>هذه</w:t>
      </w:r>
      <w:r>
        <w:rPr>
          <w:sz w:val="26"/>
          <w:szCs w:val="26"/>
          <w:rtl/>
          <w:lang w:bidi="ar-SA"/>
        </w:rPr>
        <w:t xml:space="preserve"> </w:t>
      </w:r>
      <w:r w:rsidRPr="007B7F6B">
        <w:rPr>
          <w:sz w:val="26"/>
          <w:szCs w:val="26"/>
          <w:rtl/>
          <w:lang w:bidi="ar-SA"/>
        </w:rPr>
        <w:t>الوثيقة</w:t>
      </w:r>
      <w:r>
        <w:rPr>
          <w:sz w:val="26"/>
          <w:szCs w:val="26"/>
          <w:rtl/>
          <w:lang w:bidi="ar-SA"/>
        </w:rPr>
        <w:t xml:space="preserve"> </w:t>
      </w:r>
      <w:r w:rsidRPr="007B7F6B">
        <w:rPr>
          <w:sz w:val="26"/>
          <w:szCs w:val="26"/>
          <w:rtl/>
          <w:lang w:bidi="ar-SA"/>
        </w:rPr>
        <w:t>من</w:t>
      </w:r>
      <w:r>
        <w:rPr>
          <w:sz w:val="26"/>
          <w:szCs w:val="26"/>
          <w:rtl/>
          <w:lang w:bidi="ar-SA"/>
        </w:rPr>
        <w:t xml:space="preserve"> </w:t>
      </w:r>
      <w:r w:rsidRPr="007B7F6B">
        <w:rPr>
          <w:sz w:val="26"/>
          <w:szCs w:val="26"/>
          <w:rtl/>
          <w:lang w:bidi="ar-SA"/>
        </w:rPr>
        <w:t>تعليقات</w:t>
      </w:r>
      <w:r>
        <w:rPr>
          <w:sz w:val="26"/>
          <w:szCs w:val="26"/>
          <w:rtl/>
          <w:lang w:bidi="ar-SA"/>
        </w:rPr>
        <w:t xml:space="preserve"> </w:t>
      </w:r>
      <w:r w:rsidRPr="007B7F6B">
        <w:rPr>
          <w:sz w:val="26"/>
          <w:szCs w:val="26"/>
          <w:rtl/>
          <w:lang w:bidi="ar-SA"/>
        </w:rPr>
        <w:t>وتوصي</w:t>
      </w:r>
      <w:r w:rsidRPr="007B7F6B">
        <w:rPr>
          <w:rFonts w:hint="cs"/>
          <w:sz w:val="26"/>
          <w:szCs w:val="26"/>
          <w:rtl/>
          <w:lang w:bidi="ar-SA"/>
        </w:rPr>
        <w:t>ات</w:t>
      </w:r>
      <w:r>
        <w:rPr>
          <w:sz w:val="26"/>
          <w:szCs w:val="26"/>
          <w:rtl/>
          <w:lang w:bidi="ar-SA"/>
        </w:rPr>
        <w:t xml:space="preserve"> </w:t>
      </w:r>
      <w:r w:rsidRPr="007B7F6B">
        <w:rPr>
          <w:sz w:val="26"/>
          <w:szCs w:val="26"/>
          <w:rtl/>
          <w:lang w:bidi="ar-SA"/>
        </w:rPr>
        <w:t>الأمانة</w:t>
      </w:r>
      <w:r>
        <w:rPr>
          <w:sz w:val="26"/>
          <w:szCs w:val="26"/>
          <w:rtl/>
          <w:lang w:bidi="ar-SA"/>
        </w:rPr>
        <w:t xml:space="preserve"> </w:t>
      </w:r>
      <w:r w:rsidRPr="007B7F6B">
        <w:rPr>
          <w:sz w:val="26"/>
          <w:szCs w:val="26"/>
          <w:rtl/>
          <w:lang w:bidi="ar-SA"/>
        </w:rPr>
        <w:t>بشأن</w:t>
      </w:r>
      <w:r>
        <w:rPr>
          <w:sz w:val="26"/>
          <w:szCs w:val="26"/>
          <w:rtl/>
          <w:lang w:bidi="ar-SA"/>
        </w:rPr>
        <w:t xml:space="preserve"> </w:t>
      </w:r>
      <w:r w:rsidRPr="007B7F6B">
        <w:rPr>
          <w:rFonts w:hint="cs"/>
          <w:sz w:val="26"/>
          <w:szCs w:val="26"/>
          <w:rtl/>
          <w:lang w:bidi="ar-SA"/>
        </w:rPr>
        <w:t>مقترح</w:t>
      </w:r>
      <w:r>
        <w:rPr>
          <w:rFonts w:hint="cs"/>
          <w:sz w:val="26"/>
          <w:szCs w:val="26"/>
          <w:rtl/>
          <w:lang w:bidi="ar-SA"/>
        </w:rPr>
        <w:t xml:space="preserve"> </w:t>
      </w:r>
      <w:r w:rsidRPr="007B7F6B">
        <w:rPr>
          <w:rFonts w:hint="cs"/>
          <w:sz w:val="26"/>
          <w:szCs w:val="26"/>
          <w:rtl/>
          <w:lang w:bidi="ar-SA"/>
        </w:rPr>
        <w:t>المشروع</w:t>
      </w:r>
      <w:r>
        <w:rPr>
          <w:rFonts w:hint="cs"/>
          <w:sz w:val="26"/>
          <w:szCs w:val="26"/>
          <w:rtl/>
          <w:lang w:bidi="ar-SA"/>
        </w:rPr>
        <w:t xml:space="preserve"> </w:t>
      </w:r>
      <w:r w:rsidRPr="007B7F6B">
        <w:rPr>
          <w:rFonts w:hint="cs"/>
          <w:sz w:val="26"/>
          <w:szCs w:val="26"/>
          <w:rtl/>
          <w:lang w:bidi="ar-SA"/>
        </w:rPr>
        <w:t>التالي:</w:t>
      </w:r>
    </w:p>
    <w:p w14:paraId="6BE04102" w14:textId="77777777" w:rsidR="00F64E65" w:rsidRPr="007B7F6B" w:rsidRDefault="00F64E65" w:rsidP="00F64E65">
      <w:pPr>
        <w:pStyle w:val="StyleHeader4Para4Left0Firstline0"/>
        <w:numPr>
          <w:ilvl w:val="0"/>
          <w:numId w:val="0"/>
        </w:numPr>
        <w:bidi/>
        <w:rPr>
          <w:sz w:val="26"/>
          <w:szCs w:val="26"/>
          <w:u w:val="single"/>
          <w:lang w:bidi="ar-SA"/>
        </w:rPr>
      </w:pPr>
      <w:r w:rsidRPr="007B7F6B">
        <w:rPr>
          <w:rFonts w:hint="cs"/>
          <w:sz w:val="26"/>
          <w:szCs w:val="26"/>
          <w:u w:val="single"/>
          <w:rtl/>
          <w:lang w:bidi="ar-SA"/>
        </w:rPr>
        <w:t>الإزالة</w:t>
      </w:r>
    </w:p>
    <w:tbl>
      <w:tblPr>
        <w:tblStyle w:val="TableGrid"/>
        <w:bidiVisual/>
        <w:tblW w:w="985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8"/>
        <w:gridCol w:w="4612"/>
      </w:tblGrid>
      <w:tr w:rsidR="00F64E65" w14:paraId="4FC6ED92" w14:textId="77777777" w:rsidTr="00D631F3">
        <w:tc>
          <w:tcPr>
            <w:tcW w:w="5238" w:type="dxa"/>
          </w:tcPr>
          <w:p w14:paraId="152AEC1B" w14:textId="77777777" w:rsidR="00F64E65" w:rsidRDefault="00F64E65" w:rsidP="000F42B3">
            <w:pPr>
              <w:pStyle w:val="StyleHeader4Para4Left0Firstline0"/>
              <w:numPr>
                <w:ilvl w:val="0"/>
                <w:numId w:val="10"/>
              </w:numPr>
              <w:tabs>
                <w:tab w:val="clear" w:pos="2880"/>
                <w:tab w:val="clear" w:pos="5760"/>
              </w:tabs>
              <w:bidi/>
              <w:ind w:left="360"/>
              <w:rPr>
                <w:sz w:val="26"/>
                <w:szCs w:val="26"/>
                <w:rtl/>
                <w:lang w:bidi="ar-EG"/>
              </w:rPr>
            </w:pPr>
            <w:r w:rsidRPr="00F64E65">
              <w:rPr>
                <w:color w:val="000000" w:themeColor="text1"/>
                <w:sz w:val="26"/>
                <w:szCs w:val="26"/>
                <w:rtl/>
                <w:lang w:bidi="ar-SA"/>
              </w:rPr>
              <w:t xml:space="preserve">خطة إدارة </w:t>
            </w:r>
            <w:r w:rsidRPr="00F64E65">
              <w:rPr>
                <w:rFonts w:hint="cs"/>
                <w:color w:val="000000" w:themeColor="text1"/>
                <w:sz w:val="26"/>
                <w:szCs w:val="26"/>
                <w:rtl/>
                <w:lang w:bidi="ar-SA"/>
              </w:rPr>
              <w:t>إزالة المواد الهيدروكلوروفلوروكربونية</w:t>
            </w:r>
            <w:r w:rsidRPr="00F64E65">
              <w:rPr>
                <w:rFonts w:hint="cs"/>
                <w:color w:val="000000" w:themeColor="text1"/>
                <w:sz w:val="26"/>
                <w:szCs w:val="26"/>
                <w:rtl/>
                <w:lang w:bidi="ar-EG"/>
              </w:rPr>
              <w:t xml:space="preserve"> </w:t>
            </w:r>
            <w:r w:rsidRPr="00F64E65">
              <w:rPr>
                <w:rFonts w:hint="cs"/>
                <w:color w:val="000000" w:themeColor="text1"/>
                <w:sz w:val="26"/>
                <w:szCs w:val="26"/>
                <w:rtl/>
                <w:lang w:bidi="ar-SA"/>
              </w:rPr>
              <w:t>(المرحلة ال</w:t>
            </w:r>
            <w:r w:rsidR="00E23BCF">
              <w:rPr>
                <w:rFonts w:hint="cs"/>
                <w:color w:val="000000" w:themeColor="text1"/>
                <w:sz w:val="26"/>
                <w:szCs w:val="26"/>
                <w:rtl/>
                <w:lang w:bidi="ar-SA"/>
              </w:rPr>
              <w:t>أولى</w:t>
            </w:r>
            <w:r w:rsidRPr="00F64E65">
              <w:rPr>
                <w:rFonts w:hint="cs"/>
                <w:color w:val="000000" w:themeColor="text1"/>
                <w:sz w:val="26"/>
                <w:szCs w:val="26"/>
                <w:rtl/>
                <w:lang w:bidi="ar-SA"/>
              </w:rPr>
              <w:t>/الشريحة</w:t>
            </w:r>
            <w:r w:rsidRPr="00F64E65">
              <w:rPr>
                <w:color w:val="000000" w:themeColor="text1"/>
                <w:sz w:val="26"/>
                <w:szCs w:val="26"/>
                <w:rtl/>
                <w:lang w:bidi="ar-SA"/>
              </w:rPr>
              <w:t xml:space="preserve"> </w:t>
            </w:r>
            <w:r w:rsidRPr="00F64E65">
              <w:rPr>
                <w:rFonts w:hint="cs"/>
                <w:color w:val="000000" w:themeColor="text1"/>
                <w:sz w:val="26"/>
                <w:szCs w:val="26"/>
                <w:rtl/>
                <w:lang w:bidi="ar-SA"/>
              </w:rPr>
              <w:t>ال</w:t>
            </w:r>
            <w:r w:rsidR="00E23BCF">
              <w:rPr>
                <w:rFonts w:hint="cs"/>
                <w:color w:val="000000" w:themeColor="text1"/>
                <w:sz w:val="26"/>
                <w:szCs w:val="26"/>
                <w:rtl/>
                <w:lang w:bidi="ar-SA"/>
              </w:rPr>
              <w:t>رابع</w:t>
            </w:r>
            <w:r w:rsidRPr="00F64E65">
              <w:rPr>
                <w:rFonts w:hint="cs"/>
                <w:color w:val="000000" w:themeColor="text1"/>
                <w:sz w:val="26"/>
                <w:szCs w:val="26"/>
                <w:rtl/>
                <w:lang w:bidi="ar-SA"/>
              </w:rPr>
              <w:t>ة</w:t>
            </w:r>
            <w:r w:rsidRPr="00F64E65">
              <w:rPr>
                <w:rFonts w:hint="cs"/>
                <w:color w:val="000000" w:themeColor="text1"/>
                <w:sz w:val="26"/>
                <w:szCs w:val="26"/>
                <w:rtl/>
                <w:lang w:bidi="ar-EG"/>
              </w:rPr>
              <w:t>)</w:t>
            </w:r>
          </w:p>
        </w:tc>
        <w:tc>
          <w:tcPr>
            <w:tcW w:w="4612" w:type="dxa"/>
          </w:tcPr>
          <w:p w14:paraId="2AB07D62" w14:textId="77777777" w:rsidR="00F64E65" w:rsidRPr="00E23BCF" w:rsidRDefault="00F64E65" w:rsidP="00E23BCF">
            <w:pPr>
              <w:pStyle w:val="StyleHeader4Para4Left0Firstline0"/>
              <w:numPr>
                <w:ilvl w:val="0"/>
                <w:numId w:val="0"/>
              </w:numPr>
              <w:tabs>
                <w:tab w:val="clear" w:pos="2880"/>
                <w:tab w:val="clear" w:pos="5760"/>
              </w:tabs>
              <w:bidi/>
              <w:spacing w:after="0"/>
              <w:ind w:left="1224"/>
              <w:rPr>
                <w:color w:val="000000" w:themeColor="text1"/>
                <w:sz w:val="26"/>
                <w:szCs w:val="26"/>
                <w:rtl/>
                <w:lang w:bidi="ar-SA"/>
              </w:rPr>
            </w:pPr>
            <w:r w:rsidRPr="00F64E65">
              <w:rPr>
                <w:rFonts w:hint="cs"/>
                <w:color w:val="000000" w:themeColor="text1"/>
                <w:sz w:val="26"/>
                <w:szCs w:val="26"/>
                <w:rtl/>
                <w:lang w:bidi="ar-SA"/>
              </w:rPr>
              <w:t>اليو</w:t>
            </w:r>
            <w:r w:rsidR="00E23BCF">
              <w:rPr>
                <w:rFonts w:hint="cs"/>
                <w:color w:val="000000" w:themeColor="text1"/>
                <w:sz w:val="26"/>
                <w:szCs w:val="26"/>
                <w:rtl/>
                <w:lang w:bidi="ar-SA"/>
              </w:rPr>
              <w:t>نيب و</w:t>
            </w:r>
            <w:r w:rsidRPr="00F64E65">
              <w:rPr>
                <w:rFonts w:hint="cs"/>
                <w:color w:val="000000" w:themeColor="text1"/>
                <w:sz w:val="26"/>
                <w:szCs w:val="26"/>
                <w:rtl/>
                <w:lang w:bidi="ar-SA"/>
              </w:rPr>
              <w:t>اليونيدو</w:t>
            </w:r>
          </w:p>
        </w:tc>
      </w:tr>
      <w:tr w:rsidR="00E23BCF" w14:paraId="1B3AE2A1" w14:textId="77777777" w:rsidTr="00D631F3">
        <w:tc>
          <w:tcPr>
            <w:tcW w:w="5238" w:type="dxa"/>
          </w:tcPr>
          <w:p w14:paraId="1D94D322" w14:textId="77777777" w:rsidR="00E23BCF" w:rsidRPr="00F64E65" w:rsidRDefault="00E23BCF" w:rsidP="000F42B3">
            <w:pPr>
              <w:pStyle w:val="StyleHeader4Para4Left0Firstline0"/>
              <w:numPr>
                <w:ilvl w:val="0"/>
                <w:numId w:val="10"/>
              </w:numPr>
              <w:tabs>
                <w:tab w:val="clear" w:pos="2880"/>
                <w:tab w:val="clear" w:pos="5760"/>
              </w:tabs>
              <w:bidi/>
              <w:ind w:left="360"/>
              <w:rPr>
                <w:color w:val="000000" w:themeColor="text1"/>
                <w:sz w:val="26"/>
                <w:szCs w:val="26"/>
                <w:rtl/>
                <w:lang w:bidi="ar-SA"/>
              </w:rPr>
            </w:pPr>
            <w:r w:rsidRPr="00F64E65">
              <w:rPr>
                <w:color w:val="000000" w:themeColor="text1"/>
                <w:sz w:val="26"/>
                <w:szCs w:val="26"/>
                <w:rtl/>
                <w:lang w:bidi="ar-SA"/>
              </w:rPr>
              <w:t xml:space="preserve">خطة إدارة </w:t>
            </w:r>
            <w:r w:rsidRPr="00F64E65">
              <w:rPr>
                <w:rFonts w:hint="cs"/>
                <w:color w:val="000000" w:themeColor="text1"/>
                <w:sz w:val="26"/>
                <w:szCs w:val="26"/>
                <w:rtl/>
                <w:lang w:bidi="ar-SA"/>
              </w:rPr>
              <w:t>إزالة المواد الهيدروكلوروفلوروكربونية</w:t>
            </w:r>
            <w:r w:rsidRPr="00F64E65">
              <w:rPr>
                <w:rFonts w:hint="cs"/>
                <w:color w:val="000000" w:themeColor="text1"/>
                <w:sz w:val="26"/>
                <w:szCs w:val="26"/>
                <w:rtl/>
                <w:lang w:bidi="ar-EG"/>
              </w:rPr>
              <w:t xml:space="preserve"> </w:t>
            </w:r>
            <w:r w:rsidRPr="00F64E65">
              <w:rPr>
                <w:rFonts w:hint="cs"/>
                <w:color w:val="000000" w:themeColor="text1"/>
                <w:sz w:val="26"/>
                <w:szCs w:val="26"/>
                <w:rtl/>
                <w:lang w:bidi="ar-SA"/>
              </w:rPr>
              <w:t>(المرحلة ال</w:t>
            </w:r>
            <w:r>
              <w:rPr>
                <w:rFonts w:hint="cs"/>
                <w:color w:val="000000" w:themeColor="text1"/>
                <w:sz w:val="26"/>
                <w:szCs w:val="26"/>
                <w:rtl/>
                <w:lang w:bidi="ar-SA"/>
              </w:rPr>
              <w:t>ثانية</w:t>
            </w:r>
            <w:r w:rsidRPr="00F64E65">
              <w:rPr>
                <w:rFonts w:hint="cs"/>
                <w:color w:val="000000" w:themeColor="text1"/>
                <w:sz w:val="26"/>
                <w:szCs w:val="26"/>
                <w:rtl/>
                <w:lang w:bidi="ar-SA"/>
              </w:rPr>
              <w:t>/الشريحة</w:t>
            </w:r>
            <w:r w:rsidRPr="00F64E65">
              <w:rPr>
                <w:color w:val="000000" w:themeColor="text1"/>
                <w:sz w:val="26"/>
                <w:szCs w:val="26"/>
                <w:rtl/>
                <w:lang w:bidi="ar-SA"/>
              </w:rPr>
              <w:t xml:space="preserve"> </w:t>
            </w:r>
            <w:r w:rsidRPr="00F64E65">
              <w:rPr>
                <w:rFonts w:hint="cs"/>
                <w:color w:val="000000" w:themeColor="text1"/>
                <w:sz w:val="26"/>
                <w:szCs w:val="26"/>
                <w:rtl/>
                <w:lang w:bidi="ar-SA"/>
              </w:rPr>
              <w:t>ال</w:t>
            </w:r>
            <w:r>
              <w:rPr>
                <w:rFonts w:hint="cs"/>
                <w:color w:val="000000" w:themeColor="text1"/>
                <w:sz w:val="26"/>
                <w:szCs w:val="26"/>
                <w:rtl/>
                <w:lang w:bidi="ar-SA"/>
              </w:rPr>
              <w:t>أولى</w:t>
            </w:r>
            <w:r w:rsidRPr="00F64E65">
              <w:rPr>
                <w:rFonts w:hint="cs"/>
                <w:color w:val="000000" w:themeColor="text1"/>
                <w:sz w:val="26"/>
                <w:szCs w:val="26"/>
                <w:rtl/>
                <w:lang w:bidi="ar-EG"/>
              </w:rPr>
              <w:t>)</w:t>
            </w:r>
          </w:p>
        </w:tc>
        <w:tc>
          <w:tcPr>
            <w:tcW w:w="4612" w:type="dxa"/>
          </w:tcPr>
          <w:p w14:paraId="717471B3" w14:textId="77777777" w:rsidR="00E23BCF" w:rsidRPr="00F64E65" w:rsidRDefault="00E23BCF" w:rsidP="00E23BCF">
            <w:pPr>
              <w:pStyle w:val="StyleHeader4Para4Left0Firstline0"/>
              <w:numPr>
                <w:ilvl w:val="0"/>
                <w:numId w:val="0"/>
              </w:numPr>
              <w:tabs>
                <w:tab w:val="clear" w:pos="2880"/>
                <w:tab w:val="clear" w:pos="5760"/>
              </w:tabs>
              <w:bidi/>
              <w:spacing w:after="0"/>
              <w:ind w:left="1224"/>
              <w:rPr>
                <w:color w:val="000000" w:themeColor="text1"/>
                <w:sz w:val="26"/>
                <w:szCs w:val="26"/>
                <w:rtl/>
                <w:lang w:bidi="ar-SA"/>
              </w:rPr>
            </w:pPr>
            <w:r w:rsidRPr="00F64E65">
              <w:rPr>
                <w:rFonts w:hint="cs"/>
                <w:color w:val="000000" w:themeColor="text1"/>
                <w:sz w:val="26"/>
                <w:szCs w:val="26"/>
                <w:rtl/>
                <w:lang w:bidi="ar-SA"/>
              </w:rPr>
              <w:t>اليو</w:t>
            </w:r>
            <w:r>
              <w:rPr>
                <w:rFonts w:hint="cs"/>
                <w:color w:val="000000" w:themeColor="text1"/>
                <w:sz w:val="26"/>
                <w:szCs w:val="26"/>
                <w:rtl/>
                <w:lang w:bidi="ar-SA"/>
              </w:rPr>
              <w:t>نيب و</w:t>
            </w:r>
            <w:r w:rsidRPr="00F64E65">
              <w:rPr>
                <w:rFonts w:hint="cs"/>
                <w:color w:val="000000" w:themeColor="text1"/>
                <w:sz w:val="26"/>
                <w:szCs w:val="26"/>
                <w:rtl/>
                <w:lang w:bidi="ar-SA"/>
              </w:rPr>
              <w:t>اليونيدو</w:t>
            </w:r>
          </w:p>
        </w:tc>
      </w:tr>
    </w:tbl>
    <w:p w14:paraId="3D15050B" w14:textId="77777777" w:rsidR="00F64E65" w:rsidRPr="00F64E65" w:rsidRDefault="00F64E65" w:rsidP="00F64E65">
      <w:pPr>
        <w:pStyle w:val="StyleHeader4Para4Left0Firstline0"/>
        <w:numPr>
          <w:ilvl w:val="0"/>
          <w:numId w:val="0"/>
        </w:numPr>
        <w:bidi/>
        <w:rPr>
          <w:sz w:val="26"/>
          <w:szCs w:val="26"/>
          <w:rtl/>
          <w:lang w:bidi="ar-EG"/>
        </w:rPr>
      </w:pPr>
    </w:p>
    <w:p w14:paraId="6A6F4691" w14:textId="77777777" w:rsidR="007E5D09" w:rsidRPr="00F64E65" w:rsidRDefault="00E1360E">
      <w:pPr>
        <w:pStyle w:val="StyleHeader4Para4Left0Firstline0"/>
        <w:numPr>
          <w:ilvl w:val="0"/>
          <w:numId w:val="0"/>
        </w:numPr>
        <w:rPr>
          <w:sz w:val="26"/>
          <w:szCs w:val="26"/>
        </w:rPr>
      </w:pPr>
      <w:r w:rsidRPr="00F64E65">
        <w:rPr>
          <w:sz w:val="26"/>
          <w:szCs w:val="26"/>
        </w:rPr>
        <w:br w:type="page"/>
      </w:r>
    </w:p>
    <w:p w14:paraId="49F32522" w14:textId="77777777" w:rsidR="00F64E65" w:rsidRPr="007B7F6B" w:rsidRDefault="00F64E65" w:rsidP="00F64E65">
      <w:pPr>
        <w:pStyle w:val="Heading3"/>
        <w:numPr>
          <w:ilvl w:val="0"/>
          <w:numId w:val="0"/>
        </w:numPr>
        <w:bidi/>
        <w:spacing w:after="0"/>
        <w:jc w:val="center"/>
        <w:rPr>
          <w:b/>
          <w:bCs/>
          <w:szCs w:val="24"/>
          <w:rtl/>
          <w:lang w:bidi="ar-SA"/>
        </w:rPr>
      </w:pPr>
      <w:r w:rsidRPr="007B7F6B">
        <w:rPr>
          <w:rFonts w:hint="cs"/>
          <w:b/>
          <w:bCs/>
          <w:szCs w:val="24"/>
          <w:rtl/>
          <w:lang w:bidi="ar-SA"/>
        </w:rPr>
        <w:lastRenderedPageBreak/>
        <w:t>ورقة</w:t>
      </w:r>
      <w:r>
        <w:rPr>
          <w:rFonts w:hint="cs"/>
          <w:b/>
          <w:bCs/>
          <w:szCs w:val="24"/>
          <w:rtl/>
          <w:lang w:bidi="ar-SA"/>
        </w:rPr>
        <w:t xml:space="preserve"> </w:t>
      </w:r>
      <w:r w:rsidRPr="007B7F6B">
        <w:rPr>
          <w:rFonts w:hint="cs"/>
          <w:b/>
          <w:bCs/>
          <w:szCs w:val="24"/>
          <w:rtl/>
          <w:lang w:bidi="ar-SA"/>
        </w:rPr>
        <w:t>تقييم</w:t>
      </w:r>
      <w:r>
        <w:rPr>
          <w:rFonts w:hint="cs"/>
          <w:b/>
          <w:bCs/>
          <w:szCs w:val="24"/>
          <w:rtl/>
          <w:lang w:bidi="ar-SA"/>
        </w:rPr>
        <w:t xml:space="preserve"> </w:t>
      </w:r>
      <w:r w:rsidRPr="007B7F6B">
        <w:rPr>
          <w:rFonts w:hint="cs"/>
          <w:b/>
          <w:bCs/>
          <w:szCs w:val="24"/>
          <w:rtl/>
          <w:lang w:bidi="ar-SA"/>
        </w:rPr>
        <w:t>المشروع</w:t>
      </w:r>
      <w:r>
        <w:rPr>
          <w:rFonts w:hint="cs"/>
          <w:b/>
          <w:bCs/>
          <w:szCs w:val="24"/>
          <w:rtl/>
          <w:lang w:bidi="ar-SA"/>
        </w:rPr>
        <w:t xml:space="preserve"> </w:t>
      </w:r>
      <w:r w:rsidRPr="007B7F6B">
        <w:rPr>
          <w:b/>
          <w:bCs/>
          <w:szCs w:val="24"/>
          <w:rtl/>
          <w:lang w:bidi="ar-SA"/>
        </w:rPr>
        <w:t>–</w:t>
      </w:r>
      <w:r>
        <w:rPr>
          <w:rFonts w:hint="cs"/>
          <w:b/>
          <w:bCs/>
          <w:szCs w:val="24"/>
          <w:rtl/>
          <w:lang w:bidi="ar-SA"/>
        </w:rPr>
        <w:t xml:space="preserve"> </w:t>
      </w:r>
      <w:r w:rsidRPr="007B7F6B">
        <w:rPr>
          <w:rFonts w:hint="cs"/>
          <w:b/>
          <w:bCs/>
          <w:szCs w:val="24"/>
          <w:rtl/>
          <w:lang w:bidi="ar-SA"/>
        </w:rPr>
        <w:t>مشروعات</w:t>
      </w:r>
      <w:r>
        <w:rPr>
          <w:rFonts w:hint="cs"/>
          <w:b/>
          <w:bCs/>
          <w:szCs w:val="24"/>
          <w:rtl/>
          <w:lang w:bidi="ar-SA"/>
        </w:rPr>
        <w:t xml:space="preserve"> </w:t>
      </w:r>
      <w:r w:rsidRPr="007B7F6B">
        <w:rPr>
          <w:rFonts w:hint="cs"/>
          <w:b/>
          <w:bCs/>
          <w:szCs w:val="24"/>
          <w:rtl/>
          <w:lang w:bidi="ar-SA"/>
        </w:rPr>
        <w:t>متعددة</w:t>
      </w:r>
      <w:r>
        <w:rPr>
          <w:rFonts w:hint="cs"/>
          <w:b/>
          <w:bCs/>
          <w:szCs w:val="24"/>
          <w:rtl/>
          <w:lang w:bidi="ar-SA"/>
        </w:rPr>
        <w:t xml:space="preserve"> </w:t>
      </w:r>
      <w:r w:rsidRPr="007B7F6B">
        <w:rPr>
          <w:rFonts w:hint="cs"/>
          <w:b/>
          <w:bCs/>
          <w:szCs w:val="24"/>
          <w:rtl/>
          <w:lang w:bidi="ar-SA"/>
        </w:rPr>
        <w:t>السنوات</w:t>
      </w:r>
    </w:p>
    <w:p w14:paraId="0FE457E1" w14:textId="77777777" w:rsidR="00F64E65" w:rsidRPr="007B7F6B" w:rsidRDefault="00F64E65" w:rsidP="00A81144">
      <w:pPr>
        <w:pStyle w:val="StyleHeader4Para4Left0Firstline0"/>
        <w:numPr>
          <w:ilvl w:val="0"/>
          <w:numId w:val="0"/>
        </w:numPr>
        <w:bidi/>
        <w:spacing w:after="120"/>
        <w:jc w:val="center"/>
        <w:rPr>
          <w:b/>
          <w:bCs/>
          <w:sz w:val="24"/>
          <w:szCs w:val="24"/>
          <w:rtl/>
          <w:lang w:bidi="ar-SA"/>
        </w:rPr>
      </w:pPr>
      <w:r>
        <w:rPr>
          <w:b/>
          <w:bCs/>
          <w:sz w:val="24"/>
          <w:szCs w:val="24"/>
          <w:rtl/>
          <w:lang w:bidi="ar-SA"/>
        </w:rPr>
        <w:t>ال</w:t>
      </w:r>
      <w:r w:rsidR="00E23BCF">
        <w:rPr>
          <w:rFonts w:hint="cs"/>
          <w:b/>
          <w:bCs/>
          <w:sz w:val="24"/>
          <w:szCs w:val="24"/>
          <w:rtl/>
          <w:lang w:bidi="ar-SA"/>
        </w:rPr>
        <w:t>كويت</w:t>
      </w:r>
    </w:p>
    <w:tbl>
      <w:tblPr>
        <w:bidiVisual/>
        <w:tblW w:w="10693"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4529"/>
        <w:gridCol w:w="1987"/>
        <w:gridCol w:w="1828"/>
        <w:gridCol w:w="2349"/>
      </w:tblGrid>
      <w:tr w:rsidR="00F64E65" w:rsidRPr="004B6441" w14:paraId="74A04E7E" w14:textId="77777777" w:rsidTr="00920355">
        <w:trPr>
          <w:trHeight w:val="240"/>
          <w:jc w:val="center"/>
        </w:trPr>
        <w:tc>
          <w:tcPr>
            <w:tcW w:w="4529" w:type="dxa"/>
            <w:tcBorders>
              <w:top w:val="single" w:sz="4" w:space="0" w:color="666699"/>
              <w:left w:val="single" w:sz="4" w:space="0" w:color="666699"/>
              <w:bottom w:val="single" w:sz="4" w:space="0" w:color="666699"/>
              <w:right w:val="single" w:sz="4" w:space="0" w:color="666699"/>
            </w:tcBorders>
            <w:hideMark/>
          </w:tcPr>
          <w:p w14:paraId="460C1400" w14:textId="77777777" w:rsidR="00F64E65" w:rsidRPr="004B6441" w:rsidRDefault="00F64E65" w:rsidP="00BC65CF">
            <w:pPr>
              <w:bidi/>
              <w:spacing w:after="80"/>
              <w:rPr>
                <w:sz w:val="16"/>
                <w:szCs w:val="16"/>
                <w:lang w:bidi="ar-EG"/>
              </w:rPr>
            </w:pPr>
            <w:r w:rsidRPr="004B6441">
              <w:rPr>
                <w:rFonts w:hint="cs"/>
                <w:bCs/>
                <w:sz w:val="16"/>
                <w:szCs w:val="16"/>
                <w:rtl/>
                <w:lang w:bidi="ar-AE"/>
              </w:rPr>
              <w:t>(1)</w:t>
            </w:r>
            <w:r>
              <w:rPr>
                <w:rFonts w:hint="cs"/>
                <w:bCs/>
                <w:sz w:val="16"/>
                <w:szCs w:val="16"/>
                <w:rtl/>
                <w:lang w:bidi="ar-AE"/>
              </w:rPr>
              <w:t xml:space="preserve"> </w:t>
            </w:r>
            <w:r w:rsidRPr="004B6441">
              <w:rPr>
                <w:rFonts w:hint="cs"/>
                <w:bCs/>
                <w:sz w:val="16"/>
                <w:szCs w:val="16"/>
                <w:rtl/>
                <w:lang w:bidi="ar-AE"/>
              </w:rPr>
              <w:t>عنوان</w:t>
            </w:r>
            <w:r>
              <w:rPr>
                <w:rFonts w:hint="cs"/>
                <w:bCs/>
                <w:sz w:val="16"/>
                <w:szCs w:val="16"/>
                <w:rtl/>
                <w:lang w:bidi="ar-AE"/>
              </w:rPr>
              <w:t xml:space="preserve"> </w:t>
            </w:r>
            <w:r w:rsidRPr="004B6441">
              <w:rPr>
                <w:rFonts w:hint="cs"/>
                <w:bCs/>
                <w:sz w:val="16"/>
                <w:szCs w:val="16"/>
                <w:rtl/>
                <w:lang w:bidi="ar-AE"/>
              </w:rPr>
              <w:t>المشروع</w:t>
            </w:r>
          </w:p>
        </w:tc>
        <w:tc>
          <w:tcPr>
            <w:tcW w:w="1987" w:type="dxa"/>
            <w:tcBorders>
              <w:top w:val="single" w:sz="4" w:space="0" w:color="666699"/>
              <w:left w:val="single" w:sz="4" w:space="0" w:color="666699"/>
              <w:bottom w:val="single" w:sz="4" w:space="0" w:color="666699"/>
              <w:right w:val="single" w:sz="4" w:space="0" w:color="666699"/>
            </w:tcBorders>
            <w:hideMark/>
          </w:tcPr>
          <w:p w14:paraId="586825DB" w14:textId="77777777" w:rsidR="00F64E65" w:rsidRPr="004B6441" w:rsidRDefault="00F64E65" w:rsidP="00BC65CF">
            <w:pPr>
              <w:bidi/>
              <w:spacing w:after="80"/>
              <w:jc w:val="center"/>
              <w:rPr>
                <w:sz w:val="16"/>
                <w:szCs w:val="16"/>
              </w:rPr>
            </w:pPr>
            <w:r w:rsidRPr="004B6441">
              <w:rPr>
                <w:rFonts w:hint="cs"/>
                <w:bCs/>
                <w:sz w:val="16"/>
                <w:szCs w:val="16"/>
                <w:rtl/>
                <w:lang w:bidi="ar-AE"/>
              </w:rPr>
              <w:t>الوكالة</w:t>
            </w:r>
          </w:p>
        </w:tc>
        <w:tc>
          <w:tcPr>
            <w:tcW w:w="1828" w:type="dxa"/>
            <w:tcBorders>
              <w:top w:val="single" w:sz="4" w:space="0" w:color="666699"/>
              <w:left w:val="single" w:sz="4" w:space="0" w:color="666699"/>
              <w:bottom w:val="single" w:sz="4" w:space="0" w:color="666699"/>
              <w:right w:val="single" w:sz="4" w:space="0" w:color="666699"/>
            </w:tcBorders>
          </w:tcPr>
          <w:p w14:paraId="2E8124F1" w14:textId="77777777" w:rsidR="00F64E65" w:rsidRPr="004B6441" w:rsidRDefault="00F64E65" w:rsidP="00BC65CF">
            <w:pPr>
              <w:bidi/>
              <w:spacing w:after="80"/>
              <w:jc w:val="center"/>
              <w:rPr>
                <w:bCs/>
                <w:sz w:val="16"/>
                <w:szCs w:val="16"/>
                <w:rtl/>
              </w:rPr>
            </w:pPr>
            <w:r w:rsidRPr="004B6441">
              <w:rPr>
                <w:rFonts w:hint="cs"/>
                <w:bCs/>
                <w:sz w:val="16"/>
                <w:szCs w:val="16"/>
                <w:rtl/>
                <w:lang w:bidi="ar-AE"/>
              </w:rPr>
              <w:t>الاجتماع</w:t>
            </w:r>
            <w:r>
              <w:rPr>
                <w:rFonts w:hint="cs"/>
                <w:bCs/>
                <w:sz w:val="16"/>
                <w:szCs w:val="16"/>
                <w:rtl/>
                <w:lang w:bidi="ar-AE"/>
              </w:rPr>
              <w:t xml:space="preserve"> </w:t>
            </w:r>
            <w:r w:rsidRPr="004B6441">
              <w:rPr>
                <w:rFonts w:hint="cs"/>
                <w:bCs/>
                <w:sz w:val="16"/>
                <w:szCs w:val="16"/>
                <w:rtl/>
                <w:lang w:bidi="ar-AE"/>
              </w:rPr>
              <w:t>الذي</w:t>
            </w:r>
            <w:r>
              <w:rPr>
                <w:rFonts w:hint="cs"/>
                <w:bCs/>
                <w:sz w:val="16"/>
                <w:szCs w:val="16"/>
                <w:rtl/>
                <w:lang w:bidi="ar-AE"/>
              </w:rPr>
              <w:t xml:space="preserve"> </w:t>
            </w:r>
            <w:r w:rsidRPr="004B6441">
              <w:rPr>
                <w:rFonts w:hint="cs"/>
                <w:bCs/>
                <w:sz w:val="16"/>
                <w:szCs w:val="16"/>
                <w:rtl/>
                <w:lang w:bidi="ar-AE"/>
              </w:rPr>
              <w:t>وافق</w:t>
            </w:r>
            <w:r>
              <w:rPr>
                <w:rFonts w:hint="cs"/>
                <w:bCs/>
                <w:sz w:val="16"/>
                <w:szCs w:val="16"/>
                <w:rtl/>
                <w:lang w:bidi="ar-AE"/>
              </w:rPr>
              <w:t xml:space="preserve"> </w:t>
            </w:r>
            <w:r w:rsidRPr="004B6441">
              <w:rPr>
                <w:rFonts w:hint="cs"/>
                <w:bCs/>
                <w:sz w:val="16"/>
                <w:szCs w:val="16"/>
                <w:rtl/>
                <w:lang w:bidi="ar-AE"/>
              </w:rPr>
              <w:t>عليه</w:t>
            </w:r>
          </w:p>
        </w:tc>
        <w:tc>
          <w:tcPr>
            <w:tcW w:w="2349" w:type="dxa"/>
            <w:tcBorders>
              <w:top w:val="single" w:sz="4" w:space="0" w:color="666699"/>
              <w:left w:val="single" w:sz="4" w:space="0" w:color="666699"/>
              <w:bottom w:val="single" w:sz="4" w:space="0" w:color="666699"/>
              <w:right w:val="single" w:sz="4" w:space="0" w:color="666699"/>
            </w:tcBorders>
          </w:tcPr>
          <w:p w14:paraId="2B72F7FC" w14:textId="77777777" w:rsidR="00F64E65" w:rsidRPr="004B6441" w:rsidRDefault="00F64E65" w:rsidP="00BC65CF">
            <w:pPr>
              <w:bidi/>
              <w:spacing w:after="80"/>
              <w:jc w:val="center"/>
              <w:rPr>
                <w:bCs/>
                <w:sz w:val="16"/>
                <w:szCs w:val="16"/>
                <w:rtl/>
              </w:rPr>
            </w:pPr>
            <w:r w:rsidRPr="004B6441">
              <w:rPr>
                <w:rFonts w:hint="cs"/>
                <w:bCs/>
                <w:sz w:val="16"/>
                <w:szCs w:val="16"/>
                <w:rtl/>
                <w:lang w:bidi="ar-AE"/>
              </w:rPr>
              <w:t>تدبير</w:t>
            </w:r>
            <w:r>
              <w:rPr>
                <w:rFonts w:hint="cs"/>
                <w:bCs/>
                <w:sz w:val="16"/>
                <w:szCs w:val="16"/>
                <w:rtl/>
                <w:lang w:bidi="ar-AE"/>
              </w:rPr>
              <w:t xml:space="preserve"> </w:t>
            </w:r>
            <w:r w:rsidRPr="004B6441">
              <w:rPr>
                <w:rFonts w:hint="cs"/>
                <w:bCs/>
                <w:sz w:val="16"/>
                <w:szCs w:val="16"/>
                <w:rtl/>
                <w:lang w:bidi="ar-AE"/>
              </w:rPr>
              <w:t>الرقابة</w:t>
            </w:r>
          </w:p>
        </w:tc>
      </w:tr>
      <w:tr w:rsidR="00F64E65" w:rsidRPr="004B6441" w14:paraId="7EDE9D69" w14:textId="77777777" w:rsidTr="00920355">
        <w:trPr>
          <w:trHeight w:val="286"/>
          <w:jc w:val="center"/>
        </w:trPr>
        <w:tc>
          <w:tcPr>
            <w:tcW w:w="4529" w:type="dxa"/>
            <w:tcBorders>
              <w:top w:val="single" w:sz="4" w:space="0" w:color="666699"/>
              <w:left w:val="single" w:sz="4" w:space="0" w:color="666699"/>
              <w:bottom w:val="single" w:sz="4" w:space="0" w:color="666699"/>
              <w:right w:val="single" w:sz="4" w:space="0" w:color="666699"/>
            </w:tcBorders>
            <w:hideMark/>
          </w:tcPr>
          <w:p w14:paraId="44F030B5" w14:textId="77777777" w:rsidR="00F64E65" w:rsidRPr="004B6441" w:rsidRDefault="00F64E65" w:rsidP="00BC65CF">
            <w:pPr>
              <w:bidi/>
              <w:spacing w:after="80"/>
              <w:rPr>
                <w:sz w:val="16"/>
                <w:szCs w:val="16"/>
                <w:lang w:bidi="ar-EG"/>
              </w:rPr>
            </w:pPr>
            <w:r w:rsidRPr="004B6441">
              <w:rPr>
                <w:rFonts w:hint="cs"/>
                <w:sz w:val="16"/>
                <w:szCs w:val="16"/>
                <w:rtl/>
                <w:lang w:bidi="ar-AE"/>
              </w:rPr>
              <w:t>خطة</w:t>
            </w:r>
            <w:r>
              <w:rPr>
                <w:rFonts w:hint="cs"/>
                <w:sz w:val="16"/>
                <w:szCs w:val="16"/>
                <w:rtl/>
                <w:lang w:bidi="ar-AE"/>
              </w:rPr>
              <w:t xml:space="preserve"> </w:t>
            </w:r>
            <w:r w:rsidRPr="004B6441">
              <w:rPr>
                <w:rFonts w:hint="cs"/>
                <w:sz w:val="16"/>
                <w:szCs w:val="16"/>
                <w:rtl/>
                <w:lang w:bidi="ar-AE"/>
              </w:rPr>
              <w:t>إدارة</w:t>
            </w:r>
            <w:r>
              <w:rPr>
                <w:rFonts w:hint="cs"/>
                <w:sz w:val="16"/>
                <w:szCs w:val="16"/>
                <w:rtl/>
                <w:lang w:bidi="ar-AE"/>
              </w:rPr>
              <w:t xml:space="preserve"> </w:t>
            </w:r>
            <w:r w:rsidRPr="004B6441">
              <w:rPr>
                <w:rFonts w:hint="cs"/>
                <w:sz w:val="16"/>
                <w:szCs w:val="16"/>
                <w:rtl/>
                <w:lang w:bidi="ar-AE"/>
              </w:rPr>
              <w:t>إزالة</w:t>
            </w:r>
            <w:r>
              <w:rPr>
                <w:rFonts w:hint="cs"/>
                <w:sz w:val="16"/>
                <w:szCs w:val="16"/>
                <w:rtl/>
                <w:lang w:bidi="ar-AE"/>
              </w:rPr>
              <w:t xml:space="preserve"> </w:t>
            </w:r>
            <w:r w:rsidRPr="004B6441">
              <w:rPr>
                <w:rFonts w:hint="cs"/>
                <w:sz w:val="16"/>
                <w:szCs w:val="16"/>
                <w:rtl/>
                <w:lang w:bidi="ar-AE"/>
              </w:rPr>
              <w:t>المواد</w:t>
            </w:r>
            <w:r>
              <w:rPr>
                <w:rFonts w:hint="cs"/>
                <w:sz w:val="16"/>
                <w:szCs w:val="16"/>
                <w:rtl/>
                <w:lang w:bidi="ar-AE"/>
              </w:rPr>
              <w:t xml:space="preserve"> </w:t>
            </w:r>
            <w:r w:rsidRPr="004B6441">
              <w:rPr>
                <w:rFonts w:hint="cs"/>
                <w:sz w:val="16"/>
                <w:szCs w:val="16"/>
                <w:rtl/>
                <w:lang w:bidi="ar-AE"/>
              </w:rPr>
              <w:t>الهيدروكلوروفلوروكربونية</w:t>
            </w:r>
            <w:r>
              <w:rPr>
                <w:rFonts w:hint="cs"/>
                <w:sz w:val="16"/>
                <w:szCs w:val="16"/>
                <w:rtl/>
                <w:lang w:bidi="ar-AE"/>
              </w:rPr>
              <w:t xml:space="preserve"> </w:t>
            </w:r>
            <w:r w:rsidRPr="004B6441">
              <w:rPr>
                <w:rFonts w:hint="cs"/>
                <w:sz w:val="16"/>
                <w:szCs w:val="16"/>
                <w:rtl/>
                <w:lang w:bidi="ar-AE"/>
              </w:rPr>
              <w:t>(المرحلة</w:t>
            </w:r>
            <w:r>
              <w:rPr>
                <w:rFonts w:hint="cs"/>
                <w:sz w:val="16"/>
                <w:szCs w:val="16"/>
                <w:rtl/>
                <w:lang w:bidi="ar-AE"/>
              </w:rPr>
              <w:t xml:space="preserve"> </w:t>
            </w:r>
            <w:r w:rsidRPr="004B6441">
              <w:rPr>
                <w:rFonts w:hint="cs"/>
                <w:sz w:val="16"/>
                <w:szCs w:val="16"/>
                <w:rtl/>
                <w:lang w:bidi="ar-AE"/>
              </w:rPr>
              <w:t>الثانية)</w:t>
            </w:r>
          </w:p>
        </w:tc>
        <w:tc>
          <w:tcPr>
            <w:tcW w:w="1987" w:type="dxa"/>
            <w:tcBorders>
              <w:top w:val="single" w:sz="4" w:space="0" w:color="666699"/>
              <w:left w:val="single" w:sz="4" w:space="0" w:color="666699"/>
              <w:bottom w:val="single" w:sz="4" w:space="0" w:color="666699"/>
              <w:right w:val="single" w:sz="4" w:space="0" w:color="666699"/>
            </w:tcBorders>
            <w:hideMark/>
          </w:tcPr>
          <w:p w14:paraId="4D897030" w14:textId="77777777" w:rsidR="00F64E65" w:rsidRPr="004B6441" w:rsidRDefault="00E23BCF" w:rsidP="00BC65CF">
            <w:pPr>
              <w:bidi/>
              <w:jc w:val="center"/>
              <w:rPr>
                <w:color w:val="000000" w:themeColor="text1"/>
                <w:sz w:val="16"/>
                <w:szCs w:val="16"/>
                <w:rtl/>
                <w:lang w:val="en-CA"/>
              </w:rPr>
            </w:pPr>
            <w:r>
              <w:rPr>
                <w:rFonts w:hint="cs"/>
                <w:color w:val="000000" w:themeColor="text1"/>
                <w:sz w:val="16"/>
                <w:szCs w:val="16"/>
                <w:rtl/>
              </w:rPr>
              <w:t>اليونيب</w:t>
            </w:r>
            <w:r w:rsidR="00F64E65">
              <w:rPr>
                <w:rFonts w:hint="cs"/>
                <w:color w:val="000000" w:themeColor="text1"/>
                <w:sz w:val="16"/>
                <w:szCs w:val="16"/>
                <w:rtl/>
              </w:rPr>
              <w:t xml:space="preserve"> </w:t>
            </w:r>
            <w:r w:rsidR="00F64E65" w:rsidRPr="004B6441">
              <w:rPr>
                <w:rFonts w:hint="cs"/>
                <w:color w:val="000000" w:themeColor="text1"/>
                <w:sz w:val="16"/>
                <w:szCs w:val="16"/>
                <w:rtl/>
              </w:rPr>
              <w:t>(الرئيسية)</w:t>
            </w:r>
            <w:r>
              <w:rPr>
                <w:rFonts w:hint="cs"/>
                <w:color w:val="000000" w:themeColor="text1"/>
                <w:sz w:val="16"/>
                <w:szCs w:val="16"/>
                <w:rtl/>
              </w:rPr>
              <w:t>،</w:t>
            </w:r>
            <w:r w:rsidR="00F64E65">
              <w:rPr>
                <w:rFonts w:hint="cs"/>
                <w:color w:val="000000" w:themeColor="text1"/>
                <w:sz w:val="16"/>
                <w:szCs w:val="16"/>
                <w:rtl/>
              </w:rPr>
              <w:t xml:space="preserve"> </w:t>
            </w:r>
            <w:r w:rsidR="00F64E65" w:rsidRPr="004B6441">
              <w:rPr>
                <w:rFonts w:hint="cs"/>
                <w:color w:val="000000" w:themeColor="text1"/>
                <w:sz w:val="16"/>
                <w:szCs w:val="16"/>
                <w:rtl/>
              </w:rPr>
              <w:t>واليونيدو</w:t>
            </w:r>
            <w:r w:rsidR="00F64E65">
              <w:rPr>
                <w:rFonts w:hint="cs"/>
                <w:color w:val="000000" w:themeColor="text1"/>
                <w:sz w:val="16"/>
                <w:szCs w:val="16"/>
                <w:rtl/>
              </w:rPr>
              <w:t xml:space="preserve"> </w:t>
            </w:r>
          </w:p>
        </w:tc>
        <w:tc>
          <w:tcPr>
            <w:tcW w:w="1828" w:type="dxa"/>
            <w:tcBorders>
              <w:top w:val="single" w:sz="4" w:space="0" w:color="666699"/>
              <w:left w:val="single" w:sz="4" w:space="0" w:color="666699"/>
              <w:bottom w:val="single" w:sz="4" w:space="0" w:color="666699"/>
              <w:right w:val="single" w:sz="4" w:space="0" w:color="666699"/>
            </w:tcBorders>
          </w:tcPr>
          <w:p w14:paraId="2CA1B283" w14:textId="77777777" w:rsidR="00F64E65" w:rsidRPr="004B6441" w:rsidRDefault="00E23BCF" w:rsidP="00BC65CF">
            <w:pPr>
              <w:bidi/>
              <w:spacing w:after="80"/>
              <w:jc w:val="center"/>
              <w:rPr>
                <w:color w:val="000000" w:themeColor="text1"/>
                <w:sz w:val="16"/>
                <w:szCs w:val="16"/>
                <w:rtl/>
              </w:rPr>
            </w:pPr>
            <w:r>
              <w:rPr>
                <w:rFonts w:hint="cs"/>
                <w:color w:val="000000" w:themeColor="text1"/>
                <w:sz w:val="16"/>
                <w:szCs w:val="16"/>
                <w:rtl/>
                <w:lang w:bidi="ar-AE"/>
              </w:rPr>
              <w:t>السادس والستون</w:t>
            </w:r>
          </w:p>
        </w:tc>
        <w:tc>
          <w:tcPr>
            <w:tcW w:w="2349" w:type="dxa"/>
            <w:tcBorders>
              <w:top w:val="single" w:sz="4" w:space="0" w:color="666699"/>
              <w:left w:val="single" w:sz="4" w:space="0" w:color="666699"/>
              <w:bottom w:val="single" w:sz="4" w:space="0" w:color="666699"/>
              <w:right w:val="single" w:sz="4" w:space="0" w:color="666699"/>
            </w:tcBorders>
          </w:tcPr>
          <w:p w14:paraId="524A1398" w14:textId="77777777" w:rsidR="00F64E65" w:rsidRPr="004B6441" w:rsidRDefault="00E23BCF" w:rsidP="00E23BCF">
            <w:pPr>
              <w:bidi/>
              <w:spacing w:after="80"/>
              <w:jc w:val="center"/>
              <w:rPr>
                <w:sz w:val="16"/>
                <w:szCs w:val="16"/>
                <w:rtl/>
              </w:rPr>
            </w:pPr>
            <w:r>
              <w:rPr>
                <w:rFonts w:hint="cs"/>
                <w:sz w:val="16"/>
                <w:szCs w:val="16"/>
                <w:rtl/>
              </w:rPr>
              <w:t>39.2</w:t>
            </w:r>
            <w:r w:rsidR="00F64E65">
              <w:rPr>
                <w:rFonts w:hint="cs"/>
                <w:sz w:val="16"/>
                <w:szCs w:val="16"/>
                <w:rtl/>
              </w:rPr>
              <w:t xml:space="preserve"> </w:t>
            </w:r>
            <w:r w:rsidR="00F64E65" w:rsidRPr="004B6441">
              <w:rPr>
                <w:rFonts w:hint="cs"/>
                <w:sz w:val="16"/>
                <w:szCs w:val="16"/>
                <w:rtl/>
              </w:rPr>
              <w:t>في</w:t>
            </w:r>
            <w:r w:rsidR="00F64E65">
              <w:rPr>
                <w:rFonts w:hint="cs"/>
                <w:sz w:val="16"/>
                <w:szCs w:val="16"/>
                <w:rtl/>
              </w:rPr>
              <w:t xml:space="preserve"> </w:t>
            </w:r>
            <w:r w:rsidR="00F64E65" w:rsidRPr="004B6441">
              <w:rPr>
                <w:rFonts w:hint="cs"/>
                <w:sz w:val="16"/>
                <w:szCs w:val="16"/>
                <w:rtl/>
              </w:rPr>
              <w:t>المائة</w:t>
            </w:r>
            <w:r w:rsidR="00F64E65">
              <w:rPr>
                <w:rFonts w:hint="cs"/>
                <w:sz w:val="16"/>
                <w:szCs w:val="16"/>
                <w:rtl/>
              </w:rPr>
              <w:t xml:space="preserve"> </w:t>
            </w:r>
            <w:r w:rsidR="00F64E65" w:rsidRPr="004B6441">
              <w:rPr>
                <w:rFonts w:hint="cs"/>
                <w:sz w:val="16"/>
                <w:szCs w:val="16"/>
                <w:rtl/>
              </w:rPr>
              <w:t>بحلول</w:t>
            </w:r>
            <w:r w:rsidR="00F64E65">
              <w:rPr>
                <w:rFonts w:hint="cs"/>
                <w:sz w:val="16"/>
                <w:szCs w:val="16"/>
                <w:rtl/>
              </w:rPr>
              <w:t xml:space="preserve"> </w:t>
            </w:r>
            <w:r w:rsidR="00F64E65" w:rsidRPr="004B6441">
              <w:rPr>
                <w:rFonts w:hint="cs"/>
                <w:sz w:val="16"/>
                <w:szCs w:val="16"/>
                <w:rtl/>
              </w:rPr>
              <w:t>عام</w:t>
            </w:r>
            <w:r w:rsidR="00F64E65">
              <w:rPr>
                <w:rFonts w:hint="cs"/>
                <w:sz w:val="16"/>
                <w:szCs w:val="16"/>
                <w:rtl/>
              </w:rPr>
              <w:t xml:space="preserve"> </w:t>
            </w:r>
            <w:r>
              <w:rPr>
                <w:rFonts w:hint="cs"/>
                <w:sz w:val="16"/>
                <w:szCs w:val="16"/>
                <w:rtl/>
              </w:rPr>
              <w:t>2020</w:t>
            </w:r>
          </w:p>
        </w:tc>
      </w:tr>
    </w:tbl>
    <w:p w14:paraId="3D49B444" w14:textId="77777777" w:rsidR="00F64E65" w:rsidRPr="00A81144" w:rsidRDefault="00F64E65" w:rsidP="003E551E">
      <w:pPr>
        <w:pStyle w:val="StyleHeader4Para4Left0Firstline0"/>
        <w:numPr>
          <w:ilvl w:val="0"/>
          <w:numId w:val="0"/>
        </w:numPr>
        <w:bidi/>
        <w:spacing w:after="0"/>
        <w:rPr>
          <w:sz w:val="18"/>
          <w:szCs w:val="18"/>
          <w:rtl/>
          <w:lang w:bidi="ar-EG"/>
        </w:rPr>
      </w:pPr>
    </w:p>
    <w:tbl>
      <w:tblPr>
        <w:bidiVisual/>
        <w:tblW w:w="10701"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3873"/>
        <w:gridCol w:w="3333"/>
        <w:gridCol w:w="3495"/>
      </w:tblGrid>
      <w:tr w:rsidR="00F64E65" w:rsidRPr="004B6441" w14:paraId="23A1BB6F" w14:textId="77777777" w:rsidTr="00920355">
        <w:trPr>
          <w:trHeight w:val="240"/>
          <w:jc w:val="center"/>
        </w:trPr>
        <w:tc>
          <w:tcPr>
            <w:tcW w:w="3873" w:type="dxa"/>
            <w:tcBorders>
              <w:top w:val="single" w:sz="4" w:space="0" w:color="666699"/>
              <w:left w:val="single" w:sz="4" w:space="0" w:color="666699"/>
              <w:bottom w:val="single" w:sz="4" w:space="0" w:color="666699"/>
              <w:right w:val="single" w:sz="4" w:space="0" w:color="666699"/>
            </w:tcBorders>
            <w:hideMark/>
          </w:tcPr>
          <w:p w14:paraId="4F955691" w14:textId="77777777" w:rsidR="00F64E65" w:rsidRPr="004B6441" w:rsidRDefault="00F64E65" w:rsidP="00BC65CF">
            <w:pPr>
              <w:bidi/>
              <w:spacing w:after="60"/>
              <w:rPr>
                <w:bCs/>
                <w:sz w:val="16"/>
                <w:szCs w:val="16"/>
              </w:rPr>
            </w:pPr>
            <w:r w:rsidRPr="004B6441">
              <w:rPr>
                <w:rFonts w:hint="cs"/>
                <w:bCs/>
                <w:sz w:val="16"/>
                <w:szCs w:val="16"/>
                <w:rtl/>
                <w:lang w:bidi="ar-AE"/>
              </w:rPr>
              <w:t>(2)</w:t>
            </w:r>
            <w:r>
              <w:rPr>
                <w:rFonts w:hint="cs"/>
                <w:bCs/>
                <w:sz w:val="16"/>
                <w:szCs w:val="16"/>
                <w:rtl/>
                <w:lang w:bidi="ar-AE"/>
              </w:rPr>
              <w:t xml:space="preserve"> </w:t>
            </w:r>
            <w:r w:rsidRPr="004B6441">
              <w:rPr>
                <w:rFonts w:hint="cs"/>
                <w:bCs/>
                <w:sz w:val="16"/>
                <w:szCs w:val="16"/>
                <w:rtl/>
                <w:lang w:bidi="ar-AE"/>
              </w:rPr>
              <w:t>أحدث</w:t>
            </w:r>
            <w:r>
              <w:rPr>
                <w:rFonts w:hint="cs"/>
                <w:bCs/>
                <w:sz w:val="16"/>
                <w:szCs w:val="16"/>
                <w:rtl/>
                <w:lang w:bidi="ar-AE"/>
              </w:rPr>
              <w:t xml:space="preserve"> </w:t>
            </w:r>
            <w:r w:rsidRPr="004B6441">
              <w:rPr>
                <w:rFonts w:hint="cs"/>
                <w:bCs/>
                <w:sz w:val="16"/>
                <w:szCs w:val="16"/>
                <w:rtl/>
                <w:lang w:bidi="ar-AE"/>
              </w:rPr>
              <w:t>بيانات</w:t>
            </w:r>
            <w:r>
              <w:rPr>
                <w:rFonts w:hint="cs"/>
                <w:bCs/>
                <w:sz w:val="16"/>
                <w:szCs w:val="16"/>
                <w:rtl/>
                <w:lang w:bidi="ar-AE"/>
              </w:rPr>
              <w:t xml:space="preserve"> </w:t>
            </w:r>
            <w:r w:rsidRPr="004B6441">
              <w:rPr>
                <w:rFonts w:hint="cs"/>
                <w:bCs/>
                <w:sz w:val="16"/>
                <w:szCs w:val="16"/>
                <w:rtl/>
                <w:lang w:bidi="ar-AE"/>
              </w:rPr>
              <w:t>المادة</w:t>
            </w:r>
            <w:r>
              <w:rPr>
                <w:rFonts w:hint="cs"/>
                <w:bCs/>
                <w:sz w:val="16"/>
                <w:szCs w:val="16"/>
                <w:rtl/>
                <w:lang w:bidi="ar-AE"/>
              </w:rPr>
              <w:t xml:space="preserve"> </w:t>
            </w:r>
            <w:r w:rsidRPr="004B6441">
              <w:rPr>
                <w:rFonts w:hint="cs"/>
                <w:bCs/>
                <w:sz w:val="16"/>
                <w:szCs w:val="16"/>
                <w:rtl/>
                <w:lang w:bidi="ar-AE"/>
              </w:rPr>
              <w:t>7</w:t>
            </w:r>
            <w:r>
              <w:rPr>
                <w:rFonts w:hint="cs"/>
                <w:bCs/>
                <w:sz w:val="16"/>
                <w:szCs w:val="16"/>
                <w:rtl/>
                <w:lang w:bidi="ar-AE"/>
              </w:rPr>
              <w:t xml:space="preserve"> </w:t>
            </w:r>
            <w:r w:rsidRPr="004B6441">
              <w:rPr>
                <w:rFonts w:hint="cs"/>
                <w:bCs/>
                <w:sz w:val="16"/>
                <w:szCs w:val="16"/>
                <w:rtl/>
              </w:rPr>
              <w:t>(المرفق</w:t>
            </w:r>
            <w:r>
              <w:rPr>
                <w:rFonts w:hint="cs"/>
                <w:bCs/>
                <w:sz w:val="16"/>
                <w:szCs w:val="16"/>
                <w:rtl/>
              </w:rPr>
              <w:t xml:space="preserve"> </w:t>
            </w:r>
            <w:r w:rsidRPr="004B6441">
              <w:rPr>
                <w:rFonts w:hint="cs"/>
                <w:bCs/>
                <w:sz w:val="16"/>
                <w:szCs w:val="16"/>
                <w:rtl/>
              </w:rPr>
              <w:t>جيم،</w:t>
            </w:r>
            <w:r>
              <w:rPr>
                <w:rFonts w:hint="cs"/>
                <w:bCs/>
                <w:sz w:val="16"/>
                <w:szCs w:val="16"/>
                <w:rtl/>
              </w:rPr>
              <w:t xml:space="preserve"> </w:t>
            </w:r>
            <w:r w:rsidRPr="004B6441">
              <w:rPr>
                <w:rFonts w:hint="cs"/>
                <w:bCs/>
                <w:sz w:val="16"/>
                <w:szCs w:val="16"/>
                <w:rtl/>
              </w:rPr>
              <w:t>المجموعة</w:t>
            </w:r>
            <w:r>
              <w:rPr>
                <w:rFonts w:hint="cs"/>
                <w:bCs/>
                <w:sz w:val="16"/>
                <w:szCs w:val="16"/>
                <w:rtl/>
              </w:rPr>
              <w:t xml:space="preserve"> </w:t>
            </w:r>
            <w:r w:rsidRPr="004B6441">
              <w:rPr>
                <w:rFonts w:hint="cs"/>
                <w:bCs/>
                <w:sz w:val="16"/>
                <w:szCs w:val="16"/>
                <w:rtl/>
              </w:rPr>
              <w:t>الأولى)</w:t>
            </w:r>
          </w:p>
        </w:tc>
        <w:tc>
          <w:tcPr>
            <w:tcW w:w="3333" w:type="dxa"/>
            <w:tcBorders>
              <w:top w:val="single" w:sz="4" w:space="0" w:color="666699"/>
              <w:left w:val="single" w:sz="4" w:space="0" w:color="666699"/>
              <w:bottom w:val="single" w:sz="4" w:space="0" w:color="666699"/>
              <w:right w:val="single" w:sz="4" w:space="0" w:color="666699"/>
            </w:tcBorders>
            <w:hideMark/>
          </w:tcPr>
          <w:p w14:paraId="2F26C58E" w14:textId="77777777" w:rsidR="00F64E65" w:rsidRPr="004B6441" w:rsidRDefault="00F64E65" w:rsidP="00F64E65">
            <w:pPr>
              <w:bidi/>
              <w:spacing w:after="60"/>
              <w:jc w:val="center"/>
              <w:rPr>
                <w:sz w:val="16"/>
                <w:szCs w:val="16"/>
              </w:rPr>
            </w:pPr>
            <w:r w:rsidRPr="004B6441">
              <w:rPr>
                <w:rFonts w:hint="cs"/>
                <w:sz w:val="16"/>
                <w:szCs w:val="16"/>
                <w:rtl/>
                <w:lang w:bidi="ar-AE"/>
              </w:rPr>
              <w:t>السنة:</w:t>
            </w:r>
            <w:r>
              <w:rPr>
                <w:rFonts w:hint="cs"/>
                <w:sz w:val="16"/>
                <w:szCs w:val="16"/>
                <w:rtl/>
                <w:lang w:bidi="ar-AE"/>
              </w:rPr>
              <w:t xml:space="preserve"> </w:t>
            </w:r>
            <w:r w:rsidRPr="004B6441">
              <w:rPr>
                <w:rFonts w:hint="cs"/>
                <w:sz w:val="16"/>
                <w:szCs w:val="16"/>
                <w:rtl/>
                <w:lang w:bidi="ar-EG"/>
              </w:rPr>
              <w:t>20</w:t>
            </w:r>
            <w:r>
              <w:rPr>
                <w:rFonts w:hint="cs"/>
                <w:sz w:val="16"/>
                <w:szCs w:val="16"/>
                <w:rtl/>
                <w:lang w:bidi="ar-EG"/>
              </w:rPr>
              <w:t>20</w:t>
            </w:r>
          </w:p>
        </w:tc>
        <w:tc>
          <w:tcPr>
            <w:tcW w:w="3495" w:type="dxa"/>
            <w:tcBorders>
              <w:top w:val="single" w:sz="4" w:space="0" w:color="666699"/>
              <w:left w:val="single" w:sz="4" w:space="0" w:color="666699"/>
              <w:bottom w:val="single" w:sz="4" w:space="0" w:color="666699"/>
              <w:right w:val="single" w:sz="4" w:space="0" w:color="666699"/>
            </w:tcBorders>
            <w:hideMark/>
          </w:tcPr>
          <w:p w14:paraId="7D7599FF" w14:textId="77777777" w:rsidR="00F64E65" w:rsidRPr="004B6441" w:rsidRDefault="00E23BCF" w:rsidP="00E23BCF">
            <w:pPr>
              <w:bidi/>
              <w:spacing w:after="60"/>
              <w:jc w:val="center"/>
              <w:rPr>
                <w:sz w:val="16"/>
                <w:szCs w:val="16"/>
                <w:rtl/>
              </w:rPr>
            </w:pPr>
            <w:r>
              <w:rPr>
                <w:w w:val="98"/>
                <w:sz w:val="16"/>
                <w:szCs w:val="16"/>
              </w:rPr>
              <w:t>253</w:t>
            </w:r>
            <w:r w:rsidR="00F64E65">
              <w:rPr>
                <w:w w:val="98"/>
                <w:sz w:val="16"/>
                <w:szCs w:val="16"/>
              </w:rPr>
              <w:t>.</w:t>
            </w:r>
            <w:r>
              <w:rPr>
                <w:w w:val="98"/>
                <w:sz w:val="16"/>
                <w:szCs w:val="16"/>
              </w:rPr>
              <w:t>82</w:t>
            </w:r>
            <w:r w:rsidR="00F64E65">
              <w:rPr>
                <w:rFonts w:hint="cs"/>
                <w:w w:val="98"/>
                <w:sz w:val="16"/>
                <w:szCs w:val="16"/>
                <w:rtl/>
              </w:rPr>
              <w:t xml:space="preserve"> </w:t>
            </w:r>
            <w:r w:rsidR="00F64E65" w:rsidRPr="004B6441">
              <w:rPr>
                <w:rFonts w:hint="cs"/>
                <w:sz w:val="16"/>
                <w:szCs w:val="16"/>
                <w:rtl/>
                <w:lang w:bidi="ar-AE"/>
              </w:rPr>
              <w:t>(طن</w:t>
            </w:r>
            <w:r w:rsidR="00F64E65">
              <w:rPr>
                <w:rFonts w:hint="cs"/>
                <w:sz w:val="16"/>
                <w:szCs w:val="16"/>
                <w:rtl/>
                <w:lang w:bidi="ar-AE"/>
              </w:rPr>
              <w:t xml:space="preserve"> </w:t>
            </w:r>
            <w:r w:rsidR="00F64E65" w:rsidRPr="004B6441">
              <w:rPr>
                <w:rFonts w:hint="cs"/>
                <w:sz w:val="16"/>
                <w:szCs w:val="16"/>
                <w:rtl/>
                <w:lang w:bidi="ar-AE"/>
              </w:rPr>
              <w:t>من</w:t>
            </w:r>
            <w:r w:rsidR="00F64E65">
              <w:rPr>
                <w:rFonts w:hint="cs"/>
                <w:sz w:val="16"/>
                <w:szCs w:val="16"/>
                <w:rtl/>
                <w:lang w:bidi="ar-AE"/>
              </w:rPr>
              <w:t xml:space="preserve"> </w:t>
            </w:r>
            <w:r w:rsidR="00F64E65" w:rsidRPr="004B6441">
              <w:rPr>
                <w:rFonts w:hint="cs"/>
                <w:sz w:val="16"/>
                <w:szCs w:val="16"/>
                <w:rtl/>
                <w:lang w:bidi="ar-AE"/>
              </w:rPr>
              <w:t>قدرات</w:t>
            </w:r>
            <w:r w:rsidR="00F64E65">
              <w:rPr>
                <w:rFonts w:hint="cs"/>
                <w:sz w:val="16"/>
                <w:szCs w:val="16"/>
                <w:rtl/>
                <w:lang w:bidi="ar-AE"/>
              </w:rPr>
              <w:t xml:space="preserve"> </w:t>
            </w:r>
            <w:r w:rsidR="00F64E65" w:rsidRPr="004B6441">
              <w:rPr>
                <w:rFonts w:hint="cs"/>
                <w:sz w:val="16"/>
                <w:szCs w:val="16"/>
                <w:rtl/>
                <w:lang w:bidi="ar-AE"/>
              </w:rPr>
              <w:t>استنفاد</w:t>
            </w:r>
            <w:r w:rsidR="00F64E65">
              <w:rPr>
                <w:rFonts w:hint="cs"/>
                <w:sz w:val="16"/>
                <w:szCs w:val="16"/>
                <w:rtl/>
                <w:lang w:bidi="ar-AE"/>
              </w:rPr>
              <w:t xml:space="preserve"> </w:t>
            </w:r>
            <w:r w:rsidR="00F64E65" w:rsidRPr="004B6441">
              <w:rPr>
                <w:rFonts w:hint="cs"/>
                <w:sz w:val="16"/>
                <w:szCs w:val="16"/>
                <w:rtl/>
                <w:lang w:bidi="ar-AE"/>
              </w:rPr>
              <w:t>الأوزون)</w:t>
            </w:r>
          </w:p>
        </w:tc>
      </w:tr>
    </w:tbl>
    <w:p w14:paraId="0EA0451A" w14:textId="77777777" w:rsidR="00F64E65" w:rsidRPr="00A81144" w:rsidRDefault="00F64E65" w:rsidP="003E551E">
      <w:pPr>
        <w:pStyle w:val="StyleHeader4Para4Left0Firstline0"/>
        <w:numPr>
          <w:ilvl w:val="0"/>
          <w:numId w:val="0"/>
        </w:numPr>
        <w:bidi/>
        <w:spacing w:after="0"/>
        <w:rPr>
          <w:sz w:val="18"/>
          <w:szCs w:val="18"/>
          <w:rtl/>
          <w:lang w:bidi="ar-SA"/>
        </w:rPr>
      </w:pPr>
    </w:p>
    <w:tbl>
      <w:tblPr>
        <w:bidiVisual/>
        <w:tblW w:w="10709"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490"/>
        <w:gridCol w:w="27"/>
        <w:gridCol w:w="1170"/>
        <w:gridCol w:w="810"/>
        <w:gridCol w:w="688"/>
        <w:gridCol w:w="752"/>
        <w:gridCol w:w="720"/>
        <w:gridCol w:w="796"/>
        <w:gridCol w:w="648"/>
        <w:gridCol w:w="63"/>
        <w:gridCol w:w="927"/>
        <w:gridCol w:w="1618"/>
      </w:tblGrid>
      <w:tr w:rsidR="00F64E65" w:rsidRPr="004B6441" w14:paraId="3336FC6B" w14:textId="77777777" w:rsidTr="00920355">
        <w:trPr>
          <w:trHeight w:hRule="exact" w:val="240"/>
          <w:jc w:val="center"/>
        </w:trPr>
        <w:tc>
          <w:tcPr>
            <w:tcW w:w="6657" w:type="dxa"/>
            <w:gridSpan w:val="7"/>
            <w:tcBorders>
              <w:top w:val="single" w:sz="4" w:space="0" w:color="666699"/>
              <w:left w:val="single" w:sz="4" w:space="0" w:color="666699"/>
              <w:bottom w:val="single" w:sz="4" w:space="0" w:color="666699"/>
              <w:right w:val="single" w:sz="4" w:space="0" w:color="666699"/>
            </w:tcBorders>
            <w:hideMark/>
          </w:tcPr>
          <w:p w14:paraId="3587BDA1" w14:textId="77777777" w:rsidR="00F64E65" w:rsidRPr="004B6441" w:rsidRDefault="00F64E65" w:rsidP="00BC65CF">
            <w:pPr>
              <w:bidi/>
              <w:spacing w:after="60"/>
              <w:rPr>
                <w:rFonts w:asciiTheme="majorBidi" w:hAnsiTheme="majorBidi" w:cstheme="majorBidi"/>
                <w:sz w:val="16"/>
                <w:szCs w:val="16"/>
                <w:lang w:bidi="ar-EG"/>
              </w:rPr>
            </w:pPr>
            <w:r w:rsidRPr="004B6441">
              <w:rPr>
                <w:rFonts w:asciiTheme="majorBidi" w:hAnsiTheme="majorBidi" w:cstheme="majorBidi"/>
                <w:bCs/>
                <w:sz w:val="16"/>
                <w:szCs w:val="16"/>
                <w:rtl/>
                <w:lang w:bidi="ar-AE"/>
              </w:rPr>
              <w:t>(3)</w:t>
            </w:r>
            <w:r>
              <w:rPr>
                <w:rFonts w:asciiTheme="majorBidi" w:hAnsiTheme="majorBidi" w:cstheme="majorBidi"/>
                <w:bCs/>
                <w:sz w:val="16"/>
                <w:szCs w:val="16"/>
                <w:rtl/>
                <w:lang w:bidi="ar-AE"/>
              </w:rPr>
              <w:t xml:space="preserve"> </w:t>
            </w:r>
            <w:r w:rsidRPr="004B6441">
              <w:rPr>
                <w:rFonts w:asciiTheme="majorBidi" w:hAnsiTheme="majorBidi" w:cstheme="majorBidi"/>
                <w:bCs/>
                <w:sz w:val="16"/>
                <w:szCs w:val="16"/>
                <w:rtl/>
                <w:lang w:bidi="ar-AE"/>
              </w:rPr>
              <w:t>أحدث</w:t>
            </w:r>
            <w:r>
              <w:rPr>
                <w:rFonts w:asciiTheme="majorBidi" w:hAnsiTheme="majorBidi" w:cstheme="majorBidi"/>
                <w:bCs/>
                <w:sz w:val="16"/>
                <w:szCs w:val="16"/>
                <w:rtl/>
                <w:lang w:bidi="ar-AE"/>
              </w:rPr>
              <w:t xml:space="preserve"> </w:t>
            </w:r>
            <w:r w:rsidRPr="004B6441">
              <w:rPr>
                <w:rFonts w:asciiTheme="majorBidi" w:hAnsiTheme="majorBidi" w:cstheme="majorBidi"/>
                <w:bCs/>
                <w:sz w:val="16"/>
                <w:szCs w:val="16"/>
                <w:rtl/>
                <w:lang w:bidi="ar-AE"/>
              </w:rPr>
              <w:t>البيانات</w:t>
            </w:r>
            <w:r>
              <w:rPr>
                <w:rFonts w:asciiTheme="majorBidi" w:hAnsiTheme="majorBidi" w:cstheme="majorBidi"/>
                <w:bCs/>
                <w:sz w:val="16"/>
                <w:szCs w:val="16"/>
                <w:rtl/>
                <w:lang w:bidi="ar-AE"/>
              </w:rPr>
              <w:t xml:space="preserve"> </w:t>
            </w:r>
            <w:r w:rsidRPr="004B6441">
              <w:rPr>
                <w:rFonts w:asciiTheme="majorBidi" w:hAnsiTheme="majorBidi" w:cstheme="majorBidi"/>
                <w:bCs/>
                <w:sz w:val="16"/>
                <w:szCs w:val="16"/>
                <w:rtl/>
                <w:lang w:bidi="ar-AE"/>
              </w:rPr>
              <w:t>القطاعية</w:t>
            </w:r>
            <w:r>
              <w:rPr>
                <w:rFonts w:asciiTheme="majorBidi" w:hAnsiTheme="majorBidi" w:cstheme="majorBidi"/>
                <w:bCs/>
                <w:sz w:val="16"/>
                <w:szCs w:val="16"/>
                <w:rtl/>
                <w:lang w:bidi="ar-AE"/>
              </w:rPr>
              <w:t xml:space="preserve"> </w:t>
            </w:r>
            <w:r w:rsidRPr="004B6441">
              <w:rPr>
                <w:rFonts w:asciiTheme="majorBidi" w:hAnsiTheme="majorBidi" w:cstheme="majorBidi"/>
                <w:bCs/>
                <w:sz w:val="16"/>
                <w:szCs w:val="16"/>
                <w:rtl/>
                <w:lang w:bidi="ar-AE"/>
              </w:rPr>
              <w:t>للبرنامج</w:t>
            </w:r>
            <w:r>
              <w:rPr>
                <w:rFonts w:asciiTheme="majorBidi" w:hAnsiTheme="majorBidi" w:cstheme="majorBidi"/>
                <w:bCs/>
                <w:sz w:val="16"/>
                <w:szCs w:val="16"/>
                <w:rtl/>
                <w:lang w:bidi="ar-AE"/>
              </w:rPr>
              <w:t xml:space="preserve"> </w:t>
            </w:r>
            <w:r w:rsidRPr="004B6441">
              <w:rPr>
                <w:rFonts w:asciiTheme="majorBidi" w:hAnsiTheme="majorBidi" w:cstheme="majorBidi"/>
                <w:bCs/>
                <w:sz w:val="16"/>
                <w:szCs w:val="16"/>
                <w:rtl/>
                <w:lang w:bidi="ar-AE"/>
              </w:rPr>
              <w:t>القطري</w:t>
            </w:r>
            <w:r>
              <w:rPr>
                <w:rFonts w:asciiTheme="majorBidi" w:hAnsiTheme="majorBidi" w:cstheme="majorBidi"/>
                <w:bCs/>
                <w:sz w:val="16"/>
                <w:szCs w:val="16"/>
                <w:rtl/>
                <w:lang w:bidi="ar-AE"/>
              </w:rPr>
              <w:t xml:space="preserve"> </w:t>
            </w:r>
            <w:r w:rsidRPr="004B6441">
              <w:rPr>
                <w:rFonts w:asciiTheme="majorBidi" w:hAnsiTheme="majorBidi" w:cstheme="majorBidi"/>
                <w:bCs/>
                <w:sz w:val="16"/>
                <w:szCs w:val="16"/>
                <w:rtl/>
                <w:lang w:bidi="ar-AE"/>
              </w:rPr>
              <w:t>(طن</w:t>
            </w:r>
            <w:r>
              <w:rPr>
                <w:rFonts w:asciiTheme="majorBidi" w:hAnsiTheme="majorBidi" w:cstheme="majorBidi"/>
                <w:bCs/>
                <w:sz w:val="16"/>
                <w:szCs w:val="16"/>
                <w:rtl/>
                <w:lang w:bidi="ar-AE"/>
              </w:rPr>
              <w:t xml:space="preserve"> </w:t>
            </w:r>
            <w:r w:rsidRPr="004B6441">
              <w:rPr>
                <w:rFonts w:asciiTheme="majorBidi" w:hAnsiTheme="majorBidi" w:cstheme="majorBidi"/>
                <w:bCs/>
                <w:sz w:val="16"/>
                <w:szCs w:val="16"/>
                <w:rtl/>
                <w:lang w:bidi="ar-AE"/>
              </w:rPr>
              <w:t>من</w:t>
            </w:r>
            <w:r>
              <w:rPr>
                <w:rFonts w:asciiTheme="majorBidi" w:hAnsiTheme="majorBidi" w:cstheme="majorBidi"/>
                <w:bCs/>
                <w:sz w:val="16"/>
                <w:szCs w:val="16"/>
                <w:rtl/>
                <w:lang w:bidi="ar-AE"/>
              </w:rPr>
              <w:t xml:space="preserve"> </w:t>
            </w:r>
            <w:r w:rsidRPr="004B6441">
              <w:rPr>
                <w:rFonts w:asciiTheme="majorBidi" w:hAnsiTheme="majorBidi"/>
                <w:bCs/>
                <w:sz w:val="16"/>
                <w:szCs w:val="16"/>
                <w:rtl/>
                <w:lang w:bidi="ar-AE"/>
              </w:rPr>
              <w:t>قدرات</w:t>
            </w:r>
            <w:r>
              <w:rPr>
                <w:rFonts w:asciiTheme="majorBidi" w:hAnsiTheme="majorBidi"/>
                <w:bCs/>
                <w:sz w:val="16"/>
                <w:szCs w:val="16"/>
                <w:rtl/>
                <w:lang w:bidi="ar-AE"/>
              </w:rPr>
              <w:t xml:space="preserve"> </w:t>
            </w:r>
            <w:r w:rsidRPr="004B6441">
              <w:rPr>
                <w:rFonts w:asciiTheme="majorBidi" w:hAnsiTheme="majorBidi"/>
                <w:bCs/>
                <w:sz w:val="16"/>
                <w:szCs w:val="16"/>
                <w:rtl/>
                <w:lang w:bidi="ar-AE"/>
              </w:rPr>
              <w:t>استنفاد</w:t>
            </w:r>
            <w:r>
              <w:rPr>
                <w:rFonts w:asciiTheme="majorBidi" w:hAnsiTheme="majorBidi"/>
                <w:bCs/>
                <w:sz w:val="16"/>
                <w:szCs w:val="16"/>
                <w:rtl/>
                <w:lang w:bidi="ar-AE"/>
              </w:rPr>
              <w:t xml:space="preserve"> </w:t>
            </w:r>
            <w:r w:rsidRPr="004B6441">
              <w:rPr>
                <w:rFonts w:asciiTheme="majorBidi" w:hAnsiTheme="majorBidi"/>
                <w:bCs/>
                <w:sz w:val="16"/>
                <w:szCs w:val="16"/>
                <w:rtl/>
                <w:lang w:bidi="ar-AE"/>
              </w:rPr>
              <w:t>الأوزون</w:t>
            </w:r>
            <w:r w:rsidRPr="004B6441">
              <w:rPr>
                <w:rFonts w:asciiTheme="majorBidi" w:hAnsiTheme="majorBidi" w:cstheme="majorBidi"/>
                <w:bCs/>
                <w:sz w:val="16"/>
                <w:szCs w:val="16"/>
                <w:rtl/>
                <w:lang w:bidi="ar-AE"/>
              </w:rPr>
              <w:t>)</w:t>
            </w:r>
          </w:p>
        </w:tc>
        <w:tc>
          <w:tcPr>
            <w:tcW w:w="4052" w:type="dxa"/>
            <w:gridSpan w:val="5"/>
            <w:tcBorders>
              <w:top w:val="single" w:sz="4" w:space="0" w:color="666699"/>
              <w:left w:val="single" w:sz="4" w:space="0" w:color="666699"/>
              <w:bottom w:val="single" w:sz="4" w:space="0" w:color="666699"/>
              <w:right w:val="single" w:sz="4" w:space="0" w:color="666699"/>
            </w:tcBorders>
            <w:hideMark/>
          </w:tcPr>
          <w:p w14:paraId="33829265" w14:textId="77777777" w:rsidR="00F64E65" w:rsidRPr="004B6441" w:rsidRDefault="00F64E65" w:rsidP="00ED7269">
            <w:pPr>
              <w:bidi/>
              <w:spacing w:after="60"/>
              <w:jc w:val="right"/>
              <w:rPr>
                <w:rFonts w:asciiTheme="majorBidi" w:hAnsiTheme="majorBidi" w:cstheme="majorBidi"/>
                <w:sz w:val="16"/>
                <w:szCs w:val="16"/>
                <w:rtl/>
              </w:rPr>
            </w:pPr>
            <w:r w:rsidRPr="004B6441">
              <w:rPr>
                <w:rFonts w:asciiTheme="majorBidi" w:hAnsiTheme="majorBidi" w:cstheme="majorBidi"/>
                <w:bCs/>
                <w:sz w:val="16"/>
                <w:szCs w:val="16"/>
                <w:rtl/>
                <w:lang w:bidi="ar-AE"/>
              </w:rPr>
              <w:t>السنة:</w:t>
            </w:r>
            <w:r>
              <w:rPr>
                <w:rFonts w:asciiTheme="majorBidi" w:hAnsiTheme="majorBidi" w:cstheme="majorBidi"/>
                <w:b/>
                <w:sz w:val="16"/>
                <w:szCs w:val="16"/>
                <w:rtl/>
                <w:lang w:bidi="ar-AE"/>
              </w:rPr>
              <w:t xml:space="preserve"> </w:t>
            </w:r>
            <w:r w:rsidRPr="004B6441">
              <w:rPr>
                <w:rFonts w:asciiTheme="majorBidi" w:hAnsiTheme="majorBidi" w:cstheme="majorBidi" w:hint="cs"/>
                <w:bCs/>
                <w:sz w:val="16"/>
                <w:szCs w:val="16"/>
                <w:rtl/>
              </w:rPr>
              <w:t>20</w:t>
            </w:r>
            <w:r w:rsidR="00ED7269">
              <w:rPr>
                <w:rFonts w:asciiTheme="majorBidi" w:hAnsiTheme="majorBidi" w:cstheme="majorBidi" w:hint="cs"/>
                <w:bCs/>
                <w:sz w:val="16"/>
                <w:szCs w:val="16"/>
                <w:rtl/>
              </w:rPr>
              <w:t>20</w:t>
            </w:r>
          </w:p>
        </w:tc>
      </w:tr>
      <w:tr w:rsidR="00F64E65" w:rsidRPr="004B6441" w14:paraId="0CB28104" w14:textId="77777777" w:rsidTr="00920355">
        <w:trPr>
          <w:trHeight w:hRule="exact" w:val="595"/>
          <w:jc w:val="center"/>
        </w:trPr>
        <w:tc>
          <w:tcPr>
            <w:tcW w:w="2517" w:type="dxa"/>
            <w:gridSpan w:val="2"/>
            <w:tcBorders>
              <w:top w:val="single" w:sz="4" w:space="0" w:color="666699"/>
              <w:left w:val="single" w:sz="4" w:space="0" w:color="666699"/>
              <w:bottom w:val="single" w:sz="4" w:space="0" w:color="666699"/>
              <w:right w:val="single" w:sz="4" w:space="0" w:color="666699"/>
            </w:tcBorders>
            <w:hideMark/>
          </w:tcPr>
          <w:p w14:paraId="5F7E5289" w14:textId="77777777" w:rsidR="00F64E65" w:rsidRPr="004B6441" w:rsidRDefault="00F64E65" w:rsidP="00BC65CF">
            <w:pPr>
              <w:bidi/>
              <w:spacing w:after="60"/>
              <w:rPr>
                <w:rFonts w:asciiTheme="majorBidi" w:hAnsiTheme="majorBidi" w:cstheme="majorBidi"/>
                <w:sz w:val="16"/>
                <w:szCs w:val="16"/>
                <w:lang w:bidi="ar-EG"/>
              </w:rPr>
            </w:pPr>
            <w:r w:rsidRPr="004B6441">
              <w:rPr>
                <w:rFonts w:asciiTheme="majorBidi" w:hAnsiTheme="majorBidi" w:cstheme="majorBidi"/>
                <w:sz w:val="16"/>
                <w:szCs w:val="16"/>
                <w:rtl/>
                <w:lang w:bidi="ar-AE"/>
              </w:rPr>
              <w:t>المادة</w:t>
            </w:r>
            <w:r>
              <w:rPr>
                <w:rFonts w:asciiTheme="majorBidi" w:hAnsiTheme="majorBidi" w:cstheme="majorBidi"/>
                <w:sz w:val="16"/>
                <w:szCs w:val="16"/>
                <w:rtl/>
                <w:lang w:bidi="ar-AE"/>
              </w:rPr>
              <w:t xml:space="preserve"> </w:t>
            </w:r>
            <w:r w:rsidRPr="004B6441">
              <w:rPr>
                <w:rFonts w:asciiTheme="majorBidi" w:hAnsiTheme="majorBidi" w:cstheme="majorBidi"/>
                <w:sz w:val="16"/>
                <w:szCs w:val="16"/>
                <w:rtl/>
                <w:lang w:bidi="ar-AE"/>
              </w:rPr>
              <w:t>الكيميائية</w:t>
            </w:r>
          </w:p>
        </w:tc>
        <w:tc>
          <w:tcPr>
            <w:tcW w:w="1170" w:type="dxa"/>
            <w:tcBorders>
              <w:top w:val="single" w:sz="4" w:space="0" w:color="666699"/>
              <w:left w:val="single" w:sz="4" w:space="0" w:color="666699"/>
              <w:bottom w:val="single" w:sz="4" w:space="0" w:color="666699"/>
              <w:right w:val="single" w:sz="4" w:space="0" w:color="666699"/>
            </w:tcBorders>
            <w:hideMark/>
          </w:tcPr>
          <w:p w14:paraId="0C313E6B" w14:textId="77777777" w:rsidR="00F64E65" w:rsidRPr="004B6441" w:rsidRDefault="00F64E65" w:rsidP="00BC65CF">
            <w:pPr>
              <w:bidi/>
              <w:spacing w:after="60"/>
              <w:rPr>
                <w:rFonts w:asciiTheme="majorBidi" w:hAnsiTheme="majorBidi" w:cstheme="majorBidi"/>
                <w:sz w:val="16"/>
                <w:szCs w:val="16"/>
                <w:lang w:bidi="ar-EG"/>
              </w:rPr>
            </w:pPr>
            <w:r w:rsidRPr="004B6441">
              <w:rPr>
                <w:rFonts w:asciiTheme="majorBidi" w:hAnsiTheme="majorBidi" w:cstheme="majorBidi"/>
                <w:sz w:val="16"/>
                <w:szCs w:val="16"/>
                <w:rtl/>
                <w:lang w:bidi="ar-AE"/>
              </w:rPr>
              <w:t>الأيروصولات</w:t>
            </w:r>
          </w:p>
        </w:tc>
        <w:tc>
          <w:tcPr>
            <w:tcW w:w="810" w:type="dxa"/>
            <w:tcBorders>
              <w:top w:val="single" w:sz="4" w:space="0" w:color="666699"/>
              <w:left w:val="single" w:sz="4" w:space="0" w:color="666699"/>
              <w:bottom w:val="single" w:sz="4" w:space="0" w:color="666699"/>
              <w:right w:val="single" w:sz="4" w:space="0" w:color="666699"/>
            </w:tcBorders>
            <w:hideMark/>
          </w:tcPr>
          <w:p w14:paraId="583450E2" w14:textId="77777777" w:rsidR="00F64E65" w:rsidRPr="004B6441" w:rsidRDefault="00F64E65" w:rsidP="00BC65CF">
            <w:pPr>
              <w:bidi/>
              <w:spacing w:after="60"/>
              <w:rPr>
                <w:rFonts w:asciiTheme="majorBidi" w:hAnsiTheme="majorBidi" w:cstheme="majorBidi"/>
                <w:sz w:val="16"/>
                <w:szCs w:val="16"/>
                <w:lang w:bidi="ar-EG"/>
              </w:rPr>
            </w:pPr>
            <w:r w:rsidRPr="004B6441">
              <w:rPr>
                <w:rFonts w:asciiTheme="majorBidi" w:hAnsiTheme="majorBidi" w:cstheme="majorBidi"/>
                <w:sz w:val="16"/>
                <w:szCs w:val="16"/>
                <w:rtl/>
                <w:lang w:bidi="ar-AE"/>
              </w:rPr>
              <w:t>الرغاوى</w:t>
            </w:r>
          </w:p>
        </w:tc>
        <w:tc>
          <w:tcPr>
            <w:tcW w:w="688" w:type="dxa"/>
            <w:tcBorders>
              <w:top w:val="single" w:sz="4" w:space="0" w:color="666699"/>
              <w:left w:val="single" w:sz="4" w:space="0" w:color="666699"/>
              <w:bottom w:val="single" w:sz="4" w:space="0" w:color="666699"/>
              <w:right w:val="single" w:sz="4" w:space="0" w:color="666699"/>
            </w:tcBorders>
            <w:hideMark/>
          </w:tcPr>
          <w:p w14:paraId="6A0FC8EA" w14:textId="77777777" w:rsidR="00F64E65" w:rsidRPr="004B6441" w:rsidRDefault="00F64E65" w:rsidP="00BC65CF">
            <w:pPr>
              <w:bidi/>
              <w:spacing w:after="60"/>
              <w:jc w:val="center"/>
              <w:rPr>
                <w:rFonts w:asciiTheme="majorBidi" w:hAnsiTheme="majorBidi" w:cstheme="majorBidi"/>
                <w:sz w:val="16"/>
                <w:szCs w:val="16"/>
                <w:lang w:bidi="ar-EG"/>
              </w:rPr>
            </w:pPr>
            <w:r w:rsidRPr="004B6441">
              <w:rPr>
                <w:rFonts w:asciiTheme="majorBidi" w:hAnsiTheme="majorBidi" w:cstheme="majorBidi"/>
                <w:sz w:val="16"/>
                <w:szCs w:val="16"/>
                <w:rtl/>
                <w:lang w:bidi="ar-AE"/>
              </w:rPr>
              <w:t>مكافحة</w:t>
            </w:r>
            <w:r>
              <w:rPr>
                <w:rFonts w:asciiTheme="majorBidi" w:hAnsiTheme="majorBidi" w:cstheme="majorBidi"/>
                <w:sz w:val="16"/>
                <w:szCs w:val="16"/>
                <w:rtl/>
                <w:lang w:bidi="ar-AE"/>
              </w:rPr>
              <w:t xml:space="preserve"> </w:t>
            </w:r>
            <w:r w:rsidRPr="004B6441">
              <w:rPr>
                <w:rFonts w:asciiTheme="majorBidi" w:hAnsiTheme="majorBidi" w:cstheme="majorBidi"/>
                <w:sz w:val="16"/>
                <w:szCs w:val="16"/>
                <w:rtl/>
                <w:lang w:bidi="ar-AE"/>
              </w:rPr>
              <w:t>الحريق</w:t>
            </w:r>
          </w:p>
        </w:tc>
        <w:tc>
          <w:tcPr>
            <w:tcW w:w="1472" w:type="dxa"/>
            <w:gridSpan w:val="2"/>
            <w:tcBorders>
              <w:top w:val="single" w:sz="4" w:space="0" w:color="666699"/>
              <w:left w:val="single" w:sz="4" w:space="0" w:color="666699"/>
              <w:bottom w:val="single" w:sz="4" w:space="0" w:color="666699"/>
              <w:right w:val="single" w:sz="4" w:space="0" w:color="666699"/>
            </w:tcBorders>
            <w:hideMark/>
          </w:tcPr>
          <w:p w14:paraId="7A9B988A" w14:textId="77777777" w:rsidR="00F64E65" w:rsidRPr="004B6441" w:rsidRDefault="00F64E65" w:rsidP="00BC65CF">
            <w:pPr>
              <w:bidi/>
              <w:spacing w:after="60"/>
              <w:jc w:val="center"/>
              <w:rPr>
                <w:rFonts w:asciiTheme="majorBidi" w:hAnsiTheme="majorBidi" w:cstheme="majorBidi"/>
                <w:sz w:val="16"/>
                <w:szCs w:val="16"/>
                <w:lang w:bidi="ar-EG"/>
              </w:rPr>
            </w:pPr>
            <w:r w:rsidRPr="004B6441">
              <w:rPr>
                <w:rFonts w:asciiTheme="majorBidi" w:hAnsiTheme="majorBidi" w:cstheme="majorBidi"/>
                <w:sz w:val="16"/>
                <w:szCs w:val="16"/>
                <w:rtl/>
                <w:lang w:bidi="ar-AE"/>
              </w:rPr>
              <w:t>التبريد</w:t>
            </w:r>
          </w:p>
        </w:tc>
        <w:tc>
          <w:tcPr>
            <w:tcW w:w="796" w:type="dxa"/>
            <w:tcBorders>
              <w:top w:val="single" w:sz="4" w:space="0" w:color="666699"/>
              <w:left w:val="single" w:sz="4" w:space="0" w:color="666699"/>
              <w:bottom w:val="single" w:sz="4" w:space="0" w:color="666699"/>
              <w:right w:val="single" w:sz="4" w:space="0" w:color="666699"/>
            </w:tcBorders>
            <w:hideMark/>
          </w:tcPr>
          <w:p w14:paraId="3E37D6AD" w14:textId="77777777" w:rsidR="00F64E65" w:rsidRPr="004B6441" w:rsidRDefault="00F64E65" w:rsidP="00BC65CF">
            <w:pPr>
              <w:bidi/>
              <w:spacing w:after="60"/>
              <w:rPr>
                <w:rFonts w:asciiTheme="majorBidi" w:hAnsiTheme="majorBidi" w:cstheme="majorBidi"/>
                <w:sz w:val="16"/>
                <w:szCs w:val="16"/>
                <w:lang w:bidi="ar-EG"/>
              </w:rPr>
            </w:pPr>
            <w:r w:rsidRPr="004B6441">
              <w:rPr>
                <w:rFonts w:asciiTheme="majorBidi" w:hAnsiTheme="majorBidi" w:cstheme="majorBidi"/>
                <w:sz w:val="16"/>
                <w:szCs w:val="16"/>
                <w:rtl/>
                <w:lang w:bidi="ar-AE"/>
              </w:rPr>
              <w:t>المذيبات</w:t>
            </w:r>
          </w:p>
        </w:tc>
        <w:tc>
          <w:tcPr>
            <w:tcW w:w="648" w:type="dxa"/>
            <w:tcBorders>
              <w:top w:val="single" w:sz="4" w:space="0" w:color="666699"/>
              <w:left w:val="single" w:sz="4" w:space="0" w:color="666699"/>
              <w:bottom w:val="single" w:sz="4" w:space="0" w:color="666699"/>
              <w:right w:val="single" w:sz="4" w:space="0" w:color="666699"/>
            </w:tcBorders>
            <w:hideMark/>
          </w:tcPr>
          <w:p w14:paraId="7F337E17" w14:textId="77777777" w:rsidR="00F64E65" w:rsidRPr="004B6441" w:rsidRDefault="00F64E65" w:rsidP="00BC65CF">
            <w:pPr>
              <w:bidi/>
              <w:spacing w:after="60"/>
              <w:rPr>
                <w:rFonts w:asciiTheme="majorBidi" w:hAnsiTheme="majorBidi" w:cstheme="majorBidi"/>
                <w:sz w:val="16"/>
                <w:szCs w:val="16"/>
                <w:lang w:bidi="ar-EG"/>
              </w:rPr>
            </w:pPr>
            <w:r w:rsidRPr="004B6441">
              <w:rPr>
                <w:rFonts w:asciiTheme="majorBidi" w:hAnsiTheme="majorBidi" w:cstheme="majorBidi"/>
                <w:sz w:val="16"/>
                <w:szCs w:val="16"/>
                <w:rtl/>
                <w:lang w:bidi="ar-AE"/>
              </w:rPr>
              <w:t>عامل</w:t>
            </w:r>
            <w:r>
              <w:rPr>
                <w:rFonts w:asciiTheme="majorBidi" w:hAnsiTheme="majorBidi" w:cstheme="majorBidi"/>
                <w:sz w:val="16"/>
                <w:szCs w:val="16"/>
                <w:rtl/>
                <w:lang w:bidi="ar-AE"/>
              </w:rPr>
              <w:t xml:space="preserve"> </w:t>
            </w:r>
            <w:r w:rsidRPr="004B6441">
              <w:rPr>
                <w:rFonts w:asciiTheme="majorBidi" w:hAnsiTheme="majorBidi" w:cstheme="majorBidi"/>
                <w:sz w:val="16"/>
                <w:szCs w:val="16"/>
                <w:rtl/>
                <w:lang w:bidi="ar-AE"/>
              </w:rPr>
              <w:t>تصنيع</w:t>
            </w:r>
          </w:p>
        </w:tc>
        <w:tc>
          <w:tcPr>
            <w:tcW w:w="990" w:type="dxa"/>
            <w:gridSpan w:val="2"/>
            <w:tcBorders>
              <w:top w:val="single" w:sz="4" w:space="0" w:color="666699"/>
              <w:left w:val="single" w:sz="4" w:space="0" w:color="666699"/>
              <w:bottom w:val="single" w:sz="4" w:space="0" w:color="666699"/>
              <w:right w:val="single" w:sz="4" w:space="0" w:color="666699"/>
            </w:tcBorders>
            <w:hideMark/>
          </w:tcPr>
          <w:p w14:paraId="757930FD" w14:textId="77777777" w:rsidR="00F64E65" w:rsidRPr="004B6441" w:rsidRDefault="00F64E65" w:rsidP="00BC65CF">
            <w:pPr>
              <w:bidi/>
              <w:spacing w:after="60"/>
              <w:rPr>
                <w:rFonts w:asciiTheme="majorBidi" w:hAnsiTheme="majorBidi" w:cstheme="majorBidi"/>
                <w:sz w:val="16"/>
                <w:szCs w:val="16"/>
                <w:lang w:bidi="ar-EG"/>
              </w:rPr>
            </w:pPr>
            <w:r w:rsidRPr="004B6441">
              <w:rPr>
                <w:rFonts w:asciiTheme="majorBidi" w:hAnsiTheme="majorBidi" w:cstheme="majorBidi"/>
                <w:sz w:val="16"/>
                <w:szCs w:val="16"/>
                <w:rtl/>
                <w:lang w:bidi="ar-AE"/>
              </w:rPr>
              <w:t>الاستخدامات</w:t>
            </w:r>
            <w:r>
              <w:rPr>
                <w:rFonts w:asciiTheme="majorBidi" w:hAnsiTheme="majorBidi" w:cstheme="majorBidi"/>
                <w:sz w:val="16"/>
                <w:szCs w:val="16"/>
                <w:rtl/>
                <w:lang w:bidi="ar-AE"/>
              </w:rPr>
              <w:t xml:space="preserve"> </w:t>
            </w:r>
            <w:r w:rsidRPr="004B6441">
              <w:rPr>
                <w:rFonts w:asciiTheme="majorBidi" w:hAnsiTheme="majorBidi" w:cstheme="majorBidi"/>
                <w:sz w:val="16"/>
                <w:szCs w:val="16"/>
                <w:rtl/>
                <w:lang w:bidi="ar-AE"/>
              </w:rPr>
              <w:t>المعملية</w:t>
            </w:r>
          </w:p>
        </w:tc>
        <w:tc>
          <w:tcPr>
            <w:tcW w:w="1618" w:type="dxa"/>
            <w:tcBorders>
              <w:top w:val="single" w:sz="4" w:space="0" w:color="666699"/>
              <w:left w:val="single" w:sz="4" w:space="0" w:color="666699"/>
              <w:bottom w:val="single" w:sz="4" w:space="0" w:color="666699"/>
              <w:right w:val="single" w:sz="4" w:space="0" w:color="666699"/>
            </w:tcBorders>
            <w:hideMark/>
          </w:tcPr>
          <w:p w14:paraId="455944D5" w14:textId="77777777" w:rsidR="00F64E65" w:rsidRPr="004B6441" w:rsidRDefault="00F64E65" w:rsidP="00BC65CF">
            <w:pPr>
              <w:bidi/>
              <w:spacing w:after="60"/>
              <w:rPr>
                <w:rFonts w:asciiTheme="majorBidi" w:hAnsiTheme="majorBidi" w:cstheme="majorBidi"/>
                <w:sz w:val="16"/>
                <w:szCs w:val="16"/>
                <w:lang w:bidi="ar-EG"/>
              </w:rPr>
            </w:pPr>
            <w:r w:rsidRPr="004B6441">
              <w:rPr>
                <w:rFonts w:asciiTheme="majorBidi" w:hAnsiTheme="majorBidi" w:cstheme="majorBidi"/>
                <w:sz w:val="16"/>
                <w:szCs w:val="16"/>
                <w:rtl/>
                <w:lang w:bidi="ar-AE"/>
              </w:rPr>
              <w:t>إجمالي</w:t>
            </w:r>
            <w:r>
              <w:rPr>
                <w:rFonts w:asciiTheme="majorBidi" w:hAnsiTheme="majorBidi" w:cstheme="majorBidi" w:hint="cs"/>
                <w:sz w:val="16"/>
                <w:szCs w:val="16"/>
                <w:rtl/>
                <w:lang w:bidi="ar-AE"/>
              </w:rPr>
              <w:t xml:space="preserve"> </w:t>
            </w:r>
            <w:r w:rsidRPr="004B6441">
              <w:rPr>
                <w:rFonts w:asciiTheme="majorBidi" w:hAnsiTheme="majorBidi" w:cstheme="majorBidi"/>
                <w:sz w:val="16"/>
                <w:szCs w:val="16"/>
                <w:rtl/>
                <w:lang w:bidi="ar-AE"/>
              </w:rPr>
              <w:t>استهلاك</w:t>
            </w:r>
            <w:r>
              <w:rPr>
                <w:rFonts w:asciiTheme="majorBidi" w:hAnsiTheme="majorBidi" w:cstheme="majorBidi"/>
                <w:sz w:val="16"/>
                <w:szCs w:val="16"/>
                <w:rtl/>
                <w:lang w:bidi="ar-AE"/>
              </w:rPr>
              <w:t xml:space="preserve"> </w:t>
            </w:r>
            <w:r w:rsidRPr="004B6441">
              <w:rPr>
                <w:rFonts w:asciiTheme="majorBidi" w:hAnsiTheme="majorBidi" w:cstheme="majorBidi"/>
                <w:sz w:val="16"/>
                <w:szCs w:val="16"/>
                <w:rtl/>
                <w:lang w:bidi="ar-AE"/>
              </w:rPr>
              <w:t>القطاع</w:t>
            </w:r>
          </w:p>
        </w:tc>
      </w:tr>
      <w:tr w:rsidR="00F64E65" w:rsidRPr="004B6441" w14:paraId="35367C1F" w14:textId="77777777" w:rsidTr="00920355">
        <w:trPr>
          <w:trHeight w:hRule="exact" w:val="240"/>
          <w:jc w:val="center"/>
        </w:trPr>
        <w:tc>
          <w:tcPr>
            <w:tcW w:w="5185" w:type="dxa"/>
            <w:gridSpan w:val="5"/>
            <w:tcBorders>
              <w:top w:val="single" w:sz="4" w:space="0" w:color="666699"/>
              <w:left w:val="single" w:sz="4" w:space="0" w:color="666699"/>
              <w:bottom w:val="single" w:sz="4" w:space="0" w:color="666699"/>
              <w:right w:val="single" w:sz="4" w:space="0" w:color="666699"/>
            </w:tcBorders>
            <w:hideMark/>
          </w:tcPr>
          <w:p w14:paraId="370C1D91" w14:textId="77777777" w:rsidR="00F64E65" w:rsidRPr="004B6441" w:rsidRDefault="00F64E65" w:rsidP="00BC65CF">
            <w:pPr>
              <w:bidi/>
              <w:spacing w:after="60"/>
              <w:rPr>
                <w:rFonts w:asciiTheme="majorBidi" w:hAnsiTheme="majorBidi" w:cstheme="majorBidi"/>
                <w:sz w:val="16"/>
                <w:szCs w:val="16"/>
              </w:rPr>
            </w:pPr>
          </w:p>
        </w:tc>
        <w:tc>
          <w:tcPr>
            <w:tcW w:w="752" w:type="dxa"/>
            <w:tcBorders>
              <w:top w:val="single" w:sz="4" w:space="0" w:color="666699"/>
              <w:left w:val="single" w:sz="4" w:space="0" w:color="666699"/>
              <w:bottom w:val="single" w:sz="4" w:space="0" w:color="666699"/>
              <w:right w:val="single" w:sz="4" w:space="0" w:color="666699"/>
            </w:tcBorders>
            <w:hideMark/>
          </w:tcPr>
          <w:p w14:paraId="66D71678" w14:textId="77777777" w:rsidR="00F64E65" w:rsidRPr="004B6441" w:rsidRDefault="00F64E65" w:rsidP="00BC65CF">
            <w:pPr>
              <w:bidi/>
              <w:spacing w:after="60"/>
              <w:rPr>
                <w:rFonts w:asciiTheme="majorBidi" w:hAnsiTheme="majorBidi" w:cstheme="majorBidi"/>
                <w:sz w:val="16"/>
                <w:szCs w:val="16"/>
                <w:lang w:bidi="ar-EG"/>
              </w:rPr>
            </w:pPr>
            <w:r w:rsidRPr="004B6441">
              <w:rPr>
                <w:rFonts w:asciiTheme="majorBidi" w:hAnsiTheme="majorBidi" w:cstheme="majorBidi"/>
                <w:sz w:val="16"/>
                <w:szCs w:val="16"/>
                <w:rtl/>
                <w:lang w:bidi="ar-AE"/>
              </w:rPr>
              <w:t>التصنيع</w:t>
            </w:r>
          </w:p>
        </w:tc>
        <w:tc>
          <w:tcPr>
            <w:tcW w:w="720" w:type="dxa"/>
            <w:tcBorders>
              <w:top w:val="single" w:sz="4" w:space="0" w:color="666699"/>
              <w:left w:val="single" w:sz="4" w:space="0" w:color="666699"/>
              <w:bottom w:val="single" w:sz="4" w:space="0" w:color="666699"/>
              <w:right w:val="single" w:sz="4" w:space="0" w:color="666699"/>
            </w:tcBorders>
            <w:hideMark/>
          </w:tcPr>
          <w:p w14:paraId="6485EEC8" w14:textId="77777777" w:rsidR="00F64E65" w:rsidRPr="004B6441" w:rsidRDefault="00F64E65" w:rsidP="00BC65CF">
            <w:pPr>
              <w:bidi/>
              <w:spacing w:after="60"/>
              <w:rPr>
                <w:rFonts w:asciiTheme="majorBidi" w:hAnsiTheme="majorBidi" w:cstheme="majorBidi"/>
                <w:sz w:val="16"/>
                <w:szCs w:val="16"/>
                <w:lang w:bidi="ar-EG"/>
              </w:rPr>
            </w:pPr>
            <w:r w:rsidRPr="004B6441">
              <w:rPr>
                <w:rFonts w:asciiTheme="majorBidi" w:hAnsiTheme="majorBidi" w:cstheme="majorBidi"/>
                <w:sz w:val="16"/>
                <w:szCs w:val="16"/>
                <w:rtl/>
                <w:lang w:bidi="ar-AE"/>
              </w:rPr>
              <w:t>الخدمة</w:t>
            </w:r>
          </w:p>
        </w:tc>
        <w:tc>
          <w:tcPr>
            <w:tcW w:w="4052" w:type="dxa"/>
            <w:gridSpan w:val="5"/>
            <w:tcBorders>
              <w:top w:val="single" w:sz="4" w:space="0" w:color="666699"/>
              <w:left w:val="single" w:sz="4" w:space="0" w:color="666699"/>
              <w:bottom w:val="single" w:sz="4" w:space="0" w:color="666699"/>
              <w:right w:val="single" w:sz="4" w:space="0" w:color="666699"/>
            </w:tcBorders>
          </w:tcPr>
          <w:p w14:paraId="01264BCC" w14:textId="77777777" w:rsidR="00F64E65" w:rsidRPr="004B6441" w:rsidRDefault="00F64E65" w:rsidP="00BC65CF">
            <w:pPr>
              <w:bidi/>
              <w:spacing w:after="60"/>
              <w:rPr>
                <w:rFonts w:asciiTheme="majorBidi" w:hAnsiTheme="majorBidi" w:cstheme="majorBidi"/>
                <w:sz w:val="16"/>
                <w:szCs w:val="16"/>
              </w:rPr>
            </w:pPr>
          </w:p>
        </w:tc>
      </w:tr>
      <w:tr w:rsidR="00A81144" w:rsidRPr="004B6441" w14:paraId="3B729EEA" w14:textId="77777777" w:rsidTr="00920355">
        <w:trPr>
          <w:trHeight w:hRule="exact" w:val="222"/>
          <w:jc w:val="center"/>
        </w:trPr>
        <w:tc>
          <w:tcPr>
            <w:tcW w:w="2490" w:type="dxa"/>
            <w:tcBorders>
              <w:top w:val="single" w:sz="4" w:space="0" w:color="666699"/>
              <w:left w:val="single" w:sz="4" w:space="0" w:color="666699"/>
              <w:bottom w:val="single" w:sz="4" w:space="0" w:color="666699"/>
              <w:right w:val="single" w:sz="4" w:space="0" w:color="666699"/>
            </w:tcBorders>
          </w:tcPr>
          <w:p w14:paraId="06446EC8" w14:textId="77777777" w:rsidR="00A81144" w:rsidRPr="004B6441" w:rsidRDefault="00A81144" w:rsidP="00BC65CF">
            <w:pPr>
              <w:bidi/>
              <w:spacing w:after="60"/>
              <w:rPr>
                <w:rFonts w:asciiTheme="majorBidi" w:hAnsiTheme="majorBidi" w:cstheme="majorBidi"/>
                <w:sz w:val="16"/>
                <w:szCs w:val="16"/>
                <w:rtl/>
                <w:lang w:bidi="ar-AE"/>
              </w:rPr>
            </w:pPr>
            <w:r w:rsidRPr="004B6441">
              <w:rPr>
                <w:rFonts w:asciiTheme="majorBidi" w:hAnsiTheme="majorBidi" w:cstheme="majorBidi"/>
                <w:sz w:val="16"/>
                <w:szCs w:val="16"/>
                <w:rtl/>
                <w:lang w:bidi="ar-AE"/>
              </w:rPr>
              <w:t>الهيدروكلوروفلوروكربون-22</w:t>
            </w:r>
          </w:p>
        </w:tc>
        <w:tc>
          <w:tcPr>
            <w:tcW w:w="1197" w:type="dxa"/>
            <w:gridSpan w:val="2"/>
            <w:tcBorders>
              <w:top w:val="single" w:sz="4" w:space="0" w:color="666699"/>
              <w:left w:val="single" w:sz="4" w:space="0" w:color="666699"/>
              <w:bottom w:val="single" w:sz="4" w:space="0" w:color="666699"/>
              <w:right w:val="single" w:sz="4" w:space="0" w:color="666699"/>
            </w:tcBorders>
          </w:tcPr>
          <w:p w14:paraId="0A5AB282" w14:textId="77777777" w:rsidR="00A81144" w:rsidRPr="004B6441" w:rsidRDefault="00A81144" w:rsidP="00BC65CF">
            <w:pPr>
              <w:spacing w:after="60"/>
              <w:rPr>
                <w:rFonts w:asciiTheme="majorBidi" w:hAnsiTheme="majorBidi" w:cstheme="majorBidi"/>
                <w:sz w:val="16"/>
                <w:szCs w:val="16"/>
              </w:rPr>
            </w:pPr>
          </w:p>
        </w:tc>
        <w:tc>
          <w:tcPr>
            <w:tcW w:w="810" w:type="dxa"/>
            <w:tcBorders>
              <w:top w:val="single" w:sz="4" w:space="0" w:color="666699"/>
              <w:left w:val="single" w:sz="4" w:space="0" w:color="666699"/>
              <w:bottom w:val="single" w:sz="4" w:space="0" w:color="666699"/>
              <w:right w:val="single" w:sz="4" w:space="0" w:color="666699"/>
            </w:tcBorders>
          </w:tcPr>
          <w:p w14:paraId="547ED7C4" w14:textId="77777777" w:rsidR="00A81144" w:rsidRPr="003B2B6F" w:rsidRDefault="00A81144" w:rsidP="003B2B6F">
            <w:pPr>
              <w:spacing w:after="60"/>
              <w:jc w:val="right"/>
              <w:rPr>
                <w:sz w:val="18"/>
                <w:szCs w:val="18"/>
              </w:rPr>
            </w:pPr>
            <w:r w:rsidRPr="003B2B6F">
              <w:rPr>
                <w:sz w:val="18"/>
                <w:szCs w:val="18"/>
              </w:rPr>
              <w:t>15.73</w:t>
            </w:r>
          </w:p>
        </w:tc>
        <w:tc>
          <w:tcPr>
            <w:tcW w:w="688" w:type="dxa"/>
            <w:tcBorders>
              <w:top w:val="single" w:sz="4" w:space="0" w:color="666699"/>
              <w:left w:val="single" w:sz="4" w:space="0" w:color="666699"/>
              <w:bottom w:val="single" w:sz="4" w:space="0" w:color="666699"/>
              <w:right w:val="single" w:sz="4" w:space="0" w:color="666699"/>
            </w:tcBorders>
          </w:tcPr>
          <w:p w14:paraId="212854AE" w14:textId="77777777" w:rsidR="00A81144" w:rsidRPr="003B2B6F" w:rsidRDefault="00A81144" w:rsidP="003B2B6F">
            <w:pPr>
              <w:spacing w:after="60"/>
              <w:jc w:val="right"/>
              <w:rPr>
                <w:sz w:val="18"/>
                <w:szCs w:val="18"/>
              </w:rPr>
            </w:pPr>
          </w:p>
        </w:tc>
        <w:tc>
          <w:tcPr>
            <w:tcW w:w="752" w:type="dxa"/>
            <w:tcBorders>
              <w:top w:val="single" w:sz="4" w:space="0" w:color="666699"/>
              <w:left w:val="single" w:sz="4" w:space="0" w:color="666699"/>
              <w:bottom w:val="single" w:sz="4" w:space="0" w:color="666699"/>
              <w:right w:val="single" w:sz="4" w:space="0" w:color="666699"/>
            </w:tcBorders>
          </w:tcPr>
          <w:p w14:paraId="23456A89" w14:textId="77777777" w:rsidR="00A81144" w:rsidRPr="003B2B6F" w:rsidRDefault="00A81144" w:rsidP="003B2B6F">
            <w:pPr>
              <w:spacing w:after="60"/>
              <w:jc w:val="right"/>
              <w:rPr>
                <w:sz w:val="18"/>
                <w:szCs w:val="18"/>
              </w:rPr>
            </w:pPr>
            <w:r w:rsidRPr="003B2B6F">
              <w:rPr>
                <w:sz w:val="18"/>
                <w:szCs w:val="18"/>
              </w:rPr>
              <w:t>6.60</w:t>
            </w:r>
          </w:p>
        </w:tc>
        <w:tc>
          <w:tcPr>
            <w:tcW w:w="720" w:type="dxa"/>
            <w:tcBorders>
              <w:top w:val="single" w:sz="4" w:space="0" w:color="666699"/>
              <w:left w:val="single" w:sz="4" w:space="0" w:color="666699"/>
              <w:bottom w:val="single" w:sz="4" w:space="0" w:color="666699"/>
              <w:right w:val="single" w:sz="4" w:space="0" w:color="666699"/>
            </w:tcBorders>
          </w:tcPr>
          <w:p w14:paraId="3914BCA6" w14:textId="77777777" w:rsidR="00A81144" w:rsidRPr="003B2B6F" w:rsidRDefault="00A81144" w:rsidP="003B2B6F">
            <w:pPr>
              <w:spacing w:after="60"/>
              <w:jc w:val="right"/>
              <w:rPr>
                <w:sz w:val="18"/>
                <w:szCs w:val="18"/>
              </w:rPr>
            </w:pPr>
            <w:r w:rsidRPr="003B2B6F">
              <w:rPr>
                <w:sz w:val="18"/>
                <w:szCs w:val="18"/>
              </w:rPr>
              <w:t>161.70</w:t>
            </w:r>
          </w:p>
        </w:tc>
        <w:tc>
          <w:tcPr>
            <w:tcW w:w="796" w:type="dxa"/>
            <w:tcBorders>
              <w:top w:val="single" w:sz="4" w:space="0" w:color="666699"/>
              <w:left w:val="single" w:sz="4" w:space="0" w:color="666699"/>
              <w:bottom w:val="single" w:sz="4" w:space="0" w:color="666699"/>
              <w:right w:val="single" w:sz="4" w:space="0" w:color="666699"/>
            </w:tcBorders>
          </w:tcPr>
          <w:p w14:paraId="6B95EC97" w14:textId="77777777" w:rsidR="00A81144" w:rsidRPr="003B2B6F" w:rsidRDefault="00A81144" w:rsidP="003B2B6F">
            <w:pPr>
              <w:spacing w:after="60"/>
              <w:jc w:val="right"/>
              <w:rPr>
                <w:sz w:val="18"/>
                <w:szCs w:val="18"/>
              </w:rPr>
            </w:pPr>
          </w:p>
        </w:tc>
        <w:tc>
          <w:tcPr>
            <w:tcW w:w="711" w:type="dxa"/>
            <w:gridSpan w:val="2"/>
            <w:tcBorders>
              <w:top w:val="single" w:sz="4" w:space="0" w:color="666699"/>
              <w:left w:val="single" w:sz="4" w:space="0" w:color="666699"/>
              <w:bottom w:val="single" w:sz="4" w:space="0" w:color="666699"/>
              <w:right w:val="single" w:sz="4" w:space="0" w:color="666699"/>
            </w:tcBorders>
          </w:tcPr>
          <w:p w14:paraId="71A25736" w14:textId="77777777" w:rsidR="00A81144" w:rsidRPr="003B2B6F" w:rsidRDefault="00A81144" w:rsidP="003B2B6F">
            <w:pPr>
              <w:spacing w:after="60"/>
              <w:jc w:val="right"/>
              <w:rPr>
                <w:sz w:val="18"/>
                <w:szCs w:val="18"/>
              </w:rPr>
            </w:pPr>
          </w:p>
        </w:tc>
        <w:tc>
          <w:tcPr>
            <w:tcW w:w="927" w:type="dxa"/>
            <w:tcBorders>
              <w:top w:val="single" w:sz="4" w:space="0" w:color="666699"/>
              <w:left w:val="single" w:sz="4" w:space="0" w:color="666699"/>
              <w:bottom w:val="single" w:sz="4" w:space="0" w:color="666699"/>
              <w:right w:val="single" w:sz="4" w:space="0" w:color="666699"/>
            </w:tcBorders>
          </w:tcPr>
          <w:p w14:paraId="7BF8A448" w14:textId="77777777" w:rsidR="00A81144" w:rsidRPr="003B2B6F" w:rsidRDefault="00A81144" w:rsidP="003B2B6F">
            <w:pPr>
              <w:spacing w:after="60"/>
              <w:jc w:val="right"/>
              <w:rPr>
                <w:sz w:val="18"/>
                <w:szCs w:val="18"/>
              </w:rPr>
            </w:pPr>
          </w:p>
        </w:tc>
        <w:tc>
          <w:tcPr>
            <w:tcW w:w="1618" w:type="dxa"/>
            <w:tcBorders>
              <w:top w:val="single" w:sz="4" w:space="0" w:color="666699"/>
              <w:left w:val="single" w:sz="4" w:space="0" w:color="666699"/>
              <w:bottom w:val="single" w:sz="4" w:space="0" w:color="666699"/>
              <w:right w:val="single" w:sz="4" w:space="0" w:color="666699"/>
            </w:tcBorders>
          </w:tcPr>
          <w:p w14:paraId="0CC34D21" w14:textId="77777777" w:rsidR="00A81144" w:rsidRPr="003B2B6F" w:rsidRDefault="00A81144" w:rsidP="003B2B6F">
            <w:pPr>
              <w:spacing w:after="60"/>
              <w:jc w:val="right"/>
              <w:rPr>
                <w:sz w:val="18"/>
                <w:szCs w:val="18"/>
              </w:rPr>
            </w:pPr>
            <w:r w:rsidRPr="003B2B6F">
              <w:rPr>
                <w:sz w:val="18"/>
                <w:szCs w:val="18"/>
              </w:rPr>
              <w:t>184.03</w:t>
            </w:r>
          </w:p>
        </w:tc>
      </w:tr>
      <w:tr w:rsidR="00A81144" w:rsidRPr="004B6441" w14:paraId="34D68774" w14:textId="77777777" w:rsidTr="00920355">
        <w:trPr>
          <w:trHeight w:hRule="exact" w:val="222"/>
          <w:jc w:val="center"/>
        </w:trPr>
        <w:tc>
          <w:tcPr>
            <w:tcW w:w="2490" w:type="dxa"/>
            <w:tcBorders>
              <w:top w:val="single" w:sz="4" w:space="0" w:color="666699"/>
              <w:left w:val="single" w:sz="4" w:space="0" w:color="666699"/>
              <w:bottom w:val="single" w:sz="4" w:space="0" w:color="666699"/>
              <w:right w:val="single" w:sz="4" w:space="0" w:color="666699"/>
            </w:tcBorders>
          </w:tcPr>
          <w:p w14:paraId="37474C21" w14:textId="77777777" w:rsidR="00A81144" w:rsidRPr="004B6441" w:rsidRDefault="00A81144" w:rsidP="00BC65CF">
            <w:pPr>
              <w:bidi/>
              <w:spacing w:after="60"/>
              <w:rPr>
                <w:rFonts w:asciiTheme="majorBidi" w:hAnsiTheme="majorBidi" w:cstheme="majorBidi"/>
                <w:sz w:val="16"/>
                <w:szCs w:val="16"/>
                <w:rtl/>
                <w:lang w:bidi="ar-AE"/>
              </w:rPr>
            </w:pPr>
            <w:r w:rsidRPr="004B6441">
              <w:rPr>
                <w:rFonts w:asciiTheme="majorBidi" w:hAnsiTheme="majorBidi" w:cstheme="majorBidi"/>
                <w:sz w:val="16"/>
                <w:szCs w:val="16"/>
                <w:rtl/>
                <w:lang w:bidi="ar-AE"/>
              </w:rPr>
              <w:t>الهيدروكلوروفلوروكربون-</w:t>
            </w:r>
            <w:r>
              <w:rPr>
                <w:rFonts w:asciiTheme="majorBidi" w:hAnsiTheme="majorBidi" w:cstheme="majorBidi" w:hint="cs"/>
                <w:sz w:val="16"/>
                <w:szCs w:val="16"/>
                <w:rtl/>
                <w:lang w:bidi="ar-AE"/>
              </w:rPr>
              <w:t>123</w:t>
            </w:r>
          </w:p>
        </w:tc>
        <w:tc>
          <w:tcPr>
            <w:tcW w:w="1197" w:type="dxa"/>
            <w:gridSpan w:val="2"/>
            <w:tcBorders>
              <w:top w:val="single" w:sz="4" w:space="0" w:color="666699"/>
              <w:left w:val="single" w:sz="4" w:space="0" w:color="666699"/>
              <w:bottom w:val="single" w:sz="4" w:space="0" w:color="666699"/>
              <w:right w:val="single" w:sz="4" w:space="0" w:color="666699"/>
            </w:tcBorders>
          </w:tcPr>
          <w:p w14:paraId="45404EA7" w14:textId="77777777" w:rsidR="00A81144" w:rsidRPr="004B6441" w:rsidRDefault="00A81144" w:rsidP="00BC65CF">
            <w:pPr>
              <w:spacing w:after="60"/>
              <w:rPr>
                <w:rFonts w:asciiTheme="majorBidi" w:hAnsiTheme="majorBidi" w:cstheme="majorBidi"/>
                <w:sz w:val="16"/>
                <w:szCs w:val="16"/>
              </w:rPr>
            </w:pPr>
          </w:p>
        </w:tc>
        <w:tc>
          <w:tcPr>
            <w:tcW w:w="810" w:type="dxa"/>
            <w:tcBorders>
              <w:top w:val="single" w:sz="4" w:space="0" w:color="666699"/>
              <w:left w:val="single" w:sz="4" w:space="0" w:color="666699"/>
              <w:bottom w:val="single" w:sz="4" w:space="0" w:color="666699"/>
              <w:right w:val="single" w:sz="4" w:space="0" w:color="666699"/>
            </w:tcBorders>
          </w:tcPr>
          <w:p w14:paraId="4F162D24" w14:textId="77777777" w:rsidR="00A81144" w:rsidRPr="003B2B6F" w:rsidRDefault="00A81144" w:rsidP="003B2B6F">
            <w:pPr>
              <w:spacing w:after="60"/>
              <w:jc w:val="right"/>
              <w:rPr>
                <w:sz w:val="18"/>
                <w:szCs w:val="18"/>
              </w:rPr>
            </w:pPr>
          </w:p>
        </w:tc>
        <w:tc>
          <w:tcPr>
            <w:tcW w:w="688" w:type="dxa"/>
            <w:tcBorders>
              <w:top w:val="single" w:sz="4" w:space="0" w:color="666699"/>
              <w:left w:val="single" w:sz="4" w:space="0" w:color="666699"/>
              <w:bottom w:val="single" w:sz="4" w:space="0" w:color="666699"/>
              <w:right w:val="single" w:sz="4" w:space="0" w:color="666699"/>
            </w:tcBorders>
          </w:tcPr>
          <w:p w14:paraId="20CE9B11" w14:textId="77777777" w:rsidR="00A81144" w:rsidRPr="003B2B6F" w:rsidRDefault="00A81144" w:rsidP="003B2B6F">
            <w:pPr>
              <w:spacing w:after="60"/>
              <w:jc w:val="right"/>
              <w:rPr>
                <w:sz w:val="18"/>
                <w:szCs w:val="18"/>
              </w:rPr>
            </w:pPr>
          </w:p>
        </w:tc>
        <w:tc>
          <w:tcPr>
            <w:tcW w:w="752" w:type="dxa"/>
            <w:tcBorders>
              <w:top w:val="single" w:sz="4" w:space="0" w:color="666699"/>
              <w:left w:val="single" w:sz="4" w:space="0" w:color="666699"/>
              <w:bottom w:val="single" w:sz="4" w:space="0" w:color="666699"/>
              <w:right w:val="single" w:sz="4" w:space="0" w:color="666699"/>
            </w:tcBorders>
          </w:tcPr>
          <w:p w14:paraId="311F9E9D" w14:textId="77777777" w:rsidR="00A81144" w:rsidRPr="003B2B6F" w:rsidRDefault="00A81144" w:rsidP="003B2B6F">
            <w:pPr>
              <w:spacing w:after="60"/>
              <w:jc w:val="right"/>
              <w:rPr>
                <w:sz w:val="18"/>
                <w:szCs w:val="18"/>
              </w:rPr>
            </w:pPr>
          </w:p>
        </w:tc>
        <w:tc>
          <w:tcPr>
            <w:tcW w:w="720" w:type="dxa"/>
            <w:tcBorders>
              <w:top w:val="single" w:sz="4" w:space="0" w:color="666699"/>
              <w:left w:val="single" w:sz="4" w:space="0" w:color="666699"/>
              <w:bottom w:val="single" w:sz="4" w:space="0" w:color="666699"/>
              <w:right w:val="single" w:sz="4" w:space="0" w:color="666699"/>
            </w:tcBorders>
          </w:tcPr>
          <w:p w14:paraId="2514B2CC" w14:textId="77777777" w:rsidR="00A81144" w:rsidRPr="003B2B6F" w:rsidRDefault="00A81144" w:rsidP="003B2B6F">
            <w:pPr>
              <w:spacing w:after="60"/>
              <w:jc w:val="right"/>
              <w:rPr>
                <w:sz w:val="18"/>
                <w:szCs w:val="18"/>
              </w:rPr>
            </w:pPr>
            <w:r w:rsidRPr="003B2B6F">
              <w:rPr>
                <w:sz w:val="18"/>
                <w:szCs w:val="18"/>
              </w:rPr>
              <w:t>0.07</w:t>
            </w:r>
          </w:p>
        </w:tc>
        <w:tc>
          <w:tcPr>
            <w:tcW w:w="796" w:type="dxa"/>
            <w:tcBorders>
              <w:top w:val="single" w:sz="4" w:space="0" w:color="666699"/>
              <w:left w:val="single" w:sz="4" w:space="0" w:color="666699"/>
              <w:bottom w:val="single" w:sz="4" w:space="0" w:color="666699"/>
              <w:right w:val="single" w:sz="4" w:space="0" w:color="666699"/>
            </w:tcBorders>
          </w:tcPr>
          <w:p w14:paraId="261BF3B5" w14:textId="77777777" w:rsidR="00A81144" w:rsidRPr="003B2B6F" w:rsidRDefault="00A81144" w:rsidP="003B2B6F">
            <w:pPr>
              <w:spacing w:after="60"/>
              <w:jc w:val="right"/>
              <w:rPr>
                <w:sz w:val="18"/>
                <w:szCs w:val="18"/>
              </w:rPr>
            </w:pPr>
          </w:p>
        </w:tc>
        <w:tc>
          <w:tcPr>
            <w:tcW w:w="711" w:type="dxa"/>
            <w:gridSpan w:val="2"/>
            <w:tcBorders>
              <w:top w:val="single" w:sz="4" w:space="0" w:color="666699"/>
              <w:left w:val="single" w:sz="4" w:space="0" w:color="666699"/>
              <w:bottom w:val="single" w:sz="4" w:space="0" w:color="666699"/>
              <w:right w:val="single" w:sz="4" w:space="0" w:color="666699"/>
            </w:tcBorders>
          </w:tcPr>
          <w:p w14:paraId="1961380E" w14:textId="77777777" w:rsidR="00A81144" w:rsidRPr="003B2B6F" w:rsidRDefault="00A81144" w:rsidP="003B2B6F">
            <w:pPr>
              <w:spacing w:after="60"/>
              <w:jc w:val="right"/>
              <w:rPr>
                <w:sz w:val="18"/>
                <w:szCs w:val="18"/>
              </w:rPr>
            </w:pPr>
          </w:p>
        </w:tc>
        <w:tc>
          <w:tcPr>
            <w:tcW w:w="927" w:type="dxa"/>
            <w:tcBorders>
              <w:top w:val="single" w:sz="4" w:space="0" w:color="666699"/>
              <w:left w:val="single" w:sz="4" w:space="0" w:color="666699"/>
              <w:bottom w:val="single" w:sz="4" w:space="0" w:color="666699"/>
              <w:right w:val="single" w:sz="4" w:space="0" w:color="666699"/>
            </w:tcBorders>
          </w:tcPr>
          <w:p w14:paraId="41B027A2" w14:textId="77777777" w:rsidR="00A81144" w:rsidRPr="003B2B6F" w:rsidRDefault="00A81144" w:rsidP="003B2B6F">
            <w:pPr>
              <w:spacing w:after="60"/>
              <w:jc w:val="right"/>
              <w:rPr>
                <w:sz w:val="18"/>
                <w:szCs w:val="18"/>
              </w:rPr>
            </w:pPr>
          </w:p>
        </w:tc>
        <w:tc>
          <w:tcPr>
            <w:tcW w:w="1618" w:type="dxa"/>
            <w:tcBorders>
              <w:top w:val="single" w:sz="4" w:space="0" w:color="666699"/>
              <w:left w:val="single" w:sz="4" w:space="0" w:color="666699"/>
              <w:bottom w:val="single" w:sz="4" w:space="0" w:color="666699"/>
              <w:right w:val="single" w:sz="4" w:space="0" w:color="666699"/>
            </w:tcBorders>
          </w:tcPr>
          <w:p w14:paraId="1DED54AF" w14:textId="77777777" w:rsidR="00A81144" w:rsidRPr="003B2B6F" w:rsidRDefault="00A81144" w:rsidP="003B2B6F">
            <w:pPr>
              <w:spacing w:after="60"/>
              <w:jc w:val="right"/>
              <w:rPr>
                <w:sz w:val="18"/>
                <w:szCs w:val="18"/>
              </w:rPr>
            </w:pPr>
            <w:r w:rsidRPr="003B2B6F">
              <w:rPr>
                <w:sz w:val="18"/>
                <w:szCs w:val="18"/>
              </w:rPr>
              <w:t>0.07</w:t>
            </w:r>
          </w:p>
        </w:tc>
      </w:tr>
      <w:tr w:rsidR="00A81144" w:rsidRPr="004B6441" w14:paraId="65A1EAF6" w14:textId="77777777" w:rsidTr="00920355">
        <w:trPr>
          <w:trHeight w:hRule="exact" w:val="222"/>
          <w:jc w:val="center"/>
        </w:trPr>
        <w:tc>
          <w:tcPr>
            <w:tcW w:w="2490" w:type="dxa"/>
            <w:tcBorders>
              <w:top w:val="single" w:sz="4" w:space="0" w:color="666699"/>
              <w:left w:val="single" w:sz="4" w:space="0" w:color="666699"/>
              <w:bottom w:val="single" w:sz="4" w:space="0" w:color="666699"/>
              <w:right w:val="single" w:sz="4" w:space="0" w:color="666699"/>
            </w:tcBorders>
          </w:tcPr>
          <w:p w14:paraId="25174ABA" w14:textId="77777777" w:rsidR="00A81144" w:rsidRPr="004B6441" w:rsidRDefault="00A81144" w:rsidP="00E23BCF">
            <w:pPr>
              <w:bidi/>
              <w:spacing w:after="60"/>
              <w:rPr>
                <w:rFonts w:asciiTheme="majorBidi" w:hAnsiTheme="majorBidi" w:cstheme="majorBidi"/>
                <w:sz w:val="16"/>
                <w:szCs w:val="16"/>
                <w:rtl/>
                <w:lang w:bidi="ar-EG"/>
              </w:rPr>
            </w:pPr>
            <w:r w:rsidRPr="004B6441">
              <w:rPr>
                <w:rFonts w:asciiTheme="majorBidi" w:hAnsiTheme="majorBidi" w:cstheme="majorBidi"/>
                <w:sz w:val="16"/>
                <w:szCs w:val="16"/>
                <w:rtl/>
                <w:lang w:bidi="ar-AE"/>
              </w:rPr>
              <w:t>الهيدروكلوروفلوروكربون-</w:t>
            </w:r>
            <w:r>
              <w:rPr>
                <w:rFonts w:asciiTheme="majorBidi" w:hAnsiTheme="majorBidi" w:cstheme="majorBidi" w:hint="cs"/>
                <w:sz w:val="16"/>
                <w:szCs w:val="16"/>
                <w:rtl/>
                <w:lang w:bidi="ar-AE"/>
              </w:rPr>
              <w:t>141</w:t>
            </w:r>
            <w:r w:rsidRPr="004B6441">
              <w:rPr>
                <w:rFonts w:asciiTheme="majorBidi" w:hAnsiTheme="majorBidi" w:cstheme="majorBidi" w:hint="cs"/>
                <w:sz w:val="16"/>
                <w:szCs w:val="16"/>
                <w:rtl/>
              </w:rPr>
              <w:t>ب</w:t>
            </w:r>
          </w:p>
        </w:tc>
        <w:tc>
          <w:tcPr>
            <w:tcW w:w="1197" w:type="dxa"/>
            <w:gridSpan w:val="2"/>
            <w:tcBorders>
              <w:top w:val="single" w:sz="4" w:space="0" w:color="666699"/>
              <w:left w:val="single" w:sz="4" w:space="0" w:color="666699"/>
              <w:bottom w:val="single" w:sz="4" w:space="0" w:color="666699"/>
              <w:right w:val="single" w:sz="4" w:space="0" w:color="666699"/>
            </w:tcBorders>
          </w:tcPr>
          <w:p w14:paraId="099A9665" w14:textId="77777777" w:rsidR="00A81144" w:rsidRPr="004B6441" w:rsidRDefault="00A81144" w:rsidP="00BC65CF">
            <w:pPr>
              <w:spacing w:after="60"/>
              <w:rPr>
                <w:rFonts w:asciiTheme="majorBidi" w:hAnsiTheme="majorBidi" w:cstheme="majorBidi"/>
                <w:sz w:val="16"/>
                <w:szCs w:val="16"/>
              </w:rPr>
            </w:pPr>
          </w:p>
        </w:tc>
        <w:tc>
          <w:tcPr>
            <w:tcW w:w="810" w:type="dxa"/>
            <w:tcBorders>
              <w:top w:val="single" w:sz="4" w:space="0" w:color="666699"/>
              <w:left w:val="single" w:sz="4" w:space="0" w:color="666699"/>
              <w:bottom w:val="single" w:sz="4" w:space="0" w:color="666699"/>
              <w:right w:val="single" w:sz="4" w:space="0" w:color="666699"/>
            </w:tcBorders>
          </w:tcPr>
          <w:p w14:paraId="0A88457C" w14:textId="77777777" w:rsidR="00A81144" w:rsidRPr="003B2B6F" w:rsidRDefault="00A81144" w:rsidP="003B2B6F">
            <w:pPr>
              <w:spacing w:after="60"/>
              <w:jc w:val="right"/>
              <w:rPr>
                <w:sz w:val="18"/>
                <w:szCs w:val="18"/>
              </w:rPr>
            </w:pPr>
            <w:r w:rsidRPr="003B2B6F">
              <w:rPr>
                <w:sz w:val="18"/>
                <w:szCs w:val="18"/>
              </w:rPr>
              <w:t>41.80</w:t>
            </w:r>
          </w:p>
        </w:tc>
        <w:tc>
          <w:tcPr>
            <w:tcW w:w="688" w:type="dxa"/>
            <w:tcBorders>
              <w:top w:val="single" w:sz="4" w:space="0" w:color="666699"/>
              <w:left w:val="single" w:sz="4" w:space="0" w:color="666699"/>
              <w:bottom w:val="single" w:sz="4" w:space="0" w:color="666699"/>
              <w:right w:val="single" w:sz="4" w:space="0" w:color="666699"/>
            </w:tcBorders>
          </w:tcPr>
          <w:p w14:paraId="28DE60A4" w14:textId="77777777" w:rsidR="00A81144" w:rsidRPr="003B2B6F" w:rsidRDefault="00A81144" w:rsidP="003B2B6F">
            <w:pPr>
              <w:spacing w:after="60"/>
              <w:jc w:val="right"/>
              <w:rPr>
                <w:sz w:val="18"/>
                <w:szCs w:val="18"/>
              </w:rPr>
            </w:pPr>
          </w:p>
        </w:tc>
        <w:tc>
          <w:tcPr>
            <w:tcW w:w="752" w:type="dxa"/>
            <w:tcBorders>
              <w:top w:val="single" w:sz="4" w:space="0" w:color="666699"/>
              <w:left w:val="single" w:sz="4" w:space="0" w:color="666699"/>
              <w:bottom w:val="single" w:sz="4" w:space="0" w:color="666699"/>
              <w:right w:val="single" w:sz="4" w:space="0" w:color="666699"/>
            </w:tcBorders>
          </w:tcPr>
          <w:p w14:paraId="762E4F10" w14:textId="77777777" w:rsidR="00A81144" w:rsidRPr="003B2B6F" w:rsidRDefault="00A81144" w:rsidP="003B2B6F">
            <w:pPr>
              <w:spacing w:after="60"/>
              <w:jc w:val="right"/>
              <w:rPr>
                <w:sz w:val="18"/>
                <w:szCs w:val="18"/>
              </w:rPr>
            </w:pPr>
          </w:p>
        </w:tc>
        <w:tc>
          <w:tcPr>
            <w:tcW w:w="720" w:type="dxa"/>
            <w:tcBorders>
              <w:top w:val="single" w:sz="4" w:space="0" w:color="666699"/>
              <w:left w:val="single" w:sz="4" w:space="0" w:color="666699"/>
              <w:bottom w:val="single" w:sz="4" w:space="0" w:color="666699"/>
              <w:right w:val="single" w:sz="4" w:space="0" w:color="666699"/>
            </w:tcBorders>
          </w:tcPr>
          <w:p w14:paraId="699C10B2" w14:textId="77777777" w:rsidR="00A81144" w:rsidRPr="003B2B6F" w:rsidRDefault="00A81144" w:rsidP="003B2B6F">
            <w:pPr>
              <w:spacing w:after="60"/>
              <w:jc w:val="right"/>
              <w:rPr>
                <w:sz w:val="18"/>
                <w:szCs w:val="18"/>
              </w:rPr>
            </w:pPr>
          </w:p>
        </w:tc>
        <w:tc>
          <w:tcPr>
            <w:tcW w:w="796" w:type="dxa"/>
            <w:tcBorders>
              <w:top w:val="single" w:sz="4" w:space="0" w:color="666699"/>
              <w:left w:val="single" w:sz="4" w:space="0" w:color="666699"/>
              <w:bottom w:val="single" w:sz="4" w:space="0" w:color="666699"/>
              <w:right w:val="single" w:sz="4" w:space="0" w:color="666699"/>
            </w:tcBorders>
          </w:tcPr>
          <w:p w14:paraId="23396E7B" w14:textId="77777777" w:rsidR="00A81144" w:rsidRPr="003B2B6F" w:rsidRDefault="00A81144" w:rsidP="003B2B6F">
            <w:pPr>
              <w:spacing w:after="60"/>
              <w:jc w:val="right"/>
              <w:rPr>
                <w:sz w:val="18"/>
                <w:szCs w:val="18"/>
              </w:rPr>
            </w:pPr>
          </w:p>
        </w:tc>
        <w:tc>
          <w:tcPr>
            <w:tcW w:w="711" w:type="dxa"/>
            <w:gridSpan w:val="2"/>
            <w:tcBorders>
              <w:top w:val="single" w:sz="4" w:space="0" w:color="666699"/>
              <w:left w:val="single" w:sz="4" w:space="0" w:color="666699"/>
              <w:bottom w:val="single" w:sz="4" w:space="0" w:color="666699"/>
              <w:right w:val="single" w:sz="4" w:space="0" w:color="666699"/>
            </w:tcBorders>
          </w:tcPr>
          <w:p w14:paraId="6D503B26" w14:textId="77777777" w:rsidR="00A81144" w:rsidRPr="003B2B6F" w:rsidRDefault="00A81144" w:rsidP="003B2B6F">
            <w:pPr>
              <w:spacing w:after="60"/>
              <w:jc w:val="right"/>
              <w:rPr>
                <w:sz w:val="18"/>
                <w:szCs w:val="18"/>
              </w:rPr>
            </w:pPr>
          </w:p>
        </w:tc>
        <w:tc>
          <w:tcPr>
            <w:tcW w:w="927" w:type="dxa"/>
            <w:tcBorders>
              <w:top w:val="single" w:sz="4" w:space="0" w:color="666699"/>
              <w:left w:val="single" w:sz="4" w:space="0" w:color="666699"/>
              <w:bottom w:val="single" w:sz="4" w:space="0" w:color="666699"/>
              <w:right w:val="single" w:sz="4" w:space="0" w:color="666699"/>
            </w:tcBorders>
          </w:tcPr>
          <w:p w14:paraId="39FA122C" w14:textId="77777777" w:rsidR="00A81144" w:rsidRPr="003B2B6F" w:rsidRDefault="00A81144" w:rsidP="003B2B6F">
            <w:pPr>
              <w:spacing w:after="60"/>
              <w:jc w:val="right"/>
              <w:rPr>
                <w:sz w:val="18"/>
                <w:szCs w:val="18"/>
              </w:rPr>
            </w:pPr>
          </w:p>
        </w:tc>
        <w:tc>
          <w:tcPr>
            <w:tcW w:w="1618" w:type="dxa"/>
            <w:tcBorders>
              <w:top w:val="single" w:sz="4" w:space="0" w:color="666699"/>
              <w:left w:val="single" w:sz="4" w:space="0" w:color="666699"/>
              <w:bottom w:val="single" w:sz="4" w:space="0" w:color="666699"/>
              <w:right w:val="single" w:sz="4" w:space="0" w:color="666699"/>
            </w:tcBorders>
          </w:tcPr>
          <w:p w14:paraId="4997F514" w14:textId="77777777" w:rsidR="00A81144" w:rsidRPr="003B2B6F" w:rsidRDefault="00A81144" w:rsidP="003B2B6F">
            <w:pPr>
              <w:spacing w:after="60"/>
              <w:jc w:val="right"/>
              <w:rPr>
                <w:sz w:val="18"/>
                <w:szCs w:val="18"/>
              </w:rPr>
            </w:pPr>
            <w:r w:rsidRPr="003B2B6F">
              <w:rPr>
                <w:sz w:val="18"/>
                <w:szCs w:val="18"/>
              </w:rPr>
              <w:t>41.80</w:t>
            </w:r>
          </w:p>
        </w:tc>
      </w:tr>
      <w:tr w:rsidR="00A81144" w:rsidRPr="004B6441" w14:paraId="1CF34283" w14:textId="77777777" w:rsidTr="00920355">
        <w:trPr>
          <w:trHeight w:hRule="exact" w:val="420"/>
          <w:jc w:val="center"/>
        </w:trPr>
        <w:tc>
          <w:tcPr>
            <w:tcW w:w="2490" w:type="dxa"/>
            <w:tcBorders>
              <w:top w:val="single" w:sz="4" w:space="0" w:color="666699"/>
              <w:left w:val="single" w:sz="4" w:space="0" w:color="666699"/>
              <w:bottom w:val="single" w:sz="4" w:space="0" w:color="666699"/>
              <w:right w:val="single" w:sz="4" w:space="0" w:color="666699"/>
            </w:tcBorders>
          </w:tcPr>
          <w:p w14:paraId="0FBFD263" w14:textId="77777777" w:rsidR="00A81144" w:rsidRPr="004B6441" w:rsidRDefault="00A81144" w:rsidP="00BC65CF">
            <w:pPr>
              <w:bidi/>
              <w:spacing w:after="60"/>
              <w:rPr>
                <w:rFonts w:asciiTheme="majorBidi" w:hAnsiTheme="majorBidi" w:cstheme="majorBidi"/>
                <w:sz w:val="16"/>
                <w:szCs w:val="16"/>
                <w:rtl/>
              </w:rPr>
            </w:pPr>
            <w:r w:rsidRPr="004B6441">
              <w:rPr>
                <w:rFonts w:asciiTheme="majorBidi" w:hAnsiTheme="majorBidi" w:cstheme="majorBidi"/>
                <w:sz w:val="16"/>
                <w:szCs w:val="16"/>
                <w:rtl/>
                <w:lang w:bidi="ar-AE"/>
              </w:rPr>
              <w:t>الهيدروكلوروفلوروكربون-</w:t>
            </w:r>
            <w:r>
              <w:rPr>
                <w:rFonts w:asciiTheme="majorBidi" w:hAnsiTheme="majorBidi" w:cstheme="majorBidi" w:hint="cs"/>
                <w:sz w:val="16"/>
                <w:szCs w:val="16"/>
                <w:rtl/>
                <w:lang w:bidi="ar-AE"/>
              </w:rPr>
              <w:t>141</w:t>
            </w:r>
            <w:r w:rsidRPr="004B6441">
              <w:rPr>
                <w:rFonts w:asciiTheme="majorBidi" w:hAnsiTheme="majorBidi" w:cstheme="majorBidi" w:hint="cs"/>
                <w:sz w:val="16"/>
                <w:szCs w:val="16"/>
                <w:rtl/>
              </w:rPr>
              <w:t>ب</w:t>
            </w:r>
            <w:r>
              <w:rPr>
                <w:rFonts w:asciiTheme="majorBidi" w:hAnsiTheme="majorBidi" w:cstheme="majorBidi" w:hint="cs"/>
                <w:sz w:val="16"/>
                <w:szCs w:val="16"/>
                <w:rtl/>
              </w:rPr>
              <w:t xml:space="preserve"> الوارد في البوليولات سابقة الخلط المستوردة</w:t>
            </w:r>
          </w:p>
        </w:tc>
        <w:tc>
          <w:tcPr>
            <w:tcW w:w="1197" w:type="dxa"/>
            <w:gridSpan w:val="2"/>
            <w:tcBorders>
              <w:top w:val="single" w:sz="4" w:space="0" w:color="666699"/>
              <w:left w:val="single" w:sz="4" w:space="0" w:color="666699"/>
              <w:bottom w:val="single" w:sz="4" w:space="0" w:color="666699"/>
              <w:right w:val="single" w:sz="4" w:space="0" w:color="666699"/>
            </w:tcBorders>
          </w:tcPr>
          <w:p w14:paraId="4CF6CC79" w14:textId="77777777" w:rsidR="00A81144" w:rsidRPr="004B6441" w:rsidRDefault="00A81144" w:rsidP="00BC65CF">
            <w:pPr>
              <w:spacing w:after="60"/>
              <w:rPr>
                <w:rFonts w:asciiTheme="majorBidi" w:hAnsiTheme="majorBidi" w:cstheme="majorBidi"/>
                <w:sz w:val="16"/>
                <w:szCs w:val="16"/>
              </w:rPr>
            </w:pPr>
          </w:p>
        </w:tc>
        <w:tc>
          <w:tcPr>
            <w:tcW w:w="810" w:type="dxa"/>
            <w:tcBorders>
              <w:top w:val="single" w:sz="4" w:space="0" w:color="666699"/>
              <w:left w:val="single" w:sz="4" w:space="0" w:color="666699"/>
              <w:bottom w:val="single" w:sz="4" w:space="0" w:color="666699"/>
              <w:right w:val="single" w:sz="4" w:space="0" w:color="666699"/>
            </w:tcBorders>
          </w:tcPr>
          <w:p w14:paraId="330F13C0" w14:textId="77777777" w:rsidR="00A81144" w:rsidRPr="003B2B6F" w:rsidRDefault="00A81144" w:rsidP="003B2B6F">
            <w:pPr>
              <w:spacing w:after="60"/>
              <w:jc w:val="right"/>
              <w:rPr>
                <w:sz w:val="18"/>
                <w:szCs w:val="18"/>
              </w:rPr>
            </w:pPr>
            <w:r w:rsidRPr="003B2B6F">
              <w:rPr>
                <w:sz w:val="18"/>
                <w:szCs w:val="18"/>
              </w:rPr>
              <w:t>40.70</w:t>
            </w:r>
          </w:p>
        </w:tc>
        <w:tc>
          <w:tcPr>
            <w:tcW w:w="688" w:type="dxa"/>
            <w:tcBorders>
              <w:top w:val="single" w:sz="4" w:space="0" w:color="666699"/>
              <w:left w:val="single" w:sz="4" w:space="0" w:color="666699"/>
              <w:bottom w:val="single" w:sz="4" w:space="0" w:color="666699"/>
              <w:right w:val="single" w:sz="4" w:space="0" w:color="666699"/>
            </w:tcBorders>
          </w:tcPr>
          <w:p w14:paraId="647585C3" w14:textId="77777777" w:rsidR="00A81144" w:rsidRPr="003B2B6F" w:rsidRDefault="00A81144" w:rsidP="003B2B6F">
            <w:pPr>
              <w:spacing w:after="60"/>
              <w:jc w:val="right"/>
              <w:rPr>
                <w:sz w:val="18"/>
                <w:szCs w:val="18"/>
              </w:rPr>
            </w:pPr>
          </w:p>
        </w:tc>
        <w:tc>
          <w:tcPr>
            <w:tcW w:w="752" w:type="dxa"/>
            <w:tcBorders>
              <w:top w:val="single" w:sz="4" w:space="0" w:color="666699"/>
              <w:left w:val="single" w:sz="4" w:space="0" w:color="666699"/>
              <w:bottom w:val="single" w:sz="4" w:space="0" w:color="666699"/>
              <w:right w:val="single" w:sz="4" w:space="0" w:color="666699"/>
            </w:tcBorders>
          </w:tcPr>
          <w:p w14:paraId="0B9981F4" w14:textId="77777777" w:rsidR="00A81144" w:rsidRPr="003B2B6F" w:rsidRDefault="00A81144" w:rsidP="003B2B6F">
            <w:pPr>
              <w:spacing w:after="60"/>
              <w:jc w:val="right"/>
              <w:rPr>
                <w:sz w:val="18"/>
                <w:szCs w:val="18"/>
              </w:rPr>
            </w:pPr>
          </w:p>
        </w:tc>
        <w:tc>
          <w:tcPr>
            <w:tcW w:w="720" w:type="dxa"/>
            <w:tcBorders>
              <w:top w:val="single" w:sz="4" w:space="0" w:color="666699"/>
              <w:left w:val="single" w:sz="4" w:space="0" w:color="666699"/>
              <w:bottom w:val="single" w:sz="4" w:space="0" w:color="666699"/>
              <w:right w:val="single" w:sz="4" w:space="0" w:color="666699"/>
            </w:tcBorders>
          </w:tcPr>
          <w:p w14:paraId="1B1B27A3" w14:textId="77777777" w:rsidR="00A81144" w:rsidRPr="003B2B6F" w:rsidRDefault="00A81144" w:rsidP="003B2B6F">
            <w:pPr>
              <w:spacing w:after="60"/>
              <w:jc w:val="right"/>
              <w:rPr>
                <w:sz w:val="18"/>
                <w:szCs w:val="18"/>
              </w:rPr>
            </w:pPr>
          </w:p>
        </w:tc>
        <w:tc>
          <w:tcPr>
            <w:tcW w:w="796" w:type="dxa"/>
            <w:tcBorders>
              <w:top w:val="single" w:sz="4" w:space="0" w:color="666699"/>
              <w:left w:val="single" w:sz="4" w:space="0" w:color="666699"/>
              <w:bottom w:val="single" w:sz="4" w:space="0" w:color="666699"/>
              <w:right w:val="single" w:sz="4" w:space="0" w:color="666699"/>
            </w:tcBorders>
          </w:tcPr>
          <w:p w14:paraId="7BCC6251" w14:textId="77777777" w:rsidR="00A81144" w:rsidRPr="003B2B6F" w:rsidRDefault="00A81144" w:rsidP="003B2B6F">
            <w:pPr>
              <w:spacing w:after="60"/>
              <w:jc w:val="right"/>
              <w:rPr>
                <w:sz w:val="18"/>
                <w:szCs w:val="18"/>
              </w:rPr>
            </w:pPr>
          </w:p>
        </w:tc>
        <w:tc>
          <w:tcPr>
            <w:tcW w:w="711" w:type="dxa"/>
            <w:gridSpan w:val="2"/>
            <w:tcBorders>
              <w:top w:val="single" w:sz="4" w:space="0" w:color="666699"/>
              <w:left w:val="single" w:sz="4" w:space="0" w:color="666699"/>
              <w:bottom w:val="single" w:sz="4" w:space="0" w:color="666699"/>
              <w:right w:val="single" w:sz="4" w:space="0" w:color="666699"/>
            </w:tcBorders>
          </w:tcPr>
          <w:p w14:paraId="6AE4AFEA" w14:textId="77777777" w:rsidR="00A81144" w:rsidRPr="003B2B6F" w:rsidRDefault="00A81144" w:rsidP="003B2B6F">
            <w:pPr>
              <w:spacing w:after="60"/>
              <w:jc w:val="right"/>
              <w:rPr>
                <w:sz w:val="18"/>
                <w:szCs w:val="18"/>
              </w:rPr>
            </w:pPr>
          </w:p>
        </w:tc>
        <w:tc>
          <w:tcPr>
            <w:tcW w:w="927" w:type="dxa"/>
            <w:tcBorders>
              <w:top w:val="single" w:sz="4" w:space="0" w:color="666699"/>
              <w:left w:val="single" w:sz="4" w:space="0" w:color="666699"/>
              <w:bottom w:val="single" w:sz="4" w:space="0" w:color="666699"/>
              <w:right w:val="single" w:sz="4" w:space="0" w:color="666699"/>
            </w:tcBorders>
          </w:tcPr>
          <w:p w14:paraId="623D92D3" w14:textId="77777777" w:rsidR="00A81144" w:rsidRPr="003B2B6F" w:rsidRDefault="00A81144" w:rsidP="003B2B6F">
            <w:pPr>
              <w:spacing w:after="60"/>
              <w:jc w:val="right"/>
              <w:rPr>
                <w:sz w:val="18"/>
                <w:szCs w:val="18"/>
              </w:rPr>
            </w:pPr>
          </w:p>
        </w:tc>
        <w:tc>
          <w:tcPr>
            <w:tcW w:w="1618" w:type="dxa"/>
            <w:tcBorders>
              <w:top w:val="single" w:sz="4" w:space="0" w:color="666699"/>
              <w:left w:val="single" w:sz="4" w:space="0" w:color="666699"/>
              <w:bottom w:val="single" w:sz="4" w:space="0" w:color="666699"/>
              <w:right w:val="single" w:sz="4" w:space="0" w:color="666699"/>
            </w:tcBorders>
          </w:tcPr>
          <w:p w14:paraId="6F369B5D" w14:textId="77777777" w:rsidR="00A81144" w:rsidRPr="003B2B6F" w:rsidRDefault="00A81144" w:rsidP="003B2B6F">
            <w:pPr>
              <w:spacing w:after="60"/>
              <w:jc w:val="right"/>
              <w:rPr>
                <w:sz w:val="18"/>
                <w:szCs w:val="18"/>
              </w:rPr>
            </w:pPr>
            <w:r w:rsidRPr="003B2B6F">
              <w:rPr>
                <w:sz w:val="18"/>
                <w:szCs w:val="18"/>
              </w:rPr>
              <w:t>40.70</w:t>
            </w:r>
          </w:p>
        </w:tc>
      </w:tr>
      <w:tr w:rsidR="00A81144" w:rsidRPr="004B6441" w14:paraId="45C487BF" w14:textId="77777777" w:rsidTr="00920355">
        <w:trPr>
          <w:trHeight w:hRule="exact" w:val="267"/>
          <w:jc w:val="center"/>
        </w:trPr>
        <w:tc>
          <w:tcPr>
            <w:tcW w:w="2490" w:type="dxa"/>
            <w:tcBorders>
              <w:top w:val="single" w:sz="4" w:space="0" w:color="666699"/>
              <w:left w:val="single" w:sz="4" w:space="0" w:color="666699"/>
              <w:bottom w:val="single" w:sz="4" w:space="0" w:color="666699"/>
              <w:right w:val="single" w:sz="4" w:space="0" w:color="666699"/>
            </w:tcBorders>
          </w:tcPr>
          <w:p w14:paraId="3B4B5BA7" w14:textId="77777777" w:rsidR="00A81144" w:rsidRPr="004B6441" w:rsidRDefault="00A81144" w:rsidP="00E23BCF">
            <w:pPr>
              <w:bidi/>
              <w:spacing w:after="60"/>
              <w:rPr>
                <w:rFonts w:asciiTheme="majorBidi" w:hAnsiTheme="majorBidi" w:cstheme="majorBidi"/>
                <w:sz w:val="16"/>
                <w:szCs w:val="16"/>
                <w:rtl/>
                <w:lang w:bidi="ar-AE"/>
              </w:rPr>
            </w:pPr>
            <w:r w:rsidRPr="004B6441">
              <w:rPr>
                <w:rFonts w:asciiTheme="majorBidi" w:hAnsiTheme="majorBidi" w:cstheme="majorBidi"/>
                <w:sz w:val="16"/>
                <w:szCs w:val="16"/>
                <w:rtl/>
                <w:lang w:bidi="ar-AE"/>
              </w:rPr>
              <w:t>الهيدروكلوروفلوروكربون-</w:t>
            </w:r>
            <w:r>
              <w:rPr>
                <w:rFonts w:asciiTheme="majorBidi" w:hAnsiTheme="majorBidi" w:cstheme="majorBidi" w:hint="cs"/>
                <w:sz w:val="16"/>
                <w:szCs w:val="16"/>
                <w:rtl/>
                <w:lang w:bidi="ar-AE"/>
              </w:rPr>
              <w:t>142</w:t>
            </w:r>
            <w:r w:rsidRPr="004B6441">
              <w:rPr>
                <w:rFonts w:asciiTheme="majorBidi" w:hAnsiTheme="majorBidi" w:cstheme="majorBidi" w:hint="cs"/>
                <w:sz w:val="16"/>
                <w:szCs w:val="16"/>
                <w:rtl/>
              </w:rPr>
              <w:t>ب</w:t>
            </w:r>
          </w:p>
        </w:tc>
        <w:tc>
          <w:tcPr>
            <w:tcW w:w="1197" w:type="dxa"/>
            <w:gridSpan w:val="2"/>
            <w:tcBorders>
              <w:top w:val="single" w:sz="4" w:space="0" w:color="666699"/>
              <w:left w:val="single" w:sz="4" w:space="0" w:color="666699"/>
              <w:bottom w:val="single" w:sz="4" w:space="0" w:color="666699"/>
              <w:right w:val="single" w:sz="4" w:space="0" w:color="666699"/>
            </w:tcBorders>
          </w:tcPr>
          <w:p w14:paraId="5507FB1F" w14:textId="77777777" w:rsidR="00A81144" w:rsidRPr="004B6441" w:rsidRDefault="00A81144" w:rsidP="00BC65CF">
            <w:pPr>
              <w:spacing w:after="60"/>
              <w:rPr>
                <w:rFonts w:asciiTheme="majorBidi" w:hAnsiTheme="majorBidi" w:cstheme="majorBidi"/>
                <w:sz w:val="16"/>
                <w:szCs w:val="16"/>
              </w:rPr>
            </w:pPr>
          </w:p>
        </w:tc>
        <w:tc>
          <w:tcPr>
            <w:tcW w:w="810" w:type="dxa"/>
            <w:tcBorders>
              <w:top w:val="single" w:sz="4" w:space="0" w:color="666699"/>
              <w:left w:val="single" w:sz="4" w:space="0" w:color="666699"/>
              <w:bottom w:val="single" w:sz="4" w:space="0" w:color="666699"/>
              <w:right w:val="single" w:sz="4" w:space="0" w:color="666699"/>
            </w:tcBorders>
          </w:tcPr>
          <w:p w14:paraId="2E39ABDB" w14:textId="77777777" w:rsidR="00A81144" w:rsidRPr="003B2B6F" w:rsidRDefault="00A81144" w:rsidP="003B2B6F">
            <w:pPr>
              <w:spacing w:after="60"/>
              <w:jc w:val="right"/>
              <w:rPr>
                <w:sz w:val="18"/>
                <w:szCs w:val="18"/>
              </w:rPr>
            </w:pPr>
            <w:r w:rsidRPr="003B2B6F">
              <w:rPr>
                <w:sz w:val="18"/>
                <w:szCs w:val="18"/>
              </w:rPr>
              <w:t>27.92</w:t>
            </w:r>
          </w:p>
        </w:tc>
        <w:tc>
          <w:tcPr>
            <w:tcW w:w="688" w:type="dxa"/>
            <w:tcBorders>
              <w:top w:val="single" w:sz="4" w:space="0" w:color="666699"/>
              <w:left w:val="single" w:sz="4" w:space="0" w:color="666699"/>
              <w:bottom w:val="single" w:sz="4" w:space="0" w:color="666699"/>
              <w:right w:val="single" w:sz="4" w:space="0" w:color="666699"/>
            </w:tcBorders>
          </w:tcPr>
          <w:p w14:paraId="7582B0FE" w14:textId="77777777" w:rsidR="00A81144" w:rsidRPr="003B2B6F" w:rsidRDefault="00A81144" w:rsidP="003B2B6F">
            <w:pPr>
              <w:spacing w:after="60"/>
              <w:jc w:val="right"/>
              <w:rPr>
                <w:sz w:val="18"/>
                <w:szCs w:val="18"/>
              </w:rPr>
            </w:pPr>
          </w:p>
        </w:tc>
        <w:tc>
          <w:tcPr>
            <w:tcW w:w="752" w:type="dxa"/>
            <w:tcBorders>
              <w:top w:val="single" w:sz="4" w:space="0" w:color="666699"/>
              <w:left w:val="single" w:sz="4" w:space="0" w:color="666699"/>
              <w:bottom w:val="single" w:sz="4" w:space="0" w:color="666699"/>
              <w:right w:val="single" w:sz="4" w:space="0" w:color="666699"/>
            </w:tcBorders>
          </w:tcPr>
          <w:p w14:paraId="31CD0892" w14:textId="77777777" w:rsidR="00A81144" w:rsidRPr="003B2B6F" w:rsidRDefault="00A81144" w:rsidP="003B2B6F">
            <w:pPr>
              <w:spacing w:after="60"/>
              <w:jc w:val="right"/>
              <w:rPr>
                <w:sz w:val="18"/>
                <w:szCs w:val="18"/>
              </w:rPr>
            </w:pPr>
          </w:p>
        </w:tc>
        <w:tc>
          <w:tcPr>
            <w:tcW w:w="720" w:type="dxa"/>
            <w:tcBorders>
              <w:top w:val="single" w:sz="4" w:space="0" w:color="666699"/>
              <w:left w:val="single" w:sz="4" w:space="0" w:color="666699"/>
              <w:bottom w:val="single" w:sz="4" w:space="0" w:color="666699"/>
              <w:right w:val="single" w:sz="4" w:space="0" w:color="666699"/>
            </w:tcBorders>
          </w:tcPr>
          <w:p w14:paraId="21CE8C1A" w14:textId="77777777" w:rsidR="00A81144" w:rsidRPr="003B2B6F" w:rsidRDefault="00A81144" w:rsidP="003B2B6F">
            <w:pPr>
              <w:spacing w:after="60"/>
              <w:jc w:val="right"/>
              <w:rPr>
                <w:sz w:val="18"/>
                <w:szCs w:val="18"/>
              </w:rPr>
            </w:pPr>
          </w:p>
        </w:tc>
        <w:tc>
          <w:tcPr>
            <w:tcW w:w="796" w:type="dxa"/>
            <w:tcBorders>
              <w:top w:val="single" w:sz="4" w:space="0" w:color="666699"/>
              <w:left w:val="single" w:sz="4" w:space="0" w:color="666699"/>
              <w:bottom w:val="single" w:sz="4" w:space="0" w:color="666699"/>
              <w:right w:val="single" w:sz="4" w:space="0" w:color="666699"/>
            </w:tcBorders>
          </w:tcPr>
          <w:p w14:paraId="0BE18ABB" w14:textId="77777777" w:rsidR="00A81144" w:rsidRPr="003B2B6F" w:rsidRDefault="00A81144" w:rsidP="003B2B6F">
            <w:pPr>
              <w:spacing w:after="60"/>
              <w:jc w:val="right"/>
              <w:rPr>
                <w:sz w:val="18"/>
                <w:szCs w:val="18"/>
              </w:rPr>
            </w:pPr>
          </w:p>
        </w:tc>
        <w:tc>
          <w:tcPr>
            <w:tcW w:w="711" w:type="dxa"/>
            <w:gridSpan w:val="2"/>
            <w:tcBorders>
              <w:top w:val="single" w:sz="4" w:space="0" w:color="666699"/>
              <w:left w:val="single" w:sz="4" w:space="0" w:color="666699"/>
              <w:bottom w:val="single" w:sz="4" w:space="0" w:color="666699"/>
              <w:right w:val="single" w:sz="4" w:space="0" w:color="666699"/>
            </w:tcBorders>
          </w:tcPr>
          <w:p w14:paraId="6693CDC5" w14:textId="77777777" w:rsidR="00A81144" w:rsidRPr="003B2B6F" w:rsidRDefault="00A81144" w:rsidP="003B2B6F">
            <w:pPr>
              <w:spacing w:after="60"/>
              <w:jc w:val="right"/>
              <w:rPr>
                <w:sz w:val="18"/>
                <w:szCs w:val="18"/>
              </w:rPr>
            </w:pPr>
          </w:p>
        </w:tc>
        <w:tc>
          <w:tcPr>
            <w:tcW w:w="927" w:type="dxa"/>
            <w:tcBorders>
              <w:top w:val="single" w:sz="4" w:space="0" w:color="666699"/>
              <w:left w:val="single" w:sz="4" w:space="0" w:color="666699"/>
              <w:bottom w:val="single" w:sz="4" w:space="0" w:color="666699"/>
              <w:right w:val="single" w:sz="4" w:space="0" w:color="666699"/>
            </w:tcBorders>
          </w:tcPr>
          <w:p w14:paraId="4F49F45A" w14:textId="77777777" w:rsidR="00A81144" w:rsidRPr="003B2B6F" w:rsidRDefault="00A81144" w:rsidP="003B2B6F">
            <w:pPr>
              <w:spacing w:after="60"/>
              <w:jc w:val="right"/>
              <w:rPr>
                <w:sz w:val="18"/>
                <w:szCs w:val="18"/>
              </w:rPr>
            </w:pPr>
          </w:p>
        </w:tc>
        <w:tc>
          <w:tcPr>
            <w:tcW w:w="1618" w:type="dxa"/>
            <w:tcBorders>
              <w:top w:val="single" w:sz="4" w:space="0" w:color="666699"/>
              <w:left w:val="single" w:sz="4" w:space="0" w:color="666699"/>
              <w:bottom w:val="single" w:sz="4" w:space="0" w:color="666699"/>
              <w:right w:val="single" w:sz="4" w:space="0" w:color="666699"/>
            </w:tcBorders>
          </w:tcPr>
          <w:p w14:paraId="63300F36" w14:textId="77777777" w:rsidR="00A81144" w:rsidRPr="003B2B6F" w:rsidRDefault="00A81144" w:rsidP="003B2B6F">
            <w:pPr>
              <w:spacing w:after="60"/>
              <w:jc w:val="right"/>
              <w:rPr>
                <w:sz w:val="18"/>
                <w:szCs w:val="18"/>
              </w:rPr>
            </w:pPr>
            <w:r w:rsidRPr="003B2B6F">
              <w:rPr>
                <w:sz w:val="18"/>
                <w:szCs w:val="18"/>
              </w:rPr>
              <w:t>27.92</w:t>
            </w:r>
          </w:p>
        </w:tc>
      </w:tr>
    </w:tbl>
    <w:p w14:paraId="1F989144" w14:textId="77777777" w:rsidR="00F64E65" w:rsidRPr="00A81144" w:rsidRDefault="00F64E65" w:rsidP="003E551E">
      <w:pPr>
        <w:pStyle w:val="StyleHeader4Para4Left0Firstline0"/>
        <w:numPr>
          <w:ilvl w:val="0"/>
          <w:numId w:val="0"/>
        </w:numPr>
        <w:bidi/>
        <w:spacing w:after="0"/>
        <w:rPr>
          <w:sz w:val="18"/>
          <w:szCs w:val="18"/>
          <w:rtl/>
          <w:lang w:bidi="ar-SA"/>
        </w:rPr>
      </w:pPr>
    </w:p>
    <w:tbl>
      <w:tblPr>
        <w:bidiVisual/>
        <w:tblW w:w="10727"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4525"/>
        <w:gridCol w:w="90"/>
        <w:gridCol w:w="771"/>
        <w:gridCol w:w="4269"/>
        <w:gridCol w:w="1072"/>
      </w:tblGrid>
      <w:tr w:rsidR="00F64E65" w:rsidRPr="004B6441" w14:paraId="7B552963" w14:textId="77777777" w:rsidTr="00920355">
        <w:trPr>
          <w:trHeight w:val="240"/>
          <w:jc w:val="center"/>
        </w:trPr>
        <w:tc>
          <w:tcPr>
            <w:tcW w:w="10727" w:type="dxa"/>
            <w:gridSpan w:val="5"/>
            <w:tcBorders>
              <w:top w:val="single" w:sz="4" w:space="0" w:color="666699"/>
              <w:left w:val="single" w:sz="4" w:space="0" w:color="666699"/>
              <w:bottom w:val="single" w:sz="4" w:space="0" w:color="666699"/>
              <w:right w:val="single" w:sz="4" w:space="0" w:color="666699"/>
            </w:tcBorders>
            <w:hideMark/>
          </w:tcPr>
          <w:p w14:paraId="3B09A03D" w14:textId="77777777" w:rsidR="00F64E65" w:rsidRPr="004B6441" w:rsidRDefault="00F64E65" w:rsidP="00BC65CF">
            <w:pPr>
              <w:bidi/>
              <w:spacing w:after="60"/>
              <w:rPr>
                <w:sz w:val="16"/>
                <w:szCs w:val="16"/>
                <w:rtl/>
              </w:rPr>
            </w:pPr>
            <w:r w:rsidRPr="004B6441">
              <w:rPr>
                <w:rFonts w:hint="cs"/>
                <w:bCs/>
                <w:sz w:val="16"/>
                <w:szCs w:val="16"/>
                <w:rtl/>
                <w:lang w:bidi="ar-AE"/>
              </w:rPr>
              <w:t>(4)</w:t>
            </w:r>
            <w:r>
              <w:rPr>
                <w:rFonts w:hint="cs"/>
                <w:bCs/>
                <w:sz w:val="16"/>
                <w:szCs w:val="16"/>
                <w:rtl/>
                <w:lang w:bidi="ar-AE"/>
              </w:rPr>
              <w:t xml:space="preserve"> </w:t>
            </w:r>
            <w:r w:rsidRPr="004B6441">
              <w:rPr>
                <w:rFonts w:hint="cs"/>
                <w:bCs/>
                <w:sz w:val="16"/>
                <w:szCs w:val="16"/>
                <w:rtl/>
                <w:lang w:bidi="ar-AE"/>
              </w:rPr>
              <w:t>بيانات</w:t>
            </w:r>
            <w:r>
              <w:rPr>
                <w:rFonts w:hint="cs"/>
                <w:bCs/>
                <w:sz w:val="16"/>
                <w:szCs w:val="16"/>
                <w:rtl/>
                <w:lang w:bidi="ar-AE"/>
              </w:rPr>
              <w:t xml:space="preserve"> </w:t>
            </w:r>
            <w:r w:rsidRPr="004B6441">
              <w:rPr>
                <w:rFonts w:hint="cs"/>
                <w:bCs/>
                <w:sz w:val="16"/>
                <w:szCs w:val="16"/>
                <w:rtl/>
                <w:lang w:bidi="ar-AE"/>
              </w:rPr>
              <w:t>الاستهلاك</w:t>
            </w:r>
            <w:r>
              <w:rPr>
                <w:rFonts w:hint="cs"/>
                <w:bCs/>
                <w:sz w:val="16"/>
                <w:szCs w:val="16"/>
                <w:rtl/>
                <w:lang w:bidi="ar-AE"/>
              </w:rPr>
              <w:t xml:space="preserve"> </w:t>
            </w:r>
            <w:r w:rsidRPr="004B6441">
              <w:rPr>
                <w:rFonts w:hint="cs"/>
                <w:bCs/>
                <w:sz w:val="16"/>
                <w:szCs w:val="16"/>
                <w:rtl/>
                <w:lang w:bidi="ar-AE"/>
              </w:rPr>
              <w:t>(طن</w:t>
            </w:r>
            <w:r>
              <w:rPr>
                <w:rFonts w:hint="cs"/>
                <w:bCs/>
                <w:sz w:val="16"/>
                <w:szCs w:val="16"/>
                <w:rtl/>
                <w:lang w:bidi="ar-AE"/>
              </w:rPr>
              <w:t xml:space="preserve"> </w:t>
            </w:r>
            <w:r w:rsidRPr="004B6441">
              <w:rPr>
                <w:rFonts w:hint="cs"/>
                <w:bCs/>
                <w:sz w:val="16"/>
                <w:szCs w:val="16"/>
                <w:rtl/>
                <w:lang w:bidi="ar-AE"/>
              </w:rPr>
              <w:t>من</w:t>
            </w:r>
            <w:r>
              <w:rPr>
                <w:rFonts w:hint="cs"/>
                <w:bCs/>
                <w:sz w:val="16"/>
                <w:szCs w:val="16"/>
                <w:rtl/>
                <w:lang w:bidi="ar-AE"/>
              </w:rPr>
              <w:t xml:space="preserve"> </w:t>
            </w:r>
            <w:r w:rsidRPr="004B6441">
              <w:rPr>
                <w:bCs/>
                <w:sz w:val="16"/>
                <w:szCs w:val="16"/>
                <w:rtl/>
                <w:lang w:bidi="ar-AE"/>
              </w:rPr>
              <w:t>قدرات</w:t>
            </w:r>
            <w:r>
              <w:rPr>
                <w:bCs/>
                <w:sz w:val="16"/>
                <w:szCs w:val="16"/>
                <w:rtl/>
                <w:lang w:bidi="ar-AE"/>
              </w:rPr>
              <w:t xml:space="preserve"> </w:t>
            </w:r>
            <w:r w:rsidRPr="004B6441">
              <w:rPr>
                <w:bCs/>
                <w:sz w:val="16"/>
                <w:szCs w:val="16"/>
                <w:rtl/>
                <w:lang w:bidi="ar-AE"/>
              </w:rPr>
              <w:t>استنفاد</w:t>
            </w:r>
            <w:r>
              <w:rPr>
                <w:bCs/>
                <w:sz w:val="16"/>
                <w:szCs w:val="16"/>
                <w:rtl/>
                <w:lang w:bidi="ar-AE"/>
              </w:rPr>
              <w:t xml:space="preserve"> </w:t>
            </w:r>
            <w:r w:rsidRPr="004B6441">
              <w:rPr>
                <w:bCs/>
                <w:sz w:val="16"/>
                <w:szCs w:val="16"/>
                <w:rtl/>
                <w:lang w:bidi="ar-AE"/>
              </w:rPr>
              <w:t>الأوزون</w:t>
            </w:r>
            <w:r w:rsidRPr="004B6441">
              <w:rPr>
                <w:rFonts w:hint="cs"/>
                <w:bCs/>
                <w:sz w:val="16"/>
                <w:szCs w:val="16"/>
                <w:rtl/>
                <w:lang w:bidi="ar-AE"/>
              </w:rPr>
              <w:t>)</w:t>
            </w:r>
          </w:p>
        </w:tc>
      </w:tr>
      <w:tr w:rsidR="00F64E65" w:rsidRPr="004B6441" w14:paraId="74811543" w14:textId="77777777" w:rsidTr="00920355">
        <w:trPr>
          <w:trHeight w:val="240"/>
          <w:jc w:val="center"/>
        </w:trPr>
        <w:tc>
          <w:tcPr>
            <w:tcW w:w="4615" w:type="dxa"/>
            <w:gridSpan w:val="2"/>
            <w:tcBorders>
              <w:top w:val="single" w:sz="4" w:space="0" w:color="666699"/>
              <w:left w:val="single" w:sz="4" w:space="0" w:color="666699"/>
              <w:bottom w:val="single" w:sz="4" w:space="0" w:color="666699"/>
              <w:right w:val="single" w:sz="4" w:space="0" w:color="666699"/>
            </w:tcBorders>
            <w:hideMark/>
          </w:tcPr>
          <w:p w14:paraId="0D21A405" w14:textId="77777777" w:rsidR="00F64E65" w:rsidRPr="004B6441" w:rsidRDefault="00F64E65" w:rsidP="00BC65CF">
            <w:pPr>
              <w:bidi/>
              <w:spacing w:after="60"/>
              <w:jc w:val="center"/>
              <w:rPr>
                <w:sz w:val="16"/>
                <w:szCs w:val="16"/>
                <w:lang w:val="en-CA" w:bidi="ar-EG"/>
              </w:rPr>
            </w:pPr>
            <w:r w:rsidRPr="004B6441">
              <w:rPr>
                <w:rFonts w:hint="cs"/>
                <w:sz w:val="16"/>
                <w:szCs w:val="16"/>
                <w:rtl/>
                <w:lang w:bidi="ar-AE"/>
              </w:rPr>
              <w:t>خط</w:t>
            </w:r>
            <w:r>
              <w:rPr>
                <w:rFonts w:hint="cs"/>
                <w:sz w:val="16"/>
                <w:szCs w:val="16"/>
                <w:rtl/>
                <w:lang w:bidi="ar-AE"/>
              </w:rPr>
              <w:t xml:space="preserve"> </w:t>
            </w:r>
            <w:r w:rsidRPr="004B6441">
              <w:rPr>
                <w:rFonts w:hint="cs"/>
                <w:sz w:val="16"/>
                <w:szCs w:val="16"/>
                <w:rtl/>
                <w:lang w:bidi="ar-AE"/>
              </w:rPr>
              <w:t>الأساس</w:t>
            </w:r>
            <w:r>
              <w:rPr>
                <w:rFonts w:hint="cs"/>
                <w:sz w:val="16"/>
                <w:szCs w:val="16"/>
                <w:rtl/>
                <w:lang w:bidi="ar-AE"/>
              </w:rPr>
              <w:t xml:space="preserve"> </w:t>
            </w:r>
            <w:r w:rsidRPr="004B6441">
              <w:rPr>
                <w:rFonts w:hint="cs"/>
                <w:sz w:val="16"/>
                <w:szCs w:val="16"/>
                <w:rtl/>
                <w:lang w:bidi="ar-AE"/>
              </w:rPr>
              <w:t>للفترة</w:t>
            </w:r>
            <w:r>
              <w:rPr>
                <w:rFonts w:hint="cs"/>
                <w:sz w:val="16"/>
                <w:szCs w:val="16"/>
                <w:rtl/>
                <w:lang w:bidi="ar-AE"/>
              </w:rPr>
              <w:t xml:space="preserve"> </w:t>
            </w:r>
            <w:r w:rsidRPr="004B6441">
              <w:rPr>
                <w:rFonts w:hint="cs"/>
                <w:sz w:val="16"/>
                <w:szCs w:val="16"/>
                <w:rtl/>
                <w:lang w:bidi="ar-AE"/>
              </w:rPr>
              <w:t>2009</w:t>
            </w:r>
            <w:r>
              <w:rPr>
                <w:rFonts w:hint="cs"/>
                <w:sz w:val="16"/>
                <w:szCs w:val="16"/>
                <w:rtl/>
                <w:lang w:bidi="ar-AE"/>
              </w:rPr>
              <w:t xml:space="preserve"> </w:t>
            </w:r>
            <w:r w:rsidRPr="004B6441">
              <w:rPr>
                <w:sz w:val="16"/>
                <w:szCs w:val="16"/>
                <w:rtl/>
                <w:lang w:bidi="ar-AE"/>
              </w:rPr>
              <w:t>–</w:t>
            </w:r>
            <w:r>
              <w:rPr>
                <w:rFonts w:hint="cs"/>
                <w:sz w:val="16"/>
                <w:szCs w:val="16"/>
                <w:rtl/>
                <w:lang w:bidi="ar-AE"/>
              </w:rPr>
              <w:t xml:space="preserve"> </w:t>
            </w:r>
            <w:r w:rsidRPr="004B6441">
              <w:rPr>
                <w:rFonts w:hint="cs"/>
                <w:sz w:val="16"/>
                <w:szCs w:val="16"/>
                <w:rtl/>
                <w:lang w:bidi="ar-AE"/>
              </w:rPr>
              <w:t>2010</w:t>
            </w:r>
            <w:r w:rsidRPr="004B6441">
              <w:rPr>
                <w:sz w:val="16"/>
                <w:szCs w:val="16"/>
                <w:lang w:bidi="ar-AE"/>
              </w:rPr>
              <w:t>:</w:t>
            </w:r>
          </w:p>
        </w:tc>
        <w:tc>
          <w:tcPr>
            <w:tcW w:w="771" w:type="dxa"/>
            <w:tcBorders>
              <w:top w:val="single" w:sz="4" w:space="0" w:color="666699"/>
              <w:left w:val="single" w:sz="4" w:space="0" w:color="666699"/>
              <w:bottom w:val="single" w:sz="4" w:space="0" w:color="666699"/>
              <w:right w:val="single" w:sz="4" w:space="0" w:color="666699"/>
            </w:tcBorders>
            <w:hideMark/>
          </w:tcPr>
          <w:p w14:paraId="5E9DFA67" w14:textId="77777777" w:rsidR="00F64E65" w:rsidRPr="003B2B6F" w:rsidRDefault="00E23BCF" w:rsidP="00BC65CF">
            <w:pPr>
              <w:bidi/>
              <w:spacing w:after="60"/>
              <w:jc w:val="center"/>
              <w:rPr>
                <w:sz w:val="18"/>
                <w:szCs w:val="18"/>
                <w:rtl/>
              </w:rPr>
            </w:pPr>
            <w:r w:rsidRPr="003B2B6F">
              <w:rPr>
                <w:sz w:val="18"/>
                <w:szCs w:val="18"/>
              </w:rPr>
              <w:t>418.6</w:t>
            </w:r>
          </w:p>
        </w:tc>
        <w:tc>
          <w:tcPr>
            <w:tcW w:w="4269" w:type="dxa"/>
            <w:tcBorders>
              <w:top w:val="single" w:sz="4" w:space="0" w:color="666699"/>
              <w:left w:val="single" w:sz="4" w:space="0" w:color="666699"/>
              <w:bottom w:val="single" w:sz="4" w:space="0" w:color="666699"/>
              <w:right w:val="single" w:sz="4" w:space="0" w:color="666699"/>
            </w:tcBorders>
            <w:vAlign w:val="center"/>
            <w:hideMark/>
          </w:tcPr>
          <w:p w14:paraId="6D9C3029" w14:textId="77777777" w:rsidR="00F64E65" w:rsidRPr="004B6441" w:rsidRDefault="00F64E65" w:rsidP="00BC65CF">
            <w:pPr>
              <w:bidi/>
              <w:spacing w:after="60"/>
              <w:jc w:val="center"/>
              <w:rPr>
                <w:sz w:val="16"/>
                <w:szCs w:val="16"/>
                <w:lang w:bidi="ar-EG"/>
              </w:rPr>
            </w:pPr>
            <w:r w:rsidRPr="004B6441">
              <w:rPr>
                <w:rFonts w:hint="cs"/>
                <w:sz w:val="16"/>
                <w:szCs w:val="16"/>
                <w:rtl/>
                <w:lang w:bidi="ar-AE"/>
              </w:rPr>
              <w:t>نقطة</w:t>
            </w:r>
            <w:r>
              <w:rPr>
                <w:rFonts w:hint="cs"/>
                <w:sz w:val="16"/>
                <w:szCs w:val="16"/>
                <w:rtl/>
                <w:lang w:bidi="ar-AE"/>
              </w:rPr>
              <w:t xml:space="preserve"> </w:t>
            </w:r>
            <w:r w:rsidRPr="004B6441">
              <w:rPr>
                <w:rFonts w:hint="cs"/>
                <w:sz w:val="16"/>
                <w:szCs w:val="16"/>
                <w:rtl/>
                <w:lang w:bidi="ar-AE"/>
              </w:rPr>
              <w:t>البداية</w:t>
            </w:r>
            <w:r>
              <w:rPr>
                <w:rFonts w:hint="cs"/>
                <w:sz w:val="16"/>
                <w:szCs w:val="16"/>
                <w:rtl/>
                <w:lang w:bidi="ar-AE"/>
              </w:rPr>
              <w:t xml:space="preserve"> </w:t>
            </w:r>
            <w:r w:rsidRPr="004B6441">
              <w:rPr>
                <w:rFonts w:hint="cs"/>
                <w:sz w:val="16"/>
                <w:szCs w:val="16"/>
                <w:rtl/>
                <w:lang w:bidi="ar-AE"/>
              </w:rPr>
              <w:t>للتخفيضات</w:t>
            </w:r>
            <w:r>
              <w:rPr>
                <w:rFonts w:hint="cs"/>
                <w:sz w:val="16"/>
                <w:szCs w:val="16"/>
                <w:rtl/>
                <w:lang w:bidi="ar-AE"/>
              </w:rPr>
              <w:t xml:space="preserve"> </w:t>
            </w:r>
            <w:r w:rsidRPr="004B6441">
              <w:rPr>
                <w:rFonts w:hint="cs"/>
                <w:sz w:val="16"/>
                <w:szCs w:val="16"/>
                <w:rtl/>
                <w:lang w:bidi="ar-AE"/>
              </w:rPr>
              <w:t>المجمعة</w:t>
            </w:r>
            <w:r>
              <w:rPr>
                <w:rFonts w:hint="cs"/>
                <w:sz w:val="16"/>
                <w:szCs w:val="16"/>
                <w:rtl/>
                <w:lang w:bidi="ar-AE"/>
              </w:rPr>
              <w:t xml:space="preserve"> </w:t>
            </w:r>
            <w:r w:rsidRPr="004B6441">
              <w:rPr>
                <w:rFonts w:hint="cs"/>
                <w:sz w:val="16"/>
                <w:szCs w:val="16"/>
                <w:rtl/>
                <w:lang w:bidi="ar-AE"/>
              </w:rPr>
              <w:t>المستدامة:</w:t>
            </w:r>
          </w:p>
        </w:tc>
        <w:tc>
          <w:tcPr>
            <w:tcW w:w="1072" w:type="dxa"/>
            <w:tcBorders>
              <w:top w:val="single" w:sz="4" w:space="0" w:color="666699"/>
              <w:left w:val="single" w:sz="4" w:space="0" w:color="666699"/>
              <w:bottom w:val="single" w:sz="4" w:space="0" w:color="666699"/>
              <w:right w:val="single" w:sz="4" w:space="0" w:color="666699"/>
            </w:tcBorders>
            <w:hideMark/>
          </w:tcPr>
          <w:p w14:paraId="1BF08092" w14:textId="77777777" w:rsidR="00F64E65" w:rsidRPr="003B2B6F" w:rsidRDefault="00E23BCF" w:rsidP="00BC65CF">
            <w:pPr>
              <w:bidi/>
              <w:spacing w:after="60"/>
              <w:rPr>
                <w:sz w:val="18"/>
                <w:szCs w:val="18"/>
                <w:rtl/>
                <w:lang w:bidi="ar-EG"/>
              </w:rPr>
            </w:pPr>
            <w:r w:rsidRPr="003B2B6F">
              <w:rPr>
                <w:rFonts w:hint="cs"/>
                <w:sz w:val="18"/>
                <w:szCs w:val="18"/>
                <w:rtl/>
              </w:rPr>
              <w:t>429.24</w:t>
            </w:r>
          </w:p>
        </w:tc>
      </w:tr>
      <w:tr w:rsidR="00F64E65" w:rsidRPr="004B6441" w14:paraId="4C8F3F6C" w14:textId="77777777" w:rsidTr="00920355">
        <w:trPr>
          <w:trHeight w:val="240"/>
          <w:jc w:val="center"/>
        </w:trPr>
        <w:tc>
          <w:tcPr>
            <w:tcW w:w="10727" w:type="dxa"/>
            <w:gridSpan w:val="5"/>
            <w:tcBorders>
              <w:top w:val="single" w:sz="4" w:space="0" w:color="666699"/>
              <w:left w:val="single" w:sz="4" w:space="0" w:color="666699"/>
              <w:bottom w:val="single" w:sz="4" w:space="0" w:color="666699"/>
              <w:right w:val="single" w:sz="4" w:space="0" w:color="666699"/>
            </w:tcBorders>
            <w:hideMark/>
          </w:tcPr>
          <w:p w14:paraId="17199C56" w14:textId="77777777" w:rsidR="00F64E65" w:rsidRPr="004B6441" w:rsidRDefault="00F64E65" w:rsidP="00995D4A">
            <w:pPr>
              <w:bidi/>
              <w:spacing w:after="60"/>
              <w:jc w:val="center"/>
              <w:rPr>
                <w:sz w:val="16"/>
                <w:szCs w:val="16"/>
                <w:lang w:bidi="ar-EG"/>
              </w:rPr>
            </w:pPr>
            <w:r w:rsidRPr="004B6441">
              <w:rPr>
                <w:rFonts w:hint="cs"/>
                <w:bCs/>
                <w:sz w:val="16"/>
                <w:szCs w:val="16"/>
                <w:rtl/>
                <w:lang w:bidi="ar-AE"/>
              </w:rPr>
              <w:t>الاستهلاك</w:t>
            </w:r>
            <w:r>
              <w:rPr>
                <w:rFonts w:hint="cs"/>
                <w:bCs/>
                <w:sz w:val="16"/>
                <w:szCs w:val="16"/>
                <w:rtl/>
                <w:lang w:bidi="ar-AE"/>
              </w:rPr>
              <w:t xml:space="preserve"> </w:t>
            </w:r>
            <w:r w:rsidRPr="004B6441">
              <w:rPr>
                <w:rFonts w:hint="cs"/>
                <w:bCs/>
                <w:sz w:val="16"/>
                <w:szCs w:val="16"/>
                <w:rtl/>
                <w:lang w:bidi="ar-AE"/>
              </w:rPr>
              <w:t>المؤهل</w:t>
            </w:r>
            <w:r>
              <w:rPr>
                <w:rFonts w:hint="cs"/>
                <w:bCs/>
                <w:sz w:val="16"/>
                <w:szCs w:val="16"/>
                <w:rtl/>
                <w:lang w:bidi="ar-AE"/>
              </w:rPr>
              <w:t xml:space="preserve"> </w:t>
            </w:r>
            <w:r w:rsidRPr="004B6441">
              <w:rPr>
                <w:rFonts w:hint="cs"/>
                <w:bCs/>
                <w:sz w:val="16"/>
                <w:szCs w:val="16"/>
                <w:rtl/>
                <w:lang w:bidi="ar-AE"/>
              </w:rPr>
              <w:t>للتمويل</w:t>
            </w:r>
            <w:r>
              <w:rPr>
                <w:rFonts w:hint="cs"/>
                <w:bCs/>
                <w:sz w:val="16"/>
                <w:szCs w:val="16"/>
                <w:rtl/>
                <w:lang w:bidi="ar-AE"/>
              </w:rPr>
              <w:t xml:space="preserve"> </w:t>
            </w:r>
            <w:r w:rsidRPr="004B6441">
              <w:rPr>
                <w:rFonts w:hint="cs"/>
                <w:bCs/>
                <w:sz w:val="16"/>
                <w:szCs w:val="16"/>
                <w:rtl/>
                <w:lang w:bidi="ar-AE"/>
              </w:rPr>
              <w:t>(طن</w:t>
            </w:r>
            <w:r>
              <w:rPr>
                <w:rFonts w:hint="cs"/>
                <w:bCs/>
                <w:sz w:val="16"/>
                <w:szCs w:val="16"/>
                <w:rtl/>
                <w:lang w:bidi="ar-AE"/>
              </w:rPr>
              <w:t xml:space="preserve"> </w:t>
            </w:r>
            <w:r w:rsidRPr="004B6441">
              <w:rPr>
                <w:rFonts w:hint="cs"/>
                <w:bCs/>
                <w:sz w:val="16"/>
                <w:szCs w:val="16"/>
                <w:rtl/>
                <w:lang w:bidi="ar-AE"/>
              </w:rPr>
              <w:t>من</w:t>
            </w:r>
            <w:r>
              <w:rPr>
                <w:rFonts w:hint="cs"/>
                <w:bCs/>
                <w:sz w:val="16"/>
                <w:szCs w:val="16"/>
                <w:rtl/>
                <w:lang w:bidi="ar-AE"/>
              </w:rPr>
              <w:t xml:space="preserve"> </w:t>
            </w:r>
            <w:r w:rsidRPr="004B6441">
              <w:rPr>
                <w:bCs/>
                <w:sz w:val="16"/>
                <w:szCs w:val="16"/>
                <w:rtl/>
                <w:lang w:bidi="ar-AE"/>
              </w:rPr>
              <w:t>قدرات</w:t>
            </w:r>
            <w:r>
              <w:rPr>
                <w:bCs/>
                <w:sz w:val="16"/>
                <w:szCs w:val="16"/>
                <w:rtl/>
                <w:lang w:bidi="ar-AE"/>
              </w:rPr>
              <w:t xml:space="preserve"> </w:t>
            </w:r>
            <w:r w:rsidRPr="004B6441">
              <w:rPr>
                <w:bCs/>
                <w:sz w:val="16"/>
                <w:szCs w:val="16"/>
                <w:rtl/>
                <w:lang w:bidi="ar-AE"/>
              </w:rPr>
              <w:t>استنفاد</w:t>
            </w:r>
            <w:r>
              <w:rPr>
                <w:bCs/>
                <w:sz w:val="16"/>
                <w:szCs w:val="16"/>
                <w:rtl/>
                <w:lang w:bidi="ar-AE"/>
              </w:rPr>
              <w:t xml:space="preserve"> </w:t>
            </w:r>
            <w:r w:rsidRPr="004B6441">
              <w:rPr>
                <w:bCs/>
                <w:sz w:val="16"/>
                <w:szCs w:val="16"/>
                <w:rtl/>
                <w:lang w:bidi="ar-AE"/>
              </w:rPr>
              <w:t>الأوزون</w:t>
            </w:r>
            <w:r w:rsidRPr="004B6441">
              <w:rPr>
                <w:rFonts w:hint="cs"/>
                <w:bCs/>
                <w:sz w:val="16"/>
                <w:szCs w:val="16"/>
                <w:rtl/>
                <w:lang w:bidi="ar-AE"/>
              </w:rPr>
              <w:t>)</w:t>
            </w:r>
          </w:p>
        </w:tc>
      </w:tr>
      <w:tr w:rsidR="00F64E65" w:rsidRPr="004B6441" w14:paraId="12785978" w14:textId="77777777" w:rsidTr="00920355">
        <w:trPr>
          <w:trHeight w:val="240"/>
          <w:jc w:val="center"/>
        </w:trPr>
        <w:tc>
          <w:tcPr>
            <w:tcW w:w="4525" w:type="dxa"/>
            <w:tcBorders>
              <w:top w:val="single" w:sz="4" w:space="0" w:color="666699"/>
              <w:left w:val="single" w:sz="4" w:space="0" w:color="666699"/>
              <w:bottom w:val="single" w:sz="4" w:space="0" w:color="666699"/>
              <w:right w:val="single" w:sz="4" w:space="0" w:color="666699"/>
            </w:tcBorders>
            <w:hideMark/>
          </w:tcPr>
          <w:p w14:paraId="2E80E435" w14:textId="77777777" w:rsidR="00F64E65" w:rsidRPr="004B6441" w:rsidRDefault="00F64E65" w:rsidP="00BC65CF">
            <w:pPr>
              <w:bidi/>
              <w:spacing w:after="60"/>
              <w:jc w:val="center"/>
              <w:rPr>
                <w:sz w:val="16"/>
                <w:szCs w:val="16"/>
                <w:lang w:bidi="ar-EG"/>
              </w:rPr>
            </w:pPr>
            <w:r w:rsidRPr="004B6441">
              <w:rPr>
                <w:rFonts w:hint="cs"/>
                <w:sz w:val="16"/>
                <w:szCs w:val="16"/>
                <w:rtl/>
                <w:lang w:bidi="ar-AE"/>
              </w:rPr>
              <w:t>الموافق</w:t>
            </w:r>
            <w:r>
              <w:rPr>
                <w:rFonts w:hint="cs"/>
                <w:sz w:val="16"/>
                <w:szCs w:val="16"/>
                <w:rtl/>
                <w:lang w:bidi="ar-AE"/>
              </w:rPr>
              <w:t xml:space="preserve"> </w:t>
            </w:r>
            <w:r w:rsidRPr="004B6441">
              <w:rPr>
                <w:rFonts w:hint="cs"/>
                <w:sz w:val="16"/>
                <w:szCs w:val="16"/>
                <w:rtl/>
                <w:lang w:bidi="ar-AE"/>
              </w:rPr>
              <w:t>عليه</w:t>
            </w:r>
            <w:r>
              <w:rPr>
                <w:rFonts w:hint="cs"/>
                <w:sz w:val="16"/>
                <w:szCs w:val="16"/>
                <w:rtl/>
                <w:lang w:bidi="ar-AE"/>
              </w:rPr>
              <w:t xml:space="preserve"> </w:t>
            </w:r>
            <w:r w:rsidRPr="004B6441">
              <w:rPr>
                <w:rFonts w:hint="cs"/>
                <w:sz w:val="16"/>
                <w:szCs w:val="16"/>
                <w:rtl/>
                <w:lang w:bidi="ar-AE"/>
              </w:rPr>
              <w:t>بالفعل:</w:t>
            </w:r>
          </w:p>
        </w:tc>
        <w:tc>
          <w:tcPr>
            <w:tcW w:w="861" w:type="dxa"/>
            <w:gridSpan w:val="2"/>
            <w:tcBorders>
              <w:top w:val="single" w:sz="4" w:space="0" w:color="666699"/>
              <w:left w:val="single" w:sz="4" w:space="0" w:color="666699"/>
              <w:bottom w:val="single" w:sz="4" w:space="0" w:color="666699"/>
              <w:right w:val="single" w:sz="4" w:space="0" w:color="666699"/>
            </w:tcBorders>
            <w:hideMark/>
          </w:tcPr>
          <w:p w14:paraId="21BF9428" w14:textId="77777777" w:rsidR="00F64E65" w:rsidRPr="003B2B6F" w:rsidRDefault="00E23BCF" w:rsidP="00A81144">
            <w:pPr>
              <w:bidi/>
              <w:spacing w:after="60"/>
              <w:jc w:val="center"/>
              <w:rPr>
                <w:sz w:val="18"/>
                <w:szCs w:val="18"/>
                <w:rtl/>
              </w:rPr>
            </w:pPr>
            <w:r w:rsidRPr="003B2B6F">
              <w:rPr>
                <w:sz w:val="18"/>
                <w:szCs w:val="18"/>
              </w:rPr>
              <w:t>239.12</w:t>
            </w:r>
          </w:p>
        </w:tc>
        <w:tc>
          <w:tcPr>
            <w:tcW w:w="4269" w:type="dxa"/>
            <w:tcBorders>
              <w:top w:val="single" w:sz="4" w:space="0" w:color="666699"/>
              <w:left w:val="single" w:sz="4" w:space="0" w:color="666699"/>
              <w:bottom w:val="single" w:sz="4" w:space="0" w:color="666699"/>
              <w:right w:val="single" w:sz="4" w:space="0" w:color="666699"/>
            </w:tcBorders>
            <w:hideMark/>
          </w:tcPr>
          <w:p w14:paraId="4DA38046" w14:textId="77777777" w:rsidR="00F64E65" w:rsidRPr="004B6441" w:rsidRDefault="00F64E65" w:rsidP="00BC65CF">
            <w:pPr>
              <w:bidi/>
              <w:spacing w:after="60"/>
              <w:jc w:val="center"/>
              <w:rPr>
                <w:sz w:val="16"/>
                <w:szCs w:val="16"/>
                <w:lang w:bidi="ar-EG"/>
              </w:rPr>
            </w:pPr>
            <w:r w:rsidRPr="004B6441">
              <w:rPr>
                <w:rFonts w:hint="cs"/>
                <w:sz w:val="16"/>
                <w:szCs w:val="16"/>
                <w:rtl/>
                <w:lang w:bidi="ar-AE"/>
              </w:rPr>
              <w:t>المتبقي:</w:t>
            </w:r>
          </w:p>
        </w:tc>
        <w:tc>
          <w:tcPr>
            <w:tcW w:w="1072" w:type="dxa"/>
            <w:tcBorders>
              <w:top w:val="single" w:sz="4" w:space="0" w:color="666699"/>
              <w:left w:val="single" w:sz="4" w:space="0" w:color="666699"/>
              <w:bottom w:val="single" w:sz="4" w:space="0" w:color="666699"/>
              <w:right w:val="single" w:sz="4" w:space="0" w:color="666699"/>
            </w:tcBorders>
            <w:hideMark/>
          </w:tcPr>
          <w:p w14:paraId="147CCAAF" w14:textId="77777777" w:rsidR="00F64E65" w:rsidRPr="003B2B6F" w:rsidRDefault="00E23BCF" w:rsidP="00BC65CF">
            <w:pPr>
              <w:bidi/>
              <w:spacing w:after="60"/>
              <w:rPr>
                <w:sz w:val="18"/>
                <w:szCs w:val="18"/>
                <w:rtl/>
                <w:lang w:bidi="ar-EG"/>
              </w:rPr>
            </w:pPr>
            <w:r w:rsidRPr="003B2B6F">
              <w:rPr>
                <w:sz w:val="18"/>
                <w:szCs w:val="18"/>
              </w:rPr>
              <w:t>196.12</w:t>
            </w:r>
          </w:p>
        </w:tc>
      </w:tr>
    </w:tbl>
    <w:p w14:paraId="2E0D056B" w14:textId="77777777" w:rsidR="00F64E65" w:rsidRPr="00A81144" w:rsidRDefault="00F64E65" w:rsidP="003E551E">
      <w:pPr>
        <w:pStyle w:val="StyleHeader4Para4Left0Firstline0"/>
        <w:numPr>
          <w:ilvl w:val="0"/>
          <w:numId w:val="0"/>
        </w:numPr>
        <w:bidi/>
        <w:spacing w:after="0"/>
        <w:rPr>
          <w:sz w:val="18"/>
          <w:szCs w:val="18"/>
          <w:rtl/>
          <w:lang w:bidi="ar-SA"/>
        </w:rPr>
      </w:pPr>
    </w:p>
    <w:tbl>
      <w:tblPr>
        <w:bidiVisual/>
        <w:tblW w:w="10677"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720"/>
        <w:gridCol w:w="5206"/>
        <w:gridCol w:w="1201"/>
        <w:gridCol w:w="1202"/>
        <w:gridCol w:w="1202"/>
        <w:gridCol w:w="1146"/>
      </w:tblGrid>
      <w:tr w:rsidR="0066723E" w:rsidRPr="004B6441" w14:paraId="5B3690C8" w14:textId="77777777" w:rsidTr="00920355">
        <w:trPr>
          <w:trHeight w:val="240"/>
          <w:jc w:val="center"/>
        </w:trPr>
        <w:tc>
          <w:tcPr>
            <w:tcW w:w="5926" w:type="dxa"/>
            <w:gridSpan w:val="2"/>
            <w:tcBorders>
              <w:top w:val="single" w:sz="4" w:space="0" w:color="666699"/>
              <w:left w:val="single" w:sz="4" w:space="0" w:color="666699"/>
              <w:bottom w:val="single" w:sz="4" w:space="0" w:color="666699"/>
              <w:right w:val="single" w:sz="4" w:space="0" w:color="666699"/>
            </w:tcBorders>
            <w:hideMark/>
          </w:tcPr>
          <w:p w14:paraId="4495B5E2" w14:textId="77777777" w:rsidR="0066723E" w:rsidRPr="004B6441" w:rsidRDefault="0066723E" w:rsidP="0066723E">
            <w:pPr>
              <w:bidi/>
              <w:spacing w:after="60"/>
              <w:jc w:val="left"/>
              <w:rPr>
                <w:sz w:val="16"/>
                <w:szCs w:val="16"/>
              </w:rPr>
            </w:pPr>
            <w:r w:rsidRPr="004B6441">
              <w:rPr>
                <w:rFonts w:hint="cs"/>
                <w:bCs/>
                <w:sz w:val="16"/>
                <w:szCs w:val="16"/>
                <w:rtl/>
                <w:lang w:bidi="ar-AE"/>
              </w:rPr>
              <w:t>(5)</w:t>
            </w:r>
            <w:r>
              <w:rPr>
                <w:rFonts w:hint="cs"/>
                <w:bCs/>
                <w:sz w:val="16"/>
                <w:szCs w:val="16"/>
                <w:rtl/>
                <w:lang w:bidi="ar-AE"/>
              </w:rPr>
              <w:t xml:space="preserve"> </w:t>
            </w:r>
            <w:r w:rsidRPr="004B6441">
              <w:rPr>
                <w:rFonts w:hint="cs"/>
                <w:bCs/>
                <w:sz w:val="16"/>
                <w:szCs w:val="16"/>
                <w:rtl/>
                <w:lang w:bidi="ar-AE"/>
              </w:rPr>
              <w:t>خطة</w:t>
            </w:r>
            <w:r>
              <w:rPr>
                <w:rFonts w:hint="cs"/>
                <w:bCs/>
                <w:sz w:val="16"/>
                <w:szCs w:val="16"/>
                <w:rtl/>
                <w:lang w:bidi="ar-AE"/>
              </w:rPr>
              <w:t xml:space="preserve"> </w:t>
            </w:r>
            <w:r w:rsidRPr="004B6441">
              <w:rPr>
                <w:rFonts w:hint="cs"/>
                <w:bCs/>
                <w:sz w:val="16"/>
                <w:szCs w:val="16"/>
                <w:rtl/>
                <w:lang w:bidi="ar-AE"/>
              </w:rPr>
              <w:t>الأعمال</w:t>
            </w:r>
          </w:p>
        </w:tc>
        <w:tc>
          <w:tcPr>
            <w:tcW w:w="1201" w:type="dxa"/>
            <w:tcBorders>
              <w:top w:val="single" w:sz="4" w:space="0" w:color="666699"/>
              <w:left w:val="single" w:sz="4" w:space="0" w:color="666699"/>
              <w:bottom w:val="single" w:sz="4" w:space="0" w:color="666699"/>
              <w:right w:val="single" w:sz="4" w:space="0" w:color="666699"/>
            </w:tcBorders>
          </w:tcPr>
          <w:p w14:paraId="3E6F7B0A" w14:textId="77777777" w:rsidR="0066723E" w:rsidRPr="003D7862" w:rsidRDefault="0066723E" w:rsidP="00845D1C">
            <w:pPr>
              <w:bidi/>
              <w:spacing w:after="60"/>
              <w:jc w:val="center"/>
              <w:rPr>
                <w:bCs/>
                <w:sz w:val="16"/>
                <w:szCs w:val="16"/>
                <w:rtl/>
              </w:rPr>
            </w:pPr>
            <w:r w:rsidRPr="003D7862">
              <w:rPr>
                <w:rFonts w:hint="cs"/>
                <w:bCs/>
                <w:sz w:val="16"/>
                <w:szCs w:val="16"/>
                <w:rtl/>
              </w:rPr>
              <w:t>2021</w:t>
            </w:r>
          </w:p>
        </w:tc>
        <w:tc>
          <w:tcPr>
            <w:tcW w:w="1202" w:type="dxa"/>
            <w:tcBorders>
              <w:top w:val="single" w:sz="4" w:space="0" w:color="666699"/>
              <w:left w:val="single" w:sz="4" w:space="0" w:color="666699"/>
              <w:bottom w:val="single" w:sz="4" w:space="0" w:color="666699"/>
              <w:right w:val="single" w:sz="4" w:space="0" w:color="666699"/>
            </w:tcBorders>
          </w:tcPr>
          <w:p w14:paraId="55D0039A" w14:textId="77777777" w:rsidR="0066723E" w:rsidRPr="004B6441" w:rsidRDefault="0066723E" w:rsidP="00845D1C">
            <w:pPr>
              <w:bidi/>
              <w:spacing w:after="60"/>
              <w:jc w:val="center"/>
              <w:rPr>
                <w:rFonts w:asciiTheme="majorBidi" w:hAnsiTheme="majorBidi" w:cstheme="majorBidi"/>
                <w:b/>
                <w:bCs/>
                <w:sz w:val="16"/>
                <w:szCs w:val="16"/>
                <w:rtl/>
              </w:rPr>
            </w:pPr>
            <w:r w:rsidRPr="004B6441">
              <w:rPr>
                <w:rFonts w:asciiTheme="majorBidi" w:hAnsiTheme="majorBidi" w:cstheme="majorBidi" w:hint="cs"/>
                <w:b/>
                <w:bCs/>
                <w:sz w:val="16"/>
                <w:szCs w:val="16"/>
                <w:rtl/>
              </w:rPr>
              <w:t>202</w:t>
            </w:r>
            <w:r>
              <w:rPr>
                <w:rFonts w:asciiTheme="majorBidi" w:hAnsiTheme="majorBidi" w:cstheme="majorBidi" w:hint="cs"/>
                <w:b/>
                <w:bCs/>
                <w:sz w:val="16"/>
                <w:szCs w:val="16"/>
                <w:rtl/>
              </w:rPr>
              <w:t>2</w:t>
            </w:r>
          </w:p>
        </w:tc>
        <w:tc>
          <w:tcPr>
            <w:tcW w:w="1202" w:type="dxa"/>
            <w:tcBorders>
              <w:top w:val="single" w:sz="4" w:space="0" w:color="666699"/>
              <w:left w:val="single" w:sz="4" w:space="0" w:color="666699"/>
              <w:bottom w:val="single" w:sz="4" w:space="0" w:color="666699"/>
              <w:right w:val="single" w:sz="4" w:space="0" w:color="666699"/>
            </w:tcBorders>
          </w:tcPr>
          <w:p w14:paraId="28270409" w14:textId="77777777" w:rsidR="0066723E" w:rsidRPr="004B6441" w:rsidRDefault="0066723E" w:rsidP="00845D1C">
            <w:pPr>
              <w:bidi/>
              <w:spacing w:after="60"/>
              <w:jc w:val="center"/>
              <w:rPr>
                <w:rFonts w:asciiTheme="majorBidi" w:hAnsiTheme="majorBidi" w:cstheme="majorBidi"/>
                <w:b/>
                <w:bCs/>
                <w:sz w:val="16"/>
                <w:szCs w:val="16"/>
                <w:rtl/>
              </w:rPr>
            </w:pPr>
            <w:r w:rsidRPr="004B6441">
              <w:rPr>
                <w:rFonts w:asciiTheme="majorBidi" w:hAnsiTheme="majorBidi" w:cstheme="majorBidi" w:hint="cs"/>
                <w:b/>
                <w:bCs/>
                <w:sz w:val="16"/>
                <w:szCs w:val="16"/>
                <w:rtl/>
              </w:rPr>
              <w:t>202</w:t>
            </w:r>
            <w:r w:rsidR="003D7862">
              <w:rPr>
                <w:rFonts w:asciiTheme="majorBidi" w:hAnsiTheme="majorBidi" w:cstheme="majorBidi" w:hint="cs"/>
                <w:b/>
                <w:bCs/>
                <w:sz w:val="16"/>
                <w:szCs w:val="16"/>
                <w:rtl/>
              </w:rPr>
              <w:t>3</w:t>
            </w:r>
          </w:p>
        </w:tc>
        <w:tc>
          <w:tcPr>
            <w:tcW w:w="1146" w:type="dxa"/>
            <w:tcBorders>
              <w:top w:val="single" w:sz="4" w:space="0" w:color="666699"/>
              <w:left w:val="single" w:sz="4" w:space="0" w:color="666699"/>
              <w:bottom w:val="single" w:sz="4" w:space="0" w:color="666699"/>
              <w:right w:val="single" w:sz="4" w:space="0" w:color="666699"/>
            </w:tcBorders>
          </w:tcPr>
          <w:p w14:paraId="7BD2A5FB" w14:textId="77777777" w:rsidR="0066723E" w:rsidRPr="004B6441" w:rsidRDefault="0066723E" w:rsidP="00845D1C">
            <w:pPr>
              <w:bidi/>
              <w:spacing w:after="60"/>
              <w:jc w:val="center"/>
              <w:rPr>
                <w:b/>
                <w:sz w:val="16"/>
                <w:szCs w:val="16"/>
              </w:rPr>
            </w:pPr>
            <w:r w:rsidRPr="004B6441">
              <w:rPr>
                <w:rFonts w:asciiTheme="majorBidi" w:hAnsiTheme="majorBidi" w:cstheme="majorBidi"/>
                <w:b/>
                <w:bCs/>
                <w:sz w:val="16"/>
                <w:szCs w:val="16"/>
                <w:rtl/>
              </w:rPr>
              <w:t>المجموع</w:t>
            </w:r>
          </w:p>
        </w:tc>
      </w:tr>
      <w:tr w:rsidR="009F325F" w:rsidRPr="004B6441" w14:paraId="14E4C639" w14:textId="77777777" w:rsidTr="00920355">
        <w:trPr>
          <w:trHeight w:val="123"/>
          <w:jc w:val="center"/>
        </w:trPr>
        <w:tc>
          <w:tcPr>
            <w:tcW w:w="720" w:type="dxa"/>
            <w:vMerge w:val="restart"/>
            <w:tcBorders>
              <w:top w:val="single" w:sz="4" w:space="0" w:color="666699"/>
              <w:left w:val="single" w:sz="4" w:space="0" w:color="666699"/>
              <w:bottom w:val="single" w:sz="4" w:space="0" w:color="666699"/>
              <w:right w:val="single" w:sz="4" w:space="0" w:color="666699"/>
            </w:tcBorders>
            <w:hideMark/>
          </w:tcPr>
          <w:p w14:paraId="575D3992" w14:textId="77777777" w:rsidR="009F325F" w:rsidRPr="004B6441" w:rsidRDefault="009F325F" w:rsidP="0066723E">
            <w:pPr>
              <w:bidi/>
              <w:spacing w:after="60"/>
              <w:jc w:val="left"/>
              <w:rPr>
                <w:sz w:val="16"/>
                <w:szCs w:val="16"/>
                <w:rtl/>
              </w:rPr>
            </w:pPr>
            <w:r>
              <w:rPr>
                <w:rFonts w:hint="cs"/>
                <w:color w:val="000000" w:themeColor="text1"/>
                <w:sz w:val="16"/>
                <w:szCs w:val="16"/>
                <w:rtl/>
              </w:rPr>
              <w:t>اليونيب</w:t>
            </w:r>
          </w:p>
        </w:tc>
        <w:tc>
          <w:tcPr>
            <w:tcW w:w="5206" w:type="dxa"/>
            <w:tcBorders>
              <w:top w:val="single" w:sz="4" w:space="0" w:color="666699"/>
              <w:left w:val="single" w:sz="4" w:space="0" w:color="666699"/>
              <w:bottom w:val="single" w:sz="4" w:space="0" w:color="666699"/>
              <w:right w:val="single" w:sz="4" w:space="0" w:color="666699"/>
            </w:tcBorders>
            <w:hideMark/>
          </w:tcPr>
          <w:p w14:paraId="2E768BFA" w14:textId="77777777" w:rsidR="009F325F" w:rsidRPr="004B6441" w:rsidRDefault="009F325F" w:rsidP="0066723E">
            <w:pPr>
              <w:bidi/>
              <w:spacing w:after="60"/>
              <w:jc w:val="left"/>
              <w:rPr>
                <w:sz w:val="16"/>
                <w:szCs w:val="16"/>
                <w:rtl/>
              </w:rPr>
            </w:pPr>
            <w:r w:rsidRPr="004B6441">
              <w:rPr>
                <w:rFonts w:hint="cs"/>
                <w:sz w:val="16"/>
                <w:szCs w:val="16"/>
                <w:rtl/>
                <w:lang w:bidi="ar-AE"/>
              </w:rPr>
              <w:t>إزالة</w:t>
            </w:r>
            <w:r>
              <w:rPr>
                <w:rFonts w:hint="cs"/>
                <w:sz w:val="16"/>
                <w:szCs w:val="16"/>
                <w:rtl/>
                <w:lang w:bidi="ar-AE"/>
              </w:rPr>
              <w:t xml:space="preserve"> </w:t>
            </w:r>
            <w:r w:rsidRPr="004B6441">
              <w:rPr>
                <w:rFonts w:hint="cs"/>
                <w:sz w:val="16"/>
                <w:szCs w:val="16"/>
                <w:rtl/>
                <w:lang w:bidi="ar-AE"/>
              </w:rPr>
              <w:t>المواد</w:t>
            </w:r>
            <w:r>
              <w:rPr>
                <w:rFonts w:hint="cs"/>
                <w:sz w:val="16"/>
                <w:szCs w:val="16"/>
                <w:rtl/>
                <w:lang w:bidi="ar-AE"/>
              </w:rPr>
              <w:t xml:space="preserve"> </w:t>
            </w:r>
            <w:r w:rsidRPr="004B6441">
              <w:rPr>
                <w:rFonts w:hint="cs"/>
                <w:sz w:val="16"/>
                <w:szCs w:val="16"/>
                <w:rtl/>
                <w:lang w:bidi="ar-AE"/>
              </w:rPr>
              <w:t>المستنفذة</w:t>
            </w:r>
            <w:r>
              <w:rPr>
                <w:rFonts w:hint="cs"/>
                <w:sz w:val="16"/>
                <w:szCs w:val="16"/>
                <w:rtl/>
                <w:lang w:bidi="ar-AE"/>
              </w:rPr>
              <w:t xml:space="preserve"> </w:t>
            </w:r>
            <w:r w:rsidRPr="004B6441">
              <w:rPr>
                <w:rFonts w:hint="cs"/>
                <w:sz w:val="16"/>
                <w:szCs w:val="16"/>
                <w:rtl/>
                <w:lang w:bidi="ar-AE"/>
              </w:rPr>
              <w:t>للأوزون</w:t>
            </w:r>
            <w:r>
              <w:rPr>
                <w:rFonts w:hint="cs"/>
                <w:sz w:val="16"/>
                <w:szCs w:val="16"/>
                <w:rtl/>
                <w:lang w:bidi="ar-AE"/>
              </w:rPr>
              <w:t xml:space="preserve"> </w:t>
            </w:r>
            <w:r w:rsidRPr="004B6441">
              <w:rPr>
                <w:rFonts w:hint="cs"/>
                <w:sz w:val="16"/>
                <w:szCs w:val="16"/>
                <w:rtl/>
                <w:lang w:bidi="ar-AE"/>
              </w:rPr>
              <w:t>(طن</w:t>
            </w:r>
            <w:r>
              <w:rPr>
                <w:rFonts w:hint="cs"/>
                <w:sz w:val="16"/>
                <w:szCs w:val="16"/>
                <w:rtl/>
                <w:lang w:bidi="ar-AE"/>
              </w:rPr>
              <w:t xml:space="preserve"> </w:t>
            </w:r>
            <w:r w:rsidRPr="004B6441">
              <w:rPr>
                <w:rFonts w:hint="cs"/>
                <w:sz w:val="16"/>
                <w:szCs w:val="16"/>
                <w:rtl/>
                <w:lang w:bidi="ar-AE"/>
              </w:rPr>
              <w:t>من</w:t>
            </w:r>
            <w:r>
              <w:rPr>
                <w:rFonts w:hint="cs"/>
                <w:sz w:val="16"/>
                <w:szCs w:val="16"/>
                <w:rtl/>
                <w:lang w:bidi="ar-AE"/>
              </w:rPr>
              <w:t xml:space="preserve"> </w:t>
            </w:r>
            <w:r w:rsidRPr="004B6441">
              <w:rPr>
                <w:sz w:val="16"/>
                <w:szCs w:val="16"/>
                <w:rtl/>
                <w:lang w:bidi="ar-AE"/>
              </w:rPr>
              <w:t>قدرات</w:t>
            </w:r>
            <w:r>
              <w:rPr>
                <w:sz w:val="16"/>
                <w:szCs w:val="16"/>
                <w:rtl/>
                <w:lang w:bidi="ar-AE"/>
              </w:rPr>
              <w:t xml:space="preserve"> </w:t>
            </w:r>
            <w:r w:rsidRPr="004B6441">
              <w:rPr>
                <w:sz w:val="16"/>
                <w:szCs w:val="16"/>
                <w:rtl/>
                <w:lang w:bidi="ar-AE"/>
              </w:rPr>
              <w:t>استنفاد</w:t>
            </w:r>
            <w:r>
              <w:rPr>
                <w:sz w:val="16"/>
                <w:szCs w:val="16"/>
                <w:rtl/>
                <w:lang w:bidi="ar-AE"/>
              </w:rPr>
              <w:t xml:space="preserve"> </w:t>
            </w:r>
            <w:r w:rsidRPr="004B6441">
              <w:rPr>
                <w:sz w:val="16"/>
                <w:szCs w:val="16"/>
                <w:rtl/>
                <w:lang w:bidi="ar-AE"/>
              </w:rPr>
              <w:t>الأوزون</w:t>
            </w:r>
            <w:r w:rsidRPr="004B6441">
              <w:rPr>
                <w:rFonts w:hint="cs"/>
                <w:sz w:val="16"/>
                <w:szCs w:val="16"/>
                <w:rtl/>
                <w:lang w:bidi="ar-AE"/>
              </w:rPr>
              <w:t>)</w:t>
            </w:r>
          </w:p>
        </w:tc>
        <w:tc>
          <w:tcPr>
            <w:tcW w:w="1201" w:type="dxa"/>
            <w:tcBorders>
              <w:top w:val="single" w:sz="4" w:space="0" w:color="666699"/>
              <w:left w:val="single" w:sz="4" w:space="0" w:color="666699"/>
              <w:bottom w:val="single" w:sz="4" w:space="0" w:color="666699"/>
              <w:right w:val="single" w:sz="4" w:space="0" w:color="666699"/>
            </w:tcBorders>
          </w:tcPr>
          <w:p w14:paraId="14E4CBEA" w14:textId="77777777" w:rsidR="009F325F" w:rsidRPr="003B2B6F" w:rsidRDefault="009F325F" w:rsidP="003B2B6F">
            <w:pPr>
              <w:spacing w:after="60"/>
              <w:jc w:val="right"/>
              <w:rPr>
                <w:sz w:val="18"/>
                <w:szCs w:val="18"/>
              </w:rPr>
            </w:pPr>
            <w:r w:rsidRPr="003B2B6F">
              <w:rPr>
                <w:sz w:val="18"/>
                <w:szCs w:val="18"/>
              </w:rPr>
              <w:t>10.36</w:t>
            </w:r>
          </w:p>
        </w:tc>
        <w:tc>
          <w:tcPr>
            <w:tcW w:w="1202" w:type="dxa"/>
            <w:tcBorders>
              <w:top w:val="single" w:sz="4" w:space="0" w:color="666699"/>
              <w:left w:val="single" w:sz="4" w:space="0" w:color="666699"/>
              <w:bottom w:val="single" w:sz="4" w:space="0" w:color="666699"/>
              <w:right w:val="single" w:sz="4" w:space="0" w:color="666699"/>
            </w:tcBorders>
          </w:tcPr>
          <w:p w14:paraId="286F9E89" w14:textId="77777777" w:rsidR="009F325F" w:rsidRPr="003B2B6F" w:rsidRDefault="009F325F" w:rsidP="003B2B6F">
            <w:pPr>
              <w:spacing w:after="60"/>
              <w:jc w:val="right"/>
              <w:rPr>
                <w:sz w:val="18"/>
                <w:szCs w:val="18"/>
              </w:rPr>
            </w:pPr>
            <w:r w:rsidRPr="003B2B6F">
              <w:rPr>
                <w:sz w:val="18"/>
                <w:szCs w:val="18"/>
              </w:rPr>
              <w:t>0.0</w:t>
            </w:r>
          </w:p>
        </w:tc>
        <w:tc>
          <w:tcPr>
            <w:tcW w:w="1202" w:type="dxa"/>
            <w:tcBorders>
              <w:top w:val="single" w:sz="4" w:space="0" w:color="666699"/>
              <w:left w:val="single" w:sz="4" w:space="0" w:color="666699"/>
              <w:bottom w:val="single" w:sz="4" w:space="0" w:color="666699"/>
              <w:right w:val="single" w:sz="4" w:space="0" w:color="666699"/>
            </w:tcBorders>
          </w:tcPr>
          <w:p w14:paraId="5D21AF08" w14:textId="77777777" w:rsidR="009F325F" w:rsidRPr="003B2B6F" w:rsidRDefault="009F325F" w:rsidP="003B2B6F">
            <w:pPr>
              <w:spacing w:after="60"/>
              <w:jc w:val="right"/>
              <w:rPr>
                <w:sz w:val="18"/>
                <w:szCs w:val="18"/>
              </w:rPr>
            </w:pPr>
            <w:r w:rsidRPr="003B2B6F">
              <w:rPr>
                <w:sz w:val="18"/>
                <w:szCs w:val="18"/>
              </w:rPr>
              <w:t>0.0</w:t>
            </w:r>
          </w:p>
        </w:tc>
        <w:tc>
          <w:tcPr>
            <w:tcW w:w="1146" w:type="dxa"/>
            <w:tcBorders>
              <w:top w:val="single" w:sz="4" w:space="0" w:color="666699"/>
              <w:left w:val="single" w:sz="4" w:space="0" w:color="666699"/>
              <w:bottom w:val="single" w:sz="4" w:space="0" w:color="666699"/>
              <w:right w:val="single" w:sz="4" w:space="0" w:color="666699"/>
            </w:tcBorders>
          </w:tcPr>
          <w:p w14:paraId="7044A7C3" w14:textId="77777777" w:rsidR="009F325F" w:rsidRPr="003B2B6F" w:rsidRDefault="009F325F" w:rsidP="003B2B6F">
            <w:pPr>
              <w:spacing w:after="60"/>
              <w:jc w:val="right"/>
              <w:rPr>
                <w:sz w:val="18"/>
                <w:szCs w:val="18"/>
              </w:rPr>
            </w:pPr>
            <w:r w:rsidRPr="003B2B6F">
              <w:rPr>
                <w:sz w:val="18"/>
                <w:szCs w:val="18"/>
              </w:rPr>
              <w:t>10.36</w:t>
            </w:r>
          </w:p>
        </w:tc>
      </w:tr>
      <w:tr w:rsidR="009F325F" w:rsidRPr="004B6441" w14:paraId="444C3011" w14:textId="77777777" w:rsidTr="00920355">
        <w:trPr>
          <w:trHeight w:val="123"/>
          <w:jc w:val="center"/>
        </w:trPr>
        <w:tc>
          <w:tcPr>
            <w:tcW w:w="720" w:type="dxa"/>
            <w:vMerge/>
            <w:tcBorders>
              <w:top w:val="single" w:sz="4" w:space="0" w:color="666699"/>
              <w:left w:val="single" w:sz="4" w:space="0" w:color="666699"/>
              <w:bottom w:val="single" w:sz="4" w:space="0" w:color="666699"/>
              <w:right w:val="single" w:sz="4" w:space="0" w:color="666699"/>
            </w:tcBorders>
            <w:vAlign w:val="center"/>
            <w:hideMark/>
          </w:tcPr>
          <w:p w14:paraId="27953F37" w14:textId="77777777" w:rsidR="009F325F" w:rsidRPr="004B6441" w:rsidRDefault="009F325F" w:rsidP="0066723E">
            <w:pPr>
              <w:bidi/>
              <w:jc w:val="left"/>
              <w:rPr>
                <w:sz w:val="16"/>
                <w:szCs w:val="16"/>
              </w:rPr>
            </w:pPr>
          </w:p>
        </w:tc>
        <w:tc>
          <w:tcPr>
            <w:tcW w:w="5206" w:type="dxa"/>
            <w:tcBorders>
              <w:top w:val="single" w:sz="4" w:space="0" w:color="666699"/>
              <w:left w:val="single" w:sz="4" w:space="0" w:color="666699"/>
              <w:bottom w:val="single" w:sz="4" w:space="0" w:color="666699"/>
              <w:right w:val="single" w:sz="4" w:space="0" w:color="666699"/>
            </w:tcBorders>
            <w:hideMark/>
          </w:tcPr>
          <w:p w14:paraId="23A6F7E6" w14:textId="77777777" w:rsidR="009F325F" w:rsidRPr="004B6441" w:rsidRDefault="009F325F" w:rsidP="0066723E">
            <w:pPr>
              <w:bidi/>
              <w:spacing w:after="60"/>
              <w:jc w:val="left"/>
              <w:rPr>
                <w:sz w:val="16"/>
                <w:szCs w:val="16"/>
                <w:rtl/>
              </w:rPr>
            </w:pPr>
            <w:r w:rsidRPr="004B6441">
              <w:rPr>
                <w:rFonts w:hint="cs"/>
                <w:sz w:val="16"/>
                <w:szCs w:val="16"/>
                <w:rtl/>
                <w:lang w:bidi="ar-AE"/>
              </w:rPr>
              <w:t>التمويل</w:t>
            </w:r>
            <w:r>
              <w:rPr>
                <w:rFonts w:hint="cs"/>
                <w:sz w:val="16"/>
                <w:szCs w:val="16"/>
                <w:rtl/>
                <w:lang w:bidi="ar-AE"/>
              </w:rPr>
              <w:t xml:space="preserve"> </w:t>
            </w:r>
            <w:r w:rsidRPr="004B6441">
              <w:rPr>
                <w:rFonts w:hint="cs"/>
                <w:sz w:val="16"/>
                <w:szCs w:val="16"/>
                <w:rtl/>
                <w:lang w:bidi="ar-AE"/>
              </w:rPr>
              <w:t>(دولار</w:t>
            </w:r>
            <w:r>
              <w:rPr>
                <w:rFonts w:hint="cs"/>
                <w:sz w:val="16"/>
                <w:szCs w:val="16"/>
                <w:rtl/>
                <w:lang w:bidi="ar-AE"/>
              </w:rPr>
              <w:t xml:space="preserve"> </w:t>
            </w:r>
            <w:r w:rsidRPr="004B6441">
              <w:rPr>
                <w:rFonts w:hint="cs"/>
                <w:sz w:val="16"/>
                <w:szCs w:val="16"/>
                <w:rtl/>
                <w:lang w:bidi="ar-AE"/>
              </w:rPr>
              <w:t>أمريكي)</w:t>
            </w:r>
          </w:p>
        </w:tc>
        <w:tc>
          <w:tcPr>
            <w:tcW w:w="1201" w:type="dxa"/>
            <w:tcBorders>
              <w:top w:val="single" w:sz="4" w:space="0" w:color="666699"/>
              <w:left w:val="single" w:sz="4" w:space="0" w:color="666699"/>
              <w:bottom w:val="single" w:sz="4" w:space="0" w:color="666699"/>
              <w:right w:val="single" w:sz="4" w:space="0" w:color="666699"/>
            </w:tcBorders>
          </w:tcPr>
          <w:p w14:paraId="57810101" w14:textId="77777777" w:rsidR="009F325F" w:rsidRPr="003B2B6F" w:rsidRDefault="009F325F" w:rsidP="003B2B6F">
            <w:pPr>
              <w:spacing w:after="60"/>
              <w:jc w:val="right"/>
              <w:rPr>
                <w:sz w:val="18"/>
                <w:szCs w:val="18"/>
              </w:rPr>
            </w:pPr>
            <w:r w:rsidRPr="003B2B6F">
              <w:rPr>
                <w:sz w:val="18"/>
                <w:szCs w:val="18"/>
              </w:rPr>
              <w:t>480,303</w:t>
            </w:r>
          </w:p>
        </w:tc>
        <w:tc>
          <w:tcPr>
            <w:tcW w:w="1202" w:type="dxa"/>
            <w:tcBorders>
              <w:top w:val="single" w:sz="4" w:space="0" w:color="666699"/>
              <w:left w:val="single" w:sz="4" w:space="0" w:color="666699"/>
              <w:bottom w:val="single" w:sz="4" w:space="0" w:color="666699"/>
              <w:right w:val="single" w:sz="4" w:space="0" w:color="666699"/>
            </w:tcBorders>
          </w:tcPr>
          <w:p w14:paraId="0B106406" w14:textId="77777777" w:rsidR="009F325F" w:rsidRPr="003B2B6F" w:rsidRDefault="009F325F" w:rsidP="003B2B6F">
            <w:pPr>
              <w:spacing w:after="60"/>
              <w:jc w:val="right"/>
              <w:rPr>
                <w:sz w:val="18"/>
                <w:szCs w:val="18"/>
              </w:rPr>
            </w:pPr>
            <w:r w:rsidRPr="003B2B6F">
              <w:rPr>
                <w:sz w:val="18"/>
                <w:szCs w:val="18"/>
              </w:rPr>
              <w:t>0</w:t>
            </w:r>
          </w:p>
        </w:tc>
        <w:tc>
          <w:tcPr>
            <w:tcW w:w="1202" w:type="dxa"/>
            <w:tcBorders>
              <w:top w:val="single" w:sz="4" w:space="0" w:color="666699"/>
              <w:left w:val="single" w:sz="4" w:space="0" w:color="666699"/>
              <w:bottom w:val="single" w:sz="4" w:space="0" w:color="666699"/>
              <w:right w:val="single" w:sz="4" w:space="0" w:color="666699"/>
            </w:tcBorders>
          </w:tcPr>
          <w:p w14:paraId="0ED9F9CC" w14:textId="77777777" w:rsidR="009F325F" w:rsidRPr="003B2B6F" w:rsidRDefault="009F325F" w:rsidP="003B2B6F">
            <w:pPr>
              <w:spacing w:after="60"/>
              <w:jc w:val="right"/>
              <w:rPr>
                <w:sz w:val="18"/>
                <w:szCs w:val="18"/>
              </w:rPr>
            </w:pPr>
            <w:r w:rsidRPr="003B2B6F">
              <w:rPr>
                <w:sz w:val="18"/>
                <w:szCs w:val="18"/>
              </w:rPr>
              <w:t>0</w:t>
            </w:r>
          </w:p>
        </w:tc>
        <w:tc>
          <w:tcPr>
            <w:tcW w:w="1146" w:type="dxa"/>
            <w:tcBorders>
              <w:top w:val="single" w:sz="4" w:space="0" w:color="666699"/>
              <w:left w:val="single" w:sz="4" w:space="0" w:color="666699"/>
              <w:bottom w:val="single" w:sz="4" w:space="0" w:color="666699"/>
              <w:right w:val="single" w:sz="4" w:space="0" w:color="666699"/>
            </w:tcBorders>
          </w:tcPr>
          <w:p w14:paraId="5B50C2C0" w14:textId="77777777" w:rsidR="009F325F" w:rsidRPr="003B2B6F" w:rsidRDefault="009F325F" w:rsidP="003B2B6F">
            <w:pPr>
              <w:spacing w:after="60"/>
              <w:jc w:val="right"/>
              <w:rPr>
                <w:sz w:val="18"/>
                <w:szCs w:val="18"/>
              </w:rPr>
            </w:pPr>
            <w:r w:rsidRPr="003B2B6F">
              <w:rPr>
                <w:sz w:val="18"/>
                <w:szCs w:val="18"/>
              </w:rPr>
              <w:t>480,303</w:t>
            </w:r>
          </w:p>
        </w:tc>
      </w:tr>
      <w:tr w:rsidR="009F325F" w:rsidRPr="004B6441" w14:paraId="60F84477" w14:textId="77777777" w:rsidTr="00920355">
        <w:trPr>
          <w:trHeight w:val="123"/>
          <w:jc w:val="center"/>
        </w:trPr>
        <w:tc>
          <w:tcPr>
            <w:tcW w:w="720" w:type="dxa"/>
            <w:vMerge w:val="restart"/>
            <w:tcBorders>
              <w:top w:val="single" w:sz="4" w:space="0" w:color="666699"/>
              <w:left w:val="single" w:sz="4" w:space="0" w:color="666699"/>
              <w:right w:val="single" w:sz="4" w:space="0" w:color="666699"/>
            </w:tcBorders>
            <w:vAlign w:val="center"/>
          </w:tcPr>
          <w:p w14:paraId="39DCE0BB" w14:textId="77777777" w:rsidR="009F325F" w:rsidRPr="004B6441" w:rsidRDefault="009F325F" w:rsidP="0066723E">
            <w:pPr>
              <w:bidi/>
              <w:jc w:val="left"/>
              <w:rPr>
                <w:sz w:val="16"/>
                <w:szCs w:val="16"/>
              </w:rPr>
            </w:pPr>
            <w:r>
              <w:rPr>
                <w:rFonts w:hint="cs"/>
                <w:sz w:val="16"/>
                <w:szCs w:val="16"/>
                <w:rtl/>
              </w:rPr>
              <w:t>اليونيدو</w:t>
            </w:r>
          </w:p>
        </w:tc>
        <w:tc>
          <w:tcPr>
            <w:tcW w:w="5206" w:type="dxa"/>
            <w:tcBorders>
              <w:top w:val="single" w:sz="4" w:space="0" w:color="666699"/>
              <w:left w:val="single" w:sz="4" w:space="0" w:color="666699"/>
              <w:bottom w:val="single" w:sz="4" w:space="0" w:color="666699"/>
              <w:right w:val="single" w:sz="4" w:space="0" w:color="666699"/>
            </w:tcBorders>
          </w:tcPr>
          <w:p w14:paraId="69A636A1" w14:textId="77777777" w:rsidR="009F325F" w:rsidRPr="004B6441" w:rsidRDefault="009F325F" w:rsidP="0066723E">
            <w:pPr>
              <w:bidi/>
              <w:spacing w:after="60"/>
              <w:jc w:val="left"/>
              <w:rPr>
                <w:sz w:val="16"/>
                <w:szCs w:val="16"/>
                <w:rtl/>
                <w:lang w:bidi="ar-AE"/>
              </w:rPr>
            </w:pPr>
            <w:r w:rsidRPr="004B6441">
              <w:rPr>
                <w:rFonts w:hint="cs"/>
                <w:sz w:val="16"/>
                <w:szCs w:val="16"/>
                <w:rtl/>
                <w:lang w:bidi="ar-AE"/>
              </w:rPr>
              <w:t>إزالة</w:t>
            </w:r>
            <w:r>
              <w:rPr>
                <w:rFonts w:hint="cs"/>
                <w:sz w:val="16"/>
                <w:szCs w:val="16"/>
                <w:rtl/>
                <w:lang w:bidi="ar-AE"/>
              </w:rPr>
              <w:t xml:space="preserve"> </w:t>
            </w:r>
            <w:r w:rsidRPr="004B6441">
              <w:rPr>
                <w:rFonts w:hint="cs"/>
                <w:sz w:val="16"/>
                <w:szCs w:val="16"/>
                <w:rtl/>
                <w:lang w:bidi="ar-AE"/>
              </w:rPr>
              <w:t>المواد</w:t>
            </w:r>
            <w:r>
              <w:rPr>
                <w:rFonts w:hint="cs"/>
                <w:sz w:val="16"/>
                <w:szCs w:val="16"/>
                <w:rtl/>
                <w:lang w:bidi="ar-AE"/>
              </w:rPr>
              <w:t xml:space="preserve"> </w:t>
            </w:r>
            <w:r w:rsidRPr="004B6441">
              <w:rPr>
                <w:rFonts w:hint="cs"/>
                <w:sz w:val="16"/>
                <w:szCs w:val="16"/>
                <w:rtl/>
                <w:lang w:bidi="ar-AE"/>
              </w:rPr>
              <w:t>المستنفذة</w:t>
            </w:r>
            <w:r>
              <w:rPr>
                <w:rFonts w:hint="cs"/>
                <w:sz w:val="16"/>
                <w:szCs w:val="16"/>
                <w:rtl/>
                <w:lang w:bidi="ar-AE"/>
              </w:rPr>
              <w:t xml:space="preserve"> </w:t>
            </w:r>
            <w:r w:rsidRPr="004B6441">
              <w:rPr>
                <w:rFonts w:hint="cs"/>
                <w:sz w:val="16"/>
                <w:szCs w:val="16"/>
                <w:rtl/>
                <w:lang w:bidi="ar-AE"/>
              </w:rPr>
              <w:t>للأوزون</w:t>
            </w:r>
            <w:r>
              <w:rPr>
                <w:rFonts w:hint="cs"/>
                <w:sz w:val="16"/>
                <w:szCs w:val="16"/>
                <w:rtl/>
                <w:lang w:bidi="ar-AE"/>
              </w:rPr>
              <w:t xml:space="preserve"> </w:t>
            </w:r>
            <w:r w:rsidRPr="004B6441">
              <w:rPr>
                <w:rFonts w:hint="cs"/>
                <w:sz w:val="16"/>
                <w:szCs w:val="16"/>
                <w:rtl/>
                <w:lang w:bidi="ar-AE"/>
              </w:rPr>
              <w:t>(طن</w:t>
            </w:r>
            <w:r>
              <w:rPr>
                <w:rFonts w:hint="cs"/>
                <w:sz w:val="16"/>
                <w:szCs w:val="16"/>
                <w:rtl/>
                <w:lang w:bidi="ar-AE"/>
              </w:rPr>
              <w:t xml:space="preserve"> </w:t>
            </w:r>
            <w:r w:rsidRPr="004B6441">
              <w:rPr>
                <w:rFonts w:hint="cs"/>
                <w:sz w:val="16"/>
                <w:szCs w:val="16"/>
                <w:rtl/>
                <w:lang w:bidi="ar-AE"/>
              </w:rPr>
              <w:t>من</w:t>
            </w:r>
            <w:r>
              <w:rPr>
                <w:rFonts w:hint="cs"/>
                <w:sz w:val="16"/>
                <w:szCs w:val="16"/>
                <w:rtl/>
                <w:lang w:bidi="ar-AE"/>
              </w:rPr>
              <w:t xml:space="preserve"> </w:t>
            </w:r>
            <w:r w:rsidRPr="004B6441">
              <w:rPr>
                <w:sz w:val="16"/>
                <w:szCs w:val="16"/>
                <w:rtl/>
                <w:lang w:bidi="ar-AE"/>
              </w:rPr>
              <w:t>قدرات</w:t>
            </w:r>
            <w:r>
              <w:rPr>
                <w:sz w:val="16"/>
                <w:szCs w:val="16"/>
                <w:rtl/>
                <w:lang w:bidi="ar-AE"/>
              </w:rPr>
              <w:t xml:space="preserve"> </w:t>
            </w:r>
            <w:r w:rsidRPr="004B6441">
              <w:rPr>
                <w:sz w:val="16"/>
                <w:szCs w:val="16"/>
                <w:rtl/>
                <w:lang w:bidi="ar-AE"/>
              </w:rPr>
              <w:t>استنفاد</w:t>
            </w:r>
            <w:r>
              <w:rPr>
                <w:sz w:val="16"/>
                <w:szCs w:val="16"/>
                <w:rtl/>
                <w:lang w:bidi="ar-AE"/>
              </w:rPr>
              <w:t xml:space="preserve"> </w:t>
            </w:r>
            <w:r w:rsidRPr="004B6441">
              <w:rPr>
                <w:sz w:val="16"/>
                <w:szCs w:val="16"/>
                <w:rtl/>
                <w:lang w:bidi="ar-AE"/>
              </w:rPr>
              <w:t>الأوزون</w:t>
            </w:r>
            <w:r w:rsidRPr="004B6441">
              <w:rPr>
                <w:rFonts w:hint="cs"/>
                <w:sz w:val="16"/>
                <w:szCs w:val="16"/>
                <w:rtl/>
                <w:lang w:bidi="ar-AE"/>
              </w:rPr>
              <w:t>)</w:t>
            </w:r>
          </w:p>
        </w:tc>
        <w:tc>
          <w:tcPr>
            <w:tcW w:w="1201" w:type="dxa"/>
            <w:tcBorders>
              <w:top w:val="single" w:sz="4" w:space="0" w:color="666699"/>
              <w:left w:val="single" w:sz="4" w:space="0" w:color="666699"/>
              <w:bottom w:val="single" w:sz="4" w:space="0" w:color="666699"/>
              <w:right w:val="single" w:sz="4" w:space="0" w:color="666699"/>
            </w:tcBorders>
          </w:tcPr>
          <w:p w14:paraId="288AB062" w14:textId="77777777" w:rsidR="009F325F" w:rsidRPr="003B2B6F" w:rsidRDefault="009F325F" w:rsidP="003B2B6F">
            <w:pPr>
              <w:spacing w:after="60"/>
              <w:jc w:val="right"/>
              <w:rPr>
                <w:sz w:val="18"/>
                <w:szCs w:val="18"/>
              </w:rPr>
            </w:pPr>
            <w:r w:rsidRPr="003B2B6F">
              <w:rPr>
                <w:sz w:val="18"/>
                <w:szCs w:val="18"/>
              </w:rPr>
              <w:t>22.21</w:t>
            </w:r>
          </w:p>
        </w:tc>
        <w:tc>
          <w:tcPr>
            <w:tcW w:w="1202" w:type="dxa"/>
            <w:tcBorders>
              <w:top w:val="single" w:sz="4" w:space="0" w:color="666699"/>
              <w:left w:val="single" w:sz="4" w:space="0" w:color="666699"/>
              <w:bottom w:val="single" w:sz="4" w:space="0" w:color="666699"/>
              <w:right w:val="single" w:sz="4" w:space="0" w:color="666699"/>
            </w:tcBorders>
          </w:tcPr>
          <w:p w14:paraId="6B9D56AC" w14:textId="77777777" w:rsidR="009F325F" w:rsidRPr="003B2B6F" w:rsidRDefault="009F325F" w:rsidP="003B2B6F">
            <w:pPr>
              <w:spacing w:after="60"/>
              <w:jc w:val="right"/>
              <w:rPr>
                <w:sz w:val="18"/>
                <w:szCs w:val="18"/>
              </w:rPr>
            </w:pPr>
            <w:r w:rsidRPr="003B2B6F">
              <w:rPr>
                <w:sz w:val="18"/>
                <w:szCs w:val="18"/>
              </w:rPr>
              <w:t>0.0</w:t>
            </w:r>
          </w:p>
        </w:tc>
        <w:tc>
          <w:tcPr>
            <w:tcW w:w="1202" w:type="dxa"/>
            <w:tcBorders>
              <w:top w:val="single" w:sz="4" w:space="0" w:color="666699"/>
              <w:left w:val="single" w:sz="4" w:space="0" w:color="666699"/>
              <w:bottom w:val="single" w:sz="4" w:space="0" w:color="666699"/>
              <w:right w:val="single" w:sz="4" w:space="0" w:color="666699"/>
            </w:tcBorders>
          </w:tcPr>
          <w:p w14:paraId="0E12F1BC" w14:textId="77777777" w:rsidR="009F325F" w:rsidRPr="003B2B6F" w:rsidRDefault="009F325F" w:rsidP="003B2B6F">
            <w:pPr>
              <w:spacing w:after="60"/>
              <w:jc w:val="right"/>
              <w:rPr>
                <w:sz w:val="18"/>
                <w:szCs w:val="18"/>
              </w:rPr>
            </w:pPr>
            <w:r w:rsidRPr="003B2B6F">
              <w:rPr>
                <w:sz w:val="18"/>
                <w:szCs w:val="18"/>
              </w:rPr>
              <w:t>0.0</w:t>
            </w:r>
          </w:p>
        </w:tc>
        <w:tc>
          <w:tcPr>
            <w:tcW w:w="1146" w:type="dxa"/>
            <w:tcBorders>
              <w:top w:val="single" w:sz="4" w:space="0" w:color="666699"/>
              <w:left w:val="single" w:sz="4" w:space="0" w:color="666699"/>
              <w:bottom w:val="single" w:sz="4" w:space="0" w:color="666699"/>
              <w:right w:val="single" w:sz="4" w:space="0" w:color="666699"/>
            </w:tcBorders>
          </w:tcPr>
          <w:p w14:paraId="07D0667B" w14:textId="77777777" w:rsidR="009F325F" w:rsidRPr="003B2B6F" w:rsidRDefault="009F325F" w:rsidP="003B2B6F">
            <w:pPr>
              <w:spacing w:after="60"/>
              <w:jc w:val="right"/>
              <w:rPr>
                <w:sz w:val="18"/>
                <w:szCs w:val="18"/>
              </w:rPr>
            </w:pPr>
            <w:r w:rsidRPr="003B2B6F">
              <w:rPr>
                <w:sz w:val="18"/>
                <w:szCs w:val="18"/>
              </w:rPr>
              <w:t>22.21</w:t>
            </w:r>
          </w:p>
        </w:tc>
      </w:tr>
      <w:tr w:rsidR="009F325F" w:rsidRPr="004B6441" w14:paraId="0040D5EF" w14:textId="77777777" w:rsidTr="00920355">
        <w:trPr>
          <w:trHeight w:val="123"/>
          <w:jc w:val="center"/>
        </w:trPr>
        <w:tc>
          <w:tcPr>
            <w:tcW w:w="720" w:type="dxa"/>
            <w:vMerge/>
            <w:tcBorders>
              <w:left w:val="single" w:sz="4" w:space="0" w:color="666699"/>
              <w:bottom w:val="single" w:sz="4" w:space="0" w:color="666699"/>
              <w:right w:val="single" w:sz="4" w:space="0" w:color="666699"/>
            </w:tcBorders>
            <w:vAlign w:val="center"/>
          </w:tcPr>
          <w:p w14:paraId="2F676385" w14:textId="77777777" w:rsidR="009F325F" w:rsidRPr="004B6441" w:rsidRDefault="009F325F" w:rsidP="0066723E">
            <w:pPr>
              <w:bidi/>
              <w:jc w:val="left"/>
              <w:rPr>
                <w:sz w:val="16"/>
                <w:szCs w:val="16"/>
              </w:rPr>
            </w:pPr>
          </w:p>
        </w:tc>
        <w:tc>
          <w:tcPr>
            <w:tcW w:w="5206" w:type="dxa"/>
            <w:tcBorders>
              <w:top w:val="single" w:sz="4" w:space="0" w:color="666699"/>
              <w:left w:val="single" w:sz="4" w:space="0" w:color="666699"/>
              <w:bottom w:val="single" w:sz="4" w:space="0" w:color="666699"/>
              <w:right w:val="single" w:sz="4" w:space="0" w:color="666699"/>
            </w:tcBorders>
          </w:tcPr>
          <w:p w14:paraId="2C61BA70" w14:textId="77777777" w:rsidR="009F325F" w:rsidRPr="004B6441" w:rsidRDefault="009F325F" w:rsidP="0066723E">
            <w:pPr>
              <w:bidi/>
              <w:spacing w:after="60"/>
              <w:jc w:val="left"/>
              <w:rPr>
                <w:sz w:val="16"/>
                <w:szCs w:val="16"/>
                <w:rtl/>
                <w:lang w:bidi="ar-AE"/>
              </w:rPr>
            </w:pPr>
            <w:r w:rsidRPr="004B6441">
              <w:rPr>
                <w:rFonts w:hint="cs"/>
                <w:sz w:val="16"/>
                <w:szCs w:val="16"/>
                <w:rtl/>
                <w:lang w:bidi="ar-AE"/>
              </w:rPr>
              <w:t>التمويل</w:t>
            </w:r>
            <w:r>
              <w:rPr>
                <w:rFonts w:hint="cs"/>
                <w:sz w:val="16"/>
                <w:szCs w:val="16"/>
                <w:rtl/>
                <w:lang w:bidi="ar-AE"/>
              </w:rPr>
              <w:t xml:space="preserve"> </w:t>
            </w:r>
            <w:r w:rsidRPr="004B6441">
              <w:rPr>
                <w:rFonts w:hint="cs"/>
                <w:sz w:val="16"/>
                <w:szCs w:val="16"/>
                <w:rtl/>
                <w:lang w:bidi="ar-AE"/>
              </w:rPr>
              <w:t>(دولار</w:t>
            </w:r>
            <w:r>
              <w:rPr>
                <w:rFonts w:hint="cs"/>
                <w:sz w:val="16"/>
                <w:szCs w:val="16"/>
                <w:rtl/>
                <w:lang w:bidi="ar-AE"/>
              </w:rPr>
              <w:t xml:space="preserve"> </w:t>
            </w:r>
            <w:r w:rsidRPr="004B6441">
              <w:rPr>
                <w:rFonts w:hint="cs"/>
                <w:sz w:val="16"/>
                <w:szCs w:val="16"/>
                <w:rtl/>
                <w:lang w:bidi="ar-AE"/>
              </w:rPr>
              <w:t>أمريكي)</w:t>
            </w:r>
          </w:p>
        </w:tc>
        <w:tc>
          <w:tcPr>
            <w:tcW w:w="1201" w:type="dxa"/>
            <w:tcBorders>
              <w:top w:val="single" w:sz="4" w:space="0" w:color="666699"/>
              <w:left w:val="single" w:sz="4" w:space="0" w:color="666699"/>
              <w:bottom w:val="single" w:sz="4" w:space="0" w:color="666699"/>
              <w:right w:val="single" w:sz="4" w:space="0" w:color="666699"/>
            </w:tcBorders>
          </w:tcPr>
          <w:p w14:paraId="3C3A1B5A" w14:textId="77777777" w:rsidR="009F325F" w:rsidRPr="003B2B6F" w:rsidRDefault="009F325F" w:rsidP="003B2B6F">
            <w:pPr>
              <w:spacing w:after="60"/>
              <w:jc w:val="right"/>
              <w:rPr>
                <w:sz w:val="18"/>
                <w:szCs w:val="18"/>
              </w:rPr>
            </w:pPr>
            <w:r w:rsidRPr="003B2B6F">
              <w:rPr>
                <w:sz w:val="18"/>
                <w:szCs w:val="18"/>
              </w:rPr>
              <w:t>984,400</w:t>
            </w:r>
          </w:p>
        </w:tc>
        <w:tc>
          <w:tcPr>
            <w:tcW w:w="1202" w:type="dxa"/>
            <w:tcBorders>
              <w:top w:val="single" w:sz="4" w:space="0" w:color="666699"/>
              <w:left w:val="single" w:sz="4" w:space="0" w:color="666699"/>
              <w:bottom w:val="single" w:sz="4" w:space="0" w:color="666699"/>
              <w:right w:val="single" w:sz="4" w:space="0" w:color="666699"/>
            </w:tcBorders>
          </w:tcPr>
          <w:p w14:paraId="1C381C2C" w14:textId="77777777" w:rsidR="009F325F" w:rsidRPr="003B2B6F" w:rsidRDefault="009F325F" w:rsidP="003B2B6F">
            <w:pPr>
              <w:spacing w:after="60"/>
              <w:jc w:val="right"/>
              <w:rPr>
                <w:sz w:val="18"/>
                <w:szCs w:val="18"/>
              </w:rPr>
            </w:pPr>
            <w:r w:rsidRPr="003B2B6F">
              <w:rPr>
                <w:sz w:val="18"/>
                <w:szCs w:val="18"/>
              </w:rPr>
              <w:t>0</w:t>
            </w:r>
          </w:p>
        </w:tc>
        <w:tc>
          <w:tcPr>
            <w:tcW w:w="1202" w:type="dxa"/>
            <w:tcBorders>
              <w:top w:val="single" w:sz="4" w:space="0" w:color="666699"/>
              <w:left w:val="single" w:sz="4" w:space="0" w:color="666699"/>
              <w:bottom w:val="single" w:sz="4" w:space="0" w:color="666699"/>
              <w:right w:val="single" w:sz="4" w:space="0" w:color="666699"/>
            </w:tcBorders>
          </w:tcPr>
          <w:p w14:paraId="2F9D7A9C" w14:textId="77777777" w:rsidR="009F325F" w:rsidRPr="003B2B6F" w:rsidRDefault="009F325F" w:rsidP="003B2B6F">
            <w:pPr>
              <w:spacing w:after="60"/>
              <w:jc w:val="right"/>
              <w:rPr>
                <w:sz w:val="18"/>
                <w:szCs w:val="18"/>
              </w:rPr>
            </w:pPr>
            <w:r w:rsidRPr="003B2B6F">
              <w:rPr>
                <w:sz w:val="18"/>
                <w:szCs w:val="18"/>
              </w:rPr>
              <w:t>0</w:t>
            </w:r>
          </w:p>
        </w:tc>
        <w:tc>
          <w:tcPr>
            <w:tcW w:w="1146" w:type="dxa"/>
            <w:tcBorders>
              <w:top w:val="single" w:sz="4" w:space="0" w:color="666699"/>
              <w:left w:val="single" w:sz="4" w:space="0" w:color="666699"/>
              <w:bottom w:val="single" w:sz="4" w:space="0" w:color="666699"/>
              <w:right w:val="single" w:sz="4" w:space="0" w:color="666699"/>
            </w:tcBorders>
          </w:tcPr>
          <w:p w14:paraId="4775761B" w14:textId="77777777" w:rsidR="009F325F" w:rsidRPr="003B2B6F" w:rsidRDefault="009F325F" w:rsidP="003B2B6F">
            <w:pPr>
              <w:spacing w:after="60"/>
              <w:jc w:val="right"/>
              <w:rPr>
                <w:sz w:val="18"/>
                <w:szCs w:val="18"/>
              </w:rPr>
            </w:pPr>
            <w:r w:rsidRPr="003B2B6F">
              <w:rPr>
                <w:sz w:val="18"/>
                <w:szCs w:val="18"/>
              </w:rPr>
              <w:t>984,400</w:t>
            </w:r>
          </w:p>
        </w:tc>
      </w:tr>
    </w:tbl>
    <w:p w14:paraId="525BE96C" w14:textId="77777777" w:rsidR="00F64E65" w:rsidRPr="00A81144" w:rsidRDefault="00F64E65" w:rsidP="003E551E">
      <w:pPr>
        <w:pStyle w:val="StyleHeader4Para4Left0Firstline0"/>
        <w:numPr>
          <w:ilvl w:val="0"/>
          <w:numId w:val="0"/>
        </w:numPr>
        <w:bidi/>
        <w:spacing w:after="0"/>
        <w:rPr>
          <w:sz w:val="18"/>
          <w:szCs w:val="18"/>
          <w:rtl/>
          <w:lang w:bidi="ar-SA"/>
        </w:rPr>
      </w:pPr>
    </w:p>
    <w:tbl>
      <w:tblPr>
        <w:tblStyle w:val="TableGrid"/>
        <w:bidiVisual/>
        <w:tblW w:w="1062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57" w:type="dxa"/>
          <w:right w:w="57" w:type="dxa"/>
        </w:tblCellMar>
        <w:tblLook w:val="04A0" w:firstRow="1" w:lastRow="0" w:firstColumn="1" w:lastColumn="0" w:noHBand="0" w:noVBand="1"/>
      </w:tblPr>
      <w:tblGrid>
        <w:gridCol w:w="805"/>
        <w:gridCol w:w="808"/>
        <w:gridCol w:w="897"/>
        <w:gridCol w:w="899"/>
        <w:gridCol w:w="718"/>
        <w:gridCol w:w="718"/>
        <w:gridCol w:w="899"/>
        <w:gridCol w:w="718"/>
        <w:gridCol w:w="718"/>
        <w:gridCol w:w="718"/>
        <w:gridCol w:w="834"/>
        <w:gridCol w:w="989"/>
        <w:gridCol w:w="899"/>
      </w:tblGrid>
      <w:tr w:rsidR="009F325F" w:rsidRPr="00A32CA2" w14:paraId="26035505" w14:textId="77777777" w:rsidTr="00920355">
        <w:trPr>
          <w:trHeight w:val="246"/>
          <w:jc w:val="center"/>
        </w:trPr>
        <w:tc>
          <w:tcPr>
            <w:tcW w:w="2510" w:type="dxa"/>
            <w:gridSpan w:val="3"/>
            <w:shd w:val="clear" w:color="auto" w:fill="auto"/>
            <w:vAlign w:val="center"/>
          </w:tcPr>
          <w:p w14:paraId="2B16A589" w14:textId="77777777" w:rsidR="00845D1C" w:rsidRPr="00F64E65" w:rsidRDefault="00845D1C" w:rsidP="003B2B6F">
            <w:pPr>
              <w:pStyle w:val="StyleHeader4Para4Left0Firstline0"/>
              <w:numPr>
                <w:ilvl w:val="0"/>
                <w:numId w:val="0"/>
              </w:numPr>
              <w:bidi/>
              <w:spacing w:after="0"/>
              <w:rPr>
                <w:rFonts w:asciiTheme="majorBidi" w:hAnsiTheme="majorBidi" w:cstheme="majorBidi"/>
                <w:b/>
                <w:bCs/>
                <w:sz w:val="16"/>
                <w:szCs w:val="16"/>
                <w:rtl/>
              </w:rPr>
            </w:pPr>
            <w:r w:rsidRPr="004B6441">
              <w:rPr>
                <w:rFonts w:asciiTheme="majorBidi" w:hAnsiTheme="majorBidi" w:cstheme="majorBidi"/>
                <w:b/>
                <w:bCs/>
                <w:sz w:val="16"/>
                <w:szCs w:val="16"/>
                <w:rtl/>
              </w:rPr>
              <w:t>(6)</w:t>
            </w:r>
            <w:r>
              <w:rPr>
                <w:rFonts w:asciiTheme="majorBidi" w:hAnsiTheme="majorBidi" w:cstheme="majorBidi"/>
                <w:b/>
                <w:bCs/>
                <w:sz w:val="16"/>
                <w:szCs w:val="16"/>
                <w:rtl/>
              </w:rPr>
              <w:t xml:space="preserve"> </w:t>
            </w:r>
            <w:r w:rsidRPr="004B6441">
              <w:rPr>
                <w:rFonts w:asciiTheme="majorBidi" w:hAnsiTheme="majorBidi" w:cstheme="majorBidi"/>
                <w:b/>
                <w:bCs/>
                <w:sz w:val="16"/>
                <w:szCs w:val="16"/>
                <w:rtl/>
              </w:rPr>
              <w:t>بيانات</w:t>
            </w:r>
            <w:r>
              <w:rPr>
                <w:rFonts w:asciiTheme="majorBidi" w:hAnsiTheme="majorBidi" w:cstheme="majorBidi"/>
                <w:b/>
                <w:bCs/>
                <w:sz w:val="16"/>
                <w:szCs w:val="16"/>
                <w:rtl/>
              </w:rPr>
              <w:t xml:space="preserve"> </w:t>
            </w:r>
            <w:r w:rsidRPr="004B6441">
              <w:rPr>
                <w:rFonts w:asciiTheme="majorBidi" w:hAnsiTheme="majorBidi" w:cstheme="majorBidi"/>
                <w:b/>
                <w:bCs/>
                <w:sz w:val="16"/>
                <w:szCs w:val="16"/>
                <w:rtl/>
              </w:rPr>
              <w:t>المشروع</w:t>
            </w:r>
          </w:p>
        </w:tc>
        <w:tc>
          <w:tcPr>
            <w:tcW w:w="899" w:type="dxa"/>
          </w:tcPr>
          <w:p w14:paraId="1ED93DB5" w14:textId="77777777" w:rsidR="00845D1C" w:rsidRPr="004B6441" w:rsidRDefault="00845D1C" w:rsidP="009F325F">
            <w:pPr>
              <w:pStyle w:val="StyleHeader4Para4Left0Firstline0"/>
              <w:numPr>
                <w:ilvl w:val="0"/>
                <w:numId w:val="0"/>
              </w:numPr>
              <w:bidi/>
              <w:spacing w:after="0" w:line="240" w:lineRule="exact"/>
              <w:jc w:val="center"/>
              <w:rPr>
                <w:rFonts w:asciiTheme="majorBidi" w:hAnsiTheme="majorBidi" w:cstheme="majorBidi"/>
                <w:b/>
                <w:bCs/>
                <w:sz w:val="16"/>
                <w:szCs w:val="16"/>
              </w:rPr>
            </w:pPr>
            <w:r>
              <w:rPr>
                <w:rFonts w:asciiTheme="majorBidi" w:hAnsiTheme="majorBidi" w:cstheme="majorBidi"/>
                <w:b/>
                <w:bCs/>
                <w:sz w:val="16"/>
                <w:szCs w:val="16"/>
              </w:rPr>
              <w:t>2012</w:t>
            </w:r>
          </w:p>
        </w:tc>
        <w:tc>
          <w:tcPr>
            <w:tcW w:w="718" w:type="dxa"/>
            <w:shd w:val="clear" w:color="auto" w:fill="auto"/>
          </w:tcPr>
          <w:p w14:paraId="0F21006E" w14:textId="77777777" w:rsidR="00845D1C" w:rsidRPr="004B6441" w:rsidRDefault="00845D1C" w:rsidP="009F325F">
            <w:pPr>
              <w:pStyle w:val="StyleHeader4Para4Left0Firstline0"/>
              <w:numPr>
                <w:ilvl w:val="0"/>
                <w:numId w:val="0"/>
              </w:numPr>
              <w:bidi/>
              <w:spacing w:after="0" w:line="240" w:lineRule="exact"/>
              <w:jc w:val="center"/>
              <w:rPr>
                <w:rFonts w:asciiTheme="majorBidi" w:hAnsiTheme="majorBidi" w:cstheme="majorBidi"/>
                <w:b/>
                <w:bCs/>
                <w:sz w:val="16"/>
                <w:szCs w:val="16"/>
                <w:rtl/>
                <w:lang w:bidi="ar-EG"/>
              </w:rPr>
            </w:pPr>
            <w:r>
              <w:rPr>
                <w:rFonts w:asciiTheme="majorBidi" w:hAnsiTheme="majorBidi" w:cstheme="majorBidi" w:hint="cs"/>
                <w:b/>
                <w:bCs/>
                <w:sz w:val="16"/>
                <w:szCs w:val="16"/>
                <w:rtl/>
              </w:rPr>
              <w:t>2013</w:t>
            </w:r>
          </w:p>
        </w:tc>
        <w:tc>
          <w:tcPr>
            <w:tcW w:w="718" w:type="dxa"/>
            <w:shd w:val="clear" w:color="auto" w:fill="auto"/>
          </w:tcPr>
          <w:p w14:paraId="001A2DDE" w14:textId="77777777" w:rsidR="00845D1C" w:rsidRPr="004B6441" w:rsidRDefault="00845D1C" w:rsidP="009F325F">
            <w:pPr>
              <w:pStyle w:val="StyleHeader4Para4Left0Firstline0"/>
              <w:numPr>
                <w:ilvl w:val="0"/>
                <w:numId w:val="0"/>
              </w:numPr>
              <w:bidi/>
              <w:spacing w:after="0" w:line="240" w:lineRule="exact"/>
              <w:jc w:val="center"/>
              <w:rPr>
                <w:rFonts w:asciiTheme="majorBidi" w:hAnsiTheme="majorBidi" w:cstheme="majorBidi"/>
                <w:b/>
                <w:bCs/>
                <w:sz w:val="16"/>
                <w:szCs w:val="16"/>
              </w:rPr>
            </w:pPr>
            <w:r>
              <w:rPr>
                <w:rFonts w:asciiTheme="majorBidi" w:hAnsiTheme="majorBidi" w:cstheme="majorBidi"/>
                <w:b/>
                <w:bCs/>
                <w:sz w:val="16"/>
                <w:szCs w:val="16"/>
              </w:rPr>
              <w:t>2014</w:t>
            </w:r>
          </w:p>
        </w:tc>
        <w:tc>
          <w:tcPr>
            <w:tcW w:w="899" w:type="dxa"/>
            <w:shd w:val="clear" w:color="auto" w:fill="auto"/>
          </w:tcPr>
          <w:p w14:paraId="075E5014" w14:textId="77777777" w:rsidR="00845D1C" w:rsidRPr="004B6441" w:rsidRDefault="00845D1C" w:rsidP="009F325F">
            <w:pPr>
              <w:pStyle w:val="StyleHeader4Para4Left0Firstline0"/>
              <w:numPr>
                <w:ilvl w:val="0"/>
                <w:numId w:val="0"/>
              </w:numPr>
              <w:bidi/>
              <w:spacing w:after="0" w:line="240" w:lineRule="exact"/>
              <w:jc w:val="center"/>
              <w:rPr>
                <w:rFonts w:asciiTheme="majorBidi" w:hAnsiTheme="majorBidi" w:cstheme="majorBidi"/>
                <w:b/>
                <w:bCs/>
                <w:sz w:val="16"/>
                <w:szCs w:val="16"/>
              </w:rPr>
            </w:pPr>
            <w:r>
              <w:rPr>
                <w:rFonts w:asciiTheme="majorBidi" w:hAnsiTheme="majorBidi" w:cstheme="majorBidi"/>
                <w:b/>
                <w:bCs/>
                <w:sz w:val="16"/>
                <w:szCs w:val="16"/>
              </w:rPr>
              <w:t>2015</w:t>
            </w:r>
          </w:p>
        </w:tc>
        <w:tc>
          <w:tcPr>
            <w:tcW w:w="718" w:type="dxa"/>
            <w:shd w:val="clear" w:color="auto" w:fill="auto"/>
          </w:tcPr>
          <w:p w14:paraId="4832CC1C" w14:textId="77777777" w:rsidR="00845D1C" w:rsidRPr="004B6441" w:rsidRDefault="00845D1C" w:rsidP="009F325F">
            <w:pPr>
              <w:pStyle w:val="StyleHeader4Para4Left0Firstline0"/>
              <w:numPr>
                <w:ilvl w:val="0"/>
                <w:numId w:val="0"/>
              </w:numPr>
              <w:bidi/>
              <w:spacing w:after="0" w:line="240" w:lineRule="exact"/>
              <w:jc w:val="center"/>
              <w:rPr>
                <w:rFonts w:asciiTheme="majorBidi" w:hAnsiTheme="majorBidi" w:cstheme="majorBidi"/>
                <w:b/>
                <w:bCs/>
                <w:sz w:val="16"/>
                <w:szCs w:val="16"/>
              </w:rPr>
            </w:pPr>
            <w:r>
              <w:rPr>
                <w:rFonts w:asciiTheme="majorBidi" w:hAnsiTheme="majorBidi" w:cstheme="majorBidi"/>
                <w:b/>
                <w:bCs/>
                <w:sz w:val="16"/>
                <w:szCs w:val="16"/>
              </w:rPr>
              <w:t>2016</w:t>
            </w:r>
          </w:p>
        </w:tc>
        <w:tc>
          <w:tcPr>
            <w:tcW w:w="718" w:type="dxa"/>
            <w:shd w:val="clear" w:color="auto" w:fill="auto"/>
          </w:tcPr>
          <w:p w14:paraId="5FCD22E8" w14:textId="77777777" w:rsidR="00845D1C" w:rsidRPr="004B6441" w:rsidRDefault="00845D1C" w:rsidP="009F325F">
            <w:pPr>
              <w:pStyle w:val="StyleHeader4Para4Left0Firstline0"/>
              <w:numPr>
                <w:ilvl w:val="0"/>
                <w:numId w:val="0"/>
              </w:numPr>
              <w:bidi/>
              <w:spacing w:after="0" w:line="240" w:lineRule="exact"/>
              <w:jc w:val="center"/>
              <w:rPr>
                <w:rFonts w:asciiTheme="majorBidi" w:hAnsiTheme="majorBidi" w:cstheme="majorBidi"/>
                <w:b/>
                <w:bCs/>
                <w:sz w:val="16"/>
                <w:szCs w:val="16"/>
              </w:rPr>
            </w:pPr>
            <w:r>
              <w:rPr>
                <w:rFonts w:asciiTheme="majorBidi" w:hAnsiTheme="majorBidi" w:cstheme="majorBidi"/>
                <w:b/>
                <w:bCs/>
                <w:sz w:val="16"/>
                <w:szCs w:val="16"/>
              </w:rPr>
              <w:t>2017</w:t>
            </w:r>
          </w:p>
        </w:tc>
        <w:tc>
          <w:tcPr>
            <w:tcW w:w="718" w:type="dxa"/>
            <w:shd w:val="clear" w:color="auto" w:fill="auto"/>
          </w:tcPr>
          <w:p w14:paraId="5BC0F98B" w14:textId="77777777" w:rsidR="00845D1C" w:rsidRPr="004B6441" w:rsidRDefault="00845D1C" w:rsidP="009F325F">
            <w:pPr>
              <w:pStyle w:val="StyleHeader4Para4Left0Firstline0"/>
              <w:numPr>
                <w:ilvl w:val="0"/>
                <w:numId w:val="0"/>
              </w:numPr>
              <w:bidi/>
              <w:spacing w:after="0" w:line="240" w:lineRule="exact"/>
              <w:jc w:val="center"/>
              <w:rPr>
                <w:rFonts w:asciiTheme="majorBidi" w:hAnsiTheme="majorBidi" w:cstheme="majorBidi"/>
                <w:b/>
                <w:bCs/>
                <w:sz w:val="16"/>
                <w:szCs w:val="16"/>
              </w:rPr>
            </w:pPr>
            <w:r>
              <w:rPr>
                <w:rFonts w:asciiTheme="majorBidi" w:hAnsiTheme="majorBidi" w:cstheme="majorBidi"/>
                <w:b/>
                <w:bCs/>
                <w:sz w:val="16"/>
                <w:szCs w:val="16"/>
              </w:rPr>
              <w:t>2018</w:t>
            </w:r>
          </w:p>
        </w:tc>
        <w:tc>
          <w:tcPr>
            <w:tcW w:w="834" w:type="dxa"/>
          </w:tcPr>
          <w:p w14:paraId="15322C7B" w14:textId="77777777" w:rsidR="00845D1C" w:rsidRPr="004B6441" w:rsidRDefault="00845D1C" w:rsidP="009F325F">
            <w:pPr>
              <w:pStyle w:val="StyleHeader4Para4Left0Firstline0"/>
              <w:numPr>
                <w:ilvl w:val="0"/>
                <w:numId w:val="0"/>
              </w:numPr>
              <w:bidi/>
              <w:spacing w:after="0" w:line="240" w:lineRule="exact"/>
              <w:jc w:val="center"/>
              <w:rPr>
                <w:rFonts w:asciiTheme="majorBidi" w:hAnsiTheme="majorBidi" w:cstheme="majorBidi"/>
                <w:b/>
                <w:bCs/>
                <w:sz w:val="16"/>
                <w:szCs w:val="16"/>
              </w:rPr>
            </w:pPr>
            <w:r>
              <w:rPr>
                <w:rFonts w:asciiTheme="majorBidi" w:hAnsiTheme="majorBidi" w:cstheme="majorBidi"/>
                <w:b/>
                <w:bCs/>
                <w:sz w:val="16"/>
                <w:szCs w:val="16"/>
              </w:rPr>
              <w:t>2019</w:t>
            </w:r>
          </w:p>
        </w:tc>
        <w:tc>
          <w:tcPr>
            <w:tcW w:w="989" w:type="dxa"/>
          </w:tcPr>
          <w:p w14:paraId="40E11C23" w14:textId="77777777" w:rsidR="00845D1C" w:rsidRPr="004B6441" w:rsidRDefault="00845D1C" w:rsidP="009F325F">
            <w:pPr>
              <w:pStyle w:val="StyleHeader4Para4Left0Firstline0"/>
              <w:numPr>
                <w:ilvl w:val="0"/>
                <w:numId w:val="0"/>
              </w:numPr>
              <w:bidi/>
              <w:spacing w:after="0" w:line="240" w:lineRule="exact"/>
              <w:jc w:val="center"/>
              <w:rPr>
                <w:rFonts w:asciiTheme="majorBidi" w:hAnsiTheme="majorBidi" w:cstheme="majorBidi"/>
                <w:b/>
                <w:bCs/>
                <w:sz w:val="16"/>
                <w:szCs w:val="16"/>
              </w:rPr>
            </w:pPr>
            <w:r>
              <w:rPr>
                <w:rFonts w:asciiTheme="majorBidi" w:hAnsiTheme="majorBidi" w:cstheme="majorBidi"/>
                <w:b/>
                <w:bCs/>
                <w:sz w:val="16"/>
                <w:szCs w:val="16"/>
              </w:rPr>
              <w:t>202</w:t>
            </w:r>
            <w:r w:rsidR="009F325F">
              <w:rPr>
                <w:rFonts w:asciiTheme="majorBidi" w:hAnsiTheme="majorBidi" w:cstheme="majorBidi"/>
                <w:b/>
                <w:bCs/>
                <w:sz w:val="16"/>
                <w:szCs w:val="16"/>
              </w:rPr>
              <w:t>1</w:t>
            </w:r>
            <w:r>
              <w:rPr>
                <w:rFonts w:asciiTheme="majorBidi" w:hAnsiTheme="majorBidi" w:cstheme="majorBidi"/>
                <w:b/>
                <w:bCs/>
                <w:sz w:val="16"/>
                <w:szCs w:val="16"/>
              </w:rPr>
              <w:t>-202</w:t>
            </w:r>
            <w:r w:rsidR="009F325F">
              <w:rPr>
                <w:rFonts w:asciiTheme="majorBidi" w:hAnsiTheme="majorBidi" w:cstheme="majorBidi"/>
                <w:b/>
                <w:bCs/>
                <w:sz w:val="16"/>
                <w:szCs w:val="16"/>
              </w:rPr>
              <w:t>0</w:t>
            </w:r>
            <w:r>
              <w:rPr>
                <w:rFonts w:asciiTheme="majorBidi" w:hAnsiTheme="majorBidi" w:cstheme="majorBidi"/>
                <w:b/>
                <w:bCs/>
                <w:sz w:val="16"/>
                <w:szCs w:val="16"/>
              </w:rPr>
              <w:t>*</w:t>
            </w:r>
          </w:p>
        </w:tc>
        <w:tc>
          <w:tcPr>
            <w:tcW w:w="899" w:type="dxa"/>
            <w:shd w:val="clear" w:color="auto" w:fill="auto"/>
            <w:vAlign w:val="center"/>
          </w:tcPr>
          <w:p w14:paraId="17014010" w14:textId="77777777" w:rsidR="00845D1C" w:rsidRPr="004B6441" w:rsidRDefault="00845D1C" w:rsidP="009F325F">
            <w:pPr>
              <w:pStyle w:val="StyleHeader4Para4Left0Firstline0"/>
              <w:numPr>
                <w:ilvl w:val="0"/>
                <w:numId w:val="0"/>
              </w:numPr>
              <w:bidi/>
              <w:spacing w:after="0"/>
              <w:jc w:val="center"/>
              <w:rPr>
                <w:rFonts w:asciiTheme="majorBidi" w:hAnsiTheme="majorBidi" w:cstheme="majorBidi"/>
                <w:b/>
                <w:bCs/>
                <w:sz w:val="16"/>
                <w:szCs w:val="16"/>
                <w:rtl/>
              </w:rPr>
            </w:pPr>
            <w:r w:rsidRPr="004B6441">
              <w:rPr>
                <w:rFonts w:asciiTheme="majorBidi" w:hAnsiTheme="majorBidi" w:cstheme="majorBidi"/>
                <w:b/>
                <w:bCs/>
                <w:sz w:val="16"/>
                <w:szCs w:val="16"/>
                <w:rtl/>
              </w:rPr>
              <w:t>المجموع</w:t>
            </w:r>
          </w:p>
        </w:tc>
      </w:tr>
      <w:tr w:rsidR="009F325F" w:rsidRPr="00A32CA2" w14:paraId="5252E7A0" w14:textId="77777777" w:rsidTr="00920355">
        <w:trPr>
          <w:trHeight w:val="246"/>
          <w:jc w:val="center"/>
        </w:trPr>
        <w:tc>
          <w:tcPr>
            <w:tcW w:w="2510" w:type="dxa"/>
            <w:gridSpan w:val="3"/>
            <w:shd w:val="clear" w:color="auto" w:fill="auto"/>
          </w:tcPr>
          <w:p w14:paraId="68E164ED" w14:textId="77777777" w:rsidR="009F325F" w:rsidRPr="004B6441" w:rsidRDefault="009F325F" w:rsidP="003B2B6F">
            <w:pPr>
              <w:pStyle w:val="StyleHeader4Para4Left0Firstline0"/>
              <w:numPr>
                <w:ilvl w:val="0"/>
                <w:numId w:val="0"/>
              </w:numPr>
              <w:bidi/>
              <w:spacing w:after="0"/>
              <w:jc w:val="left"/>
              <w:rPr>
                <w:rFonts w:asciiTheme="majorBidi" w:hAnsiTheme="majorBidi" w:cstheme="majorBidi"/>
                <w:sz w:val="16"/>
                <w:szCs w:val="16"/>
                <w:rtl/>
              </w:rPr>
            </w:pPr>
            <w:r w:rsidRPr="004B6441">
              <w:rPr>
                <w:rFonts w:asciiTheme="majorBidi" w:hAnsiTheme="majorBidi" w:cstheme="majorBidi"/>
                <w:sz w:val="16"/>
                <w:szCs w:val="16"/>
                <w:rtl/>
              </w:rPr>
              <w:t>حدود</w:t>
            </w:r>
            <w:r>
              <w:rPr>
                <w:rFonts w:asciiTheme="majorBidi" w:hAnsiTheme="majorBidi" w:cstheme="majorBidi"/>
                <w:sz w:val="16"/>
                <w:szCs w:val="16"/>
                <w:rtl/>
              </w:rPr>
              <w:t xml:space="preserve"> </w:t>
            </w:r>
            <w:r w:rsidRPr="004B6441">
              <w:rPr>
                <w:rFonts w:asciiTheme="majorBidi" w:hAnsiTheme="majorBidi" w:cstheme="majorBidi"/>
                <w:sz w:val="16"/>
                <w:szCs w:val="16"/>
                <w:rtl/>
              </w:rPr>
              <w:t>الاستهلاك</w:t>
            </w:r>
            <w:r>
              <w:rPr>
                <w:rFonts w:asciiTheme="majorBidi" w:hAnsiTheme="majorBidi" w:cstheme="majorBidi"/>
                <w:sz w:val="16"/>
                <w:szCs w:val="16"/>
                <w:rtl/>
              </w:rPr>
              <w:t xml:space="preserve"> </w:t>
            </w:r>
            <w:r w:rsidRPr="004B6441">
              <w:rPr>
                <w:rFonts w:asciiTheme="majorBidi" w:hAnsiTheme="majorBidi" w:cstheme="majorBidi"/>
                <w:sz w:val="16"/>
                <w:szCs w:val="16"/>
                <w:rtl/>
              </w:rPr>
              <w:t>في</w:t>
            </w:r>
            <w:r>
              <w:rPr>
                <w:rFonts w:asciiTheme="majorBidi" w:hAnsiTheme="majorBidi" w:cstheme="majorBidi"/>
                <w:sz w:val="16"/>
                <w:szCs w:val="16"/>
                <w:rtl/>
              </w:rPr>
              <w:t xml:space="preserve"> </w:t>
            </w:r>
            <w:r w:rsidRPr="004B6441">
              <w:rPr>
                <w:rFonts w:asciiTheme="majorBidi" w:hAnsiTheme="majorBidi" w:cstheme="majorBidi"/>
                <w:sz w:val="16"/>
                <w:szCs w:val="16"/>
                <w:rtl/>
              </w:rPr>
              <w:t>بروتوكول</w:t>
            </w:r>
            <w:r>
              <w:rPr>
                <w:rFonts w:asciiTheme="majorBidi" w:hAnsiTheme="majorBidi" w:cstheme="majorBidi"/>
                <w:sz w:val="16"/>
                <w:szCs w:val="16"/>
                <w:rtl/>
              </w:rPr>
              <w:t xml:space="preserve"> </w:t>
            </w:r>
            <w:r w:rsidRPr="004B6441">
              <w:rPr>
                <w:rFonts w:asciiTheme="majorBidi" w:hAnsiTheme="majorBidi" w:cstheme="majorBidi"/>
                <w:sz w:val="16"/>
                <w:szCs w:val="16"/>
                <w:rtl/>
              </w:rPr>
              <w:t>مونتريال</w:t>
            </w:r>
          </w:p>
        </w:tc>
        <w:tc>
          <w:tcPr>
            <w:tcW w:w="899" w:type="dxa"/>
          </w:tcPr>
          <w:p w14:paraId="29E9B636" w14:textId="77777777" w:rsidR="009F325F" w:rsidRPr="00394CAD" w:rsidRDefault="009F325F" w:rsidP="003B2B6F">
            <w:pPr>
              <w:pStyle w:val="StyleHeader4Para4Left0Firstline0"/>
              <w:numPr>
                <w:ilvl w:val="0"/>
                <w:numId w:val="0"/>
              </w:numPr>
              <w:bidi/>
              <w:spacing w:after="0"/>
              <w:jc w:val="center"/>
              <w:rPr>
                <w:rFonts w:asciiTheme="majorBidi" w:hAnsiTheme="majorBidi" w:cstheme="majorBidi"/>
                <w:sz w:val="14"/>
                <w:szCs w:val="14"/>
                <w:rtl/>
              </w:rPr>
            </w:pPr>
            <w:r w:rsidRPr="00394CAD">
              <w:rPr>
                <w:rFonts w:hint="cs"/>
                <w:color w:val="000000"/>
                <w:sz w:val="14"/>
                <w:szCs w:val="14"/>
                <w:rtl/>
              </w:rPr>
              <w:t>غير</w:t>
            </w:r>
            <w:r>
              <w:rPr>
                <w:rFonts w:hint="cs"/>
                <w:color w:val="000000"/>
                <w:sz w:val="14"/>
                <w:szCs w:val="14"/>
                <w:rtl/>
              </w:rPr>
              <w:t xml:space="preserve"> </w:t>
            </w:r>
            <w:r w:rsidRPr="00394CAD">
              <w:rPr>
                <w:rFonts w:hint="cs"/>
                <w:color w:val="000000"/>
                <w:sz w:val="14"/>
                <w:szCs w:val="14"/>
                <w:rtl/>
              </w:rPr>
              <w:t>متاح</w:t>
            </w:r>
          </w:p>
        </w:tc>
        <w:tc>
          <w:tcPr>
            <w:tcW w:w="718" w:type="dxa"/>
            <w:shd w:val="clear" w:color="auto" w:fill="auto"/>
          </w:tcPr>
          <w:p w14:paraId="05FFEE7E" w14:textId="77777777" w:rsidR="009F325F" w:rsidRPr="003B2B6F" w:rsidRDefault="009F325F" w:rsidP="003B2B6F">
            <w:pPr>
              <w:spacing w:after="60"/>
              <w:jc w:val="right"/>
              <w:rPr>
                <w:sz w:val="18"/>
                <w:szCs w:val="18"/>
              </w:rPr>
            </w:pPr>
            <w:r w:rsidRPr="003B2B6F">
              <w:rPr>
                <w:sz w:val="18"/>
                <w:szCs w:val="18"/>
              </w:rPr>
              <w:t>418.6</w:t>
            </w:r>
          </w:p>
        </w:tc>
        <w:tc>
          <w:tcPr>
            <w:tcW w:w="718" w:type="dxa"/>
            <w:shd w:val="clear" w:color="auto" w:fill="auto"/>
          </w:tcPr>
          <w:p w14:paraId="466D0614" w14:textId="77777777" w:rsidR="009F325F" w:rsidRPr="003B2B6F" w:rsidRDefault="009F325F" w:rsidP="003B2B6F">
            <w:pPr>
              <w:spacing w:after="60"/>
              <w:jc w:val="right"/>
              <w:rPr>
                <w:sz w:val="18"/>
                <w:szCs w:val="18"/>
              </w:rPr>
            </w:pPr>
            <w:r w:rsidRPr="003B2B6F">
              <w:rPr>
                <w:sz w:val="18"/>
                <w:szCs w:val="18"/>
              </w:rPr>
              <w:t>418.6</w:t>
            </w:r>
          </w:p>
        </w:tc>
        <w:tc>
          <w:tcPr>
            <w:tcW w:w="899" w:type="dxa"/>
            <w:shd w:val="clear" w:color="auto" w:fill="auto"/>
          </w:tcPr>
          <w:p w14:paraId="5F8F10D8" w14:textId="77777777" w:rsidR="009F325F" w:rsidRPr="003B2B6F" w:rsidRDefault="009F325F" w:rsidP="003B2B6F">
            <w:pPr>
              <w:spacing w:after="60"/>
              <w:jc w:val="right"/>
              <w:rPr>
                <w:sz w:val="18"/>
                <w:szCs w:val="18"/>
              </w:rPr>
            </w:pPr>
            <w:r w:rsidRPr="003B2B6F">
              <w:rPr>
                <w:sz w:val="18"/>
                <w:szCs w:val="18"/>
              </w:rPr>
              <w:t>376.7</w:t>
            </w:r>
          </w:p>
        </w:tc>
        <w:tc>
          <w:tcPr>
            <w:tcW w:w="718" w:type="dxa"/>
            <w:shd w:val="clear" w:color="auto" w:fill="auto"/>
          </w:tcPr>
          <w:p w14:paraId="0E8617AC" w14:textId="77777777" w:rsidR="009F325F" w:rsidRPr="003B2B6F" w:rsidRDefault="009F325F" w:rsidP="003B2B6F">
            <w:pPr>
              <w:spacing w:after="60"/>
              <w:jc w:val="right"/>
              <w:rPr>
                <w:sz w:val="18"/>
                <w:szCs w:val="18"/>
              </w:rPr>
            </w:pPr>
            <w:r w:rsidRPr="003B2B6F">
              <w:rPr>
                <w:sz w:val="18"/>
                <w:szCs w:val="18"/>
              </w:rPr>
              <w:t>376.7</w:t>
            </w:r>
          </w:p>
        </w:tc>
        <w:tc>
          <w:tcPr>
            <w:tcW w:w="718" w:type="dxa"/>
            <w:shd w:val="clear" w:color="auto" w:fill="auto"/>
          </w:tcPr>
          <w:p w14:paraId="4946D5DC" w14:textId="77777777" w:rsidR="009F325F" w:rsidRPr="003B2B6F" w:rsidRDefault="009F325F" w:rsidP="003B2B6F">
            <w:pPr>
              <w:spacing w:after="60"/>
              <w:jc w:val="right"/>
              <w:rPr>
                <w:sz w:val="18"/>
                <w:szCs w:val="18"/>
              </w:rPr>
            </w:pPr>
            <w:r w:rsidRPr="003B2B6F">
              <w:rPr>
                <w:sz w:val="18"/>
                <w:szCs w:val="18"/>
              </w:rPr>
              <w:t>376.7</w:t>
            </w:r>
          </w:p>
        </w:tc>
        <w:tc>
          <w:tcPr>
            <w:tcW w:w="718" w:type="dxa"/>
            <w:shd w:val="clear" w:color="auto" w:fill="auto"/>
          </w:tcPr>
          <w:p w14:paraId="3D87317D" w14:textId="77777777" w:rsidR="009F325F" w:rsidRPr="003B2B6F" w:rsidRDefault="009F325F" w:rsidP="003B2B6F">
            <w:pPr>
              <w:spacing w:after="60"/>
              <w:jc w:val="right"/>
              <w:rPr>
                <w:sz w:val="18"/>
                <w:szCs w:val="18"/>
              </w:rPr>
            </w:pPr>
            <w:r w:rsidRPr="003B2B6F">
              <w:rPr>
                <w:sz w:val="18"/>
                <w:szCs w:val="18"/>
              </w:rPr>
              <w:t>376.7</w:t>
            </w:r>
          </w:p>
        </w:tc>
        <w:tc>
          <w:tcPr>
            <w:tcW w:w="834" w:type="dxa"/>
          </w:tcPr>
          <w:p w14:paraId="068256B7" w14:textId="77777777" w:rsidR="009F325F" w:rsidRPr="003B2B6F" w:rsidRDefault="009F325F" w:rsidP="003B2B6F">
            <w:pPr>
              <w:spacing w:after="60"/>
              <w:jc w:val="right"/>
              <w:rPr>
                <w:sz w:val="18"/>
                <w:szCs w:val="18"/>
              </w:rPr>
            </w:pPr>
            <w:r w:rsidRPr="003B2B6F">
              <w:rPr>
                <w:sz w:val="18"/>
                <w:szCs w:val="18"/>
              </w:rPr>
              <w:t>376.7</w:t>
            </w:r>
          </w:p>
        </w:tc>
        <w:tc>
          <w:tcPr>
            <w:tcW w:w="989" w:type="dxa"/>
          </w:tcPr>
          <w:p w14:paraId="514556D6" w14:textId="77777777" w:rsidR="009F325F" w:rsidRPr="003B2B6F" w:rsidRDefault="009F325F" w:rsidP="003B2B6F">
            <w:pPr>
              <w:spacing w:after="60"/>
              <w:jc w:val="right"/>
              <w:rPr>
                <w:sz w:val="18"/>
                <w:szCs w:val="18"/>
              </w:rPr>
            </w:pPr>
            <w:r w:rsidRPr="003B2B6F">
              <w:rPr>
                <w:sz w:val="18"/>
                <w:szCs w:val="18"/>
              </w:rPr>
              <w:t>272.1</w:t>
            </w:r>
          </w:p>
        </w:tc>
        <w:tc>
          <w:tcPr>
            <w:tcW w:w="899" w:type="dxa"/>
            <w:shd w:val="clear" w:color="auto" w:fill="auto"/>
          </w:tcPr>
          <w:p w14:paraId="6C213DF6" w14:textId="77777777" w:rsidR="009F325F" w:rsidRPr="00394CAD" w:rsidRDefault="009F325F" w:rsidP="003B2B6F">
            <w:pPr>
              <w:pStyle w:val="StyleHeader4Para4Left0Firstline0"/>
              <w:numPr>
                <w:ilvl w:val="0"/>
                <w:numId w:val="0"/>
              </w:numPr>
              <w:bidi/>
              <w:spacing w:after="0"/>
              <w:jc w:val="center"/>
              <w:rPr>
                <w:rFonts w:asciiTheme="majorBidi" w:hAnsiTheme="majorBidi" w:cstheme="majorBidi"/>
                <w:sz w:val="14"/>
                <w:szCs w:val="14"/>
                <w:rtl/>
              </w:rPr>
            </w:pPr>
            <w:r w:rsidRPr="00394CAD">
              <w:rPr>
                <w:rFonts w:hint="cs"/>
                <w:color w:val="000000"/>
                <w:sz w:val="14"/>
                <w:szCs w:val="14"/>
                <w:rtl/>
              </w:rPr>
              <w:t>غير</w:t>
            </w:r>
            <w:r>
              <w:rPr>
                <w:rFonts w:hint="cs"/>
                <w:color w:val="000000"/>
                <w:sz w:val="14"/>
                <w:szCs w:val="14"/>
                <w:rtl/>
              </w:rPr>
              <w:t xml:space="preserve"> </w:t>
            </w:r>
            <w:r w:rsidRPr="00394CAD">
              <w:rPr>
                <w:rFonts w:hint="cs"/>
                <w:color w:val="000000"/>
                <w:sz w:val="14"/>
                <w:szCs w:val="14"/>
                <w:rtl/>
              </w:rPr>
              <w:t>متاح</w:t>
            </w:r>
          </w:p>
        </w:tc>
      </w:tr>
      <w:tr w:rsidR="009F325F" w:rsidRPr="00A32CA2" w14:paraId="14C01CD5" w14:textId="77777777" w:rsidTr="00920355">
        <w:trPr>
          <w:trHeight w:val="433"/>
          <w:jc w:val="center"/>
        </w:trPr>
        <w:tc>
          <w:tcPr>
            <w:tcW w:w="2510" w:type="dxa"/>
            <w:gridSpan w:val="3"/>
            <w:shd w:val="clear" w:color="auto" w:fill="auto"/>
            <w:vAlign w:val="center"/>
          </w:tcPr>
          <w:p w14:paraId="518CB646" w14:textId="77777777" w:rsidR="009F325F" w:rsidRPr="004B6441" w:rsidRDefault="009F325F" w:rsidP="003B2B6F">
            <w:pPr>
              <w:pStyle w:val="StyleHeader4Para4Left0Firstline0"/>
              <w:numPr>
                <w:ilvl w:val="0"/>
                <w:numId w:val="0"/>
              </w:numPr>
              <w:bidi/>
              <w:spacing w:after="0"/>
              <w:rPr>
                <w:rFonts w:asciiTheme="majorBidi" w:hAnsiTheme="majorBidi" w:cstheme="majorBidi"/>
                <w:sz w:val="16"/>
                <w:szCs w:val="16"/>
                <w:rtl/>
              </w:rPr>
            </w:pPr>
            <w:r w:rsidRPr="004B6441">
              <w:rPr>
                <w:rFonts w:asciiTheme="majorBidi" w:hAnsiTheme="majorBidi" w:cstheme="majorBidi"/>
                <w:sz w:val="16"/>
                <w:szCs w:val="16"/>
                <w:rtl/>
              </w:rPr>
              <w:t>الحد</w:t>
            </w:r>
            <w:r>
              <w:rPr>
                <w:rFonts w:asciiTheme="majorBidi" w:hAnsiTheme="majorBidi" w:cstheme="majorBidi"/>
                <w:sz w:val="16"/>
                <w:szCs w:val="16"/>
                <w:rtl/>
              </w:rPr>
              <w:t xml:space="preserve"> </w:t>
            </w:r>
            <w:r w:rsidRPr="004B6441">
              <w:rPr>
                <w:rFonts w:asciiTheme="majorBidi" w:hAnsiTheme="majorBidi" w:cstheme="majorBidi"/>
                <w:sz w:val="16"/>
                <w:szCs w:val="16"/>
                <w:rtl/>
              </w:rPr>
              <w:t>الأقصى</w:t>
            </w:r>
            <w:r>
              <w:rPr>
                <w:rFonts w:asciiTheme="majorBidi" w:hAnsiTheme="majorBidi" w:cstheme="majorBidi"/>
                <w:sz w:val="16"/>
                <w:szCs w:val="16"/>
                <w:rtl/>
              </w:rPr>
              <w:t xml:space="preserve"> </w:t>
            </w:r>
            <w:r w:rsidRPr="004B6441">
              <w:rPr>
                <w:rFonts w:asciiTheme="majorBidi" w:hAnsiTheme="majorBidi" w:cstheme="majorBidi"/>
                <w:sz w:val="16"/>
                <w:szCs w:val="16"/>
                <w:rtl/>
              </w:rPr>
              <w:t>للاستهلاك</w:t>
            </w:r>
            <w:r>
              <w:rPr>
                <w:rFonts w:asciiTheme="majorBidi" w:hAnsiTheme="majorBidi" w:cstheme="majorBidi"/>
                <w:sz w:val="16"/>
                <w:szCs w:val="16"/>
                <w:rtl/>
              </w:rPr>
              <w:t xml:space="preserve"> </w:t>
            </w:r>
            <w:r w:rsidRPr="004B6441">
              <w:rPr>
                <w:rFonts w:asciiTheme="majorBidi" w:hAnsiTheme="majorBidi" w:cstheme="majorBidi"/>
                <w:sz w:val="16"/>
                <w:szCs w:val="16"/>
                <w:rtl/>
              </w:rPr>
              <w:t>المسموح</w:t>
            </w:r>
            <w:r>
              <w:rPr>
                <w:rFonts w:asciiTheme="majorBidi" w:hAnsiTheme="majorBidi" w:cstheme="majorBidi"/>
                <w:sz w:val="16"/>
                <w:szCs w:val="16"/>
                <w:rtl/>
              </w:rPr>
              <w:t xml:space="preserve"> </w:t>
            </w:r>
            <w:r w:rsidRPr="004B6441">
              <w:rPr>
                <w:rFonts w:asciiTheme="majorBidi" w:hAnsiTheme="majorBidi" w:cstheme="majorBidi"/>
                <w:sz w:val="16"/>
                <w:szCs w:val="16"/>
                <w:rtl/>
              </w:rPr>
              <w:t>به</w:t>
            </w:r>
            <w:r>
              <w:rPr>
                <w:rFonts w:asciiTheme="majorBidi" w:hAnsiTheme="majorBidi" w:cstheme="majorBidi"/>
                <w:sz w:val="16"/>
                <w:szCs w:val="16"/>
                <w:rtl/>
              </w:rPr>
              <w:t xml:space="preserve"> </w:t>
            </w:r>
            <w:r w:rsidRPr="004B6441">
              <w:rPr>
                <w:rFonts w:asciiTheme="majorBidi" w:hAnsiTheme="majorBidi" w:cstheme="majorBidi"/>
                <w:sz w:val="16"/>
                <w:szCs w:val="16"/>
                <w:rtl/>
              </w:rPr>
              <w:t>(طن</w:t>
            </w:r>
            <w:r>
              <w:rPr>
                <w:rFonts w:asciiTheme="majorBidi" w:hAnsiTheme="majorBidi" w:cstheme="majorBidi"/>
                <w:sz w:val="16"/>
                <w:szCs w:val="16"/>
                <w:rtl/>
              </w:rPr>
              <w:t xml:space="preserve"> </w:t>
            </w:r>
            <w:r w:rsidRPr="004B6441">
              <w:rPr>
                <w:rFonts w:asciiTheme="majorBidi" w:hAnsiTheme="majorBidi" w:cstheme="majorBidi"/>
                <w:sz w:val="16"/>
                <w:szCs w:val="16"/>
                <w:rtl/>
              </w:rPr>
              <w:t>من</w:t>
            </w:r>
            <w:r>
              <w:rPr>
                <w:rFonts w:asciiTheme="majorBidi" w:hAnsiTheme="majorBidi" w:cstheme="majorBidi"/>
                <w:sz w:val="16"/>
                <w:szCs w:val="16"/>
                <w:rtl/>
              </w:rPr>
              <w:t xml:space="preserve"> </w:t>
            </w:r>
            <w:r w:rsidRPr="004B6441">
              <w:rPr>
                <w:rFonts w:asciiTheme="majorBidi" w:hAnsiTheme="majorBidi"/>
                <w:sz w:val="16"/>
                <w:szCs w:val="16"/>
                <w:rtl/>
              </w:rPr>
              <w:t>قدرات</w:t>
            </w:r>
            <w:r>
              <w:rPr>
                <w:rFonts w:asciiTheme="majorBidi" w:hAnsiTheme="majorBidi"/>
                <w:sz w:val="16"/>
                <w:szCs w:val="16"/>
                <w:rtl/>
              </w:rPr>
              <w:t xml:space="preserve"> </w:t>
            </w:r>
            <w:r w:rsidRPr="004B6441">
              <w:rPr>
                <w:rFonts w:asciiTheme="majorBidi" w:hAnsiTheme="majorBidi"/>
                <w:sz w:val="16"/>
                <w:szCs w:val="16"/>
                <w:rtl/>
              </w:rPr>
              <w:t>استنفاد</w:t>
            </w:r>
            <w:r>
              <w:rPr>
                <w:rFonts w:asciiTheme="majorBidi" w:hAnsiTheme="majorBidi"/>
                <w:sz w:val="16"/>
                <w:szCs w:val="16"/>
                <w:rtl/>
              </w:rPr>
              <w:t xml:space="preserve"> </w:t>
            </w:r>
            <w:r w:rsidRPr="004B6441">
              <w:rPr>
                <w:rFonts w:asciiTheme="majorBidi" w:hAnsiTheme="majorBidi"/>
                <w:sz w:val="16"/>
                <w:szCs w:val="16"/>
                <w:rtl/>
              </w:rPr>
              <w:t>الأوزون</w:t>
            </w:r>
            <w:r w:rsidRPr="004B6441">
              <w:rPr>
                <w:rFonts w:asciiTheme="majorBidi" w:hAnsiTheme="majorBidi" w:cstheme="majorBidi"/>
                <w:sz w:val="16"/>
                <w:szCs w:val="16"/>
                <w:rtl/>
              </w:rPr>
              <w:t>)</w:t>
            </w:r>
          </w:p>
        </w:tc>
        <w:tc>
          <w:tcPr>
            <w:tcW w:w="899" w:type="dxa"/>
          </w:tcPr>
          <w:p w14:paraId="1E396A68" w14:textId="77777777" w:rsidR="009F325F" w:rsidRPr="00394CAD" w:rsidRDefault="009F325F" w:rsidP="003B2B6F">
            <w:pPr>
              <w:pStyle w:val="StyleHeader4Para4Left0Firstline0"/>
              <w:numPr>
                <w:ilvl w:val="0"/>
                <w:numId w:val="0"/>
              </w:numPr>
              <w:bidi/>
              <w:spacing w:after="0"/>
              <w:jc w:val="center"/>
              <w:rPr>
                <w:rFonts w:asciiTheme="majorBidi" w:hAnsiTheme="majorBidi" w:cstheme="majorBidi"/>
                <w:sz w:val="14"/>
                <w:szCs w:val="14"/>
                <w:rtl/>
              </w:rPr>
            </w:pPr>
            <w:r w:rsidRPr="00394CAD">
              <w:rPr>
                <w:rFonts w:hint="cs"/>
                <w:color w:val="000000"/>
                <w:sz w:val="14"/>
                <w:szCs w:val="14"/>
                <w:rtl/>
              </w:rPr>
              <w:t>غير</w:t>
            </w:r>
            <w:r>
              <w:rPr>
                <w:rFonts w:hint="cs"/>
                <w:color w:val="000000"/>
                <w:sz w:val="14"/>
                <w:szCs w:val="14"/>
                <w:rtl/>
              </w:rPr>
              <w:t xml:space="preserve"> </w:t>
            </w:r>
            <w:r w:rsidRPr="00394CAD">
              <w:rPr>
                <w:rFonts w:hint="cs"/>
                <w:color w:val="000000"/>
                <w:sz w:val="14"/>
                <w:szCs w:val="14"/>
                <w:rtl/>
              </w:rPr>
              <w:t>متاح</w:t>
            </w:r>
          </w:p>
        </w:tc>
        <w:tc>
          <w:tcPr>
            <w:tcW w:w="718" w:type="dxa"/>
            <w:shd w:val="clear" w:color="auto" w:fill="auto"/>
          </w:tcPr>
          <w:p w14:paraId="1BB3DC7E" w14:textId="77777777" w:rsidR="009F325F" w:rsidRPr="003B2B6F" w:rsidRDefault="009F325F" w:rsidP="003B2B6F">
            <w:pPr>
              <w:spacing w:after="60"/>
              <w:jc w:val="right"/>
              <w:rPr>
                <w:sz w:val="18"/>
                <w:szCs w:val="18"/>
              </w:rPr>
            </w:pPr>
            <w:r w:rsidRPr="003B2B6F">
              <w:rPr>
                <w:sz w:val="18"/>
                <w:szCs w:val="18"/>
              </w:rPr>
              <w:t>415.6</w:t>
            </w:r>
          </w:p>
        </w:tc>
        <w:tc>
          <w:tcPr>
            <w:tcW w:w="718" w:type="dxa"/>
            <w:shd w:val="clear" w:color="auto" w:fill="auto"/>
          </w:tcPr>
          <w:p w14:paraId="5E1E96E7" w14:textId="77777777" w:rsidR="009F325F" w:rsidRPr="003B2B6F" w:rsidRDefault="009F325F" w:rsidP="003B2B6F">
            <w:pPr>
              <w:spacing w:after="60"/>
              <w:jc w:val="right"/>
              <w:rPr>
                <w:sz w:val="18"/>
                <w:szCs w:val="18"/>
              </w:rPr>
            </w:pPr>
            <w:r w:rsidRPr="003B2B6F">
              <w:rPr>
                <w:sz w:val="18"/>
                <w:szCs w:val="18"/>
              </w:rPr>
              <w:t>336.8</w:t>
            </w:r>
          </w:p>
        </w:tc>
        <w:tc>
          <w:tcPr>
            <w:tcW w:w="899" w:type="dxa"/>
            <w:shd w:val="clear" w:color="auto" w:fill="auto"/>
          </w:tcPr>
          <w:p w14:paraId="5690008C" w14:textId="77777777" w:rsidR="009F325F" w:rsidRPr="003B2B6F" w:rsidRDefault="009F325F" w:rsidP="003B2B6F">
            <w:pPr>
              <w:spacing w:after="60"/>
              <w:jc w:val="right"/>
              <w:rPr>
                <w:sz w:val="18"/>
                <w:szCs w:val="18"/>
              </w:rPr>
            </w:pPr>
            <w:r w:rsidRPr="003B2B6F">
              <w:rPr>
                <w:sz w:val="18"/>
                <w:szCs w:val="18"/>
              </w:rPr>
              <w:t>339.0</w:t>
            </w:r>
          </w:p>
        </w:tc>
        <w:tc>
          <w:tcPr>
            <w:tcW w:w="718" w:type="dxa"/>
            <w:shd w:val="clear" w:color="auto" w:fill="auto"/>
          </w:tcPr>
          <w:p w14:paraId="6D71D286" w14:textId="77777777" w:rsidR="009F325F" w:rsidRPr="003B2B6F" w:rsidRDefault="009F325F" w:rsidP="003B2B6F">
            <w:pPr>
              <w:spacing w:after="60"/>
              <w:jc w:val="right"/>
              <w:rPr>
                <w:sz w:val="18"/>
                <w:szCs w:val="18"/>
              </w:rPr>
            </w:pPr>
            <w:r w:rsidRPr="003B2B6F">
              <w:rPr>
                <w:sz w:val="18"/>
                <w:szCs w:val="18"/>
              </w:rPr>
              <w:t>297.9</w:t>
            </w:r>
          </w:p>
        </w:tc>
        <w:tc>
          <w:tcPr>
            <w:tcW w:w="718" w:type="dxa"/>
            <w:shd w:val="clear" w:color="auto" w:fill="auto"/>
          </w:tcPr>
          <w:p w14:paraId="42A64C73" w14:textId="77777777" w:rsidR="009F325F" w:rsidRPr="003B2B6F" w:rsidRDefault="009F325F" w:rsidP="003B2B6F">
            <w:pPr>
              <w:spacing w:after="60"/>
              <w:jc w:val="right"/>
              <w:rPr>
                <w:sz w:val="18"/>
                <w:szCs w:val="18"/>
              </w:rPr>
            </w:pPr>
            <w:r w:rsidRPr="003B2B6F">
              <w:rPr>
                <w:sz w:val="18"/>
                <w:szCs w:val="18"/>
              </w:rPr>
              <w:t>296.2</w:t>
            </w:r>
          </w:p>
        </w:tc>
        <w:tc>
          <w:tcPr>
            <w:tcW w:w="718" w:type="dxa"/>
            <w:shd w:val="clear" w:color="auto" w:fill="auto"/>
          </w:tcPr>
          <w:p w14:paraId="00CFB5AB" w14:textId="77777777" w:rsidR="009F325F" w:rsidRPr="003B2B6F" w:rsidRDefault="009F325F" w:rsidP="003B2B6F">
            <w:pPr>
              <w:spacing w:after="60"/>
              <w:jc w:val="right"/>
              <w:rPr>
                <w:sz w:val="18"/>
                <w:szCs w:val="18"/>
              </w:rPr>
            </w:pPr>
            <w:r w:rsidRPr="003B2B6F">
              <w:rPr>
                <w:sz w:val="18"/>
                <w:szCs w:val="18"/>
              </w:rPr>
              <w:t>254.5</w:t>
            </w:r>
          </w:p>
        </w:tc>
        <w:tc>
          <w:tcPr>
            <w:tcW w:w="834" w:type="dxa"/>
          </w:tcPr>
          <w:p w14:paraId="3B790516" w14:textId="77777777" w:rsidR="009F325F" w:rsidRPr="003B2B6F" w:rsidRDefault="009F325F" w:rsidP="003B2B6F">
            <w:pPr>
              <w:spacing w:after="60"/>
              <w:jc w:val="right"/>
              <w:rPr>
                <w:sz w:val="18"/>
                <w:szCs w:val="18"/>
              </w:rPr>
            </w:pPr>
            <w:r w:rsidRPr="003B2B6F">
              <w:rPr>
                <w:sz w:val="18"/>
                <w:szCs w:val="18"/>
              </w:rPr>
              <w:t>254.5</w:t>
            </w:r>
          </w:p>
        </w:tc>
        <w:tc>
          <w:tcPr>
            <w:tcW w:w="989" w:type="dxa"/>
          </w:tcPr>
          <w:p w14:paraId="2CC4FE07" w14:textId="77777777" w:rsidR="009F325F" w:rsidRPr="003B2B6F" w:rsidRDefault="009F325F" w:rsidP="003B2B6F">
            <w:pPr>
              <w:spacing w:after="60"/>
              <w:jc w:val="right"/>
              <w:rPr>
                <w:sz w:val="18"/>
                <w:szCs w:val="18"/>
              </w:rPr>
            </w:pPr>
            <w:r w:rsidRPr="003B2B6F">
              <w:rPr>
                <w:sz w:val="18"/>
                <w:szCs w:val="18"/>
              </w:rPr>
              <w:t>254.5</w:t>
            </w:r>
          </w:p>
        </w:tc>
        <w:tc>
          <w:tcPr>
            <w:tcW w:w="899" w:type="dxa"/>
            <w:shd w:val="clear" w:color="auto" w:fill="auto"/>
          </w:tcPr>
          <w:p w14:paraId="1C521A1A" w14:textId="77777777" w:rsidR="009F325F" w:rsidRPr="00394CAD" w:rsidRDefault="009F325F" w:rsidP="003B2B6F">
            <w:pPr>
              <w:pStyle w:val="StyleHeader4Para4Left0Firstline0"/>
              <w:numPr>
                <w:ilvl w:val="0"/>
                <w:numId w:val="0"/>
              </w:numPr>
              <w:bidi/>
              <w:spacing w:after="0"/>
              <w:jc w:val="center"/>
              <w:rPr>
                <w:rFonts w:asciiTheme="majorBidi" w:hAnsiTheme="majorBidi" w:cstheme="majorBidi"/>
                <w:sz w:val="14"/>
                <w:szCs w:val="14"/>
                <w:rtl/>
              </w:rPr>
            </w:pPr>
            <w:r w:rsidRPr="00394CAD">
              <w:rPr>
                <w:rFonts w:hint="cs"/>
                <w:color w:val="000000"/>
                <w:sz w:val="14"/>
                <w:szCs w:val="14"/>
                <w:rtl/>
              </w:rPr>
              <w:t>غير</w:t>
            </w:r>
            <w:r>
              <w:rPr>
                <w:rFonts w:hint="cs"/>
                <w:color w:val="000000"/>
                <w:sz w:val="14"/>
                <w:szCs w:val="14"/>
                <w:rtl/>
              </w:rPr>
              <w:t xml:space="preserve"> </w:t>
            </w:r>
            <w:r w:rsidRPr="00394CAD">
              <w:rPr>
                <w:rFonts w:hint="cs"/>
                <w:color w:val="000000"/>
                <w:sz w:val="14"/>
                <w:szCs w:val="14"/>
                <w:rtl/>
              </w:rPr>
              <w:t>متاح</w:t>
            </w:r>
          </w:p>
        </w:tc>
      </w:tr>
      <w:tr w:rsidR="009F325F" w:rsidRPr="00A32CA2" w14:paraId="65B2BF05" w14:textId="77777777" w:rsidTr="00920355">
        <w:trPr>
          <w:trHeight w:val="246"/>
          <w:jc w:val="center"/>
        </w:trPr>
        <w:tc>
          <w:tcPr>
            <w:tcW w:w="805" w:type="dxa"/>
            <w:vMerge w:val="restart"/>
            <w:shd w:val="clear" w:color="auto" w:fill="auto"/>
          </w:tcPr>
          <w:p w14:paraId="291ED280" w14:textId="77777777" w:rsidR="009F325F" w:rsidRPr="009F325F" w:rsidRDefault="009F325F" w:rsidP="009F325F">
            <w:pPr>
              <w:bidi/>
              <w:spacing w:after="60"/>
              <w:jc w:val="left"/>
              <w:rPr>
                <w:sz w:val="18"/>
                <w:lang w:val="en-US"/>
              </w:rPr>
            </w:pPr>
            <w:r w:rsidRPr="004B6441">
              <w:rPr>
                <w:rFonts w:asciiTheme="majorBidi" w:hAnsiTheme="majorBidi" w:cstheme="majorBidi"/>
                <w:sz w:val="16"/>
                <w:szCs w:val="16"/>
                <w:rtl/>
              </w:rPr>
              <w:t>التمويل</w:t>
            </w:r>
            <w:r>
              <w:rPr>
                <w:rFonts w:asciiTheme="majorBidi" w:hAnsiTheme="majorBidi" w:cstheme="majorBidi"/>
                <w:sz w:val="16"/>
                <w:szCs w:val="16"/>
                <w:rtl/>
              </w:rPr>
              <w:t xml:space="preserve"> </w:t>
            </w:r>
            <w:r w:rsidRPr="004B6441">
              <w:rPr>
                <w:rFonts w:asciiTheme="majorBidi" w:hAnsiTheme="majorBidi" w:cstheme="majorBidi"/>
                <w:sz w:val="16"/>
                <w:szCs w:val="16"/>
                <w:rtl/>
              </w:rPr>
              <w:t>الموافق</w:t>
            </w:r>
            <w:r>
              <w:rPr>
                <w:rFonts w:asciiTheme="majorBidi" w:hAnsiTheme="majorBidi" w:cstheme="majorBidi"/>
                <w:sz w:val="16"/>
                <w:szCs w:val="16"/>
                <w:rtl/>
              </w:rPr>
              <w:t xml:space="preserve"> </w:t>
            </w:r>
            <w:r w:rsidRPr="004B6441">
              <w:rPr>
                <w:rFonts w:asciiTheme="majorBidi" w:hAnsiTheme="majorBidi" w:cstheme="majorBidi"/>
                <w:sz w:val="16"/>
                <w:szCs w:val="16"/>
                <w:rtl/>
              </w:rPr>
              <w:t>عليه</w:t>
            </w:r>
            <w:r>
              <w:rPr>
                <w:rFonts w:asciiTheme="majorBidi" w:hAnsiTheme="majorBidi" w:cstheme="majorBidi" w:hint="cs"/>
                <w:sz w:val="16"/>
                <w:szCs w:val="16"/>
                <w:rtl/>
              </w:rPr>
              <w:t xml:space="preserve"> </w:t>
            </w:r>
            <w:r w:rsidRPr="004B6441">
              <w:rPr>
                <w:rFonts w:asciiTheme="majorBidi" w:hAnsiTheme="majorBidi" w:cstheme="majorBidi"/>
                <w:sz w:val="16"/>
                <w:szCs w:val="16"/>
                <w:rtl/>
              </w:rPr>
              <w:t>(دولار</w:t>
            </w:r>
            <w:r>
              <w:rPr>
                <w:rFonts w:asciiTheme="majorBidi" w:hAnsiTheme="majorBidi" w:cstheme="majorBidi"/>
                <w:sz w:val="16"/>
                <w:szCs w:val="16"/>
                <w:rtl/>
              </w:rPr>
              <w:t xml:space="preserve"> </w:t>
            </w:r>
            <w:r w:rsidRPr="004B6441">
              <w:rPr>
                <w:rFonts w:asciiTheme="majorBidi" w:hAnsiTheme="majorBidi" w:cstheme="majorBidi"/>
                <w:sz w:val="16"/>
                <w:szCs w:val="16"/>
                <w:rtl/>
              </w:rPr>
              <w:t>أمريكي)</w:t>
            </w:r>
          </w:p>
        </w:tc>
        <w:tc>
          <w:tcPr>
            <w:tcW w:w="808" w:type="dxa"/>
            <w:vMerge w:val="restart"/>
            <w:shd w:val="clear" w:color="auto" w:fill="auto"/>
          </w:tcPr>
          <w:p w14:paraId="1E7E380B" w14:textId="77777777" w:rsidR="009F325F" w:rsidRPr="009F325F" w:rsidRDefault="009F325F" w:rsidP="009F325F">
            <w:pPr>
              <w:bidi/>
              <w:spacing w:after="60"/>
              <w:jc w:val="center"/>
              <w:rPr>
                <w:rFonts w:asciiTheme="majorBidi" w:hAnsiTheme="majorBidi" w:cstheme="majorBidi"/>
                <w:sz w:val="16"/>
                <w:szCs w:val="16"/>
              </w:rPr>
            </w:pPr>
            <w:r w:rsidRPr="009F325F">
              <w:rPr>
                <w:rFonts w:asciiTheme="majorBidi" w:hAnsiTheme="majorBidi" w:cstheme="majorBidi"/>
                <w:sz w:val="16"/>
                <w:szCs w:val="16"/>
                <w:rtl/>
              </w:rPr>
              <w:t>اليونيب</w:t>
            </w:r>
          </w:p>
        </w:tc>
        <w:tc>
          <w:tcPr>
            <w:tcW w:w="897" w:type="dxa"/>
            <w:shd w:val="clear" w:color="auto" w:fill="auto"/>
            <w:vAlign w:val="center"/>
          </w:tcPr>
          <w:p w14:paraId="6B38B2AB" w14:textId="77777777" w:rsidR="009F325F" w:rsidRPr="0080179D" w:rsidRDefault="009F325F" w:rsidP="003B2B6F">
            <w:pPr>
              <w:pStyle w:val="StyleHeader4Para4Left0Firstline0"/>
              <w:numPr>
                <w:ilvl w:val="0"/>
                <w:numId w:val="0"/>
              </w:numPr>
              <w:bidi/>
              <w:spacing w:after="0"/>
              <w:rPr>
                <w:rFonts w:asciiTheme="majorBidi" w:hAnsiTheme="majorBidi" w:cstheme="majorBidi"/>
                <w:sz w:val="15"/>
                <w:szCs w:val="15"/>
                <w:rtl/>
              </w:rPr>
            </w:pPr>
            <w:r w:rsidRPr="0080179D">
              <w:rPr>
                <w:rFonts w:asciiTheme="majorBidi" w:hAnsiTheme="majorBidi" w:cstheme="majorBidi"/>
                <w:sz w:val="15"/>
                <w:szCs w:val="15"/>
                <w:rtl/>
              </w:rPr>
              <w:t>تكاليف</w:t>
            </w:r>
            <w:r>
              <w:rPr>
                <w:rFonts w:asciiTheme="majorBidi" w:hAnsiTheme="majorBidi" w:cstheme="majorBidi"/>
                <w:sz w:val="15"/>
                <w:szCs w:val="15"/>
                <w:rtl/>
              </w:rPr>
              <w:t xml:space="preserve"> </w:t>
            </w:r>
            <w:r w:rsidRPr="0080179D">
              <w:rPr>
                <w:rFonts w:asciiTheme="majorBidi" w:hAnsiTheme="majorBidi" w:cstheme="majorBidi"/>
                <w:sz w:val="15"/>
                <w:szCs w:val="15"/>
                <w:rtl/>
              </w:rPr>
              <w:t>المشروع</w:t>
            </w:r>
          </w:p>
        </w:tc>
        <w:tc>
          <w:tcPr>
            <w:tcW w:w="899" w:type="dxa"/>
          </w:tcPr>
          <w:p w14:paraId="792B3E8E" w14:textId="77777777" w:rsidR="009F325F" w:rsidRPr="003B2B6F" w:rsidRDefault="009F325F" w:rsidP="003B2B6F">
            <w:pPr>
              <w:spacing w:after="60"/>
              <w:jc w:val="right"/>
              <w:rPr>
                <w:sz w:val="18"/>
                <w:szCs w:val="18"/>
              </w:rPr>
            </w:pPr>
            <w:r w:rsidRPr="003B2B6F">
              <w:rPr>
                <w:sz w:val="18"/>
                <w:szCs w:val="18"/>
              </w:rPr>
              <w:t>277,000</w:t>
            </w:r>
          </w:p>
        </w:tc>
        <w:tc>
          <w:tcPr>
            <w:tcW w:w="718" w:type="dxa"/>
            <w:shd w:val="clear" w:color="auto" w:fill="auto"/>
          </w:tcPr>
          <w:p w14:paraId="0B0BD848" w14:textId="77777777" w:rsidR="009F325F" w:rsidRPr="003B2B6F" w:rsidRDefault="009F325F" w:rsidP="003B2B6F">
            <w:pPr>
              <w:spacing w:after="60"/>
              <w:jc w:val="right"/>
              <w:rPr>
                <w:sz w:val="18"/>
                <w:szCs w:val="18"/>
              </w:rPr>
            </w:pPr>
            <w:r w:rsidRPr="003B2B6F">
              <w:rPr>
                <w:sz w:val="18"/>
                <w:szCs w:val="18"/>
              </w:rPr>
              <w:t>0</w:t>
            </w:r>
          </w:p>
        </w:tc>
        <w:tc>
          <w:tcPr>
            <w:tcW w:w="718" w:type="dxa"/>
            <w:shd w:val="clear" w:color="auto" w:fill="auto"/>
          </w:tcPr>
          <w:p w14:paraId="6074FE06" w14:textId="77777777" w:rsidR="009F325F" w:rsidRPr="003B2B6F" w:rsidRDefault="009F325F" w:rsidP="003B2B6F">
            <w:pPr>
              <w:spacing w:after="60"/>
              <w:jc w:val="right"/>
              <w:rPr>
                <w:sz w:val="18"/>
                <w:szCs w:val="18"/>
              </w:rPr>
            </w:pPr>
            <w:r w:rsidRPr="003B2B6F">
              <w:rPr>
                <w:sz w:val="18"/>
                <w:szCs w:val="18"/>
              </w:rPr>
              <w:t>0</w:t>
            </w:r>
          </w:p>
        </w:tc>
        <w:tc>
          <w:tcPr>
            <w:tcW w:w="899" w:type="dxa"/>
            <w:shd w:val="clear" w:color="auto" w:fill="auto"/>
          </w:tcPr>
          <w:p w14:paraId="03420B0B" w14:textId="77777777" w:rsidR="009F325F" w:rsidRPr="003B2B6F" w:rsidRDefault="009F325F" w:rsidP="003B2B6F">
            <w:pPr>
              <w:spacing w:after="60"/>
              <w:jc w:val="right"/>
              <w:rPr>
                <w:sz w:val="18"/>
                <w:szCs w:val="18"/>
              </w:rPr>
            </w:pPr>
            <w:r w:rsidRPr="003B2B6F">
              <w:rPr>
                <w:sz w:val="18"/>
                <w:szCs w:val="18"/>
              </w:rPr>
              <w:t>337,000</w:t>
            </w:r>
          </w:p>
        </w:tc>
        <w:tc>
          <w:tcPr>
            <w:tcW w:w="718" w:type="dxa"/>
            <w:shd w:val="clear" w:color="auto" w:fill="auto"/>
          </w:tcPr>
          <w:p w14:paraId="17AE56D4" w14:textId="77777777" w:rsidR="009F325F" w:rsidRPr="003B2B6F" w:rsidRDefault="009F325F" w:rsidP="003B2B6F">
            <w:pPr>
              <w:spacing w:after="60"/>
              <w:jc w:val="right"/>
              <w:rPr>
                <w:sz w:val="18"/>
                <w:szCs w:val="18"/>
              </w:rPr>
            </w:pPr>
            <w:r w:rsidRPr="003B2B6F">
              <w:rPr>
                <w:sz w:val="18"/>
                <w:szCs w:val="18"/>
              </w:rPr>
              <w:t>0</w:t>
            </w:r>
          </w:p>
        </w:tc>
        <w:tc>
          <w:tcPr>
            <w:tcW w:w="718" w:type="dxa"/>
            <w:shd w:val="clear" w:color="auto" w:fill="auto"/>
          </w:tcPr>
          <w:p w14:paraId="1645AE7B" w14:textId="77777777" w:rsidR="009F325F" w:rsidRPr="003B2B6F" w:rsidRDefault="009F325F" w:rsidP="003B2B6F">
            <w:pPr>
              <w:spacing w:after="60"/>
              <w:jc w:val="right"/>
              <w:rPr>
                <w:sz w:val="18"/>
                <w:szCs w:val="18"/>
              </w:rPr>
            </w:pPr>
            <w:r w:rsidRPr="003B2B6F">
              <w:rPr>
                <w:sz w:val="18"/>
                <w:szCs w:val="18"/>
              </w:rPr>
              <w:t>0</w:t>
            </w:r>
          </w:p>
        </w:tc>
        <w:tc>
          <w:tcPr>
            <w:tcW w:w="718" w:type="dxa"/>
            <w:shd w:val="clear" w:color="auto" w:fill="auto"/>
          </w:tcPr>
          <w:p w14:paraId="0A43564A" w14:textId="77777777" w:rsidR="009F325F" w:rsidRPr="003B2B6F" w:rsidRDefault="009F325F" w:rsidP="003B2B6F">
            <w:pPr>
              <w:spacing w:after="60"/>
              <w:jc w:val="right"/>
              <w:rPr>
                <w:sz w:val="18"/>
                <w:szCs w:val="18"/>
              </w:rPr>
            </w:pPr>
            <w:r w:rsidRPr="003B2B6F">
              <w:rPr>
                <w:sz w:val="18"/>
                <w:szCs w:val="18"/>
              </w:rPr>
              <w:t>0</w:t>
            </w:r>
          </w:p>
        </w:tc>
        <w:tc>
          <w:tcPr>
            <w:tcW w:w="834" w:type="dxa"/>
          </w:tcPr>
          <w:p w14:paraId="545211CC" w14:textId="77777777" w:rsidR="009F325F" w:rsidRPr="003B2B6F" w:rsidRDefault="009F325F" w:rsidP="003B2B6F">
            <w:pPr>
              <w:spacing w:after="60"/>
              <w:jc w:val="right"/>
              <w:rPr>
                <w:sz w:val="18"/>
                <w:szCs w:val="18"/>
              </w:rPr>
            </w:pPr>
            <w:r w:rsidRPr="003B2B6F">
              <w:rPr>
                <w:sz w:val="18"/>
                <w:szCs w:val="18"/>
              </w:rPr>
              <w:t>0</w:t>
            </w:r>
          </w:p>
        </w:tc>
        <w:tc>
          <w:tcPr>
            <w:tcW w:w="989" w:type="dxa"/>
          </w:tcPr>
          <w:p w14:paraId="6B81B2CC" w14:textId="77777777" w:rsidR="009F325F" w:rsidRPr="003B2B6F" w:rsidRDefault="009F325F" w:rsidP="003B2B6F">
            <w:pPr>
              <w:spacing w:after="60"/>
              <w:jc w:val="right"/>
              <w:rPr>
                <w:sz w:val="18"/>
                <w:szCs w:val="18"/>
              </w:rPr>
            </w:pPr>
            <w:r w:rsidRPr="003B2B6F">
              <w:rPr>
                <w:sz w:val="18"/>
                <w:szCs w:val="18"/>
              </w:rPr>
              <w:t>429,000</w:t>
            </w:r>
          </w:p>
        </w:tc>
        <w:tc>
          <w:tcPr>
            <w:tcW w:w="899" w:type="dxa"/>
            <w:shd w:val="clear" w:color="auto" w:fill="auto"/>
          </w:tcPr>
          <w:p w14:paraId="69B52754" w14:textId="77777777" w:rsidR="009F325F" w:rsidRPr="003B2B6F" w:rsidRDefault="009F325F" w:rsidP="003B2B6F">
            <w:pPr>
              <w:spacing w:after="60"/>
              <w:jc w:val="right"/>
              <w:rPr>
                <w:sz w:val="18"/>
                <w:szCs w:val="18"/>
              </w:rPr>
            </w:pPr>
            <w:r w:rsidRPr="003B2B6F">
              <w:rPr>
                <w:sz w:val="18"/>
                <w:szCs w:val="18"/>
              </w:rPr>
              <w:t>1,043,000</w:t>
            </w:r>
          </w:p>
        </w:tc>
      </w:tr>
      <w:tr w:rsidR="009F325F" w:rsidRPr="00A32CA2" w14:paraId="6D03CD70" w14:textId="77777777" w:rsidTr="00920355">
        <w:trPr>
          <w:trHeight w:val="254"/>
          <w:jc w:val="center"/>
        </w:trPr>
        <w:tc>
          <w:tcPr>
            <w:tcW w:w="805" w:type="dxa"/>
            <w:vMerge/>
            <w:shd w:val="clear" w:color="auto" w:fill="auto"/>
          </w:tcPr>
          <w:p w14:paraId="1557062D" w14:textId="77777777" w:rsidR="009F325F" w:rsidRPr="00A32CA2" w:rsidRDefault="009F325F" w:rsidP="009F325F">
            <w:pPr>
              <w:bidi/>
              <w:spacing w:after="60"/>
              <w:jc w:val="center"/>
              <w:rPr>
                <w:sz w:val="18"/>
              </w:rPr>
            </w:pPr>
          </w:p>
        </w:tc>
        <w:tc>
          <w:tcPr>
            <w:tcW w:w="808" w:type="dxa"/>
            <w:vMerge/>
            <w:shd w:val="clear" w:color="auto" w:fill="auto"/>
          </w:tcPr>
          <w:p w14:paraId="46949A47" w14:textId="77777777" w:rsidR="009F325F" w:rsidRPr="009F325F" w:rsidRDefault="009F325F" w:rsidP="009F325F">
            <w:pPr>
              <w:bidi/>
              <w:spacing w:after="60"/>
              <w:jc w:val="center"/>
              <w:rPr>
                <w:rFonts w:asciiTheme="majorBidi" w:hAnsiTheme="majorBidi" w:cstheme="majorBidi"/>
                <w:sz w:val="16"/>
                <w:szCs w:val="16"/>
              </w:rPr>
            </w:pPr>
          </w:p>
        </w:tc>
        <w:tc>
          <w:tcPr>
            <w:tcW w:w="897" w:type="dxa"/>
            <w:shd w:val="clear" w:color="auto" w:fill="auto"/>
            <w:vAlign w:val="center"/>
          </w:tcPr>
          <w:p w14:paraId="4DEF7CE5" w14:textId="77777777" w:rsidR="009F325F" w:rsidRPr="0080179D" w:rsidRDefault="009F325F" w:rsidP="003B2B6F">
            <w:pPr>
              <w:pStyle w:val="StyleHeader4Para4Left0Firstline0"/>
              <w:numPr>
                <w:ilvl w:val="0"/>
                <w:numId w:val="0"/>
              </w:numPr>
              <w:bidi/>
              <w:spacing w:after="0"/>
              <w:rPr>
                <w:rFonts w:asciiTheme="majorBidi" w:hAnsiTheme="majorBidi" w:cstheme="majorBidi"/>
                <w:sz w:val="15"/>
                <w:szCs w:val="15"/>
                <w:rtl/>
              </w:rPr>
            </w:pPr>
            <w:r w:rsidRPr="0080179D">
              <w:rPr>
                <w:rFonts w:asciiTheme="majorBidi" w:hAnsiTheme="majorBidi" w:cstheme="majorBidi"/>
                <w:sz w:val="15"/>
                <w:szCs w:val="15"/>
                <w:rtl/>
              </w:rPr>
              <w:t>تكاليف</w:t>
            </w:r>
            <w:r>
              <w:rPr>
                <w:rFonts w:asciiTheme="majorBidi" w:hAnsiTheme="majorBidi" w:cstheme="majorBidi"/>
                <w:sz w:val="15"/>
                <w:szCs w:val="15"/>
                <w:rtl/>
              </w:rPr>
              <w:t xml:space="preserve"> </w:t>
            </w:r>
            <w:r w:rsidRPr="0080179D">
              <w:rPr>
                <w:rFonts w:asciiTheme="majorBidi" w:hAnsiTheme="majorBidi" w:cstheme="majorBidi"/>
                <w:sz w:val="15"/>
                <w:szCs w:val="15"/>
                <w:rtl/>
              </w:rPr>
              <w:t>الدعم</w:t>
            </w:r>
          </w:p>
        </w:tc>
        <w:tc>
          <w:tcPr>
            <w:tcW w:w="899" w:type="dxa"/>
          </w:tcPr>
          <w:p w14:paraId="779734A1" w14:textId="77777777" w:rsidR="009F325F" w:rsidRPr="003B2B6F" w:rsidRDefault="009F325F" w:rsidP="003B2B6F">
            <w:pPr>
              <w:spacing w:after="60"/>
              <w:jc w:val="right"/>
              <w:rPr>
                <w:sz w:val="18"/>
                <w:szCs w:val="18"/>
              </w:rPr>
            </w:pPr>
            <w:r w:rsidRPr="003B2B6F">
              <w:rPr>
                <w:sz w:val="18"/>
                <w:szCs w:val="18"/>
              </w:rPr>
              <w:t>33,126</w:t>
            </w:r>
          </w:p>
        </w:tc>
        <w:tc>
          <w:tcPr>
            <w:tcW w:w="718" w:type="dxa"/>
            <w:shd w:val="clear" w:color="auto" w:fill="auto"/>
          </w:tcPr>
          <w:p w14:paraId="7ECB03B7" w14:textId="77777777" w:rsidR="009F325F" w:rsidRPr="003B2B6F" w:rsidRDefault="009F325F" w:rsidP="003B2B6F">
            <w:pPr>
              <w:spacing w:after="60"/>
              <w:jc w:val="right"/>
              <w:rPr>
                <w:sz w:val="18"/>
                <w:szCs w:val="18"/>
              </w:rPr>
            </w:pPr>
            <w:r w:rsidRPr="003B2B6F">
              <w:rPr>
                <w:sz w:val="18"/>
                <w:szCs w:val="18"/>
              </w:rPr>
              <w:t>0</w:t>
            </w:r>
          </w:p>
        </w:tc>
        <w:tc>
          <w:tcPr>
            <w:tcW w:w="718" w:type="dxa"/>
            <w:shd w:val="clear" w:color="auto" w:fill="auto"/>
          </w:tcPr>
          <w:p w14:paraId="4D5A6DCE" w14:textId="77777777" w:rsidR="009F325F" w:rsidRPr="003B2B6F" w:rsidRDefault="009F325F" w:rsidP="003B2B6F">
            <w:pPr>
              <w:spacing w:after="60"/>
              <w:jc w:val="right"/>
              <w:rPr>
                <w:sz w:val="18"/>
                <w:szCs w:val="18"/>
              </w:rPr>
            </w:pPr>
            <w:r w:rsidRPr="003B2B6F">
              <w:rPr>
                <w:sz w:val="18"/>
                <w:szCs w:val="18"/>
              </w:rPr>
              <w:t>0</w:t>
            </w:r>
          </w:p>
        </w:tc>
        <w:tc>
          <w:tcPr>
            <w:tcW w:w="899" w:type="dxa"/>
            <w:shd w:val="clear" w:color="auto" w:fill="auto"/>
          </w:tcPr>
          <w:p w14:paraId="21334816" w14:textId="77777777" w:rsidR="009F325F" w:rsidRPr="003B2B6F" w:rsidRDefault="009F325F" w:rsidP="003B2B6F">
            <w:pPr>
              <w:spacing w:after="60"/>
              <w:jc w:val="right"/>
              <w:rPr>
                <w:sz w:val="18"/>
                <w:szCs w:val="18"/>
              </w:rPr>
            </w:pPr>
            <w:r w:rsidRPr="003B2B6F">
              <w:rPr>
                <w:sz w:val="18"/>
                <w:szCs w:val="18"/>
              </w:rPr>
              <w:t>40,301</w:t>
            </w:r>
          </w:p>
        </w:tc>
        <w:tc>
          <w:tcPr>
            <w:tcW w:w="718" w:type="dxa"/>
            <w:shd w:val="clear" w:color="auto" w:fill="auto"/>
          </w:tcPr>
          <w:p w14:paraId="47613C13" w14:textId="77777777" w:rsidR="009F325F" w:rsidRPr="003B2B6F" w:rsidRDefault="009F325F" w:rsidP="003B2B6F">
            <w:pPr>
              <w:spacing w:after="60"/>
              <w:jc w:val="right"/>
              <w:rPr>
                <w:sz w:val="18"/>
                <w:szCs w:val="18"/>
              </w:rPr>
            </w:pPr>
            <w:r w:rsidRPr="003B2B6F">
              <w:rPr>
                <w:sz w:val="18"/>
                <w:szCs w:val="18"/>
              </w:rPr>
              <w:t>0</w:t>
            </w:r>
          </w:p>
        </w:tc>
        <w:tc>
          <w:tcPr>
            <w:tcW w:w="718" w:type="dxa"/>
            <w:shd w:val="clear" w:color="auto" w:fill="auto"/>
          </w:tcPr>
          <w:p w14:paraId="784A74B3" w14:textId="77777777" w:rsidR="009F325F" w:rsidRPr="003B2B6F" w:rsidRDefault="009F325F" w:rsidP="003B2B6F">
            <w:pPr>
              <w:spacing w:after="60"/>
              <w:jc w:val="right"/>
              <w:rPr>
                <w:sz w:val="18"/>
                <w:szCs w:val="18"/>
              </w:rPr>
            </w:pPr>
            <w:r w:rsidRPr="003B2B6F">
              <w:rPr>
                <w:sz w:val="18"/>
                <w:szCs w:val="18"/>
              </w:rPr>
              <w:t>0</w:t>
            </w:r>
          </w:p>
        </w:tc>
        <w:tc>
          <w:tcPr>
            <w:tcW w:w="718" w:type="dxa"/>
            <w:shd w:val="clear" w:color="auto" w:fill="auto"/>
          </w:tcPr>
          <w:p w14:paraId="5B6BE206" w14:textId="77777777" w:rsidR="009F325F" w:rsidRPr="003B2B6F" w:rsidRDefault="009F325F" w:rsidP="003B2B6F">
            <w:pPr>
              <w:spacing w:after="60"/>
              <w:jc w:val="right"/>
              <w:rPr>
                <w:sz w:val="18"/>
                <w:szCs w:val="18"/>
              </w:rPr>
            </w:pPr>
            <w:r w:rsidRPr="003B2B6F">
              <w:rPr>
                <w:sz w:val="18"/>
                <w:szCs w:val="18"/>
              </w:rPr>
              <w:t>0</w:t>
            </w:r>
          </w:p>
        </w:tc>
        <w:tc>
          <w:tcPr>
            <w:tcW w:w="834" w:type="dxa"/>
          </w:tcPr>
          <w:p w14:paraId="54CAE8B4" w14:textId="77777777" w:rsidR="009F325F" w:rsidRPr="003B2B6F" w:rsidRDefault="009F325F" w:rsidP="003B2B6F">
            <w:pPr>
              <w:spacing w:after="60"/>
              <w:jc w:val="right"/>
              <w:rPr>
                <w:sz w:val="18"/>
                <w:szCs w:val="18"/>
              </w:rPr>
            </w:pPr>
            <w:r w:rsidRPr="003B2B6F">
              <w:rPr>
                <w:sz w:val="18"/>
                <w:szCs w:val="18"/>
              </w:rPr>
              <w:t>0</w:t>
            </w:r>
          </w:p>
        </w:tc>
        <w:tc>
          <w:tcPr>
            <w:tcW w:w="989" w:type="dxa"/>
          </w:tcPr>
          <w:p w14:paraId="074E2A25" w14:textId="77777777" w:rsidR="009F325F" w:rsidRPr="003B2B6F" w:rsidRDefault="009F325F" w:rsidP="003B2B6F">
            <w:pPr>
              <w:spacing w:after="60"/>
              <w:jc w:val="right"/>
              <w:rPr>
                <w:sz w:val="18"/>
                <w:szCs w:val="18"/>
              </w:rPr>
            </w:pPr>
            <w:r w:rsidRPr="003B2B6F">
              <w:rPr>
                <w:sz w:val="18"/>
                <w:szCs w:val="18"/>
              </w:rPr>
              <w:t>51,303</w:t>
            </w:r>
          </w:p>
        </w:tc>
        <w:tc>
          <w:tcPr>
            <w:tcW w:w="899" w:type="dxa"/>
            <w:shd w:val="clear" w:color="auto" w:fill="auto"/>
          </w:tcPr>
          <w:p w14:paraId="5CB37E5E" w14:textId="77777777" w:rsidR="009F325F" w:rsidRPr="003B2B6F" w:rsidRDefault="009F325F" w:rsidP="003B2B6F">
            <w:pPr>
              <w:spacing w:after="60"/>
              <w:jc w:val="right"/>
              <w:rPr>
                <w:sz w:val="18"/>
                <w:szCs w:val="18"/>
              </w:rPr>
            </w:pPr>
            <w:r w:rsidRPr="003B2B6F">
              <w:rPr>
                <w:sz w:val="18"/>
                <w:szCs w:val="18"/>
              </w:rPr>
              <w:t>124,730</w:t>
            </w:r>
          </w:p>
        </w:tc>
      </w:tr>
      <w:tr w:rsidR="009F325F" w:rsidRPr="00A32CA2" w14:paraId="7B82524C" w14:textId="77777777" w:rsidTr="00920355">
        <w:trPr>
          <w:trHeight w:val="254"/>
          <w:jc w:val="center"/>
        </w:trPr>
        <w:tc>
          <w:tcPr>
            <w:tcW w:w="805" w:type="dxa"/>
            <w:vMerge/>
            <w:shd w:val="clear" w:color="auto" w:fill="auto"/>
          </w:tcPr>
          <w:p w14:paraId="45ED341A" w14:textId="77777777" w:rsidR="009F325F" w:rsidRPr="00A32CA2" w:rsidRDefault="009F325F" w:rsidP="009F325F">
            <w:pPr>
              <w:bidi/>
              <w:spacing w:after="60"/>
              <w:jc w:val="center"/>
              <w:rPr>
                <w:sz w:val="18"/>
              </w:rPr>
            </w:pPr>
          </w:p>
        </w:tc>
        <w:tc>
          <w:tcPr>
            <w:tcW w:w="808" w:type="dxa"/>
            <w:vMerge w:val="restart"/>
            <w:shd w:val="clear" w:color="auto" w:fill="auto"/>
          </w:tcPr>
          <w:p w14:paraId="37F4B15F" w14:textId="77777777" w:rsidR="009F325F" w:rsidRPr="009F325F" w:rsidRDefault="009F325F" w:rsidP="009F325F">
            <w:pPr>
              <w:bidi/>
              <w:spacing w:after="60"/>
              <w:jc w:val="center"/>
              <w:rPr>
                <w:rFonts w:asciiTheme="majorBidi" w:hAnsiTheme="majorBidi" w:cstheme="majorBidi"/>
                <w:sz w:val="16"/>
                <w:szCs w:val="16"/>
              </w:rPr>
            </w:pPr>
            <w:r w:rsidRPr="009F325F">
              <w:rPr>
                <w:rFonts w:asciiTheme="majorBidi" w:hAnsiTheme="majorBidi" w:cstheme="majorBidi"/>
                <w:sz w:val="16"/>
                <w:szCs w:val="16"/>
                <w:rtl/>
              </w:rPr>
              <w:t>اليونيدو</w:t>
            </w:r>
          </w:p>
        </w:tc>
        <w:tc>
          <w:tcPr>
            <w:tcW w:w="897" w:type="dxa"/>
            <w:shd w:val="clear" w:color="auto" w:fill="auto"/>
            <w:vAlign w:val="center"/>
          </w:tcPr>
          <w:p w14:paraId="414560E1" w14:textId="77777777" w:rsidR="009F325F" w:rsidRPr="0080179D" w:rsidRDefault="009F325F" w:rsidP="003B2B6F">
            <w:pPr>
              <w:pStyle w:val="StyleHeader4Para4Left0Firstline0"/>
              <w:numPr>
                <w:ilvl w:val="0"/>
                <w:numId w:val="0"/>
              </w:numPr>
              <w:bidi/>
              <w:spacing w:after="0"/>
              <w:rPr>
                <w:rFonts w:asciiTheme="majorBidi" w:hAnsiTheme="majorBidi" w:cstheme="majorBidi"/>
                <w:sz w:val="15"/>
                <w:szCs w:val="15"/>
                <w:rtl/>
              </w:rPr>
            </w:pPr>
            <w:r w:rsidRPr="0080179D">
              <w:rPr>
                <w:rFonts w:asciiTheme="majorBidi" w:hAnsiTheme="majorBidi" w:cstheme="majorBidi"/>
                <w:sz w:val="15"/>
                <w:szCs w:val="15"/>
                <w:rtl/>
              </w:rPr>
              <w:t>تكاليف</w:t>
            </w:r>
            <w:r>
              <w:rPr>
                <w:rFonts w:asciiTheme="majorBidi" w:hAnsiTheme="majorBidi" w:cstheme="majorBidi"/>
                <w:sz w:val="15"/>
                <w:szCs w:val="15"/>
                <w:rtl/>
              </w:rPr>
              <w:t xml:space="preserve"> </w:t>
            </w:r>
            <w:r w:rsidRPr="0080179D">
              <w:rPr>
                <w:rFonts w:asciiTheme="majorBidi" w:hAnsiTheme="majorBidi" w:cstheme="majorBidi"/>
                <w:sz w:val="15"/>
                <w:szCs w:val="15"/>
                <w:rtl/>
              </w:rPr>
              <w:t>المشروع</w:t>
            </w:r>
          </w:p>
        </w:tc>
        <w:tc>
          <w:tcPr>
            <w:tcW w:w="899" w:type="dxa"/>
          </w:tcPr>
          <w:p w14:paraId="1DA269A3" w14:textId="77777777" w:rsidR="009F325F" w:rsidRPr="003B2B6F" w:rsidRDefault="009F325F" w:rsidP="003B2B6F">
            <w:pPr>
              <w:spacing w:after="60"/>
              <w:jc w:val="right"/>
              <w:rPr>
                <w:sz w:val="18"/>
                <w:szCs w:val="18"/>
              </w:rPr>
            </w:pPr>
            <w:r w:rsidRPr="003B2B6F">
              <w:rPr>
                <w:sz w:val="18"/>
                <w:szCs w:val="18"/>
              </w:rPr>
              <w:t>3,537,450</w:t>
            </w:r>
          </w:p>
        </w:tc>
        <w:tc>
          <w:tcPr>
            <w:tcW w:w="718" w:type="dxa"/>
            <w:shd w:val="clear" w:color="auto" w:fill="auto"/>
          </w:tcPr>
          <w:p w14:paraId="7ABB5A25" w14:textId="77777777" w:rsidR="009F325F" w:rsidRPr="003B2B6F" w:rsidRDefault="009F325F" w:rsidP="003B2B6F">
            <w:pPr>
              <w:spacing w:after="60"/>
              <w:jc w:val="right"/>
              <w:rPr>
                <w:sz w:val="18"/>
                <w:szCs w:val="18"/>
              </w:rPr>
            </w:pPr>
            <w:r w:rsidRPr="003B2B6F">
              <w:rPr>
                <w:sz w:val="18"/>
                <w:szCs w:val="18"/>
              </w:rPr>
              <w:t>0</w:t>
            </w:r>
          </w:p>
        </w:tc>
        <w:tc>
          <w:tcPr>
            <w:tcW w:w="718" w:type="dxa"/>
            <w:shd w:val="clear" w:color="auto" w:fill="auto"/>
          </w:tcPr>
          <w:p w14:paraId="007E25AC" w14:textId="77777777" w:rsidR="009F325F" w:rsidRPr="003B2B6F" w:rsidRDefault="009F325F" w:rsidP="003B2B6F">
            <w:pPr>
              <w:spacing w:after="60"/>
              <w:jc w:val="right"/>
              <w:rPr>
                <w:sz w:val="18"/>
                <w:szCs w:val="18"/>
              </w:rPr>
            </w:pPr>
            <w:r w:rsidRPr="003B2B6F">
              <w:rPr>
                <w:sz w:val="18"/>
                <w:szCs w:val="18"/>
              </w:rPr>
              <w:t>0</w:t>
            </w:r>
          </w:p>
        </w:tc>
        <w:tc>
          <w:tcPr>
            <w:tcW w:w="899" w:type="dxa"/>
            <w:shd w:val="clear" w:color="auto" w:fill="auto"/>
          </w:tcPr>
          <w:p w14:paraId="0277DE14" w14:textId="77777777" w:rsidR="009F325F" w:rsidRPr="003B2B6F" w:rsidRDefault="009F325F" w:rsidP="003B2B6F">
            <w:pPr>
              <w:spacing w:after="60"/>
              <w:jc w:val="right"/>
              <w:rPr>
                <w:sz w:val="18"/>
                <w:szCs w:val="18"/>
              </w:rPr>
            </w:pPr>
            <w:r w:rsidRPr="003B2B6F">
              <w:rPr>
                <w:sz w:val="18"/>
                <w:szCs w:val="18"/>
              </w:rPr>
              <w:t>3,349,382</w:t>
            </w:r>
          </w:p>
        </w:tc>
        <w:tc>
          <w:tcPr>
            <w:tcW w:w="718" w:type="dxa"/>
            <w:shd w:val="clear" w:color="auto" w:fill="auto"/>
          </w:tcPr>
          <w:p w14:paraId="4B8F4749" w14:textId="77777777" w:rsidR="009F325F" w:rsidRPr="003B2B6F" w:rsidRDefault="009F325F" w:rsidP="003B2B6F">
            <w:pPr>
              <w:spacing w:after="60"/>
              <w:jc w:val="right"/>
              <w:rPr>
                <w:sz w:val="18"/>
                <w:szCs w:val="18"/>
              </w:rPr>
            </w:pPr>
            <w:r w:rsidRPr="003B2B6F">
              <w:rPr>
                <w:sz w:val="18"/>
                <w:szCs w:val="18"/>
              </w:rPr>
              <w:t>0</w:t>
            </w:r>
          </w:p>
        </w:tc>
        <w:tc>
          <w:tcPr>
            <w:tcW w:w="718" w:type="dxa"/>
            <w:shd w:val="clear" w:color="auto" w:fill="auto"/>
          </w:tcPr>
          <w:p w14:paraId="52AE8C54" w14:textId="77777777" w:rsidR="009F325F" w:rsidRPr="003B2B6F" w:rsidRDefault="009F325F" w:rsidP="003B2B6F">
            <w:pPr>
              <w:spacing w:after="60"/>
              <w:jc w:val="right"/>
              <w:rPr>
                <w:sz w:val="18"/>
                <w:szCs w:val="18"/>
              </w:rPr>
            </w:pPr>
            <w:r w:rsidRPr="003B2B6F">
              <w:rPr>
                <w:sz w:val="18"/>
                <w:szCs w:val="18"/>
              </w:rPr>
              <w:t>0</w:t>
            </w:r>
          </w:p>
        </w:tc>
        <w:tc>
          <w:tcPr>
            <w:tcW w:w="718" w:type="dxa"/>
            <w:shd w:val="clear" w:color="auto" w:fill="auto"/>
          </w:tcPr>
          <w:p w14:paraId="0D4A44B7" w14:textId="77777777" w:rsidR="009F325F" w:rsidRPr="003B2B6F" w:rsidRDefault="009F325F" w:rsidP="003B2B6F">
            <w:pPr>
              <w:spacing w:after="60"/>
              <w:jc w:val="right"/>
              <w:rPr>
                <w:sz w:val="18"/>
                <w:szCs w:val="18"/>
              </w:rPr>
            </w:pPr>
            <w:r w:rsidRPr="003B2B6F">
              <w:rPr>
                <w:sz w:val="18"/>
                <w:szCs w:val="18"/>
              </w:rPr>
              <w:t>0</w:t>
            </w:r>
          </w:p>
        </w:tc>
        <w:tc>
          <w:tcPr>
            <w:tcW w:w="834" w:type="dxa"/>
          </w:tcPr>
          <w:p w14:paraId="753ADDEB" w14:textId="77777777" w:rsidR="009F325F" w:rsidRPr="003B2B6F" w:rsidRDefault="009F325F" w:rsidP="003B2B6F">
            <w:pPr>
              <w:spacing w:after="60"/>
              <w:jc w:val="right"/>
              <w:rPr>
                <w:sz w:val="18"/>
                <w:szCs w:val="18"/>
              </w:rPr>
            </w:pPr>
            <w:r w:rsidRPr="003B2B6F">
              <w:rPr>
                <w:sz w:val="18"/>
                <w:szCs w:val="18"/>
              </w:rPr>
              <w:t>1,054,845</w:t>
            </w:r>
          </w:p>
        </w:tc>
        <w:tc>
          <w:tcPr>
            <w:tcW w:w="989" w:type="dxa"/>
          </w:tcPr>
          <w:p w14:paraId="6E607E79" w14:textId="77777777" w:rsidR="009F325F" w:rsidRPr="003B2B6F" w:rsidRDefault="009F325F" w:rsidP="003B2B6F">
            <w:pPr>
              <w:spacing w:after="60"/>
              <w:jc w:val="right"/>
              <w:rPr>
                <w:sz w:val="18"/>
                <w:szCs w:val="18"/>
              </w:rPr>
            </w:pPr>
            <w:r w:rsidRPr="003B2B6F">
              <w:rPr>
                <w:sz w:val="18"/>
                <w:szCs w:val="18"/>
              </w:rPr>
              <w:t>920,000</w:t>
            </w:r>
          </w:p>
        </w:tc>
        <w:tc>
          <w:tcPr>
            <w:tcW w:w="899" w:type="dxa"/>
            <w:shd w:val="clear" w:color="auto" w:fill="auto"/>
          </w:tcPr>
          <w:p w14:paraId="06E0DCC6" w14:textId="77777777" w:rsidR="009F325F" w:rsidRPr="003B2B6F" w:rsidRDefault="009F325F" w:rsidP="003B2B6F">
            <w:pPr>
              <w:spacing w:after="60"/>
              <w:jc w:val="right"/>
              <w:rPr>
                <w:sz w:val="18"/>
                <w:szCs w:val="18"/>
              </w:rPr>
            </w:pPr>
            <w:r w:rsidRPr="003B2B6F">
              <w:rPr>
                <w:sz w:val="18"/>
                <w:szCs w:val="18"/>
              </w:rPr>
              <w:t>8,861,677</w:t>
            </w:r>
          </w:p>
        </w:tc>
      </w:tr>
      <w:tr w:rsidR="009F325F" w:rsidRPr="00A32CA2" w14:paraId="4E4DF594" w14:textId="77777777" w:rsidTr="00920355">
        <w:trPr>
          <w:trHeight w:val="254"/>
          <w:jc w:val="center"/>
        </w:trPr>
        <w:tc>
          <w:tcPr>
            <w:tcW w:w="805" w:type="dxa"/>
            <w:vMerge/>
            <w:shd w:val="clear" w:color="auto" w:fill="auto"/>
          </w:tcPr>
          <w:p w14:paraId="519C1A8E" w14:textId="77777777" w:rsidR="009F325F" w:rsidRPr="00A32CA2" w:rsidRDefault="009F325F" w:rsidP="009F325F">
            <w:pPr>
              <w:bidi/>
              <w:spacing w:after="60"/>
              <w:jc w:val="center"/>
              <w:rPr>
                <w:sz w:val="18"/>
              </w:rPr>
            </w:pPr>
          </w:p>
        </w:tc>
        <w:tc>
          <w:tcPr>
            <w:tcW w:w="808" w:type="dxa"/>
            <w:vMerge/>
            <w:shd w:val="clear" w:color="auto" w:fill="auto"/>
          </w:tcPr>
          <w:p w14:paraId="6CB3979E" w14:textId="77777777" w:rsidR="009F325F" w:rsidRPr="00A32CA2" w:rsidRDefault="009F325F" w:rsidP="009F325F">
            <w:pPr>
              <w:bidi/>
              <w:spacing w:after="60"/>
              <w:jc w:val="center"/>
              <w:rPr>
                <w:sz w:val="18"/>
              </w:rPr>
            </w:pPr>
          </w:p>
        </w:tc>
        <w:tc>
          <w:tcPr>
            <w:tcW w:w="897" w:type="dxa"/>
            <w:shd w:val="clear" w:color="auto" w:fill="auto"/>
            <w:vAlign w:val="center"/>
          </w:tcPr>
          <w:p w14:paraId="40CC8707" w14:textId="77777777" w:rsidR="009F325F" w:rsidRPr="0080179D" w:rsidRDefault="009F325F" w:rsidP="003B2B6F">
            <w:pPr>
              <w:pStyle w:val="StyleHeader4Para4Left0Firstline0"/>
              <w:numPr>
                <w:ilvl w:val="0"/>
                <w:numId w:val="0"/>
              </w:numPr>
              <w:bidi/>
              <w:spacing w:after="0"/>
              <w:rPr>
                <w:rFonts w:asciiTheme="majorBidi" w:hAnsiTheme="majorBidi" w:cstheme="majorBidi"/>
                <w:sz w:val="15"/>
                <w:szCs w:val="15"/>
                <w:rtl/>
              </w:rPr>
            </w:pPr>
            <w:r w:rsidRPr="0080179D">
              <w:rPr>
                <w:rFonts w:asciiTheme="majorBidi" w:hAnsiTheme="majorBidi" w:cstheme="majorBidi"/>
                <w:sz w:val="15"/>
                <w:szCs w:val="15"/>
                <w:rtl/>
              </w:rPr>
              <w:t>تكاليف</w:t>
            </w:r>
            <w:r>
              <w:rPr>
                <w:rFonts w:asciiTheme="majorBidi" w:hAnsiTheme="majorBidi" w:cstheme="majorBidi"/>
                <w:sz w:val="15"/>
                <w:szCs w:val="15"/>
                <w:rtl/>
              </w:rPr>
              <w:t xml:space="preserve"> </w:t>
            </w:r>
            <w:r w:rsidRPr="0080179D">
              <w:rPr>
                <w:rFonts w:asciiTheme="majorBidi" w:hAnsiTheme="majorBidi" w:cstheme="majorBidi"/>
                <w:sz w:val="15"/>
                <w:szCs w:val="15"/>
                <w:rtl/>
              </w:rPr>
              <w:t>الدعم</w:t>
            </w:r>
          </w:p>
        </w:tc>
        <w:tc>
          <w:tcPr>
            <w:tcW w:w="899" w:type="dxa"/>
          </w:tcPr>
          <w:p w14:paraId="0164F07D" w14:textId="77777777" w:rsidR="009F325F" w:rsidRPr="003B2B6F" w:rsidRDefault="009F325F" w:rsidP="003B2B6F">
            <w:pPr>
              <w:spacing w:after="60"/>
              <w:jc w:val="right"/>
              <w:rPr>
                <w:sz w:val="18"/>
                <w:szCs w:val="18"/>
              </w:rPr>
            </w:pPr>
            <w:r w:rsidRPr="003B2B6F">
              <w:rPr>
                <w:sz w:val="18"/>
                <w:szCs w:val="18"/>
              </w:rPr>
              <w:t>265,309</w:t>
            </w:r>
          </w:p>
        </w:tc>
        <w:tc>
          <w:tcPr>
            <w:tcW w:w="718" w:type="dxa"/>
            <w:shd w:val="clear" w:color="auto" w:fill="auto"/>
          </w:tcPr>
          <w:p w14:paraId="186A8FD4" w14:textId="77777777" w:rsidR="009F325F" w:rsidRPr="003B2B6F" w:rsidRDefault="009F325F" w:rsidP="003B2B6F">
            <w:pPr>
              <w:spacing w:after="60"/>
              <w:jc w:val="right"/>
              <w:rPr>
                <w:sz w:val="18"/>
                <w:szCs w:val="18"/>
              </w:rPr>
            </w:pPr>
            <w:r w:rsidRPr="003B2B6F">
              <w:rPr>
                <w:sz w:val="18"/>
                <w:szCs w:val="18"/>
              </w:rPr>
              <w:t>0</w:t>
            </w:r>
          </w:p>
        </w:tc>
        <w:tc>
          <w:tcPr>
            <w:tcW w:w="718" w:type="dxa"/>
            <w:shd w:val="clear" w:color="auto" w:fill="auto"/>
          </w:tcPr>
          <w:p w14:paraId="4B1C7622" w14:textId="77777777" w:rsidR="009F325F" w:rsidRPr="003B2B6F" w:rsidRDefault="009F325F" w:rsidP="003B2B6F">
            <w:pPr>
              <w:spacing w:after="60"/>
              <w:jc w:val="right"/>
              <w:rPr>
                <w:sz w:val="18"/>
                <w:szCs w:val="18"/>
              </w:rPr>
            </w:pPr>
            <w:r w:rsidRPr="003B2B6F">
              <w:rPr>
                <w:sz w:val="18"/>
                <w:szCs w:val="18"/>
              </w:rPr>
              <w:t>0</w:t>
            </w:r>
          </w:p>
        </w:tc>
        <w:tc>
          <w:tcPr>
            <w:tcW w:w="899" w:type="dxa"/>
            <w:shd w:val="clear" w:color="auto" w:fill="auto"/>
          </w:tcPr>
          <w:p w14:paraId="1DECCB96" w14:textId="77777777" w:rsidR="009F325F" w:rsidRPr="003B2B6F" w:rsidRDefault="009F325F" w:rsidP="003B2B6F">
            <w:pPr>
              <w:spacing w:after="60"/>
              <w:jc w:val="right"/>
              <w:rPr>
                <w:sz w:val="18"/>
                <w:szCs w:val="18"/>
              </w:rPr>
            </w:pPr>
            <w:r w:rsidRPr="003B2B6F">
              <w:rPr>
                <w:sz w:val="18"/>
                <w:szCs w:val="18"/>
              </w:rPr>
              <w:t>234,457</w:t>
            </w:r>
          </w:p>
        </w:tc>
        <w:tc>
          <w:tcPr>
            <w:tcW w:w="718" w:type="dxa"/>
            <w:shd w:val="clear" w:color="auto" w:fill="auto"/>
          </w:tcPr>
          <w:p w14:paraId="204AF164" w14:textId="77777777" w:rsidR="009F325F" w:rsidRPr="003B2B6F" w:rsidRDefault="009F325F" w:rsidP="003B2B6F">
            <w:pPr>
              <w:spacing w:after="60"/>
              <w:jc w:val="right"/>
              <w:rPr>
                <w:sz w:val="18"/>
                <w:szCs w:val="18"/>
              </w:rPr>
            </w:pPr>
            <w:r w:rsidRPr="003B2B6F">
              <w:rPr>
                <w:sz w:val="18"/>
                <w:szCs w:val="18"/>
              </w:rPr>
              <w:t>0</w:t>
            </w:r>
          </w:p>
        </w:tc>
        <w:tc>
          <w:tcPr>
            <w:tcW w:w="718" w:type="dxa"/>
            <w:shd w:val="clear" w:color="auto" w:fill="auto"/>
          </w:tcPr>
          <w:p w14:paraId="761B5022" w14:textId="77777777" w:rsidR="009F325F" w:rsidRPr="003B2B6F" w:rsidRDefault="009F325F" w:rsidP="003B2B6F">
            <w:pPr>
              <w:spacing w:after="60"/>
              <w:jc w:val="right"/>
              <w:rPr>
                <w:sz w:val="18"/>
                <w:szCs w:val="18"/>
              </w:rPr>
            </w:pPr>
            <w:r w:rsidRPr="003B2B6F">
              <w:rPr>
                <w:sz w:val="18"/>
                <w:szCs w:val="18"/>
              </w:rPr>
              <w:t>0</w:t>
            </w:r>
          </w:p>
        </w:tc>
        <w:tc>
          <w:tcPr>
            <w:tcW w:w="718" w:type="dxa"/>
            <w:shd w:val="clear" w:color="auto" w:fill="auto"/>
          </w:tcPr>
          <w:p w14:paraId="10DE1B25" w14:textId="77777777" w:rsidR="009F325F" w:rsidRPr="003B2B6F" w:rsidRDefault="009F325F" w:rsidP="003B2B6F">
            <w:pPr>
              <w:spacing w:after="60"/>
              <w:jc w:val="right"/>
              <w:rPr>
                <w:sz w:val="18"/>
                <w:szCs w:val="18"/>
              </w:rPr>
            </w:pPr>
            <w:r w:rsidRPr="003B2B6F">
              <w:rPr>
                <w:sz w:val="18"/>
                <w:szCs w:val="18"/>
              </w:rPr>
              <w:t>0</w:t>
            </w:r>
          </w:p>
        </w:tc>
        <w:tc>
          <w:tcPr>
            <w:tcW w:w="834" w:type="dxa"/>
          </w:tcPr>
          <w:p w14:paraId="33C41868" w14:textId="77777777" w:rsidR="009F325F" w:rsidRPr="003B2B6F" w:rsidRDefault="009F325F" w:rsidP="003B2B6F">
            <w:pPr>
              <w:spacing w:after="60"/>
              <w:jc w:val="right"/>
              <w:rPr>
                <w:sz w:val="18"/>
                <w:szCs w:val="18"/>
              </w:rPr>
            </w:pPr>
            <w:r w:rsidRPr="003B2B6F">
              <w:rPr>
                <w:sz w:val="18"/>
                <w:szCs w:val="18"/>
              </w:rPr>
              <w:t>73,839</w:t>
            </w:r>
          </w:p>
        </w:tc>
        <w:tc>
          <w:tcPr>
            <w:tcW w:w="989" w:type="dxa"/>
          </w:tcPr>
          <w:p w14:paraId="04E92FF1" w14:textId="77777777" w:rsidR="009F325F" w:rsidRPr="003B2B6F" w:rsidRDefault="009F325F" w:rsidP="003B2B6F">
            <w:pPr>
              <w:spacing w:after="60"/>
              <w:jc w:val="right"/>
              <w:rPr>
                <w:sz w:val="18"/>
                <w:szCs w:val="18"/>
              </w:rPr>
            </w:pPr>
            <w:r w:rsidRPr="003B2B6F">
              <w:rPr>
                <w:sz w:val="18"/>
                <w:szCs w:val="18"/>
              </w:rPr>
              <w:t>64,400</w:t>
            </w:r>
          </w:p>
        </w:tc>
        <w:tc>
          <w:tcPr>
            <w:tcW w:w="899" w:type="dxa"/>
            <w:shd w:val="clear" w:color="auto" w:fill="auto"/>
          </w:tcPr>
          <w:p w14:paraId="00E0E215" w14:textId="77777777" w:rsidR="009F325F" w:rsidRPr="003B2B6F" w:rsidRDefault="009F325F" w:rsidP="003B2B6F">
            <w:pPr>
              <w:spacing w:after="60"/>
              <w:jc w:val="right"/>
              <w:rPr>
                <w:sz w:val="18"/>
                <w:szCs w:val="18"/>
              </w:rPr>
            </w:pPr>
            <w:r w:rsidRPr="003B2B6F">
              <w:rPr>
                <w:sz w:val="18"/>
                <w:szCs w:val="18"/>
              </w:rPr>
              <w:t>638,005</w:t>
            </w:r>
          </w:p>
        </w:tc>
      </w:tr>
      <w:tr w:rsidR="009F325F" w:rsidRPr="00A32CA2" w14:paraId="4915E005" w14:textId="77777777" w:rsidTr="00920355">
        <w:trPr>
          <w:trHeight w:val="246"/>
          <w:jc w:val="center"/>
        </w:trPr>
        <w:tc>
          <w:tcPr>
            <w:tcW w:w="1613" w:type="dxa"/>
            <w:gridSpan w:val="2"/>
            <w:vMerge w:val="restart"/>
            <w:shd w:val="clear" w:color="auto" w:fill="auto"/>
            <w:vAlign w:val="center"/>
          </w:tcPr>
          <w:p w14:paraId="1FD30037" w14:textId="77777777" w:rsidR="009F325F" w:rsidRPr="004B6441" w:rsidRDefault="009F325F" w:rsidP="009F325F">
            <w:pPr>
              <w:pStyle w:val="StyleHeader4Para4Left0Firstline0"/>
              <w:numPr>
                <w:ilvl w:val="0"/>
                <w:numId w:val="0"/>
              </w:numPr>
              <w:bidi/>
              <w:spacing w:after="0"/>
              <w:jc w:val="left"/>
              <w:rPr>
                <w:rFonts w:asciiTheme="majorBidi" w:hAnsiTheme="majorBidi" w:cstheme="majorBidi"/>
                <w:sz w:val="16"/>
                <w:szCs w:val="16"/>
                <w:rtl/>
              </w:rPr>
            </w:pPr>
            <w:r w:rsidRPr="004B6441">
              <w:rPr>
                <w:rFonts w:asciiTheme="majorBidi" w:hAnsiTheme="majorBidi" w:cstheme="majorBidi"/>
                <w:sz w:val="16"/>
                <w:szCs w:val="16"/>
                <w:rtl/>
              </w:rPr>
              <w:t>الأموال</w:t>
            </w:r>
            <w:r>
              <w:rPr>
                <w:rFonts w:asciiTheme="majorBidi" w:hAnsiTheme="majorBidi" w:cstheme="majorBidi"/>
                <w:sz w:val="16"/>
                <w:szCs w:val="16"/>
                <w:rtl/>
              </w:rPr>
              <w:t xml:space="preserve"> </w:t>
            </w:r>
            <w:r w:rsidRPr="004B6441">
              <w:rPr>
                <w:rFonts w:asciiTheme="majorBidi" w:hAnsiTheme="majorBidi" w:cstheme="majorBidi"/>
                <w:sz w:val="16"/>
                <w:szCs w:val="16"/>
                <w:rtl/>
              </w:rPr>
              <w:t>التي</w:t>
            </w:r>
            <w:r>
              <w:rPr>
                <w:rFonts w:asciiTheme="majorBidi" w:hAnsiTheme="majorBidi" w:cstheme="majorBidi"/>
                <w:sz w:val="16"/>
                <w:szCs w:val="16"/>
                <w:rtl/>
              </w:rPr>
              <w:t xml:space="preserve"> </w:t>
            </w:r>
            <w:r w:rsidRPr="004B6441">
              <w:rPr>
                <w:rFonts w:asciiTheme="majorBidi" w:hAnsiTheme="majorBidi" w:cstheme="majorBidi"/>
                <w:sz w:val="16"/>
                <w:szCs w:val="16"/>
                <w:rtl/>
              </w:rPr>
              <w:t>وافقت</w:t>
            </w:r>
            <w:r>
              <w:rPr>
                <w:rFonts w:asciiTheme="majorBidi" w:hAnsiTheme="majorBidi" w:cstheme="majorBidi"/>
                <w:sz w:val="16"/>
                <w:szCs w:val="16"/>
                <w:rtl/>
              </w:rPr>
              <w:t xml:space="preserve"> </w:t>
            </w:r>
            <w:r w:rsidRPr="004B6441">
              <w:rPr>
                <w:rFonts w:asciiTheme="majorBidi" w:hAnsiTheme="majorBidi" w:cstheme="majorBidi"/>
                <w:sz w:val="16"/>
                <w:szCs w:val="16"/>
                <w:rtl/>
              </w:rPr>
              <w:t>عليها</w:t>
            </w:r>
            <w:r>
              <w:rPr>
                <w:rFonts w:asciiTheme="majorBidi" w:hAnsiTheme="majorBidi" w:cstheme="majorBidi"/>
                <w:sz w:val="16"/>
                <w:szCs w:val="16"/>
                <w:rtl/>
              </w:rPr>
              <w:t xml:space="preserve"> </w:t>
            </w:r>
            <w:r w:rsidRPr="004B6441">
              <w:rPr>
                <w:rFonts w:asciiTheme="majorBidi" w:hAnsiTheme="majorBidi" w:cstheme="majorBidi"/>
                <w:sz w:val="16"/>
                <w:szCs w:val="16"/>
                <w:rtl/>
              </w:rPr>
              <w:t>اللجنة</w:t>
            </w:r>
            <w:r>
              <w:rPr>
                <w:rFonts w:asciiTheme="majorBidi" w:hAnsiTheme="majorBidi" w:cstheme="majorBidi"/>
                <w:sz w:val="16"/>
                <w:szCs w:val="16"/>
                <w:rtl/>
              </w:rPr>
              <w:t xml:space="preserve"> </w:t>
            </w:r>
            <w:r w:rsidRPr="004B6441">
              <w:rPr>
                <w:rFonts w:asciiTheme="majorBidi" w:hAnsiTheme="majorBidi" w:cstheme="majorBidi"/>
                <w:sz w:val="16"/>
                <w:szCs w:val="16"/>
                <w:rtl/>
              </w:rPr>
              <w:t>التنفيذية</w:t>
            </w:r>
            <w:r>
              <w:rPr>
                <w:rFonts w:asciiTheme="majorBidi" w:hAnsiTheme="majorBidi" w:cstheme="majorBidi"/>
                <w:sz w:val="16"/>
                <w:szCs w:val="16"/>
                <w:rtl/>
              </w:rPr>
              <w:t xml:space="preserve"> </w:t>
            </w:r>
            <w:r w:rsidRPr="004B6441">
              <w:rPr>
                <w:rFonts w:asciiTheme="majorBidi" w:hAnsiTheme="majorBidi" w:cstheme="majorBidi"/>
                <w:sz w:val="16"/>
                <w:szCs w:val="16"/>
                <w:rtl/>
              </w:rPr>
              <w:t>(دولار</w:t>
            </w:r>
            <w:r>
              <w:rPr>
                <w:rFonts w:asciiTheme="majorBidi" w:hAnsiTheme="majorBidi" w:cstheme="majorBidi"/>
                <w:sz w:val="16"/>
                <w:szCs w:val="16"/>
                <w:rtl/>
              </w:rPr>
              <w:t xml:space="preserve"> </w:t>
            </w:r>
            <w:r w:rsidRPr="004B6441">
              <w:rPr>
                <w:rFonts w:asciiTheme="majorBidi" w:hAnsiTheme="majorBidi" w:cstheme="majorBidi"/>
                <w:sz w:val="16"/>
                <w:szCs w:val="16"/>
                <w:rtl/>
              </w:rPr>
              <w:t>أمريكي)</w:t>
            </w:r>
          </w:p>
        </w:tc>
        <w:tc>
          <w:tcPr>
            <w:tcW w:w="897" w:type="dxa"/>
            <w:shd w:val="clear" w:color="auto" w:fill="auto"/>
            <w:vAlign w:val="center"/>
          </w:tcPr>
          <w:p w14:paraId="7CBC0DED" w14:textId="77777777" w:rsidR="009F325F" w:rsidRPr="0080179D" w:rsidRDefault="009F325F" w:rsidP="003B2B6F">
            <w:pPr>
              <w:pStyle w:val="StyleHeader4Para4Left0Firstline0"/>
              <w:numPr>
                <w:ilvl w:val="0"/>
                <w:numId w:val="0"/>
              </w:numPr>
              <w:bidi/>
              <w:spacing w:after="0"/>
              <w:rPr>
                <w:rFonts w:asciiTheme="majorBidi" w:hAnsiTheme="majorBidi" w:cstheme="majorBidi"/>
                <w:sz w:val="15"/>
                <w:szCs w:val="15"/>
                <w:rtl/>
              </w:rPr>
            </w:pPr>
            <w:r w:rsidRPr="0080179D">
              <w:rPr>
                <w:rFonts w:asciiTheme="majorBidi" w:hAnsiTheme="majorBidi" w:cstheme="majorBidi"/>
                <w:sz w:val="15"/>
                <w:szCs w:val="15"/>
                <w:rtl/>
              </w:rPr>
              <w:t>تكاليف</w:t>
            </w:r>
            <w:r>
              <w:rPr>
                <w:rFonts w:asciiTheme="majorBidi" w:hAnsiTheme="majorBidi" w:cstheme="majorBidi"/>
                <w:sz w:val="15"/>
                <w:szCs w:val="15"/>
                <w:rtl/>
              </w:rPr>
              <w:t xml:space="preserve"> </w:t>
            </w:r>
            <w:r w:rsidRPr="0080179D">
              <w:rPr>
                <w:rFonts w:asciiTheme="majorBidi" w:hAnsiTheme="majorBidi" w:cstheme="majorBidi"/>
                <w:sz w:val="15"/>
                <w:szCs w:val="15"/>
                <w:rtl/>
              </w:rPr>
              <w:t>المشروع</w:t>
            </w:r>
          </w:p>
        </w:tc>
        <w:tc>
          <w:tcPr>
            <w:tcW w:w="899" w:type="dxa"/>
          </w:tcPr>
          <w:p w14:paraId="556F3608" w14:textId="77777777" w:rsidR="009F325F" w:rsidRPr="003B2B6F" w:rsidRDefault="009F325F" w:rsidP="003B2B6F">
            <w:pPr>
              <w:spacing w:after="60"/>
              <w:jc w:val="right"/>
              <w:rPr>
                <w:sz w:val="18"/>
                <w:szCs w:val="18"/>
              </w:rPr>
            </w:pPr>
            <w:r w:rsidRPr="003B2B6F">
              <w:rPr>
                <w:sz w:val="18"/>
                <w:szCs w:val="18"/>
              </w:rPr>
              <w:t>3,814,450</w:t>
            </w:r>
          </w:p>
        </w:tc>
        <w:tc>
          <w:tcPr>
            <w:tcW w:w="718" w:type="dxa"/>
            <w:shd w:val="clear" w:color="auto" w:fill="auto"/>
          </w:tcPr>
          <w:p w14:paraId="2678B157" w14:textId="77777777" w:rsidR="009F325F" w:rsidRPr="003B2B6F" w:rsidRDefault="009F325F" w:rsidP="003B2B6F">
            <w:pPr>
              <w:spacing w:after="60"/>
              <w:jc w:val="right"/>
              <w:rPr>
                <w:sz w:val="18"/>
                <w:szCs w:val="18"/>
              </w:rPr>
            </w:pPr>
            <w:r w:rsidRPr="003B2B6F">
              <w:rPr>
                <w:sz w:val="18"/>
                <w:szCs w:val="18"/>
              </w:rPr>
              <w:t>0</w:t>
            </w:r>
          </w:p>
        </w:tc>
        <w:tc>
          <w:tcPr>
            <w:tcW w:w="718" w:type="dxa"/>
            <w:shd w:val="clear" w:color="auto" w:fill="auto"/>
          </w:tcPr>
          <w:p w14:paraId="7F3827AD" w14:textId="77777777" w:rsidR="009F325F" w:rsidRPr="003B2B6F" w:rsidRDefault="009F325F" w:rsidP="003B2B6F">
            <w:pPr>
              <w:spacing w:after="60"/>
              <w:jc w:val="right"/>
              <w:rPr>
                <w:sz w:val="18"/>
                <w:szCs w:val="18"/>
              </w:rPr>
            </w:pPr>
            <w:r w:rsidRPr="003B2B6F">
              <w:rPr>
                <w:sz w:val="18"/>
                <w:szCs w:val="18"/>
              </w:rPr>
              <w:t>0</w:t>
            </w:r>
          </w:p>
        </w:tc>
        <w:tc>
          <w:tcPr>
            <w:tcW w:w="899" w:type="dxa"/>
            <w:shd w:val="clear" w:color="auto" w:fill="auto"/>
          </w:tcPr>
          <w:p w14:paraId="28570638" w14:textId="77777777" w:rsidR="009F325F" w:rsidRPr="003B2B6F" w:rsidRDefault="009F325F" w:rsidP="003B2B6F">
            <w:pPr>
              <w:spacing w:after="60"/>
              <w:jc w:val="right"/>
              <w:rPr>
                <w:sz w:val="18"/>
                <w:szCs w:val="18"/>
              </w:rPr>
            </w:pPr>
            <w:r w:rsidRPr="003B2B6F">
              <w:rPr>
                <w:sz w:val="18"/>
                <w:szCs w:val="18"/>
              </w:rPr>
              <w:t>3,686,382</w:t>
            </w:r>
          </w:p>
        </w:tc>
        <w:tc>
          <w:tcPr>
            <w:tcW w:w="718" w:type="dxa"/>
            <w:shd w:val="clear" w:color="auto" w:fill="auto"/>
          </w:tcPr>
          <w:p w14:paraId="2D965B40" w14:textId="77777777" w:rsidR="009F325F" w:rsidRPr="003B2B6F" w:rsidRDefault="009F325F" w:rsidP="003B2B6F">
            <w:pPr>
              <w:spacing w:after="60"/>
              <w:jc w:val="right"/>
              <w:rPr>
                <w:sz w:val="18"/>
                <w:szCs w:val="18"/>
              </w:rPr>
            </w:pPr>
            <w:r w:rsidRPr="003B2B6F">
              <w:rPr>
                <w:sz w:val="18"/>
                <w:szCs w:val="18"/>
              </w:rPr>
              <w:t>0</w:t>
            </w:r>
          </w:p>
        </w:tc>
        <w:tc>
          <w:tcPr>
            <w:tcW w:w="718" w:type="dxa"/>
            <w:shd w:val="clear" w:color="auto" w:fill="auto"/>
          </w:tcPr>
          <w:p w14:paraId="7C3775F8" w14:textId="77777777" w:rsidR="009F325F" w:rsidRPr="003B2B6F" w:rsidRDefault="009F325F" w:rsidP="003B2B6F">
            <w:pPr>
              <w:spacing w:after="60"/>
              <w:jc w:val="right"/>
              <w:rPr>
                <w:sz w:val="18"/>
                <w:szCs w:val="18"/>
              </w:rPr>
            </w:pPr>
            <w:r w:rsidRPr="003B2B6F">
              <w:rPr>
                <w:sz w:val="18"/>
                <w:szCs w:val="18"/>
              </w:rPr>
              <w:t>0</w:t>
            </w:r>
          </w:p>
        </w:tc>
        <w:tc>
          <w:tcPr>
            <w:tcW w:w="718" w:type="dxa"/>
            <w:shd w:val="clear" w:color="auto" w:fill="auto"/>
          </w:tcPr>
          <w:p w14:paraId="76B5B57C" w14:textId="77777777" w:rsidR="009F325F" w:rsidRPr="003B2B6F" w:rsidRDefault="009F325F" w:rsidP="003B2B6F">
            <w:pPr>
              <w:spacing w:after="60"/>
              <w:jc w:val="right"/>
              <w:rPr>
                <w:sz w:val="18"/>
                <w:szCs w:val="18"/>
              </w:rPr>
            </w:pPr>
            <w:r w:rsidRPr="003B2B6F">
              <w:rPr>
                <w:sz w:val="18"/>
                <w:szCs w:val="18"/>
              </w:rPr>
              <w:t>0</w:t>
            </w:r>
          </w:p>
        </w:tc>
        <w:tc>
          <w:tcPr>
            <w:tcW w:w="834" w:type="dxa"/>
          </w:tcPr>
          <w:p w14:paraId="340042C5" w14:textId="77777777" w:rsidR="009F325F" w:rsidRPr="003B2B6F" w:rsidRDefault="009F325F" w:rsidP="003B2B6F">
            <w:pPr>
              <w:spacing w:after="60"/>
              <w:jc w:val="right"/>
              <w:rPr>
                <w:sz w:val="18"/>
                <w:szCs w:val="18"/>
              </w:rPr>
            </w:pPr>
            <w:r w:rsidRPr="003B2B6F">
              <w:rPr>
                <w:sz w:val="18"/>
                <w:szCs w:val="18"/>
              </w:rPr>
              <w:t>1,054,845</w:t>
            </w:r>
          </w:p>
        </w:tc>
        <w:tc>
          <w:tcPr>
            <w:tcW w:w="989" w:type="dxa"/>
          </w:tcPr>
          <w:p w14:paraId="090E48A0" w14:textId="77777777" w:rsidR="009F325F" w:rsidRPr="003B2B6F" w:rsidRDefault="009F325F" w:rsidP="003B2B6F">
            <w:pPr>
              <w:spacing w:after="60"/>
              <w:jc w:val="right"/>
              <w:rPr>
                <w:sz w:val="18"/>
                <w:szCs w:val="18"/>
              </w:rPr>
            </w:pPr>
            <w:r w:rsidRPr="003B2B6F">
              <w:rPr>
                <w:sz w:val="18"/>
                <w:szCs w:val="18"/>
              </w:rPr>
              <w:t>0</w:t>
            </w:r>
          </w:p>
        </w:tc>
        <w:tc>
          <w:tcPr>
            <w:tcW w:w="899" w:type="dxa"/>
            <w:shd w:val="clear" w:color="auto" w:fill="auto"/>
          </w:tcPr>
          <w:p w14:paraId="0404D96D" w14:textId="77777777" w:rsidR="009F325F" w:rsidRPr="003B2B6F" w:rsidRDefault="009F325F" w:rsidP="003B2B6F">
            <w:pPr>
              <w:spacing w:after="60"/>
              <w:jc w:val="right"/>
              <w:rPr>
                <w:sz w:val="18"/>
                <w:szCs w:val="18"/>
              </w:rPr>
            </w:pPr>
            <w:r w:rsidRPr="003B2B6F">
              <w:rPr>
                <w:sz w:val="18"/>
                <w:szCs w:val="18"/>
              </w:rPr>
              <w:t>8,555,677</w:t>
            </w:r>
          </w:p>
        </w:tc>
      </w:tr>
      <w:tr w:rsidR="009F325F" w:rsidRPr="00A32CA2" w14:paraId="45BC98FD" w14:textId="77777777" w:rsidTr="00920355">
        <w:trPr>
          <w:trHeight w:val="254"/>
          <w:jc w:val="center"/>
        </w:trPr>
        <w:tc>
          <w:tcPr>
            <w:tcW w:w="1613" w:type="dxa"/>
            <w:gridSpan w:val="2"/>
            <w:vMerge/>
            <w:shd w:val="clear" w:color="auto" w:fill="auto"/>
            <w:vAlign w:val="center"/>
          </w:tcPr>
          <w:p w14:paraId="67400D36" w14:textId="77777777" w:rsidR="009F325F" w:rsidRPr="00A32CA2" w:rsidRDefault="009F325F" w:rsidP="009F325F">
            <w:pPr>
              <w:bidi/>
              <w:spacing w:after="60"/>
              <w:jc w:val="left"/>
              <w:rPr>
                <w:sz w:val="18"/>
              </w:rPr>
            </w:pPr>
          </w:p>
        </w:tc>
        <w:tc>
          <w:tcPr>
            <w:tcW w:w="897" w:type="dxa"/>
            <w:shd w:val="clear" w:color="auto" w:fill="auto"/>
            <w:vAlign w:val="center"/>
          </w:tcPr>
          <w:p w14:paraId="1F47B1F4" w14:textId="77777777" w:rsidR="009F325F" w:rsidRPr="0080179D" w:rsidRDefault="009F325F" w:rsidP="003B2B6F">
            <w:pPr>
              <w:pStyle w:val="StyleHeader4Para4Left0Firstline0"/>
              <w:numPr>
                <w:ilvl w:val="0"/>
                <w:numId w:val="0"/>
              </w:numPr>
              <w:bidi/>
              <w:spacing w:after="0"/>
              <w:rPr>
                <w:rFonts w:asciiTheme="majorBidi" w:hAnsiTheme="majorBidi" w:cstheme="majorBidi"/>
                <w:sz w:val="15"/>
                <w:szCs w:val="15"/>
                <w:rtl/>
              </w:rPr>
            </w:pPr>
            <w:r w:rsidRPr="0080179D">
              <w:rPr>
                <w:rFonts w:asciiTheme="majorBidi" w:hAnsiTheme="majorBidi" w:cstheme="majorBidi"/>
                <w:sz w:val="15"/>
                <w:szCs w:val="15"/>
                <w:rtl/>
              </w:rPr>
              <w:t>تكاليف</w:t>
            </w:r>
            <w:r>
              <w:rPr>
                <w:rFonts w:asciiTheme="majorBidi" w:hAnsiTheme="majorBidi" w:cstheme="majorBidi"/>
                <w:sz w:val="15"/>
                <w:szCs w:val="15"/>
                <w:rtl/>
              </w:rPr>
              <w:t xml:space="preserve"> </w:t>
            </w:r>
            <w:r w:rsidRPr="0080179D">
              <w:rPr>
                <w:rFonts w:asciiTheme="majorBidi" w:hAnsiTheme="majorBidi" w:cstheme="majorBidi"/>
                <w:sz w:val="15"/>
                <w:szCs w:val="15"/>
                <w:rtl/>
              </w:rPr>
              <w:t>الدعم</w:t>
            </w:r>
          </w:p>
        </w:tc>
        <w:tc>
          <w:tcPr>
            <w:tcW w:w="899" w:type="dxa"/>
          </w:tcPr>
          <w:p w14:paraId="1C828F3F" w14:textId="77777777" w:rsidR="009F325F" w:rsidRPr="003B2B6F" w:rsidRDefault="009F325F" w:rsidP="003B2B6F">
            <w:pPr>
              <w:spacing w:after="60"/>
              <w:jc w:val="right"/>
              <w:rPr>
                <w:sz w:val="18"/>
                <w:szCs w:val="18"/>
              </w:rPr>
            </w:pPr>
            <w:r w:rsidRPr="003B2B6F">
              <w:rPr>
                <w:sz w:val="18"/>
                <w:szCs w:val="18"/>
              </w:rPr>
              <w:t>298,435</w:t>
            </w:r>
          </w:p>
        </w:tc>
        <w:tc>
          <w:tcPr>
            <w:tcW w:w="718" w:type="dxa"/>
            <w:shd w:val="clear" w:color="auto" w:fill="auto"/>
          </w:tcPr>
          <w:p w14:paraId="57BE20CD" w14:textId="77777777" w:rsidR="009F325F" w:rsidRPr="003B2B6F" w:rsidRDefault="009F325F" w:rsidP="003B2B6F">
            <w:pPr>
              <w:spacing w:after="60"/>
              <w:jc w:val="right"/>
              <w:rPr>
                <w:sz w:val="18"/>
                <w:szCs w:val="18"/>
              </w:rPr>
            </w:pPr>
            <w:r w:rsidRPr="003B2B6F">
              <w:rPr>
                <w:sz w:val="18"/>
                <w:szCs w:val="18"/>
              </w:rPr>
              <w:t>0</w:t>
            </w:r>
          </w:p>
        </w:tc>
        <w:tc>
          <w:tcPr>
            <w:tcW w:w="718" w:type="dxa"/>
            <w:shd w:val="clear" w:color="auto" w:fill="auto"/>
          </w:tcPr>
          <w:p w14:paraId="33FD4C2A" w14:textId="77777777" w:rsidR="009F325F" w:rsidRPr="003B2B6F" w:rsidRDefault="009F325F" w:rsidP="003B2B6F">
            <w:pPr>
              <w:spacing w:after="60"/>
              <w:jc w:val="right"/>
              <w:rPr>
                <w:sz w:val="18"/>
                <w:szCs w:val="18"/>
              </w:rPr>
            </w:pPr>
            <w:r w:rsidRPr="003B2B6F">
              <w:rPr>
                <w:sz w:val="18"/>
                <w:szCs w:val="18"/>
              </w:rPr>
              <w:t>0</w:t>
            </w:r>
          </w:p>
        </w:tc>
        <w:tc>
          <w:tcPr>
            <w:tcW w:w="899" w:type="dxa"/>
            <w:shd w:val="clear" w:color="auto" w:fill="auto"/>
          </w:tcPr>
          <w:p w14:paraId="175FAC1F" w14:textId="77777777" w:rsidR="009F325F" w:rsidRPr="003B2B6F" w:rsidRDefault="009F325F" w:rsidP="003B2B6F">
            <w:pPr>
              <w:spacing w:after="60"/>
              <w:jc w:val="right"/>
              <w:rPr>
                <w:sz w:val="18"/>
                <w:szCs w:val="18"/>
              </w:rPr>
            </w:pPr>
            <w:r w:rsidRPr="003B2B6F">
              <w:rPr>
                <w:sz w:val="18"/>
                <w:szCs w:val="18"/>
              </w:rPr>
              <w:t>274,758</w:t>
            </w:r>
          </w:p>
        </w:tc>
        <w:tc>
          <w:tcPr>
            <w:tcW w:w="718" w:type="dxa"/>
            <w:shd w:val="clear" w:color="auto" w:fill="auto"/>
          </w:tcPr>
          <w:p w14:paraId="4C5AD1F7" w14:textId="77777777" w:rsidR="009F325F" w:rsidRPr="003B2B6F" w:rsidRDefault="009F325F" w:rsidP="003B2B6F">
            <w:pPr>
              <w:spacing w:after="60"/>
              <w:jc w:val="right"/>
              <w:rPr>
                <w:sz w:val="18"/>
                <w:szCs w:val="18"/>
              </w:rPr>
            </w:pPr>
            <w:r w:rsidRPr="003B2B6F">
              <w:rPr>
                <w:sz w:val="18"/>
                <w:szCs w:val="18"/>
              </w:rPr>
              <w:t>0</w:t>
            </w:r>
          </w:p>
        </w:tc>
        <w:tc>
          <w:tcPr>
            <w:tcW w:w="718" w:type="dxa"/>
            <w:shd w:val="clear" w:color="auto" w:fill="auto"/>
          </w:tcPr>
          <w:p w14:paraId="5335CD1E" w14:textId="77777777" w:rsidR="009F325F" w:rsidRPr="003B2B6F" w:rsidRDefault="009F325F" w:rsidP="003B2B6F">
            <w:pPr>
              <w:spacing w:after="60"/>
              <w:jc w:val="right"/>
              <w:rPr>
                <w:sz w:val="18"/>
                <w:szCs w:val="18"/>
              </w:rPr>
            </w:pPr>
            <w:r w:rsidRPr="003B2B6F">
              <w:rPr>
                <w:sz w:val="18"/>
                <w:szCs w:val="18"/>
              </w:rPr>
              <w:t>0</w:t>
            </w:r>
          </w:p>
        </w:tc>
        <w:tc>
          <w:tcPr>
            <w:tcW w:w="718" w:type="dxa"/>
            <w:shd w:val="clear" w:color="auto" w:fill="auto"/>
          </w:tcPr>
          <w:p w14:paraId="520AD050" w14:textId="77777777" w:rsidR="009F325F" w:rsidRPr="003B2B6F" w:rsidRDefault="009F325F" w:rsidP="003B2B6F">
            <w:pPr>
              <w:spacing w:after="60"/>
              <w:jc w:val="right"/>
              <w:rPr>
                <w:sz w:val="18"/>
                <w:szCs w:val="18"/>
              </w:rPr>
            </w:pPr>
            <w:r w:rsidRPr="003B2B6F">
              <w:rPr>
                <w:sz w:val="18"/>
                <w:szCs w:val="18"/>
              </w:rPr>
              <w:t>0</w:t>
            </w:r>
          </w:p>
        </w:tc>
        <w:tc>
          <w:tcPr>
            <w:tcW w:w="834" w:type="dxa"/>
          </w:tcPr>
          <w:p w14:paraId="03E673CB" w14:textId="77777777" w:rsidR="009F325F" w:rsidRPr="003B2B6F" w:rsidRDefault="009F325F" w:rsidP="003B2B6F">
            <w:pPr>
              <w:spacing w:after="60"/>
              <w:jc w:val="right"/>
              <w:rPr>
                <w:sz w:val="18"/>
                <w:szCs w:val="18"/>
              </w:rPr>
            </w:pPr>
            <w:r w:rsidRPr="003B2B6F">
              <w:rPr>
                <w:sz w:val="18"/>
                <w:szCs w:val="18"/>
              </w:rPr>
              <w:t>73,839</w:t>
            </w:r>
          </w:p>
        </w:tc>
        <w:tc>
          <w:tcPr>
            <w:tcW w:w="989" w:type="dxa"/>
          </w:tcPr>
          <w:p w14:paraId="3AF4E759" w14:textId="77777777" w:rsidR="009F325F" w:rsidRPr="003B2B6F" w:rsidRDefault="009F325F" w:rsidP="003B2B6F">
            <w:pPr>
              <w:spacing w:after="60"/>
              <w:jc w:val="right"/>
              <w:rPr>
                <w:sz w:val="18"/>
                <w:szCs w:val="18"/>
              </w:rPr>
            </w:pPr>
            <w:r w:rsidRPr="003B2B6F">
              <w:rPr>
                <w:sz w:val="18"/>
                <w:szCs w:val="18"/>
              </w:rPr>
              <w:t>0</w:t>
            </w:r>
          </w:p>
        </w:tc>
        <w:tc>
          <w:tcPr>
            <w:tcW w:w="899" w:type="dxa"/>
            <w:shd w:val="clear" w:color="auto" w:fill="auto"/>
          </w:tcPr>
          <w:p w14:paraId="605C0870" w14:textId="77777777" w:rsidR="009F325F" w:rsidRPr="003B2B6F" w:rsidRDefault="009F325F" w:rsidP="003B2B6F">
            <w:pPr>
              <w:spacing w:after="60"/>
              <w:jc w:val="right"/>
              <w:rPr>
                <w:sz w:val="18"/>
                <w:szCs w:val="18"/>
              </w:rPr>
            </w:pPr>
            <w:r w:rsidRPr="003B2B6F">
              <w:rPr>
                <w:sz w:val="18"/>
                <w:szCs w:val="18"/>
              </w:rPr>
              <w:t>647,032</w:t>
            </w:r>
          </w:p>
        </w:tc>
      </w:tr>
      <w:tr w:rsidR="009F325F" w:rsidRPr="00A32CA2" w14:paraId="36EB4ACA" w14:textId="77777777" w:rsidTr="00920355">
        <w:trPr>
          <w:trHeight w:val="274"/>
          <w:jc w:val="center"/>
        </w:trPr>
        <w:tc>
          <w:tcPr>
            <w:tcW w:w="1613" w:type="dxa"/>
            <w:gridSpan w:val="2"/>
            <w:vMerge w:val="restart"/>
            <w:shd w:val="clear" w:color="auto" w:fill="auto"/>
          </w:tcPr>
          <w:p w14:paraId="6F45F5C1" w14:textId="77777777" w:rsidR="009F325F" w:rsidRPr="004B6441" w:rsidRDefault="009F325F" w:rsidP="009F325F">
            <w:pPr>
              <w:pStyle w:val="StyleHeader4Para4Left0Firstline0"/>
              <w:numPr>
                <w:ilvl w:val="0"/>
                <w:numId w:val="0"/>
              </w:numPr>
              <w:bidi/>
              <w:spacing w:after="0"/>
              <w:jc w:val="left"/>
              <w:rPr>
                <w:rFonts w:asciiTheme="majorBidi" w:hAnsiTheme="majorBidi" w:cstheme="majorBidi"/>
                <w:sz w:val="16"/>
                <w:szCs w:val="16"/>
                <w:rtl/>
              </w:rPr>
            </w:pPr>
            <w:r w:rsidRPr="004B6441">
              <w:rPr>
                <w:rFonts w:asciiTheme="majorBidi" w:hAnsiTheme="majorBidi" w:cstheme="majorBidi" w:hint="cs"/>
                <w:sz w:val="16"/>
                <w:szCs w:val="16"/>
                <w:rtl/>
              </w:rPr>
              <w:t>إجمالي</w:t>
            </w:r>
            <w:r>
              <w:rPr>
                <w:rFonts w:asciiTheme="majorBidi" w:hAnsiTheme="majorBidi" w:cstheme="majorBidi"/>
                <w:sz w:val="16"/>
                <w:szCs w:val="16"/>
                <w:rtl/>
              </w:rPr>
              <w:t xml:space="preserve"> </w:t>
            </w:r>
            <w:r w:rsidRPr="004B6441">
              <w:rPr>
                <w:rFonts w:asciiTheme="majorBidi" w:hAnsiTheme="majorBidi" w:cstheme="majorBidi"/>
                <w:sz w:val="16"/>
                <w:szCs w:val="16"/>
                <w:rtl/>
              </w:rPr>
              <w:t>الأموال</w:t>
            </w:r>
            <w:r>
              <w:rPr>
                <w:rFonts w:asciiTheme="majorBidi" w:hAnsiTheme="majorBidi" w:cstheme="majorBidi"/>
                <w:sz w:val="16"/>
                <w:szCs w:val="16"/>
                <w:rtl/>
              </w:rPr>
              <w:t xml:space="preserve"> </w:t>
            </w:r>
            <w:r w:rsidRPr="004B6441">
              <w:rPr>
                <w:rFonts w:asciiTheme="majorBidi" w:hAnsiTheme="majorBidi" w:cstheme="majorBidi"/>
                <w:sz w:val="16"/>
                <w:szCs w:val="16"/>
                <w:rtl/>
              </w:rPr>
              <w:t>المطلوب</w:t>
            </w:r>
            <w:r>
              <w:rPr>
                <w:rFonts w:asciiTheme="majorBidi" w:hAnsiTheme="majorBidi" w:cstheme="majorBidi"/>
                <w:sz w:val="16"/>
                <w:szCs w:val="16"/>
                <w:rtl/>
              </w:rPr>
              <w:t xml:space="preserve"> </w:t>
            </w:r>
            <w:r w:rsidRPr="004B6441">
              <w:rPr>
                <w:rFonts w:asciiTheme="majorBidi" w:hAnsiTheme="majorBidi" w:cstheme="majorBidi"/>
                <w:sz w:val="16"/>
                <w:szCs w:val="16"/>
                <w:rtl/>
              </w:rPr>
              <w:t>الموافقة</w:t>
            </w:r>
            <w:r>
              <w:rPr>
                <w:rFonts w:asciiTheme="majorBidi" w:hAnsiTheme="majorBidi" w:cstheme="majorBidi"/>
                <w:sz w:val="16"/>
                <w:szCs w:val="16"/>
                <w:rtl/>
              </w:rPr>
              <w:t xml:space="preserve"> </w:t>
            </w:r>
            <w:r w:rsidRPr="004B6441">
              <w:rPr>
                <w:rFonts w:asciiTheme="majorBidi" w:hAnsiTheme="majorBidi" w:cstheme="majorBidi"/>
                <w:sz w:val="16"/>
                <w:szCs w:val="16"/>
                <w:rtl/>
              </w:rPr>
              <w:t>عليها</w:t>
            </w:r>
            <w:r>
              <w:rPr>
                <w:rFonts w:asciiTheme="majorBidi" w:hAnsiTheme="majorBidi" w:cstheme="majorBidi"/>
                <w:sz w:val="16"/>
                <w:szCs w:val="16"/>
                <w:rtl/>
              </w:rPr>
              <w:t xml:space="preserve"> </w:t>
            </w:r>
            <w:r w:rsidRPr="004B6441">
              <w:rPr>
                <w:rFonts w:asciiTheme="majorBidi" w:hAnsiTheme="majorBidi" w:cstheme="majorBidi"/>
                <w:sz w:val="16"/>
                <w:szCs w:val="16"/>
                <w:rtl/>
              </w:rPr>
              <w:t>في</w:t>
            </w:r>
            <w:r>
              <w:rPr>
                <w:rFonts w:asciiTheme="majorBidi" w:hAnsiTheme="majorBidi" w:cstheme="majorBidi"/>
                <w:sz w:val="16"/>
                <w:szCs w:val="16"/>
                <w:rtl/>
              </w:rPr>
              <w:t xml:space="preserve"> </w:t>
            </w:r>
            <w:r w:rsidRPr="004B6441">
              <w:rPr>
                <w:rFonts w:asciiTheme="majorBidi" w:hAnsiTheme="majorBidi" w:cstheme="majorBidi"/>
                <w:sz w:val="16"/>
                <w:szCs w:val="16"/>
                <w:rtl/>
              </w:rPr>
              <w:t>هذا</w:t>
            </w:r>
            <w:r>
              <w:rPr>
                <w:rFonts w:asciiTheme="majorBidi" w:hAnsiTheme="majorBidi" w:cstheme="majorBidi"/>
                <w:sz w:val="16"/>
                <w:szCs w:val="16"/>
                <w:rtl/>
              </w:rPr>
              <w:t xml:space="preserve"> </w:t>
            </w:r>
            <w:r w:rsidRPr="004B6441">
              <w:rPr>
                <w:rFonts w:asciiTheme="majorBidi" w:hAnsiTheme="majorBidi" w:cstheme="majorBidi"/>
                <w:sz w:val="16"/>
                <w:szCs w:val="16"/>
                <w:rtl/>
              </w:rPr>
              <w:t>الاجتماع</w:t>
            </w:r>
            <w:r>
              <w:rPr>
                <w:rFonts w:asciiTheme="majorBidi" w:hAnsiTheme="majorBidi" w:cstheme="majorBidi"/>
                <w:sz w:val="16"/>
                <w:szCs w:val="16"/>
                <w:rtl/>
              </w:rPr>
              <w:t xml:space="preserve"> </w:t>
            </w:r>
            <w:r w:rsidRPr="004B6441">
              <w:rPr>
                <w:rFonts w:asciiTheme="majorBidi" w:hAnsiTheme="majorBidi" w:cstheme="majorBidi"/>
                <w:sz w:val="16"/>
                <w:szCs w:val="16"/>
                <w:rtl/>
              </w:rPr>
              <w:t>(دولار</w:t>
            </w:r>
            <w:r>
              <w:rPr>
                <w:rFonts w:asciiTheme="majorBidi" w:hAnsiTheme="majorBidi" w:cstheme="majorBidi"/>
                <w:sz w:val="16"/>
                <w:szCs w:val="16"/>
                <w:rtl/>
              </w:rPr>
              <w:t xml:space="preserve"> </w:t>
            </w:r>
            <w:r w:rsidRPr="004B6441">
              <w:rPr>
                <w:rFonts w:asciiTheme="majorBidi" w:hAnsiTheme="majorBidi" w:cstheme="majorBidi"/>
                <w:sz w:val="16"/>
                <w:szCs w:val="16"/>
                <w:rtl/>
              </w:rPr>
              <w:t>أمريكي)</w:t>
            </w:r>
          </w:p>
        </w:tc>
        <w:tc>
          <w:tcPr>
            <w:tcW w:w="897" w:type="dxa"/>
            <w:shd w:val="clear" w:color="auto" w:fill="auto"/>
            <w:vAlign w:val="center"/>
          </w:tcPr>
          <w:p w14:paraId="69F1D0C4" w14:textId="77777777" w:rsidR="009F325F" w:rsidRPr="0080179D" w:rsidRDefault="009F325F" w:rsidP="003B2B6F">
            <w:pPr>
              <w:pStyle w:val="StyleHeader4Para4Left0Firstline0"/>
              <w:numPr>
                <w:ilvl w:val="0"/>
                <w:numId w:val="0"/>
              </w:numPr>
              <w:bidi/>
              <w:spacing w:after="0"/>
              <w:rPr>
                <w:rFonts w:asciiTheme="majorBidi" w:hAnsiTheme="majorBidi" w:cstheme="majorBidi"/>
                <w:sz w:val="15"/>
                <w:szCs w:val="15"/>
                <w:rtl/>
              </w:rPr>
            </w:pPr>
            <w:r w:rsidRPr="0080179D">
              <w:rPr>
                <w:rFonts w:asciiTheme="majorBidi" w:hAnsiTheme="majorBidi" w:cstheme="majorBidi"/>
                <w:sz w:val="15"/>
                <w:szCs w:val="15"/>
                <w:rtl/>
              </w:rPr>
              <w:t>تكاليف</w:t>
            </w:r>
            <w:r>
              <w:rPr>
                <w:rFonts w:asciiTheme="majorBidi" w:hAnsiTheme="majorBidi" w:cstheme="majorBidi"/>
                <w:sz w:val="15"/>
                <w:szCs w:val="15"/>
                <w:rtl/>
              </w:rPr>
              <w:t xml:space="preserve"> </w:t>
            </w:r>
            <w:r w:rsidRPr="0080179D">
              <w:rPr>
                <w:rFonts w:asciiTheme="majorBidi" w:hAnsiTheme="majorBidi" w:cstheme="majorBidi"/>
                <w:sz w:val="15"/>
                <w:szCs w:val="15"/>
                <w:rtl/>
              </w:rPr>
              <w:t>المشروع</w:t>
            </w:r>
          </w:p>
        </w:tc>
        <w:tc>
          <w:tcPr>
            <w:tcW w:w="899" w:type="dxa"/>
          </w:tcPr>
          <w:p w14:paraId="7CE2DF84" w14:textId="77777777" w:rsidR="009F325F" w:rsidRPr="00A32CA2" w:rsidRDefault="009F325F" w:rsidP="003B2B6F">
            <w:pPr>
              <w:spacing w:after="60"/>
              <w:jc w:val="right"/>
              <w:rPr>
                <w:sz w:val="18"/>
              </w:rPr>
            </w:pPr>
          </w:p>
        </w:tc>
        <w:tc>
          <w:tcPr>
            <w:tcW w:w="718" w:type="dxa"/>
            <w:shd w:val="clear" w:color="auto" w:fill="auto"/>
          </w:tcPr>
          <w:p w14:paraId="26A5D5DF" w14:textId="77777777" w:rsidR="009F325F" w:rsidRPr="003B2B6F" w:rsidRDefault="009F325F" w:rsidP="003B2B6F">
            <w:pPr>
              <w:spacing w:after="60"/>
              <w:jc w:val="right"/>
              <w:rPr>
                <w:sz w:val="18"/>
                <w:szCs w:val="18"/>
              </w:rPr>
            </w:pPr>
          </w:p>
        </w:tc>
        <w:tc>
          <w:tcPr>
            <w:tcW w:w="718" w:type="dxa"/>
            <w:shd w:val="clear" w:color="auto" w:fill="auto"/>
          </w:tcPr>
          <w:p w14:paraId="430A9CDC" w14:textId="77777777" w:rsidR="009F325F" w:rsidRPr="003B2B6F" w:rsidRDefault="009F325F" w:rsidP="003B2B6F">
            <w:pPr>
              <w:spacing w:after="60"/>
              <w:jc w:val="right"/>
              <w:rPr>
                <w:sz w:val="18"/>
                <w:szCs w:val="18"/>
              </w:rPr>
            </w:pPr>
          </w:p>
        </w:tc>
        <w:tc>
          <w:tcPr>
            <w:tcW w:w="899" w:type="dxa"/>
            <w:shd w:val="clear" w:color="auto" w:fill="auto"/>
          </w:tcPr>
          <w:p w14:paraId="09307D64" w14:textId="77777777" w:rsidR="009F325F" w:rsidRPr="003B2B6F" w:rsidRDefault="009F325F" w:rsidP="003B2B6F">
            <w:pPr>
              <w:spacing w:after="60"/>
              <w:jc w:val="right"/>
              <w:rPr>
                <w:sz w:val="18"/>
                <w:szCs w:val="18"/>
              </w:rPr>
            </w:pPr>
          </w:p>
        </w:tc>
        <w:tc>
          <w:tcPr>
            <w:tcW w:w="718" w:type="dxa"/>
            <w:shd w:val="clear" w:color="auto" w:fill="auto"/>
          </w:tcPr>
          <w:p w14:paraId="24471429" w14:textId="77777777" w:rsidR="009F325F" w:rsidRPr="003B2B6F" w:rsidRDefault="009F325F" w:rsidP="003B2B6F">
            <w:pPr>
              <w:spacing w:after="60"/>
              <w:jc w:val="right"/>
              <w:rPr>
                <w:sz w:val="18"/>
                <w:szCs w:val="18"/>
              </w:rPr>
            </w:pPr>
          </w:p>
        </w:tc>
        <w:tc>
          <w:tcPr>
            <w:tcW w:w="718" w:type="dxa"/>
            <w:shd w:val="clear" w:color="auto" w:fill="auto"/>
          </w:tcPr>
          <w:p w14:paraId="55DD3086" w14:textId="77777777" w:rsidR="009F325F" w:rsidRPr="003B2B6F" w:rsidRDefault="009F325F" w:rsidP="003B2B6F">
            <w:pPr>
              <w:spacing w:after="60"/>
              <w:jc w:val="right"/>
              <w:rPr>
                <w:sz w:val="18"/>
                <w:szCs w:val="18"/>
              </w:rPr>
            </w:pPr>
          </w:p>
        </w:tc>
        <w:tc>
          <w:tcPr>
            <w:tcW w:w="718" w:type="dxa"/>
            <w:shd w:val="clear" w:color="auto" w:fill="auto"/>
          </w:tcPr>
          <w:p w14:paraId="219B7766" w14:textId="77777777" w:rsidR="009F325F" w:rsidRPr="003B2B6F" w:rsidRDefault="009F325F" w:rsidP="003B2B6F">
            <w:pPr>
              <w:spacing w:after="60"/>
              <w:jc w:val="right"/>
              <w:rPr>
                <w:sz w:val="18"/>
                <w:szCs w:val="18"/>
              </w:rPr>
            </w:pPr>
          </w:p>
        </w:tc>
        <w:tc>
          <w:tcPr>
            <w:tcW w:w="834" w:type="dxa"/>
          </w:tcPr>
          <w:p w14:paraId="64403B0D" w14:textId="77777777" w:rsidR="009F325F" w:rsidRPr="003B2B6F" w:rsidRDefault="009F325F" w:rsidP="003B2B6F">
            <w:pPr>
              <w:spacing w:after="60"/>
              <w:jc w:val="right"/>
              <w:rPr>
                <w:sz w:val="18"/>
                <w:szCs w:val="18"/>
              </w:rPr>
            </w:pPr>
          </w:p>
        </w:tc>
        <w:tc>
          <w:tcPr>
            <w:tcW w:w="989" w:type="dxa"/>
          </w:tcPr>
          <w:p w14:paraId="0F264801" w14:textId="77777777" w:rsidR="009F325F" w:rsidRPr="003B2B6F" w:rsidRDefault="009F325F" w:rsidP="003B2B6F">
            <w:pPr>
              <w:spacing w:after="60"/>
              <w:jc w:val="right"/>
              <w:rPr>
                <w:sz w:val="18"/>
                <w:szCs w:val="18"/>
              </w:rPr>
            </w:pPr>
            <w:r w:rsidRPr="003B2B6F">
              <w:rPr>
                <w:sz w:val="18"/>
                <w:szCs w:val="18"/>
              </w:rPr>
              <w:t>1,349,000</w:t>
            </w:r>
          </w:p>
        </w:tc>
        <w:tc>
          <w:tcPr>
            <w:tcW w:w="899" w:type="dxa"/>
          </w:tcPr>
          <w:p w14:paraId="4AA4FF84" w14:textId="77777777" w:rsidR="009F325F" w:rsidRPr="003B2B6F" w:rsidRDefault="009F325F" w:rsidP="003B2B6F">
            <w:pPr>
              <w:spacing w:after="60"/>
              <w:jc w:val="right"/>
              <w:rPr>
                <w:sz w:val="18"/>
                <w:szCs w:val="18"/>
              </w:rPr>
            </w:pPr>
          </w:p>
        </w:tc>
      </w:tr>
      <w:tr w:rsidR="009F325F" w:rsidRPr="00A32CA2" w14:paraId="590D3A77" w14:textId="77777777" w:rsidTr="00920355">
        <w:trPr>
          <w:trHeight w:val="256"/>
          <w:jc w:val="center"/>
        </w:trPr>
        <w:tc>
          <w:tcPr>
            <w:tcW w:w="1613" w:type="dxa"/>
            <w:gridSpan w:val="2"/>
            <w:vMerge/>
            <w:shd w:val="clear" w:color="auto" w:fill="auto"/>
          </w:tcPr>
          <w:p w14:paraId="7BA0E712" w14:textId="77777777" w:rsidR="009F325F" w:rsidRPr="00A32CA2" w:rsidRDefault="009F325F" w:rsidP="009F325F">
            <w:pPr>
              <w:bidi/>
              <w:spacing w:after="60"/>
              <w:jc w:val="center"/>
              <w:rPr>
                <w:sz w:val="18"/>
              </w:rPr>
            </w:pPr>
          </w:p>
        </w:tc>
        <w:tc>
          <w:tcPr>
            <w:tcW w:w="897" w:type="dxa"/>
            <w:shd w:val="clear" w:color="auto" w:fill="auto"/>
            <w:vAlign w:val="center"/>
          </w:tcPr>
          <w:p w14:paraId="66CD8683" w14:textId="77777777" w:rsidR="009F325F" w:rsidRPr="0080179D" w:rsidRDefault="009F325F" w:rsidP="003B2B6F">
            <w:pPr>
              <w:pStyle w:val="StyleHeader4Para4Left0Firstline0"/>
              <w:numPr>
                <w:ilvl w:val="0"/>
                <w:numId w:val="0"/>
              </w:numPr>
              <w:bidi/>
              <w:spacing w:after="0"/>
              <w:rPr>
                <w:rFonts w:asciiTheme="majorBidi" w:hAnsiTheme="majorBidi" w:cstheme="majorBidi"/>
                <w:sz w:val="15"/>
                <w:szCs w:val="15"/>
                <w:rtl/>
              </w:rPr>
            </w:pPr>
            <w:r w:rsidRPr="0080179D">
              <w:rPr>
                <w:rFonts w:asciiTheme="majorBidi" w:hAnsiTheme="majorBidi" w:cstheme="majorBidi"/>
                <w:sz w:val="15"/>
                <w:szCs w:val="15"/>
                <w:rtl/>
              </w:rPr>
              <w:t>تكاليف</w:t>
            </w:r>
            <w:r>
              <w:rPr>
                <w:rFonts w:asciiTheme="majorBidi" w:hAnsiTheme="majorBidi" w:cstheme="majorBidi"/>
                <w:sz w:val="15"/>
                <w:szCs w:val="15"/>
                <w:rtl/>
              </w:rPr>
              <w:t xml:space="preserve"> </w:t>
            </w:r>
            <w:r w:rsidRPr="0080179D">
              <w:rPr>
                <w:rFonts w:asciiTheme="majorBidi" w:hAnsiTheme="majorBidi" w:cstheme="majorBidi"/>
                <w:sz w:val="15"/>
                <w:szCs w:val="15"/>
                <w:rtl/>
              </w:rPr>
              <w:t>الدعم</w:t>
            </w:r>
          </w:p>
        </w:tc>
        <w:tc>
          <w:tcPr>
            <w:tcW w:w="899" w:type="dxa"/>
          </w:tcPr>
          <w:p w14:paraId="75AE3BDC" w14:textId="77777777" w:rsidR="009F325F" w:rsidRPr="00A32CA2" w:rsidRDefault="009F325F" w:rsidP="003B2B6F">
            <w:pPr>
              <w:spacing w:after="60"/>
              <w:jc w:val="right"/>
              <w:rPr>
                <w:sz w:val="18"/>
              </w:rPr>
            </w:pPr>
          </w:p>
        </w:tc>
        <w:tc>
          <w:tcPr>
            <w:tcW w:w="718" w:type="dxa"/>
            <w:shd w:val="clear" w:color="auto" w:fill="auto"/>
          </w:tcPr>
          <w:p w14:paraId="383B52D2" w14:textId="77777777" w:rsidR="009F325F" w:rsidRPr="003B2B6F" w:rsidRDefault="009F325F" w:rsidP="003B2B6F">
            <w:pPr>
              <w:spacing w:after="60"/>
              <w:jc w:val="right"/>
              <w:rPr>
                <w:sz w:val="18"/>
                <w:szCs w:val="18"/>
              </w:rPr>
            </w:pPr>
          </w:p>
        </w:tc>
        <w:tc>
          <w:tcPr>
            <w:tcW w:w="718" w:type="dxa"/>
            <w:shd w:val="clear" w:color="auto" w:fill="auto"/>
          </w:tcPr>
          <w:p w14:paraId="56E50B58" w14:textId="77777777" w:rsidR="009F325F" w:rsidRPr="003B2B6F" w:rsidRDefault="009F325F" w:rsidP="003B2B6F">
            <w:pPr>
              <w:spacing w:after="60"/>
              <w:jc w:val="right"/>
              <w:rPr>
                <w:sz w:val="18"/>
                <w:szCs w:val="18"/>
              </w:rPr>
            </w:pPr>
          </w:p>
        </w:tc>
        <w:tc>
          <w:tcPr>
            <w:tcW w:w="899" w:type="dxa"/>
            <w:shd w:val="clear" w:color="auto" w:fill="auto"/>
          </w:tcPr>
          <w:p w14:paraId="2BF10CA1" w14:textId="77777777" w:rsidR="009F325F" w:rsidRPr="003B2B6F" w:rsidRDefault="009F325F" w:rsidP="003B2B6F">
            <w:pPr>
              <w:spacing w:after="60"/>
              <w:jc w:val="right"/>
              <w:rPr>
                <w:sz w:val="18"/>
                <w:szCs w:val="18"/>
              </w:rPr>
            </w:pPr>
          </w:p>
        </w:tc>
        <w:tc>
          <w:tcPr>
            <w:tcW w:w="718" w:type="dxa"/>
            <w:shd w:val="clear" w:color="auto" w:fill="auto"/>
          </w:tcPr>
          <w:p w14:paraId="597E5846" w14:textId="77777777" w:rsidR="009F325F" w:rsidRPr="003B2B6F" w:rsidRDefault="009F325F" w:rsidP="003B2B6F">
            <w:pPr>
              <w:spacing w:after="60"/>
              <w:jc w:val="right"/>
              <w:rPr>
                <w:sz w:val="18"/>
                <w:szCs w:val="18"/>
              </w:rPr>
            </w:pPr>
          </w:p>
        </w:tc>
        <w:tc>
          <w:tcPr>
            <w:tcW w:w="718" w:type="dxa"/>
            <w:shd w:val="clear" w:color="auto" w:fill="auto"/>
          </w:tcPr>
          <w:p w14:paraId="5F0D62D3" w14:textId="77777777" w:rsidR="009F325F" w:rsidRPr="003B2B6F" w:rsidRDefault="009F325F" w:rsidP="003B2B6F">
            <w:pPr>
              <w:spacing w:after="60"/>
              <w:jc w:val="right"/>
              <w:rPr>
                <w:sz w:val="18"/>
                <w:szCs w:val="18"/>
              </w:rPr>
            </w:pPr>
          </w:p>
        </w:tc>
        <w:tc>
          <w:tcPr>
            <w:tcW w:w="718" w:type="dxa"/>
            <w:shd w:val="clear" w:color="auto" w:fill="auto"/>
          </w:tcPr>
          <w:p w14:paraId="1F9519FD" w14:textId="77777777" w:rsidR="009F325F" w:rsidRPr="003B2B6F" w:rsidRDefault="009F325F" w:rsidP="003B2B6F">
            <w:pPr>
              <w:spacing w:after="60"/>
              <w:jc w:val="right"/>
              <w:rPr>
                <w:sz w:val="18"/>
                <w:szCs w:val="18"/>
              </w:rPr>
            </w:pPr>
          </w:p>
        </w:tc>
        <w:tc>
          <w:tcPr>
            <w:tcW w:w="834" w:type="dxa"/>
          </w:tcPr>
          <w:p w14:paraId="3612B083" w14:textId="77777777" w:rsidR="009F325F" w:rsidRPr="003B2B6F" w:rsidRDefault="009F325F" w:rsidP="003B2B6F">
            <w:pPr>
              <w:spacing w:after="60"/>
              <w:jc w:val="right"/>
              <w:rPr>
                <w:sz w:val="18"/>
                <w:szCs w:val="18"/>
              </w:rPr>
            </w:pPr>
          </w:p>
        </w:tc>
        <w:tc>
          <w:tcPr>
            <w:tcW w:w="989" w:type="dxa"/>
          </w:tcPr>
          <w:p w14:paraId="060A74E0" w14:textId="77777777" w:rsidR="009F325F" w:rsidRPr="003B2B6F" w:rsidRDefault="009F325F" w:rsidP="003B2B6F">
            <w:pPr>
              <w:spacing w:after="60"/>
              <w:jc w:val="right"/>
              <w:rPr>
                <w:sz w:val="18"/>
                <w:szCs w:val="18"/>
              </w:rPr>
            </w:pPr>
            <w:r w:rsidRPr="003B2B6F">
              <w:rPr>
                <w:sz w:val="18"/>
                <w:szCs w:val="18"/>
              </w:rPr>
              <w:t>115,703</w:t>
            </w:r>
          </w:p>
        </w:tc>
        <w:tc>
          <w:tcPr>
            <w:tcW w:w="899" w:type="dxa"/>
          </w:tcPr>
          <w:p w14:paraId="5A325C56" w14:textId="77777777" w:rsidR="009F325F" w:rsidRPr="003B2B6F" w:rsidRDefault="009F325F" w:rsidP="003B2B6F">
            <w:pPr>
              <w:spacing w:after="60"/>
              <w:jc w:val="right"/>
              <w:rPr>
                <w:sz w:val="18"/>
                <w:szCs w:val="18"/>
              </w:rPr>
            </w:pPr>
          </w:p>
        </w:tc>
      </w:tr>
    </w:tbl>
    <w:p w14:paraId="6B88BE4B" w14:textId="77777777" w:rsidR="00F64E65" w:rsidRPr="003E551E" w:rsidRDefault="00F64E65" w:rsidP="00A81144">
      <w:pPr>
        <w:bidi/>
        <w:spacing w:before="40"/>
        <w:ind w:left="-360"/>
        <w:rPr>
          <w:sz w:val="16"/>
          <w:szCs w:val="16"/>
        </w:rPr>
      </w:pPr>
      <w:r w:rsidRPr="003E551E">
        <w:rPr>
          <w:sz w:val="16"/>
          <w:szCs w:val="16"/>
        </w:rPr>
        <w:t>*</w:t>
      </w:r>
      <w:r w:rsidRPr="003E551E">
        <w:rPr>
          <w:rFonts w:hint="cs"/>
          <w:sz w:val="16"/>
          <w:szCs w:val="16"/>
          <w:rtl/>
        </w:rPr>
        <w:t xml:space="preserve"> </w:t>
      </w:r>
      <w:r w:rsidR="003E551E" w:rsidRPr="003E551E">
        <w:rPr>
          <w:rFonts w:hint="cs"/>
          <w:sz w:val="16"/>
          <w:szCs w:val="16"/>
          <w:rtl/>
        </w:rPr>
        <w:t xml:space="preserve">الشريحة الموافق عليها في الأصل لعام 2020 تأخرت بسبب </w:t>
      </w:r>
      <w:r w:rsidR="00A81144">
        <w:rPr>
          <w:rFonts w:hint="cs"/>
          <w:sz w:val="16"/>
          <w:szCs w:val="16"/>
          <w:rtl/>
        </w:rPr>
        <w:t>فيروس</w:t>
      </w:r>
      <w:r w:rsidR="003E551E" w:rsidRPr="003E551E">
        <w:rPr>
          <w:rFonts w:hint="cs"/>
          <w:sz w:val="16"/>
          <w:szCs w:val="16"/>
          <w:rtl/>
        </w:rPr>
        <w:t xml:space="preserve"> كورونا (كوفيد-19</w:t>
      </w:r>
      <w:proofErr w:type="gramStart"/>
      <w:r w:rsidR="003E551E" w:rsidRPr="003E551E">
        <w:rPr>
          <w:rFonts w:hint="cs"/>
          <w:sz w:val="16"/>
          <w:szCs w:val="16"/>
          <w:rtl/>
        </w:rPr>
        <w:t>).</w:t>
      </w:r>
      <w:r w:rsidR="0066723E" w:rsidRPr="003E551E">
        <w:rPr>
          <w:rFonts w:hint="cs"/>
          <w:sz w:val="16"/>
          <w:szCs w:val="16"/>
          <w:rtl/>
        </w:rPr>
        <w:t>.</w:t>
      </w:r>
      <w:proofErr w:type="gramEnd"/>
    </w:p>
    <w:p w14:paraId="77F945FE" w14:textId="77777777" w:rsidR="0066723E" w:rsidRPr="00A81144" w:rsidRDefault="0066723E" w:rsidP="003E551E">
      <w:pPr>
        <w:bidi/>
        <w:rPr>
          <w:sz w:val="18"/>
          <w:szCs w:val="18"/>
          <w:rtl/>
          <w:lang w:val="en-CA" w:bidi="ar-EG"/>
        </w:rPr>
      </w:pPr>
    </w:p>
    <w:tbl>
      <w:tblPr>
        <w:tblStyle w:val="TableGrid"/>
        <w:bidiVisual/>
        <w:tblW w:w="10686" w:type="dxa"/>
        <w:jc w:val="center"/>
        <w:tblLook w:val="04A0" w:firstRow="1" w:lastRow="0" w:firstColumn="1" w:lastColumn="0" w:noHBand="0" w:noVBand="1"/>
      </w:tblPr>
      <w:tblGrid>
        <w:gridCol w:w="1633"/>
        <w:gridCol w:w="3612"/>
        <w:gridCol w:w="5441"/>
      </w:tblGrid>
      <w:tr w:rsidR="00F64E65" w:rsidRPr="004B6441" w14:paraId="1FC6F93A" w14:textId="77777777" w:rsidTr="00920355">
        <w:trPr>
          <w:trHeight w:val="261"/>
          <w:jc w:val="center"/>
        </w:trPr>
        <w:tc>
          <w:tcPr>
            <w:tcW w:w="1633" w:type="dxa"/>
            <w:tcBorders>
              <w:top w:val="single" w:sz="4" w:space="0" w:color="auto"/>
              <w:right w:val="nil"/>
            </w:tcBorders>
            <w:vAlign w:val="center"/>
          </w:tcPr>
          <w:p w14:paraId="30FF2021" w14:textId="77777777" w:rsidR="00F64E65" w:rsidRPr="00D631F3" w:rsidRDefault="00F64E65" w:rsidP="003E551E">
            <w:pPr>
              <w:pStyle w:val="StyleHeader4Para4Left0Firstline0"/>
              <w:numPr>
                <w:ilvl w:val="0"/>
                <w:numId w:val="0"/>
              </w:numPr>
              <w:bidi/>
              <w:spacing w:after="0"/>
              <w:rPr>
                <w:b/>
                <w:bCs/>
                <w:sz w:val="18"/>
                <w:szCs w:val="18"/>
                <w:rtl/>
                <w:lang w:bidi="ar-EG"/>
              </w:rPr>
            </w:pPr>
            <w:r w:rsidRPr="00D631F3">
              <w:rPr>
                <w:rFonts w:hint="cs"/>
                <w:b/>
                <w:bCs/>
                <w:sz w:val="18"/>
                <w:szCs w:val="18"/>
                <w:rtl/>
              </w:rPr>
              <w:t>توصية الأمانة:</w:t>
            </w:r>
            <w:r w:rsidRPr="00D631F3">
              <w:rPr>
                <w:rFonts w:hint="cs"/>
                <w:b/>
                <w:bCs/>
                <w:sz w:val="18"/>
                <w:szCs w:val="18"/>
                <w:rtl/>
                <w:lang w:bidi="ar-EG"/>
              </w:rPr>
              <w:t xml:space="preserve"> </w:t>
            </w:r>
          </w:p>
        </w:tc>
        <w:tc>
          <w:tcPr>
            <w:tcW w:w="3612" w:type="dxa"/>
            <w:tcBorders>
              <w:top w:val="single" w:sz="4" w:space="0" w:color="auto"/>
              <w:left w:val="nil"/>
            </w:tcBorders>
            <w:vAlign w:val="center"/>
          </w:tcPr>
          <w:p w14:paraId="46805965" w14:textId="77777777" w:rsidR="00F64E65" w:rsidRPr="00D631F3" w:rsidRDefault="00F64E65" w:rsidP="003E551E">
            <w:pPr>
              <w:pStyle w:val="StyleHeader4Para4Left0Firstline0"/>
              <w:numPr>
                <w:ilvl w:val="0"/>
                <w:numId w:val="0"/>
              </w:numPr>
              <w:bidi/>
              <w:spacing w:after="0"/>
              <w:rPr>
                <w:b/>
                <w:bCs/>
                <w:sz w:val="18"/>
                <w:szCs w:val="18"/>
                <w:rtl/>
              </w:rPr>
            </w:pPr>
          </w:p>
        </w:tc>
        <w:tc>
          <w:tcPr>
            <w:tcW w:w="5441" w:type="dxa"/>
            <w:vAlign w:val="center"/>
          </w:tcPr>
          <w:p w14:paraId="44F25580" w14:textId="77777777" w:rsidR="00F64E65" w:rsidRPr="00D631F3" w:rsidRDefault="00F64E65" w:rsidP="003E551E">
            <w:pPr>
              <w:pStyle w:val="StyleHeader4Para4Left0Firstline0"/>
              <w:numPr>
                <w:ilvl w:val="0"/>
                <w:numId w:val="0"/>
              </w:numPr>
              <w:bidi/>
              <w:spacing w:after="0"/>
              <w:jc w:val="center"/>
              <w:rPr>
                <w:sz w:val="18"/>
                <w:szCs w:val="18"/>
              </w:rPr>
            </w:pPr>
            <w:r w:rsidRPr="00D631F3">
              <w:rPr>
                <w:rFonts w:hint="cs"/>
                <w:color w:val="000000" w:themeColor="text1"/>
                <w:sz w:val="18"/>
                <w:szCs w:val="18"/>
                <w:rtl/>
              </w:rPr>
              <w:t>الموافقة الفردية</w:t>
            </w:r>
          </w:p>
        </w:tc>
      </w:tr>
    </w:tbl>
    <w:p w14:paraId="2F53E4DD" w14:textId="77777777" w:rsidR="003E551E" w:rsidRPr="003E551E" w:rsidRDefault="00E1360E" w:rsidP="003E551E">
      <w:pPr>
        <w:pStyle w:val="Heading3"/>
        <w:numPr>
          <w:ilvl w:val="0"/>
          <w:numId w:val="0"/>
        </w:numPr>
        <w:bidi/>
        <w:ind w:left="1361" w:firstLine="720"/>
        <w:jc w:val="left"/>
        <w:rPr>
          <w:rtl/>
          <w:lang w:val="en-US"/>
        </w:rPr>
      </w:pPr>
      <w:r>
        <w:br w:type="page"/>
      </w:r>
    </w:p>
    <w:p w14:paraId="407FAE01" w14:textId="77777777" w:rsidR="003D7862" w:rsidRPr="00570FCD" w:rsidRDefault="003D7862" w:rsidP="003D7862">
      <w:pPr>
        <w:bidi/>
        <w:spacing w:after="240"/>
        <w:jc w:val="center"/>
        <w:rPr>
          <w:rFonts w:asciiTheme="minorBidi" w:hAnsiTheme="minorBidi"/>
          <w:b/>
          <w:bCs/>
          <w:sz w:val="26"/>
          <w:szCs w:val="26"/>
          <w:rtl/>
        </w:rPr>
      </w:pPr>
      <w:r w:rsidRPr="00570FCD">
        <w:rPr>
          <w:rFonts w:asciiTheme="minorBidi" w:hAnsiTheme="minorBidi"/>
          <w:b/>
          <w:bCs/>
          <w:sz w:val="26"/>
          <w:szCs w:val="26"/>
          <w:rtl/>
        </w:rPr>
        <w:lastRenderedPageBreak/>
        <w:t>وصف</w:t>
      </w:r>
      <w:r>
        <w:rPr>
          <w:rFonts w:asciiTheme="minorBidi" w:hAnsiTheme="minorBidi"/>
          <w:b/>
          <w:bCs/>
          <w:sz w:val="26"/>
          <w:szCs w:val="26"/>
          <w:rtl/>
        </w:rPr>
        <w:t xml:space="preserve"> </w:t>
      </w:r>
      <w:r w:rsidRPr="00570FCD">
        <w:rPr>
          <w:rFonts w:asciiTheme="minorBidi" w:hAnsiTheme="minorBidi"/>
          <w:b/>
          <w:bCs/>
          <w:sz w:val="26"/>
          <w:szCs w:val="26"/>
          <w:rtl/>
        </w:rPr>
        <w:t>المشروع</w:t>
      </w:r>
    </w:p>
    <w:p w14:paraId="7D432D48" w14:textId="77777777" w:rsidR="003D7862" w:rsidRPr="00E9235A" w:rsidRDefault="003D7862" w:rsidP="000F42B3">
      <w:pPr>
        <w:pStyle w:val="StyleHeader4Para4Left0Firstline0"/>
        <w:numPr>
          <w:ilvl w:val="0"/>
          <w:numId w:val="11"/>
        </w:numPr>
        <w:tabs>
          <w:tab w:val="clear" w:pos="2880"/>
          <w:tab w:val="clear" w:pos="5760"/>
        </w:tabs>
        <w:bidi/>
        <w:ind w:left="0" w:firstLine="0"/>
        <w:rPr>
          <w:sz w:val="24"/>
          <w:szCs w:val="26"/>
        </w:rPr>
      </w:pPr>
      <w:r w:rsidRPr="00E9235A">
        <w:rPr>
          <w:sz w:val="24"/>
          <w:szCs w:val="26"/>
          <w:rtl/>
        </w:rPr>
        <w:t>قدم اليو</w:t>
      </w:r>
      <w:r w:rsidR="003E551E">
        <w:rPr>
          <w:rFonts w:hint="cs"/>
          <w:sz w:val="24"/>
          <w:szCs w:val="26"/>
          <w:rtl/>
        </w:rPr>
        <w:t>نيب</w:t>
      </w:r>
      <w:r w:rsidRPr="00E9235A">
        <w:rPr>
          <w:sz w:val="24"/>
          <w:szCs w:val="26"/>
          <w:rtl/>
        </w:rPr>
        <w:t>، نيابة عن حكومة ال</w:t>
      </w:r>
      <w:r w:rsidR="003E551E">
        <w:rPr>
          <w:rFonts w:hint="cs"/>
          <w:sz w:val="24"/>
          <w:szCs w:val="26"/>
          <w:rtl/>
        </w:rPr>
        <w:t>كويت</w:t>
      </w:r>
      <w:r w:rsidRPr="00E9235A">
        <w:rPr>
          <w:sz w:val="24"/>
          <w:szCs w:val="26"/>
          <w:rtl/>
        </w:rPr>
        <w:t>، بصفته الوكالة المنفذة الرئيسية، طلبا لتمويل الشريحة ال</w:t>
      </w:r>
      <w:r w:rsidR="003E551E">
        <w:rPr>
          <w:rFonts w:hint="cs"/>
          <w:sz w:val="24"/>
          <w:szCs w:val="26"/>
          <w:rtl/>
        </w:rPr>
        <w:t>رابع</w:t>
      </w:r>
      <w:r w:rsidRPr="00E9235A">
        <w:rPr>
          <w:sz w:val="24"/>
          <w:szCs w:val="26"/>
          <w:rtl/>
        </w:rPr>
        <w:t xml:space="preserve">ة </w:t>
      </w:r>
      <w:r w:rsidR="003E551E">
        <w:rPr>
          <w:rFonts w:hint="cs"/>
          <w:sz w:val="24"/>
          <w:szCs w:val="26"/>
          <w:rtl/>
        </w:rPr>
        <w:t xml:space="preserve">والنهائية </w:t>
      </w:r>
      <w:r w:rsidRPr="00E9235A">
        <w:rPr>
          <w:sz w:val="24"/>
          <w:szCs w:val="26"/>
          <w:rtl/>
        </w:rPr>
        <w:t>من المرحلة ال</w:t>
      </w:r>
      <w:r w:rsidR="003E551E">
        <w:rPr>
          <w:rFonts w:hint="cs"/>
          <w:sz w:val="24"/>
          <w:szCs w:val="26"/>
          <w:rtl/>
        </w:rPr>
        <w:t>أولى</w:t>
      </w:r>
      <w:r w:rsidRPr="00E9235A">
        <w:rPr>
          <w:sz w:val="24"/>
          <w:szCs w:val="26"/>
          <w:rtl/>
        </w:rPr>
        <w:t xml:space="preserve"> من خطة إدارة إزالة المواد الهيدروكلوروفلوروكربونية، بتكاليف إجمالية قدرها </w:t>
      </w:r>
      <w:r w:rsidR="003E551E">
        <w:rPr>
          <w:sz w:val="24"/>
          <w:szCs w:val="26"/>
        </w:rPr>
        <w:t>1</w:t>
      </w:r>
      <w:r w:rsidRPr="00E9235A">
        <w:rPr>
          <w:sz w:val="24"/>
          <w:szCs w:val="26"/>
        </w:rPr>
        <w:t>,</w:t>
      </w:r>
      <w:r w:rsidR="003E551E">
        <w:rPr>
          <w:sz w:val="24"/>
          <w:szCs w:val="26"/>
        </w:rPr>
        <w:t>464</w:t>
      </w:r>
      <w:r w:rsidRPr="00E9235A">
        <w:rPr>
          <w:sz w:val="24"/>
          <w:szCs w:val="26"/>
        </w:rPr>
        <w:t>,</w:t>
      </w:r>
      <w:r w:rsidR="003E551E">
        <w:rPr>
          <w:sz w:val="24"/>
          <w:szCs w:val="26"/>
        </w:rPr>
        <w:t>703</w:t>
      </w:r>
      <w:r w:rsidRPr="00E9235A">
        <w:rPr>
          <w:sz w:val="24"/>
          <w:szCs w:val="26"/>
          <w:rtl/>
        </w:rPr>
        <w:t xml:space="preserve"> دولار أمريكي، ويتألف من </w:t>
      </w:r>
      <w:r w:rsidR="003E551E">
        <w:rPr>
          <w:sz w:val="24"/>
          <w:szCs w:val="26"/>
        </w:rPr>
        <w:t>429,000</w:t>
      </w:r>
      <w:r w:rsidR="003E551E">
        <w:rPr>
          <w:rFonts w:hint="cs"/>
          <w:sz w:val="24"/>
          <w:szCs w:val="26"/>
          <w:rtl/>
        </w:rPr>
        <w:t xml:space="preserve"> </w:t>
      </w:r>
      <w:r w:rsidRPr="00E9235A">
        <w:rPr>
          <w:sz w:val="24"/>
          <w:szCs w:val="26"/>
          <w:rtl/>
        </w:rPr>
        <w:t>دولار</w:t>
      </w:r>
      <w:r w:rsidR="003E551E">
        <w:rPr>
          <w:rFonts w:hint="cs"/>
          <w:sz w:val="24"/>
          <w:szCs w:val="26"/>
          <w:rtl/>
        </w:rPr>
        <w:t>ا</w:t>
      </w:r>
      <w:r w:rsidRPr="00E9235A">
        <w:rPr>
          <w:sz w:val="24"/>
          <w:szCs w:val="26"/>
          <w:rtl/>
        </w:rPr>
        <w:t xml:space="preserve"> أمريكي</w:t>
      </w:r>
      <w:r w:rsidR="003E551E">
        <w:rPr>
          <w:rFonts w:hint="cs"/>
          <w:sz w:val="24"/>
          <w:szCs w:val="26"/>
          <w:rtl/>
        </w:rPr>
        <w:t>ا</w:t>
      </w:r>
      <w:r w:rsidRPr="00E9235A">
        <w:rPr>
          <w:sz w:val="24"/>
          <w:szCs w:val="26"/>
          <w:rtl/>
        </w:rPr>
        <w:t xml:space="preserve">، بالإضافة إلى تكاليف دعم الوكالة البالغة </w:t>
      </w:r>
      <w:r w:rsidR="003E551E">
        <w:rPr>
          <w:sz w:val="24"/>
          <w:szCs w:val="26"/>
        </w:rPr>
        <w:t>51</w:t>
      </w:r>
      <w:r w:rsidRPr="00E9235A">
        <w:rPr>
          <w:sz w:val="24"/>
          <w:szCs w:val="26"/>
        </w:rPr>
        <w:t>,</w:t>
      </w:r>
      <w:r w:rsidR="003E551E">
        <w:rPr>
          <w:sz w:val="24"/>
          <w:szCs w:val="26"/>
        </w:rPr>
        <w:t>303</w:t>
      </w:r>
      <w:r w:rsidRPr="00E9235A">
        <w:rPr>
          <w:sz w:val="24"/>
          <w:szCs w:val="26"/>
          <w:rtl/>
        </w:rPr>
        <w:t xml:space="preserve"> دولارا أمريكيا </w:t>
      </w:r>
      <w:r w:rsidR="003E551E">
        <w:rPr>
          <w:rFonts w:hint="cs"/>
          <w:sz w:val="24"/>
          <w:szCs w:val="26"/>
          <w:rtl/>
        </w:rPr>
        <w:t>لليونيب</w:t>
      </w:r>
      <w:r w:rsidRPr="00E9235A">
        <w:rPr>
          <w:sz w:val="24"/>
          <w:szCs w:val="26"/>
          <w:rtl/>
        </w:rPr>
        <w:t>، و</w:t>
      </w:r>
      <w:r w:rsidR="003E551E">
        <w:rPr>
          <w:sz w:val="24"/>
          <w:szCs w:val="26"/>
          <w:lang w:val="en-CA"/>
        </w:rPr>
        <w:t>920,000</w:t>
      </w:r>
      <w:r w:rsidRPr="00E9235A">
        <w:rPr>
          <w:sz w:val="24"/>
          <w:szCs w:val="26"/>
          <w:rtl/>
        </w:rPr>
        <w:t xml:space="preserve"> </w:t>
      </w:r>
      <w:r w:rsidR="00E9235A" w:rsidRPr="00E9235A">
        <w:rPr>
          <w:sz w:val="24"/>
          <w:szCs w:val="26"/>
          <w:rtl/>
        </w:rPr>
        <w:t>دولار</w:t>
      </w:r>
      <w:r w:rsidR="003E551E">
        <w:rPr>
          <w:rFonts w:hint="cs"/>
          <w:sz w:val="24"/>
          <w:szCs w:val="26"/>
          <w:rtl/>
        </w:rPr>
        <w:t>ا</w:t>
      </w:r>
      <w:r w:rsidRPr="00E9235A">
        <w:rPr>
          <w:sz w:val="24"/>
          <w:szCs w:val="26"/>
          <w:rtl/>
        </w:rPr>
        <w:t xml:space="preserve"> أمريكي</w:t>
      </w:r>
      <w:r w:rsidR="003E551E">
        <w:rPr>
          <w:rFonts w:hint="cs"/>
          <w:sz w:val="24"/>
          <w:szCs w:val="26"/>
          <w:rtl/>
        </w:rPr>
        <w:t>ا</w:t>
      </w:r>
      <w:r w:rsidRPr="00E9235A">
        <w:rPr>
          <w:sz w:val="24"/>
          <w:szCs w:val="26"/>
          <w:rtl/>
        </w:rPr>
        <w:t xml:space="preserve">، بالإضافة إلى تكاليف دعم الوكالة البالغة </w:t>
      </w:r>
      <w:r w:rsidR="003E551E">
        <w:rPr>
          <w:sz w:val="24"/>
          <w:szCs w:val="26"/>
        </w:rPr>
        <w:t>64</w:t>
      </w:r>
      <w:r w:rsidRPr="00E9235A">
        <w:rPr>
          <w:sz w:val="24"/>
          <w:szCs w:val="26"/>
        </w:rPr>
        <w:t>,</w:t>
      </w:r>
      <w:r w:rsidR="003E551E">
        <w:rPr>
          <w:sz w:val="24"/>
          <w:szCs w:val="26"/>
        </w:rPr>
        <w:t>400</w:t>
      </w:r>
      <w:r w:rsidRPr="00E9235A">
        <w:rPr>
          <w:sz w:val="24"/>
          <w:szCs w:val="26"/>
          <w:rtl/>
        </w:rPr>
        <w:t xml:space="preserve"> دولار</w:t>
      </w:r>
      <w:r w:rsidR="00E9235A" w:rsidRPr="00E9235A">
        <w:rPr>
          <w:rFonts w:hint="cs"/>
          <w:sz w:val="24"/>
          <w:szCs w:val="26"/>
          <w:rtl/>
        </w:rPr>
        <w:t>ا</w:t>
      </w:r>
      <w:r w:rsidRPr="00E9235A">
        <w:rPr>
          <w:sz w:val="24"/>
          <w:szCs w:val="26"/>
          <w:rtl/>
        </w:rPr>
        <w:t xml:space="preserve"> أمريكي</w:t>
      </w:r>
      <w:r w:rsidR="00E9235A" w:rsidRPr="00E9235A">
        <w:rPr>
          <w:rFonts w:hint="cs"/>
          <w:sz w:val="24"/>
          <w:szCs w:val="26"/>
          <w:rtl/>
        </w:rPr>
        <w:t>ا</w:t>
      </w:r>
      <w:r w:rsidRPr="00E9235A">
        <w:rPr>
          <w:sz w:val="24"/>
          <w:szCs w:val="26"/>
          <w:rtl/>
        </w:rPr>
        <w:t xml:space="preserve"> </w:t>
      </w:r>
      <w:r w:rsidR="00E9235A" w:rsidRPr="00E9235A">
        <w:rPr>
          <w:rFonts w:hint="cs"/>
          <w:sz w:val="24"/>
          <w:szCs w:val="26"/>
          <w:rtl/>
        </w:rPr>
        <w:t>لليونيدو</w:t>
      </w:r>
      <w:r w:rsidR="004F5BB2">
        <w:rPr>
          <w:rFonts w:hint="cs"/>
          <w:sz w:val="24"/>
          <w:szCs w:val="26"/>
          <w:rtl/>
        </w:rPr>
        <w:t>.</w:t>
      </w:r>
      <w:r w:rsidRPr="00E9235A">
        <w:rPr>
          <w:rStyle w:val="FootnoteReference"/>
          <w:sz w:val="24"/>
          <w:szCs w:val="26"/>
          <w:rtl/>
        </w:rPr>
        <w:footnoteReference w:id="2"/>
      </w:r>
      <w:r w:rsidRPr="00E9235A">
        <w:rPr>
          <w:sz w:val="24"/>
          <w:szCs w:val="26"/>
          <w:rtl/>
        </w:rPr>
        <w:t xml:space="preserve"> ويشمل الطلب تقريرا مرحليا عن تنفيذ الشريحة ال</w:t>
      </w:r>
      <w:r w:rsidR="001622B2">
        <w:rPr>
          <w:rFonts w:hint="cs"/>
          <w:sz w:val="24"/>
          <w:szCs w:val="26"/>
          <w:rtl/>
        </w:rPr>
        <w:t>ثالث</w:t>
      </w:r>
      <w:r w:rsidRPr="00E9235A">
        <w:rPr>
          <w:sz w:val="24"/>
          <w:szCs w:val="26"/>
          <w:rtl/>
        </w:rPr>
        <w:t xml:space="preserve">ة، وتقرير التحقق بشأن استهلاك المواد الهيدروكلوروفلوروكربونية </w:t>
      </w:r>
      <w:r w:rsidR="00E9235A" w:rsidRPr="00E9235A">
        <w:rPr>
          <w:sz w:val="24"/>
          <w:szCs w:val="26"/>
          <w:rtl/>
        </w:rPr>
        <w:t>ل</w:t>
      </w:r>
      <w:r w:rsidR="001622B2">
        <w:rPr>
          <w:rFonts w:hint="cs"/>
          <w:sz w:val="24"/>
          <w:szCs w:val="26"/>
          <w:rtl/>
        </w:rPr>
        <w:t>لفترة 2019 إلى</w:t>
      </w:r>
      <w:r w:rsidRPr="00E9235A">
        <w:rPr>
          <w:sz w:val="24"/>
          <w:szCs w:val="26"/>
          <w:rtl/>
        </w:rPr>
        <w:t xml:space="preserve"> 20</w:t>
      </w:r>
      <w:r w:rsidR="00E9235A" w:rsidRPr="00E9235A">
        <w:rPr>
          <w:rFonts w:hint="cs"/>
          <w:sz w:val="24"/>
          <w:szCs w:val="26"/>
          <w:rtl/>
        </w:rPr>
        <w:t>20</w:t>
      </w:r>
      <w:r w:rsidRPr="00E9235A">
        <w:rPr>
          <w:sz w:val="24"/>
          <w:szCs w:val="26"/>
          <w:rtl/>
        </w:rPr>
        <w:t xml:space="preserve"> وخطة تنفيذ الشريحة للفترة 202</w:t>
      </w:r>
      <w:r w:rsidR="00E9235A" w:rsidRPr="00E9235A">
        <w:rPr>
          <w:rFonts w:hint="cs"/>
          <w:sz w:val="24"/>
          <w:szCs w:val="26"/>
          <w:rtl/>
        </w:rPr>
        <w:t>1</w:t>
      </w:r>
      <w:r w:rsidRPr="00E9235A">
        <w:rPr>
          <w:sz w:val="24"/>
          <w:szCs w:val="26"/>
          <w:rtl/>
        </w:rPr>
        <w:t xml:space="preserve"> إلى 202</w:t>
      </w:r>
      <w:r w:rsidR="001622B2">
        <w:rPr>
          <w:rFonts w:hint="cs"/>
          <w:sz w:val="24"/>
          <w:szCs w:val="26"/>
          <w:rtl/>
        </w:rPr>
        <w:t>2</w:t>
      </w:r>
      <w:r w:rsidRPr="00E9235A">
        <w:rPr>
          <w:sz w:val="24"/>
          <w:szCs w:val="26"/>
          <w:rtl/>
        </w:rPr>
        <w:t>.</w:t>
      </w:r>
    </w:p>
    <w:p w14:paraId="152D29F5" w14:textId="77777777" w:rsidR="003D7862" w:rsidRPr="00E9235A" w:rsidRDefault="003D7862" w:rsidP="00E9235A">
      <w:pPr>
        <w:bidi/>
        <w:spacing w:after="240"/>
        <w:rPr>
          <w:szCs w:val="26"/>
          <w:u w:val="single"/>
          <w:rtl/>
        </w:rPr>
      </w:pPr>
      <w:r w:rsidRPr="00E9235A">
        <w:rPr>
          <w:szCs w:val="26"/>
          <w:u w:val="single"/>
          <w:rtl/>
        </w:rPr>
        <w:t xml:space="preserve">تقرير عن استهلاك </w:t>
      </w:r>
      <w:r w:rsidRPr="00E9235A">
        <w:rPr>
          <w:rFonts w:hint="cs"/>
          <w:szCs w:val="26"/>
          <w:u w:val="single"/>
          <w:rtl/>
        </w:rPr>
        <w:t>المواد</w:t>
      </w:r>
      <w:r w:rsidRPr="00E9235A">
        <w:rPr>
          <w:szCs w:val="26"/>
          <w:u w:val="single"/>
          <w:rtl/>
        </w:rPr>
        <w:t xml:space="preserve"> </w:t>
      </w:r>
      <w:r w:rsidRPr="00E9235A">
        <w:rPr>
          <w:rFonts w:hint="cs"/>
          <w:szCs w:val="26"/>
          <w:u w:val="single"/>
          <w:rtl/>
        </w:rPr>
        <w:t>الهيدروكلوروفلوروكربونية</w:t>
      </w:r>
    </w:p>
    <w:p w14:paraId="00AF46CB" w14:textId="77777777" w:rsidR="003D7862" w:rsidRDefault="003D7862" w:rsidP="000F42B3">
      <w:pPr>
        <w:pStyle w:val="StyleHeader4Para4Left0Firstline0"/>
        <w:numPr>
          <w:ilvl w:val="0"/>
          <w:numId w:val="11"/>
        </w:numPr>
        <w:tabs>
          <w:tab w:val="clear" w:pos="2880"/>
          <w:tab w:val="clear" w:pos="5760"/>
        </w:tabs>
        <w:bidi/>
        <w:ind w:left="0" w:firstLine="0"/>
        <w:rPr>
          <w:sz w:val="24"/>
          <w:szCs w:val="26"/>
        </w:rPr>
      </w:pPr>
      <w:r w:rsidRPr="00E9235A">
        <w:rPr>
          <w:sz w:val="24"/>
          <w:szCs w:val="26"/>
          <w:rtl/>
        </w:rPr>
        <w:t>أبلغت حكومة ال</w:t>
      </w:r>
      <w:r w:rsidR="001622B2">
        <w:rPr>
          <w:rFonts w:hint="cs"/>
          <w:sz w:val="24"/>
          <w:szCs w:val="26"/>
          <w:rtl/>
        </w:rPr>
        <w:t>كويت</w:t>
      </w:r>
      <w:r w:rsidRPr="00E9235A">
        <w:rPr>
          <w:sz w:val="24"/>
          <w:szCs w:val="26"/>
          <w:rtl/>
        </w:rPr>
        <w:t xml:space="preserve"> عن استهلاك</w:t>
      </w:r>
      <w:r w:rsidRPr="00E9235A">
        <w:rPr>
          <w:rFonts w:hint="cs"/>
          <w:sz w:val="24"/>
          <w:szCs w:val="26"/>
          <w:rtl/>
        </w:rPr>
        <w:t xml:space="preserve"> قدره</w:t>
      </w:r>
      <w:r w:rsidRPr="00E9235A">
        <w:rPr>
          <w:sz w:val="24"/>
          <w:szCs w:val="26"/>
          <w:rtl/>
        </w:rPr>
        <w:t xml:space="preserve"> </w:t>
      </w:r>
      <w:r w:rsidR="001622B2">
        <w:rPr>
          <w:sz w:val="24"/>
          <w:szCs w:val="26"/>
        </w:rPr>
        <w:t>253.82</w:t>
      </w:r>
      <w:r w:rsidRPr="00E9235A">
        <w:rPr>
          <w:sz w:val="24"/>
          <w:szCs w:val="26"/>
          <w:rtl/>
        </w:rPr>
        <w:t xml:space="preserve"> طن </w:t>
      </w:r>
      <w:r w:rsidRPr="00E9235A">
        <w:rPr>
          <w:rFonts w:hint="cs"/>
          <w:sz w:val="24"/>
          <w:szCs w:val="26"/>
          <w:rtl/>
        </w:rPr>
        <w:t xml:space="preserve">من قدرات </w:t>
      </w:r>
      <w:r w:rsidRPr="00E9235A">
        <w:rPr>
          <w:sz w:val="24"/>
          <w:szCs w:val="26"/>
          <w:rtl/>
        </w:rPr>
        <w:t xml:space="preserve">استنفاد الأوزون من </w:t>
      </w:r>
      <w:r w:rsidRPr="00E9235A">
        <w:rPr>
          <w:rFonts w:hint="cs"/>
          <w:sz w:val="24"/>
          <w:szCs w:val="26"/>
          <w:rtl/>
        </w:rPr>
        <w:t>المواد</w:t>
      </w:r>
      <w:r w:rsidRPr="00E9235A">
        <w:rPr>
          <w:sz w:val="24"/>
          <w:szCs w:val="26"/>
          <w:rtl/>
        </w:rPr>
        <w:t xml:space="preserve"> </w:t>
      </w:r>
      <w:r w:rsidRPr="00E9235A">
        <w:rPr>
          <w:rFonts w:hint="cs"/>
          <w:sz w:val="24"/>
          <w:szCs w:val="26"/>
          <w:rtl/>
        </w:rPr>
        <w:t>الهيدروكلوروفلوروكربونية</w:t>
      </w:r>
      <w:r w:rsidRPr="00E9235A">
        <w:rPr>
          <w:sz w:val="24"/>
          <w:szCs w:val="26"/>
          <w:rtl/>
        </w:rPr>
        <w:t xml:space="preserve"> في عام 20</w:t>
      </w:r>
      <w:r w:rsidR="00BC65CF">
        <w:rPr>
          <w:rFonts w:hint="cs"/>
          <w:sz w:val="24"/>
          <w:szCs w:val="26"/>
          <w:rtl/>
        </w:rPr>
        <w:t>20</w:t>
      </w:r>
      <w:r w:rsidRPr="00E9235A">
        <w:rPr>
          <w:sz w:val="24"/>
          <w:szCs w:val="26"/>
          <w:rtl/>
        </w:rPr>
        <w:t xml:space="preserve">، وهو ما يقل بنسبة </w:t>
      </w:r>
      <w:r w:rsidR="001622B2" w:rsidRPr="003B2B6F">
        <w:rPr>
          <w:rFonts w:hint="cs"/>
          <w:sz w:val="24"/>
          <w:szCs w:val="24"/>
          <w:rtl/>
        </w:rPr>
        <w:t>39.36</w:t>
      </w:r>
      <w:r w:rsidRPr="00E9235A">
        <w:rPr>
          <w:sz w:val="24"/>
          <w:szCs w:val="26"/>
          <w:rtl/>
        </w:rPr>
        <w:t xml:space="preserve"> في المائة عن خط أساس</w:t>
      </w:r>
      <w:r w:rsidRPr="00E9235A">
        <w:rPr>
          <w:rFonts w:hint="cs"/>
          <w:sz w:val="24"/>
          <w:szCs w:val="26"/>
          <w:rtl/>
        </w:rPr>
        <w:t xml:space="preserve"> الامتثال</w:t>
      </w:r>
      <w:r w:rsidRPr="00E9235A">
        <w:rPr>
          <w:sz w:val="24"/>
          <w:szCs w:val="26"/>
          <w:rtl/>
        </w:rPr>
        <w:t xml:space="preserve"> </w:t>
      </w:r>
      <w:r w:rsidRPr="00E9235A">
        <w:rPr>
          <w:rFonts w:hint="cs"/>
          <w:sz w:val="24"/>
          <w:szCs w:val="26"/>
          <w:rtl/>
        </w:rPr>
        <w:t>الخاص بالمواد الهيدروكلوروفلوروكربونية</w:t>
      </w:r>
      <w:r w:rsidRPr="00E9235A">
        <w:rPr>
          <w:sz w:val="24"/>
          <w:szCs w:val="26"/>
          <w:rtl/>
        </w:rPr>
        <w:t xml:space="preserve">. </w:t>
      </w:r>
      <w:r w:rsidRPr="00E9235A">
        <w:rPr>
          <w:rFonts w:hint="cs"/>
          <w:sz w:val="24"/>
          <w:szCs w:val="26"/>
          <w:rtl/>
        </w:rPr>
        <w:t>و</w:t>
      </w:r>
      <w:r w:rsidRPr="00E9235A">
        <w:rPr>
          <w:sz w:val="24"/>
          <w:szCs w:val="26"/>
          <w:rtl/>
        </w:rPr>
        <w:t>ير</w:t>
      </w:r>
      <w:r w:rsidRPr="00E9235A">
        <w:rPr>
          <w:rFonts w:hint="cs"/>
          <w:sz w:val="24"/>
          <w:szCs w:val="26"/>
          <w:rtl/>
        </w:rPr>
        <w:t>د</w:t>
      </w:r>
      <w:r w:rsidRPr="00E9235A">
        <w:rPr>
          <w:sz w:val="24"/>
          <w:szCs w:val="26"/>
          <w:rtl/>
        </w:rPr>
        <w:t xml:space="preserve"> استهلاك </w:t>
      </w:r>
      <w:r w:rsidRPr="00E9235A">
        <w:rPr>
          <w:rFonts w:hint="cs"/>
          <w:sz w:val="24"/>
          <w:szCs w:val="26"/>
          <w:rtl/>
        </w:rPr>
        <w:t>المواد</w:t>
      </w:r>
      <w:r w:rsidRPr="00E9235A">
        <w:rPr>
          <w:sz w:val="24"/>
          <w:szCs w:val="26"/>
          <w:rtl/>
        </w:rPr>
        <w:t xml:space="preserve"> </w:t>
      </w:r>
      <w:r w:rsidRPr="00E9235A">
        <w:rPr>
          <w:rFonts w:hint="cs"/>
          <w:sz w:val="24"/>
          <w:szCs w:val="26"/>
          <w:rtl/>
        </w:rPr>
        <w:t>الهيدروكلوروفلوروكربونية</w:t>
      </w:r>
      <w:r w:rsidRPr="00E9235A">
        <w:rPr>
          <w:sz w:val="24"/>
          <w:szCs w:val="26"/>
          <w:rtl/>
        </w:rPr>
        <w:t xml:space="preserve"> للفترة </w:t>
      </w:r>
      <w:r w:rsidR="00BC65CF">
        <w:rPr>
          <w:rFonts w:hint="cs"/>
          <w:sz w:val="24"/>
          <w:szCs w:val="26"/>
          <w:rtl/>
        </w:rPr>
        <w:t>2016</w:t>
      </w:r>
      <w:r w:rsidRPr="00E9235A">
        <w:rPr>
          <w:sz w:val="24"/>
          <w:szCs w:val="26"/>
          <w:rtl/>
        </w:rPr>
        <w:t>-</w:t>
      </w:r>
      <w:r w:rsidR="00BC65CF">
        <w:rPr>
          <w:rFonts w:hint="cs"/>
          <w:sz w:val="24"/>
          <w:szCs w:val="26"/>
          <w:rtl/>
        </w:rPr>
        <w:t>2020</w:t>
      </w:r>
      <w:r w:rsidRPr="00E9235A">
        <w:rPr>
          <w:sz w:val="24"/>
          <w:szCs w:val="26"/>
          <w:rtl/>
        </w:rPr>
        <w:t xml:space="preserve"> في الجدول 1.</w:t>
      </w:r>
    </w:p>
    <w:p w14:paraId="5F3B825B" w14:textId="77777777" w:rsidR="0011483A" w:rsidRDefault="0011483A" w:rsidP="0011483A">
      <w:pPr>
        <w:pStyle w:val="StyleHeader4Para4Left0Firstline0"/>
        <w:numPr>
          <w:ilvl w:val="0"/>
          <w:numId w:val="0"/>
        </w:numPr>
        <w:tabs>
          <w:tab w:val="clear" w:pos="2880"/>
          <w:tab w:val="clear" w:pos="5760"/>
        </w:tabs>
        <w:bidi/>
        <w:spacing w:after="120"/>
        <w:rPr>
          <w:sz w:val="24"/>
          <w:szCs w:val="26"/>
        </w:rPr>
      </w:pPr>
      <w:r w:rsidRPr="003D7862">
        <w:rPr>
          <w:b/>
          <w:bCs/>
          <w:sz w:val="24"/>
          <w:szCs w:val="24"/>
          <w:rtl/>
          <w:lang w:bidi="ar-SA"/>
        </w:rPr>
        <w:t>الجدول 1</w:t>
      </w:r>
      <w:r>
        <w:rPr>
          <w:rFonts w:hint="cs"/>
          <w:b/>
          <w:bCs/>
          <w:sz w:val="24"/>
          <w:szCs w:val="24"/>
          <w:rtl/>
          <w:lang w:bidi="ar-SA"/>
        </w:rPr>
        <w:t>.</w:t>
      </w:r>
      <w:r w:rsidRPr="003D7862">
        <w:rPr>
          <w:b/>
          <w:bCs/>
          <w:sz w:val="24"/>
          <w:szCs w:val="24"/>
          <w:rtl/>
          <w:lang w:bidi="ar-SA"/>
        </w:rPr>
        <w:t xml:space="preserve"> استهلاك </w:t>
      </w:r>
      <w:r w:rsidRPr="003D7862">
        <w:rPr>
          <w:rFonts w:hint="cs"/>
          <w:b/>
          <w:bCs/>
          <w:sz w:val="24"/>
          <w:szCs w:val="24"/>
          <w:rtl/>
          <w:lang w:bidi="ar-SA"/>
        </w:rPr>
        <w:t xml:space="preserve">المواد الهيدروكلوروفلوروكربونية </w:t>
      </w:r>
      <w:r w:rsidRPr="003D7862">
        <w:rPr>
          <w:b/>
          <w:bCs/>
          <w:sz w:val="24"/>
          <w:szCs w:val="24"/>
          <w:rtl/>
          <w:lang w:bidi="ar-SA"/>
        </w:rPr>
        <w:t>في ال</w:t>
      </w:r>
      <w:r>
        <w:rPr>
          <w:rFonts w:hint="cs"/>
          <w:b/>
          <w:bCs/>
          <w:sz w:val="24"/>
          <w:szCs w:val="24"/>
          <w:rtl/>
          <w:lang w:bidi="ar-SA"/>
        </w:rPr>
        <w:t>كويت</w:t>
      </w:r>
      <w:r w:rsidRPr="003D7862">
        <w:rPr>
          <w:b/>
          <w:bCs/>
          <w:sz w:val="24"/>
          <w:szCs w:val="24"/>
          <w:rtl/>
          <w:lang w:bidi="ar-SA"/>
        </w:rPr>
        <w:t xml:space="preserve"> (بيانات المادة 7</w:t>
      </w:r>
      <w:r w:rsidRPr="003D7862">
        <w:rPr>
          <w:rFonts w:hint="cs"/>
          <w:b/>
          <w:bCs/>
          <w:sz w:val="24"/>
          <w:szCs w:val="24"/>
          <w:rtl/>
          <w:lang w:bidi="ar-SA"/>
        </w:rPr>
        <w:t xml:space="preserve"> للفترة </w:t>
      </w:r>
      <w:r>
        <w:rPr>
          <w:rFonts w:hint="cs"/>
          <w:b/>
          <w:bCs/>
          <w:sz w:val="24"/>
          <w:szCs w:val="24"/>
          <w:rtl/>
          <w:lang w:bidi="ar-SA"/>
        </w:rPr>
        <w:t>2016</w:t>
      </w:r>
      <w:r w:rsidRPr="003D7862">
        <w:rPr>
          <w:rFonts w:hint="cs"/>
          <w:b/>
          <w:bCs/>
          <w:sz w:val="24"/>
          <w:szCs w:val="24"/>
          <w:rtl/>
          <w:lang w:bidi="ar-SA"/>
        </w:rPr>
        <w:t>-</w:t>
      </w:r>
      <w:r>
        <w:rPr>
          <w:rFonts w:hint="cs"/>
          <w:b/>
          <w:bCs/>
          <w:sz w:val="24"/>
          <w:szCs w:val="24"/>
          <w:rtl/>
          <w:lang w:bidi="ar-SA"/>
        </w:rPr>
        <w:t>2020</w:t>
      </w:r>
      <w:r w:rsidRPr="003D7862">
        <w:rPr>
          <w:b/>
          <w:bCs/>
          <w:sz w:val="24"/>
          <w:szCs w:val="24"/>
          <w:rtl/>
          <w:lang w:bidi="ar-SA"/>
        </w:rPr>
        <w:t>)</w:t>
      </w:r>
    </w:p>
    <w:tbl>
      <w:tblPr>
        <w:bidiVisual/>
        <w:tblW w:w="5085" w:type="pct"/>
        <w:jc w:val="center"/>
        <w:tblLayout w:type="fixed"/>
        <w:tblLook w:val="04A0" w:firstRow="1" w:lastRow="0" w:firstColumn="1" w:lastColumn="0" w:noHBand="0" w:noVBand="1"/>
      </w:tblPr>
      <w:tblGrid>
        <w:gridCol w:w="3405"/>
        <w:gridCol w:w="1061"/>
        <w:gridCol w:w="972"/>
        <w:gridCol w:w="974"/>
        <w:gridCol w:w="972"/>
        <w:gridCol w:w="1016"/>
        <w:gridCol w:w="1109"/>
      </w:tblGrid>
      <w:tr w:rsidR="0011483A" w:rsidRPr="00A32CA2" w14:paraId="578CAC6C" w14:textId="77777777" w:rsidTr="0011483A">
        <w:trPr>
          <w:tblHeader/>
          <w:jc w:val="center"/>
        </w:trPr>
        <w:tc>
          <w:tcPr>
            <w:tcW w:w="179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904C823" w14:textId="77777777" w:rsidR="00223424" w:rsidRPr="00882EE6" w:rsidRDefault="00223424" w:rsidP="00471E23">
            <w:pPr>
              <w:widowControl w:val="0"/>
              <w:bidi/>
              <w:rPr>
                <w:b/>
                <w:bCs/>
                <w:color w:val="000000"/>
                <w:sz w:val="22"/>
                <w:szCs w:val="22"/>
                <w:lang w:val="en-CA"/>
              </w:rPr>
            </w:pPr>
            <w:r w:rsidRPr="00882EE6">
              <w:rPr>
                <w:rFonts w:asciiTheme="majorBidi" w:hAnsiTheme="majorBidi" w:cstheme="majorBidi" w:hint="cs"/>
                <w:b/>
                <w:bCs/>
                <w:sz w:val="22"/>
                <w:szCs w:val="22"/>
                <w:rtl/>
                <w:lang w:bidi="ar-AE"/>
              </w:rPr>
              <w:t xml:space="preserve">المادة </w:t>
            </w:r>
            <w:r w:rsidRPr="00882EE6">
              <w:rPr>
                <w:rFonts w:asciiTheme="majorBidi" w:hAnsiTheme="majorBidi" w:cstheme="majorBidi"/>
                <w:b/>
                <w:bCs/>
                <w:sz w:val="22"/>
                <w:szCs w:val="22"/>
                <w:rtl/>
                <w:lang w:bidi="ar-AE"/>
              </w:rPr>
              <w:t>الهيدروكلوروفلوروكربون</w:t>
            </w:r>
            <w:r w:rsidRPr="00882EE6">
              <w:rPr>
                <w:rFonts w:asciiTheme="majorBidi" w:hAnsiTheme="majorBidi" w:cstheme="majorBidi" w:hint="cs"/>
                <w:b/>
                <w:bCs/>
                <w:sz w:val="22"/>
                <w:szCs w:val="22"/>
                <w:rtl/>
                <w:lang w:bidi="ar-AE"/>
              </w:rPr>
              <w:t>ية</w:t>
            </w:r>
          </w:p>
        </w:tc>
        <w:tc>
          <w:tcPr>
            <w:tcW w:w="558" w:type="pct"/>
            <w:tcBorders>
              <w:top w:val="single" w:sz="4" w:space="0" w:color="auto"/>
              <w:left w:val="nil"/>
              <w:bottom w:val="single" w:sz="4" w:space="0" w:color="auto"/>
              <w:right w:val="single" w:sz="4" w:space="0" w:color="auto"/>
            </w:tcBorders>
            <w:shd w:val="clear" w:color="auto" w:fill="auto"/>
            <w:noWrap/>
            <w:vAlign w:val="center"/>
            <w:hideMark/>
          </w:tcPr>
          <w:p w14:paraId="177E94F3" w14:textId="77777777" w:rsidR="00223424" w:rsidRPr="0034371D" w:rsidRDefault="00223424" w:rsidP="00471E23">
            <w:pPr>
              <w:widowControl w:val="0"/>
              <w:bidi/>
              <w:jc w:val="center"/>
              <w:rPr>
                <w:b/>
                <w:bCs/>
                <w:color w:val="000000"/>
                <w:sz w:val="20"/>
              </w:rPr>
            </w:pPr>
            <w:r w:rsidRPr="0034371D">
              <w:rPr>
                <w:b/>
                <w:bCs/>
                <w:color w:val="000000"/>
                <w:sz w:val="20"/>
              </w:rPr>
              <w:t>2016</w:t>
            </w:r>
          </w:p>
        </w:tc>
        <w:tc>
          <w:tcPr>
            <w:tcW w:w="511" w:type="pct"/>
            <w:tcBorders>
              <w:top w:val="single" w:sz="4" w:space="0" w:color="auto"/>
              <w:left w:val="nil"/>
              <w:bottom w:val="single" w:sz="4" w:space="0" w:color="auto"/>
              <w:right w:val="single" w:sz="4" w:space="0" w:color="auto"/>
            </w:tcBorders>
            <w:shd w:val="clear" w:color="auto" w:fill="auto"/>
            <w:noWrap/>
            <w:vAlign w:val="center"/>
            <w:hideMark/>
          </w:tcPr>
          <w:p w14:paraId="6E24E486" w14:textId="77777777" w:rsidR="00223424" w:rsidRPr="0034371D" w:rsidRDefault="00223424" w:rsidP="00471E23">
            <w:pPr>
              <w:widowControl w:val="0"/>
              <w:bidi/>
              <w:jc w:val="center"/>
              <w:rPr>
                <w:b/>
                <w:bCs/>
                <w:color w:val="000000"/>
                <w:sz w:val="20"/>
              </w:rPr>
            </w:pPr>
            <w:r w:rsidRPr="0034371D">
              <w:rPr>
                <w:b/>
                <w:bCs/>
                <w:color w:val="000000"/>
                <w:sz w:val="20"/>
              </w:rPr>
              <w:t>2017</w:t>
            </w:r>
          </w:p>
        </w:tc>
        <w:tc>
          <w:tcPr>
            <w:tcW w:w="512" w:type="pct"/>
            <w:tcBorders>
              <w:top w:val="single" w:sz="4" w:space="0" w:color="auto"/>
              <w:left w:val="nil"/>
              <w:bottom w:val="single" w:sz="4" w:space="0" w:color="auto"/>
              <w:right w:val="single" w:sz="4" w:space="0" w:color="auto"/>
            </w:tcBorders>
            <w:shd w:val="clear" w:color="auto" w:fill="auto"/>
            <w:noWrap/>
            <w:vAlign w:val="center"/>
            <w:hideMark/>
          </w:tcPr>
          <w:p w14:paraId="185FD601" w14:textId="77777777" w:rsidR="00223424" w:rsidRPr="0034371D" w:rsidRDefault="00223424" w:rsidP="00471E23">
            <w:pPr>
              <w:widowControl w:val="0"/>
              <w:bidi/>
              <w:jc w:val="center"/>
              <w:rPr>
                <w:b/>
                <w:bCs/>
                <w:color w:val="000000"/>
                <w:sz w:val="20"/>
              </w:rPr>
            </w:pPr>
            <w:r w:rsidRPr="0034371D">
              <w:rPr>
                <w:b/>
                <w:bCs/>
                <w:color w:val="000000"/>
                <w:sz w:val="20"/>
              </w:rPr>
              <w:t>2018</w:t>
            </w:r>
          </w:p>
        </w:tc>
        <w:tc>
          <w:tcPr>
            <w:tcW w:w="511" w:type="pct"/>
            <w:tcBorders>
              <w:top w:val="single" w:sz="4" w:space="0" w:color="auto"/>
              <w:left w:val="nil"/>
              <w:bottom w:val="single" w:sz="4" w:space="0" w:color="auto"/>
              <w:right w:val="single" w:sz="4" w:space="0" w:color="auto"/>
            </w:tcBorders>
            <w:vAlign w:val="center"/>
          </w:tcPr>
          <w:p w14:paraId="2FA19871" w14:textId="77777777" w:rsidR="00223424" w:rsidRPr="0034371D" w:rsidRDefault="00223424" w:rsidP="00471E23">
            <w:pPr>
              <w:widowControl w:val="0"/>
              <w:bidi/>
              <w:jc w:val="center"/>
              <w:rPr>
                <w:b/>
                <w:bCs/>
                <w:color w:val="000000"/>
                <w:sz w:val="20"/>
              </w:rPr>
            </w:pPr>
            <w:r w:rsidRPr="0034371D">
              <w:rPr>
                <w:b/>
                <w:bCs/>
                <w:color w:val="000000"/>
                <w:sz w:val="20"/>
              </w:rPr>
              <w:t>2019</w:t>
            </w:r>
          </w:p>
        </w:tc>
        <w:tc>
          <w:tcPr>
            <w:tcW w:w="534" w:type="pct"/>
            <w:tcBorders>
              <w:top w:val="single" w:sz="4" w:space="0" w:color="auto"/>
              <w:left w:val="single" w:sz="4" w:space="0" w:color="auto"/>
              <w:bottom w:val="single" w:sz="4" w:space="0" w:color="auto"/>
              <w:right w:val="single" w:sz="4" w:space="0" w:color="auto"/>
            </w:tcBorders>
            <w:vAlign w:val="center"/>
          </w:tcPr>
          <w:p w14:paraId="6561E3BE" w14:textId="77777777" w:rsidR="00223424" w:rsidRPr="0034371D" w:rsidRDefault="00223424" w:rsidP="00471E23">
            <w:pPr>
              <w:widowControl w:val="0"/>
              <w:bidi/>
              <w:jc w:val="center"/>
              <w:rPr>
                <w:b/>
                <w:bCs/>
                <w:color w:val="000000"/>
                <w:sz w:val="20"/>
              </w:rPr>
            </w:pPr>
            <w:r>
              <w:rPr>
                <w:b/>
                <w:bCs/>
                <w:color w:val="000000"/>
                <w:sz w:val="20"/>
              </w:rPr>
              <w:t>2020</w:t>
            </w:r>
          </w:p>
        </w:tc>
        <w:tc>
          <w:tcPr>
            <w:tcW w:w="58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6ACECE" w14:textId="77777777" w:rsidR="00223424" w:rsidRPr="00882EE6" w:rsidRDefault="00223424" w:rsidP="00471E23">
            <w:pPr>
              <w:widowControl w:val="0"/>
              <w:bidi/>
              <w:jc w:val="center"/>
              <w:rPr>
                <w:b/>
                <w:bCs/>
                <w:color w:val="000000"/>
                <w:sz w:val="22"/>
                <w:szCs w:val="22"/>
                <w:lang w:val="en-CA"/>
              </w:rPr>
            </w:pPr>
            <w:r w:rsidRPr="00882EE6">
              <w:rPr>
                <w:rFonts w:hint="cs"/>
                <w:b/>
                <w:bCs/>
                <w:color w:val="000000"/>
                <w:sz w:val="22"/>
                <w:szCs w:val="22"/>
                <w:rtl/>
                <w:lang w:val="en-CA"/>
              </w:rPr>
              <w:t>خط الأساس</w:t>
            </w:r>
          </w:p>
        </w:tc>
      </w:tr>
      <w:tr w:rsidR="00223424" w:rsidRPr="00A32CA2" w14:paraId="2FCB824D" w14:textId="77777777" w:rsidTr="0011483A">
        <w:trPr>
          <w:jc w:val="center"/>
        </w:trPr>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ABF812D" w14:textId="77777777" w:rsidR="00223424" w:rsidRPr="00223424" w:rsidRDefault="00223424" w:rsidP="00223424">
            <w:pPr>
              <w:widowControl w:val="0"/>
              <w:bidi/>
              <w:jc w:val="left"/>
              <w:rPr>
                <w:b/>
                <w:bCs/>
                <w:color w:val="000000"/>
                <w:sz w:val="20"/>
                <w:lang w:val="en-US"/>
              </w:rPr>
            </w:pPr>
            <w:r>
              <w:rPr>
                <w:rFonts w:hint="cs"/>
                <w:b/>
                <w:bCs/>
                <w:color w:val="000000"/>
                <w:sz w:val="20"/>
                <w:rtl/>
              </w:rPr>
              <w:t>طن متري</w:t>
            </w:r>
          </w:p>
        </w:tc>
      </w:tr>
      <w:tr w:rsidR="0011483A" w:rsidRPr="00A32CA2" w14:paraId="5D110E4E" w14:textId="77777777" w:rsidTr="0011483A">
        <w:trPr>
          <w:jc w:val="center"/>
        </w:trPr>
        <w:tc>
          <w:tcPr>
            <w:tcW w:w="179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D528D7B" w14:textId="77777777" w:rsidR="0011483A" w:rsidRPr="003B2789" w:rsidRDefault="0011483A" w:rsidP="00471E23">
            <w:pPr>
              <w:widowControl w:val="0"/>
              <w:bidi/>
              <w:rPr>
                <w:rFonts w:asciiTheme="majorBidi" w:hAnsiTheme="majorBidi" w:cstheme="majorBidi"/>
                <w:rtl/>
                <w:lang w:bidi="ar-AE"/>
              </w:rPr>
            </w:pPr>
            <w:r w:rsidRPr="003B2789">
              <w:rPr>
                <w:rFonts w:asciiTheme="majorBidi" w:hAnsiTheme="majorBidi" w:cstheme="majorBidi"/>
                <w:rtl/>
                <w:lang w:bidi="ar-AE"/>
              </w:rPr>
              <w:t>الهيدروكلوروفلوروكربون</w:t>
            </w:r>
            <w:r w:rsidRPr="003B2789">
              <w:rPr>
                <w:rFonts w:asciiTheme="majorBidi" w:hAnsiTheme="majorBidi" w:cstheme="majorBidi" w:hint="cs"/>
                <w:rtl/>
                <w:lang w:bidi="ar-AE"/>
              </w:rPr>
              <w:t>-22</w:t>
            </w:r>
          </w:p>
        </w:tc>
        <w:tc>
          <w:tcPr>
            <w:tcW w:w="558" w:type="pct"/>
            <w:tcBorders>
              <w:top w:val="nil"/>
              <w:left w:val="nil"/>
              <w:bottom w:val="single" w:sz="4" w:space="0" w:color="auto"/>
              <w:right w:val="single" w:sz="4" w:space="0" w:color="auto"/>
            </w:tcBorders>
            <w:shd w:val="clear" w:color="auto" w:fill="auto"/>
            <w:noWrap/>
            <w:vAlign w:val="center"/>
          </w:tcPr>
          <w:p w14:paraId="530A626D" w14:textId="77777777" w:rsidR="0011483A" w:rsidRPr="00A32CA2" w:rsidRDefault="0011483A" w:rsidP="00471E23">
            <w:pPr>
              <w:widowControl w:val="0"/>
              <w:jc w:val="right"/>
              <w:rPr>
                <w:sz w:val="20"/>
              </w:rPr>
            </w:pPr>
            <w:r w:rsidRPr="00A32CA2">
              <w:rPr>
                <w:color w:val="000000"/>
                <w:sz w:val="20"/>
              </w:rPr>
              <w:t>3,157.50</w:t>
            </w:r>
          </w:p>
        </w:tc>
        <w:tc>
          <w:tcPr>
            <w:tcW w:w="511" w:type="pct"/>
            <w:tcBorders>
              <w:top w:val="single" w:sz="4" w:space="0" w:color="auto"/>
              <w:left w:val="nil"/>
              <w:bottom w:val="single" w:sz="4" w:space="0" w:color="auto"/>
              <w:right w:val="single" w:sz="4" w:space="0" w:color="auto"/>
            </w:tcBorders>
            <w:noWrap/>
          </w:tcPr>
          <w:p w14:paraId="506ED905" w14:textId="77777777" w:rsidR="0011483A" w:rsidRPr="00A32CA2" w:rsidRDefault="0011483A" w:rsidP="00471E23">
            <w:pPr>
              <w:widowControl w:val="0"/>
              <w:jc w:val="right"/>
              <w:rPr>
                <w:sz w:val="20"/>
              </w:rPr>
            </w:pPr>
            <w:r w:rsidRPr="00A32CA2">
              <w:rPr>
                <w:color w:val="000000"/>
                <w:sz w:val="20"/>
              </w:rPr>
              <w:t>3,150.00</w:t>
            </w:r>
          </w:p>
        </w:tc>
        <w:tc>
          <w:tcPr>
            <w:tcW w:w="512" w:type="pct"/>
            <w:tcBorders>
              <w:top w:val="nil"/>
              <w:left w:val="single" w:sz="4" w:space="0" w:color="auto"/>
              <w:bottom w:val="single" w:sz="4" w:space="0" w:color="auto"/>
              <w:right w:val="single" w:sz="4" w:space="0" w:color="auto"/>
            </w:tcBorders>
            <w:noWrap/>
          </w:tcPr>
          <w:p w14:paraId="47888476" w14:textId="77777777" w:rsidR="0011483A" w:rsidRPr="00A32CA2" w:rsidRDefault="0011483A" w:rsidP="00471E23">
            <w:pPr>
              <w:widowControl w:val="0"/>
              <w:jc w:val="right"/>
              <w:rPr>
                <w:color w:val="000000"/>
                <w:sz w:val="20"/>
              </w:rPr>
            </w:pPr>
            <w:r w:rsidRPr="00A32CA2">
              <w:rPr>
                <w:color w:val="000000"/>
                <w:sz w:val="20"/>
              </w:rPr>
              <w:t>2,725.33</w:t>
            </w:r>
          </w:p>
        </w:tc>
        <w:tc>
          <w:tcPr>
            <w:tcW w:w="511" w:type="pct"/>
            <w:tcBorders>
              <w:top w:val="single" w:sz="4" w:space="0" w:color="auto"/>
              <w:left w:val="nil"/>
              <w:bottom w:val="single" w:sz="4" w:space="0" w:color="auto"/>
              <w:right w:val="single" w:sz="4" w:space="0" w:color="auto"/>
            </w:tcBorders>
          </w:tcPr>
          <w:p w14:paraId="5B4E6F11" w14:textId="77777777" w:rsidR="0011483A" w:rsidRPr="00A32CA2" w:rsidRDefault="0011483A" w:rsidP="00471E23">
            <w:pPr>
              <w:widowControl w:val="0"/>
              <w:jc w:val="right"/>
              <w:rPr>
                <w:color w:val="000000"/>
                <w:sz w:val="20"/>
              </w:rPr>
            </w:pPr>
            <w:r w:rsidRPr="00A32CA2">
              <w:rPr>
                <w:color w:val="000000"/>
                <w:sz w:val="20"/>
              </w:rPr>
              <w:t>3,138.00</w:t>
            </w:r>
          </w:p>
        </w:tc>
        <w:tc>
          <w:tcPr>
            <w:tcW w:w="534" w:type="pct"/>
            <w:tcBorders>
              <w:top w:val="nil"/>
              <w:left w:val="single" w:sz="4" w:space="0" w:color="auto"/>
              <w:bottom w:val="single" w:sz="4" w:space="0" w:color="auto"/>
              <w:right w:val="single" w:sz="4" w:space="0" w:color="auto"/>
            </w:tcBorders>
          </w:tcPr>
          <w:p w14:paraId="6B07D4F6" w14:textId="77777777" w:rsidR="0011483A" w:rsidRPr="00A32CA2" w:rsidRDefault="0011483A" w:rsidP="00471E23">
            <w:pPr>
              <w:widowControl w:val="0"/>
              <w:jc w:val="right"/>
              <w:rPr>
                <w:color w:val="000000"/>
                <w:sz w:val="20"/>
              </w:rPr>
            </w:pPr>
            <w:r w:rsidRPr="00A32CA2">
              <w:rPr>
                <w:color w:val="000000"/>
                <w:sz w:val="20"/>
              </w:rPr>
              <w:t>3,345.98</w:t>
            </w:r>
          </w:p>
        </w:tc>
        <w:tc>
          <w:tcPr>
            <w:tcW w:w="583" w:type="pct"/>
            <w:tcBorders>
              <w:top w:val="nil"/>
              <w:left w:val="single" w:sz="4" w:space="0" w:color="auto"/>
              <w:bottom w:val="single" w:sz="4" w:space="0" w:color="auto"/>
              <w:right w:val="single" w:sz="4" w:space="0" w:color="auto"/>
            </w:tcBorders>
            <w:shd w:val="clear" w:color="auto" w:fill="auto"/>
            <w:noWrap/>
            <w:vAlign w:val="center"/>
          </w:tcPr>
          <w:p w14:paraId="2681CFE3" w14:textId="77777777" w:rsidR="0011483A" w:rsidRPr="00A32CA2" w:rsidRDefault="0011483A" w:rsidP="00471E23">
            <w:pPr>
              <w:widowControl w:val="0"/>
              <w:jc w:val="right"/>
              <w:rPr>
                <w:color w:val="000000"/>
                <w:sz w:val="20"/>
              </w:rPr>
            </w:pPr>
            <w:r w:rsidRPr="00A32CA2">
              <w:rPr>
                <w:color w:val="000000"/>
                <w:sz w:val="20"/>
              </w:rPr>
              <w:t>4,735.50</w:t>
            </w:r>
          </w:p>
        </w:tc>
      </w:tr>
      <w:tr w:rsidR="0011483A" w:rsidRPr="00A32CA2" w14:paraId="4C60D179" w14:textId="77777777" w:rsidTr="0011483A">
        <w:trPr>
          <w:jc w:val="center"/>
        </w:trPr>
        <w:tc>
          <w:tcPr>
            <w:tcW w:w="179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25EB42E" w14:textId="77777777" w:rsidR="0011483A" w:rsidRPr="003B2789" w:rsidRDefault="0011483A" w:rsidP="00471E23">
            <w:pPr>
              <w:widowControl w:val="0"/>
              <w:bidi/>
              <w:rPr>
                <w:rFonts w:asciiTheme="majorBidi" w:hAnsiTheme="majorBidi" w:cstheme="majorBidi"/>
                <w:b/>
                <w:bCs/>
                <w:rtl/>
                <w:lang w:bidi="ar-AE"/>
              </w:rPr>
            </w:pPr>
            <w:r w:rsidRPr="003B2789">
              <w:rPr>
                <w:rFonts w:asciiTheme="majorBidi" w:hAnsiTheme="majorBidi" w:cstheme="majorBidi"/>
                <w:rtl/>
                <w:lang w:bidi="ar-AE"/>
              </w:rPr>
              <w:t>الهيدروكلوروفلوروكربون</w:t>
            </w:r>
            <w:r w:rsidRPr="003B2789">
              <w:rPr>
                <w:rFonts w:asciiTheme="majorBidi" w:hAnsiTheme="majorBidi" w:cstheme="majorBidi" w:hint="cs"/>
                <w:rtl/>
                <w:lang w:bidi="ar-AE"/>
              </w:rPr>
              <w:t>-123</w:t>
            </w:r>
          </w:p>
        </w:tc>
        <w:tc>
          <w:tcPr>
            <w:tcW w:w="558" w:type="pct"/>
            <w:tcBorders>
              <w:top w:val="nil"/>
              <w:left w:val="nil"/>
              <w:bottom w:val="single" w:sz="4" w:space="0" w:color="auto"/>
              <w:right w:val="single" w:sz="4" w:space="0" w:color="auto"/>
            </w:tcBorders>
            <w:shd w:val="clear" w:color="auto" w:fill="auto"/>
            <w:noWrap/>
            <w:vAlign w:val="center"/>
          </w:tcPr>
          <w:p w14:paraId="36332D7E" w14:textId="77777777" w:rsidR="0011483A" w:rsidRPr="00A32CA2" w:rsidRDefault="0011483A" w:rsidP="00471E23">
            <w:pPr>
              <w:widowControl w:val="0"/>
              <w:jc w:val="right"/>
              <w:rPr>
                <w:sz w:val="20"/>
              </w:rPr>
            </w:pPr>
            <w:r w:rsidRPr="00A32CA2">
              <w:rPr>
                <w:color w:val="000000"/>
                <w:sz w:val="20"/>
              </w:rPr>
              <w:t>0.00</w:t>
            </w:r>
          </w:p>
        </w:tc>
        <w:tc>
          <w:tcPr>
            <w:tcW w:w="511" w:type="pct"/>
            <w:tcBorders>
              <w:top w:val="single" w:sz="4" w:space="0" w:color="auto"/>
              <w:left w:val="nil"/>
              <w:bottom w:val="single" w:sz="4" w:space="0" w:color="auto"/>
              <w:right w:val="single" w:sz="4" w:space="0" w:color="auto"/>
            </w:tcBorders>
            <w:noWrap/>
          </w:tcPr>
          <w:p w14:paraId="6464FA16" w14:textId="77777777" w:rsidR="0011483A" w:rsidRPr="00A32CA2" w:rsidRDefault="0011483A" w:rsidP="00471E23">
            <w:pPr>
              <w:widowControl w:val="0"/>
              <w:jc w:val="right"/>
              <w:rPr>
                <w:sz w:val="20"/>
              </w:rPr>
            </w:pPr>
            <w:r w:rsidRPr="00A32CA2">
              <w:rPr>
                <w:color w:val="000000"/>
                <w:sz w:val="20"/>
              </w:rPr>
              <w:t>0.00</w:t>
            </w:r>
          </w:p>
        </w:tc>
        <w:tc>
          <w:tcPr>
            <w:tcW w:w="512" w:type="pct"/>
            <w:tcBorders>
              <w:top w:val="nil"/>
              <w:left w:val="single" w:sz="4" w:space="0" w:color="auto"/>
              <w:bottom w:val="single" w:sz="4" w:space="0" w:color="auto"/>
              <w:right w:val="single" w:sz="4" w:space="0" w:color="auto"/>
            </w:tcBorders>
            <w:noWrap/>
          </w:tcPr>
          <w:p w14:paraId="10DB0A7E" w14:textId="77777777" w:rsidR="0011483A" w:rsidRPr="00A32CA2" w:rsidRDefault="0011483A" w:rsidP="00471E23">
            <w:pPr>
              <w:widowControl w:val="0"/>
              <w:jc w:val="right"/>
              <w:rPr>
                <w:color w:val="000000"/>
                <w:sz w:val="20"/>
              </w:rPr>
            </w:pPr>
            <w:r w:rsidRPr="00A32CA2">
              <w:rPr>
                <w:color w:val="000000"/>
                <w:sz w:val="20"/>
              </w:rPr>
              <w:t>0.00</w:t>
            </w:r>
          </w:p>
        </w:tc>
        <w:tc>
          <w:tcPr>
            <w:tcW w:w="511" w:type="pct"/>
            <w:tcBorders>
              <w:top w:val="single" w:sz="4" w:space="0" w:color="auto"/>
              <w:left w:val="nil"/>
              <w:bottom w:val="single" w:sz="4" w:space="0" w:color="auto"/>
              <w:right w:val="single" w:sz="4" w:space="0" w:color="auto"/>
            </w:tcBorders>
          </w:tcPr>
          <w:p w14:paraId="3E2E37D9" w14:textId="77777777" w:rsidR="0011483A" w:rsidRPr="00A32CA2" w:rsidRDefault="0011483A" w:rsidP="00471E23">
            <w:pPr>
              <w:widowControl w:val="0"/>
              <w:jc w:val="right"/>
              <w:rPr>
                <w:color w:val="000000"/>
                <w:sz w:val="20"/>
              </w:rPr>
            </w:pPr>
            <w:r w:rsidRPr="00A32CA2">
              <w:rPr>
                <w:color w:val="000000"/>
                <w:sz w:val="20"/>
              </w:rPr>
              <w:t>2.60</w:t>
            </w:r>
          </w:p>
        </w:tc>
        <w:tc>
          <w:tcPr>
            <w:tcW w:w="534" w:type="pct"/>
            <w:tcBorders>
              <w:top w:val="nil"/>
              <w:left w:val="single" w:sz="4" w:space="0" w:color="auto"/>
              <w:bottom w:val="single" w:sz="4" w:space="0" w:color="auto"/>
              <w:right w:val="single" w:sz="4" w:space="0" w:color="auto"/>
            </w:tcBorders>
          </w:tcPr>
          <w:p w14:paraId="0E2162E4" w14:textId="77777777" w:rsidR="0011483A" w:rsidRPr="00A32CA2" w:rsidRDefault="0011483A" w:rsidP="00471E23">
            <w:pPr>
              <w:widowControl w:val="0"/>
              <w:jc w:val="right"/>
              <w:rPr>
                <w:color w:val="000000"/>
                <w:sz w:val="20"/>
              </w:rPr>
            </w:pPr>
            <w:r w:rsidRPr="00A32CA2">
              <w:rPr>
                <w:color w:val="000000"/>
                <w:sz w:val="20"/>
              </w:rPr>
              <w:t>3.74</w:t>
            </w:r>
          </w:p>
        </w:tc>
        <w:tc>
          <w:tcPr>
            <w:tcW w:w="583" w:type="pct"/>
            <w:tcBorders>
              <w:top w:val="nil"/>
              <w:left w:val="single" w:sz="4" w:space="0" w:color="auto"/>
              <w:bottom w:val="single" w:sz="4" w:space="0" w:color="auto"/>
              <w:right w:val="single" w:sz="4" w:space="0" w:color="auto"/>
            </w:tcBorders>
            <w:shd w:val="clear" w:color="auto" w:fill="auto"/>
            <w:noWrap/>
            <w:vAlign w:val="center"/>
          </w:tcPr>
          <w:p w14:paraId="31DB7D40" w14:textId="77777777" w:rsidR="0011483A" w:rsidRPr="00A32CA2" w:rsidRDefault="0011483A" w:rsidP="00471E23">
            <w:pPr>
              <w:widowControl w:val="0"/>
              <w:jc w:val="right"/>
              <w:rPr>
                <w:color w:val="000000"/>
                <w:sz w:val="20"/>
              </w:rPr>
            </w:pPr>
            <w:r w:rsidRPr="00A32CA2">
              <w:rPr>
                <w:color w:val="000000"/>
                <w:sz w:val="20"/>
              </w:rPr>
              <w:t>14.00</w:t>
            </w:r>
          </w:p>
        </w:tc>
      </w:tr>
      <w:tr w:rsidR="0011483A" w:rsidRPr="00A32CA2" w14:paraId="5EDBF182" w14:textId="77777777" w:rsidTr="0011483A">
        <w:trPr>
          <w:jc w:val="center"/>
        </w:trPr>
        <w:tc>
          <w:tcPr>
            <w:tcW w:w="179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3950E4E7" w14:textId="77777777" w:rsidR="0011483A" w:rsidRPr="003B2789" w:rsidRDefault="0011483A" w:rsidP="00471E23">
            <w:pPr>
              <w:widowControl w:val="0"/>
              <w:bidi/>
              <w:rPr>
                <w:rFonts w:asciiTheme="majorBidi" w:hAnsiTheme="majorBidi" w:cstheme="majorBidi"/>
                <w:b/>
                <w:bCs/>
                <w:rtl/>
                <w:lang w:bidi="ar-AE"/>
              </w:rPr>
            </w:pPr>
            <w:r w:rsidRPr="003B2789">
              <w:rPr>
                <w:rFonts w:asciiTheme="majorBidi" w:hAnsiTheme="majorBidi" w:cstheme="majorBidi"/>
                <w:rtl/>
                <w:lang w:bidi="ar-AE"/>
              </w:rPr>
              <w:t>الهيدروكلوروفلوروكربون</w:t>
            </w:r>
            <w:r w:rsidRPr="003B2789">
              <w:rPr>
                <w:rFonts w:asciiTheme="majorBidi" w:hAnsiTheme="majorBidi" w:cstheme="majorBidi" w:hint="cs"/>
                <w:rtl/>
                <w:lang w:bidi="ar-AE"/>
              </w:rPr>
              <w:t>-124</w:t>
            </w:r>
          </w:p>
        </w:tc>
        <w:tc>
          <w:tcPr>
            <w:tcW w:w="558" w:type="pct"/>
            <w:tcBorders>
              <w:top w:val="nil"/>
              <w:left w:val="nil"/>
              <w:bottom w:val="single" w:sz="4" w:space="0" w:color="auto"/>
              <w:right w:val="single" w:sz="4" w:space="0" w:color="auto"/>
            </w:tcBorders>
            <w:shd w:val="clear" w:color="auto" w:fill="auto"/>
            <w:noWrap/>
            <w:vAlign w:val="center"/>
          </w:tcPr>
          <w:p w14:paraId="6F6A3281" w14:textId="77777777" w:rsidR="0011483A" w:rsidRPr="00A32CA2" w:rsidRDefault="0011483A" w:rsidP="00471E23">
            <w:pPr>
              <w:widowControl w:val="0"/>
              <w:jc w:val="right"/>
              <w:rPr>
                <w:color w:val="000000"/>
                <w:sz w:val="20"/>
              </w:rPr>
            </w:pPr>
            <w:r w:rsidRPr="00A32CA2">
              <w:rPr>
                <w:color w:val="000000"/>
                <w:sz w:val="20"/>
              </w:rPr>
              <w:t>0.00</w:t>
            </w:r>
          </w:p>
        </w:tc>
        <w:tc>
          <w:tcPr>
            <w:tcW w:w="511" w:type="pct"/>
            <w:tcBorders>
              <w:top w:val="single" w:sz="4" w:space="0" w:color="auto"/>
              <w:left w:val="nil"/>
              <w:bottom w:val="single" w:sz="4" w:space="0" w:color="auto"/>
              <w:right w:val="single" w:sz="4" w:space="0" w:color="auto"/>
            </w:tcBorders>
            <w:noWrap/>
          </w:tcPr>
          <w:p w14:paraId="58206EBB" w14:textId="77777777" w:rsidR="0011483A" w:rsidRPr="00A32CA2" w:rsidRDefault="0011483A" w:rsidP="00471E23">
            <w:pPr>
              <w:widowControl w:val="0"/>
              <w:jc w:val="right"/>
              <w:rPr>
                <w:color w:val="000000"/>
                <w:sz w:val="20"/>
              </w:rPr>
            </w:pPr>
            <w:r w:rsidRPr="00A32CA2">
              <w:rPr>
                <w:color w:val="000000"/>
                <w:sz w:val="20"/>
              </w:rPr>
              <w:t>0.00</w:t>
            </w:r>
          </w:p>
        </w:tc>
        <w:tc>
          <w:tcPr>
            <w:tcW w:w="512" w:type="pct"/>
            <w:tcBorders>
              <w:top w:val="nil"/>
              <w:left w:val="single" w:sz="4" w:space="0" w:color="auto"/>
              <w:bottom w:val="single" w:sz="4" w:space="0" w:color="auto"/>
              <w:right w:val="single" w:sz="4" w:space="0" w:color="auto"/>
            </w:tcBorders>
            <w:noWrap/>
          </w:tcPr>
          <w:p w14:paraId="6F44DD1D" w14:textId="77777777" w:rsidR="0011483A" w:rsidRPr="00A32CA2" w:rsidRDefault="0011483A" w:rsidP="00471E23">
            <w:pPr>
              <w:widowControl w:val="0"/>
              <w:jc w:val="right"/>
              <w:rPr>
                <w:color w:val="000000"/>
                <w:sz w:val="20"/>
              </w:rPr>
            </w:pPr>
            <w:r w:rsidRPr="00A32CA2">
              <w:rPr>
                <w:color w:val="000000"/>
                <w:sz w:val="20"/>
              </w:rPr>
              <w:t>0.00</w:t>
            </w:r>
          </w:p>
        </w:tc>
        <w:tc>
          <w:tcPr>
            <w:tcW w:w="511" w:type="pct"/>
            <w:tcBorders>
              <w:top w:val="single" w:sz="4" w:space="0" w:color="auto"/>
              <w:left w:val="nil"/>
              <w:bottom w:val="single" w:sz="4" w:space="0" w:color="auto"/>
              <w:right w:val="single" w:sz="4" w:space="0" w:color="auto"/>
            </w:tcBorders>
          </w:tcPr>
          <w:p w14:paraId="3FE391EE" w14:textId="77777777" w:rsidR="0011483A" w:rsidRPr="00A32CA2" w:rsidRDefault="0011483A" w:rsidP="00471E23">
            <w:pPr>
              <w:widowControl w:val="0"/>
              <w:jc w:val="right"/>
              <w:rPr>
                <w:color w:val="000000"/>
                <w:sz w:val="20"/>
              </w:rPr>
            </w:pPr>
            <w:r w:rsidRPr="00A32CA2">
              <w:rPr>
                <w:color w:val="000000"/>
                <w:sz w:val="20"/>
              </w:rPr>
              <w:t>0.40</w:t>
            </w:r>
          </w:p>
        </w:tc>
        <w:tc>
          <w:tcPr>
            <w:tcW w:w="534" w:type="pct"/>
            <w:tcBorders>
              <w:top w:val="nil"/>
              <w:left w:val="single" w:sz="4" w:space="0" w:color="auto"/>
              <w:bottom w:val="single" w:sz="4" w:space="0" w:color="auto"/>
              <w:right w:val="single" w:sz="4" w:space="0" w:color="auto"/>
            </w:tcBorders>
          </w:tcPr>
          <w:p w14:paraId="18621C9F" w14:textId="77777777" w:rsidR="0011483A" w:rsidRPr="00A32CA2" w:rsidRDefault="0011483A" w:rsidP="00471E23">
            <w:pPr>
              <w:widowControl w:val="0"/>
              <w:jc w:val="right"/>
              <w:rPr>
                <w:color w:val="000000"/>
                <w:sz w:val="20"/>
              </w:rPr>
            </w:pPr>
            <w:r w:rsidRPr="00A32CA2">
              <w:rPr>
                <w:color w:val="000000"/>
                <w:sz w:val="20"/>
              </w:rPr>
              <w:t>0.00</w:t>
            </w:r>
          </w:p>
        </w:tc>
        <w:tc>
          <w:tcPr>
            <w:tcW w:w="583" w:type="pct"/>
            <w:tcBorders>
              <w:top w:val="nil"/>
              <w:left w:val="single" w:sz="4" w:space="0" w:color="auto"/>
              <w:bottom w:val="single" w:sz="4" w:space="0" w:color="auto"/>
              <w:right w:val="single" w:sz="4" w:space="0" w:color="auto"/>
            </w:tcBorders>
            <w:shd w:val="clear" w:color="auto" w:fill="auto"/>
            <w:noWrap/>
            <w:vAlign w:val="center"/>
          </w:tcPr>
          <w:p w14:paraId="06F0CC58" w14:textId="77777777" w:rsidR="0011483A" w:rsidRPr="00A32CA2" w:rsidRDefault="0011483A" w:rsidP="00471E23">
            <w:pPr>
              <w:widowControl w:val="0"/>
              <w:jc w:val="right"/>
              <w:rPr>
                <w:color w:val="000000"/>
                <w:sz w:val="20"/>
              </w:rPr>
            </w:pPr>
            <w:r w:rsidRPr="00A32CA2">
              <w:rPr>
                <w:color w:val="000000"/>
                <w:sz w:val="20"/>
              </w:rPr>
              <w:t>0.00</w:t>
            </w:r>
          </w:p>
        </w:tc>
      </w:tr>
      <w:tr w:rsidR="0011483A" w:rsidRPr="00A32CA2" w14:paraId="2C535377" w14:textId="77777777" w:rsidTr="0011483A">
        <w:trPr>
          <w:jc w:val="center"/>
        </w:trPr>
        <w:tc>
          <w:tcPr>
            <w:tcW w:w="179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6CCE224" w14:textId="77777777" w:rsidR="0011483A" w:rsidRPr="003B2789" w:rsidRDefault="0011483A" w:rsidP="00471E23">
            <w:pPr>
              <w:widowControl w:val="0"/>
              <w:bidi/>
              <w:rPr>
                <w:rFonts w:asciiTheme="majorBidi" w:hAnsiTheme="majorBidi" w:cstheme="majorBidi"/>
                <w:b/>
                <w:bCs/>
                <w:rtl/>
              </w:rPr>
            </w:pPr>
            <w:r w:rsidRPr="003B2789">
              <w:rPr>
                <w:rFonts w:asciiTheme="majorBidi" w:hAnsiTheme="majorBidi" w:cstheme="majorBidi"/>
                <w:rtl/>
                <w:lang w:bidi="ar-AE"/>
              </w:rPr>
              <w:t>الهيدروكلوروفلوروكربون</w:t>
            </w:r>
            <w:r w:rsidRPr="003B2789">
              <w:rPr>
                <w:rFonts w:asciiTheme="majorBidi" w:hAnsiTheme="majorBidi" w:cstheme="majorBidi" w:hint="cs"/>
                <w:rtl/>
                <w:lang w:bidi="ar-AE"/>
              </w:rPr>
              <w:t>-141</w:t>
            </w:r>
            <w:r w:rsidRPr="003B2789">
              <w:rPr>
                <w:rFonts w:asciiTheme="majorBidi" w:hAnsiTheme="majorBidi" w:cstheme="majorBidi" w:hint="cs"/>
                <w:rtl/>
              </w:rPr>
              <w:t>ب</w:t>
            </w:r>
          </w:p>
        </w:tc>
        <w:tc>
          <w:tcPr>
            <w:tcW w:w="558" w:type="pct"/>
            <w:tcBorders>
              <w:top w:val="nil"/>
              <w:left w:val="nil"/>
              <w:bottom w:val="single" w:sz="4" w:space="0" w:color="auto"/>
              <w:right w:val="single" w:sz="4" w:space="0" w:color="auto"/>
            </w:tcBorders>
            <w:shd w:val="clear" w:color="auto" w:fill="auto"/>
            <w:noWrap/>
            <w:vAlign w:val="center"/>
          </w:tcPr>
          <w:p w14:paraId="6D0C57B7" w14:textId="77777777" w:rsidR="0011483A" w:rsidRPr="00A32CA2" w:rsidRDefault="0011483A" w:rsidP="00471E23">
            <w:pPr>
              <w:widowControl w:val="0"/>
              <w:jc w:val="right"/>
              <w:rPr>
                <w:sz w:val="20"/>
              </w:rPr>
            </w:pPr>
            <w:r w:rsidRPr="00A32CA2">
              <w:rPr>
                <w:color w:val="000000"/>
                <w:sz w:val="20"/>
              </w:rPr>
              <w:t>560.00</w:t>
            </w:r>
          </w:p>
        </w:tc>
        <w:tc>
          <w:tcPr>
            <w:tcW w:w="511" w:type="pct"/>
            <w:tcBorders>
              <w:top w:val="single" w:sz="4" w:space="0" w:color="auto"/>
              <w:left w:val="nil"/>
              <w:bottom w:val="single" w:sz="4" w:space="0" w:color="auto"/>
              <w:right w:val="single" w:sz="4" w:space="0" w:color="auto"/>
            </w:tcBorders>
            <w:noWrap/>
          </w:tcPr>
          <w:p w14:paraId="0D8E031E" w14:textId="77777777" w:rsidR="0011483A" w:rsidRPr="00A32CA2" w:rsidRDefault="0011483A" w:rsidP="00471E23">
            <w:pPr>
              <w:widowControl w:val="0"/>
              <w:jc w:val="right"/>
              <w:rPr>
                <w:sz w:val="20"/>
              </w:rPr>
            </w:pPr>
            <w:r w:rsidRPr="00A32CA2">
              <w:rPr>
                <w:color w:val="000000"/>
                <w:sz w:val="20"/>
              </w:rPr>
              <w:t>538.00</w:t>
            </w:r>
          </w:p>
        </w:tc>
        <w:tc>
          <w:tcPr>
            <w:tcW w:w="512" w:type="pct"/>
            <w:tcBorders>
              <w:top w:val="nil"/>
              <w:left w:val="single" w:sz="4" w:space="0" w:color="auto"/>
              <w:bottom w:val="single" w:sz="4" w:space="0" w:color="auto"/>
              <w:right w:val="single" w:sz="4" w:space="0" w:color="auto"/>
            </w:tcBorders>
            <w:noWrap/>
          </w:tcPr>
          <w:p w14:paraId="1C1A3E4A" w14:textId="77777777" w:rsidR="0011483A" w:rsidRPr="00A32CA2" w:rsidRDefault="0011483A" w:rsidP="00471E23">
            <w:pPr>
              <w:widowControl w:val="0"/>
              <w:jc w:val="right"/>
              <w:rPr>
                <w:color w:val="000000"/>
                <w:sz w:val="20"/>
              </w:rPr>
            </w:pPr>
            <w:r w:rsidRPr="00A32CA2">
              <w:rPr>
                <w:color w:val="000000"/>
                <w:sz w:val="20"/>
              </w:rPr>
              <w:t>500.00</w:t>
            </w:r>
          </w:p>
        </w:tc>
        <w:tc>
          <w:tcPr>
            <w:tcW w:w="511" w:type="pct"/>
            <w:tcBorders>
              <w:top w:val="single" w:sz="4" w:space="0" w:color="auto"/>
              <w:left w:val="nil"/>
              <w:bottom w:val="single" w:sz="4" w:space="0" w:color="auto"/>
              <w:right w:val="single" w:sz="4" w:space="0" w:color="auto"/>
            </w:tcBorders>
          </w:tcPr>
          <w:p w14:paraId="35D44CB0" w14:textId="77777777" w:rsidR="0011483A" w:rsidRPr="00A32CA2" w:rsidRDefault="0011483A" w:rsidP="00471E23">
            <w:pPr>
              <w:widowControl w:val="0"/>
              <w:jc w:val="right"/>
              <w:rPr>
                <w:color w:val="000000"/>
                <w:sz w:val="20"/>
              </w:rPr>
            </w:pPr>
            <w:r w:rsidRPr="00A32CA2">
              <w:rPr>
                <w:color w:val="000000"/>
                <w:sz w:val="20"/>
              </w:rPr>
              <w:t>420.00</w:t>
            </w:r>
          </w:p>
        </w:tc>
        <w:tc>
          <w:tcPr>
            <w:tcW w:w="534" w:type="pct"/>
            <w:tcBorders>
              <w:top w:val="nil"/>
              <w:left w:val="single" w:sz="4" w:space="0" w:color="auto"/>
              <w:bottom w:val="single" w:sz="4" w:space="0" w:color="auto"/>
              <w:right w:val="single" w:sz="4" w:space="0" w:color="auto"/>
            </w:tcBorders>
          </w:tcPr>
          <w:p w14:paraId="2C8ED16F" w14:textId="77777777" w:rsidR="0011483A" w:rsidRPr="00A32CA2" w:rsidRDefault="0011483A" w:rsidP="00471E23">
            <w:pPr>
              <w:widowControl w:val="0"/>
              <w:jc w:val="right"/>
              <w:rPr>
                <w:color w:val="000000"/>
                <w:sz w:val="20"/>
              </w:rPr>
            </w:pPr>
            <w:r w:rsidRPr="00A32CA2">
              <w:rPr>
                <w:color w:val="000000"/>
                <w:sz w:val="20"/>
              </w:rPr>
              <w:t>380.00</w:t>
            </w:r>
          </w:p>
        </w:tc>
        <w:tc>
          <w:tcPr>
            <w:tcW w:w="583" w:type="pct"/>
            <w:tcBorders>
              <w:top w:val="nil"/>
              <w:left w:val="single" w:sz="4" w:space="0" w:color="auto"/>
              <w:bottom w:val="single" w:sz="4" w:space="0" w:color="auto"/>
              <w:right w:val="single" w:sz="4" w:space="0" w:color="auto"/>
            </w:tcBorders>
            <w:shd w:val="clear" w:color="auto" w:fill="auto"/>
            <w:noWrap/>
            <w:vAlign w:val="center"/>
          </w:tcPr>
          <w:p w14:paraId="7E054C76" w14:textId="77777777" w:rsidR="0011483A" w:rsidRPr="00A32CA2" w:rsidRDefault="0011483A" w:rsidP="00471E23">
            <w:pPr>
              <w:widowControl w:val="0"/>
              <w:jc w:val="right"/>
              <w:rPr>
                <w:color w:val="000000"/>
                <w:sz w:val="20"/>
              </w:rPr>
            </w:pPr>
            <w:r w:rsidRPr="00A32CA2">
              <w:rPr>
                <w:color w:val="000000"/>
                <w:sz w:val="20"/>
              </w:rPr>
              <w:t>683.50</w:t>
            </w:r>
          </w:p>
        </w:tc>
      </w:tr>
      <w:tr w:rsidR="0011483A" w:rsidRPr="00A32CA2" w14:paraId="50BA6106" w14:textId="77777777" w:rsidTr="0011483A">
        <w:trPr>
          <w:jc w:val="center"/>
        </w:trPr>
        <w:tc>
          <w:tcPr>
            <w:tcW w:w="179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3B5B4CE" w14:textId="77777777" w:rsidR="0011483A" w:rsidRPr="003B2789" w:rsidRDefault="0011483A" w:rsidP="00471E23">
            <w:pPr>
              <w:widowControl w:val="0"/>
              <w:bidi/>
              <w:rPr>
                <w:rFonts w:asciiTheme="majorBidi" w:hAnsiTheme="majorBidi" w:cstheme="majorBidi"/>
                <w:b/>
                <w:bCs/>
                <w:rtl/>
                <w:lang w:bidi="ar-AE"/>
              </w:rPr>
            </w:pPr>
            <w:r w:rsidRPr="003B2789">
              <w:rPr>
                <w:rFonts w:asciiTheme="majorBidi" w:hAnsiTheme="majorBidi" w:cstheme="majorBidi"/>
                <w:rtl/>
                <w:lang w:bidi="ar-AE"/>
              </w:rPr>
              <w:t>الهيدروكلوروفلوروكربون</w:t>
            </w:r>
            <w:r w:rsidRPr="003B2789">
              <w:rPr>
                <w:rFonts w:asciiTheme="majorBidi" w:hAnsiTheme="majorBidi" w:cstheme="majorBidi" w:hint="cs"/>
                <w:rtl/>
                <w:lang w:bidi="ar-AE"/>
              </w:rPr>
              <w:t>-142ب</w:t>
            </w:r>
          </w:p>
        </w:tc>
        <w:tc>
          <w:tcPr>
            <w:tcW w:w="558" w:type="pct"/>
            <w:tcBorders>
              <w:top w:val="nil"/>
              <w:left w:val="nil"/>
              <w:bottom w:val="single" w:sz="4" w:space="0" w:color="auto"/>
              <w:right w:val="single" w:sz="4" w:space="0" w:color="auto"/>
            </w:tcBorders>
            <w:shd w:val="clear" w:color="auto" w:fill="auto"/>
            <w:noWrap/>
            <w:vAlign w:val="center"/>
          </w:tcPr>
          <w:p w14:paraId="3CE5FBA2" w14:textId="77777777" w:rsidR="0011483A" w:rsidRPr="00A32CA2" w:rsidRDefault="0011483A" w:rsidP="00471E23">
            <w:pPr>
              <w:widowControl w:val="0"/>
              <w:jc w:val="right"/>
              <w:rPr>
                <w:sz w:val="20"/>
              </w:rPr>
            </w:pPr>
            <w:r w:rsidRPr="00A32CA2">
              <w:rPr>
                <w:color w:val="000000"/>
                <w:sz w:val="20"/>
              </w:rPr>
              <w:t>963.00</w:t>
            </w:r>
          </w:p>
        </w:tc>
        <w:tc>
          <w:tcPr>
            <w:tcW w:w="511" w:type="pct"/>
            <w:tcBorders>
              <w:top w:val="single" w:sz="4" w:space="0" w:color="auto"/>
              <w:left w:val="nil"/>
              <w:bottom w:val="single" w:sz="4" w:space="0" w:color="auto"/>
              <w:right w:val="single" w:sz="4" w:space="0" w:color="auto"/>
            </w:tcBorders>
            <w:noWrap/>
          </w:tcPr>
          <w:p w14:paraId="5DF3438D" w14:textId="77777777" w:rsidR="0011483A" w:rsidRPr="00A32CA2" w:rsidRDefault="0011483A" w:rsidP="00471E23">
            <w:pPr>
              <w:widowControl w:val="0"/>
              <w:jc w:val="right"/>
              <w:rPr>
                <w:sz w:val="20"/>
              </w:rPr>
            </w:pPr>
            <w:r w:rsidRPr="00A32CA2">
              <w:rPr>
                <w:color w:val="000000"/>
                <w:sz w:val="20"/>
              </w:rPr>
              <w:t>977.00</w:t>
            </w:r>
          </w:p>
        </w:tc>
        <w:tc>
          <w:tcPr>
            <w:tcW w:w="512" w:type="pct"/>
            <w:tcBorders>
              <w:top w:val="nil"/>
              <w:left w:val="single" w:sz="4" w:space="0" w:color="auto"/>
              <w:bottom w:val="single" w:sz="4" w:space="0" w:color="auto"/>
              <w:right w:val="single" w:sz="4" w:space="0" w:color="auto"/>
            </w:tcBorders>
            <w:noWrap/>
          </w:tcPr>
          <w:p w14:paraId="58735FEC" w14:textId="77777777" w:rsidR="0011483A" w:rsidRPr="00A32CA2" w:rsidRDefault="0011483A" w:rsidP="00471E23">
            <w:pPr>
              <w:widowControl w:val="0"/>
              <w:jc w:val="right"/>
              <w:rPr>
                <w:color w:val="000000"/>
                <w:sz w:val="20"/>
              </w:rPr>
            </w:pPr>
            <w:r w:rsidRPr="00A32CA2">
              <w:rPr>
                <w:color w:val="000000"/>
                <w:sz w:val="20"/>
              </w:rPr>
              <w:t>758.24</w:t>
            </w:r>
          </w:p>
        </w:tc>
        <w:tc>
          <w:tcPr>
            <w:tcW w:w="511" w:type="pct"/>
            <w:tcBorders>
              <w:top w:val="single" w:sz="4" w:space="0" w:color="auto"/>
              <w:left w:val="nil"/>
              <w:bottom w:val="single" w:sz="4" w:space="0" w:color="auto"/>
              <w:right w:val="single" w:sz="4" w:space="0" w:color="auto"/>
            </w:tcBorders>
          </w:tcPr>
          <w:p w14:paraId="5D33C98F" w14:textId="77777777" w:rsidR="0011483A" w:rsidRPr="00A32CA2" w:rsidRDefault="0011483A" w:rsidP="00471E23">
            <w:pPr>
              <w:widowControl w:val="0"/>
              <w:jc w:val="right"/>
              <w:rPr>
                <w:color w:val="000000"/>
                <w:sz w:val="20"/>
              </w:rPr>
            </w:pPr>
            <w:r w:rsidRPr="00A32CA2">
              <w:rPr>
                <w:color w:val="000000"/>
                <w:sz w:val="20"/>
              </w:rPr>
              <w:t>535.00</w:t>
            </w:r>
          </w:p>
        </w:tc>
        <w:tc>
          <w:tcPr>
            <w:tcW w:w="534" w:type="pct"/>
            <w:tcBorders>
              <w:top w:val="nil"/>
              <w:left w:val="single" w:sz="4" w:space="0" w:color="auto"/>
              <w:bottom w:val="single" w:sz="4" w:space="0" w:color="auto"/>
              <w:right w:val="single" w:sz="4" w:space="0" w:color="auto"/>
            </w:tcBorders>
          </w:tcPr>
          <w:p w14:paraId="26C85136" w14:textId="77777777" w:rsidR="0011483A" w:rsidRPr="00A32CA2" w:rsidRDefault="0011483A" w:rsidP="00471E23">
            <w:pPr>
              <w:widowControl w:val="0"/>
              <w:jc w:val="right"/>
              <w:rPr>
                <w:color w:val="000000"/>
                <w:sz w:val="20"/>
              </w:rPr>
            </w:pPr>
            <w:r w:rsidRPr="00A32CA2">
              <w:rPr>
                <w:color w:val="000000"/>
                <w:sz w:val="20"/>
              </w:rPr>
              <w:t>429.53</w:t>
            </w:r>
          </w:p>
        </w:tc>
        <w:tc>
          <w:tcPr>
            <w:tcW w:w="583" w:type="pct"/>
            <w:tcBorders>
              <w:top w:val="nil"/>
              <w:left w:val="single" w:sz="4" w:space="0" w:color="auto"/>
              <w:bottom w:val="single" w:sz="4" w:space="0" w:color="auto"/>
              <w:right w:val="single" w:sz="4" w:space="0" w:color="auto"/>
            </w:tcBorders>
            <w:shd w:val="clear" w:color="auto" w:fill="auto"/>
            <w:noWrap/>
            <w:vAlign w:val="center"/>
          </w:tcPr>
          <w:p w14:paraId="6DE04B6C" w14:textId="77777777" w:rsidR="0011483A" w:rsidRPr="00A32CA2" w:rsidRDefault="0011483A" w:rsidP="00471E23">
            <w:pPr>
              <w:widowControl w:val="0"/>
              <w:jc w:val="right"/>
              <w:rPr>
                <w:color w:val="000000"/>
                <w:sz w:val="20"/>
              </w:rPr>
            </w:pPr>
            <w:r w:rsidRPr="00A32CA2">
              <w:rPr>
                <w:color w:val="000000"/>
                <w:sz w:val="20"/>
              </w:rPr>
              <w:t>1,272.00</w:t>
            </w:r>
          </w:p>
        </w:tc>
      </w:tr>
      <w:tr w:rsidR="0011483A" w:rsidRPr="00A32CA2" w14:paraId="5ABA74F1" w14:textId="77777777" w:rsidTr="0011483A">
        <w:trPr>
          <w:jc w:val="center"/>
        </w:trPr>
        <w:tc>
          <w:tcPr>
            <w:tcW w:w="179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hideMark/>
          </w:tcPr>
          <w:p w14:paraId="19290783" w14:textId="77777777" w:rsidR="0011483A" w:rsidRPr="003B2789" w:rsidRDefault="0011483A" w:rsidP="00471E23">
            <w:pPr>
              <w:bidi/>
              <w:rPr>
                <w:rFonts w:eastAsiaTheme="minorHAnsi"/>
                <w:b/>
                <w:bCs/>
                <w:color w:val="000000"/>
                <w:lang w:val="en-CA"/>
              </w:rPr>
            </w:pPr>
            <w:r w:rsidRPr="003B2789">
              <w:rPr>
                <w:rFonts w:hint="cs"/>
                <w:b/>
                <w:bCs/>
                <w:rtl/>
              </w:rPr>
              <w:t xml:space="preserve"> المجموع (طن متري)</w:t>
            </w:r>
          </w:p>
        </w:tc>
        <w:tc>
          <w:tcPr>
            <w:tcW w:w="558" w:type="pct"/>
            <w:tcBorders>
              <w:top w:val="nil"/>
              <w:left w:val="nil"/>
              <w:bottom w:val="single" w:sz="4" w:space="0" w:color="auto"/>
              <w:right w:val="single" w:sz="4" w:space="0" w:color="auto"/>
            </w:tcBorders>
            <w:shd w:val="clear" w:color="auto" w:fill="auto"/>
            <w:noWrap/>
            <w:vAlign w:val="center"/>
          </w:tcPr>
          <w:p w14:paraId="5611E862" w14:textId="77777777" w:rsidR="0011483A" w:rsidRPr="00A32CA2" w:rsidRDefault="0011483A" w:rsidP="00471E23">
            <w:pPr>
              <w:widowControl w:val="0"/>
              <w:jc w:val="right"/>
              <w:rPr>
                <w:b/>
                <w:color w:val="000000"/>
                <w:sz w:val="20"/>
              </w:rPr>
            </w:pPr>
            <w:r w:rsidRPr="00A32CA2">
              <w:rPr>
                <w:b/>
                <w:color w:val="000000"/>
                <w:sz w:val="20"/>
              </w:rPr>
              <w:t>4,680.50</w:t>
            </w:r>
          </w:p>
        </w:tc>
        <w:tc>
          <w:tcPr>
            <w:tcW w:w="511" w:type="pct"/>
            <w:tcBorders>
              <w:top w:val="single" w:sz="4" w:space="0" w:color="auto"/>
              <w:left w:val="nil"/>
              <w:bottom w:val="single" w:sz="4" w:space="0" w:color="auto"/>
              <w:right w:val="single" w:sz="4" w:space="0" w:color="auto"/>
            </w:tcBorders>
            <w:noWrap/>
          </w:tcPr>
          <w:p w14:paraId="080CCF7F" w14:textId="77777777" w:rsidR="0011483A" w:rsidRPr="00A32CA2" w:rsidRDefault="0011483A" w:rsidP="00471E23">
            <w:pPr>
              <w:widowControl w:val="0"/>
              <w:jc w:val="right"/>
              <w:rPr>
                <w:b/>
                <w:color w:val="000000"/>
                <w:sz w:val="20"/>
              </w:rPr>
            </w:pPr>
            <w:r w:rsidRPr="00A32CA2">
              <w:rPr>
                <w:b/>
                <w:color w:val="000000"/>
                <w:sz w:val="20"/>
              </w:rPr>
              <w:t>4,665.00</w:t>
            </w:r>
          </w:p>
        </w:tc>
        <w:tc>
          <w:tcPr>
            <w:tcW w:w="512" w:type="pct"/>
            <w:tcBorders>
              <w:top w:val="nil"/>
              <w:left w:val="single" w:sz="4" w:space="0" w:color="auto"/>
              <w:bottom w:val="single" w:sz="4" w:space="0" w:color="auto"/>
              <w:right w:val="single" w:sz="4" w:space="0" w:color="auto"/>
            </w:tcBorders>
            <w:noWrap/>
          </w:tcPr>
          <w:p w14:paraId="6E80F115" w14:textId="77777777" w:rsidR="0011483A" w:rsidRPr="00A32CA2" w:rsidRDefault="0011483A" w:rsidP="00471E23">
            <w:pPr>
              <w:widowControl w:val="0"/>
              <w:jc w:val="right"/>
              <w:rPr>
                <w:b/>
                <w:color w:val="000000"/>
                <w:sz w:val="20"/>
              </w:rPr>
            </w:pPr>
            <w:r w:rsidRPr="00A32CA2">
              <w:rPr>
                <w:b/>
                <w:color w:val="000000"/>
                <w:sz w:val="20"/>
              </w:rPr>
              <w:t>3,983.57</w:t>
            </w:r>
          </w:p>
        </w:tc>
        <w:tc>
          <w:tcPr>
            <w:tcW w:w="511" w:type="pct"/>
            <w:tcBorders>
              <w:top w:val="single" w:sz="4" w:space="0" w:color="auto"/>
              <w:left w:val="nil"/>
              <w:bottom w:val="single" w:sz="4" w:space="0" w:color="auto"/>
              <w:right w:val="single" w:sz="4" w:space="0" w:color="auto"/>
            </w:tcBorders>
          </w:tcPr>
          <w:p w14:paraId="63ADAA70" w14:textId="77777777" w:rsidR="0011483A" w:rsidRPr="00A32CA2" w:rsidRDefault="0011483A" w:rsidP="00471E23">
            <w:pPr>
              <w:widowControl w:val="0"/>
              <w:jc w:val="right"/>
              <w:rPr>
                <w:b/>
                <w:color w:val="000000"/>
                <w:sz w:val="20"/>
              </w:rPr>
            </w:pPr>
            <w:r w:rsidRPr="00A32CA2">
              <w:rPr>
                <w:b/>
                <w:color w:val="000000"/>
                <w:sz w:val="20"/>
              </w:rPr>
              <w:t>4,096.00</w:t>
            </w:r>
          </w:p>
        </w:tc>
        <w:tc>
          <w:tcPr>
            <w:tcW w:w="534" w:type="pct"/>
            <w:tcBorders>
              <w:top w:val="nil"/>
              <w:left w:val="single" w:sz="4" w:space="0" w:color="auto"/>
              <w:bottom w:val="single" w:sz="4" w:space="0" w:color="auto"/>
              <w:right w:val="single" w:sz="4" w:space="0" w:color="auto"/>
            </w:tcBorders>
          </w:tcPr>
          <w:p w14:paraId="1870759D" w14:textId="77777777" w:rsidR="0011483A" w:rsidRPr="00A32CA2" w:rsidRDefault="0011483A" w:rsidP="00471E23">
            <w:pPr>
              <w:widowControl w:val="0"/>
              <w:jc w:val="right"/>
              <w:rPr>
                <w:b/>
                <w:color w:val="000000"/>
                <w:sz w:val="20"/>
              </w:rPr>
            </w:pPr>
            <w:r w:rsidRPr="00A32CA2">
              <w:rPr>
                <w:b/>
                <w:color w:val="000000"/>
                <w:sz w:val="20"/>
              </w:rPr>
              <w:t>4,159.25</w:t>
            </w:r>
          </w:p>
        </w:tc>
        <w:tc>
          <w:tcPr>
            <w:tcW w:w="583" w:type="pct"/>
            <w:tcBorders>
              <w:top w:val="nil"/>
              <w:left w:val="single" w:sz="4" w:space="0" w:color="auto"/>
              <w:bottom w:val="single" w:sz="4" w:space="0" w:color="auto"/>
              <w:right w:val="single" w:sz="4" w:space="0" w:color="auto"/>
            </w:tcBorders>
            <w:shd w:val="clear" w:color="auto" w:fill="auto"/>
            <w:noWrap/>
            <w:vAlign w:val="center"/>
          </w:tcPr>
          <w:p w14:paraId="2D5CC33B" w14:textId="77777777" w:rsidR="0011483A" w:rsidRPr="00A32CA2" w:rsidRDefault="0011483A" w:rsidP="00471E23">
            <w:pPr>
              <w:widowControl w:val="0"/>
              <w:jc w:val="right"/>
              <w:rPr>
                <w:b/>
                <w:color w:val="000000"/>
                <w:sz w:val="20"/>
              </w:rPr>
            </w:pPr>
            <w:r w:rsidRPr="00A32CA2">
              <w:rPr>
                <w:b/>
                <w:color w:val="000000"/>
                <w:sz w:val="20"/>
              </w:rPr>
              <w:t>6,705.00</w:t>
            </w:r>
          </w:p>
        </w:tc>
      </w:tr>
      <w:tr w:rsidR="0011483A" w:rsidRPr="00A32CA2" w14:paraId="2D0BF09C" w14:textId="77777777" w:rsidTr="0011483A">
        <w:trPr>
          <w:jc w:val="center"/>
        </w:trPr>
        <w:tc>
          <w:tcPr>
            <w:tcW w:w="179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hideMark/>
          </w:tcPr>
          <w:p w14:paraId="3E251878" w14:textId="77777777" w:rsidR="00223424" w:rsidRPr="003B2789" w:rsidRDefault="008E1F9D" w:rsidP="00471E23">
            <w:pPr>
              <w:bidi/>
              <w:rPr>
                <w:rFonts w:eastAsiaTheme="minorHAnsi"/>
                <w:b/>
                <w:bCs/>
                <w:color w:val="000000"/>
                <w:lang w:val="en-CA"/>
              </w:rPr>
            </w:pPr>
            <w:r w:rsidRPr="001622B2">
              <w:rPr>
                <w:rFonts w:asciiTheme="majorBidi" w:hAnsiTheme="majorBidi" w:cstheme="majorBidi"/>
                <w:rtl/>
                <w:lang w:bidi="ar-AE"/>
              </w:rPr>
              <w:t>الهيدروكلوروفلوروكربون</w:t>
            </w:r>
            <w:r w:rsidRPr="001622B2">
              <w:rPr>
                <w:rFonts w:asciiTheme="majorBidi" w:hAnsiTheme="majorBidi" w:cstheme="majorBidi" w:hint="cs"/>
                <w:rtl/>
                <w:lang w:bidi="ar-AE"/>
              </w:rPr>
              <w:t>-141</w:t>
            </w:r>
            <w:r w:rsidRPr="001622B2">
              <w:rPr>
                <w:rFonts w:asciiTheme="majorBidi" w:hAnsiTheme="majorBidi" w:cstheme="majorBidi" w:hint="cs"/>
                <w:rtl/>
              </w:rPr>
              <w:t>ب</w:t>
            </w:r>
            <w:r w:rsidRPr="001622B2">
              <w:rPr>
                <w:rFonts w:hint="cs"/>
                <w:rtl/>
              </w:rPr>
              <w:t xml:space="preserve"> في البوليولات </w:t>
            </w:r>
            <w:r>
              <w:rPr>
                <w:rFonts w:hint="cs"/>
                <w:rtl/>
              </w:rPr>
              <w:t>المستوردة سابقة الخلط</w:t>
            </w:r>
            <w:r w:rsidRPr="001622B2">
              <w:rPr>
                <w:rFonts w:hint="cs"/>
                <w:rtl/>
              </w:rPr>
              <w:t>*</w:t>
            </w:r>
          </w:p>
        </w:tc>
        <w:tc>
          <w:tcPr>
            <w:tcW w:w="558" w:type="pct"/>
            <w:tcBorders>
              <w:top w:val="nil"/>
              <w:left w:val="nil"/>
              <w:bottom w:val="single" w:sz="4" w:space="0" w:color="auto"/>
              <w:right w:val="single" w:sz="4" w:space="0" w:color="auto"/>
            </w:tcBorders>
            <w:shd w:val="clear" w:color="auto" w:fill="auto"/>
            <w:noWrap/>
          </w:tcPr>
          <w:p w14:paraId="3028820C" w14:textId="77777777" w:rsidR="00223424" w:rsidRPr="00A32CA2" w:rsidRDefault="00223424" w:rsidP="00471E23">
            <w:pPr>
              <w:jc w:val="right"/>
              <w:rPr>
                <w:sz w:val="20"/>
              </w:rPr>
            </w:pPr>
            <w:r w:rsidRPr="00A32CA2">
              <w:rPr>
                <w:color w:val="000000"/>
                <w:sz w:val="20"/>
              </w:rPr>
              <w:t>850.00</w:t>
            </w:r>
          </w:p>
        </w:tc>
        <w:tc>
          <w:tcPr>
            <w:tcW w:w="511" w:type="pct"/>
            <w:tcBorders>
              <w:top w:val="single" w:sz="4" w:space="0" w:color="auto"/>
              <w:left w:val="nil"/>
              <w:bottom w:val="single" w:sz="4" w:space="0" w:color="auto"/>
              <w:right w:val="single" w:sz="4" w:space="0" w:color="auto"/>
            </w:tcBorders>
            <w:noWrap/>
          </w:tcPr>
          <w:p w14:paraId="1D11C0A8" w14:textId="77777777" w:rsidR="00223424" w:rsidRPr="00A32CA2" w:rsidRDefault="00223424" w:rsidP="00471E23">
            <w:pPr>
              <w:jc w:val="right"/>
              <w:rPr>
                <w:sz w:val="20"/>
              </w:rPr>
            </w:pPr>
            <w:r w:rsidRPr="00A32CA2">
              <w:rPr>
                <w:color w:val="000000"/>
                <w:sz w:val="20"/>
              </w:rPr>
              <w:t>790.00</w:t>
            </w:r>
          </w:p>
        </w:tc>
        <w:tc>
          <w:tcPr>
            <w:tcW w:w="512" w:type="pct"/>
            <w:tcBorders>
              <w:top w:val="nil"/>
              <w:left w:val="single" w:sz="4" w:space="0" w:color="auto"/>
              <w:bottom w:val="single" w:sz="4" w:space="0" w:color="auto"/>
              <w:right w:val="single" w:sz="4" w:space="0" w:color="auto"/>
            </w:tcBorders>
            <w:noWrap/>
          </w:tcPr>
          <w:p w14:paraId="4D18ACA5" w14:textId="77777777" w:rsidR="00223424" w:rsidRPr="00A32CA2" w:rsidRDefault="00223424" w:rsidP="00471E23">
            <w:pPr>
              <w:jc w:val="right"/>
              <w:rPr>
                <w:color w:val="000000"/>
                <w:sz w:val="20"/>
              </w:rPr>
            </w:pPr>
            <w:r w:rsidRPr="00A32CA2">
              <w:rPr>
                <w:sz w:val="20"/>
              </w:rPr>
              <w:t>752.00</w:t>
            </w:r>
          </w:p>
        </w:tc>
        <w:tc>
          <w:tcPr>
            <w:tcW w:w="511" w:type="pct"/>
            <w:tcBorders>
              <w:top w:val="single" w:sz="4" w:space="0" w:color="auto"/>
              <w:left w:val="nil"/>
              <w:bottom w:val="single" w:sz="4" w:space="0" w:color="auto"/>
              <w:right w:val="single" w:sz="4" w:space="0" w:color="auto"/>
            </w:tcBorders>
          </w:tcPr>
          <w:p w14:paraId="46A417F3" w14:textId="77777777" w:rsidR="00223424" w:rsidRPr="00A32CA2" w:rsidRDefault="00223424" w:rsidP="00471E23">
            <w:pPr>
              <w:jc w:val="right"/>
              <w:rPr>
                <w:color w:val="000000"/>
                <w:sz w:val="20"/>
              </w:rPr>
            </w:pPr>
            <w:r w:rsidRPr="00A32CA2">
              <w:rPr>
                <w:color w:val="000000"/>
                <w:sz w:val="20"/>
              </w:rPr>
              <w:t>395.00</w:t>
            </w:r>
          </w:p>
        </w:tc>
        <w:tc>
          <w:tcPr>
            <w:tcW w:w="534" w:type="pct"/>
            <w:tcBorders>
              <w:top w:val="nil"/>
              <w:left w:val="single" w:sz="4" w:space="0" w:color="auto"/>
              <w:bottom w:val="single" w:sz="4" w:space="0" w:color="auto"/>
              <w:right w:val="single" w:sz="4" w:space="0" w:color="auto"/>
            </w:tcBorders>
          </w:tcPr>
          <w:p w14:paraId="20378F3C" w14:textId="77777777" w:rsidR="00223424" w:rsidRPr="00A32CA2" w:rsidRDefault="00223424" w:rsidP="00471E23">
            <w:pPr>
              <w:jc w:val="right"/>
              <w:rPr>
                <w:sz w:val="20"/>
              </w:rPr>
            </w:pPr>
            <w:r w:rsidRPr="00A32CA2">
              <w:rPr>
                <w:sz w:val="20"/>
              </w:rPr>
              <w:t>370.00</w:t>
            </w:r>
          </w:p>
        </w:tc>
        <w:tc>
          <w:tcPr>
            <w:tcW w:w="583" w:type="pct"/>
            <w:tcBorders>
              <w:top w:val="nil"/>
              <w:left w:val="single" w:sz="4" w:space="0" w:color="auto"/>
              <w:bottom w:val="single" w:sz="4" w:space="0" w:color="auto"/>
              <w:right w:val="single" w:sz="4" w:space="0" w:color="auto"/>
            </w:tcBorders>
            <w:shd w:val="clear" w:color="auto" w:fill="auto"/>
            <w:noWrap/>
          </w:tcPr>
          <w:p w14:paraId="0E7EAEFE" w14:textId="77777777" w:rsidR="00223424" w:rsidRPr="00A32CA2" w:rsidRDefault="00223424" w:rsidP="00471E23">
            <w:pPr>
              <w:jc w:val="right"/>
              <w:rPr>
                <w:sz w:val="20"/>
              </w:rPr>
            </w:pPr>
            <w:r w:rsidRPr="00A32CA2">
              <w:rPr>
                <w:sz w:val="20"/>
              </w:rPr>
              <w:t>**96.73</w:t>
            </w:r>
          </w:p>
        </w:tc>
      </w:tr>
      <w:tr w:rsidR="0011483A" w:rsidRPr="00A32CA2" w14:paraId="54C752D7" w14:textId="77777777" w:rsidTr="0011483A">
        <w:trPr>
          <w:jc w:val="center"/>
        </w:trPr>
        <w:tc>
          <w:tcPr>
            <w:tcW w:w="179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tcPr>
          <w:p w14:paraId="3E1A5C33" w14:textId="77777777" w:rsidR="00223424" w:rsidRPr="008E1F9D" w:rsidRDefault="008E1F9D" w:rsidP="00471E23">
            <w:pPr>
              <w:bidi/>
              <w:jc w:val="left"/>
              <w:rPr>
                <w:b/>
                <w:bCs/>
                <w:rtl/>
              </w:rPr>
            </w:pPr>
            <w:r w:rsidRPr="008E1F9D">
              <w:rPr>
                <w:rFonts w:hint="cs"/>
                <w:b/>
                <w:bCs/>
                <w:rtl/>
              </w:rPr>
              <w:t>المجموع (طن متري)</w:t>
            </w:r>
          </w:p>
        </w:tc>
        <w:tc>
          <w:tcPr>
            <w:tcW w:w="558" w:type="pct"/>
            <w:tcBorders>
              <w:top w:val="nil"/>
              <w:left w:val="nil"/>
              <w:bottom w:val="single" w:sz="4" w:space="0" w:color="auto"/>
              <w:right w:val="single" w:sz="4" w:space="0" w:color="auto"/>
            </w:tcBorders>
            <w:shd w:val="clear" w:color="auto" w:fill="auto"/>
            <w:noWrap/>
          </w:tcPr>
          <w:p w14:paraId="144FEDF7" w14:textId="77777777" w:rsidR="00223424" w:rsidRPr="00A32CA2" w:rsidRDefault="00223424" w:rsidP="00471E23">
            <w:pPr>
              <w:jc w:val="right"/>
              <w:rPr>
                <w:b/>
                <w:sz w:val="20"/>
              </w:rPr>
            </w:pPr>
            <w:r w:rsidRPr="00A32CA2">
              <w:rPr>
                <w:b/>
                <w:color w:val="000000"/>
                <w:sz w:val="20"/>
              </w:rPr>
              <w:t>5,530.50</w:t>
            </w:r>
          </w:p>
        </w:tc>
        <w:tc>
          <w:tcPr>
            <w:tcW w:w="511" w:type="pct"/>
            <w:tcBorders>
              <w:top w:val="single" w:sz="4" w:space="0" w:color="auto"/>
              <w:left w:val="nil"/>
              <w:bottom w:val="single" w:sz="4" w:space="0" w:color="auto"/>
              <w:right w:val="single" w:sz="4" w:space="0" w:color="auto"/>
            </w:tcBorders>
            <w:noWrap/>
          </w:tcPr>
          <w:p w14:paraId="5968E39D" w14:textId="77777777" w:rsidR="00223424" w:rsidRPr="00A32CA2" w:rsidRDefault="00223424" w:rsidP="00471E23">
            <w:pPr>
              <w:jc w:val="right"/>
              <w:rPr>
                <w:b/>
                <w:sz w:val="20"/>
              </w:rPr>
            </w:pPr>
            <w:r w:rsidRPr="00A32CA2">
              <w:rPr>
                <w:b/>
                <w:color w:val="000000"/>
                <w:sz w:val="20"/>
              </w:rPr>
              <w:t>5,455.00</w:t>
            </w:r>
          </w:p>
        </w:tc>
        <w:tc>
          <w:tcPr>
            <w:tcW w:w="512" w:type="pct"/>
            <w:tcBorders>
              <w:top w:val="nil"/>
              <w:left w:val="single" w:sz="4" w:space="0" w:color="auto"/>
              <w:bottom w:val="single" w:sz="4" w:space="0" w:color="auto"/>
              <w:right w:val="single" w:sz="4" w:space="0" w:color="auto"/>
            </w:tcBorders>
            <w:noWrap/>
          </w:tcPr>
          <w:p w14:paraId="27F0D16F" w14:textId="77777777" w:rsidR="00223424" w:rsidRPr="00A32CA2" w:rsidRDefault="00223424" w:rsidP="00471E23">
            <w:pPr>
              <w:jc w:val="right"/>
              <w:rPr>
                <w:b/>
                <w:color w:val="000000"/>
                <w:sz w:val="20"/>
              </w:rPr>
            </w:pPr>
            <w:r w:rsidRPr="00A32CA2">
              <w:rPr>
                <w:b/>
                <w:sz w:val="20"/>
              </w:rPr>
              <w:t>4,735.57</w:t>
            </w:r>
          </w:p>
        </w:tc>
        <w:tc>
          <w:tcPr>
            <w:tcW w:w="511" w:type="pct"/>
            <w:tcBorders>
              <w:top w:val="single" w:sz="4" w:space="0" w:color="auto"/>
              <w:left w:val="nil"/>
              <w:bottom w:val="single" w:sz="4" w:space="0" w:color="auto"/>
              <w:right w:val="single" w:sz="4" w:space="0" w:color="auto"/>
            </w:tcBorders>
          </w:tcPr>
          <w:p w14:paraId="5C9F492B" w14:textId="77777777" w:rsidR="00223424" w:rsidRPr="00A32CA2" w:rsidRDefault="00223424" w:rsidP="00471E23">
            <w:pPr>
              <w:jc w:val="right"/>
              <w:rPr>
                <w:b/>
                <w:color w:val="000000"/>
                <w:sz w:val="20"/>
              </w:rPr>
            </w:pPr>
            <w:r w:rsidRPr="00A32CA2">
              <w:rPr>
                <w:b/>
                <w:color w:val="000000"/>
                <w:sz w:val="20"/>
              </w:rPr>
              <w:t>4,491.00</w:t>
            </w:r>
          </w:p>
        </w:tc>
        <w:tc>
          <w:tcPr>
            <w:tcW w:w="534" w:type="pct"/>
            <w:tcBorders>
              <w:top w:val="nil"/>
              <w:left w:val="single" w:sz="4" w:space="0" w:color="auto"/>
              <w:bottom w:val="single" w:sz="4" w:space="0" w:color="auto"/>
              <w:right w:val="single" w:sz="4" w:space="0" w:color="auto"/>
            </w:tcBorders>
          </w:tcPr>
          <w:p w14:paraId="65C6D926" w14:textId="77777777" w:rsidR="00223424" w:rsidRPr="00A32CA2" w:rsidRDefault="00223424" w:rsidP="00471E23">
            <w:pPr>
              <w:jc w:val="right"/>
              <w:rPr>
                <w:b/>
                <w:sz w:val="20"/>
              </w:rPr>
            </w:pPr>
            <w:r w:rsidRPr="00A32CA2">
              <w:rPr>
                <w:b/>
                <w:sz w:val="20"/>
              </w:rPr>
              <w:t>4,529.25</w:t>
            </w:r>
          </w:p>
        </w:tc>
        <w:tc>
          <w:tcPr>
            <w:tcW w:w="583" w:type="pct"/>
            <w:tcBorders>
              <w:top w:val="nil"/>
              <w:left w:val="single" w:sz="4" w:space="0" w:color="auto"/>
              <w:bottom w:val="single" w:sz="4" w:space="0" w:color="auto"/>
              <w:right w:val="single" w:sz="4" w:space="0" w:color="auto"/>
            </w:tcBorders>
            <w:shd w:val="clear" w:color="auto" w:fill="auto"/>
            <w:noWrap/>
          </w:tcPr>
          <w:p w14:paraId="1885818A" w14:textId="77777777" w:rsidR="00223424" w:rsidRPr="00A32CA2" w:rsidRDefault="00223424" w:rsidP="00471E23">
            <w:pPr>
              <w:jc w:val="right"/>
              <w:rPr>
                <w:b/>
                <w:sz w:val="20"/>
              </w:rPr>
            </w:pPr>
            <w:r w:rsidRPr="00A32CA2">
              <w:rPr>
                <w:b/>
                <w:sz w:val="20"/>
              </w:rPr>
              <w:t>6,801.73</w:t>
            </w:r>
          </w:p>
        </w:tc>
      </w:tr>
      <w:tr w:rsidR="00223424" w:rsidRPr="00A32CA2" w14:paraId="10258FD7" w14:textId="77777777" w:rsidTr="0011483A">
        <w:trPr>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bottom"/>
            <w:hideMark/>
          </w:tcPr>
          <w:p w14:paraId="7DC1D56C" w14:textId="77777777" w:rsidR="00223424" w:rsidRPr="003B2789" w:rsidRDefault="00223424" w:rsidP="00471E23">
            <w:pPr>
              <w:bidi/>
              <w:rPr>
                <w:rFonts w:eastAsiaTheme="minorHAnsi"/>
                <w:b/>
                <w:bCs/>
                <w:color w:val="000000" w:themeColor="text1"/>
              </w:rPr>
            </w:pPr>
            <w:r w:rsidRPr="003B2789">
              <w:rPr>
                <w:rFonts w:hint="cs"/>
                <w:rtl/>
              </w:rPr>
              <w:t xml:space="preserve"> </w:t>
            </w:r>
            <w:r w:rsidRPr="003B2789">
              <w:rPr>
                <w:rFonts w:hint="cs"/>
                <w:b/>
                <w:bCs/>
                <w:rtl/>
              </w:rPr>
              <w:t xml:space="preserve">طن من </w:t>
            </w:r>
            <w:r w:rsidRPr="003B2789">
              <w:rPr>
                <w:b/>
                <w:bCs/>
                <w:rtl/>
              </w:rPr>
              <w:t>قدرات استنفاد الأوزون</w:t>
            </w:r>
          </w:p>
        </w:tc>
      </w:tr>
      <w:tr w:rsidR="0011483A" w:rsidRPr="00A32CA2" w14:paraId="18C980A6" w14:textId="77777777" w:rsidTr="0011483A">
        <w:trPr>
          <w:jc w:val="center"/>
        </w:trPr>
        <w:tc>
          <w:tcPr>
            <w:tcW w:w="179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C0BEB79" w14:textId="77777777" w:rsidR="00223424" w:rsidRPr="003B2789" w:rsidRDefault="00223424" w:rsidP="00471E23">
            <w:pPr>
              <w:bidi/>
              <w:rPr>
                <w:rtl/>
              </w:rPr>
            </w:pPr>
            <w:r w:rsidRPr="003B2789">
              <w:rPr>
                <w:rFonts w:asciiTheme="majorBidi" w:hAnsiTheme="majorBidi" w:cstheme="majorBidi"/>
                <w:rtl/>
                <w:lang w:bidi="ar-AE"/>
              </w:rPr>
              <w:t>الهيدروكلوروفلوروكربون</w:t>
            </w:r>
            <w:r w:rsidRPr="003B2789">
              <w:rPr>
                <w:rFonts w:asciiTheme="majorBidi" w:hAnsiTheme="majorBidi" w:cstheme="majorBidi" w:hint="cs"/>
                <w:rtl/>
                <w:lang w:bidi="ar-AE"/>
              </w:rPr>
              <w:t>-22</w:t>
            </w:r>
          </w:p>
        </w:tc>
        <w:tc>
          <w:tcPr>
            <w:tcW w:w="55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055358F" w14:textId="77777777" w:rsidR="00223424" w:rsidRPr="00A32CA2" w:rsidRDefault="00223424" w:rsidP="00471E23">
            <w:pPr>
              <w:widowControl w:val="0"/>
              <w:jc w:val="right"/>
              <w:rPr>
                <w:color w:val="000000"/>
                <w:sz w:val="20"/>
                <w:lang w:eastAsia="en-CA"/>
              </w:rPr>
            </w:pPr>
            <w:r w:rsidRPr="00A32CA2">
              <w:rPr>
                <w:color w:val="000000"/>
                <w:sz w:val="20"/>
              </w:rPr>
              <w:t>173.66</w:t>
            </w:r>
          </w:p>
        </w:tc>
        <w:tc>
          <w:tcPr>
            <w:tcW w:w="511" w:type="pct"/>
            <w:tcBorders>
              <w:top w:val="single" w:sz="4" w:space="0" w:color="auto"/>
              <w:left w:val="single" w:sz="4" w:space="0" w:color="auto"/>
              <w:bottom w:val="single" w:sz="4" w:space="0" w:color="auto"/>
              <w:right w:val="single" w:sz="4" w:space="0" w:color="auto"/>
            </w:tcBorders>
            <w:noWrap/>
          </w:tcPr>
          <w:p w14:paraId="1FF4760F" w14:textId="77777777" w:rsidR="00223424" w:rsidRPr="00A32CA2" w:rsidRDefault="00223424" w:rsidP="00471E23">
            <w:pPr>
              <w:widowControl w:val="0"/>
              <w:jc w:val="right"/>
              <w:rPr>
                <w:color w:val="000000"/>
                <w:sz w:val="20"/>
              </w:rPr>
            </w:pPr>
            <w:r w:rsidRPr="00A32CA2">
              <w:rPr>
                <w:color w:val="000000"/>
                <w:sz w:val="20"/>
              </w:rPr>
              <w:t>173.25</w:t>
            </w:r>
          </w:p>
        </w:tc>
        <w:tc>
          <w:tcPr>
            <w:tcW w:w="512" w:type="pct"/>
            <w:tcBorders>
              <w:top w:val="single" w:sz="4" w:space="0" w:color="auto"/>
              <w:left w:val="single" w:sz="4" w:space="0" w:color="auto"/>
              <w:bottom w:val="single" w:sz="4" w:space="0" w:color="auto"/>
              <w:right w:val="single" w:sz="4" w:space="0" w:color="auto"/>
            </w:tcBorders>
            <w:noWrap/>
          </w:tcPr>
          <w:p w14:paraId="0061DF64" w14:textId="77777777" w:rsidR="00223424" w:rsidRPr="00A32CA2" w:rsidRDefault="00223424" w:rsidP="00471E23">
            <w:pPr>
              <w:widowControl w:val="0"/>
              <w:jc w:val="right"/>
              <w:rPr>
                <w:color w:val="000000"/>
                <w:sz w:val="20"/>
              </w:rPr>
            </w:pPr>
            <w:r w:rsidRPr="00A32CA2">
              <w:rPr>
                <w:color w:val="000000"/>
                <w:sz w:val="20"/>
              </w:rPr>
              <w:t>149.89</w:t>
            </w:r>
          </w:p>
        </w:tc>
        <w:tc>
          <w:tcPr>
            <w:tcW w:w="511" w:type="pct"/>
            <w:tcBorders>
              <w:top w:val="single" w:sz="4" w:space="0" w:color="auto"/>
              <w:left w:val="single" w:sz="4" w:space="0" w:color="auto"/>
              <w:bottom w:val="single" w:sz="4" w:space="0" w:color="auto"/>
              <w:right w:val="single" w:sz="4" w:space="0" w:color="auto"/>
            </w:tcBorders>
          </w:tcPr>
          <w:p w14:paraId="45C3ACCF" w14:textId="77777777" w:rsidR="00223424" w:rsidRPr="00A32CA2" w:rsidRDefault="00223424" w:rsidP="00471E23">
            <w:pPr>
              <w:widowControl w:val="0"/>
              <w:jc w:val="right"/>
              <w:rPr>
                <w:color w:val="000000"/>
                <w:sz w:val="20"/>
              </w:rPr>
            </w:pPr>
            <w:r w:rsidRPr="00A32CA2">
              <w:rPr>
                <w:color w:val="000000"/>
                <w:sz w:val="20"/>
              </w:rPr>
              <w:t>172.59</w:t>
            </w:r>
          </w:p>
        </w:tc>
        <w:tc>
          <w:tcPr>
            <w:tcW w:w="534" w:type="pct"/>
            <w:tcBorders>
              <w:top w:val="single" w:sz="4" w:space="0" w:color="auto"/>
              <w:left w:val="single" w:sz="4" w:space="0" w:color="auto"/>
              <w:bottom w:val="single" w:sz="4" w:space="0" w:color="auto"/>
              <w:right w:val="single" w:sz="4" w:space="0" w:color="auto"/>
            </w:tcBorders>
          </w:tcPr>
          <w:p w14:paraId="7EC964DA" w14:textId="77777777" w:rsidR="00223424" w:rsidRPr="00A32CA2" w:rsidRDefault="00223424" w:rsidP="00471E23">
            <w:pPr>
              <w:widowControl w:val="0"/>
              <w:jc w:val="right"/>
              <w:rPr>
                <w:color w:val="000000"/>
                <w:sz w:val="20"/>
              </w:rPr>
            </w:pPr>
            <w:r w:rsidRPr="00A32CA2">
              <w:rPr>
                <w:color w:val="000000"/>
                <w:sz w:val="20"/>
              </w:rPr>
              <w:t>184.03</w:t>
            </w:r>
          </w:p>
        </w:tc>
        <w:tc>
          <w:tcPr>
            <w:tcW w:w="58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F2EFDC1" w14:textId="77777777" w:rsidR="00223424" w:rsidRPr="00A32CA2" w:rsidRDefault="00223424" w:rsidP="00471E23">
            <w:pPr>
              <w:widowControl w:val="0"/>
              <w:jc w:val="right"/>
              <w:rPr>
                <w:color w:val="000000"/>
                <w:sz w:val="20"/>
              </w:rPr>
            </w:pPr>
            <w:r w:rsidRPr="00A32CA2">
              <w:rPr>
                <w:color w:val="000000"/>
                <w:sz w:val="20"/>
              </w:rPr>
              <w:t>260.45</w:t>
            </w:r>
          </w:p>
        </w:tc>
      </w:tr>
      <w:tr w:rsidR="0011483A" w:rsidRPr="00A32CA2" w14:paraId="3F10ECD2" w14:textId="77777777" w:rsidTr="0011483A">
        <w:trPr>
          <w:jc w:val="center"/>
        </w:trPr>
        <w:tc>
          <w:tcPr>
            <w:tcW w:w="179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559283D" w14:textId="77777777" w:rsidR="00223424" w:rsidRPr="003B2789" w:rsidRDefault="00223424" w:rsidP="00471E23">
            <w:pPr>
              <w:bidi/>
              <w:rPr>
                <w:rtl/>
              </w:rPr>
            </w:pPr>
            <w:r w:rsidRPr="003B2789">
              <w:rPr>
                <w:rFonts w:asciiTheme="majorBidi" w:hAnsiTheme="majorBidi" w:cstheme="majorBidi"/>
                <w:rtl/>
                <w:lang w:bidi="ar-AE"/>
              </w:rPr>
              <w:t>الهيدروكلوروفلوروكربون</w:t>
            </w:r>
            <w:r w:rsidRPr="003B2789">
              <w:rPr>
                <w:rFonts w:asciiTheme="majorBidi" w:hAnsiTheme="majorBidi" w:cstheme="majorBidi" w:hint="cs"/>
                <w:rtl/>
                <w:lang w:bidi="ar-AE"/>
              </w:rPr>
              <w:t>-123</w:t>
            </w:r>
          </w:p>
        </w:tc>
        <w:tc>
          <w:tcPr>
            <w:tcW w:w="55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8696E06" w14:textId="77777777" w:rsidR="00223424" w:rsidRPr="00A32CA2" w:rsidRDefault="00223424" w:rsidP="00471E23">
            <w:pPr>
              <w:widowControl w:val="0"/>
              <w:jc w:val="right"/>
              <w:rPr>
                <w:color w:val="000000"/>
                <w:sz w:val="20"/>
                <w:lang w:eastAsia="en-CA"/>
              </w:rPr>
            </w:pPr>
            <w:r w:rsidRPr="00A32CA2">
              <w:rPr>
                <w:color w:val="000000"/>
                <w:sz w:val="20"/>
              </w:rPr>
              <w:t>0.00</w:t>
            </w:r>
          </w:p>
        </w:tc>
        <w:tc>
          <w:tcPr>
            <w:tcW w:w="511" w:type="pct"/>
            <w:tcBorders>
              <w:top w:val="single" w:sz="4" w:space="0" w:color="auto"/>
              <w:left w:val="single" w:sz="4" w:space="0" w:color="auto"/>
              <w:bottom w:val="single" w:sz="4" w:space="0" w:color="auto"/>
              <w:right w:val="single" w:sz="4" w:space="0" w:color="auto"/>
            </w:tcBorders>
            <w:noWrap/>
          </w:tcPr>
          <w:p w14:paraId="0FAEA90F" w14:textId="77777777" w:rsidR="00223424" w:rsidRPr="00A32CA2" w:rsidRDefault="00223424" w:rsidP="00471E23">
            <w:pPr>
              <w:widowControl w:val="0"/>
              <w:jc w:val="right"/>
              <w:rPr>
                <w:color w:val="000000"/>
                <w:sz w:val="20"/>
              </w:rPr>
            </w:pPr>
            <w:r w:rsidRPr="00A32CA2">
              <w:rPr>
                <w:color w:val="000000"/>
                <w:sz w:val="20"/>
              </w:rPr>
              <w:t>0.00</w:t>
            </w:r>
          </w:p>
        </w:tc>
        <w:tc>
          <w:tcPr>
            <w:tcW w:w="512" w:type="pct"/>
            <w:tcBorders>
              <w:top w:val="single" w:sz="4" w:space="0" w:color="auto"/>
              <w:left w:val="single" w:sz="4" w:space="0" w:color="auto"/>
              <w:bottom w:val="single" w:sz="4" w:space="0" w:color="auto"/>
              <w:right w:val="single" w:sz="4" w:space="0" w:color="auto"/>
            </w:tcBorders>
            <w:noWrap/>
          </w:tcPr>
          <w:p w14:paraId="3A9865DD" w14:textId="77777777" w:rsidR="00223424" w:rsidRPr="00A32CA2" w:rsidRDefault="00223424" w:rsidP="00471E23">
            <w:pPr>
              <w:widowControl w:val="0"/>
              <w:jc w:val="right"/>
              <w:rPr>
                <w:color w:val="000000"/>
                <w:sz w:val="20"/>
              </w:rPr>
            </w:pPr>
            <w:r w:rsidRPr="00A32CA2">
              <w:rPr>
                <w:color w:val="000000"/>
                <w:sz w:val="20"/>
              </w:rPr>
              <w:t>0.00</w:t>
            </w:r>
          </w:p>
        </w:tc>
        <w:tc>
          <w:tcPr>
            <w:tcW w:w="511" w:type="pct"/>
            <w:tcBorders>
              <w:top w:val="single" w:sz="4" w:space="0" w:color="auto"/>
              <w:left w:val="single" w:sz="4" w:space="0" w:color="auto"/>
              <w:bottom w:val="single" w:sz="4" w:space="0" w:color="auto"/>
              <w:right w:val="single" w:sz="4" w:space="0" w:color="auto"/>
            </w:tcBorders>
          </w:tcPr>
          <w:p w14:paraId="038898B8" w14:textId="77777777" w:rsidR="00223424" w:rsidRPr="00A32CA2" w:rsidRDefault="00223424" w:rsidP="00471E23">
            <w:pPr>
              <w:widowControl w:val="0"/>
              <w:jc w:val="right"/>
              <w:rPr>
                <w:color w:val="000000"/>
                <w:sz w:val="20"/>
              </w:rPr>
            </w:pPr>
            <w:r w:rsidRPr="00A32CA2">
              <w:rPr>
                <w:color w:val="000000"/>
                <w:sz w:val="20"/>
              </w:rPr>
              <w:t>0.05</w:t>
            </w:r>
          </w:p>
        </w:tc>
        <w:tc>
          <w:tcPr>
            <w:tcW w:w="534" w:type="pct"/>
            <w:tcBorders>
              <w:top w:val="single" w:sz="4" w:space="0" w:color="auto"/>
              <w:left w:val="single" w:sz="4" w:space="0" w:color="auto"/>
              <w:bottom w:val="single" w:sz="4" w:space="0" w:color="auto"/>
              <w:right w:val="single" w:sz="4" w:space="0" w:color="auto"/>
            </w:tcBorders>
          </w:tcPr>
          <w:p w14:paraId="2A577E9F" w14:textId="77777777" w:rsidR="00223424" w:rsidRPr="00A32CA2" w:rsidRDefault="00223424" w:rsidP="00471E23">
            <w:pPr>
              <w:widowControl w:val="0"/>
              <w:jc w:val="right"/>
              <w:rPr>
                <w:color w:val="000000"/>
                <w:sz w:val="20"/>
              </w:rPr>
            </w:pPr>
            <w:r w:rsidRPr="00A32CA2">
              <w:rPr>
                <w:color w:val="000000"/>
                <w:sz w:val="20"/>
              </w:rPr>
              <w:t>0.07</w:t>
            </w:r>
          </w:p>
        </w:tc>
        <w:tc>
          <w:tcPr>
            <w:tcW w:w="58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9A160F1" w14:textId="77777777" w:rsidR="00223424" w:rsidRPr="00A32CA2" w:rsidRDefault="00223424" w:rsidP="00471E23">
            <w:pPr>
              <w:widowControl w:val="0"/>
              <w:jc w:val="right"/>
              <w:rPr>
                <w:color w:val="000000"/>
                <w:sz w:val="20"/>
              </w:rPr>
            </w:pPr>
            <w:r w:rsidRPr="00A32CA2">
              <w:rPr>
                <w:color w:val="000000"/>
                <w:sz w:val="20"/>
              </w:rPr>
              <w:t>0.28</w:t>
            </w:r>
          </w:p>
        </w:tc>
      </w:tr>
      <w:tr w:rsidR="0011483A" w:rsidRPr="00A32CA2" w14:paraId="4DFB016B" w14:textId="77777777" w:rsidTr="0011483A">
        <w:trPr>
          <w:jc w:val="center"/>
        </w:trPr>
        <w:tc>
          <w:tcPr>
            <w:tcW w:w="179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075A0417" w14:textId="77777777" w:rsidR="00223424" w:rsidRPr="003B2789" w:rsidRDefault="00223424" w:rsidP="00471E23">
            <w:pPr>
              <w:bidi/>
              <w:rPr>
                <w:rtl/>
              </w:rPr>
            </w:pPr>
            <w:r w:rsidRPr="003B2789">
              <w:rPr>
                <w:rFonts w:asciiTheme="majorBidi" w:hAnsiTheme="majorBidi" w:cstheme="majorBidi"/>
                <w:rtl/>
                <w:lang w:bidi="ar-AE"/>
              </w:rPr>
              <w:t>الهيدروكلوروفلوروكربون</w:t>
            </w:r>
            <w:r w:rsidRPr="003B2789">
              <w:rPr>
                <w:rFonts w:asciiTheme="majorBidi" w:hAnsiTheme="majorBidi" w:cstheme="majorBidi" w:hint="cs"/>
                <w:rtl/>
                <w:lang w:bidi="ar-AE"/>
              </w:rPr>
              <w:t>-124</w:t>
            </w:r>
          </w:p>
        </w:tc>
        <w:tc>
          <w:tcPr>
            <w:tcW w:w="55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35BAAFE" w14:textId="77777777" w:rsidR="00223424" w:rsidRPr="00A32CA2" w:rsidRDefault="00223424" w:rsidP="00471E23">
            <w:pPr>
              <w:widowControl w:val="0"/>
              <w:jc w:val="right"/>
              <w:rPr>
                <w:color w:val="000000"/>
                <w:sz w:val="20"/>
              </w:rPr>
            </w:pPr>
            <w:r w:rsidRPr="00A32CA2">
              <w:rPr>
                <w:color w:val="000000"/>
                <w:sz w:val="20"/>
              </w:rPr>
              <w:t>0.00</w:t>
            </w:r>
          </w:p>
        </w:tc>
        <w:tc>
          <w:tcPr>
            <w:tcW w:w="511" w:type="pct"/>
            <w:tcBorders>
              <w:top w:val="single" w:sz="4" w:space="0" w:color="auto"/>
              <w:left w:val="single" w:sz="4" w:space="0" w:color="auto"/>
              <w:bottom w:val="single" w:sz="4" w:space="0" w:color="auto"/>
              <w:right w:val="single" w:sz="4" w:space="0" w:color="auto"/>
            </w:tcBorders>
            <w:noWrap/>
          </w:tcPr>
          <w:p w14:paraId="0EBB9470" w14:textId="77777777" w:rsidR="00223424" w:rsidRPr="00A32CA2" w:rsidRDefault="00223424" w:rsidP="00471E23">
            <w:pPr>
              <w:widowControl w:val="0"/>
              <w:jc w:val="right"/>
              <w:rPr>
                <w:color w:val="000000"/>
                <w:sz w:val="20"/>
              </w:rPr>
            </w:pPr>
            <w:r w:rsidRPr="00A32CA2">
              <w:rPr>
                <w:color w:val="000000"/>
                <w:sz w:val="20"/>
              </w:rPr>
              <w:t>0.00</w:t>
            </w:r>
          </w:p>
        </w:tc>
        <w:tc>
          <w:tcPr>
            <w:tcW w:w="512" w:type="pct"/>
            <w:tcBorders>
              <w:top w:val="single" w:sz="4" w:space="0" w:color="auto"/>
              <w:left w:val="single" w:sz="4" w:space="0" w:color="auto"/>
              <w:bottom w:val="single" w:sz="4" w:space="0" w:color="auto"/>
              <w:right w:val="single" w:sz="4" w:space="0" w:color="auto"/>
            </w:tcBorders>
            <w:noWrap/>
          </w:tcPr>
          <w:p w14:paraId="4D3A4F13" w14:textId="77777777" w:rsidR="00223424" w:rsidRPr="00A32CA2" w:rsidRDefault="00223424" w:rsidP="00471E23">
            <w:pPr>
              <w:widowControl w:val="0"/>
              <w:jc w:val="right"/>
              <w:rPr>
                <w:color w:val="000000"/>
                <w:sz w:val="20"/>
              </w:rPr>
            </w:pPr>
            <w:r w:rsidRPr="00A32CA2">
              <w:rPr>
                <w:color w:val="000000"/>
                <w:sz w:val="20"/>
              </w:rPr>
              <w:t>0.00</w:t>
            </w:r>
          </w:p>
        </w:tc>
        <w:tc>
          <w:tcPr>
            <w:tcW w:w="511" w:type="pct"/>
            <w:tcBorders>
              <w:top w:val="single" w:sz="4" w:space="0" w:color="auto"/>
              <w:left w:val="single" w:sz="4" w:space="0" w:color="auto"/>
              <w:bottom w:val="single" w:sz="4" w:space="0" w:color="auto"/>
              <w:right w:val="single" w:sz="4" w:space="0" w:color="auto"/>
            </w:tcBorders>
          </w:tcPr>
          <w:p w14:paraId="50F86331" w14:textId="77777777" w:rsidR="00223424" w:rsidRPr="00A32CA2" w:rsidRDefault="00223424" w:rsidP="00471E23">
            <w:pPr>
              <w:widowControl w:val="0"/>
              <w:jc w:val="right"/>
              <w:rPr>
                <w:color w:val="000000"/>
                <w:sz w:val="20"/>
              </w:rPr>
            </w:pPr>
            <w:r w:rsidRPr="00A32CA2">
              <w:rPr>
                <w:color w:val="000000"/>
                <w:sz w:val="20"/>
              </w:rPr>
              <w:t>0.01</w:t>
            </w:r>
          </w:p>
        </w:tc>
        <w:tc>
          <w:tcPr>
            <w:tcW w:w="534" w:type="pct"/>
            <w:tcBorders>
              <w:top w:val="single" w:sz="4" w:space="0" w:color="auto"/>
              <w:left w:val="single" w:sz="4" w:space="0" w:color="auto"/>
              <w:bottom w:val="single" w:sz="4" w:space="0" w:color="auto"/>
              <w:right w:val="single" w:sz="4" w:space="0" w:color="auto"/>
            </w:tcBorders>
          </w:tcPr>
          <w:p w14:paraId="64024017" w14:textId="77777777" w:rsidR="00223424" w:rsidRPr="00A32CA2" w:rsidRDefault="00223424" w:rsidP="00471E23">
            <w:pPr>
              <w:widowControl w:val="0"/>
              <w:jc w:val="right"/>
              <w:rPr>
                <w:color w:val="000000"/>
                <w:sz w:val="20"/>
              </w:rPr>
            </w:pPr>
            <w:r w:rsidRPr="00A32CA2">
              <w:rPr>
                <w:color w:val="000000"/>
                <w:sz w:val="20"/>
              </w:rPr>
              <w:t>0.00</w:t>
            </w:r>
          </w:p>
        </w:tc>
        <w:tc>
          <w:tcPr>
            <w:tcW w:w="58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561A4C5" w14:textId="77777777" w:rsidR="00223424" w:rsidRPr="00A32CA2" w:rsidRDefault="00223424" w:rsidP="00471E23">
            <w:pPr>
              <w:widowControl w:val="0"/>
              <w:jc w:val="right"/>
              <w:rPr>
                <w:color w:val="000000"/>
                <w:sz w:val="20"/>
              </w:rPr>
            </w:pPr>
            <w:r w:rsidRPr="00A32CA2">
              <w:rPr>
                <w:color w:val="000000"/>
                <w:sz w:val="20"/>
              </w:rPr>
              <w:t>0.00</w:t>
            </w:r>
          </w:p>
        </w:tc>
      </w:tr>
      <w:tr w:rsidR="0011483A" w:rsidRPr="00A32CA2" w14:paraId="2787DEEB" w14:textId="77777777" w:rsidTr="0011483A">
        <w:trPr>
          <w:jc w:val="center"/>
        </w:trPr>
        <w:tc>
          <w:tcPr>
            <w:tcW w:w="179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1723645" w14:textId="77777777" w:rsidR="00223424" w:rsidRPr="003B2789" w:rsidRDefault="00223424" w:rsidP="00471E23">
            <w:pPr>
              <w:bidi/>
              <w:rPr>
                <w:rtl/>
              </w:rPr>
            </w:pPr>
            <w:r w:rsidRPr="003B2789">
              <w:rPr>
                <w:rFonts w:asciiTheme="majorBidi" w:hAnsiTheme="majorBidi" w:cstheme="majorBidi"/>
                <w:rtl/>
                <w:lang w:bidi="ar-AE"/>
              </w:rPr>
              <w:t>الهيدروكلوروفلوروكربون</w:t>
            </w:r>
            <w:r w:rsidRPr="003B2789">
              <w:rPr>
                <w:rFonts w:asciiTheme="majorBidi" w:hAnsiTheme="majorBidi" w:cstheme="majorBidi" w:hint="cs"/>
                <w:rtl/>
                <w:lang w:bidi="ar-AE"/>
              </w:rPr>
              <w:t>-141</w:t>
            </w:r>
            <w:r w:rsidRPr="003B2789">
              <w:rPr>
                <w:rFonts w:asciiTheme="majorBidi" w:hAnsiTheme="majorBidi" w:cstheme="majorBidi" w:hint="cs"/>
                <w:rtl/>
              </w:rPr>
              <w:t>ب</w:t>
            </w:r>
          </w:p>
        </w:tc>
        <w:tc>
          <w:tcPr>
            <w:tcW w:w="55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598CB17" w14:textId="77777777" w:rsidR="00223424" w:rsidRPr="00A32CA2" w:rsidRDefault="00223424" w:rsidP="00471E23">
            <w:pPr>
              <w:widowControl w:val="0"/>
              <w:jc w:val="right"/>
              <w:rPr>
                <w:color w:val="000000"/>
                <w:sz w:val="20"/>
                <w:lang w:eastAsia="en-CA"/>
              </w:rPr>
            </w:pPr>
            <w:r w:rsidRPr="00A32CA2">
              <w:rPr>
                <w:color w:val="000000"/>
                <w:sz w:val="20"/>
              </w:rPr>
              <w:t>61.60</w:t>
            </w:r>
          </w:p>
        </w:tc>
        <w:tc>
          <w:tcPr>
            <w:tcW w:w="511" w:type="pct"/>
            <w:tcBorders>
              <w:top w:val="single" w:sz="4" w:space="0" w:color="auto"/>
              <w:left w:val="single" w:sz="4" w:space="0" w:color="auto"/>
              <w:bottom w:val="single" w:sz="4" w:space="0" w:color="auto"/>
              <w:right w:val="single" w:sz="4" w:space="0" w:color="auto"/>
            </w:tcBorders>
            <w:noWrap/>
          </w:tcPr>
          <w:p w14:paraId="51B3D28C" w14:textId="77777777" w:rsidR="00223424" w:rsidRPr="00A32CA2" w:rsidRDefault="00223424" w:rsidP="00471E23">
            <w:pPr>
              <w:widowControl w:val="0"/>
              <w:jc w:val="right"/>
              <w:rPr>
                <w:color w:val="000000"/>
                <w:sz w:val="20"/>
              </w:rPr>
            </w:pPr>
            <w:r w:rsidRPr="00A32CA2">
              <w:rPr>
                <w:color w:val="000000"/>
                <w:sz w:val="20"/>
              </w:rPr>
              <w:t>59.18</w:t>
            </w:r>
          </w:p>
        </w:tc>
        <w:tc>
          <w:tcPr>
            <w:tcW w:w="512" w:type="pct"/>
            <w:tcBorders>
              <w:top w:val="single" w:sz="4" w:space="0" w:color="auto"/>
              <w:left w:val="single" w:sz="4" w:space="0" w:color="auto"/>
              <w:bottom w:val="single" w:sz="4" w:space="0" w:color="auto"/>
              <w:right w:val="single" w:sz="4" w:space="0" w:color="auto"/>
            </w:tcBorders>
            <w:noWrap/>
          </w:tcPr>
          <w:p w14:paraId="7AA1309A" w14:textId="77777777" w:rsidR="00223424" w:rsidRPr="00A32CA2" w:rsidRDefault="00223424" w:rsidP="00471E23">
            <w:pPr>
              <w:widowControl w:val="0"/>
              <w:jc w:val="right"/>
              <w:rPr>
                <w:color w:val="000000"/>
                <w:sz w:val="20"/>
              </w:rPr>
            </w:pPr>
            <w:r w:rsidRPr="00A32CA2">
              <w:rPr>
                <w:color w:val="000000"/>
                <w:sz w:val="20"/>
              </w:rPr>
              <w:t>55.00</w:t>
            </w:r>
          </w:p>
        </w:tc>
        <w:tc>
          <w:tcPr>
            <w:tcW w:w="511" w:type="pct"/>
            <w:tcBorders>
              <w:top w:val="single" w:sz="4" w:space="0" w:color="auto"/>
              <w:left w:val="single" w:sz="4" w:space="0" w:color="auto"/>
              <w:bottom w:val="single" w:sz="4" w:space="0" w:color="auto"/>
              <w:right w:val="single" w:sz="4" w:space="0" w:color="auto"/>
            </w:tcBorders>
          </w:tcPr>
          <w:p w14:paraId="14D28BCB" w14:textId="77777777" w:rsidR="00223424" w:rsidRPr="00A32CA2" w:rsidRDefault="00223424" w:rsidP="00471E23">
            <w:pPr>
              <w:widowControl w:val="0"/>
              <w:jc w:val="right"/>
              <w:rPr>
                <w:color w:val="000000"/>
                <w:sz w:val="20"/>
              </w:rPr>
            </w:pPr>
            <w:r w:rsidRPr="00A32CA2">
              <w:rPr>
                <w:color w:val="000000"/>
                <w:sz w:val="20"/>
              </w:rPr>
              <w:t>46.20</w:t>
            </w:r>
          </w:p>
        </w:tc>
        <w:tc>
          <w:tcPr>
            <w:tcW w:w="534" w:type="pct"/>
            <w:tcBorders>
              <w:top w:val="single" w:sz="4" w:space="0" w:color="auto"/>
              <w:left w:val="single" w:sz="4" w:space="0" w:color="auto"/>
              <w:bottom w:val="single" w:sz="4" w:space="0" w:color="auto"/>
              <w:right w:val="single" w:sz="4" w:space="0" w:color="auto"/>
            </w:tcBorders>
          </w:tcPr>
          <w:p w14:paraId="6C49AA5C" w14:textId="77777777" w:rsidR="00223424" w:rsidRPr="00A32CA2" w:rsidRDefault="00223424" w:rsidP="00471E23">
            <w:pPr>
              <w:widowControl w:val="0"/>
              <w:jc w:val="right"/>
              <w:rPr>
                <w:color w:val="000000"/>
                <w:sz w:val="20"/>
              </w:rPr>
            </w:pPr>
            <w:r w:rsidRPr="00A32CA2">
              <w:rPr>
                <w:color w:val="000000"/>
                <w:sz w:val="20"/>
              </w:rPr>
              <w:t>41.80</w:t>
            </w:r>
          </w:p>
        </w:tc>
        <w:tc>
          <w:tcPr>
            <w:tcW w:w="58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1196D6D" w14:textId="77777777" w:rsidR="00223424" w:rsidRPr="00A32CA2" w:rsidRDefault="00223424" w:rsidP="00471E23">
            <w:pPr>
              <w:widowControl w:val="0"/>
              <w:jc w:val="right"/>
              <w:rPr>
                <w:color w:val="000000"/>
                <w:sz w:val="20"/>
              </w:rPr>
            </w:pPr>
            <w:r w:rsidRPr="00A32CA2">
              <w:rPr>
                <w:color w:val="000000"/>
                <w:sz w:val="20"/>
              </w:rPr>
              <w:t>75.19</w:t>
            </w:r>
          </w:p>
        </w:tc>
      </w:tr>
      <w:tr w:rsidR="0011483A" w:rsidRPr="00A32CA2" w14:paraId="65CC9AB8" w14:textId="77777777" w:rsidTr="0011483A">
        <w:trPr>
          <w:jc w:val="center"/>
        </w:trPr>
        <w:tc>
          <w:tcPr>
            <w:tcW w:w="179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27F9B90" w14:textId="77777777" w:rsidR="00223424" w:rsidRPr="003B2789" w:rsidRDefault="00223424" w:rsidP="00471E23">
            <w:pPr>
              <w:bidi/>
              <w:rPr>
                <w:rtl/>
              </w:rPr>
            </w:pPr>
            <w:r w:rsidRPr="003B2789">
              <w:rPr>
                <w:rFonts w:asciiTheme="majorBidi" w:hAnsiTheme="majorBidi" w:cstheme="majorBidi"/>
                <w:rtl/>
                <w:lang w:bidi="ar-AE"/>
              </w:rPr>
              <w:t>الهيدروكلوروفلوروكربون</w:t>
            </w:r>
            <w:r w:rsidRPr="003B2789">
              <w:rPr>
                <w:rFonts w:asciiTheme="majorBidi" w:hAnsiTheme="majorBidi" w:cstheme="majorBidi" w:hint="cs"/>
                <w:rtl/>
                <w:lang w:bidi="ar-AE"/>
              </w:rPr>
              <w:t>-142ب</w:t>
            </w:r>
          </w:p>
        </w:tc>
        <w:tc>
          <w:tcPr>
            <w:tcW w:w="55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47FB403" w14:textId="77777777" w:rsidR="00223424" w:rsidRPr="00A32CA2" w:rsidRDefault="00223424" w:rsidP="00471E23">
            <w:pPr>
              <w:widowControl w:val="0"/>
              <w:jc w:val="right"/>
              <w:rPr>
                <w:color w:val="000000"/>
                <w:sz w:val="20"/>
                <w:lang w:eastAsia="en-CA"/>
              </w:rPr>
            </w:pPr>
            <w:r w:rsidRPr="00A32CA2">
              <w:rPr>
                <w:color w:val="000000"/>
                <w:sz w:val="20"/>
              </w:rPr>
              <w:t>62.60</w:t>
            </w:r>
          </w:p>
        </w:tc>
        <w:tc>
          <w:tcPr>
            <w:tcW w:w="511" w:type="pct"/>
            <w:tcBorders>
              <w:top w:val="single" w:sz="4" w:space="0" w:color="auto"/>
              <w:left w:val="single" w:sz="4" w:space="0" w:color="auto"/>
              <w:bottom w:val="single" w:sz="4" w:space="0" w:color="auto"/>
              <w:right w:val="single" w:sz="4" w:space="0" w:color="auto"/>
            </w:tcBorders>
            <w:noWrap/>
          </w:tcPr>
          <w:p w14:paraId="0229A29F" w14:textId="77777777" w:rsidR="00223424" w:rsidRPr="00A32CA2" w:rsidRDefault="00223424" w:rsidP="00471E23">
            <w:pPr>
              <w:widowControl w:val="0"/>
              <w:jc w:val="right"/>
              <w:rPr>
                <w:color w:val="000000"/>
                <w:sz w:val="20"/>
              </w:rPr>
            </w:pPr>
            <w:r w:rsidRPr="00A32CA2">
              <w:rPr>
                <w:color w:val="000000"/>
                <w:sz w:val="20"/>
              </w:rPr>
              <w:t>63.51</w:t>
            </w:r>
          </w:p>
        </w:tc>
        <w:tc>
          <w:tcPr>
            <w:tcW w:w="512" w:type="pct"/>
            <w:tcBorders>
              <w:top w:val="single" w:sz="4" w:space="0" w:color="auto"/>
              <w:left w:val="single" w:sz="4" w:space="0" w:color="auto"/>
              <w:bottom w:val="single" w:sz="4" w:space="0" w:color="auto"/>
              <w:right w:val="single" w:sz="4" w:space="0" w:color="auto"/>
            </w:tcBorders>
            <w:noWrap/>
          </w:tcPr>
          <w:p w14:paraId="125064D6" w14:textId="77777777" w:rsidR="00223424" w:rsidRPr="00A32CA2" w:rsidRDefault="00223424" w:rsidP="00471E23">
            <w:pPr>
              <w:widowControl w:val="0"/>
              <w:jc w:val="right"/>
              <w:rPr>
                <w:color w:val="000000"/>
                <w:sz w:val="20"/>
              </w:rPr>
            </w:pPr>
            <w:r w:rsidRPr="00A32CA2">
              <w:rPr>
                <w:color w:val="000000"/>
                <w:sz w:val="20"/>
              </w:rPr>
              <w:t>49.29</w:t>
            </w:r>
          </w:p>
        </w:tc>
        <w:tc>
          <w:tcPr>
            <w:tcW w:w="511" w:type="pct"/>
            <w:tcBorders>
              <w:top w:val="single" w:sz="4" w:space="0" w:color="auto"/>
              <w:left w:val="single" w:sz="4" w:space="0" w:color="auto"/>
              <w:bottom w:val="single" w:sz="4" w:space="0" w:color="auto"/>
              <w:right w:val="single" w:sz="4" w:space="0" w:color="auto"/>
            </w:tcBorders>
          </w:tcPr>
          <w:p w14:paraId="31392CA1" w14:textId="77777777" w:rsidR="00223424" w:rsidRPr="00A32CA2" w:rsidRDefault="00223424" w:rsidP="00471E23">
            <w:pPr>
              <w:widowControl w:val="0"/>
              <w:jc w:val="right"/>
              <w:rPr>
                <w:color w:val="000000"/>
                <w:sz w:val="20"/>
              </w:rPr>
            </w:pPr>
            <w:r w:rsidRPr="00A32CA2">
              <w:rPr>
                <w:color w:val="000000"/>
                <w:sz w:val="20"/>
              </w:rPr>
              <w:t>34.78</w:t>
            </w:r>
          </w:p>
        </w:tc>
        <w:tc>
          <w:tcPr>
            <w:tcW w:w="534" w:type="pct"/>
            <w:tcBorders>
              <w:top w:val="single" w:sz="4" w:space="0" w:color="auto"/>
              <w:left w:val="single" w:sz="4" w:space="0" w:color="auto"/>
              <w:bottom w:val="single" w:sz="4" w:space="0" w:color="auto"/>
              <w:right w:val="single" w:sz="4" w:space="0" w:color="auto"/>
            </w:tcBorders>
          </w:tcPr>
          <w:p w14:paraId="7971E085" w14:textId="77777777" w:rsidR="00223424" w:rsidRPr="00A32CA2" w:rsidRDefault="00223424" w:rsidP="00471E23">
            <w:pPr>
              <w:widowControl w:val="0"/>
              <w:jc w:val="right"/>
              <w:rPr>
                <w:color w:val="000000"/>
                <w:sz w:val="20"/>
              </w:rPr>
            </w:pPr>
            <w:r w:rsidRPr="00A32CA2">
              <w:rPr>
                <w:color w:val="000000"/>
                <w:sz w:val="20"/>
              </w:rPr>
              <w:t>27.92</w:t>
            </w:r>
          </w:p>
        </w:tc>
        <w:tc>
          <w:tcPr>
            <w:tcW w:w="58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0BF4BD3" w14:textId="77777777" w:rsidR="00223424" w:rsidRPr="00A32CA2" w:rsidRDefault="00223424" w:rsidP="00471E23">
            <w:pPr>
              <w:widowControl w:val="0"/>
              <w:jc w:val="right"/>
              <w:rPr>
                <w:color w:val="000000"/>
                <w:sz w:val="20"/>
              </w:rPr>
            </w:pPr>
            <w:r w:rsidRPr="00A32CA2">
              <w:rPr>
                <w:color w:val="000000"/>
                <w:sz w:val="20"/>
              </w:rPr>
              <w:t>82.68</w:t>
            </w:r>
          </w:p>
        </w:tc>
      </w:tr>
      <w:tr w:rsidR="0011483A" w:rsidRPr="00A32CA2" w14:paraId="787DCAF2" w14:textId="77777777" w:rsidTr="0011483A">
        <w:trPr>
          <w:jc w:val="center"/>
        </w:trPr>
        <w:tc>
          <w:tcPr>
            <w:tcW w:w="179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bottom"/>
            <w:hideMark/>
          </w:tcPr>
          <w:p w14:paraId="7558601A" w14:textId="77777777" w:rsidR="00223424" w:rsidRPr="003B2789" w:rsidRDefault="00223424" w:rsidP="00471E23">
            <w:pPr>
              <w:bidi/>
              <w:rPr>
                <w:rtl/>
              </w:rPr>
            </w:pPr>
            <w:r w:rsidRPr="003B2789">
              <w:rPr>
                <w:rFonts w:hint="cs"/>
                <w:b/>
                <w:bCs/>
                <w:rtl/>
              </w:rPr>
              <w:t xml:space="preserve">المجموع </w:t>
            </w:r>
            <w:r>
              <w:rPr>
                <w:rFonts w:hint="cs"/>
                <w:b/>
                <w:bCs/>
                <w:rtl/>
              </w:rPr>
              <w:t xml:space="preserve">الفرعي </w:t>
            </w:r>
            <w:r w:rsidRPr="003B2789">
              <w:rPr>
                <w:rFonts w:hint="cs"/>
                <w:b/>
                <w:bCs/>
                <w:rtl/>
              </w:rPr>
              <w:t xml:space="preserve">(طن من </w:t>
            </w:r>
            <w:r w:rsidRPr="003B2789">
              <w:rPr>
                <w:b/>
                <w:bCs/>
                <w:rtl/>
              </w:rPr>
              <w:t>قدرات استنفاد الأوزون</w:t>
            </w:r>
            <w:r w:rsidRPr="003B2789">
              <w:rPr>
                <w:rFonts w:hint="cs"/>
                <w:b/>
                <w:bCs/>
                <w:rtl/>
              </w:rPr>
              <w:t>)</w:t>
            </w:r>
          </w:p>
        </w:tc>
        <w:tc>
          <w:tcPr>
            <w:tcW w:w="55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A6BCECA" w14:textId="77777777" w:rsidR="00223424" w:rsidRPr="00A32CA2" w:rsidRDefault="00223424" w:rsidP="00471E23">
            <w:pPr>
              <w:widowControl w:val="0"/>
              <w:jc w:val="right"/>
              <w:rPr>
                <w:b/>
                <w:color w:val="000000"/>
                <w:sz w:val="20"/>
                <w:lang w:eastAsia="en-CA"/>
              </w:rPr>
            </w:pPr>
            <w:r w:rsidRPr="00A32CA2">
              <w:rPr>
                <w:b/>
                <w:color w:val="000000"/>
                <w:sz w:val="20"/>
              </w:rPr>
              <w:t>297.86</w:t>
            </w:r>
          </w:p>
        </w:tc>
        <w:tc>
          <w:tcPr>
            <w:tcW w:w="511" w:type="pct"/>
            <w:tcBorders>
              <w:top w:val="single" w:sz="4" w:space="0" w:color="auto"/>
              <w:left w:val="single" w:sz="4" w:space="0" w:color="auto"/>
              <w:bottom w:val="single" w:sz="4" w:space="0" w:color="auto"/>
              <w:right w:val="single" w:sz="4" w:space="0" w:color="auto"/>
            </w:tcBorders>
            <w:noWrap/>
          </w:tcPr>
          <w:p w14:paraId="74E8F345" w14:textId="77777777" w:rsidR="00223424" w:rsidRPr="00A32CA2" w:rsidRDefault="00223424" w:rsidP="00471E23">
            <w:pPr>
              <w:widowControl w:val="0"/>
              <w:jc w:val="right"/>
              <w:rPr>
                <w:b/>
                <w:color w:val="000000"/>
                <w:sz w:val="20"/>
              </w:rPr>
            </w:pPr>
            <w:r w:rsidRPr="00A32CA2">
              <w:rPr>
                <w:b/>
                <w:color w:val="000000"/>
                <w:sz w:val="20"/>
              </w:rPr>
              <w:t>295.94</w:t>
            </w:r>
          </w:p>
        </w:tc>
        <w:tc>
          <w:tcPr>
            <w:tcW w:w="512" w:type="pct"/>
            <w:tcBorders>
              <w:top w:val="single" w:sz="4" w:space="0" w:color="auto"/>
              <w:left w:val="single" w:sz="4" w:space="0" w:color="auto"/>
              <w:bottom w:val="single" w:sz="4" w:space="0" w:color="auto"/>
              <w:right w:val="single" w:sz="4" w:space="0" w:color="auto"/>
            </w:tcBorders>
            <w:noWrap/>
          </w:tcPr>
          <w:p w14:paraId="27C9A0BE" w14:textId="77777777" w:rsidR="00223424" w:rsidRPr="00A32CA2" w:rsidRDefault="00223424" w:rsidP="00471E23">
            <w:pPr>
              <w:widowControl w:val="0"/>
              <w:jc w:val="right"/>
              <w:rPr>
                <w:b/>
                <w:color w:val="000000"/>
                <w:sz w:val="20"/>
              </w:rPr>
            </w:pPr>
            <w:r w:rsidRPr="00A32CA2">
              <w:rPr>
                <w:b/>
                <w:color w:val="000000"/>
                <w:sz w:val="20"/>
              </w:rPr>
              <w:t>254.18</w:t>
            </w:r>
          </w:p>
        </w:tc>
        <w:tc>
          <w:tcPr>
            <w:tcW w:w="511" w:type="pct"/>
            <w:tcBorders>
              <w:top w:val="single" w:sz="4" w:space="0" w:color="auto"/>
              <w:left w:val="single" w:sz="4" w:space="0" w:color="auto"/>
              <w:bottom w:val="single" w:sz="4" w:space="0" w:color="auto"/>
              <w:right w:val="single" w:sz="4" w:space="0" w:color="auto"/>
            </w:tcBorders>
          </w:tcPr>
          <w:p w14:paraId="7D286A78" w14:textId="77777777" w:rsidR="00223424" w:rsidRPr="00A32CA2" w:rsidRDefault="00223424" w:rsidP="00471E23">
            <w:pPr>
              <w:jc w:val="right"/>
              <w:rPr>
                <w:b/>
                <w:color w:val="000000"/>
                <w:sz w:val="20"/>
              </w:rPr>
            </w:pPr>
            <w:r w:rsidRPr="00A32CA2">
              <w:rPr>
                <w:b/>
                <w:color w:val="000000"/>
                <w:sz w:val="20"/>
              </w:rPr>
              <w:t>253.63</w:t>
            </w:r>
          </w:p>
        </w:tc>
        <w:tc>
          <w:tcPr>
            <w:tcW w:w="534" w:type="pct"/>
            <w:tcBorders>
              <w:top w:val="single" w:sz="4" w:space="0" w:color="auto"/>
              <w:left w:val="single" w:sz="4" w:space="0" w:color="auto"/>
              <w:bottom w:val="single" w:sz="4" w:space="0" w:color="auto"/>
              <w:right w:val="single" w:sz="4" w:space="0" w:color="auto"/>
            </w:tcBorders>
          </w:tcPr>
          <w:p w14:paraId="12896872" w14:textId="77777777" w:rsidR="00223424" w:rsidRPr="00A32CA2" w:rsidRDefault="00223424" w:rsidP="00471E23">
            <w:pPr>
              <w:jc w:val="right"/>
              <w:rPr>
                <w:b/>
                <w:color w:val="000000"/>
                <w:sz w:val="20"/>
              </w:rPr>
            </w:pPr>
            <w:r w:rsidRPr="00A32CA2">
              <w:rPr>
                <w:b/>
                <w:color w:val="000000"/>
                <w:sz w:val="20"/>
              </w:rPr>
              <w:t>253.82</w:t>
            </w:r>
          </w:p>
        </w:tc>
        <w:tc>
          <w:tcPr>
            <w:tcW w:w="583" w:type="pct"/>
            <w:tcBorders>
              <w:top w:val="single" w:sz="4" w:space="0" w:color="auto"/>
              <w:left w:val="single" w:sz="4" w:space="0" w:color="auto"/>
              <w:bottom w:val="single" w:sz="4" w:space="0" w:color="auto"/>
              <w:right w:val="single" w:sz="4" w:space="0" w:color="auto"/>
            </w:tcBorders>
            <w:shd w:val="clear" w:color="auto" w:fill="auto"/>
            <w:noWrap/>
          </w:tcPr>
          <w:p w14:paraId="3C7891CA" w14:textId="77777777" w:rsidR="00223424" w:rsidRPr="00A32CA2" w:rsidRDefault="00223424" w:rsidP="00471E23">
            <w:pPr>
              <w:jc w:val="right"/>
              <w:rPr>
                <w:rFonts w:eastAsiaTheme="minorHAnsi"/>
                <w:b/>
                <w:color w:val="000000"/>
                <w:sz w:val="20"/>
              </w:rPr>
            </w:pPr>
            <w:r w:rsidRPr="00A32CA2">
              <w:rPr>
                <w:rFonts w:eastAsiaTheme="minorHAnsi"/>
                <w:b/>
                <w:color w:val="000000"/>
                <w:sz w:val="20"/>
              </w:rPr>
              <w:t>418.60</w:t>
            </w:r>
          </w:p>
        </w:tc>
      </w:tr>
      <w:tr w:rsidR="0011483A" w:rsidRPr="00A32CA2" w14:paraId="1D32C9DE" w14:textId="77777777" w:rsidTr="0011483A">
        <w:trPr>
          <w:jc w:val="center"/>
        </w:trPr>
        <w:tc>
          <w:tcPr>
            <w:tcW w:w="179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bottom"/>
            <w:hideMark/>
          </w:tcPr>
          <w:p w14:paraId="0CDF9A95" w14:textId="77777777" w:rsidR="00223424" w:rsidRPr="003B2789" w:rsidRDefault="00223424" w:rsidP="00471E23">
            <w:pPr>
              <w:bidi/>
              <w:jc w:val="left"/>
              <w:rPr>
                <w:b/>
                <w:bCs/>
                <w:rtl/>
              </w:rPr>
            </w:pPr>
            <w:r w:rsidRPr="001622B2">
              <w:rPr>
                <w:rFonts w:asciiTheme="majorBidi" w:hAnsiTheme="majorBidi" w:cstheme="majorBidi"/>
                <w:rtl/>
                <w:lang w:bidi="ar-AE"/>
              </w:rPr>
              <w:t>الهيدروكلوروفلوروكربون</w:t>
            </w:r>
            <w:r w:rsidRPr="001622B2">
              <w:rPr>
                <w:rFonts w:asciiTheme="majorBidi" w:hAnsiTheme="majorBidi" w:cstheme="majorBidi" w:hint="cs"/>
                <w:rtl/>
                <w:lang w:bidi="ar-AE"/>
              </w:rPr>
              <w:t>-141</w:t>
            </w:r>
            <w:r w:rsidRPr="001622B2">
              <w:rPr>
                <w:rFonts w:asciiTheme="majorBidi" w:hAnsiTheme="majorBidi" w:cstheme="majorBidi" w:hint="cs"/>
                <w:rtl/>
              </w:rPr>
              <w:t>ب</w:t>
            </w:r>
            <w:r w:rsidRPr="001622B2">
              <w:rPr>
                <w:rFonts w:hint="cs"/>
                <w:rtl/>
              </w:rPr>
              <w:t xml:space="preserve"> في البوليولات </w:t>
            </w:r>
            <w:r>
              <w:rPr>
                <w:rFonts w:hint="cs"/>
                <w:rtl/>
              </w:rPr>
              <w:t>المستوردة سابقة الخلط</w:t>
            </w:r>
            <w:r w:rsidRPr="001622B2">
              <w:rPr>
                <w:rFonts w:hint="cs"/>
                <w:rtl/>
              </w:rPr>
              <w:t>*</w:t>
            </w:r>
          </w:p>
        </w:tc>
        <w:tc>
          <w:tcPr>
            <w:tcW w:w="558" w:type="pct"/>
            <w:tcBorders>
              <w:top w:val="single" w:sz="4" w:space="0" w:color="auto"/>
              <w:left w:val="single" w:sz="4" w:space="0" w:color="auto"/>
              <w:bottom w:val="single" w:sz="4" w:space="0" w:color="auto"/>
              <w:right w:val="single" w:sz="4" w:space="0" w:color="auto"/>
            </w:tcBorders>
            <w:shd w:val="clear" w:color="auto" w:fill="auto"/>
            <w:noWrap/>
          </w:tcPr>
          <w:p w14:paraId="7939F28F" w14:textId="77777777" w:rsidR="00223424" w:rsidRPr="00A32CA2" w:rsidRDefault="00223424" w:rsidP="00471E23">
            <w:pPr>
              <w:jc w:val="right"/>
              <w:rPr>
                <w:rFonts w:eastAsiaTheme="minorHAnsi"/>
                <w:color w:val="000000"/>
                <w:sz w:val="20"/>
              </w:rPr>
            </w:pPr>
            <w:r w:rsidRPr="00A32CA2">
              <w:rPr>
                <w:rFonts w:eastAsiaTheme="minorHAnsi"/>
                <w:color w:val="000000"/>
                <w:sz w:val="20"/>
              </w:rPr>
              <w:t>93.50</w:t>
            </w:r>
          </w:p>
        </w:tc>
        <w:tc>
          <w:tcPr>
            <w:tcW w:w="511" w:type="pct"/>
            <w:tcBorders>
              <w:top w:val="single" w:sz="4" w:space="0" w:color="auto"/>
              <w:left w:val="single" w:sz="4" w:space="0" w:color="auto"/>
              <w:bottom w:val="single" w:sz="4" w:space="0" w:color="auto"/>
              <w:right w:val="single" w:sz="4" w:space="0" w:color="auto"/>
            </w:tcBorders>
            <w:noWrap/>
          </w:tcPr>
          <w:p w14:paraId="3F1B4D23" w14:textId="77777777" w:rsidR="00223424" w:rsidRPr="00A32CA2" w:rsidRDefault="00223424" w:rsidP="00471E23">
            <w:pPr>
              <w:jc w:val="right"/>
              <w:rPr>
                <w:rFonts w:eastAsiaTheme="minorHAnsi"/>
                <w:color w:val="000000"/>
                <w:sz w:val="20"/>
              </w:rPr>
            </w:pPr>
            <w:r w:rsidRPr="00A32CA2">
              <w:rPr>
                <w:color w:val="000000"/>
                <w:sz w:val="20"/>
              </w:rPr>
              <w:t>86.90</w:t>
            </w:r>
          </w:p>
        </w:tc>
        <w:tc>
          <w:tcPr>
            <w:tcW w:w="512" w:type="pct"/>
            <w:tcBorders>
              <w:top w:val="single" w:sz="4" w:space="0" w:color="auto"/>
              <w:left w:val="single" w:sz="4" w:space="0" w:color="auto"/>
              <w:bottom w:val="single" w:sz="4" w:space="0" w:color="auto"/>
              <w:right w:val="single" w:sz="4" w:space="0" w:color="auto"/>
            </w:tcBorders>
            <w:noWrap/>
          </w:tcPr>
          <w:p w14:paraId="156B14DB" w14:textId="77777777" w:rsidR="00223424" w:rsidRPr="00A32CA2" w:rsidRDefault="00223424" w:rsidP="00471E23">
            <w:pPr>
              <w:jc w:val="right"/>
              <w:rPr>
                <w:rFonts w:eastAsiaTheme="minorHAnsi"/>
                <w:color w:val="000000"/>
                <w:sz w:val="20"/>
              </w:rPr>
            </w:pPr>
            <w:r w:rsidRPr="00A32CA2">
              <w:rPr>
                <w:rFonts w:eastAsiaTheme="minorHAnsi"/>
                <w:color w:val="000000"/>
                <w:sz w:val="20"/>
              </w:rPr>
              <w:t>82.72</w:t>
            </w:r>
          </w:p>
        </w:tc>
        <w:tc>
          <w:tcPr>
            <w:tcW w:w="511" w:type="pct"/>
            <w:tcBorders>
              <w:top w:val="single" w:sz="4" w:space="0" w:color="auto"/>
              <w:left w:val="single" w:sz="4" w:space="0" w:color="auto"/>
              <w:bottom w:val="single" w:sz="4" w:space="0" w:color="auto"/>
              <w:right w:val="single" w:sz="4" w:space="0" w:color="auto"/>
            </w:tcBorders>
          </w:tcPr>
          <w:p w14:paraId="480BC091" w14:textId="77777777" w:rsidR="00223424" w:rsidRPr="00A32CA2" w:rsidRDefault="00223424" w:rsidP="00471E23">
            <w:pPr>
              <w:jc w:val="right"/>
              <w:rPr>
                <w:color w:val="000000"/>
                <w:sz w:val="20"/>
              </w:rPr>
            </w:pPr>
            <w:r w:rsidRPr="00A32CA2">
              <w:rPr>
                <w:color w:val="000000"/>
                <w:sz w:val="20"/>
              </w:rPr>
              <w:t>43.45</w:t>
            </w:r>
          </w:p>
        </w:tc>
        <w:tc>
          <w:tcPr>
            <w:tcW w:w="534" w:type="pct"/>
            <w:tcBorders>
              <w:top w:val="single" w:sz="4" w:space="0" w:color="auto"/>
              <w:left w:val="single" w:sz="4" w:space="0" w:color="auto"/>
              <w:bottom w:val="single" w:sz="4" w:space="0" w:color="auto"/>
              <w:right w:val="single" w:sz="4" w:space="0" w:color="auto"/>
            </w:tcBorders>
          </w:tcPr>
          <w:p w14:paraId="05E75E8F" w14:textId="77777777" w:rsidR="00223424" w:rsidRPr="00A32CA2" w:rsidRDefault="00223424" w:rsidP="00471E23">
            <w:pPr>
              <w:jc w:val="right"/>
              <w:rPr>
                <w:rFonts w:eastAsiaTheme="minorHAnsi"/>
                <w:color w:val="000000"/>
                <w:sz w:val="20"/>
              </w:rPr>
            </w:pPr>
            <w:r w:rsidRPr="00A32CA2">
              <w:rPr>
                <w:rFonts w:eastAsiaTheme="minorHAnsi"/>
                <w:color w:val="000000"/>
                <w:sz w:val="20"/>
              </w:rPr>
              <w:t>40.70</w:t>
            </w:r>
          </w:p>
        </w:tc>
        <w:tc>
          <w:tcPr>
            <w:tcW w:w="583" w:type="pct"/>
            <w:tcBorders>
              <w:top w:val="single" w:sz="4" w:space="0" w:color="auto"/>
              <w:left w:val="single" w:sz="4" w:space="0" w:color="auto"/>
              <w:bottom w:val="single" w:sz="4" w:space="0" w:color="auto"/>
              <w:right w:val="single" w:sz="4" w:space="0" w:color="auto"/>
            </w:tcBorders>
            <w:shd w:val="clear" w:color="auto" w:fill="auto"/>
            <w:noWrap/>
          </w:tcPr>
          <w:p w14:paraId="18234C4C" w14:textId="77777777" w:rsidR="00223424" w:rsidRPr="00A32CA2" w:rsidRDefault="00223424" w:rsidP="00471E23">
            <w:pPr>
              <w:jc w:val="right"/>
              <w:rPr>
                <w:rFonts w:eastAsiaTheme="minorHAnsi"/>
                <w:color w:val="000000"/>
                <w:sz w:val="20"/>
              </w:rPr>
            </w:pPr>
            <w:r w:rsidRPr="00A32CA2">
              <w:rPr>
                <w:rFonts w:eastAsiaTheme="minorHAnsi"/>
                <w:color w:val="000000"/>
                <w:sz w:val="20"/>
              </w:rPr>
              <w:t>**10.64</w:t>
            </w:r>
          </w:p>
        </w:tc>
      </w:tr>
      <w:tr w:rsidR="0011483A" w:rsidRPr="00A32CA2" w14:paraId="6CFED7CC" w14:textId="77777777" w:rsidTr="0011483A">
        <w:trPr>
          <w:jc w:val="center"/>
        </w:trPr>
        <w:tc>
          <w:tcPr>
            <w:tcW w:w="179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bottom"/>
          </w:tcPr>
          <w:p w14:paraId="4076FD59" w14:textId="77777777" w:rsidR="00223424" w:rsidRPr="003B2789" w:rsidRDefault="00223424" w:rsidP="00471E23">
            <w:pPr>
              <w:bidi/>
              <w:rPr>
                <w:b/>
                <w:bCs/>
                <w:rtl/>
              </w:rPr>
            </w:pPr>
            <w:r w:rsidRPr="003B2789">
              <w:rPr>
                <w:rFonts w:hint="cs"/>
                <w:b/>
                <w:bCs/>
                <w:rtl/>
              </w:rPr>
              <w:t xml:space="preserve">المجموع (طن من </w:t>
            </w:r>
            <w:r w:rsidRPr="003B2789">
              <w:rPr>
                <w:b/>
                <w:bCs/>
                <w:rtl/>
              </w:rPr>
              <w:t>قدرات استنفاد الأوزون</w:t>
            </w:r>
            <w:r w:rsidRPr="003B2789">
              <w:rPr>
                <w:rFonts w:hint="cs"/>
                <w:b/>
                <w:bCs/>
                <w:rtl/>
              </w:rPr>
              <w:t>)</w:t>
            </w:r>
          </w:p>
        </w:tc>
        <w:tc>
          <w:tcPr>
            <w:tcW w:w="55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FE225E9" w14:textId="77777777" w:rsidR="00223424" w:rsidRPr="00A32CA2" w:rsidRDefault="00223424" w:rsidP="00471E23">
            <w:pPr>
              <w:jc w:val="right"/>
              <w:rPr>
                <w:rFonts w:eastAsiaTheme="minorHAnsi"/>
                <w:b/>
                <w:color w:val="000000"/>
                <w:sz w:val="20"/>
              </w:rPr>
            </w:pPr>
            <w:r w:rsidRPr="00A32CA2">
              <w:rPr>
                <w:b/>
                <w:color w:val="000000"/>
                <w:sz w:val="20"/>
              </w:rPr>
              <w:t>391.36</w:t>
            </w:r>
          </w:p>
        </w:tc>
        <w:tc>
          <w:tcPr>
            <w:tcW w:w="511" w:type="pct"/>
            <w:tcBorders>
              <w:top w:val="single" w:sz="4" w:space="0" w:color="auto"/>
              <w:left w:val="single" w:sz="4" w:space="0" w:color="auto"/>
              <w:bottom w:val="single" w:sz="4" w:space="0" w:color="auto"/>
              <w:right w:val="single" w:sz="4" w:space="0" w:color="auto"/>
            </w:tcBorders>
            <w:noWrap/>
          </w:tcPr>
          <w:p w14:paraId="11D528AD" w14:textId="77777777" w:rsidR="00223424" w:rsidRPr="00A32CA2" w:rsidRDefault="00223424" w:rsidP="00471E23">
            <w:pPr>
              <w:jc w:val="right"/>
              <w:rPr>
                <w:rFonts w:eastAsiaTheme="minorHAnsi"/>
                <w:b/>
                <w:color w:val="000000"/>
                <w:sz w:val="20"/>
              </w:rPr>
            </w:pPr>
            <w:r w:rsidRPr="00A32CA2">
              <w:rPr>
                <w:b/>
                <w:color w:val="000000"/>
                <w:sz w:val="20"/>
              </w:rPr>
              <w:t>382.84</w:t>
            </w:r>
          </w:p>
        </w:tc>
        <w:tc>
          <w:tcPr>
            <w:tcW w:w="512" w:type="pct"/>
            <w:tcBorders>
              <w:top w:val="single" w:sz="4" w:space="0" w:color="auto"/>
              <w:left w:val="single" w:sz="4" w:space="0" w:color="auto"/>
              <w:bottom w:val="single" w:sz="4" w:space="0" w:color="auto"/>
              <w:right w:val="single" w:sz="4" w:space="0" w:color="auto"/>
            </w:tcBorders>
            <w:noWrap/>
          </w:tcPr>
          <w:p w14:paraId="39861DD6" w14:textId="77777777" w:rsidR="00223424" w:rsidRPr="00A32CA2" w:rsidRDefault="00223424" w:rsidP="00471E23">
            <w:pPr>
              <w:jc w:val="right"/>
              <w:rPr>
                <w:rFonts w:eastAsiaTheme="minorHAnsi"/>
                <w:b/>
                <w:color w:val="000000"/>
                <w:sz w:val="20"/>
              </w:rPr>
            </w:pPr>
            <w:r w:rsidRPr="00A32CA2">
              <w:rPr>
                <w:b/>
                <w:color w:val="000000"/>
                <w:sz w:val="20"/>
              </w:rPr>
              <w:t>336.90</w:t>
            </w:r>
          </w:p>
        </w:tc>
        <w:tc>
          <w:tcPr>
            <w:tcW w:w="511" w:type="pct"/>
            <w:tcBorders>
              <w:top w:val="single" w:sz="4" w:space="0" w:color="auto"/>
              <w:left w:val="single" w:sz="4" w:space="0" w:color="auto"/>
              <w:bottom w:val="single" w:sz="4" w:space="0" w:color="auto"/>
              <w:right w:val="single" w:sz="4" w:space="0" w:color="auto"/>
            </w:tcBorders>
          </w:tcPr>
          <w:p w14:paraId="69335BED" w14:textId="77777777" w:rsidR="00223424" w:rsidRPr="00A32CA2" w:rsidRDefault="00223424" w:rsidP="00471E23">
            <w:pPr>
              <w:jc w:val="right"/>
              <w:rPr>
                <w:b/>
                <w:color w:val="000000"/>
                <w:sz w:val="20"/>
              </w:rPr>
            </w:pPr>
            <w:r w:rsidRPr="00A32CA2">
              <w:rPr>
                <w:b/>
                <w:color w:val="000000"/>
                <w:sz w:val="20"/>
              </w:rPr>
              <w:t>297.08</w:t>
            </w:r>
          </w:p>
        </w:tc>
        <w:tc>
          <w:tcPr>
            <w:tcW w:w="534" w:type="pct"/>
            <w:tcBorders>
              <w:top w:val="single" w:sz="4" w:space="0" w:color="auto"/>
              <w:left w:val="single" w:sz="4" w:space="0" w:color="auto"/>
              <w:bottom w:val="single" w:sz="4" w:space="0" w:color="auto"/>
              <w:right w:val="single" w:sz="4" w:space="0" w:color="auto"/>
            </w:tcBorders>
          </w:tcPr>
          <w:p w14:paraId="725A9459" w14:textId="77777777" w:rsidR="00223424" w:rsidRPr="00A32CA2" w:rsidRDefault="00223424" w:rsidP="00471E23">
            <w:pPr>
              <w:jc w:val="right"/>
              <w:rPr>
                <w:rFonts w:eastAsiaTheme="minorHAnsi"/>
                <w:b/>
                <w:color w:val="000000"/>
                <w:sz w:val="20"/>
              </w:rPr>
            </w:pPr>
            <w:r w:rsidRPr="00A32CA2">
              <w:rPr>
                <w:rFonts w:eastAsiaTheme="minorHAnsi"/>
                <w:b/>
                <w:color w:val="000000"/>
                <w:sz w:val="20"/>
              </w:rPr>
              <w:t>294.52</w:t>
            </w:r>
          </w:p>
        </w:tc>
        <w:tc>
          <w:tcPr>
            <w:tcW w:w="58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7FA00D6" w14:textId="77777777" w:rsidR="00223424" w:rsidRPr="00A32CA2" w:rsidRDefault="00223424" w:rsidP="00471E23">
            <w:pPr>
              <w:jc w:val="right"/>
              <w:rPr>
                <w:rFonts w:eastAsiaTheme="minorHAnsi"/>
                <w:b/>
                <w:color w:val="000000"/>
                <w:sz w:val="20"/>
              </w:rPr>
            </w:pPr>
            <w:r w:rsidRPr="00A32CA2">
              <w:rPr>
                <w:b/>
                <w:color w:val="000000"/>
                <w:sz w:val="20"/>
              </w:rPr>
              <w:t>429.24</w:t>
            </w:r>
          </w:p>
        </w:tc>
      </w:tr>
    </w:tbl>
    <w:p w14:paraId="07A9A6F2" w14:textId="77777777" w:rsidR="00463E0E" w:rsidRDefault="001622B2" w:rsidP="001622B2">
      <w:pPr>
        <w:pStyle w:val="StyleHeader4Para4Left0Firstline0"/>
        <w:widowControl/>
        <w:numPr>
          <w:ilvl w:val="0"/>
          <w:numId w:val="0"/>
        </w:numPr>
        <w:tabs>
          <w:tab w:val="clear" w:pos="2880"/>
          <w:tab w:val="clear" w:pos="5760"/>
        </w:tabs>
        <w:bidi/>
        <w:spacing w:before="40" w:after="0"/>
        <w:rPr>
          <w:sz w:val="22"/>
          <w:szCs w:val="22"/>
          <w:rtl/>
          <w:lang w:bidi="ar-EG"/>
        </w:rPr>
      </w:pPr>
      <w:r>
        <w:rPr>
          <w:rFonts w:hint="cs"/>
          <w:sz w:val="22"/>
          <w:szCs w:val="22"/>
          <w:rtl/>
          <w:lang w:bidi="ar-EG"/>
        </w:rPr>
        <w:t>* بيانات تقرير البرنامج القطري</w:t>
      </w:r>
    </w:p>
    <w:p w14:paraId="127652E1" w14:textId="77777777" w:rsidR="001622B2" w:rsidRDefault="001622B2" w:rsidP="002446FC">
      <w:pPr>
        <w:pStyle w:val="StyleHeader4Para4Left0Firstline0"/>
        <w:widowControl/>
        <w:numPr>
          <w:ilvl w:val="0"/>
          <w:numId w:val="0"/>
        </w:numPr>
        <w:tabs>
          <w:tab w:val="clear" w:pos="2880"/>
          <w:tab w:val="clear" w:pos="5760"/>
        </w:tabs>
        <w:bidi/>
        <w:spacing w:after="120"/>
        <w:rPr>
          <w:sz w:val="22"/>
          <w:szCs w:val="22"/>
          <w:rtl/>
          <w:lang w:bidi="ar-EG"/>
        </w:rPr>
      </w:pPr>
      <w:r>
        <w:rPr>
          <w:rFonts w:hint="cs"/>
          <w:sz w:val="22"/>
          <w:szCs w:val="22"/>
          <w:rtl/>
          <w:lang w:bidi="ar-EG"/>
        </w:rPr>
        <w:t xml:space="preserve">** نقطة البداية </w:t>
      </w:r>
      <w:r w:rsidR="006F42EF">
        <w:rPr>
          <w:rFonts w:hint="cs"/>
          <w:sz w:val="22"/>
          <w:szCs w:val="22"/>
          <w:rtl/>
          <w:lang w:bidi="ar-EG"/>
        </w:rPr>
        <w:t xml:space="preserve">المحددة </w:t>
      </w:r>
      <w:r>
        <w:rPr>
          <w:rFonts w:hint="cs"/>
          <w:sz w:val="22"/>
          <w:szCs w:val="22"/>
          <w:rtl/>
          <w:lang w:bidi="ar-EG"/>
        </w:rPr>
        <w:t>في الاتفاق مع اللجنة التنفيذية.</w:t>
      </w:r>
    </w:p>
    <w:p w14:paraId="605647B8" w14:textId="77777777" w:rsidR="00651406" w:rsidRPr="001622B2" w:rsidRDefault="00651406" w:rsidP="00651406">
      <w:pPr>
        <w:pStyle w:val="StyleHeader4Para4Left0Firstline0"/>
        <w:widowControl/>
        <w:numPr>
          <w:ilvl w:val="0"/>
          <w:numId w:val="0"/>
        </w:numPr>
        <w:tabs>
          <w:tab w:val="clear" w:pos="2880"/>
          <w:tab w:val="clear" w:pos="5760"/>
        </w:tabs>
        <w:bidi/>
        <w:spacing w:after="0"/>
        <w:rPr>
          <w:sz w:val="22"/>
          <w:szCs w:val="22"/>
          <w:lang w:bidi="ar-EG"/>
        </w:rPr>
      </w:pPr>
    </w:p>
    <w:p w14:paraId="690A50B5" w14:textId="77777777" w:rsidR="003D7862" w:rsidRPr="006F42EF" w:rsidRDefault="006F42EF" w:rsidP="000F42B3">
      <w:pPr>
        <w:pStyle w:val="StyleHeader4Para4Left0Firstline0"/>
        <w:widowControl/>
        <w:numPr>
          <w:ilvl w:val="0"/>
          <w:numId w:val="11"/>
        </w:numPr>
        <w:tabs>
          <w:tab w:val="clear" w:pos="2880"/>
          <w:tab w:val="clear" w:pos="5760"/>
        </w:tabs>
        <w:bidi/>
        <w:ind w:left="0" w:firstLine="0"/>
        <w:rPr>
          <w:sz w:val="24"/>
          <w:szCs w:val="26"/>
        </w:rPr>
      </w:pPr>
      <w:r>
        <w:rPr>
          <w:rFonts w:hint="cs"/>
          <w:sz w:val="26"/>
          <w:szCs w:val="26"/>
          <w:rtl/>
          <w:lang w:val="en-US" w:bidi="ar-EG"/>
        </w:rPr>
        <w:t>ويرجع ا</w:t>
      </w:r>
      <w:r w:rsidR="00C923D2">
        <w:rPr>
          <w:rFonts w:hint="cs"/>
          <w:sz w:val="26"/>
          <w:szCs w:val="26"/>
          <w:rtl/>
          <w:lang w:val="en-US" w:bidi="ar-EG"/>
        </w:rPr>
        <w:t>لا</w:t>
      </w:r>
      <w:r>
        <w:rPr>
          <w:rFonts w:hint="cs"/>
          <w:sz w:val="26"/>
          <w:szCs w:val="26"/>
          <w:rtl/>
          <w:lang w:val="en-US" w:bidi="ar-EG"/>
        </w:rPr>
        <w:t xml:space="preserve">نخفاض </w:t>
      </w:r>
      <w:r w:rsidR="00C923D2">
        <w:rPr>
          <w:rFonts w:hint="cs"/>
          <w:sz w:val="26"/>
          <w:szCs w:val="26"/>
          <w:rtl/>
          <w:lang w:val="en-US" w:bidi="ar-EG"/>
        </w:rPr>
        <w:t xml:space="preserve">في </w:t>
      </w:r>
      <w:r>
        <w:rPr>
          <w:rFonts w:hint="cs"/>
          <w:sz w:val="26"/>
          <w:szCs w:val="26"/>
          <w:rtl/>
          <w:lang w:val="en-US" w:bidi="ar-EG"/>
        </w:rPr>
        <w:t>استهلاك الهيدروكلوروفلوروكربون-141ب (بما في ذلك الهيدروكلوروفلوروكربون-141ب المتضمن في البوليولات المستوردة سابقة الخلط</w:t>
      </w:r>
      <w:r w:rsidR="00C923D2">
        <w:rPr>
          <w:rFonts w:hint="cs"/>
          <w:sz w:val="26"/>
          <w:szCs w:val="26"/>
          <w:rtl/>
          <w:lang w:val="en-US" w:bidi="ar-EG"/>
        </w:rPr>
        <w:t>)</w:t>
      </w:r>
      <w:r>
        <w:rPr>
          <w:rFonts w:hint="cs"/>
          <w:sz w:val="26"/>
          <w:szCs w:val="26"/>
          <w:rtl/>
          <w:lang w:val="en-US" w:bidi="ar-EG"/>
        </w:rPr>
        <w:t xml:space="preserve"> والهيدروكلوروفلوروكربون-142ب، إلى الضوابط التنظيمية على الواردات والتقدم المحرز في تحويل شركات تصنيع الرغاوي. وعلى الرغم من انخفاض الاستهلاك العام للهيدروكلوروفلورو</w:t>
      </w:r>
      <w:r w:rsidR="0011483A">
        <w:rPr>
          <w:rFonts w:hint="cs"/>
          <w:sz w:val="26"/>
          <w:szCs w:val="26"/>
          <w:rtl/>
          <w:lang w:val="en-US" w:bidi="ar-EG"/>
        </w:rPr>
        <w:t>كربون-22 من مستوى خط الأساس الم</w:t>
      </w:r>
      <w:r>
        <w:rPr>
          <w:rFonts w:hint="cs"/>
          <w:sz w:val="26"/>
          <w:szCs w:val="26"/>
          <w:rtl/>
          <w:lang w:val="en-US" w:bidi="ar-EG"/>
        </w:rPr>
        <w:t>حدد، إلا أن الطلب على معدات تكييف الهواء ال</w:t>
      </w:r>
      <w:r w:rsidR="00651406">
        <w:rPr>
          <w:rFonts w:hint="cs"/>
          <w:sz w:val="26"/>
          <w:szCs w:val="26"/>
          <w:rtl/>
          <w:lang w:val="en-US" w:bidi="ar-EG"/>
        </w:rPr>
        <w:t>ق</w:t>
      </w:r>
      <w:r>
        <w:rPr>
          <w:rFonts w:hint="cs"/>
          <w:sz w:val="26"/>
          <w:szCs w:val="26"/>
          <w:rtl/>
          <w:lang w:val="en-US" w:bidi="ar-EG"/>
        </w:rPr>
        <w:t xml:space="preserve">ائمة على </w:t>
      </w:r>
      <w:r>
        <w:rPr>
          <w:rFonts w:hint="cs"/>
          <w:sz w:val="26"/>
          <w:szCs w:val="26"/>
          <w:rtl/>
          <w:lang w:val="en-US" w:bidi="ar-EG"/>
        </w:rPr>
        <w:lastRenderedPageBreak/>
        <w:t>الهيدرو</w:t>
      </w:r>
      <w:r w:rsidR="00C923D2">
        <w:rPr>
          <w:rFonts w:hint="cs"/>
          <w:sz w:val="26"/>
          <w:szCs w:val="26"/>
          <w:rtl/>
          <w:lang w:val="en-US" w:bidi="ar-EG"/>
        </w:rPr>
        <w:t>كلورو</w:t>
      </w:r>
      <w:r>
        <w:rPr>
          <w:rFonts w:hint="cs"/>
          <w:sz w:val="26"/>
          <w:szCs w:val="26"/>
          <w:rtl/>
          <w:lang w:val="en-US" w:bidi="ar-EG"/>
        </w:rPr>
        <w:t>ف</w:t>
      </w:r>
      <w:r w:rsidR="00C923D2">
        <w:rPr>
          <w:rFonts w:hint="cs"/>
          <w:sz w:val="26"/>
          <w:szCs w:val="26"/>
          <w:rtl/>
          <w:lang w:val="en-US" w:bidi="ar-EG"/>
        </w:rPr>
        <w:t>لوروكربون ما زال مرتفعا، مما أد</w:t>
      </w:r>
      <w:r>
        <w:rPr>
          <w:rFonts w:hint="cs"/>
          <w:sz w:val="26"/>
          <w:szCs w:val="26"/>
          <w:rtl/>
          <w:lang w:val="en-US" w:bidi="ar-EG"/>
        </w:rPr>
        <w:t>ى إلى زيادة في الاستهلاك بين السنتين 2019 و2020 من أجل خدمة قاعدة المعدات.</w:t>
      </w:r>
    </w:p>
    <w:p w14:paraId="4BC71B0D" w14:textId="77777777" w:rsidR="003D7862" w:rsidRPr="00BC65CF" w:rsidRDefault="003D7862" w:rsidP="000030B8">
      <w:pPr>
        <w:bidi/>
        <w:spacing w:after="240"/>
        <w:rPr>
          <w:i/>
          <w:iCs/>
          <w:szCs w:val="26"/>
          <w:rtl/>
        </w:rPr>
      </w:pPr>
      <w:r w:rsidRPr="00BC65CF">
        <w:rPr>
          <w:i/>
          <w:iCs/>
          <w:szCs w:val="26"/>
          <w:rtl/>
        </w:rPr>
        <w:t>تقرير تنفيذ البرنامج القطري</w:t>
      </w:r>
    </w:p>
    <w:p w14:paraId="30659FC2" w14:textId="77777777" w:rsidR="003D7862" w:rsidRPr="00BC65CF" w:rsidRDefault="003D7862" w:rsidP="000F42B3">
      <w:pPr>
        <w:pStyle w:val="StyleHeader4Para4Left0Firstline0"/>
        <w:widowControl/>
        <w:numPr>
          <w:ilvl w:val="0"/>
          <w:numId w:val="11"/>
        </w:numPr>
        <w:tabs>
          <w:tab w:val="clear" w:pos="2880"/>
          <w:tab w:val="clear" w:pos="5760"/>
        </w:tabs>
        <w:bidi/>
        <w:ind w:left="0" w:firstLine="0"/>
        <w:rPr>
          <w:sz w:val="24"/>
          <w:szCs w:val="26"/>
          <w:rtl/>
        </w:rPr>
      </w:pPr>
      <w:r w:rsidRPr="00BC65CF">
        <w:rPr>
          <w:sz w:val="24"/>
          <w:szCs w:val="26"/>
          <w:rtl/>
        </w:rPr>
        <w:t>أبلغت حكومة ال</w:t>
      </w:r>
      <w:r w:rsidR="006F42EF">
        <w:rPr>
          <w:rFonts w:hint="cs"/>
          <w:sz w:val="24"/>
          <w:szCs w:val="26"/>
          <w:rtl/>
        </w:rPr>
        <w:t>كويت</w:t>
      </w:r>
      <w:r w:rsidRPr="00BC65CF">
        <w:rPr>
          <w:sz w:val="24"/>
          <w:szCs w:val="26"/>
          <w:rtl/>
        </w:rPr>
        <w:t xml:space="preserve"> عن بيانات استهلاك قطاع المواد الهيدروكلوروفلوروكربونية </w:t>
      </w:r>
      <w:r w:rsidR="00C923D2">
        <w:rPr>
          <w:rFonts w:hint="cs"/>
          <w:sz w:val="24"/>
          <w:szCs w:val="26"/>
          <w:rtl/>
        </w:rPr>
        <w:t>بموجب</w:t>
      </w:r>
      <w:r w:rsidRPr="00BC65CF">
        <w:rPr>
          <w:rFonts w:hint="cs"/>
          <w:sz w:val="24"/>
          <w:szCs w:val="26"/>
          <w:rtl/>
        </w:rPr>
        <w:t xml:space="preserve"> </w:t>
      </w:r>
      <w:r w:rsidRPr="00BC65CF">
        <w:rPr>
          <w:sz w:val="24"/>
          <w:szCs w:val="26"/>
          <w:rtl/>
        </w:rPr>
        <w:t>تقري</w:t>
      </w:r>
      <w:r w:rsidRPr="00BC65CF">
        <w:rPr>
          <w:rFonts w:hint="cs"/>
          <w:sz w:val="24"/>
          <w:szCs w:val="26"/>
          <w:rtl/>
        </w:rPr>
        <w:t>ر</w:t>
      </w:r>
      <w:r w:rsidRPr="00BC65CF">
        <w:rPr>
          <w:sz w:val="24"/>
          <w:szCs w:val="26"/>
          <w:rtl/>
        </w:rPr>
        <w:t xml:space="preserve"> تنفيذ ال</w:t>
      </w:r>
      <w:r w:rsidRPr="00BC65CF">
        <w:rPr>
          <w:rFonts w:hint="cs"/>
          <w:sz w:val="24"/>
          <w:szCs w:val="26"/>
          <w:rtl/>
        </w:rPr>
        <w:t>برنامج القطري لعام</w:t>
      </w:r>
      <w:r w:rsidRPr="00BC65CF">
        <w:rPr>
          <w:sz w:val="24"/>
          <w:szCs w:val="26"/>
          <w:rtl/>
        </w:rPr>
        <w:t xml:space="preserve"> 20</w:t>
      </w:r>
      <w:r w:rsidR="00074AB9">
        <w:rPr>
          <w:rFonts w:hint="cs"/>
          <w:sz w:val="24"/>
          <w:szCs w:val="26"/>
          <w:rtl/>
        </w:rPr>
        <w:t>20</w:t>
      </w:r>
      <w:r w:rsidRPr="00BC65CF">
        <w:rPr>
          <w:sz w:val="24"/>
          <w:szCs w:val="26"/>
          <w:rtl/>
        </w:rPr>
        <w:t xml:space="preserve"> و</w:t>
      </w:r>
      <w:r w:rsidRPr="00BC65CF">
        <w:rPr>
          <w:rFonts w:hint="cs"/>
          <w:sz w:val="24"/>
          <w:szCs w:val="26"/>
          <w:rtl/>
        </w:rPr>
        <w:t>هى</w:t>
      </w:r>
      <w:r w:rsidRPr="00BC65CF">
        <w:rPr>
          <w:sz w:val="24"/>
          <w:szCs w:val="26"/>
          <w:rtl/>
        </w:rPr>
        <w:t xml:space="preserve"> تت</w:t>
      </w:r>
      <w:r w:rsidRPr="00BC65CF">
        <w:rPr>
          <w:rFonts w:hint="cs"/>
          <w:sz w:val="24"/>
          <w:szCs w:val="26"/>
          <w:rtl/>
        </w:rPr>
        <w:t>س</w:t>
      </w:r>
      <w:r w:rsidRPr="00BC65CF">
        <w:rPr>
          <w:sz w:val="24"/>
          <w:szCs w:val="26"/>
          <w:rtl/>
        </w:rPr>
        <w:t>ق مع البيانات المبلغ عنها بموجب المادة 7 من بروتوكول مونتريال.</w:t>
      </w:r>
    </w:p>
    <w:p w14:paraId="45AEADBE" w14:textId="77777777" w:rsidR="003D7862" w:rsidRPr="00BC65CF" w:rsidRDefault="003D7862" w:rsidP="000030B8">
      <w:pPr>
        <w:bidi/>
        <w:spacing w:after="240"/>
        <w:rPr>
          <w:i/>
          <w:iCs/>
          <w:szCs w:val="26"/>
          <w:rtl/>
        </w:rPr>
      </w:pPr>
      <w:r w:rsidRPr="00BC65CF">
        <w:rPr>
          <w:i/>
          <w:iCs/>
          <w:szCs w:val="26"/>
          <w:rtl/>
        </w:rPr>
        <w:t>تقرير التحقق</w:t>
      </w:r>
    </w:p>
    <w:p w14:paraId="594C2AD0" w14:textId="77777777" w:rsidR="003D7862" w:rsidRPr="00BC65CF" w:rsidRDefault="00074AB9" w:rsidP="000F42B3">
      <w:pPr>
        <w:pStyle w:val="StyleHeader4Para4Left0Firstline0"/>
        <w:widowControl/>
        <w:numPr>
          <w:ilvl w:val="0"/>
          <w:numId w:val="11"/>
        </w:numPr>
        <w:tabs>
          <w:tab w:val="clear" w:pos="2880"/>
          <w:tab w:val="clear" w:pos="5760"/>
        </w:tabs>
        <w:bidi/>
        <w:ind w:left="0" w:firstLine="0"/>
        <w:rPr>
          <w:sz w:val="24"/>
          <w:szCs w:val="26"/>
        </w:rPr>
      </w:pPr>
      <w:r>
        <w:rPr>
          <w:sz w:val="24"/>
          <w:szCs w:val="26"/>
          <w:rtl/>
        </w:rPr>
        <w:t>أكد تقرير التحقق</w:t>
      </w:r>
      <w:r w:rsidR="006F42EF">
        <w:rPr>
          <w:rStyle w:val="FootnoteReference"/>
          <w:sz w:val="24"/>
          <w:szCs w:val="26"/>
          <w:rtl/>
        </w:rPr>
        <w:footnoteReference w:id="3"/>
      </w:r>
      <w:r>
        <w:rPr>
          <w:sz w:val="24"/>
          <w:szCs w:val="26"/>
          <w:rtl/>
        </w:rPr>
        <w:t xml:space="preserve"> أن </w:t>
      </w:r>
      <w:r w:rsidR="00175760">
        <w:rPr>
          <w:rFonts w:hint="cs"/>
          <w:sz w:val="24"/>
          <w:szCs w:val="26"/>
          <w:rtl/>
        </w:rPr>
        <w:t>ال</w:t>
      </w:r>
      <w:r w:rsidR="003D7862" w:rsidRPr="00BC65CF">
        <w:rPr>
          <w:sz w:val="24"/>
          <w:szCs w:val="26"/>
          <w:rtl/>
        </w:rPr>
        <w:t xml:space="preserve">حكومة </w:t>
      </w:r>
      <w:r w:rsidR="00175760">
        <w:rPr>
          <w:sz w:val="24"/>
          <w:szCs w:val="26"/>
          <w:rtl/>
        </w:rPr>
        <w:t>تنفذ نظام</w:t>
      </w:r>
      <w:r w:rsidR="003D7862" w:rsidRPr="00BC65CF">
        <w:rPr>
          <w:sz w:val="24"/>
          <w:szCs w:val="26"/>
          <w:rtl/>
        </w:rPr>
        <w:t>ا ل</w:t>
      </w:r>
      <w:r w:rsidR="003D7862" w:rsidRPr="00BC65CF">
        <w:rPr>
          <w:rFonts w:hint="cs"/>
          <w:sz w:val="24"/>
          <w:szCs w:val="26"/>
          <w:rtl/>
        </w:rPr>
        <w:t>إصدار ا</w:t>
      </w:r>
      <w:r w:rsidR="003D7862" w:rsidRPr="00BC65CF">
        <w:rPr>
          <w:sz w:val="24"/>
          <w:szCs w:val="26"/>
          <w:rtl/>
        </w:rPr>
        <w:t>لتر</w:t>
      </w:r>
      <w:r w:rsidR="003D7862" w:rsidRPr="00BC65CF">
        <w:rPr>
          <w:rFonts w:hint="cs"/>
          <w:sz w:val="24"/>
          <w:szCs w:val="26"/>
          <w:rtl/>
        </w:rPr>
        <w:t>ا</w:t>
      </w:r>
      <w:r w:rsidR="003D7862" w:rsidRPr="00BC65CF">
        <w:rPr>
          <w:sz w:val="24"/>
          <w:szCs w:val="26"/>
          <w:rtl/>
        </w:rPr>
        <w:t>خيص والحصص لواردات وصادرات المواد الهيدروكلوروفلوروكربونية وأن إجمالي استهلاك المواد الهيدروكلوروفلوروكربونية المبلغ عنه بموجب الم</w:t>
      </w:r>
      <w:r>
        <w:rPr>
          <w:sz w:val="24"/>
          <w:szCs w:val="26"/>
          <w:rtl/>
        </w:rPr>
        <w:t>ادة 7 من بروتوكول مونتريال ل</w:t>
      </w:r>
      <w:r w:rsidR="00175760">
        <w:rPr>
          <w:rFonts w:hint="cs"/>
          <w:sz w:val="24"/>
          <w:szCs w:val="26"/>
          <w:rtl/>
        </w:rPr>
        <w:t>لسنتين 2019 و</w:t>
      </w:r>
      <w:r w:rsidR="003D7862" w:rsidRPr="00BC65CF">
        <w:rPr>
          <w:sz w:val="24"/>
          <w:szCs w:val="26"/>
          <w:rtl/>
        </w:rPr>
        <w:t xml:space="preserve"> </w:t>
      </w:r>
      <w:r>
        <w:rPr>
          <w:rFonts w:hint="cs"/>
          <w:sz w:val="24"/>
          <w:szCs w:val="26"/>
          <w:rtl/>
        </w:rPr>
        <w:t>2020</w:t>
      </w:r>
      <w:r w:rsidR="003D7862" w:rsidRPr="00BC65CF">
        <w:rPr>
          <w:sz w:val="24"/>
          <w:szCs w:val="26"/>
          <w:rtl/>
        </w:rPr>
        <w:t xml:space="preserve"> </w:t>
      </w:r>
      <w:r w:rsidR="00175760">
        <w:rPr>
          <w:rFonts w:hint="cs"/>
          <w:color w:val="000000" w:themeColor="text1"/>
          <w:sz w:val="24"/>
          <w:szCs w:val="26"/>
          <w:rtl/>
        </w:rPr>
        <w:t>كان صحيحا (على النحو الوارد في الجدول 1 أعلاه)</w:t>
      </w:r>
      <w:r w:rsidR="003D7862" w:rsidRPr="00BC65CF">
        <w:rPr>
          <w:sz w:val="24"/>
          <w:szCs w:val="26"/>
          <w:rtl/>
        </w:rPr>
        <w:t>.</w:t>
      </w:r>
      <w:r w:rsidR="003D7862" w:rsidRPr="00BC65CF">
        <w:rPr>
          <w:rFonts w:hint="cs"/>
          <w:sz w:val="24"/>
          <w:szCs w:val="26"/>
          <w:rtl/>
        </w:rPr>
        <w:t xml:space="preserve"> و</w:t>
      </w:r>
      <w:r w:rsidR="003D7862" w:rsidRPr="00BC65CF">
        <w:rPr>
          <w:sz w:val="24"/>
          <w:szCs w:val="26"/>
          <w:rtl/>
        </w:rPr>
        <w:t xml:space="preserve">خلص التحقق </w:t>
      </w:r>
      <w:r>
        <w:rPr>
          <w:rFonts w:hint="cs"/>
          <w:sz w:val="24"/>
          <w:szCs w:val="26"/>
          <w:rtl/>
        </w:rPr>
        <w:t xml:space="preserve">أيضا </w:t>
      </w:r>
      <w:r w:rsidR="003D7862" w:rsidRPr="00BC65CF">
        <w:rPr>
          <w:sz w:val="24"/>
          <w:szCs w:val="26"/>
          <w:rtl/>
        </w:rPr>
        <w:t xml:space="preserve">إلى أن </w:t>
      </w:r>
      <w:r w:rsidR="00175760">
        <w:rPr>
          <w:rFonts w:hint="cs"/>
          <w:sz w:val="24"/>
          <w:szCs w:val="26"/>
          <w:rtl/>
        </w:rPr>
        <w:t>الكويت</w:t>
      </w:r>
      <w:r w:rsidR="003D7862" w:rsidRPr="00BC65CF">
        <w:rPr>
          <w:sz w:val="24"/>
          <w:szCs w:val="26"/>
          <w:rtl/>
        </w:rPr>
        <w:t xml:space="preserve"> </w:t>
      </w:r>
      <w:r w:rsidR="00175760">
        <w:rPr>
          <w:rFonts w:hint="cs"/>
          <w:sz w:val="24"/>
          <w:szCs w:val="26"/>
          <w:rtl/>
        </w:rPr>
        <w:t xml:space="preserve">تمتثل </w:t>
      </w:r>
      <w:r w:rsidR="003D7862" w:rsidRPr="00BC65CF">
        <w:rPr>
          <w:sz w:val="24"/>
          <w:szCs w:val="26"/>
          <w:rtl/>
        </w:rPr>
        <w:t>لاتفاق</w:t>
      </w:r>
      <w:r w:rsidR="00175760">
        <w:rPr>
          <w:rFonts w:hint="cs"/>
          <w:sz w:val="24"/>
          <w:szCs w:val="26"/>
          <w:rtl/>
        </w:rPr>
        <w:t>ها</w:t>
      </w:r>
      <w:r w:rsidR="003D7862" w:rsidRPr="00BC65CF">
        <w:rPr>
          <w:sz w:val="24"/>
          <w:szCs w:val="26"/>
          <w:rtl/>
        </w:rPr>
        <w:t xml:space="preserve"> </w:t>
      </w:r>
      <w:r w:rsidR="00175760">
        <w:rPr>
          <w:rFonts w:hint="cs"/>
          <w:sz w:val="24"/>
          <w:szCs w:val="26"/>
          <w:rtl/>
        </w:rPr>
        <w:t>مع</w:t>
      </w:r>
      <w:r w:rsidR="00175760">
        <w:rPr>
          <w:sz w:val="24"/>
          <w:szCs w:val="26"/>
          <w:rtl/>
        </w:rPr>
        <w:t xml:space="preserve"> </w:t>
      </w:r>
      <w:r w:rsidR="003D7862" w:rsidRPr="00BC65CF">
        <w:rPr>
          <w:sz w:val="24"/>
          <w:szCs w:val="26"/>
          <w:rtl/>
        </w:rPr>
        <w:t xml:space="preserve">اللجنة </w:t>
      </w:r>
      <w:r w:rsidR="003D7862" w:rsidRPr="00BC65CF">
        <w:rPr>
          <w:rFonts w:hint="cs"/>
          <w:sz w:val="24"/>
          <w:szCs w:val="26"/>
          <w:rtl/>
        </w:rPr>
        <w:t>التنفيذية</w:t>
      </w:r>
      <w:r w:rsidR="00175760">
        <w:rPr>
          <w:rFonts w:hint="cs"/>
          <w:sz w:val="24"/>
          <w:szCs w:val="26"/>
          <w:rtl/>
        </w:rPr>
        <w:t xml:space="preserve"> للمرحلة الأولى من خطة إدارة إزالة</w:t>
      </w:r>
      <w:r w:rsidR="003D7862" w:rsidRPr="00BC65CF">
        <w:rPr>
          <w:sz w:val="24"/>
          <w:szCs w:val="26"/>
          <w:rtl/>
        </w:rPr>
        <w:t xml:space="preserve"> المواد الهيدروكلوروفلوروكربونية.</w:t>
      </w:r>
    </w:p>
    <w:p w14:paraId="5A1350C4" w14:textId="77777777" w:rsidR="003D7862" w:rsidRPr="00BC65CF" w:rsidRDefault="00A81144" w:rsidP="001622B2">
      <w:pPr>
        <w:bidi/>
        <w:spacing w:after="240"/>
        <w:rPr>
          <w:szCs w:val="26"/>
          <w:u w:val="single"/>
          <w:rtl/>
        </w:rPr>
      </w:pPr>
      <w:r>
        <w:rPr>
          <w:rFonts w:hint="cs"/>
          <w:szCs w:val="26"/>
          <w:u w:val="single"/>
          <w:rtl/>
          <w:lang w:bidi="ar-EG"/>
        </w:rPr>
        <w:t>ال</w:t>
      </w:r>
      <w:r w:rsidR="003D7862" w:rsidRPr="00BC65CF">
        <w:rPr>
          <w:szCs w:val="26"/>
          <w:u w:val="single"/>
          <w:rtl/>
        </w:rPr>
        <w:t xml:space="preserve">تقرير </w:t>
      </w:r>
      <w:r>
        <w:rPr>
          <w:rFonts w:hint="cs"/>
          <w:szCs w:val="26"/>
          <w:u w:val="single"/>
          <w:rtl/>
        </w:rPr>
        <w:t>ال</w:t>
      </w:r>
      <w:r w:rsidR="003D7862" w:rsidRPr="00BC65CF">
        <w:rPr>
          <w:szCs w:val="26"/>
          <w:u w:val="single"/>
          <w:rtl/>
        </w:rPr>
        <w:t>مرحلي عن تنفيذ الشريحة ال</w:t>
      </w:r>
      <w:r w:rsidR="001622B2">
        <w:rPr>
          <w:rFonts w:hint="cs"/>
          <w:szCs w:val="26"/>
          <w:u w:val="single"/>
          <w:rtl/>
        </w:rPr>
        <w:t>ثالث</w:t>
      </w:r>
      <w:r w:rsidR="003D7862" w:rsidRPr="00BC65CF">
        <w:rPr>
          <w:szCs w:val="26"/>
          <w:u w:val="single"/>
          <w:rtl/>
        </w:rPr>
        <w:t>ة من خطة إدارة إزالة المواد الهيدروكلوروفلوروكربونية</w:t>
      </w:r>
    </w:p>
    <w:p w14:paraId="320E5BED" w14:textId="77777777" w:rsidR="00175760" w:rsidRDefault="00175760" w:rsidP="000F42B3">
      <w:pPr>
        <w:pStyle w:val="StyleHeader4Para4Left0Firstline0"/>
        <w:widowControl/>
        <w:numPr>
          <w:ilvl w:val="0"/>
          <w:numId w:val="11"/>
        </w:numPr>
        <w:tabs>
          <w:tab w:val="clear" w:pos="2880"/>
          <w:tab w:val="clear" w:pos="5760"/>
        </w:tabs>
        <w:bidi/>
        <w:ind w:left="0" w:firstLine="0"/>
        <w:rPr>
          <w:sz w:val="24"/>
          <w:szCs w:val="26"/>
        </w:rPr>
      </w:pPr>
      <w:r>
        <w:rPr>
          <w:rFonts w:hint="cs"/>
          <w:sz w:val="24"/>
          <w:szCs w:val="26"/>
          <w:rtl/>
        </w:rPr>
        <w:t xml:space="preserve">في الاجتماع الثالث والثمانين، وافقت اللجنة التنفيذية على الشريحة الثالثة من المرحلة الأولى بجانب تمديد مدة المرحلة الأولى من عام 2018 إلى 2020 مع هدف استهلاك قدره </w:t>
      </w:r>
      <w:r>
        <w:rPr>
          <w:sz w:val="24"/>
          <w:szCs w:val="26"/>
          <w:lang w:val="en-US"/>
        </w:rPr>
        <w:t>254.52</w:t>
      </w:r>
      <w:r>
        <w:rPr>
          <w:rFonts w:hint="cs"/>
          <w:sz w:val="24"/>
          <w:szCs w:val="26"/>
          <w:rtl/>
          <w:lang w:val="en-US" w:bidi="ar-EG"/>
        </w:rPr>
        <w:t xml:space="preserve"> طن من قدرات استنفاد الأوزون لعامي 2019 </w:t>
      </w:r>
      <w:r>
        <w:rPr>
          <w:rFonts w:hint="cs"/>
          <w:sz w:val="24"/>
          <w:szCs w:val="26"/>
          <w:rtl/>
        </w:rPr>
        <w:t>و2020 (المقرر 83/5</w:t>
      </w:r>
      <w:r w:rsidR="00C923D2">
        <w:rPr>
          <w:rFonts w:hint="cs"/>
          <w:sz w:val="24"/>
          <w:szCs w:val="26"/>
          <w:rtl/>
        </w:rPr>
        <w:t>6</w:t>
      </w:r>
      <w:r>
        <w:rPr>
          <w:rFonts w:hint="cs"/>
          <w:sz w:val="24"/>
          <w:szCs w:val="26"/>
          <w:rtl/>
        </w:rPr>
        <w:t>).</w:t>
      </w:r>
    </w:p>
    <w:p w14:paraId="6BE95C13" w14:textId="77777777" w:rsidR="00175760" w:rsidRPr="00175760" w:rsidRDefault="00175760" w:rsidP="00175760">
      <w:pPr>
        <w:bidi/>
        <w:spacing w:after="240"/>
        <w:rPr>
          <w:i/>
          <w:iCs/>
          <w:szCs w:val="26"/>
          <w:rtl/>
        </w:rPr>
      </w:pPr>
      <w:r w:rsidRPr="00175760">
        <w:rPr>
          <w:i/>
          <w:iCs/>
          <w:szCs w:val="26"/>
          <w:rtl/>
        </w:rPr>
        <w:t>الإطار القانوني</w:t>
      </w:r>
    </w:p>
    <w:p w14:paraId="727E41F4" w14:textId="77777777" w:rsidR="003D7862" w:rsidRDefault="00175760" w:rsidP="000F42B3">
      <w:pPr>
        <w:pStyle w:val="StyleHeader4Para4Left0Firstline0"/>
        <w:widowControl/>
        <w:numPr>
          <w:ilvl w:val="0"/>
          <w:numId w:val="11"/>
        </w:numPr>
        <w:tabs>
          <w:tab w:val="clear" w:pos="2880"/>
          <w:tab w:val="clear" w:pos="5760"/>
        </w:tabs>
        <w:bidi/>
        <w:ind w:left="0" w:firstLine="0"/>
        <w:rPr>
          <w:sz w:val="24"/>
          <w:szCs w:val="26"/>
        </w:rPr>
      </w:pPr>
      <w:r>
        <w:rPr>
          <w:rFonts w:hint="cs"/>
          <w:sz w:val="24"/>
          <w:szCs w:val="26"/>
          <w:rtl/>
        </w:rPr>
        <w:t>بالإضافة إلى إعداد</w:t>
      </w:r>
      <w:r w:rsidR="003D7862" w:rsidRPr="00BC65CF">
        <w:rPr>
          <w:sz w:val="24"/>
          <w:szCs w:val="26"/>
          <w:rtl/>
        </w:rPr>
        <w:t xml:space="preserve"> نظام </w:t>
      </w:r>
      <w:r>
        <w:rPr>
          <w:rFonts w:hint="cs"/>
          <w:sz w:val="24"/>
          <w:szCs w:val="26"/>
          <w:rtl/>
        </w:rPr>
        <w:t>إلكتروني ل</w:t>
      </w:r>
      <w:r w:rsidR="003D7862" w:rsidRPr="00BC65CF">
        <w:rPr>
          <w:rFonts w:hint="cs"/>
          <w:sz w:val="24"/>
          <w:szCs w:val="26"/>
          <w:rtl/>
        </w:rPr>
        <w:t>إصدار ال</w:t>
      </w:r>
      <w:r w:rsidR="003D7862" w:rsidRPr="00BC65CF">
        <w:rPr>
          <w:sz w:val="24"/>
          <w:szCs w:val="26"/>
          <w:rtl/>
        </w:rPr>
        <w:t>تراخيص</w:t>
      </w:r>
      <w:r w:rsidR="003D7862" w:rsidRPr="00BC65CF">
        <w:rPr>
          <w:rFonts w:hint="cs"/>
          <w:sz w:val="24"/>
          <w:szCs w:val="26"/>
          <w:rtl/>
        </w:rPr>
        <w:t xml:space="preserve"> </w:t>
      </w:r>
      <w:r>
        <w:rPr>
          <w:rFonts w:hint="cs"/>
          <w:sz w:val="24"/>
          <w:szCs w:val="26"/>
          <w:rtl/>
        </w:rPr>
        <w:t xml:space="preserve">وإنفاذ نظام إصدار التراخيص </w:t>
      </w:r>
      <w:r w:rsidR="003D7862" w:rsidRPr="00BC65CF">
        <w:rPr>
          <w:rFonts w:hint="cs"/>
          <w:sz w:val="24"/>
          <w:szCs w:val="26"/>
          <w:rtl/>
        </w:rPr>
        <w:t>وال</w:t>
      </w:r>
      <w:r w:rsidR="003D7862" w:rsidRPr="00BC65CF">
        <w:rPr>
          <w:sz w:val="24"/>
          <w:szCs w:val="26"/>
          <w:rtl/>
        </w:rPr>
        <w:t xml:space="preserve">حصص </w:t>
      </w:r>
      <w:r>
        <w:rPr>
          <w:rFonts w:hint="cs"/>
          <w:sz w:val="24"/>
          <w:szCs w:val="26"/>
          <w:rtl/>
        </w:rPr>
        <w:t>الخاص ب</w:t>
      </w:r>
      <w:r w:rsidR="003D7862" w:rsidRPr="00BC65CF">
        <w:rPr>
          <w:rFonts w:hint="cs"/>
          <w:sz w:val="24"/>
          <w:szCs w:val="26"/>
          <w:rtl/>
        </w:rPr>
        <w:t xml:space="preserve">واردات </w:t>
      </w:r>
      <w:r w:rsidR="003D7862" w:rsidRPr="00BC65CF">
        <w:rPr>
          <w:sz w:val="24"/>
          <w:szCs w:val="26"/>
          <w:rtl/>
        </w:rPr>
        <w:t xml:space="preserve">المواد </w:t>
      </w:r>
      <w:r w:rsidR="003D7862" w:rsidRPr="00BC65CF">
        <w:rPr>
          <w:rFonts w:hint="cs"/>
          <w:sz w:val="24"/>
          <w:szCs w:val="26"/>
          <w:rtl/>
        </w:rPr>
        <w:t>الهيدروكلوروفلوروكربونية،</w:t>
      </w:r>
      <w:r w:rsidR="003D7862" w:rsidRPr="00BC65CF">
        <w:rPr>
          <w:sz w:val="24"/>
          <w:szCs w:val="26"/>
          <w:rtl/>
        </w:rPr>
        <w:t xml:space="preserve"> </w:t>
      </w:r>
      <w:r>
        <w:rPr>
          <w:rFonts w:hint="cs"/>
          <w:sz w:val="24"/>
          <w:szCs w:val="26"/>
          <w:rtl/>
        </w:rPr>
        <w:t>فرضت حكومة الكويت حظرا على استيراد المعدات الجديدة التي تحتوي على الهيدروكلوروفلوروكربون-123 ابتداءا من 1 يناير/</w:t>
      </w:r>
      <w:r w:rsidR="00C923D2">
        <w:rPr>
          <w:rFonts w:hint="cs"/>
          <w:sz w:val="24"/>
          <w:szCs w:val="26"/>
          <w:rtl/>
        </w:rPr>
        <w:t xml:space="preserve"> </w:t>
      </w:r>
      <w:r>
        <w:rPr>
          <w:rFonts w:hint="cs"/>
          <w:sz w:val="24"/>
          <w:szCs w:val="26"/>
          <w:rtl/>
        </w:rPr>
        <w:t>كانون الثاني 2021، وح</w:t>
      </w:r>
      <w:r w:rsidR="00C923D2">
        <w:rPr>
          <w:rFonts w:hint="cs"/>
          <w:sz w:val="24"/>
          <w:szCs w:val="26"/>
          <w:rtl/>
        </w:rPr>
        <w:t>ظ</w:t>
      </w:r>
      <w:r>
        <w:rPr>
          <w:rFonts w:hint="cs"/>
          <w:sz w:val="24"/>
          <w:szCs w:val="26"/>
          <w:rtl/>
        </w:rPr>
        <w:t>را على استيراد الهيدروكلوروفلوروكربون-141ب ال</w:t>
      </w:r>
      <w:r w:rsidR="00C923D2">
        <w:rPr>
          <w:rFonts w:hint="cs"/>
          <w:sz w:val="24"/>
          <w:szCs w:val="26"/>
          <w:rtl/>
        </w:rPr>
        <w:t>نقي</w:t>
      </w:r>
      <w:r>
        <w:rPr>
          <w:rFonts w:hint="cs"/>
          <w:sz w:val="24"/>
          <w:szCs w:val="26"/>
          <w:rtl/>
        </w:rPr>
        <w:t xml:space="preserve"> ابتداءا من 1 يناير/</w:t>
      </w:r>
      <w:r w:rsidR="00C923D2">
        <w:rPr>
          <w:rFonts w:hint="cs"/>
          <w:sz w:val="24"/>
          <w:szCs w:val="26"/>
          <w:rtl/>
        </w:rPr>
        <w:t xml:space="preserve"> </w:t>
      </w:r>
      <w:r>
        <w:rPr>
          <w:rFonts w:hint="cs"/>
          <w:sz w:val="24"/>
          <w:szCs w:val="26"/>
          <w:rtl/>
        </w:rPr>
        <w:t>كانون الثاني 2021، مما أسهم في إزالة استخدامه كعامل تنظيف في قطاع خدمة التبريد وفي خفض استخدامه في قطاع رغاوي البوليوريتان.</w:t>
      </w:r>
      <w:r>
        <w:rPr>
          <w:rStyle w:val="FootnoteReference"/>
          <w:sz w:val="24"/>
          <w:szCs w:val="26"/>
          <w:rtl/>
        </w:rPr>
        <w:footnoteReference w:id="4"/>
      </w:r>
    </w:p>
    <w:p w14:paraId="70B533FC" w14:textId="77777777" w:rsidR="00223424" w:rsidRPr="00223424" w:rsidRDefault="00223424" w:rsidP="00223424">
      <w:pPr>
        <w:pStyle w:val="StyleHeader4Para4Left0Firstline0"/>
        <w:widowControl/>
        <w:numPr>
          <w:ilvl w:val="0"/>
          <w:numId w:val="0"/>
        </w:numPr>
        <w:tabs>
          <w:tab w:val="clear" w:pos="2880"/>
          <w:tab w:val="clear" w:pos="5760"/>
        </w:tabs>
        <w:bidi/>
        <w:rPr>
          <w:i/>
          <w:iCs/>
          <w:sz w:val="24"/>
          <w:szCs w:val="26"/>
        </w:rPr>
      </w:pPr>
      <w:r w:rsidRPr="00223424">
        <w:rPr>
          <w:rFonts w:hint="cs"/>
          <w:i/>
          <w:iCs/>
          <w:sz w:val="24"/>
          <w:szCs w:val="26"/>
          <w:rtl/>
        </w:rPr>
        <w:t>قطاع رغاوي البوليسترين المسحوبة بالضغط (اليوندو)</w:t>
      </w:r>
    </w:p>
    <w:p w14:paraId="72983E9C" w14:textId="77777777" w:rsidR="00223424" w:rsidRDefault="00223424" w:rsidP="000F42B3">
      <w:pPr>
        <w:pStyle w:val="StyleHeader4Para4Left0Firstline0"/>
        <w:widowControl/>
        <w:numPr>
          <w:ilvl w:val="0"/>
          <w:numId w:val="11"/>
        </w:numPr>
        <w:tabs>
          <w:tab w:val="clear" w:pos="2880"/>
          <w:tab w:val="clear" w:pos="5760"/>
        </w:tabs>
        <w:bidi/>
        <w:ind w:left="0" w:firstLine="0"/>
        <w:rPr>
          <w:sz w:val="24"/>
          <w:szCs w:val="26"/>
        </w:rPr>
      </w:pPr>
      <w:r>
        <w:rPr>
          <w:rFonts w:hint="cs"/>
          <w:sz w:val="24"/>
          <w:szCs w:val="26"/>
          <w:rtl/>
        </w:rPr>
        <w:t>يعرض الجدول 2 معلومات عن حالة تنفيذ إزالة الهيدروكلوروفلوروكربون-22/ الهيدروكلوروفلوروكربون-142ب في ثلاث شركات رغاوي مسحوبة بالضغط تتحول إلى تكنولوجيا قائمة على ثاني أكسيد الكربون.</w:t>
      </w:r>
      <w:r w:rsidRPr="00223424">
        <w:rPr>
          <w:szCs w:val="26"/>
          <w:vertAlign w:val="superscript"/>
          <w:rtl/>
        </w:rPr>
        <w:footnoteReference w:id="5"/>
      </w:r>
    </w:p>
    <w:p w14:paraId="55A6CE72" w14:textId="77777777" w:rsidR="00651406" w:rsidRDefault="00651406">
      <w:pPr>
        <w:jc w:val="left"/>
        <w:rPr>
          <w:b/>
          <w:bCs/>
          <w:szCs w:val="24"/>
          <w:rtl/>
          <w:lang w:bidi="ar-EG"/>
        </w:rPr>
      </w:pPr>
      <w:r>
        <w:rPr>
          <w:b/>
          <w:bCs/>
          <w:szCs w:val="24"/>
          <w:rtl/>
          <w:lang w:bidi="ar-EG"/>
        </w:rPr>
        <w:br w:type="page"/>
      </w:r>
    </w:p>
    <w:p w14:paraId="7B4ADB47" w14:textId="77777777" w:rsidR="0011483A" w:rsidRPr="0011483A" w:rsidRDefault="0011483A" w:rsidP="0011483A">
      <w:pPr>
        <w:pStyle w:val="StyleHeader4Para4Left0Firstline0"/>
        <w:widowControl/>
        <w:numPr>
          <w:ilvl w:val="0"/>
          <w:numId w:val="0"/>
        </w:numPr>
        <w:tabs>
          <w:tab w:val="clear" w:pos="2880"/>
          <w:tab w:val="clear" w:pos="5760"/>
        </w:tabs>
        <w:bidi/>
        <w:spacing w:after="120"/>
        <w:rPr>
          <w:b/>
          <w:bCs/>
          <w:sz w:val="24"/>
          <w:szCs w:val="24"/>
          <w:rtl/>
          <w:lang w:bidi="ar-EG"/>
        </w:rPr>
      </w:pPr>
      <w:r w:rsidRPr="0011483A">
        <w:rPr>
          <w:rFonts w:hint="cs"/>
          <w:b/>
          <w:bCs/>
          <w:sz w:val="24"/>
          <w:szCs w:val="24"/>
          <w:rtl/>
          <w:lang w:bidi="ar-EG"/>
        </w:rPr>
        <w:lastRenderedPageBreak/>
        <w:t>الجدول 2: حالة تنفيذ المشروعات الاستثمارية في قطاع رغاوي البوليسترين المسحوبة بالضغط</w:t>
      </w:r>
    </w:p>
    <w:tbl>
      <w:tblPr>
        <w:bidiVisual/>
        <w:tblW w:w="9355" w:type="dxa"/>
        <w:tblLayout w:type="fixed"/>
        <w:tblCellMar>
          <w:left w:w="57" w:type="dxa"/>
          <w:right w:w="57" w:type="dxa"/>
        </w:tblCellMar>
        <w:tblLook w:val="04A0" w:firstRow="1" w:lastRow="0" w:firstColumn="1" w:lastColumn="0" w:noHBand="0" w:noVBand="1"/>
      </w:tblPr>
      <w:tblGrid>
        <w:gridCol w:w="2405"/>
        <w:gridCol w:w="1134"/>
        <w:gridCol w:w="1276"/>
        <w:gridCol w:w="1559"/>
        <w:gridCol w:w="2981"/>
      </w:tblGrid>
      <w:tr w:rsidR="0011483A" w:rsidRPr="00A32CA2" w14:paraId="43B62F54" w14:textId="77777777" w:rsidTr="00471E23">
        <w:trPr>
          <w:tblHeader/>
        </w:trPr>
        <w:tc>
          <w:tcPr>
            <w:tcW w:w="2405" w:type="dxa"/>
            <w:vMerge w:val="restart"/>
            <w:tcBorders>
              <w:top w:val="single" w:sz="4" w:space="0" w:color="auto"/>
              <w:left w:val="single" w:sz="4" w:space="0" w:color="auto"/>
              <w:right w:val="single" w:sz="4" w:space="0" w:color="auto"/>
            </w:tcBorders>
            <w:shd w:val="clear" w:color="auto" w:fill="auto"/>
            <w:noWrap/>
            <w:tcMar>
              <w:left w:w="72" w:type="dxa"/>
            </w:tcMar>
            <w:vAlign w:val="center"/>
          </w:tcPr>
          <w:p w14:paraId="01CB3A44" w14:textId="77777777" w:rsidR="0011483A" w:rsidRPr="0011483A" w:rsidRDefault="0011483A" w:rsidP="0011483A">
            <w:pPr>
              <w:bidi/>
              <w:jc w:val="center"/>
              <w:rPr>
                <w:bCs/>
                <w:color w:val="000000"/>
                <w:sz w:val="20"/>
                <w:lang w:eastAsia="en-CA" w:bidi="ar-EG"/>
              </w:rPr>
            </w:pPr>
            <w:r w:rsidRPr="0011483A">
              <w:rPr>
                <w:rFonts w:hint="cs"/>
                <w:bCs/>
                <w:color w:val="000000"/>
                <w:sz w:val="20"/>
                <w:rtl/>
                <w:lang w:eastAsia="en-CA" w:bidi="ar-EG"/>
              </w:rPr>
              <w:t>الشركات</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C8705C3" w14:textId="77777777" w:rsidR="0011483A" w:rsidRPr="00651406" w:rsidRDefault="0011483A" w:rsidP="0011483A">
            <w:pPr>
              <w:bidi/>
              <w:jc w:val="center"/>
              <w:rPr>
                <w:b/>
                <w:color w:val="000000"/>
                <w:sz w:val="18"/>
                <w:szCs w:val="18"/>
                <w:lang w:val="en-US" w:eastAsia="en-CA"/>
              </w:rPr>
            </w:pPr>
            <w:r w:rsidRPr="00651406">
              <w:rPr>
                <w:b/>
                <w:color w:val="000000"/>
                <w:sz w:val="18"/>
                <w:szCs w:val="18"/>
                <w:lang w:val="en-US" w:eastAsia="en-CA"/>
              </w:rPr>
              <w:t>HCFC-22</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2F4F97D" w14:textId="77777777" w:rsidR="0011483A" w:rsidRPr="00651406" w:rsidRDefault="0011483A" w:rsidP="0011483A">
            <w:pPr>
              <w:bidi/>
              <w:jc w:val="center"/>
              <w:rPr>
                <w:b/>
                <w:color w:val="000000"/>
                <w:sz w:val="18"/>
                <w:szCs w:val="18"/>
                <w:lang w:val="en-US" w:eastAsia="en-CA" w:bidi="ar-EG"/>
              </w:rPr>
            </w:pPr>
            <w:r w:rsidRPr="00651406">
              <w:rPr>
                <w:b/>
                <w:color w:val="000000"/>
                <w:sz w:val="18"/>
                <w:szCs w:val="18"/>
                <w:lang w:val="en-US" w:eastAsia="en-CA" w:bidi="ar-EG"/>
              </w:rPr>
              <w:t>HCFC-142b</w:t>
            </w:r>
          </w:p>
        </w:tc>
        <w:tc>
          <w:tcPr>
            <w:tcW w:w="1559" w:type="dxa"/>
            <w:vMerge w:val="restart"/>
            <w:tcBorders>
              <w:top w:val="single" w:sz="4" w:space="0" w:color="auto"/>
              <w:left w:val="single" w:sz="4" w:space="0" w:color="auto"/>
              <w:right w:val="single" w:sz="4" w:space="0" w:color="auto"/>
            </w:tcBorders>
            <w:shd w:val="clear" w:color="auto" w:fill="auto"/>
          </w:tcPr>
          <w:p w14:paraId="5B13ED53" w14:textId="77777777" w:rsidR="0011483A" w:rsidRPr="0011483A" w:rsidRDefault="0011483A" w:rsidP="00C4143A">
            <w:pPr>
              <w:bidi/>
              <w:jc w:val="center"/>
              <w:rPr>
                <w:bCs/>
                <w:color w:val="000000"/>
                <w:sz w:val="20"/>
                <w:lang w:eastAsia="en-CA"/>
              </w:rPr>
            </w:pPr>
            <w:r w:rsidRPr="0011483A">
              <w:rPr>
                <w:rFonts w:hint="cs"/>
                <w:bCs/>
                <w:color w:val="000000"/>
                <w:sz w:val="20"/>
                <w:rtl/>
                <w:lang w:eastAsia="en-CA"/>
              </w:rPr>
              <w:t xml:space="preserve">الأموال </w:t>
            </w:r>
            <w:r w:rsidR="00C4143A">
              <w:rPr>
                <w:rFonts w:hint="cs"/>
                <w:bCs/>
                <w:color w:val="000000"/>
                <w:sz w:val="20"/>
                <w:rtl/>
                <w:lang w:eastAsia="en-CA"/>
              </w:rPr>
              <w:t>المعتمدة</w:t>
            </w:r>
            <w:r w:rsidRPr="0011483A">
              <w:rPr>
                <w:rFonts w:hint="cs"/>
                <w:bCs/>
                <w:color w:val="000000"/>
                <w:sz w:val="20"/>
                <w:rtl/>
                <w:lang w:eastAsia="en-CA"/>
              </w:rPr>
              <w:t xml:space="preserve"> (دولار أمريكي)</w:t>
            </w:r>
          </w:p>
        </w:tc>
        <w:tc>
          <w:tcPr>
            <w:tcW w:w="2981" w:type="dxa"/>
            <w:vMerge w:val="restart"/>
            <w:tcBorders>
              <w:top w:val="single" w:sz="4" w:space="0" w:color="auto"/>
              <w:left w:val="single" w:sz="4" w:space="0" w:color="auto"/>
              <w:right w:val="single" w:sz="4" w:space="0" w:color="auto"/>
            </w:tcBorders>
            <w:shd w:val="clear" w:color="auto" w:fill="auto"/>
            <w:vAlign w:val="center"/>
          </w:tcPr>
          <w:p w14:paraId="26847CD8" w14:textId="77777777" w:rsidR="0011483A" w:rsidRPr="0011483A" w:rsidRDefault="0011483A" w:rsidP="0011483A">
            <w:pPr>
              <w:bidi/>
              <w:jc w:val="center"/>
              <w:rPr>
                <w:bCs/>
                <w:color w:val="000000"/>
                <w:sz w:val="20"/>
                <w:lang w:eastAsia="en-CA"/>
              </w:rPr>
            </w:pPr>
            <w:r w:rsidRPr="0011483A">
              <w:rPr>
                <w:rFonts w:hint="cs"/>
                <w:bCs/>
                <w:color w:val="000000"/>
                <w:sz w:val="20"/>
                <w:rtl/>
                <w:lang w:eastAsia="en-CA"/>
              </w:rPr>
              <w:t>الحالة</w:t>
            </w:r>
          </w:p>
        </w:tc>
      </w:tr>
      <w:tr w:rsidR="0011483A" w:rsidRPr="00A32CA2" w14:paraId="341C086A" w14:textId="77777777" w:rsidTr="00471E23">
        <w:trPr>
          <w:tblHeader/>
        </w:trPr>
        <w:tc>
          <w:tcPr>
            <w:tcW w:w="2405" w:type="dxa"/>
            <w:vMerge/>
            <w:tcBorders>
              <w:left w:val="single" w:sz="4" w:space="0" w:color="auto"/>
              <w:bottom w:val="single" w:sz="4" w:space="0" w:color="auto"/>
              <w:right w:val="single" w:sz="4" w:space="0" w:color="auto"/>
            </w:tcBorders>
            <w:shd w:val="clear" w:color="auto" w:fill="auto"/>
            <w:noWrap/>
            <w:tcMar>
              <w:left w:w="72" w:type="dxa"/>
            </w:tcMar>
          </w:tcPr>
          <w:p w14:paraId="3F428095" w14:textId="77777777" w:rsidR="0011483A" w:rsidRPr="00A32CA2" w:rsidRDefault="0011483A" w:rsidP="00471E23">
            <w:pPr>
              <w:jc w:val="center"/>
              <w:rPr>
                <w:b/>
                <w:color w:val="000000"/>
                <w:sz w:val="20"/>
                <w:lang w:eastAsia="en-CA"/>
              </w:rPr>
            </w:pP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14:paraId="754BB083" w14:textId="77777777" w:rsidR="0011483A" w:rsidRPr="0011483A" w:rsidRDefault="0011483A" w:rsidP="0011483A">
            <w:pPr>
              <w:bidi/>
              <w:jc w:val="center"/>
              <w:rPr>
                <w:b/>
                <w:color w:val="000000"/>
                <w:sz w:val="20"/>
                <w:rtl/>
                <w:lang w:val="en-US" w:eastAsia="en-CA" w:bidi="ar-EG"/>
              </w:rPr>
            </w:pPr>
            <w:r w:rsidRPr="0011483A">
              <w:rPr>
                <w:rFonts w:hint="cs"/>
                <w:b/>
                <w:color w:val="000000"/>
                <w:sz w:val="20"/>
                <w:rtl/>
                <w:lang w:val="en-US" w:eastAsia="en-CA" w:bidi="ar-EG"/>
              </w:rPr>
              <w:t>(طن بقدرات استنفاد الأوزون)</w:t>
            </w:r>
          </w:p>
        </w:tc>
        <w:tc>
          <w:tcPr>
            <w:tcW w:w="1559" w:type="dxa"/>
            <w:vMerge/>
            <w:tcBorders>
              <w:left w:val="single" w:sz="4" w:space="0" w:color="auto"/>
              <w:bottom w:val="single" w:sz="4" w:space="0" w:color="auto"/>
              <w:right w:val="single" w:sz="4" w:space="0" w:color="auto"/>
            </w:tcBorders>
            <w:shd w:val="clear" w:color="auto" w:fill="auto"/>
          </w:tcPr>
          <w:p w14:paraId="73BF905E" w14:textId="77777777" w:rsidR="0011483A" w:rsidRPr="00A32CA2" w:rsidRDefault="0011483A" w:rsidP="00471E23">
            <w:pPr>
              <w:jc w:val="center"/>
              <w:rPr>
                <w:b/>
                <w:color w:val="000000"/>
                <w:sz w:val="20"/>
                <w:lang w:eastAsia="en-CA"/>
              </w:rPr>
            </w:pPr>
          </w:p>
        </w:tc>
        <w:tc>
          <w:tcPr>
            <w:tcW w:w="2981" w:type="dxa"/>
            <w:vMerge/>
            <w:tcBorders>
              <w:left w:val="single" w:sz="4" w:space="0" w:color="auto"/>
              <w:bottom w:val="single" w:sz="4" w:space="0" w:color="auto"/>
              <w:right w:val="single" w:sz="4" w:space="0" w:color="auto"/>
            </w:tcBorders>
            <w:shd w:val="clear" w:color="auto" w:fill="auto"/>
          </w:tcPr>
          <w:p w14:paraId="17124CE1" w14:textId="77777777" w:rsidR="0011483A" w:rsidRPr="00A32CA2" w:rsidRDefault="0011483A" w:rsidP="00471E23">
            <w:pPr>
              <w:jc w:val="center"/>
              <w:rPr>
                <w:b/>
                <w:color w:val="000000"/>
                <w:sz w:val="20"/>
                <w:lang w:eastAsia="en-CA"/>
              </w:rPr>
            </w:pPr>
          </w:p>
        </w:tc>
      </w:tr>
      <w:tr w:rsidR="0011483A" w:rsidRPr="00A32CA2" w14:paraId="5037F694" w14:textId="77777777" w:rsidTr="00471E23">
        <w:tc>
          <w:tcPr>
            <w:tcW w:w="2405" w:type="dxa"/>
            <w:tcBorders>
              <w:top w:val="nil"/>
              <w:left w:val="single" w:sz="4" w:space="0" w:color="auto"/>
              <w:bottom w:val="single" w:sz="4" w:space="0" w:color="auto"/>
              <w:right w:val="single" w:sz="4" w:space="0" w:color="auto"/>
            </w:tcBorders>
            <w:shd w:val="clear" w:color="auto" w:fill="auto"/>
            <w:noWrap/>
            <w:tcMar>
              <w:left w:w="72" w:type="dxa"/>
            </w:tcMar>
            <w:hideMark/>
          </w:tcPr>
          <w:p w14:paraId="327B9896" w14:textId="77777777" w:rsidR="0011483A" w:rsidRDefault="0011483A" w:rsidP="0011483A">
            <w:pPr>
              <w:bidi/>
              <w:jc w:val="left"/>
              <w:rPr>
                <w:color w:val="000000"/>
                <w:sz w:val="20"/>
                <w:rtl/>
                <w:lang w:val="en-US" w:eastAsia="en-CA"/>
              </w:rPr>
            </w:pPr>
            <w:r>
              <w:rPr>
                <w:rFonts w:hint="cs"/>
                <w:color w:val="000000"/>
                <w:sz w:val="20"/>
                <w:rtl/>
                <w:lang w:val="en-US" w:eastAsia="en-CA"/>
              </w:rPr>
              <w:t>شركة المساحة</w:t>
            </w:r>
          </w:p>
          <w:p w14:paraId="4A99704F" w14:textId="77777777" w:rsidR="0011483A" w:rsidRPr="0011483A" w:rsidRDefault="0011483A" w:rsidP="0011483A">
            <w:pPr>
              <w:bidi/>
              <w:jc w:val="left"/>
              <w:rPr>
                <w:color w:val="000000"/>
                <w:sz w:val="20"/>
                <w:lang w:val="en-US" w:eastAsia="en-CA"/>
              </w:rPr>
            </w:pPr>
            <w:r>
              <w:rPr>
                <w:rFonts w:hint="cs"/>
                <w:color w:val="000000"/>
                <w:sz w:val="20"/>
                <w:rtl/>
                <w:lang w:val="en-US" w:eastAsia="en-CA"/>
              </w:rPr>
              <w:t>(المساحة)</w:t>
            </w:r>
          </w:p>
        </w:tc>
        <w:tc>
          <w:tcPr>
            <w:tcW w:w="1134" w:type="dxa"/>
            <w:tcBorders>
              <w:top w:val="nil"/>
              <w:left w:val="single" w:sz="4" w:space="0" w:color="auto"/>
              <w:bottom w:val="single" w:sz="4" w:space="0" w:color="auto"/>
              <w:right w:val="single" w:sz="4" w:space="0" w:color="auto"/>
            </w:tcBorders>
            <w:shd w:val="clear" w:color="auto" w:fill="auto"/>
            <w:tcMar>
              <w:right w:w="202" w:type="dxa"/>
            </w:tcMar>
          </w:tcPr>
          <w:p w14:paraId="7B765AEA" w14:textId="77777777" w:rsidR="0011483A" w:rsidRPr="00A32CA2" w:rsidRDefault="0011483A" w:rsidP="00471E23">
            <w:pPr>
              <w:jc w:val="right"/>
              <w:rPr>
                <w:color w:val="000000"/>
                <w:sz w:val="20"/>
                <w:lang w:val="es-ES" w:eastAsia="en-CA"/>
              </w:rPr>
            </w:pPr>
            <w:r w:rsidRPr="00A32CA2">
              <w:rPr>
                <w:color w:val="000000"/>
                <w:sz w:val="20"/>
                <w:lang w:val="es-ES" w:eastAsia="en-CA"/>
              </w:rPr>
              <w:t>4.49</w:t>
            </w:r>
          </w:p>
        </w:tc>
        <w:tc>
          <w:tcPr>
            <w:tcW w:w="1276" w:type="dxa"/>
            <w:tcBorders>
              <w:top w:val="nil"/>
              <w:left w:val="single" w:sz="4" w:space="0" w:color="auto"/>
              <w:bottom w:val="single" w:sz="4" w:space="0" w:color="auto"/>
              <w:right w:val="single" w:sz="4" w:space="0" w:color="auto"/>
            </w:tcBorders>
            <w:shd w:val="clear" w:color="auto" w:fill="auto"/>
            <w:tcMar>
              <w:right w:w="202" w:type="dxa"/>
            </w:tcMar>
          </w:tcPr>
          <w:p w14:paraId="068AC982" w14:textId="77777777" w:rsidR="0011483A" w:rsidRPr="00A32CA2" w:rsidRDefault="0011483A" w:rsidP="00471E23">
            <w:pPr>
              <w:jc w:val="right"/>
              <w:rPr>
                <w:color w:val="000000"/>
                <w:sz w:val="20"/>
                <w:lang w:val="es-ES" w:eastAsia="en-CA"/>
              </w:rPr>
            </w:pPr>
            <w:r w:rsidRPr="00A32CA2">
              <w:rPr>
                <w:color w:val="000000"/>
                <w:sz w:val="20"/>
                <w:lang w:val="es-ES" w:eastAsia="en-CA"/>
              </w:rPr>
              <w:t>7.96</w:t>
            </w:r>
          </w:p>
        </w:tc>
        <w:tc>
          <w:tcPr>
            <w:tcW w:w="1559" w:type="dxa"/>
            <w:tcBorders>
              <w:top w:val="single" w:sz="4" w:space="0" w:color="auto"/>
              <w:left w:val="single" w:sz="4" w:space="0" w:color="auto"/>
              <w:bottom w:val="single" w:sz="4" w:space="0" w:color="auto"/>
              <w:right w:val="single" w:sz="4" w:space="0" w:color="auto"/>
            </w:tcBorders>
            <w:shd w:val="clear" w:color="auto" w:fill="auto"/>
            <w:tcMar>
              <w:right w:w="202" w:type="dxa"/>
            </w:tcMar>
          </w:tcPr>
          <w:p w14:paraId="15613581" w14:textId="77777777" w:rsidR="0011483A" w:rsidRPr="00A32CA2" w:rsidRDefault="0011483A" w:rsidP="00471E23">
            <w:pPr>
              <w:jc w:val="right"/>
              <w:rPr>
                <w:color w:val="000000"/>
                <w:sz w:val="20"/>
                <w:lang w:eastAsia="en-CA"/>
              </w:rPr>
            </w:pPr>
            <w:r w:rsidRPr="00A32CA2">
              <w:rPr>
                <w:color w:val="000000"/>
                <w:sz w:val="20"/>
                <w:lang w:eastAsia="en-CA"/>
              </w:rPr>
              <w:t>888,920</w:t>
            </w:r>
          </w:p>
        </w:tc>
        <w:tc>
          <w:tcPr>
            <w:tcW w:w="2981" w:type="dxa"/>
            <w:tcBorders>
              <w:top w:val="single" w:sz="4" w:space="0" w:color="auto"/>
              <w:left w:val="single" w:sz="4" w:space="0" w:color="auto"/>
              <w:bottom w:val="single" w:sz="4" w:space="0" w:color="auto"/>
              <w:right w:val="single" w:sz="4" w:space="0" w:color="auto"/>
            </w:tcBorders>
            <w:shd w:val="clear" w:color="auto" w:fill="auto"/>
          </w:tcPr>
          <w:p w14:paraId="4D4E4EF5" w14:textId="77777777" w:rsidR="0011483A" w:rsidRPr="0011483A" w:rsidRDefault="0011483A" w:rsidP="0011483A">
            <w:pPr>
              <w:bidi/>
              <w:jc w:val="left"/>
              <w:rPr>
                <w:color w:val="000000"/>
                <w:sz w:val="20"/>
                <w:rtl/>
                <w:lang w:val="en-US" w:eastAsia="en-CA" w:bidi="ar-EG"/>
              </w:rPr>
            </w:pPr>
            <w:r>
              <w:rPr>
                <w:rFonts w:hint="cs"/>
                <w:color w:val="000000"/>
                <w:sz w:val="20"/>
                <w:rtl/>
                <w:lang w:val="en-US" w:eastAsia="en-CA" w:bidi="ar-EG"/>
              </w:rPr>
              <w:t>تم تسليم المعدات وتركيبها وتشغيلها؛ تم تدمير معدات خط الأساس</w:t>
            </w:r>
          </w:p>
        </w:tc>
      </w:tr>
      <w:tr w:rsidR="0011483A" w:rsidRPr="00A32CA2" w14:paraId="7420DC3C" w14:textId="77777777" w:rsidTr="00471E23">
        <w:tc>
          <w:tcPr>
            <w:tcW w:w="2405" w:type="dxa"/>
            <w:tcBorders>
              <w:top w:val="single" w:sz="4" w:space="0" w:color="auto"/>
              <w:left w:val="single" w:sz="4" w:space="0" w:color="auto"/>
              <w:bottom w:val="single" w:sz="4" w:space="0" w:color="auto"/>
              <w:right w:val="single" w:sz="4" w:space="0" w:color="auto"/>
            </w:tcBorders>
            <w:shd w:val="clear" w:color="auto" w:fill="auto"/>
            <w:noWrap/>
            <w:tcMar>
              <w:left w:w="72" w:type="dxa"/>
            </w:tcMar>
            <w:hideMark/>
          </w:tcPr>
          <w:p w14:paraId="0DFB62FC" w14:textId="77777777" w:rsidR="0011483A" w:rsidRPr="00A32CA2" w:rsidRDefault="00651406" w:rsidP="0011483A">
            <w:pPr>
              <w:bidi/>
              <w:jc w:val="left"/>
              <w:rPr>
                <w:color w:val="000000"/>
                <w:sz w:val="20"/>
                <w:lang w:eastAsia="en-CA"/>
              </w:rPr>
            </w:pPr>
            <w:r>
              <w:rPr>
                <w:rFonts w:hint="cs"/>
                <w:color w:val="000000"/>
                <w:sz w:val="20"/>
                <w:rtl/>
                <w:lang w:val="en-CA" w:eastAsia="en-CA"/>
              </w:rPr>
              <w:t>الخليج لتصنيع مواد العزل والتجارة (الخليج للعزل)</w:t>
            </w:r>
          </w:p>
        </w:tc>
        <w:tc>
          <w:tcPr>
            <w:tcW w:w="1134" w:type="dxa"/>
            <w:tcBorders>
              <w:top w:val="single" w:sz="4" w:space="0" w:color="auto"/>
              <w:left w:val="single" w:sz="4" w:space="0" w:color="auto"/>
              <w:bottom w:val="single" w:sz="4" w:space="0" w:color="auto"/>
              <w:right w:val="single" w:sz="4" w:space="0" w:color="auto"/>
            </w:tcBorders>
            <w:shd w:val="clear" w:color="auto" w:fill="auto"/>
            <w:tcMar>
              <w:right w:w="202" w:type="dxa"/>
            </w:tcMar>
          </w:tcPr>
          <w:p w14:paraId="00112183" w14:textId="77777777" w:rsidR="0011483A" w:rsidRPr="00A32CA2" w:rsidRDefault="0011483A" w:rsidP="00471E23">
            <w:pPr>
              <w:jc w:val="right"/>
              <w:rPr>
                <w:color w:val="000000"/>
                <w:sz w:val="20"/>
                <w:lang w:eastAsia="en-CA"/>
              </w:rPr>
            </w:pPr>
            <w:r w:rsidRPr="00A32CA2">
              <w:rPr>
                <w:color w:val="000000"/>
                <w:sz w:val="20"/>
                <w:lang w:eastAsia="en-CA"/>
              </w:rPr>
              <w:t>17.78</w:t>
            </w:r>
          </w:p>
        </w:tc>
        <w:tc>
          <w:tcPr>
            <w:tcW w:w="1276" w:type="dxa"/>
            <w:tcBorders>
              <w:top w:val="single" w:sz="4" w:space="0" w:color="auto"/>
              <w:left w:val="single" w:sz="4" w:space="0" w:color="auto"/>
              <w:bottom w:val="single" w:sz="4" w:space="0" w:color="auto"/>
              <w:right w:val="single" w:sz="4" w:space="0" w:color="auto"/>
            </w:tcBorders>
            <w:shd w:val="clear" w:color="auto" w:fill="auto"/>
            <w:tcMar>
              <w:right w:w="202" w:type="dxa"/>
            </w:tcMar>
          </w:tcPr>
          <w:p w14:paraId="2C3F4867" w14:textId="77777777" w:rsidR="0011483A" w:rsidRPr="00A32CA2" w:rsidRDefault="0011483A" w:rsidP="00471E23">
            <w:pPr>
              <w:jc w:val="right"/>
              <w:rPr>
                <w:color w:val="000000"/>
                <w:sz w:val="20"/>
                <w:lang w:eastAsia="en-CA"/>
              </w:rPr>
            </w:pPr>
            <w:r w:rsidRPr="00A32CA2">
              <w:rPr>
                <w:color w:val="000000"/>
                <w:sz w:val="20"/>
                <w:lang w:eastAsia="en-CA"/>
              </w:rPr>
              <w:t>31.51</w:t>
            </w:r>
          </w:p>
        </w:tc>
        <w:tc>
          <w:tcPr>
            <w:tcW w:w="1559" w:type="dxa"/>
            <w:tcBorders>
              <w:top w:val="single" w:sz="4" w:space="0" w:color="auto"/>
              <w:left w:val="single" w:sz="4" w:space="0" w:color="auto"/>
              <w:bottom w:val="single" w:sz="4" w:space="0" w:color="auto"/>
              <w:right w:val="single" w:sz="4" w:space="0" w:color="auto"/>
            </w:tcBorders>
            <w:shd w:val="clear" w:color="auto" w:fill="auto"/>
            <w:tcMar>
              <w:right w:w="202" w:type="dxa"/>
            </w:tcMar>
          </w:tcPr>
          <w:p w14:paraId="12C95889" w14:textId="77777777" w:rsidR="0011483A" w:rsidRPr="00A32CA2" w:rsidRDefault="0011483A" w:rsidP="00471E23">
            <w:pPr>
              <w:jc w:val="right"/>
              <w:rPr>
                <w:color w:val="000000"/>
                <w:sz w:val="20"/>
                <w:lang w:eastAsia="en-CA"/>
              </w:rPr>
            </w:pPr>
            <w:r w:rsidRPr="00A32CA2">
              <w:rPr>
                <w:color w:val="000000"/>
                <w:sz w:val="20"/>
                <w:lang w:eastAsia="en-CA"/>
              </w:rPr>
              <w:t>3,468,875</w:t>
            </w:r>
          </w:p>
        </w:tc>
        <w:tc>
          <w:tcPr>
            <w:tcW w:w="2981" w:type="dxa"/>
            <w:vMerge w:val="restart"/>
            <w:tcBorders>
              <w:top w:val="single" w:sz="4" w:space="0" w:color="auto"/>
              <w:left w:val="single" w:sz="4" w:space="0" w:color="auto"/>
              <w:right w:val="single" w:sz="4" w:space="0" w:color="auto"/>
            </w:tcBorders>
            <w:shd w:val="clear" w:color="auto" w:fill="auto"/>
          </w:tcPr>
          <w:p w14:paraId="51563AF6" w14:textId="77777777" w:rsidR="0011483A" w:rsidRPr="00A32CA2" w:rsidRDefault="00651406" w:rsidP="00C923D2">
            <w:pPr>
              <w:bidi/>
              <w:jc w:val="left"/>
              <w:rPr>
                <w:color w:val="000000"/>
                <w:sz w:val="20"/>
                <w:lang w:eastAsia="en-CA"/>
              </w:rPr>
            </w:pPr>
            <w:r>
              <w:rPr>
                <w:rFonts w:hint="cs"/>
                <w:color w:val="000000"/>
                <w:sz w:val="20"/>
                <w:rtl/>
                <w:lang w:eastAsia="en-CA"/>
              </w:rPr>
              <w:t>تم تسليم المعدات و</w:t>
            </w:r>
            <w:r w:rsidR="00C923D2">
              <w:rPr>
                <w:rFonts w:hint="cs"/>
                <w:color w:val="000000"/>
                <w:sz w:val="20"/>
                <w:rtl/>
                <w:lang w:eastAsia="en-CA"/>
              </w:rPr>
              <w:t>ت</w:t>
            </w:r>
            <w:r>
              <w:rPr>
                <w:rFonts w:hint="cs"/>
                <w:color w:val="000000"/>
                <w:sz w:val="20"/>
                <w:rtl/>
                <w:lang w:eastAsia="en-CA"/>
              </w:rPr>
              <w:t>ركيبها لخط واحد؛ وتم تسليم المعدات للخط الثاني ويتوقع تركيبها وتشغيلها بحلول أوائل عام 2022</w:t>
            </w:r>
          </w:p>
        </w:tc>
      </w:tr>
      <w:tr w:rsidR="0011483A" w:rsidRPr="00A32CA2" w14:paraId="09A165A8" w14:textId="77777777" w:rsidTr="00471E23">
        <w:tc>
          <w:tcPr>
            <w:tcW w:w="2405" w:type="dxa"/>
            <w:tcBorders>
              <w:top w:val="nil"/>
              <w:left w:val="single" w:sz="4" w:space="0" w:color="auto"/>
              <w:bottom w:val="single" w:sz="4" w:space="0" w:color="auto"/>
              <w:right w:val="single" w:sz="4" w:space="0" w:color="auto"/>
            </w:tcBorders>
            <w:shd w:val="clear" w:color="auto" w:fill="auto"/>
            <w:noWrap/>
            <w:tcMar>
              <w:left w:w="72" w:type="dxa"/>
            </w:tcMar>
            <w:hideMark/>
          </w:tcPr>
          <w:p w14:paraId="2BADE714" w14:textId="77777777" w:rsidR="0011483A" w:rsidRPr="00A32CA2" w:rsidRDefault="00651406" w:rsidP="0011483A">
            <w:pPr>
              <w:bidi/>
              <w:jc w:val="left"/>
              <w:rPr>
                <w:color w:val="000000"/>
                <w:sz w:val="20"/>
                <w:lang w:eastAsia="en-CA"/>
              </w:rPr>
            </w:pPr>
            <w:r>
              <w:rPr>
                <w:rFonts w:hint="cs"/>
                <w:color w:val="000000"/>
                <w:sz w:val="20"/>
                <w:rtl/>
                <w:lang w:val="en-CA" w:eastAsia="en-CA"/>
              </w:rPr>
              <w:t>مصانع مواد العزل للرغاوي (إيزوفوم)</w:t>
            </w:r>
          </w:p>
        </w:tc>
        <w:tc>
          <w:tcPr>
            <w:tcW w:w="1134" w:type="dxa"/>
            <w:tcBorders>
              <w:top w:val="nil"/>
              <w:left w:val="single" w:sz="4" w:space="0" w:color="auto"/>
              <w:bottom w:val="single" w:sz="4" w:space="0" w:color="auto"/>
              <w:right w:val="single" w:sz="4" w:space="0" w:color="auto"/>
            </w:tcBorders>
            <w:shd w:val="clear" w:color="auto" w:fill="auto"/>
            <w:tcMar>
              <w:right w:w="202" w:type="dxa"/>
            </w:tcMar>
          </w:tcPr>
          <w:p w14:paraId="4986B8B7" w14:textId="77777777" w:rsidR="0011483A" w:rsidRPr="00A32CA2" w:rsidRDefault="0011483A" w:rsidP="00471E23">
            <w:pPr>
              <w:jc w:val="right"/>
              <w:rPr>
                <w:color w:val="000000"/>
                <w:sz w:val="20"/>
                <w:lang w:eastAsia="en-CA"/>
              </w:rPr>
            </w:pPr>
            <w:r w:rsidRPr="00A32CA2">
              <w:rPr>
                <w:color w:val="000000"/>
                <w:sz w:val="20"/>
                <w:lang w:eastAsia="en-CA"/>
              </w:rPr>
              <w:t>24.34</w:t>
            </w:r>
          </w:p>
        </w:tc>
        <w:tc>
          <w:tcPr>
            <w:tcW w:w="1276" w:type="dxa"/>
            <w:tcBorders>
              <w:top w:val="nil"/>
              <w:left w:val="single" w:sz="4" w:space="0" w:color="auto"/>
              <w:bottom w:val="single" w:sz="4" w:space="0" w:color="auto"/>
              <w:right w:val="single" w:sz="4" w:space="0" w:color="auto"/>
            </w:tcBorders>
            <w:shd w:val="clear" w:color="auto" w:fill="auto"/>
            <w:tcMar>
              <w:right w:w="202" w:type="dxa"/>
            </w:tcMar>
          </w:tcPr>
          <w:p w14:paraId="50692523" w14:textId="77777777" w:rsidR="0011483A" w:rsidRPr="00A32CA2" w:rsidRDefault="0011483A" w:rsidP="00471E23">
            <w:pPr>
              <w:jc w:val="right"/>
              <w:rPr>
                <w:color w:val="000000"/>
                <w:sz w:val="20"/>
                <w:lang w:eastAsia="en-CA"/>
              </w:rPr>
            </w:pPr>
            <w:r w:rsidRPr="00A32CA2">
              <w:rPr>
                <w:color w:val="000000"/>
                <w:sz w:val="20"/>
                <w:lang w:eastAsia="en-CA"/>
              </w:rPr>
              <w:t>43.15</w:t>
            </w:r>
          </w:p>
        </w:tc>
        <w:tc>
          <w:tcPr>
            <w:tcW w:w="1559" w:type="dxa"/>
            <w:tcBorders>
              <w:top w:val="nil"/>
              <w:left w:val="single" w:sz="4" w:space="0" w:color="auto"/>
              <w:bottom w:val="single" w:sz="4" w:space="0" w:color="auto"/>
              <w:right w:val="single" w:sz="4" w:space="0" w:color="auto"/>
            </w:tcBorders>
            <w:shd w:val="clear" w:color="auto" w:fill="auto"/>
            <w:tcMar>
              <w:right w:w="202" w:type="dxa"/>
            </w:tcMar>
          </w:tcPr>
          <w:p w14:paraId="6CC295B1" w14:textId="77777777" w:rsidR="0011483A" w:rsidRPr="00A32CA2" w:rsidRDefault="0011483A" w:rsidP="00471E23">
            <w:pPr>
              <w:jc w:val="right"/>
              <w:rPr>
                <w:color w:val="000000"/>
                <w:sz w:val="20"/>
                <w:lang w:eastAsia="en-CA"/>
              </w:rPr>
            </w:pPr>
            <w:r w:rsidRPr="00A32CA2">
              <w:rPr>
                <w:color w:val="000000"/>
                <w:sz w:val="20"/>
                <w:lang w:eastAsia="en-CA"/>
              </w:rPr>
              <w:t>3,535,580</w:t>
            </w:r>
          </w:p>
        </w:tc>
        <w:tc>
          <w:tcPr>
            <w:tcW w:w="2981" w:type="dxa"/>
            <w:vMerge/>
            <w:tcBorders>
              <w:left w:val="single" w:sz="4" w:space="0" w:color="auto"/>
              <w:bottom w:val="single" w:sz="4" w:space="0" w:color="auto"/>
              <w:right w:val="single" w:sz="4" w:space="0" w:color="auto"/>
            </w:tcBorders>
            <w:shd w:val="clear" w:color="auto" w:fill="auto"/>
          </w:tcPr>
          <w:p w14:paraId="7FF5894E" w14:textId="77777777" w:rsidR="0011483A" w:rsidRPr="00A32CA2" w:rsidRDefault="0011483A" w:rsidP="00651406">
            <w:pPr>
              <w:bidi/>
              <w:jc w:val="left"/>
              <w:rPr>
                <w:color w:val="000000"/>
                <w:sz w:val="20"/>
                <w:lang w:eastAsia="en-CA"/>
              </w:rPr>
            </w:pPr>
          </w:p>
        </w:tc>
      </w:tr>
      <w:tr w:rsidR="0011483A" w:rsidRPr="00A32CA2" w14:paraId="3000C4E3" w14:textId="77777777" w:rsidTr="00471E23">
        <w:tc>
          <w:tcPr>
            <w:tcW w:w="2405" w:type="dxa"/>
            <w:tcBorders>
              <w:top w:val="single" w:sz="4" w:space="0" w:color="auto"/>
              <w:left w:val="single" w:sz="4" w:space="0" w:color="auto"/>
              <w:bottom w:val="single" w:sz="4" w:space="0" w:color="auto"/>
              <w:right w:val="single" w:sz="4" w:space="0" w:color="auto"/>
            </w:tcBorders>
            <w:shd w:val="clear" w:color="auto" w:fill="auto"/>
            <w:noWrap/>
            <w:tcMar>
              <w:left w:w="72" w:type="dxa"/>
            </w:tcMar>
          </w:tcPr>
          <w:p w14:paraId="0FC59C4D" w14:textId="77777777" w:rsidR="0011483A" w:rsidRPr="00651406" w:rsidRDefault="00651406" w:rsidP="0011483A">
            <w:pPr>
              <w:bidi/>
              <w:jc w:val="left"/>
              <w:rPr>
                <w:bCs/>
                <w:color w:val="000000"/>
                <w:sz w:val="20"/>
                <w:lang w:eastAsia="en-CA"/>
              </w:rPr>
            </w:pPr>
            <w:r w:rsidRPr="00651406">
              <w:rPr>
                <w:rFonts w:hint="cs"/>
                <w:bCs/>
                <w:color w:val="000000"/>
                <w:sz w:val="20"/>
                <w:rtl/>
                <w:lang w:eastAsia="en-CA"/>
              </w:rPr>
              <w:t>المجموع</w:t>
            </w:r>
          </w:p>
        </w:tc>
        <w:tc>
          <w:tcPr>
            <w:tcW w:w="1134" w:type="dxa"/>
            <w:tcBorders>
              <w:top w:val="single" w:sz="4" w:space="0" w:color="auto"/>
              <w:left w:val="single" w:sz="4" w:space="0" w:color="auto"/>
              <w:bottom w:val="single" w:sz="4" w:space="0" w:color="auto"/>
              <w:right w:val="single" w:sz="4" w:space="0" w:color="auto"/>
            </w:tcBorders>
            <w:shd w:val="clear" w:color="auto" w:fill="auto"/>
            <w:tcMar>
              <w:right w:w="202" w:type="dxa"/>
            </w:tcMar>
          </w:tcPr>
          <w:p w14:paraId="2B09E747" w14:textId="77777777" w:rsidR="0011483A" w:rsidRPr="00A32CA2" w:rsidRDefault="0011483A" w:rsidP="00471E23">
            <w:pPr>
              <w:jc w:val="right"/>
              <w:rPr>
                <w:b/>
                <w:color w:val="000000"/>
                <w:sz w:val="20"/>
                <w:lang w:eastAsia="en-CA"/>
              </w:rPr>
            </w:pPr>
            <w:r w:rsidRPr="00A32CA2">
              <w:rPr>
                <w:b/>
                <w:color w:val="000000"/>
                <w:sz w:val="20"/>
                <w:lang w:eastAsia="en-CA"/>
              </w:rPr>
              <w:t>46.61</w:t>
            </w:r>
          </w:p>
        </w:tc>
        <w:tc>
          <w:tcPr>
            <w:tcW w:w="1276" w:type="dxa"/>
            <w:tcBorders>
              <w:top w:val="single" w:sz="4" w:space="0" w:color="auto"/>
              <w:left w:val="single" w:sz="4" w:space="0" w:color="auto"/>
              <w:bottom w:val="single" w:sz="4" w:space="0" w:color="auto"/>
              <w:right w:val="single" w:sz="4" w:space="0" w:color="auto"/>
            </w:tcBorders>
            <w:shd w:val="clear" w:color="auto" w:fill="auto"/>
            <w:tcMar>
              <w:right w:w="202" w:type="dxa"/>
            </w:tcMar>
          </w:tcPr>
          <w:p w14:paraId="35FA5633" w14:textId="77777777" w:rsidR="0011483A" w:rsidRPr="00A32CA2" w:rsidRDefault="0011483A" w:rsidP="00471E23">
            <w:pPr>
              <w:jc w:val="right"/>
              <w:rPr>
                <w:b/>
                <w:color w:val="000000"/>
                <w:sz w:val="20"/>
                <w:lang w:eastAsia="en-CA"/>
              </w:rPr>
            </w:pPr>
            <w:r w:rsidRPr="00A32CA2">
              <w:rPr>
                <w:b/>
                <w:color w:val="000000"/>
                <w:sz w:val="20"/>
                <w:lang w:eastAsia="en-CA"/>
              </w:rPr>
              <w:t>82.62</w:t>
            </w:r>
          </w:p>
        </w:tc>
        <w:tc>
          <w:tcPr>
            <w:tcW w:w="1559" w:type="dxa"/>
            <w:tcBorders>
              <w:top w:val="single" w:sz="4" w:space="0" w:color="auto"/>
              <w:left w:val="single" w:sz="4" w:space="0" w:color="auto"/>
              <w:bottom w:val="single" w:sz="4" w:space="0" w:color="auto"/>
              <w:right w:val="single" w:sz="4" w:space="0" w:color="auto"/>
            </w:tcBorders>
            <w:shd w:val="clear" w:color="auto" w:fill="auto"/>
            <w:tcMar>
              <w:right w:w="202" w:type="dxa"/>
            </w:tcMar>
          </w:tcPr>
          <w:p w14:paraId="5FC9C056" w14:textId="77777777" w:rsidR="0011483A" w:rsidRPr="00A32CA2" w:rsidRDefault="0011483A" w:rsidP="00471E23">
            <w:pPr>
              <w:jc w:val="right"/>
              <w:rPr>
                <w:b/>
                <w:color w:val="000000"/>
                <w:sz w:val="20"/>
                <w:lang w:eastAsia="en-CA"/>
              </w:rPr>
            </w:pPr>
            <w:r w:rsidRPr="00A32CA2">
              <w:rPr>
                <w:b/>
                <w:color w:val="000000"/>
                <w:sz w:val="20"/>
                <w:lang w:eastAsia="en-CA"/>
              </w:rPr>
              <w:t>7,893,375</w:t>
            </w:r>
          </w:p>
        </w:tc>
        <w:tc>
          <w:tcPr>
            <w:tcW w:w="2981" w:type="dxa"/>
            <w:tcBorders>
              <w:top w:val="single" w:sz="4" w:space="0" w:color="auto"/>
              <w:left w:val="single" w:sz="4" w:space="0" w:color="auto"/>
              <w:bottom w:val="single" w:sz="4" w:space="0" w:color="auto"/>
              <w:right w:val="single" w:sz="4" w:space="0" w:color="auto"/>
            </w:tcBorders>
            <w:shd w:val="clear" w:color="auto" w:fill="auto"/>
          </w:tcPr>
          <w:p w14:paraId="59E48CF7" w14:textId="77777777" w:rsidR="0011483A" w:rsidRPr="00A32CA2" w:rsidRDefault="0011483A" w:rsidP="00651406">
            <w:pPr>
              <w:bidi/>
              <w:jc w:val="left"/>
              <w:rPr>
                <w:b/>
                <w:color w:val="000000"/>
                <w:sz w:val="20"/>
                <w:lang w:eastAsia="en-CA"/>
              </w:rPr>
            </w:pPr>
          </w:p>
        </w:tc>
      </w:tr>
    </w:tbl>
    <w:p w14:paraId="288DF42F" w14:textId="77777777" w:rsidR="0011483A" w:rsidRPr="00BC65CF" w:rsidRDefault="0011483A" w:rsidP="0011483A">
      <w:pPr>
        <w:pStyle w:val="StyleHeader4Para4Left0Firstline0"/>
        <w:widowControl/>
        <w:numPr>
          <w:ilvl w:val="0"/>
          <w:numId w:val="0"/>
        </w:numPr>
        <w:tabs>
          <w:tab w:val="clear" w:pos="2880"/>
          <w:tab w:val="clear" w:pos="5760"/>
        </w:tabs>
        <w:bidi/>
        <w:rPr>
          <w:sz w:val="24"/>
          <w:szCs w:val="26"/>
          <w:lang w:bidi="ar-EG"/>
        </w:rPr>
      </w:pPr>
    </w:p>
    <w:p w14:paraId="68DD7FFF" w14:textId="77777777" w:rsidR="00651406" w:rsidRDefault="00651406" w:rsidP="000F42B3">
      <w:pPr>
        <w:pStyle w:val="StyleHeader4Para4Left0Firstline0"/>
        <w:widowControl/>
        <w:numPr>
          <w:ilvl w:val="0"/>
          <w:numId w:val="11"/>
        </w:numPr>
        <w:tabs>
          <w:tab w:val="clear" w:pos="2880"/>
          <w:tab w:val="clear" w:pos="5760"/>
        </w:tabs>
        <w:bidi/>
        <w:ind w:left="0" w:firstLine="0"/>
        <w:rPr>
          <w:sz w:val="24"/>
          <w:szCs w:val="26"/>
        </w:rPr>
      </w:pPr>
      <w:r>
        <w:rPr>
          <w:rFonts w:hint="cs"/>
          <w:sz w:val="24"/>
          <w:szCs w:val="26"/>
          <w:rtl/>
        </w:rPr>
        <w:t xml:space="preserve">والتزمت حكومة الكويت بفرض حظر على </w:t>
      </w:r>
      <w:r w:rsidR="00FC51A6">
        <w:rPr>
          <w:rFonts w:hint="cs"/>
          <w:sz w:val="24"/>
          <w:szCs w:val="26"/>
          <w:rtl/>
        </w:rPr>
        <w:t>ا</w:t>
      </w:r>
      <w:r>
        <w:rPr>
          <w:rFonts w:hint="cs"/>
          <w:sz w:val="24"/>
          <w:szCs w:val="26"/>
          <w:rtl/>
        </w:rPr>
        <w:t>ستيراد واستخدام الهيدروكلوروفلوروكربون-22 والهيدروكلوروفلوروكربون-142ب في قطاع رغاوي البوليسترين المسحوبة بالضغط بحلول 31 ديسمبر/</w:t>
      </w:r>
      <w:r w:rsidR="00CA5EBD">
        <w:rPr>
          <w:rFonts w:hint="cs"/>
          <w:sz w:val="24"/>
          <w:szCs w:val="26"/>
          <w:rtl/>
        </w:rPr>
        <w:t xml:space="preserve"> </w:t>
      </w:r>
      <w:r>
        <w:rPr>
          <w:rFonts w:hint="cs"/>
          <w:sz w:val="24"/>
          <w:szCs w:val="26"/>
          <w:rtl/>
        </w:rPr>
        <w:t>كانون الأول 2020، بما يتوافق على استكمال خطة إزالة المواد الهيدروكلوروفلوروكربونية في تطبيقات الرغاوي المسحوبة بالضغط (الم</w:t>
      </w:r>
      <w:r w:rsidR="00CA5EBD">
        <w:rPr>
          <w:rFonts w:hint="cs"/>
          <w:sz w:val="24"/>
          <w:szCs w:val="26"/>
          <w:rtl/>
        </w:rPr>
        <w:t>لا</w:t>
      </w:r>
      <w:r>
        <w:rPr>
          <w:rFonts w:hint="cs"/>
          <w:sz w:val="24"/>
          <w:szCs w:val="26"/>
          <w:rtl/>
        </w:rPr>
        <w:t>حظة في المقرر 83/56(د)). غير أنه نتيجة للقيود المرتبطة بجائحة فيروس كورونا (كوفيد-19)، لم يستكمل التحويل في جميع شركات الرغاوي المسحوبة بالضغط وبالتالي سيتم إنفاذ الحظر بحلول 1</w:t>
      </w:r>
      <w:r w:rsidR="00CA5EBD">
        <w:rPr>
          <w:rFonts w:hint="eastAsia"/>
          <w:sz w:val="24"/>
          <w:szCs w:val="26"/>
          <w:rtl/>
        </w:rPr>
        <w:t> </w:t>
      </w:r>
      <w:r>
        <w:rPr>
          <w:rFonts w:hint="cs"/>
          <w:sz w:val="24"/>
          <w:szCs w:val="26"/>
          <w:rtl/>
        </w:rPr>
        <w:t>يناير/ كانون الثاني 2023.</w:t>
      </w:r>
    </w:p>
    <w:p w14:paraId="14843A13" w14:textId="77777777" w:rsidR="00651406" w:rsidRPr="00651406" w:rsidRDefault="00651406" w:rsidP="00651406">
      <w:pPr>
        <w:bidi/>
        <w:spacing w:after="240"/>
        <w:rPr>
          <w:i/>
          <w:iCs/>
          <w:szCs w:val="26"/>
        </w:rPr>
      </w:pPr>
      <w:r w:rsidRPr="00651406">
        <w:rPr>
          <w:i/>
          <w:iCs/>
          <w:szCs w:val="26"/>
          <w:rtl/>
        </w:rPr>
        <w:t>قطاع تصنيع ر</w:t>
      </w:r>
      <w:r w:rsidRPr="00651406">
        <w:rPr>
          <w:rFonts w:hint="cs"/>
          <w:i/>
          <w:iCs/>
          <w:szCs w:val="26"/>
          <w:rtl/>
        </w:rPr>
        <w:t>غا</w:t>
      </w:r>
      <w:r w:rsidRPr="00651406">
        <w:rPr>
          <w:i/>
          <w:iCs/>
          <w:szCs w:val="26"/>
          <w:rtl/>
        </w:rPr>
        <w:t>و</w:t>
      </w:r>
      <w:r w:rsidRPr="00651406">
        <w:rPr>
          <w:rFonts w:hint="cs"/>
          <w:i/>
          <w:iCs/>
          <w:szCs w:val="26"/>
          <w:rtl/>
        </w:rPr>
        <w:t>ي</w:t>
      </w:r>
      <w:r w:rsidRPr="00651406">
        <w:rPr>
          <w:i/>
          <w:iCs/>
          <w:szCs w:val="26"/>
          <w:rtl/>
        </w:rPr>
        <w:t xml:space="preserve"> البولي</w:t>
      </w:r>
      <w:r w:rsidRPr="00651406">
        <w:rPr>
          <w:rFonts w:hint="cs"/>
          <w:i/>
          <w:iCs/>
          <w:szCs w:val="26"/>
          <w:rtl/>
        </w:rPr>
        <w:t>وريتان</w:t>
      </w:r>
      <w:r>
        <w:rPr>
          <w:rFonts w:hint="cs"/>
          <w:i/>
          <w:iCs/>
          <w:szCs w:val="26"/>
          <w:rtl/>
        </w:rPr>
        <w:t xml:space="preserve"> (اليونيدو)</w:t>
      </w:r>
    </w:p>
    <w:p w14:paraId="2FB4959D" w14:textId="77777777" w:rsidR="003D7862" w:rsidRPr="00463E0E" w:rsidRDefault="00651406" w:rsidP="000F42B3">
      <w:pPr>
        <w:pStyle w:val="StyleHeader4Para4Left0Firstline0"/>
        <w:widowControl/>
        <w:numPr>
          <w:ilvl w:val="0"/>
          <w:numId w:val="11"/>
        </w:numPr>
        <w:tabs>
          <w:tab w:val="clear" w:pos="2880"/>
          <w:tab w:val="clear" w:pos="5760"/>
        </w:tabs>
        <w:bidi/>
        <w:ind w:left="0" w:firstLine="0"/>
        <w:rPr>
          <w:sz w:val="24"/>
          <w:szCs w:val="26"/>
        </w:rPr>
      </w:pPr>
      <w:r>
        <w:rPr>
          <w:rFonts w:hint="cs"/>
          <w:sz w:val="24"/>
          <w:szCs w:val="26"/>
          <w:rtl/>
        </w:rPr>
        <w:t>يعرض الجدول 3 معلومات عن حالة تنفيذ إزالة الهيدروكلوروفلوروكربون-141ب في شركتين من شركات رغاوي البوليوريتان تتحولان إلى البنتان</w:t>
      </w:r>
      <w:r w:rsidR="003D7862" w:rsidRPr="00BC65CF">
        <w:rPr>
          <w:sz w:val="24"/>
          <w:szCs w:val="26"/>
          <w:rtl/>
        </w:rPr>
        <w:t>.</w:t>
      </w:r>
    </w:p>
    <w:p w14:paraId="3DDC700B" w14:textId="77777777" w:rsidR="003D7862" w:rsidRPr="000F4BCA" w:rsidRDefault="003D7862" w:rsidP="00A35CE6">
      <w:pPr>
        <w:bidi/>
        <w:spacing w:after="120"/>
        <w:rPr>
          <w:b/>
          <w:bCs/>
          <w:szCs w:val="24"/>
        </w:rPr>
      </w:pPr>
      <w:r w:rsidRPr="000F4BCA">
        <w:rPr>
          <w:rFonts w:hint="cs"/>
          <w:b/>
          <w:bCs/>
          <w:szCs w:val="24"/>
          <w:rtl/>
        </w:rPr>
        <w:t>ال</w:t>
      </w:r>
      <w:r w:rsidRPr="000F4BCA">
        <w:rPr>
          <w:b/>
          <w:bCs/>
          <w:szCs w:val="24"/>
          <w:rtl/>
        </w:rPr>
        <w:t xml:space="preserve">جدول </w:t>
      </w:r>
      <w:r w:rsidR="00A35CE6">
        <w:rPr>
          <w:rFonts w:hint="cs"/>
          <w:b/>
          <w:bCs/>
          <w:szCs w:val="24"/>
          <w:rtl/>
        </w:rPr>
        <w:t>3</w:t>
      </w:r>
      <w:r w:rsidR="000B3C8A">
        <w:rPr>
          <w:rFonts w:hint="cs"/>
          <w:b/>
          <w:bCs/>
          <w:szCs w:val="24"/>
          <w:rtl/>
        </w:rPr>
        <w:t>.</w:t>
      </w:r>
      <w:r w:rsidRPr="000F4BCA">
        <w:rPr>
          <w:b/>
          <w:bCs/>
          <w:szCs w:val="24"/>
          <w:rtl/>
        </w:rPr>
        <w:t xml:space="preserve"> حالة </w:t>
      </w:r>
      <w:r w:rsidR="00A35CE6">
        <w:rPr>
          <w:rFonts w:hint="cs"/>
          <w:b/>
          <w:bCs/>
          <w:szCs w:val="24"/>
          <w:rtl/>
        </w:rPr>
        <w:t>تنفيذ</w:t>
      </w:r>
      <w:r w:rsidRPr="000F4BCA">
        <w:rPr>
          <w:b/>
          <w:bCs/>
          <w:szCs w:val="24"/>
          <w:rtl/>
        </w:rPr>
        <w:t xml:space="preserve"> </w:t>
      </w:r>
      <w:r w:rsidR="00A35CE6">
        <w:rPr>
          <w:rFonts w:hint="cs"/>
          <w:b/>
          <w:bCs/>
          <w:szCs w:val="24"/>
          <w:rtl/>
        </w:rPr>
        <w:t>المشروعات</w:t>
      </w:r>
      <w:r w:rsidRPr="000F4BCA">
        <w:rPr>
          <w:b/>
          <w:bCs/>
          <w:szCs w:val="24"/>
          <w:rtl/>
        </w:rPr>
        <w:t xml:space="preserve"> ال</w:t>
      </w:r>
      <w:r w:rsidR="00A35CE6">
        <w:rPr>
          <w:rFonts w:hint="cs"/>
          <w:b/>
          <w:bCs/>
          <w:szCs w:val="24"/>
          <w:rtl/>
        </w:rPr>
        <w:t>استثمار</w:t>
      </w:r>
      <w:r w:rsidRPr="000F4BCA">
        <w:rPr>
          <w:b/>
          <w:bCs/>
          <w:szCs w:val="24"/>
          <w:rtl/>
        </w:rPr>
        <w:t xml:space="preserve">ية في قطاع </w:t>
      </w:r>
      <w:r w:rsidRPr="000F4BCA">
        <w:rPr>
          <w:rFonts w:hint="cs"/>
          <w:b/>
          <w:bCs/>
          <w:szCs w:val="24"/>
          <w:rtl/>
        </w:rPr>
        <w:t>رغاوي</w:t>
      </w:r>
      <w:r w:rsidRPr="000F4BCA">
        <w:rPr>
          <w:b/>
          <w:bCs/>
          <w:szCs w:val="24"/>
          <w:rtl/>
        </w:rPr>
        <w:t xml:space="preserve"> </w:t>
      </w:r>
      <w:r w:rsidRPr="000F4BCA">
        <w:rPr>
          <w:rFonts w:hint="cs"/>
          <w:b/>
          <w:bCs/>
          <w:szCs w:val="24"/>
          <w:rtl/>
        </w:rPr>
        <w:t>البوليوريتان</w:t>
      </w:r>
    </w:p>
    <w:tbl>
      <w:tblPr>
        <w:bidiVisual/>
        <w:tblW w:w="9351" w:type="dxa"/>
        <w:tblLook w:val="04A0" w:firstRow="1" w:lastRow="0" w:firstColumn="1" w:lastColumn="0" w:noHBand="0" w:noVBand="1"/>
      </w:tblPr>
      <w:tblGrid>
        <w:gridCol w:w="2405"/>
        <w:gridCol w:w="2541"/>
        <w:gridCol w:w="1710"/>
        <w:gridCol w:w="2695"/>
      </w:tblGrid>
      <w:tr w:rsidR="00C4143A" w:rsidRPr="00885818" w14:paraId="69143D63" w14:textId="77777777" w:rsidTr="00471E23">
        <w:trPr>
          <w:trHeight w:val="285"/>
        </w:trPr>
        <w:tc>
          <w:tcPr>
            <w:tcW w:w="2405" w:type="dxa"/>
            <w:tcBorders>
              <w:top w:val="single" w:sz="4" w:space="0" w:color="auto"/>
              <w:left w:val="single" w:sz="4" w:space="0" w:color="auto"/>
              <w:bottom w:val="single" w:sz="4" w:space="0" w:color="auto"/>
              <w:right w:val="single" w:sz="4" w:space="0" w:color="auto"/>
            </w:tcBorders>
            <w:shd w:val="clear" w:color="auto" w:fill="auto"/>
            <w:noWrap/>
          </w:tcPr>
          <w:p w14:paraId="4CC31ED3" w14:textId="77777777" w:rsidR="00C4143A" w:rsidRPr="00176144" w:rsidRDefault="00C4143A" w:rsidP="00C4143A">
            <w:pPr>
              <w:bidi/>
              <w:jc w:val="center"/>
              <w:rPr>
                <w:bCs/>
                <w:color w:val="000000"/>
                <w:sz w:val="20"/>
                <w:lang w:val="en-CA" w:eastAsia="en-CA"/>
              </w:rPr>
            </w:pPr>
            <w:r w:rsidRPr="00176144">
              <w:rPr>
                <w:rFonts w:hint="cs"/>
                <w:bCs/>
                <w:color w:val="000000"/>
                <w:sz w:val="20"/>
                <w:rtl/>
                <w:lang w:val="en-CA" w:eastAsia="en-CA"/>
              </w:rPr>
              <w:t>ال</w:t>
            </w:r>
            <w:r>
              <w:rPr>
                <w:rFonts w:hint="cs"/>
                <w:bCs/>
                <w:color w:val="000000"/>
                <w:sz w:val="20"/>
                <w:rtl/>
                <w:lang w:val="en-CA" w:eastAsia="en-CA"/>
              </w:rPr>
              <w:t>شركات</w:t>
            </w:r>
          </w:p>
        </w:tc>
        <w:tc>
          <w:tcPr>
            <w:tcW w:w="2541" w:type="dxa"/>
            <w:tcBorders>
              <w:top w:val="single" w:sz="4" w:space="0" w:color="auto"/>
              <w:left w:val="single" w:sz="4" w:space="0" w:color="auto"/>
              <w:bottom w:val="single" w:sz="4" w:space="0" w:color="auto"/>
              <w:right w:val="single" w:sz="4" w:space="0" w:color="auto"/>
            </w:tcBorders>
            <w:shd w:val="clear" w:color="auto" w:fill="auto"/>
          </w:tcPr>
          <w:p w14:paraId="748273C5" w14:textId="77777777" w:rsidR="00C4143A" w:rsidRPr="00176144" w:rsidRDefault="00C4143A" w:rsidP="00471E23">
            <w:pPr>
              <w:keepNext/>
              <w:bidi/>
              <w:jc w:val="center"/>
              <w:rPr>
                <w:bCs/>
                <w:color w:val="000000"/>
                <w:sz w:val="20"/>
                <w:lang w:val="en-CA" w:eastAsia="en-CA"/>
              </w:rPr>
            </w:pPr>
            <w:r w:rsidRPr="00176144">
              <w:rPr>
                <w:rFonts w:hint="cs"/>
                <w:bCs/>
                <w:color w:val="000000"/>
                <w:sz w:val="20"/>
                <w:rtl/>
                <w:lang w:val="en-CA" w:eastAsia="en-CA"/>
              </w:rPr>
              <w:t>الهيدروكلوروفلوروكربون-141ب (طن من قدرات استنفاد الأوزون)</w:t>
            </w:r>
          </w:p>
        </w:tc>
        <w:tc>
          <w:tcPr>
            <w:tcW w:w="1710" w:type="dxa"/>
            <w:tcBorders>
              <w:top w:val="single" w:sz="4" w:space="0" w:color="auto"/>
              <w:left w:val="single" w:sz="4" w:space="0" w:color="auto"/>
              <w:bottom w:val="single" w:sz="4" w:space="0" w:color="auto"/>
              <w:right w:val="single" w:sz="4" w:space="0" w:color="auto"/>
            </w:tcBorders>
            <w:shd w:val="clear" w:color="auto" w:fill="auto"/>
          </w:tcPr>
          <w:p w14:paraId="4BA034B7" w14:textId="77777777" w:rsidR="00C4143A" w:rsidRPr="00176144" w:rsidRDefault="00C4143A" w:rsidP="00471E23">
            <w:pPr>
              <w:keepNext/>
              <w:bidi/>
              <w:jc w:val="center"/>
              <w:rPr>
                <w:bCs/>
                <w:color w:val="000000"/>
                <w:sz w:val="20"/>
                <w:lang w:val="en-CA" w:eastAsia="en-CA"/>
              </w:rPr>
            </w:pPr>
            <w:r w:rsidRPr="00176144">
              <w:rPr>
                <w:rFonts w:hint="cs"/>
                <w:bCs/>
                <w:color w:val="000000"/>
                <w:sz w:val="20"/>
                <w:rtl/>
                <w:lang w:val="en-CA" w:eastAsia="en-CA"/>
              </w:rPr>
              <w:t>المبالغ المعتمدة (دولار أمريكي)</w:t>
            </w:r>
          </w:p>
        </w:tc>
        <w:tc>
          <w:tcPr>
            <w:tcW w:w="2695" w:type="dxa"/>
            <w:tcBorders>
              <w:top w:val="single" w:sz="4" w:space="0" w:color="auto"/>
              <w:left w:val="single" w:sz="4" w:space="0" w:color="auto"/>
              <w:bottom w:val="single" w:sz="4" w:space="0" w:color="auto"/>
              <w:right w:val="single" w:sz="4" w:space="0" w:color="auto"/>
            </w:tcBorders>
            <w:shd w:val="clear" w:color="auto" w:fill="auto"/>
          </w:tcPr>
          <w:p w14:paraId="5C133CE6" w14:textId="77777777" w:rsidR="00C4143A" w:rsidRPr="00176144" w:rsidRDefault="00C4143A" w:rsidP="00471E23">
            <w:pPr>
              <w:keepNext/>
              <w:bidi/>
              <w:jc w:val="center"/>
              <w:rPr>
                <w:bCs/>
                <w:color w:val="000000"/>
                <w:sz w:val="20"/>
                <w:lang w:val="en-CA" w:eastAsia="en-CA"/>
              </w:rPr>
            </w:pPr>
            <w:r w:rsidRPr="00176144">
              <w:rPr>
                <w:rFonts w:hint="cs"/>
                <w:bCs/>
                <w:color w:val="000000"/>
                <w:sz w:val="20"/>
                <w:rtl/>
                <w:lang w:val="en-CA" w:eastAsia="en-CA"/>
              </w:rPr>
              <w:t>الحالة</w:t>
            </w:r>
          </w:p>
        </w:tc>
      </w:tr>
      <w:tr w:rsidR="00C4143A" w:rsidRPr="00885818" w14:paraId="53C17910" w14:textId="77777777" w:rsidTr="00471E23">
        <w:trPr>
          <w:trHeight w:val="285"/>
        </w:trPr>
        <w:tc>
          <w:tcPr>
            <w:tcW w:w="2405" w:type="dxa"/>
            <w:tcBorders>
              <w:top w:val="single" w:sz="4" w:space="0" w:color="auto"/>
              <w:left w:val="single" w:sz="4" w:space="0" w:color="auto"/>
              <w:bottom w:val="single" w:sz="4" w:space="0" w:color="auto"/>
              <w:right w:val="single" w:sz="4" w:space="0" w:color="auto"/>
            </w:tcBorders>
            <w:shd w:val="clear" w:color="auto" w:fill="auto"/>
            <w:noWrap/>
            <w:hideMark/>
          </w:tcPr>
          <w:p w14:paraId="4883E624" w14:textId="77777777" w:rsidR="00C4143A" w:rsidRDefault="00C4143A" w:rsidP="00C4143A">
            <w:pPr>
              <w:bidi/>
              <w:jc w:val="left"/>
              <w:rPr>
                <w:color w:val="000000"/>
                <w:sz w:val="20"/>
                <w:rtl/>
                <w:lang w:val="en-CA" w:eastAsia="en-CA"/>
              </w:rPr>
            </w:pPr>
            <w:r>
              <w:rPr>
                <w:rFonts w:hint="cs"/>
                <w:color w:val="000000"/>
                <w:sz w:val="20"/>
                <w:rtl/>
                <w:lang w:val="en-CA" w:eastAsia="en-CA"/>
              </w:rPr>
              <w:t>شركة الكويت لصناعة البوليوريتان</w:t>
            </w:r>
          </w:p>
          <w:p w14:paraId="0720D17E" w14:textId="77777777" w:rsidR="00C4143A" w:rsidRPr="00885818" w:rsidRDefault="00C4143A" w:rsidP="00CA5EBD">
            <w:pPr>
              <w:bidi/>
              <w:jc w:val="left"/>
              <w:rPr>
                <w:color w:val="000000"/>
                <w:sz w:val="20"/>
                <w:lang w:val="en-CA" w:eastAsia="en-CA"/>
              </w:rPr>
            </w:pPr>
            <w:r>
              <w:rPr>
                <w:rFonts w:hint="cs"/>
                <w:color w:val="000000"/>
                <w:sz w:val="20"/>
                <w:rtl/>
                <w:lang w:val="en-CA" w:eastAsia="en-CA"/>
              </w:rPr>
              <w:t>(الكويت للبوليوريتان)</w:t>
            </w:r>
          </w:p>
        </w:tc>
        <w:tc>
          <w:tcPr>
            <w:tcW w:w="2541" w:type="dxa"/>
            <w:tcBorders>
              <w:top w:val="single" w:sz="4" w:space="0" w:color="auto"/>
              <w:left w:val="single" w:sz="4" w:space="0" w:color="auto"/>
              <w:bottom w:val="single" w:sz="4" w:space="0" w:color="auto"/>
              <w:right w:val="single" w:sz="4" w:space="0" w:color="auto"/>
            </w:tcBorders>
            <w:shd w:val="clear" w:color="auto" w:fill="auto"/>
          </w:tcPr>
          <w:p w14:paraId="11117D28" w14:textId="77777777" w:rsidR="00C4143A" w:rsidRPr="00885818" w:rsidRDefault="00C4143A" w:rsidP="00CA5EBD">
            <w:pPr>
              <w:keepNext/>
              <w:bidi/>
              <w:ind w:firstLine="655"/>
              <w:jc w:val="left"/>
              <w:rPr>
                <w:color w:val="000000"/>
                <w:sz w:val="20"/>
                <w:lang w:val="en-CA" w:eastAsia="en-CA"/>
              </w:rPr>
            </w:pPr>
            <w:r w:rsidRPr="00885818">
              <w:rPr>
                <w:color w:val="000000"/>
                <w:sz w:val="20"/>
                <w:lang w:val="en-CA" w:eastAsia="en-CA"/>
              </w:rPr>
              <w:t>8.32</w:t>
            </w:r>
          </w:p>
        </w:tc>
        <w:tc>
          <w:tcPr>
            <w:tcW w:w="1710" w:type="dxa"/>
            <w:tcBorders>
              <w:top w:val="single" w:sz="4" w:space="0" w:color="auto"/>
              <w:left w:val="single" w:sz="4" w:space="0" w:color="auto"/>
              <w:bottom w:val="single" w:sz="4" w:space="0" w:color="auto"/>
              <w:right w:val="single" w:sz="4" w:space="0" w:color="auto"/>
            </w:tcBorders>
            <w:shd w:val="clear" w:color="auto" w:fill="auto"/>
          </w:tcPr>
          <w:p w14:paraId="66FB2BB7" w14:textId="77777777" w:rsidR="00C4143A" w:rsidRPr="00885818" w:rsidRDefault="00C4143A" w:rsidP="00CA5EBD">
            <w:pPr>
              <w:keepNext/>
              <w:bidi/>
              <w:ind w:firstLine="184"/>
              <w:jc w:val="left"/>
              <w:rPr>
                <w:color w:val="000000"/>
                <w:sz w:val="20"/>
                <w:lang w:val="en-CA" w:eastAsia="en-CA"/>
              </w:rPr>
            </w:pPr>
            <w:r w:rsidRPr="00885818">
              <w:rPr>
                <w:color w:val="000000"/>
                <w:sz w:val="20"/>
                <w:lang w:val="en-CA" w:eastAsia="en-CA"/>
              </w:rPr>
              <w:t>359,114</w:t>
            </w:r>
          </w:p>
        </w:tc>
        <w:tc>
          <w:tcPr>
            <w:tcW w:w="2695" w:type="dxa"/>
            <w:vMerge w:val="restart"/>
            <w:tcBorders>
              <w:top w:val="single" w:sz="4" w:space="0" w:color="auto"/>
              <w:left w:val="single" w:sz="4" w:space="0" w:color="auto"/>
              <w:right w:val="single" w:sz="4" w:space="0" w:color="auto"/>
            </w:tcBorders>
            <w:shd w:val="clear" w:color="auto" w:fill="auto"/>
            <w:vAlign w:val="center"/>
          </w:tcPr>
          <w:p w14:paraId="4CC8F08F" w14:textId="77777777" w:rsidR="00C4143A" w:rsidRPr="00885818" w:rsidRDefault="00C4143A" w:rsidP="00592300">
            <w:pPr>
              <w:bidi/>
              <w:jc w:val="left"/>
              <w:rPr>
                <w:color w:val="000000"/>
                <w:sz w:val="20"/>
                <w:lang w:val="en-CA" w:eastAsia="en-CA"/>
              </w:rPr>
            </w:pPr>
            <w:r>
              <w:rPr>
                <w:rFonts w:hint="cs"/>
                <w:color w:val="000000"/>
                <w:sz w:val="20"/>
                <w:rtl/>
                <w:lang w:val="en-CA" w:eastAsia="en-CA"/>
              </w:rPr>
              <w:t>تم تسليم المعدا</w:t>
            </w:r>
            <w:r w:rsidR="00CA5EBD">
              <w:rPr>
                <w:rFonts w:hint="cs"/>
                <w:color w:val="000000"/>
                <w:sz w:val="20"/>
                <w:rtl/>
                <w:lang w:val="en-CA" w:eastAsia="en-CA"/>
              </w:rPr>
              <w:t>ت</w:t>
            </w:r>
            <w:r>
              <w:rPr>
                <w:rFonts w:hint="cs"/>
                <w:color w:val="000000"/>
                <w:sz w:val="20"/>
                <w:rtl/>
                <w:lang w:val="en-CA" w:eastAsia="en-CA"/>
              </w:rPr>
              <w:t xml:space="preserve"> في عام 2019، وزار المورد الشركة في فبراير/</w:t>
            </w:r>
            <w:r w:rsidR="00592300">
              <w:rPr>
                <w:rFonts w:hint="cs"/>
                <w:color w:val="000000"/>
                <w:sz w:val="20"/>
                <w:rtl/>
                <w:lang w:val="en-CA" w:eastAsia="en-CA"/>
              </w:rPr>
              <w:t xml:space="preserve"> </w:t>
            </w:r>
            <w:r>
              <w:rPr>
                <w:rFonts w:hint="cs"/>
                <w:color w:val="000000"/>
                <w:sz w:val="20"/>
                <w:rtl/>
                <w:lang w:val="en-CA" w:eastAsia="en-CA"/>
              </w:rPr>
              <w:t>شباط 2020 لتكي</w:t>
            </w:r>
            <w:r w:rsidR="00592300">
              <w:rPr>
                <w:rFonts w:hint="cs"/>
                <w:color w:val="000000"/>
                <w:sz w:val="20"/>
                <w:rtl/>
                <w:lang w:val="en-CA" w:eastAsia="en-CA"/>
              </w:rPr>
              <w:t>ي</w:t>
            </w:r>
            <w:r>
              <w:rPr>
                <w:rFonts w:hint="cs"/>
                <w:color w:val="000000"/>
                <w:sz w:val="20"/>
                <w:rtl/>
                <w:lang w:val="en-CA" w:eastAsia="en-CA"/>
              </w:rPr>
              <w:t xml:space="preserve">ف المصنع؛ التركيب الفعلي للمعدات </w:t>
            </w:r>
            <w:r w:rsidR="00CA5EBD">
              <w:rPr>
                <w:rFonts w:hint="cs"/>
                <w:color w:val="000000"/>
                <w:sz w:val="20"/>
                <w:rtl/>
                <w:lang w:val="en-CA" w:eastAsia="en-CA"/>
              </w:rPr>
              <w:t>ل</w:t>
            </w:r>
            <w:r>
              <w:rPr>
                <w:rFonts w:hint="cs"/>
                <w:color w:val="000000"/>
                <w:sz w:val="20"/>
                <w:rtl/>
                <w:lang w:val="en-CA" w:eastAsia="en-CA"/>
              </w:rPr>
              <w:t>م يستكمل (نتيجة لجائحة كوفيد-19)؛ من المطلوب حضور المورد لتشغيل المعدات، واختبارها وقبولها. وتعتزم الشركت</w:t>
            </w:r>
            <w:r w:rsidR="00CA5EBD">
              <w:rPr>
                <w:rFonts w:hint="cs"/>
                <w:color w:val="000000"/>
                <w:sz w:val="20"/>
                <w:rtl/>
                <w:lang w:val="en-CA" w:eastAsia="en-CA"/>
              </w:rPr>
              <w:t>ا</w:t>
            </w:r>
            <w:r>
              <w:rPr>
                <w:rFonts w:hint="cs"/>
                <w:color w:val="000000"/>
                <w:sz w:val="20"/>
                <w:rtl/>
                <w:lang w:val="en-CA" w:eastAsia="en-CA"/>
              </w:rPr>
              <w:t>ن استئناف عملهما والبدء في إنتاج منتجات خالية من الهيدروكلوروفلوروكربون بحلول نهاية عام 2021.</w:t>
            </w:r>
          </w:p>
        </w:tc>
      </w:tr>
      <w:tr w:rsidR="00C4143A" w:rsidRPr="00885818" w14:paraId="6B5E9D98" w14:textId="77777777" w:rsidTr="00471E23">
        <w:trPr>
          <w:trHeight w:val="285"/>
        </w:trPr>
        <w:tc>
          <w:tcPr>
            <w:tcW w:w="2405" w:type="dxa"/>
            <w:tcBorders>
              <w:top w:val="nil"/>
              <w:left w:val="single" w:sz="4" w:space="0" w:color="auto"/>
              <w:bottom w:val="single" w:sz="4" w:space="0" w:color="auto"/>
              <w:right w:val="single" w:sz="4" w:space="0" w:color="auto"/>
            </w:tcBorders>
            <w:shd w:val="clear" w:color="auto" w:fill="auto"/>
            <w:noWrap/>
            <w:hideMark/>
          </w:tcPr>
          <w:p w14:paraId="404E2FDB" w14:textId="77777777" w:rsidR="00C4143A" w:rsidRDefault="00CA5EBD" w:rsidP="00CA5EBD">
            <w:pPr>
              <w:bidi/>
              <w:jc w:val="left"/>
              <w:rPr>
                <w:color w:val="000000"/>
                <w:sz w:val="20"/>
                <w:rtl/>
                <w:lang w:val="en-CA" w:eastAsia="en-CA"/>
              </w:rPr>
            </w:pPr>
            <w:r>
              <w:rPr>
                <w:rFonts w:hint="cs"/>
                <w:color w:val="000000"/>
                <w:sz w:val="20"/>
                <w:rtl/>
                <w:lang w:val="en-CA" w:eastAsia="en-CA"/>
              </w:rPr>
              <w:t>نظم كيربي للبناء</w:t>
            </w:r>
          </w:p>
          <w:p w14:paraId="128EC49F" w14:textId="77777777" w:rsidR="00C4143A" w:rsidRPr="00885818" w:rsidRDefault="00C4143A" w:rsidP="00C4143A">
            <w:pPr>
              <w:bidi/>
              <w:jc w:val="left"/>
              <w:rPr>
                <w:color w:val="000000"/>
                <w:sz w:val="20"/>
                <w:lang w:val="en-CA" w:eastAsia="en-CA"/>
              </w:rPr>
            </w:pPr>
            <w:r>
              <w:rPr>
                <w:rFonts w:hint="cs"/>
                <w:color w:val="000000"/>
                <w:sz w:val="20"/>
                <w:rtl/>
                <w:lang w:val="en-CA" w:eastAsia="en-CA"/>
              </w:rPr>
              <w:t>(كيربي)</w:t>
            </w:r>
          </w:p>
        </w:tc>
        <w:tc>
          <w:tcPr>
            <w:tcW w:w="2541" w:type="dxa"/>
            <w:tcBorders>
              <w:top w:val="nil"/>
              <w:left w:val="single" w:sz="4" w:space="0" w:color="auto"/>
              <w:bottom w:val="single" w:sz="4" w:space="0" w:color="auto"/>
              <w:right w:val="single" w:sz="4" w:space="0" w:color="auto"/>
            </w:tcBorders>
            <w:shd w:val="clear" w:color="auto" w:fill="auto"/>
          </w:tcPr>
          <w:p w14:paraId="0A19B5FF" w14:textId="77777777" w:rsidR="00C4143A" w:rsidRPr="00885818" w:rsidRDefault="00C4143A" w:rsidP="00CA5EBD">
            <w:pPr>
              <w:bidi/>
              <w:ind w:firstLine="655"/>
              <w:jc w:val="left"/>
              <w:rPr>
                <w:color w:val="000000"/>
                <w:sz w:val="20"/>
                <w:rtl/>
                <w:lang w:val="en-CA" w:eastAsia="en-CA" w:bidi="ar-EG"/>
              </w:rPr>
            </w:pPr>
            <w:r w:rsidRPr="00885818">
              <w:rPr>
                <w:color w:val="000000"/>
                <w:sz w:val="20"/>
                <w:lang w:val="en-CA" w:eastAsia="en-CA"/>
              </w:rPr>
              <w:t>7.29</w:t>
            </w:r>
          </w:p>
        </w:tc>
        <w:tc>
          <w:tcPr>
            <w:tcW w:w="1710" w:type="dxa"/>
            <w:tcBorders>
              <w:top w:val="nil"/>
              <w:left w:val="single" w:sz="4" w:space="0" w:color="auto"/>
              <w:bottom w:val="single" w:sz="4" w:space="0" w:color="auto"/>
              <w:right w:val="single" w:sz="4" w:space="0" w:color="auto"/>
            </w:tcBorders>
            <w:shd w:val="clear" w:color="auto" w:fill="auto"/>
          </w:tcPr>
          <w:p w14:paraId="1767ADE3" w14:textId="77777777" w:rsidR="00C4143A" w:rsidRPr="00885818" w:rsidRDefault="00C4143A" w:rsidP="00CA5EBD">
            <w:pPr>
              <w:bidi/>
              <w:ind w:firstLine="184"/>
              <w:jc w:val="left"/>
              <w:rPr>
                <w:color w:val="000000"/>
                <w:sz w:val="20"/>
                <w:lang w:val="en-CA" w:eastAsia="en-CA"/>
              </w:rPr>
            </w:pPr>
            <w:r w:rsidRPr="00885818">
              <w:rPr>
                <w:color w:val="000000"/>
                <w:sz w:val="20"/>
                <w:lang w:val="en-CA" w:eastAsia="en-CA"/>
              </w:rPr>
              <w:t>254,268</w:t>
            </w:r>
          </w:p>
        </w:tc>
        <w:tc>
          <w:tcPr>
            <w:tcW w:w="2695" w:type="dxa"/>
            <w:vMerge/>
            <w:tcBorders>
              <w:left w:val="single" w:sz="4" w:space="0" w:color="auto"/>
              <w:bottom w:val="single" w:sz="4" w:space="0" w:color="auto"/>
              <w:right w:val="single" w:sz="4" w:space="0" w:color="auto"/>
            </w:tcBorders>
            <w:shd w:val="clear" w:color="auto" w:fill="auto"/>
          </w:tcPr>
          <w:p w14:paraId="7F86A46B" w14:textId="77777777" w:rsidR="00C4143A" w:rsidRPr="00885818" w:rsidRDefault="00C4143A" w:rsidP="00471E23">
            <w:pPr>
              <w:jc w:val="left"/>
              <w:rPr>
                <w:color w:val="000000"/>
                <w:sz w:val="20"/>
                <w:lang w:val="en-CA" w:eastAsia="en-CA"/>
              </w:rPr>
            </w:pPr>
          </w:p>
        </w:tc>
      </w:tr>
      <w:tr w:rsidR="00C4143A" w:rsidRPr="00885818" w14:paraId="609126E1" w14:textId="77777777" w:rsidTr="00471E23">
        <w:trPr>
          <w:trHeight w:val="285"/>
        </w:trPr>
        <w:tc>
          <w:tcPr>
            <w:tcW w:w="2405" w:type="dxa"/>
            <w:tcBorders>
              <w:top w:val="single" w:sz="4" w:space="0" w:color="auto"/>
              <w:left w:val="single" w:sz="4" w:space="0" w:color="auto"/>
              <w:bottom w:val="single" w:sz="4" w:space="0" w:color="auto"/>
              <w:right w:val="single" w:sz="4" w:space="0" w:color="auto"/>
            </w:tcBorders>
            <w:shd w:val="clear" w:color="auto" w:fill="auto"/>
            <w:noWrap/>
          </w:tcPr>
          <w:p w14:paraId="27D0D2D2" w14:textId="77777777" w:rsidR="00C4143A" w:rsidRPr="00176144" w:rsidRDefault="00C4143A" w:rsidP="00471E23">
            <w:pPr>
              <w:bidi/>
              <w:jc w:val="left"/>
              <w:rPr>
                <w:bCs/>
                <w:color w:val="000000"/>
                <w:sz w:val="20"/>
                <w:lang w:val="en-CA" w:eastAsia="en-CA"/>
              </w:rPr>
            </w:pPr>
            <w:r w:rsidRPr="00176144">
              <w:rPr>
                <w:rFonts w:hint="cs"/>
                <w:bCs/>
                <w:color w:val="000000"/>
                <w:sz w:val="20"/>
                <w:rtl/>
                <w:lang w:val="en-CA" w:eastAsia="en-CA"/>
              </w:rPr>
              <w:t>المجموع</w:t>
            </w:r>
          </w:p>
        </w:tc>
        <w:tc>
          <w:tcPr>
            <w:tcW w:w="2541" w:type="dxa"/>
            <w:tcBorders>
              <w:top w:val="single" w:sz="4" w:space="0" w:color="auto"/>
              <w:left w:val="single" w:sz="4" w:space="0" w:color="auto"/>
              <w:bottom w:val="single" w:sz="4" w:space="0" w:color="auto"/>
              <w:right w:val="single" w:sz="4" w:space="0" w:color="auto"/>
            </w:tcBorders>
            <w:shd w:val="clear" w:color="auto" w:fill="auto"/>
          </w:tcPr>
          <w:p w14:paraId="11348CD9" w14:textId="77777777" w:rsidR="00C4143A" w:rsidRPr="00885818" w:rsidRDefault="00C4143A" w:rsidP="00CA5EBD">
            <w:pPr>
              <w:bidi/>
              <w:ind w:firstLine="655"/>
              <w:jc w:val="left"/>
              <w:rPr>
                <w:b/>
                <w:color w:val="000000"/>
                <w:sz w:val="20"/>
                <w:lang w:val="en-CA" w:eastAsia="en-CA"/>
              </w:rPr>
            </w:pPr>
            <w:r w:rsidRPr="00885818">
              <w:rPr>
                <w:b/>
                <w:color w:val="000000"/>
                <w:sz w:val="20"/>
                <w:lang w:val="en-CA" w:eastAsia="en-CA"/>
              </w:rPr>
              <w:t>15.61</w:t>
            </w:r>
          </w:p>
        </w:tc>
        <w:tc>
          <w:tcPr>
            <w:tcW w:w="1710" w:type="dxa"/>
            <w:tcBorders>
              <w:top w:val="single" w:sz="4" w:space="0" w:color="auto"/>
              <w:left w:val="single" w:sz="4" w:space="0" w:color="auto"/>
              <w:bottom w:val="single" w:sz="4" w:space="0" w:color="auto"/>
              <w:right w:val="single" w:sz="4" w:space="0" w:color="auto"/>
            </w:tcBorders>
            <w:shd w:val="clear" w:color="auto" w:fill="auto"/>
          </w:tcPr>
          <w:p w14:paraId="280C0A0B" w14:textId="77777777" w:rsidR="00C4143A" w:rsidRPr="00885818" w:rsidRDefault="00C4143A" w:rsidP="00CA5EBD">
            <w:pPr>
              <w:bidi/>
              <w:ind w:firstLine="184"/>
              <w:jc w:val="left"/>
              <w:rPr>
                <w:b/>
                <w:color w:val="000000"/>
                <w:sz w:val="20"/>
                <w:lang w:val="en-CA" w:eastAsia="en-CA"/>
              </w:rPr>
            </w:pPr>
            <w:r w:rsidRPr="00885818">
              <w:rPr>
                <w:b/>
                <w:color w:val="000000"/>
                <w:sz w:val="20"/>
                <w:lang w:val="en-CA" w:eastAsia="en-CA"/>
              </w:rPr>
              <w:t>613,382</w:t>
            </w:r>
          </w:p>
        </w:tc>
        <w:tc>
          <w:tcPr>
            <w:tcW w:w="2695" w:type="dxa"/>
            <w:tcBorders>
              <w:top w:val="single" w:sz="4" w:space="0" w:color="auto"/>
              <w:left w:val="single" w:sz="4" w:space="0" w:color="auto"/>
              <w:bottom w:val="single" w:sz="4" w:space="0" w:color="auto"/>
              <w:right w:val="single" w:sz="4" w:space="0" w:color="auto"/>
            </w:tcBorders>
            <w:shd w:val="clear" w:color="auto" w:fill="auto"/>
          </w:tcPr>
          <w:p w14:paraId="70EA1E16" w14:textId="77777777" w:rsidR="00C4143A" w:rsidRPr="00885818" w:rsidRDefault="00C4143A" w:rsidP="00471E23">
            <w:pPr>
              <w:jc w:val="left"/>
              <w:rPr>
                <w:b/>
                <w:color w:val="000000"/>
                <w:sz w:val="20"/>
                <w:lang w:val="en-CA" w:eastAsia="en-CA"/>
              </w:rPr>
            </w:pPr>
          </w:p>
        </w:tc>
      </w:tr>
    </w:tbl>
    <w:p w14:paraId="3B8D6D5D" w14:textId="77777777" w:rsidR="000030B8" w:rsidRPr="000B3C8A" w:rsidRDefault="000030B8" w:rsidP="00C4143A">
      <w:pPr>
        <w:bidi/>
        <w:spacing w:after="240"/>
        <w:rPr>
          <w:szCs w:val="26"/>
          <w:rtl/>
        </w:rPr>
      </w:pPr>
    </w:p>
    <w:p w14:paraId="3BA96AA4" w14:textId="77777777" w:rsidR="00C4143A" w:rsidRPr="00C4143A" w:rsidRDefault="00C4143A" w:rsidP="000F42B3">
      <w:pPr>
        <w:pStyle w:val="StyleHeader4Para4Left0Firstline0"/>
        <w:widowControl/>
        <w:numPr>
          <w:ilvl w:val="0"/>
          <w:numId w:val="11"/>
        </w:numPr>
        <w:tabs>
          <w:tab w:val="clear" w:pos="2880"/>
          <w:tab w:val="clear" w:pos="5760"/>
        </w:tabs>
        <w:bidi/>
        <w:ind w:left="0" w:firstLine="0"/>
        <w:rPr>
          <w:sz w:val="24"/>
          <w:szCs w:val="26"/>
          <w:lang w:val="en-US" w:bidi="ar-SA"/>
        </w:rPr>
      </w:pPr>
      <w:r>
        <w:rPr>
          <w:rFonts w:hint="cs"/>
          <w:sz w:val="24"/>
          <w:szCs w:val="26"/>
          <w:rtl/>
          <w:lang w:val="en-US" w:bidi="ar-SA"/>
        </w:rPr>
        <w:t>وتضمنت المرحلة الأولى أيضا المساعدة التقنية ب</w:t>
      </w:r>
      <w:r w:rsidR="00251A4B">
        <w:rPr>
          <w:rFonts w:hint="cs"/>
          <w:sz w:val="24"/>
          <w:szCs w:val="26"/>
          <w:rtl/>
          <w:lang w:val="en-US" w:bidi="ar-SA"/>
        </w:rPr>
        <w:t>قيم</w:t>
      </w:r>
      <w:r>
        <w:rPr>
          <w:rFonts w:hint="cs"/>
          <w:sz w:val="24"/>
          <w:szCs w:val="26"/>
          <w:rtl/>
          <w:lang w:val="en-US" w:bidi="ar-SA"/>
        </w:rPr>
        <w:t xml:space="preserve">ة </w:t>
      </w:r>
      <w:r>
        <w:rPr>
          <w:sz w:val="24"/>
          <w:szCs w:val="26"/>
          <w:lang w:val="en-US" w:bidi="ar-SA"/>
        </w:rPr>
        <w:t>125,000</w:t>
      </w:r>
      <w:r>
        <w:rPr>
          <w:rFonts w:hint="cs"/>
          <w:sz w:val="24"/>
          <w:szCs w:val="26"/>
          <w:rtl/>
          <w:lang w:val="en-US" w:bidi="ar-EG"/>
        </w:rPr>
        <w:t xml:space="preserve"> دولارا أمريكيا لدعم تحويل سبعة شركات صغيرة ومتوسطة تنتج الألواح المنفصلة و</w:t>
      </w:r>
      <w:r w:rsidR="00251A4B">
        <w:rPr>
          <w:rFonts w:hint="cs"/>
          <w:sz w:val="24"/>
          <w:szCs w:val="26"/>
          <w:rtl/>
          <w:lang w:val="en-US" w:bidi="ar-EG"/>
        </w:rPr>
        <w:t xml:space="preserve">رغاوي الرش </w:t>
      </w:r>
      <w:r w:rsidR="00A6589A">
        <w:rPr>
          <w:rFonts w:hint="cs"/>
          <w:sz w:val="24"/>
          <w:szCs w:val="26"/>
          <w:rtl/>
          <w:lang w:val="en-US" w:bidi="ar-EG"/>
        </w:rPr>
        <w:t>المستخدم</w:t>
      </w:r>
      <w:r w:rsidR="00251A4B">
        <w:rPr>
          <w:rFonts w:hint="cs"/>
          <w:sz w:val="24"/>
          <w:szCs w:val="26"/>
          <w:rtl/>
          <w:lang w:val="en-US" w:bidi="ar-EG"/>
        </w:rPr>
        <w:t>ي</w:t>
      </w:r>
      <w:r w:rsidR="00A6589A">
        <w:rPr>
          <w:rFonts w:hint="cs"/>
          <w:sz w:val="24"/>
          <w:szCs w:val="26"/>
          <w:rtl/>
          <w:lang w:val="en-US" w:bidi="ar-EG"/>
        </w:rPr>
        <w:t xml:space="preserve">ن </w:t>
      </w:r>
      <w:r w:rsidR="00251A4B">
        <w:rPr>
          <w:rFonts w:hint="cs"/>
          <w:sz w:val="24"/>
          <w:szCs w:val="26"/>
          <w:rtl/>
          <w:lang w:val="en-US" w:bidi="ar-EG"/>
        </w:rPr>
        <w:t>تستهلك</w:t>
      </w:r>
      <w:r w:rsidR="00A6589A">
        <w:rPr>
          <w:rFonts w:hint="cs"/>
          <w:sz w:val="24"/>
          <w:szCs w:val="26"/>
          <w:rtl/>
          <w:lang w:val="en-US" w:bidi="ar-EG"/>
        </w:rPr>
        <w:t xml:space="preserve"> </w:t>
      </w:r>
      <w:r w:rsidR="00A6589A">
        <w:rPr>
          <w:sz w:val="24"/>
          <w:szCs w:val="26"/>
          <w:lang w:val="en-US" w:bidi="ar-EG"/>
        </w:rPr>
        <w:t>12.78</w:t>
      </w:r>
      <w:r w:rsidR="00A6589A">
        <w:rPr>
          <w:rFonts w:hint="cs"/>
          <w:sz w:val="24"/>
          <w:szCs w:val="26"/>
          <w:rtl/>
          <w:lang w:val="en-US" w:bidi="ar-EG"/>
        </w:rPr>
        <w:t xml:space="preserve"> طن من قدرات استنفاد الأوزون من البوليولات </w:t>
      </w:r>
      <w:r w:rsidR="00251A4B">
        <w:rPr>
          <w:rFonts w:hint="cs"/>
          <w:sz w:val="24"/>
          <w:szCs w:val="26"/>
          <w:rtl/>
          <w:lang w:val="en-US" w:bidi="ar-EG"/>
        </w:rPr>
        <w:t xml:space="preserve">سابقة الخلط </w:t>
      </w:r>
      <w:r w:rsidR="00A6589A">
        <w:rPr>
          <w:rFonts w:hint="cs"/>
          <w:sz w:val="24"/>
          <w:szCs w:val="26"/>
          <w:rtl/>
          <w:lang w:val="en-US" w:bidi="ar-EG"/>
        </w:rPr>
        <w:t>المحلية القائمة على الهيدروكلوروفلوروكربون-141ب إلى بدائل منخفضة إمكانية الاحترار العالمي، أي</w:t>
      </w:r>
      <w:r w:rsidR="00251A4B">
        <w:rPr>
          <w:rFonts w:hint="cs"/>
          <w:sz w:val="24"/>
          <w:szCs w:val="26"/>
          <w:rtl/>
          <w:lang w:val="en-US" w:bidi="ar-EG"/>
        </w:rPr>
        <w:t xml:space="preserve"> فورمات الميثيل والنفخ بالماء. </w:t>
      </w:r>
      <w:r w:rsidR="00A6589A">
        <w:rPr>
          <w:rFonts w:hint="cs"/>
          <w:sz w:val="24"/>
          <w:szCs w:val="26"/>
          <w:rtl/>
          <w:lang w:val="en-US" w:bidi="ar-EG"/>
        </w:rPr>
        <w:t xml:space="preserve">ويقوم </w:t>
      </w:r>
      <w:r w:rsidR="00251A4B">
        <w:rPr>
          <w:rFonts w:hint="cs"/>
          <w:sz w:val="24"/>
          <w:szCs w:val="26"/>
          <w:rtl/>
          <w:lang w:val="en-US" w:bidi="ar-EG"/>
        </w:rPr>
        <w:t>خ</w:t>
      </w:r>
      <w:r w:rsidR="00A6589A">
        <w:rPr>
          <w:rFonts w:hint="cs"/>
          <w:sz w:val="24"/>
          <w:szCs w:val="26"/>
          <w:rtl/>
          <w:lang w:val="en-US" w:bidi="ar-EG"/>
        </w:rPr>
        <w:t>ب</w:t>
      </w:r>
      <w:r w:rsidR="00251A4B">
        <w:rPr>
          <w:rFonts w:hint="cs"/>
          <w:sz w:val="24"/>
          <w:szCs w:val="26"/>
          <w:rtl/>
          <w:lang w:val="en-US" w:bidi="ar-EG"/>
        </w:rPr>
        <w:t>ي</w:t>
      </w:r>
      <w:r w:rsidR="00A6589A">
        <w:rPr>
          <w:rFonts w:hint="cs"/>
          <w:sz w:val="24"/>
          <w:szCs w:val="26"/>
          <w:rtl/>
          <w:lang w:val="en-US" w:bidi="ar-EG"/>
        </w:rPr>
        <w:t xml:space="preserve">ر فني بمساعدة شركات </w:t>
      </w:r>
      <w:r w:rsidR="00251A4B">
        <w:rPr>
          <w:rFonts w:hint="cs"/>
          <w:sz w:val="24"/>
          <w:szCs w:val="26"/>
          <w:rtl/>
          <w:lang w:val="en-US" w:bidi="ar-EG"/>
        </w:rPr>
        <w:t>ال</w:t>
      </w:r>
      <w:r w:rsidR="00A6589A">
        <w:rPr>
          <w:rFonts w:hint="cs"/>
          <w:sz w:val="24"/>
          <w:szCs w:val="26"/>
          <w:rtl/>
          <w:lang w:val="en-US" w:bidi="ar-EG"/>
        </w:rPr>
        <w:t xml:space="preserve">نظم في الكويت على إعداد نظم عوامل نفخ منخفضة إمكانية الاحترار العالمي وتقديم المساعدة التقنية إلى الشركات الصغيرة والمتوسط في اعتماد تلك النظم. وقد تأخر عقد حلقات العمل التقنية، ونقل التكنولوجيا والتدليل على البدائل منخفضة إمكانية الاحترار العالمي نتيجة </w:t>
      </w:r>
      <w:r w:rsidR="00A6589A">
        <w:rPr>
          <w:rFonts w:hint="cs"/>
          <w:sz w:val="24"/>
          <w:szCs w:val="26"/>
          <w:rtl/>
          <w:lang w:val="en-US" w:bidi="ar-EG"/>
        </w:rPr>
        <w:lastRenderedPageBreak/>
        <w:t>للقيود التي فرضتها الجائحة، ومن المتوقع أن تستكمل بحلول يونيه/</w:t>
      </w:r>
      <w:r w:rsidR="00251A4B">
        <w:rPr>
          <w:rFonts w:hint="cs"/>
          <w:sz w:val="24"/>
          <w:szCs w:val="26"/>
          <w:rtl/>
          <w:lang w:val="en-US" w:bidi="ar-EG"/>
        </w:rPr>
        <w:t xml:space="preserve"> </w:t>
      </w:r>
      <w:r w:rsidR="00A6589A">
        <w:rPr>
          <w:rFonts w:hint="cs"/>
          <w:sz w:val="24"/>
          <w:szCs w:val="26"/>
          <w:rtl/>
          <w:lang w:val="en-US" w:bidi="ar-EG"/>
        </w:rPr>
        <w:t>حزيران 2022. وبمجرد استكمال المساعدة التقنية، ستقوم الحكومة بمراجعة معايير المنتجات لرغاوي الرش والقواعد المرتبطة بها.</w:t>
      </w:r>
    </w:p>
    <w:p w14:paraId="6D6CF7F5" w14:textId="77777777" w:rsidR="00C4143A" w:rsidRPr="00C4143A" w:rsidRDefault="00C4143A" w:rsidP="00C4143A">
      <w:pPr>
        <w:pStyle w:val="StyleHeader4Para4Left0Firstline0"/>
        <w:widowControl/>
        <w:numPr>
          <w:ilvl w:val="0"/>
          <w:numId w:val="0"/>
        </w:numPr>
        <w:tabs>
          <w:tab w:val="clear" w:pos="2880"/>
          <w:tab w:val="clear" w:pos="5760"/>
        </w:tabs>
        <w:bidi/>
        <w:rPr>
          <w:i/>
          <w:iCs/>
          <w:sz w:val="24"/>
          <w:szCs w:val="26"/>
          <w:lang w:val="en-US" w:bidi="ar-SA"/>
        </w:rPr>
      </w:pPr>
      <w:r w:rsidRPr="00C4143A">
        <w:rPr>
          <w:rFonts w:hint="cs"/>
          <w:i/>
          <w:iCs/>
          <w:sz w:val="24"/>
          <w:szCs w:val="26"/>
          <w:rtl/>
          <w:lang w:val="en-US" w:bidi="ar-SA"/>
        </w:rPr>
        <w:t>قطاع خدمة التبريد</w:t>
      </w:r>
    </w:p>
    <w:p w14:paraId="08715ECE" w14:textId="77777777" w:rsidR="00C4143A" w:rsidRPr="00C4143A" w:rsidRDefault="00CA5EBD" w:rsidP="000F42B3">
      <w:pPr>
        <w:pStyle w:val="StyleHeader4Para4Left0Firstline0"/>
        <w:widowControl/>
        <w:numPr>
          <w:ilvl w:val="0"/>
          <w:numId w:val="11"/>
        </w:numPr>
        <w:tabs>
          <w:tab w:val="clear" w:pos="2880"/>
          <w:tab w:val="clear" w:pos="5760"/>
        </w:tabs>
        <w:bidi/>
        <w:ind w:left="0" w:firstLine="0"/>
        <w:rPr>
          <w:sz w:val="24"/>
          <w:szCs w:val="26"/>
          <w:lang w:val="en-US" w:bidi="ar-SA"/>
        </w:rPr>
      </w:pPr>
      <w:r>
        <w:rPr>
          <w:rFonts w:hint="cs"/>
          <w:sz w:val="24"/>
          <w:szCs w:val="26"/>
          <w:rtl/>
        </w:rPr>
        <w:t>تم تنفيذ الأنشطة الت</w:t>
      </w:r>
      <w:r w:rsidR="00A6589A">
        <w:rPr>
          <w:rFonts w:hint="cs"/>
          <w:sz w:val="24"/>
          <w:szCs w:val="26"/>
          <w:rtl/>
        </w:rPr>
        <w:t>ا</w:t>
      </w:r>
      <w:r>
        <w:rPr>
          <w:rFonts w:hint="cs"/>
          <w:sz w:val="24"/>
          <w:szCs w:val="26"/>
          <w:rtl/>
        </w:rPr>
        <w:t>ل</w:t>
      </w:r>
      <w:r w:rsidR="00A6589A">
        <w:rPr>
          <w:rFonts w:hint="cs"/>
          <w:sz w:val="24"/>
          <w:szCs w:val="26"/>
          <w:rtl/>
        </w:rPr>
        <w:t>ية في قطاع خدمة التبريد منذ الموافقة على الشريحة الأخيرة في الاجتماع الثالث والثمانين</w:t>
      </w:r>
      <w:r w:rsidR="00C4143A">
        <w:rPr>
          <w:rFonts w:hint="cs"/>
          <w:sz w:val="24"/>
          <w:szCs w:val="26"/>
          <w:rtl/>
        </w:rPr>
        <w:t>:</w:t>
      </w:r>
    </w:p>
    <w:p w14:paraId="004EAE6D" w14:textId="77777777" w:rsidR="00C4143A" w:rsidRDefault="00A6589A" w:rsidP="000F42B3">
      <w:pPr>
        <w:pStyle w:val="StyleHeader4Para4Left0Firstline0"/>
        <w:widowControl/>
        <w:numPr>
          <w:ilvl w:val="0"/>
          <w:numId w:val="18"/>
        </w:numPr>
        <w:tabs>
          <w:tab w:val="clear" w:pos="2880"/>
          <w:tab w:val="clear" w:pos="5760"/>
        </w:tabs>
        <w:bidi/>
        <w:ind w:left="1440" w:hanging="720"/>
        <w:rPr>
          <w:sz w:val="24"/>
          <w:szCs w:val="26"/>
          <w:rtl/>
          <w:lang w:val="en-US" w:bidi="ar-EG"/>
        </w:rPr>
      </w:pPr>
      <w:r w:rsidRPr="00B71BC7">
        <w:rPr>
          <w:rFonts w:hint="cs"/>
          <w:i/>
          <w:iCs/>
          <w:sz w:val="24"/>
          <w:szCs w:val="26"/>
          <w:rtl/>
          <w:lang w:val="en-US" w:bidi="ar-SA"/>
        </w:rPr>
        <w:t>تحديث السياسات والإنفاذ (اليونيب)</w:t>
      </w:r>
      <w:r>
        <w:rPr>
          <w:rFonts w:hint="cs"/>
          <w:sz w:val="24"/>
          <w:szCs w:val="26"/>
          <w:rtl/>
          <w:lang w:val="en-US" w:bidi="ar-SA"/>
        </w:rPr>
        <w:t>: تحديث النظام الإلكتروني لإصدار التراخي</w:t>
      </w:r>
      <w:r w:rsidR="00251A4B">
        <w:rPr>
          <w:rFonts w:hint="cs"/>
          <w:sz w:val="24"/>
          <w:szCs w:val="26"/>
          <w:rtl/>
          <w:lang w:val="en-US" w:bidi="ar-SA"/>
        </w:rPr>
        <w:t>ص</w:t>
      </w:r>
      <w:r>
        <w:rPr>
          <w:rFonts w:hint="cs"/>
          <w:sz w:val="24"/>
          <w:szCs w:val="26"/>
          <w:rtl/>
          <w:lang w:val="en-US" w:bidi="ar-SA"/>
        </w:rPr>
        <w:t xml:space="preserve"> مع تجنب الوجود الفعلي للمستوردين لتلقي التراخيص. وتدريب 20 من المدربين المؤهلين بما في ذلك </w:t>
      </w:r>
      <w:r w:rsidR="00251A4B">
        <w:rPr>
          <w:rFonts w:hint="cs"/>
          <w:sz w:val="24"/>
          <w:szCs w:val="26"/>
          <w:rtl/>
          <w:lang w:val="en-US" w:bidi="ar-SA"/>
        </w:rPr>
        <w:t>أربع</w:t>
      </w:r>
      <w:r>
        <w:rPr>
          <w:rFonts w:hint="cs"/>
          <w:sz w:val="24"/>
          <w:szCs w:val="26"/>
          <w:rtl/>
          <w:lang w:val="en-US" w:bidi="ar-SA"/>
        </w:rPr>
        <w:t>ة نساء (للمرة الأولى)، و100 من مسؤولي الجمارك والمسؤولين الآخرين لإنفاذ القانون؛ يجري تدريب 880 مسؤول إضافي من الجمارك، والتجارة والبيئة حتى يونيه/</w:t>
      </w:r>
      <w:r w:rsidR="00251A4B">
        <w:rPr>
          <w:rFonts w:hint="cs"/>
          <w:sz w:val="24"/>
          <w:szCs w:val="26"/>
          <w:rtl/>
          <w:lang w:val="en-US" w:bidi="ar-SA"/>
        </w:rPr>
        <w:t xml:space="preserve"> </w:t>
      </w:r>
      <w:r>
        <w:rPr>
          <w:rFonts w:hint="cs"/>
          <w:sz w:val="24"/>
          <w:szCs w:val="26"/>
          <w:rtl/>
          <w:lang w:val="en-US" w:bidi="ar-SA"/>
        </w:rPr>
        <w:t xml:space="preserve">حزيران 2022 لاستكمال تدريب </w:t>
      </w:r>
      <w:r w:rsidR="00B71BC7">
        <w:rPr>
          <w:sz w:val="24"/>
          <w:szCs w:val="26"/>
          <w:lang w:val="en-US" w:bidi="ar-SA"/>
        </w:rPr>
        <w:t>1,000</w:t>
      </w:r>
      <w:r w:rsidR="00C1763D">
        <w:rPr>
          <w:rFonts w:hint="cs"/>
          <w:sz w:val="24"/>
          <w:szCs w:val="26"/>
          <w:rtl/>
          <w:lang w:val="en-US" w:bidi="ar-EG"/>
        </w:rPr>
        <w:t xml:space="preserve"> من المسؤولين المقترح</w:t>
      </w:r>
      <w:r w:rsidR="00B71BC7">
        <w:rPr>
          <w:rFonts w:hint="cs"/>
          <w:sz w:val="24"/>
          <w:szCs w:val="26"/>
          <w:rtl/>
          <w:lang w:val="en-US" w:bidi="ar-EG"/>
        </w:rPr>
        <w:t xml:space="preserve"> في المرحلة الأولى. ويجري تحديث اختصاصات مناهج تدريب الجمارك وتم التوقيع على اتفاق إطاري بين الهيئة ال</w:t>
      </w:r>
      <w:r w:rsidR="00C1763D">
        <w:rPr>
          <w:rFonts w:hint="cs"/>
          <w:sz w:val="24"/>
          <w:szCs w:val="26"/>
          <w:rtl/>
          <w:lang w:val="en-US" w:bidi="ar-EG"/>
        </w:rPr>
        <w:t>عام</w:t>
      </w:r>
      <w:r w:rsidR="00B71BC7">
        <w:rPr>
          <w:rFonts w:hint="cs"/>
          <w:sz w:val="24"/>
          <w:szCs w:val="26"/>
          <w:rtl/>
          <w:lang w:val="en-US" w:bidi="ar-EG"/>
        </w:rPr>
        <w:t>ة للبيئة وسلطة الجمارك لضمان التدريب المستمر لمسؤولي الجمارك بعد استكمال المشروع</w:t>
      </w:r>
      <w:r w:rsidR="007E0C36">
        <w:rPr>
          <w:rFonts w:hint="cs"/>
          <w:sz w:val="24"/>
          <w:szCs w:val="26"/>
          <w:rtl/>
          <w:lang w:val="en-US" w:bidi="ar-EG"/>
        </w:rPr>
        <w:t>؛</w:t>
      </w:r>
    </w:p>
    <w:p w14:paraId="658637CE" w14:textId="77777777" w:rsidR="00B71BC7" w:rsidRDefault="00B71BC7" w:rsidP="000F42B3">
      <w:pPr>
        <w:pStyle w:val="StyleHeader4Para4Left0Firstline0"/>
        <w:widowControl/>
        <w:numPr>
          <w:ilvl w:val="0"/>
          <w:numId w:val="18"/>
        </w:numPr>
        <w:tabs>
          <w:tab w:val="clear" w:pos="2880"/>
          <w:tab w:val="clear" w:pos="5760"/>
        </w:tabs>
        <w:bidi/>
        <w:ind w:left="1440" w:hanging="720"/>
        <w:rPr>
          <w:sz w:val="24"/>
          <w:szCs w:val="26"/>
          <w:rtl/>
          <w:lang w:val="en-US" w:bidi="ar-EG"/>
        </w:rPr>
      </w:pPr>
      <w:r w:rsidRPr="00B71BC7">
        <w:rPr>
          <w:rFonts w:hint="cs"/>
          <w:i/>
          <w:iCs/>
          <w:sz w:val="24"/>
          <w:szCs w:val="26"/>
          <w:rtl/>
          <w:lang w:val="en-US" w:bidi="ar-EG"/>
        </w:rPr>
        <w:t xml:space="preserve">إعداد معايير ورموز </w:t>
      </w:r>
      <w:r w:rsidR="00C1763D">
        <w:rPr>
          <w:rFonts w:hint="cs"/>
          <w:i/>
          <w:iCs/>
          <w:sz w:val="24"/>
          <w:szCs w:val="26"/>
          <w:rtl/>
          <w:lang w:val="en-US" w:bidi="ar-EG"/>
        </w:rPr>
        <w:t xml:space="preserve">محلية للتبريد </w:t>
      </w:r>
      <w:r w:rsidRPr="00B71BC7">
        <w:rPr>
          <w:rFonts w:hint="cs"/>
          <w:i/>
          <w:iCs/>
          <w:sz w:val="24"/>
          <w:szCs w:val="26"/>
          <w:rtl/>
          <w:lang w:val="en-US" w:bidi="ar-EG"/>
        </w:rPr>
        <w:t>وتكييف الهواء (اليونيب)</w:t>
      </w:r>
      <w:r>
        <w:rPr>
          <w:rFonts w:hint="cs"/>
          <w:sz w:val="24"/>
          <w:szCs w:val="26"/>
          <w:rtl/>
          <w:lang w:val="en-US" w:bidi="ar-EG"/>
        </w:rPr>
        <w:t xml:space="preserve">: </w:t>
      </w:r>
      <w:r w:rsidR="007E0C36">
        <w:rPr>
          <w:rFonts w:hint="cs"/>
          <w:sz w:val="24"/>
          <w:szCs w:val="26"/>
          <w:rtl/>
          <w:lang w:val="en-US" w:bidi="ar-EG"/>
        </w:rPr>
        <w:t xml:space="preserve">أعدت المعايير والرموز المحلية للتبريد وتكييف الهواء بشأن الإدارة الرشيدة لغازات التبريد والتركيبات؛ والملصقات، والاحتفاظ بالسجلات، والتعامل </w:t>
      </w:r>
      <w:r w:rsidR="00C1763D">
        <w:rPr>
          <w:rFonts w:hint="cs"/>
          <w:sz w:val="24"/>
          <w:szCs w:val="26"/>
          <w:rtl/>
          <w:lang w:val="en-US" w:bidi="ar-EG"/>
        </w:rPr>
        <w:t>مع</w:t>
      </w:r>
      <w:r w:rsidR="007E0C36">
        <w:rPr>
          <w:rFonts w:hint="cs"/>
          <w:sz w:val="24"/>
          <w:szCs w:val="26"/>
          <w:rtl/>
          <w:lang w:val="en-US" w:bidi="ar-EG"/>
        </w:rPr>
        <w:t xml:space="preserve"> اسطوانات غاز التبريد </w:t>
      </w:r>
      <w:r w:rsidR="00C1763D">
        <w:rPr>
          <w:rFonts w:hint="cs"/>
          <w:sz w:val="24"/>
          <w:szCs w:val="26"/>
          <w:rtl/>
          <w:lang w:val="en-US" w:bidi="ar-EG"/>
        </w:rPr>
        <w:t xml:space="preserve">والتخلص منها </w:t>
      </w:r>
      <w:r w:rsidR="007E0C36">
        <w:rPr>
          <w:rFonts w:hint="cs"/>
          <w:sz w:val="24"/>
          <w:szCs w:val="26"/>
          <w:rtl/>
          <w:lang w:val="en-US" w:bidi="ar-EG"/>
        </w:rPr>
        <w:t xml:space="preserve">وقدمت لكي تنظر فيها فرقة العمل التقنية، التي تتألف </w:t>
      </w:r>
      <w:r w:rsidR="00985B0E">
        <w:rPr>
          <w:rFonts w:hint="cs"/>
          <w:sz w:val="24"/>
          <w:szCs w:val="26"/>
          <w:rtl/>
          <w:lang w:val="en-US" w:bidi="ar-EG"/>
        </w:rPr>
        <w:t>من الإدارة الوطنية لتوحيد المقاييس</w:t>
      </w:r>
      <w:r w:rsidR="007E0C36">
        <w:rPr>
          <w:rFonts w:hint="cs"/>
          <w:sz w:val="24"/>
          <w:szCs w:val="26"/>
          <w:rtl/>
          <w:lang w:val="en-US" w:bidi="ar-EG"/>
        </w:rPr>
        <w:t xml:space="preserve"> والهيئة العامة للصناعة، والهيئة العامة للبيئة، وممثلي الأوساط الأكاديمية. وسيستمر اعتماد هذه المعايير والرموز وإعداد معايير ورموز إضافية، حسب الحاجة، خلال المرحلة الثانية من خطة إدارة إزالة المواد الهيدروكلوروفلوروكربونية؛</w:t>
      </w:r>
    </w:p>
    <w:p w14:paraId="6917BA1E" w14:textId="77777777" w:rsidR="00B71BC7" w:rsidRDefault="00B71BC7" w:rsidP="000F42B3">
      <w:pPr>
        <w:pStyle w:val="StyleHeader4Para4Left0Firstline0"/>
        <w:widowControl/>
        <w:numPr>
          <w:ilvl w:val="0"/>
          <w:numId w:val="18"/>
        </w:numPr>
        <w:tabs>
          <w:tab w:val="clear" w:pos="2880"/>
          <w:tab w:val="clear" w:pos="5760"/>
        </w:tabs>
        <w:bidi/>
        <w:ind w:left="1440" w:hanging="720"/>
        <w:rPr>
          <w:sz w:val="24"/>
          <w:szCs w:val="26"/>
          <w:rtl/>
          <w:lang w:val="en-US" w:bidi="ar-EG"/>
        </w:rPr>
      </w:pPr>
      <w:r w:rsidRPr="00B71BC7">
        <w:rPr>
          <w:rFonts w:hint="cs"/>
          <w:i/>
          <w:iCs/>
          <w:sz w:val="24"/>
          <w:szCs w:val="26"/>
          <w:rtl/>
          <w:lang w:val="en-US" w:bidi="ar-EG"/>
        </w:rPr>
        <w:t>إعداد برنامج لترخيص الفنيين (اليونيب)</w:t>
      </w:r>
      <w:r>
        <w:rPr>
          <w:rFonts w:hint="cs"/>
          <w:sz w:val="24"/>
          <w:szCs w:val="26"/>
          <w:rtl/>
          <w:lang w:val="en-US" w:bidi="ar-EG"/>
        </w:rPr>
        <w:t xml:space="preserve">: </w:t>
      </w:r>
      <w:r w:rsidR="007E0C36">
        <w:rPr>
          <w:rFonts w:hint="cs"/>
          <w:sz w:val="24"/>
          <w:szCs w:val="26"/>
          <w:rtl/>
          <w:lang w:val="en-US" w:bidi="ar-EG"/>
        </w:rPr>
        <w:t xml:space="preserve">تقوم الهيئة العامة للبيئة، بمساعدة من اليونيب، بالانتهاء من إعداد الوثائق القانونية لصياغة برنامج ترخيص بيئي لإدارة غازات التبريد (مشابه لترخيص </w:t>
      </w:r>
      <w:r w:rsidR="00C1763D">
        <w:rPr>
          <w:rFonts w:hint="cs"/>
          <w:sz w:val="24"/>
          <w:szCs w:val="26"/>
          <w:rtl/>
          <w:lang w:val="en-US" w:bidi="ar-EG"/>
        </w:rPr>
        <w:t xml:space="preserve">الغازات المعالجة بالفلور في الاتحاد الأوروبي) المكيفة للظروف المحلية، بما يتسق مع قانون البيئة. وسيتم </w:t>
      </w:r>
      <w:r w:rsidR="00985B0E">
        <w:rPr>
          <w:rFonts w:hint="cs"/>
          <w:sz w:val="24"/>
          <w:szCs w:val="26"/>
          <w:rtl/>
          <w:lang w:val="en-US" w:bidi="ar-EG"/>
        </w:rPr>
        <w:t>إصدار</w:t>
      </w:r>
      <w:r w:rsidR="00C1763D">
        <w:rPr>
          <w:rFonts w:hint="cs"/>
          <w:sz w:val="24"/>
          <w:szCs w:val="26"/>
          <w:rtl/>
          <w:lang w:val="en-US" w:bidi="ar-EG"/>
        </w:rPr>
        <w:t xml:space="preserve"> برنامج الترخيص بحلول نهاية عام 2021؛ واستنأنف برنامج التدريب على ممارسات الخدمة الجيدة المرتبطة بالترخيص خلال النصف الأول من عام 2021؛</w:t>
      </w:r>
    </w:p>
    <w:p w14:paraId="4E4C08C8" w14:textId="77777777" w:rsidR="00B71BC7" w:rsidRPr="00B71BC7" w:rsidRDefault="00B71BC7" w:rsidP="000F42B3">
      <w:pPr>
        <w:pStyle w:val="StyleHeader4Para4Left0Firstline0"/>
        <w:widowControl/>
        <w:numPr>
          <w:ilvl w:val="0"/>
          <w:numId w:val="18"/>
        </w:numPr>
        <w:tabs>
          <w:tab w:val="clear" w:pos="2880"/>
          <w:tab w:val="clear" w:pos="5760"/>
        </w:tabs>
        <w:bidi/>
        <w:ind w:left="1440" w:hanging="720"/>
        <w:rPr>
          <w:sz w:val="24"/>
          <w:szCs w:val="26"/>
          <w:lang w:val="en-US" w:bidi="ar-EG"/>
        </w:rPr>
      </w:pPr>
      <w:r w:rsidRPr="009E59FE">
        <w:rPr>
          <w:rFonts w:hint="cs"/>
          <w:i/>
          <w:iCs/>
          <w:sz w:val="24"/>
          <w:szCs w:val="26"/>
          <w:rtl/>
          <w:lang w:val="en-US" w:bidi="ar-EG"/>
        </w:rPr>
        <w:t>إعداد دراسة وطنية بشأن جدوى الاستصلاح في الكويت (اليونيدو)</w:t>
      </w:r>
      <w:r>
        <w:rPr>
          <w:rFonts w:hint="cs"/>
          <w:sz w:val="24"/>
          <w:szCs w:val="26"/>
          <w:rtl/>
          <w:lang w:val="en-US" w:bidi="ar-EG"/>
        </w:rPr>
        <w:t xml:space="preserve">: </w:t>
      </w:r>
      <w:r w:rsidR="00985B0E">
        <w:rPr>
          <w:rFonts w:hint="cs"/>
          <w:sz w:val="24"/>
          <w:szCs w:val="26"/>
          <w:rtl/>
          <w:lang w:val="en-US" w:bidi="ar-EG"/>
        </w:rPr>
        <w:t xml:space="preserve">استنادا إلى نتائج </w:t>
      </w:r>
      <w:r w:rsidR="00C1763D">
        <w:rPr>
          <w:rFonts w:hint="cs"/>
          <w:sz w:val="24"/>
          <w:szCs w:val="26"/>
          <w:rtl/>
          <w:lang w:val="en-US" w:bidi="ar-EG"/>
        </w:rPr>
        <w:t>دراسة جدوى لإنشاء نظام لاستصلاح التبريد، أعدت اختصاصات لإنشاء وتشغيل مركز استصلاح للمواد الهيدروكلوروفلوروكربونية؛ وتم التعاقد مع خبير لتقديم المساعدة التقنية خلال العملية؛ وستستكمل مشتريات المعدات وتركيبها (مثل ماكينة الاستصلاح، ووحدات الاسترداد، والاسطوانات، والأدوات) خلال الشريحة الرابعة.</w:t>
      </w:r>
    </w:p>
    <w:p w14:paraId="55F9D279" w14:textId="77777777" w:rsidR="00C13893" w:rsidRPr="00AD2C81" w:rsidRDefault="00C13893" w:rsidP="00C13893">
      <w:pPr>
        <w:bidi/>
        <w:spacing w:after="240"/>
        <w:rPr>
          <w:i/>
          <w:iCs/>
          <w:szCs w:val="26"/>
        </w:rPr>
      </w:pPr>
      <w:r w:rsidRPr="00AD2C81">
        <w:rPr>
          <w:i/>
          <w:iCs/>
          <w:szCs w:val="26"/>
          <w:rtl/>
        </w:rPr>
        <w:t xml:space="preserve">وحدة تنفيذ المشروع </w:t>
      </w:r>
      <w:r w:rsidRPr="00AD2C81">
        <w:rPr>
          <w:rFonts w:hint="cs"/>
          <w:i/>
          <w:iCs/>
          <w:szCs w:val="26"/>
          <w:rtl/>
        </w:rPr>
        <w:t>ورصده</w:t>
      </w:r>
    </w:p>
    <w:p w14:paraId="6C0C426C" w14:textId="77777777" w:rsidR="00C13893" w:rsidRPr="00AD2C81" w:rsidRDefault="00B71BC7" w:rsidP="000F42B3">
      <w:pPr>
        <w:pStyle w:val="StyleHeader4Para4Left0Firstline0"/>
        <w:widowControl/>
        <w:numPr>
          <w:ilvl w:val="0"/>
          <w:numId w:val="11"/>
        </w:numPr>
        <w:tabs>
          <w:tab w:val="clear" w:pos="2880"/>
          <w:tab w:val="clear" w:pos="5760"/>
        </w:tabs>
        <w:bidi/>
        <w:ind w:left="0" w:firstLine="0"/>
        <w:rPr>
          <w:sz w:val="24"/>
          <w:szCs w:val="26"/>
          <w:rtl/>
          <w:lang w:bidi="ar-SA"/>
        </w:rPr>
      </w:pPr>
      <w:r>
        <w:rPr>
          <w:rFonts w:hint="cs"/>
          <w:sz w:val="24"/>
          <w:szCs w:val="26"/>
          <w:rtl/>
        </w:rPr>
        <w:t xml:space="preserve">يتولى فريق إدارة المشروع في الهيئة العامة للبيئة </w:t>
      </w:r>
      <w:r w:rsidR="00985B0E">
        <w:rPr>
          <w:rFonts w:hint="cs"/>
          <w:sz w:val="24"/>
          <w:szCs w:val="26"/>
          <w:rtl/>
        </w:rPr>
        <w:t>ال</w:t>
      </w:r>
      <w:r>
        <w:rPr>
          <w:rFonts w:hint="cs"/>
          <w:sz w:val="24"/>
          <w:szCs w:val="26"/>
          <w:rtl/>
        </w:rPr>
        <w:t xml:space="preserve">مسؤولية </w:t>
      </w:r>
      <w:r w:rsidR="00985B0E">
        <w:rPr>
          <w:rFonts w:hint="cs"/>
          <w:sz w:val="24"/>
          <w:szCs w:val="26"/>
          <w:rtl/>
        </w:rPr>
        <w:t xml:space="preserve">عن </w:t>
      </w:r>
      <w:r>
        <w:rPr>
          <w:rFonts w:hint="cs"/>
          <w:sz w:val="24"/>
          <w:szCs w:val="26"/>
          <w:rtl/>
        </w:rPr>
        <w:t xml:space="preserve">تنفيذ جميع الأنشطة ذات الصلة بخطة إدارة </w:t>
      </w:r>
      <w:r w:rsidR="00C13893" w:rsidRPr="00AD2C81">
        <w:rPr>
          <w:sz w:val="24"/>
          <w:szCs w:val="26"/>
          <w:rtl/>
        </w:rPr>
        <w:t>إزالة المواد الهيدروكلوروفلوروكربونية</w:t>
      </w:r>
      <w:r>
        <w:rPr>
          <w:rFonts w:hint="cs"/>
          <w:sz w:val="24"/>
          <w:szCs w:val="26"/>
          <w:rtl/>
        </w:rPr>
        <w:t xml:space="preserve">، فضلا عن التنسيق مع أصحاب المصلحة والوكالات المنفذة ذات الصلة. وتم استخدام المبلغ الموافق عليه حتى الآن لفريق إدارة المشروع وقدره </w:t>
      </w:r>
      <w:r w:rsidR="00985B0E">
        <w:rPr>
          <w:sz w:val="24"/>
          <w:szCs w:val="26"/>
          <w:lang w:val="en-US"/>
        </w:rPr>
        <w:t>102</w:t>
      </w:r>
      <w:r>
        <w:rPr>
          <w:sz w:val="24"/>
          <w:szCs w:val="26"/>
          <w:lang w:val="en-US"/>
        </w:rPr>
        <w:t>,000</w:t>
      </w:r>
      <w:r w:rsidR="00C13893" w:rsidRPr="00AD2C81">
        <w:rPr>
          <w:sz w:val="24"/>
          <w:szCs w:val="26"/>
          <w:rtl/>
        </w:rPr>
        <w:t xml:space="preserve"> </w:t>
      </w:r>
      <w:r w:rsidR="00985B0E">
        <w:rPr>
          <w:rFonts w:hint="cs"/>
          <w:sz w:val="24"/>
          <w:szCs w:val="26"/>
          <w:rtl/>
        </w:rPr>
        <w:t xml:space="preserve">دولارا أمريكيا </w:t>
      </w:r>
      <w:r w:rsidR="003378B9">
        <w:rPr>
          <w:rFonts w:hint="cs"/>
          <w:color w:val="000000" w:themeColor="text1"/>
          <w:sz w:val="24"/>
          <w:szCs w:val="26"/>
          <w:rtl/>
        </w:rPr>
        <w:t>على موظفي المشروع و</w:t>
      </w:r>
      <w:r w:rsidR="00985B0E">
        <w:rPr>
          <w:rFonts w:hint="cs"/>
          <w:color w:val="000000" w:themeColor="text1"/>
          <w:sz w:val="24"/>
          <w:szCs w:val="26"/>
          <w:rtl/>
        </w:rPr>
        <w:t>مستشاري</w:t>
      </w:r>
      <w:r w:rsidR="003378B9">
        <w:rPr>
          <w:rFonts w:hint="cs"/>
          <w:color w:val="000000" w:themeColor="text1"/>
          <w:sz w:val="24"/>
          <w:szCs w:val="26"/>
          <w:rtl/>
        </w:rPr>
        <w:t>ه.</w:t>
      </w:r>
    </w:p>
    <w:p w14:paraId="2D5D1A9A" w14:textId="77777777" w:rsidR="004712FE" w:rsidRPr="00074AB9" w:rsidRDefault="004712FE" w:rsidP="00985B0E">
      <w:pPr>
        <w:keepNext/>
        <w:bidi/>
        <w:spacing w:after="240"/>
        <w:rPr>
          <w:szCs w:val="26"/>
          <w:u w:val="single"/>
          <w:rtl/>
          <w:lang w:bidi="ar-EG"/>
        </w:rPr>
      </w:pPr>
      <w:r w:rsidRPr="00074AB9">
        <w:rPr>
          <w:rFonts w:hint="cs"/>
          <w:szCs w:val="26"/>
          <w:u w:val="single"/>
          <w:rtl/>
          <w:lang w:bidi="ar-EG"/>
        </w:rPr>
        <w:lastRenderedPageBreak/>
        <w:t>مستوى صرف الأموال</w:t>
      </w:r>
    </w:p>
    <w:p w14:paraId="67D2590A" w14:textId="77777777" w:rsidR="004712FE" w:rsidRPr="00074AB9" w:rsidRDefault="004712FE" w:rsidP="000F42B3">
      <w:pPr>
        <w:pStyle w:val="StyleHeader4Para4Left0Firstline0"/>
        <w:widowControl/>
        <w:numPr>
          <w:ilvl w:val="0"/>
          <w:numId w:val="11"/>
        </w:numPr>
        <w:tabs>
          <w:tab w:val="clear" w:pos="2880"/>
          <w:tab w:val="clear" w:pos="5760"/>
        </w:tabs>
        <w:bidi/>
        <w:ind w:left="0" w:firstLine="0"/>
        <w:rPr>
          <w:sz w:val="24"/>
          <w:szCs w:val="26"/>
          <w:lang w:val="en-US" w:bidi="ar-SA"/>
        </w:rPr>
      </w:pPr>
      <w:r w:rsidRPr="00074AB9">
        <w:rPr>
          <w:rFonts w:hint="cs"/>
          <w:sz w:val="24"/>
          <w:szCs w:val="26"/>
          <w:rtl/>
        </w:rPr>
        <w:t>حتى</w:t>
      </w:r>
      <w:r w:rsidRPr="00074AB9">
        <w:rPr>
          <w:sz w:val="24"/>
          <w:szCs w:val="26"/>
          <w:rtl/>
        </w:rPr>
        <w:t xml:space="preserve"> </w:t>
      </w:r>
      <w:r w:rsidR="003378B9">
        <w:rPr>
          <w:rFonts w:hint="cs"/>
          <w:sz w:val="24"/>
          <w:szCs w:val="26"/>
          <w:rtl/>
        </w:rPr>
        <w:t>أغسطس/آب</w:t>
      </w:r>
      <w:r w:rsidRPr="00074AB9">
        <w:rPr>
          <w:sz w:val="24"/>
          <w:szCs w:val="26"/>
          <w:rtl/>
        </w:rPr>
        <w:t xml:space="preserve"> 202</w:t>
      </w:r>
      <w:r w:rsidR="00DC3B92">
        <w:rPr>
          <w:rFonts w:hint="cs"/>
          <w:sz w:val="24"/>
          <w:szCs w:val="26"/>
          <w:rtl/>
        </w:rPr>
        <w:t>1</w:t>
      </w:r>
      <w:r w:rsidRPr="00074AB9">
        <w:rPr>
          <w:sz w:val="24"/>
          <w:szCs w:val="26"/>
          <w:rtl/>
        </w:rPr>
        <w:t xml:space="preserve">، من </w:t>
      </w:r>
      <w:r w:rsidR="000362C0">
        <w:rPr>
          <w:rFonts w:hint="cs"/>
          <w:sz w:val="24"/>
          <w:szCs w:val="26"/>
          <w:rtl/>
        </w:rPr>
        <w:t>ال</w:t>
      </w:r>
      <w:r w:rsidRPr="00074AB9">
        <w:rPr>
          <w:sz w:val="24"/>
          <w:szCs w:val="26"/>
          <w:rtl/>
        </w:rPr>
        <w:t>مبلغ</w:t>
      </w:r>
      <w:r w:rsidRPr="00074AB9">
        <w:rPr>
          <w:rFonts w:hint="cs"/>
          <w:sz w:val="24"/>
          <w:szCs w:val="26"/>
          <w:rtl/>
        </w:rPr>
        <w:t xml:space="preserve"> </w:t>
      </w:r>
      <w:r w:rsidR="003378B9">
        <w:rPr>
          <w:sz w:val="24"/>
          <w:szCs w:val="26"/>
        </w:rPr>
        <w:t>8</w:t>
      </w:r>
      <w:r w:rsidRPr="00074AB9">
        <w:rPr>
          <w:sz w:val="24"/>
          <w:szCs w:val="26"/>
        </w:rPr>
        <w:t>,</w:t>
      </w:r>
      <w:r w:rsidR="003378B9">
        <w:rPr>
          <w:sz w:val="24"/>
          <w:szCs w:val="26"/>
        </w:rPr>
        <w:t>803</w:t>
      </w:r>
      <w:r w:rsidRPr="00074AB9">
        <w:rPr>
          <w:sz w:val="24"/>
          <w:szCs w:val="26"/>
        </w:rPr>
        <w:t>,</w:t>
      </w:r>
      <w:r w:rsidR="003378B9">
        <w:rPr>
          <w:sz w:val="24"/>
          <w:szCs w:val="26"/>
        </w:rPr>
        <w:t>677</w:t>
      </w:r>
      <w:r w:rsidRPr="00074AB9">
        <w:rPr>
          <w:sz w:val="24"/>
          <w:szCs w:val="26"/>
          <w:rtl/>
        </w:rPr>
        <w:t xml:space="preserve"> دولار أمريكي الم</w:t>
      </w:r>
      <w:r w:rsidRPr="00074AB9">
        <w:rPr>
          <w:rFonts w:hint="cs"/>
          <w:sz w:val="24"/>
          <w:szCs w:val="26"/>
          <w:rtl/>
        </w:rPr>
        <w:t>وافق علي</w:t>
      </w:r>
      <w:r w:rsidR="003378B9">
        <w:rPr>
          <w:rFonts w:hint="cs"/>
          <w:sz w:val="24"/>
          <w:szCs w:val="26"/>
          <w:rtl/>
        </w:rPr>
        <w:t>ه</w:t>
      </w:r>
      <w:r w:rsidRPr="00074AB9">
        <w:rPr>
          <w:sz w:val="24"/>
          <w:szCs w:val="26"/>
          <w:rtl/>
        </w:rPr>
        <w:t xml:space="preserve"> حتى الآن، تم صرف </w:t>
      </w:r>
      <w:r w:rsidR="003378B9">
        <w:rPr>
          <w:sz w:val="24"/>
          <w:szCs w:val="26"/>
        </w:rPr>
        <w:t>6</w:t>
      </w:r>
      <w:r w:rsidRPr="00074AB9">
        <w:rPr>
          <w:sz w:val="24"/>
          <w:szCs w:val="26"/>
        </w:rPr>
        <w:t>,</w:t>
      </w:r>
      <w:r w:rsidR="003378B9">
        <w:rPr>
          <w:sz w:val="24"/>
          <w:szCs w:val="26"/>
        </w:rPr>
        <w:t>629</w:t>
      </w:r>
      <w:r w:rsidRPr="00074AB9">
        <w:rPr>
          <w:sz w:val="24"/>
          <w:szCs w:val="26"/>
        </w:rPr>
        <w:t>,</w:t>
      </w:r>
      <w:r w:rsidR="003378B9">
        <w:rPr>
          <w:sz w:val="24"/>
          <w:szCs w:val="26"/>
        </w:rPr>
        <w:t>012</w:t>
      </w:r>
      <w:r w:rsidRPr="00074AB9">
        <w:rPr>
          <w:sz w:val="24"/>
          <w:szCs w:val="26"/>
          <w:rtl/>
        </w:rPr>
        <w:t xml:space="preserve"> دولار أمريكي (</w:t>
      </w:r>
      <w:r w:rsidR="003378B9">
        <w:rPr>
          <w:sz w:val="24"/>
          <w:szCs w:val="26"/>
        </w:rPr>
        <w:t>272,425</w:t>
      </w:r>
      <w:r w:rsidR="000362C0">
        <w:rPr>
          <w:rFonts w:hint="cs"/>
          <w:sz w:val="24"/>
          <w:szCs w:val="26"/>
          <w:rtl/>
          <w:lang w:bidi="ar-EG"/>
        </w:rPr>
        <w:t xml:space="preserve"> </w:t>
      </w:r>
      <w:r w:rsidRPr="00074AB9">
        <w:rPr>
          <w:sz w:val="24"/>
          <w:szCs w:val="26"/>
          <w:rtl/>
        </w:rPr>
        <w:t>دولار</w:t>
      </w:r>
      <w:r w:rsidR="003378B9">
        <w:rPr>
          <w:rFonts w:hint="cs"/>
          <w:sz w:val="24"/>
          <w:szCs w:val="26"/>
          <w:rtl/>
        </w:rPr>
        <w:t>ا</w:t>
      </w:r>
      <w:r w:rsidRPr="00074AB9">
        <w:rPr>
          <w:sz w:val="24"/>
          <w:szCs w:val="26"/>
          <w:rtl/>
        </w:rPr>
        <w:t xml:space="preserve"> أمريكي</w:t>
      </w:r>
      <w:r w:rsidR="003378B9">
        <w:rPr>
          <w:rFonts w:hint="cs"/>
          <w:sz w:val="24"/>
          <w:szCs w:val="26"/>
          <w:rtl/>
        </w:rPr>
        <w:t>ا</w:t>
      </w:r>
      <w:r w:rsidRPr="00074AB9">
        <w:rPr>
          <w:sz w:val="24"/>
          <w:szCs w:val="26"/>
          <w:rtl/>
        </w:rPr>
        <w:t xml:space="preserve"> </w:t>
      </w:r>
      <w:r w:rsidRPr="00074AB9">
        <w:rPr>
          <w:rFonts w:hint="cs"/>
          <w:sz w:val="24"/>
          <w:szCs w:val="26"/>
          <w:rtl/>
        </w:rPr>
        <w:t>لليو</w:t>
      </w:r>
      <w:r w:rsidR="003378B9">
        <w:rPr>
          <w:rFonts w:hint="cs"/>
          <w:sz w:val="24"/>
          <w:szCs w:val="26"/>
          <w:rtl/>
        </w:rPr>
        <w:t>نيب</w:t>
      </w:r>
      <w:r w:rsidRPr="00074AB9">
        <w:rPr>
          <w:sz w:val="24"/>
          <w:szCs w:val="26"/>
          <w:rtl/>
        </w:rPr>
        <w:t>،</w:t>
      </w:r>
      <w:r w:rsidR="003378B9">
        <w:rPr>
          <w:rFonts w:hint="cs"/>
          <w:sz w:val="24"/>
          <w:szCs w:val="26"/>
          <w:rtl/>
        </w:rPr>
        <w:t xml:space="preserve"> </w:t>
      </w:r>
      <w:r w:rsidR="000362C0">
        <w:rPr>
          <w:rFonts w:hint="cs"/>
          <w:sz w:val="24"/>
          <w:szCs w:val="26"/>
          <w:rtl/>
        </w:rPr>
        <w:t>و</w:t>
      </w:r>
      <w:r w:rsidRPr="00074AB9">
        <w:rPr>
          <w:sz w:val="24"/>
          <w:szCs w:val="26"/>
          <w:rtl/>
        </w:rPr>
        <w:t xml:space="preserve"> </w:t>
      </w:r>
      <w:r w:rsidR="003378B9">
        <w:rPr>
          <w:sz w:val="24"/>
          <w:szCs w:val="26"/>
        </w:rPr>
        <w:t>6</w:t>
      </w:r>
      <w:r w:rsidR="00DC3B92">
        <w:rPr>
          <w:sz w:val="24"/>
          <w:szCs w:val="26"/>
        </w:rPr>
        <w:t>,</w:t>
      </w:r>
      <w:r w:rsidR="003378B9">
        <w:rPr>
          <w:sz w:val="24"/>
          <w:szCs w:val="26"/>
        </w:rPr>
        <w:t>356</w:t>
      </w:r>
      <w:r w:rsidR="00DC3B92">
        <w:rPr>
          <w:sz w:val="24"/>
          <w:szCs w:val="26"/>
        </w:rPr>
        <w:t>,</w:t>
      </w:r>
      <w:r w:rsidR="003378B9">
        <w:rPr>
          <w:sz w:val="24"/>
          <w:szCs w:val="26"/>
        </w:rPr>
        <w:t>587</w:t>
      </w:r>
      <w:r w:rsidRPr="00074AB9">
        <w:rPr>
          <w:sz w:val="24"/>
          <w:szCs w:val="26"/>
          <w:rtl/>
        </w:rPr>
        <w:t xml:space="preserve"> دولار أمريكي لليونيدو، كما هو موضح في الجدول</w:t>
      </w:r>
      <w:r w:rsidR="000362C0">
        <w:rPr>
          <w:rFonts w:hint="cs"/>
          <w:sz w:val="24"/>
          <w:szCs w:val="26"/>
          <w:rtl/>
        </w:rPr>
        <w:t> </w:t>
      </w:r>
      <w:r w:rsidR="003378B9">
        <w:rPr>
          <w:rFonts w:hint="cs"/>
          <w:sz w:val="24"/>
          <w:szCs w:val="26"/>
          <w:rtl/>
        </w:rPr>
        <w:t>4</w:t>
      </w:r>
      <w:r w:rsidRPr="00074AB9">
        <w:rPr>
          <w:sz w:val="24"/>
          <w:szCs w:val="26"/>
          <w:rtl/>
        </w:rPr>
        <w:t xml:space="preserve">. </w:t>
      </w:r>
      <w:r w:rsidRPr="00074AB9">
        <w:rPr>
          <w:rFonts w:hint="cs"/>
          <w:sz w:val="24"/>
          <w:szCs w:val="26"/>
          <w:rtl/>
        </w:rPr>
        <w:t>و</w:t>
      </w:r>
      <w:r w:rsidRPr="00074AB9">
        <w:rPr>
          <w:sz w:val="24"/>
          <w:szCs w:val="26"/>
          <w:rtl/>
        </w:rPr>
        <w:t xml:space="preserve">سيتم صرف الرصيد البالغ </w:t>
      </w:r>
      <w:r w:rsidR="003378B9">
        <w:rPr>
          <w:sz w:val="24"/>
          <w:szCs w:val="26"/>
        </w:rPr>
        <w:t>2</w:t>
      </w:r>
      <w:r w:rsidR="00DC3B92">
        <w:rPr>
          <w:sz w:val="24"/>
          <w:szCs w:val="26"/>
        </w:rPr>
        <w:t>,</w:t>
      </w:r>
      <w:r w:rsidR="003378B9">
        <w:rPr>
          <w:sz w:val="24"/>
          <w:szCs w:val="26"/>
        </w:rPr>
        <w:t>174</w:t>
      </w:r>
      <w:r w:rsidR="00DC3B92">
        <w:rPr>
          <w:sz w:val="24"/>
          <w:szCs w:val="26"/>
        </w:rPr>
        <w:t>,</w:t>
      </w:r>
      <w:r w:rsidR="003378B9">
        <w:rPr>
          <w:sz w:val="24"/>
          <w:szCs w:val="26"/>
        </w:rPr>
        <w:t>665</w:t>
      </w:r>
      <w:r w:rsidRPr="00074AB9">
        <w:rPr>
          <w:sz w:val="24"/>
          <w:szCs w:val="26"/>
          <w:rtl/>
        </w:rPr>
        <w:t xml:space="preserve"> دولار أمريكي في</w:t>
      </w:r>
      <w:r w:rsidR="00DC3B92">
        <w:rPr>
          <w:rFonts w:hint="cs"/>
          <w:sz w:val="24"/>
          <w:szCs w:val="26"/>
          <w:rtl/>
        </w:rPr>
        <w:t xml:space="preserve"> </w:t>
      </w:r>
      <w:r w:rsidR="003378B9">
        <w:rPr>
          <w:rFonts w:hint="cs"/>
          <w:sz w:val="24"/>
          <w:szCs w:val="26"/>
          <w:rtl/>
        </w:rPr>
        <w:t>عامي</w:t>
      </w:r>
      <w:r w:rsidRPr="00074AB9">
        <w:rPr>
          <w:sz w:val="24"/>
          <w:szCs w:val="26"/>
          <w:rtl/>
        </w:rPr>
        <w:t xml:space="preserve"> 202</w:t>
      </w:r>
      <w:r w:rsidR="00DC3B92">
        <w:rPr>
          <w:rFonts w:hint="cs"/>
          <w:sz w:val="24"/>
          <w:szCs w:val="26"/>
          <w:rtl/>
        </w:rPr>
        <w:t>1</w:t>
      </w:r>
      <w:r w:rsidR="003378B9">
        <w:rPr>
          <w:rFonts w:hint="cs"/>
          <w:sz w:val="24"/>
          <w:szCs w:val="26"/>
          <w:rtl/>
        </w:rPr>
        <w:t xml:space="preserve"> و2022</w:t>
      </w:r>
      <w:r w:rsidRPr="00074AB9">
        <w:rPr>
          <w:sz w:val="24"/>
          <w:szCs w:val="26"/>
          <w:rtl/>
        </w:rPr>
        <w:t>.</w:t>
      </w:r>
    </w:p>
    <w:p w14:paraId="0BAEBF56" w14:textId="77777777" w:rsidR="004712FE" w:rsidRDefault="004712FE" w:rsidP="003378B9">
      <w:pPr>
        <w:bidi/>
        <w:spacing w:after="120"/>
        <w:rPr>
          <w:b/>
          <w:bCs/>
          <w:szCs w:val="24"/>
          <w:rtl/>
        </w:rPr>
      </w:pPr>
      <w:r w:rsidRPr="004712FE">
        <w:rPr>
          <w:rFonts w:hint="cs"/>
          <w:b/>
          <w:bCs/>
          <w:szCs w:val="24"/>
          <w:rtl/>
        </w:rPr>
        <w:t>الجدول</w:t>
      </w:r>
      <w:r w:rsidRPr="004712FE">
        <w:rPr>
          <w:b/>
          <w:bCs/>
          <w:szCs w:val="24"/>
          <w:rtl/>
        </w:rPr>
        <w:t xml:space="preserve"> </w:t>
      </w:r>
      <w:r w:rsidR="003378B9">
        <w:rPr>
          <w:rFonts w:hint="cs"/>
          <w:b/>
          <w:bCs/>
          <w:szCs w:val="24"/>
          <w:rtl/>
        </w:rPr>
        <w:t>4:</w:t>
      </w:r>
      <w:r w:rsidRPr="004712FE">
        <w:rPr>
          <w:b/>
          <w:bCs/>
          <w:szCs w:val="24"/>
          <w:rtl/>
        </w:rPr>
        <w:t xml:space="preserve"> </w:t>
      </w:r>
      <w:r w:rsidRPr="004712FE">
        <w:rPr>
          <w:rFonts w:hint="cs"/>
          <w:b/>
          <w:bCs/>
          <w:szCs w:val="24"/>
          <w:rtl/>
        </w:rPr>
        <w:t>التقرير</w:t>
      </w:r>
      <w:r w:rsidRPr="004712FE">
        <w:rPr>
          <w:b/>
          <w:bCs/>
          <w:szCs w:val="24"/>
          <w:rtl/>
        </w:rPr>
        <w:t xml:space="preserve"> </w:t>
      </w:r>
      <w:r w:rsidRPr="004712FE">
        <w:rPr>
          <w:rFonts w:hint="cs"/>
          <w:b/>
          <w:bCs/>
          <w:szCs w:val="24"/>
          <w:rtl/>
        </w:rPr>
        <w:t>المالي</w:t>
      </w:r>
      <w:r w:rsidRPr="004712FE">
        <w:rPr>
          <w:b/>
          <w:bCs/>
          <w:szCs w:val="24"/>
          <w:rtl/>
        </w:rPr>
        <w:t xml:space="preserve"> </w:t>
      </w:r>
      <w:r w:rsidRPr="004712FE">
        <w:rPr>
          <w:rFonts w:hint="cs"/>
          <w:b/>
          <w:bCs/>
          <w:szCs w:val="24"/>
          <w:rtl/>
        </w:rPr>
        <w:t>للمرحلة ال</w:t>
      </w:r>
      <w:r w:rsidR="003378B9">
        <w:rPr>
          <w:rFonts w:hint="cs"/>
          <w:b/>
          <w:bCs/>
          <w:szCs w:val="24"/>
          <w:rtl/>
        </w:rPr>
        <w:t>أولى</w:t>
      </w:r>
      <w:r w:rsidRPr="004712FE">
        <w:rPr>
          <w:rFonts w:hint="cs"/>
          <w:b/>
          <w:bCs/>
          <w:szCs w:val="24"/>
          <w:rtl/>
        </w:rPr>
        <w:t xml:space="preserve"> من خطة</w:t>
      </w:r>
      <w:r w:rsidRPr="004712FE">
        <w:rPr>
          <w:b/>
          <w:bCs/>
          <w:szCs w:val="24"/>
          <w:rtl/>
        </w:rPr>
        <w:t xml:space="preserve"> </w:t>
      </w:r>
      <w:r w:rsidRPr="004712FE">
        <w:rPr>
          <w:rFonts w:hint="cs"/>
          <w:b/>
          <w:bCs/>
          <w:szCs w:val="24"/>
          <w:rtl/>
        </w:rPr>
        <w:t>إدارة</w:t>
      </w:r>
      <w:r w:rsidRPr="004712FE">
        <w:rPr>
          <w:b/>
          <w:bCs/>
          <w:szCs w:val="24"/>
          <w:rtl/>
        </w:rPr>
        <w:t xml:space="preserve"> </w:t>
      </w:r>
      <w:r w:rsidRPr="004712FE">
        <w:rPr>
          <w:rFonts w:hint="cs"/>
          <w:b/>
          <w:bCs/>
          <w:szCs w:val="24"/>
          <w:rtl/>
        </w:rPr>
        <w:t>إزالة</w:t>
      </w:r>
      <w:r w:rsidRPr="004712FE">
        <w:rPr>
          <w:b/>
          <w:bCs/>
          <w:szCs w:val="24"/>
          <w:rtl/>
        </w:rPr>
        <w:t xml:space="preserve"> </w:t>
      </w:r>
      <w:r w:rsidRPr="004712FE">
        <w:rPr>
          <w:rFonts w:hint="cs"/>
          <w:b/>
          <w:bCs/>
          <w:szCs w:val="24"/>
          <w:rtl/>
        </w:rPr>
        <w:t>المواد</w:t>
      </w:r>
      <w:r w:rsidRPr="004712FE">
        <w:rPr>
          <w:b/>
          <w:bCs/>
          <w:szCs w:val="24"/>
          <w:rtl/>
        </w:rPr>
        <w:t xml:space="preserve"> </w:t>
      </w:r>
      <w:r w:rsidRPr="004712FE">
        <w:rPr>
          <w:rFonts w:hint="cs"/>
          <w:b/>
          <w:bCs/>
          <w:szCs w:val="24"/>
          <w:rtl/>
        </w:rPr>
        <w:t>الهيدروكلوروفلوروكربونية</w:t>
      </w:r>
      <w:r w:rsidRPr="004712FE">
        <w:rPr>
          <w:b/>
          <w:bCs/>
          <w:szCs w:val="24"/>
          <w:rtl/>
        </w:rPr>
        <w:t xml:space="preserve"> </w:t>
      </w:r>
      <w:r w:rsidRPr="004712FE">
        <w:rPr>
          <w:rFonts w:hint="cs"/>
          <w:b/>
          <w:bCs/>
          <w:szCs w:val="24"/>
          <w:rtl/>
        </w:rPr>
        <w:t>ل</w:t>
      </w:r>
      <w:r w:rsidRPr="004712FE">
        <w:rPr>
          <w:b/>
          <w:bCs/>
          <w:szCs w:val="24"/>
          <w:rtl/>
        </w:rPr>
        <w:t>ل</w:t>
      </w:r>
      <w:r w:rsidR="003378B9">
        <w:rPr>
          <w:rFonts w:hint="cs"/>
          <w:b/>
          <w:bCs/>
          <w:szCs w:val="24"/>
          <w:rtl/>
        </w:rPr>
        <w:t>كويت</w:t>
      </w:r>
      <w:r w:rsidRPr="004712FE">
        <w:rPr>
          <w:b/>
          <w:bCs/>
          <w:szCs w:val="24"/>
          <w:rtl/>
        </w:rPr>
        <w:t xml:space="preserve"> </w:t>
      </w:r>
      <w:r w:rsidRPr="004712FE">
        <w:rPr>
          <w:rFonts w:hint="cs"/>
          <w:b/>
          <w:bCs/>
          <w:szCs w:val="24"/>
          <w:rtl/>
        </w:rPr>
        <w:t>(بالدولار</w:t>
      </w:r>
      <w:r w:rsidRPr="004712FE">
        <w:rPr>
          <w:b/>
          <w:bCs/>
          <w:szCs w:val="24"/>
          <w:rtl/>
        </w:rPr>
        <w:t xml:space="preserve"> </w:t>
      </w:r>
      <w:r w:rsidRPr="004712FE">
        <w:rPr>
          <w:rFonts w:hint="cs"/>
          <w:b/>
          <w:bCs/>
          <w:szCs w:val="24"/>
          <w:rtl/>
        </w:rPr>
        <w:t>الأمريكي</w:t>
      </w:r>
      <w:r w:rsidRPr="004712FE">
        <w:rPr>
          <w:b/>
          <w:bCs/>
          <w:szCs w:val="24"/>
          <w:rtl/>
        </w:rPr>
        <w:t>)</w:t>
      </w:r>
    </w:p>
    <w:tbl>
      <w:tblPr>
        <w:bidiVisual/>
        <w:tblW w:w="92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1044"/>
        <w:gridCol w:w="1413"/>
        <w:gridCol w:w="1530"/>
        <w:gridCol w:w="1620"/>
        <w:gridCol w:w="1800"/>
        <w:gridCol w:w="1827"/>
      </w:tblGrid>
      <w:tr w:rsidR="003378B9" w:rsidRPr="0034371D" w14:paraId="6A04AEB4" w14:textId="77777777" w:rsidTr="00EC7091">
        <w:trPr>
          <w:jc w:val="center"/>
        </w:trPr>
        <w:tc>
          <w:tcPr>
            <w:tcW w:w="2457" w:type="dxa"/>
            <w:gridSpan w:val="2"/>
            <w:shd w:val="clear" w:color="auto" w:fill="auto"/>
            <w:noWrap/>
            <w:vAlign w:val="center"/>
            <w:hideMark/>
          </w:tcPr>
          <w:p w14:paraId="49EEEC88" w14:textId="77777777" w:rsidR="003378B9" w:rsidRPr="00224A07" w:rsidRDefault="003378B9" w:rsidP="004712FE">
            <w:pPr>
              <w:bidi/>
              <w:jc w:val="center"/>
              <w:rPr>
                <w:b/>
                <w:bCs/>
                <w:color w:val="000000"/>
                <w:sz w:val="20"/>
                <w:lang w:eastAsia="en-CA"/>
              </w:rPr>
            </w:pPr>
            <w:r>
              <w:rPr>
                <w:rFonts w:hint="cs"/>
                <w:b/>
                <w:bCs/>
                <w:color w:val="000000"/>
                <w:sz w:val="20"/>
                <w:rtl/>
                <w:lang w:eastAsia="en-CA"/>
              </w:rPr>
              <w:t>الشريحة</w:t>
            </w:r>
          </w:p>
        </w:tc>
        <w:tc>
          <w:tcPr>
            <w:tcW w:w="1530" w:type="dxa"/>
            <w:shd w:val="clear" w:color="auto" w:fill="auto"/>
            <w:noWrap/>
            <w:vAlign w:val="center"/>
            <w:hideMark/>
          </w:tcPr>
          <w:p w14:paraId="6DF4F046" w14:textId="77777777" w:rsidR="003378B9" w:rsidRPr="00AB2179" w:rsidRDefault="003378B9" w:rsidP="003378B9">
            <w:pPr>
              <w:bidi/>
              <w:jc w:val="center"/>
              <w:rPr>
                <w:bCs/>
                <w:color w:val="000000"/>
                <w:sz w:val="20"/>
                <w:lang w:eastAsia="en-CA"/>
              </w:rPr>
            </w:pPr>
            <w:r w:rsidRPr="00AB2179">
              <w:rPr>
                <w:rFonts w:hint="cs"/>
                <w:bCs/>
                <w:color w:val="000000"/>
                <w:sz w:val="20"/>
                <w:rtl/>
                <w:lang w:eastAsia="en-CA"/>
              </w:rPr>
              <w:t>اليونيب</w:t>
            </w:r>
          </w:p>
        </w:tc>
        <w:tc>
          <w:tcPr>
            <w:tcW w:w="1620" w:type="dxa"/>
            <w:vAlign w:val="center"/>
          </w:tcPr>
          <w:p w14:paraId="68B2A995" w14:textId="77777777" w:rsidR="003378B9" w:rsidRPr="00AB2179" w:rsidRDefault="003378B9" w:rsidP="004712FE">
            <w:pPr>
              <w:bidi/>
              <w:jc w:val="center"/>
              <w:rPr>
                <w:bCs/>
                <w:color w:val="000000"/>
                <w:sz w:val="20"/>
                <w:lang w:eastAsia="en-CA"/>
              </w:rPr>
            </w:pPr>
            <w:r w:rsidRPr="00AB2179">
              <w:rPr>
                <w:rFonts w:hint="cs"/>
                <w:bCs/>
                <w:color w:val="000000"/>
                <w:sz w:val="20"/>
                <w:rtl/>
                <w:lang w:eastAsia="en-CA"/>
              </w:rPr>
              <w:t>اليونيدو</w:t>
            </w:r>
          </w:p>
        </w:tc>
        <w:tc>
          <w:tcPr>
            <w:tcW w:w="1800" w:type="dxa"/>
            <w:shd w:val="clear" w:color="auto" w:fill="auto"/>
            <w:noWrap/>
            <w:vAlign w:val="center"/>
            <w:hideMark/>
          </w:tcPr>
          <w:p w14:paraId="2920B895" w14:textId="77777777" w:rsidR="003378B9" w:rsidRPr="00AB2179" w:rsidRDefault="003378B9" w:rsidP="004712FE">
            <w:pPr>
              <w:bidi/>
              <w:jc w:val="center"/>
              <w:rPr>
                <w:bCs/>
                <w:color w:val="000000"/>
                <w:sz w:val="20"/>
                <w:lang w:eastAsia="en-CA"/>
              </w:rPr>
            </w:pPr>
            <w:r w:rsidRPr="00AB2179">
              <w:rPr>
                <w:rFonts w:hint="cs"/>
                <w:bCs/>
                <w:color w:val="000000"/>
                <w:sz w:val="20"/>
                <w:rtl/>
                <w:lang w:eastAsia="en-CA"/>
              </w:rPr>
              <w:t>المجموع</w:t>
            </w:r>
          </w:p>
        </w:tc>
        <w:tc>
          <w:tcPr>
            <w:tcW w:w="1827" w:type="dxa"/>
            <w:shd w:val="clear" w:color="auto" w:fill="auto"/>
            <w:noWrap/>
            <w:vAlign w:val="center"/>
            <w:hideMark/>
          </w:tcPr>
          <w:p w14:paraId="675604D8" w14:textId="77777777" w:rsidR="003378B9" w:rsidRPr="00AB2179" w:rsidRDefault="003378B9" w:rsidP="004712FE">
            <w:pPr>
              <w:bidi/>
              <w:jc w:val="center"/>
              <w:rPr>
                <w:bCs/>
                <w:color w:val="000000"/>
                <w:sz w:val="20"/>
                <w:lang w:eastAsia="en-CA"/>
              </w:rPr>
            </w:pPr>
            <w:r w:rsidRPr="00AB2179">
              <w:rPr>
                <w:rFonts w:hint="cs"/>
                <w:bCs/>
                <w:color w:val="000000"/>
                <w:sz w:val="20"/>
                <w:rtl/>
                <w:lang w:eastAsia="en-CA"/>
              </w:rPr>
              <w:t>معدل الصرف (%)</w:t>
            </w:r>
          </w:p>
        </w:tc>
      </w:tr>
      <w:tr w:rsidR="00AB2179" w:rsidRPr="0034371D" w14:paraId="2DFA0E2B" w14:textId="77777777" w:rsidTr="00EC7091">
        <w:trPr>
          <w:jc w:val="center"/>
        </w:trPr>
        <w:tc>
          <w:tcPr>
            <w:tcW w:w="1044" w:type="dxa"/>
            <w:vMerge w:val="restart"/>
            <w:shd w:val="clear" w:color="auto" w:fill="auto"/>
            <w:noWrap/>
            <w:hideMark/>
          </w:tcPr>
          <w:p w14:paraId="50AF203B" w14:textId="77777777" w:rsidR="00AB2179" w:rsidRPr="00C83C34" w:rsidRDefault="00AB2179" w:rsidP="004712FE">
            <w:pPr>
              <w:bidi/>
              <w:jc w:val="left"/>
              <w:rPr>
                <w:b/>
                <w:color w:val="000000"/>
                <w:sz w:val="22"/>
                <w:szCs w:val="22"/>
                <w:lang w:eastAsia="en-CA"/>
              </w:rPr>
            </w:pPr>
            <w:r w:rsidRPr="00C83C34">
              <w:rPr>
                <w:rFonts w:hint="cs"/>
                <w:b/>
                <w:color w:val="000000"/>
                <w:sz w:val="22"/>
                <w:szCs w:val="22"/>
                <w:rtl/>
                <w:lang w:eastAsia="en-CA"/>
              </w:rPr>
              <w:t>الأولى</w:t>
            </w:r>
          </w:p>
        </w:tc>
        <w:tc>
          <w:tcPr>
            <w:tcW w:w="1413" w:type="dxa"/>
            <w:shd w:val="clear" w:color="auto" w:fill="auto"/>
            <w:noWrap/>
            <w:hideMark/>
          </w:tcPr>
          <w:p w14:paraId="69746666" w14:textId="77777777" w:rsidR="00AB2179" w:rsidRPr="00C83C34" w:rsidRDefault="00AB2179" w:rsidP="004712FE">
            <w:pPr>
              <w:bidi/>
              <w:rPr>
                <w:b/>
                <w:color w:val="000000"/>
                <w:sz w:val="22"/>
                <w:szCs w:val="22"/>
                <w:lang w:eastAsia="en-CA"/>
              </w:rPr>
            </w:pPr>
            <w:r w:rsidRPr="00C83C34">
              <w:rPr>
                <w:rFonts w:hint="cs"/>
                <w:b/>
                <w:color w:val="000000"/>
                <w:sz w:val="22"/>
                <w:szCs w:val="22"/>
                <w:rtl/>
                <w:lang w:eastAsia="en-CA"/>
              </w:rPr>
              <w:t>الموافق عليها</w:t>
            </w:r>
          </w:p>
        </w:tc>
        <w:tc>
          <w:tcPr>
            <w:tcW w:w="1530" w:type="dxa"/>
            <w:shd w:val="clear" w:color="auto" w:fill="auto"/>
            <w:noWrap/>
            <w:vAlign w:val="center"/>
          </w:tcPr>
          <w:p w14:paraId="318957A2" w14:textId="77777777" w:rsidR="00AB2179" w:rsidRPr="009A6EE0" w:rsidRDefault="00AB2179" w:rsidP="00471E23">
            <w:pPr>
              <w:jc w:val="right"/>
              <w:rPr>
                <w:color w:val="000000"/>
                <w:sz w:val="20"/>
              </w:rPr>
            </w:pPr>
            <w:r w:rsidRPr="009A6EE0">
              <w:rPr>
                <w:color w:val="000000"/>
                <w:sz w:val="20"/>
              </w:rPr>
              <w:t>277,000</w:t>
            </w:r>
          </w:p>
        </w:tc>
        <w:tc>
          <w:tcPr>
            <w:tcW w:w="1620" w:type="dxa"/>
            <w:vAlign w:val="center"/>
          </w:tcPr>
          <w:p w14:paraId="7CF3B000" w14:textId="77777777" w:rsidR="00AB2179" w:rsidRPr="009A6EE0" w:rsidRDefault="00AB2179" w:rsidP="00471E23">
            <w:pPr>
              <w:jc w:val="right"/>
              <w:rPr>
                <w:color w:val="000000"/>
                <w:sz w:val="20"/>
              </w:rPr>
            </w:pPr>
            <w:r w:rsidRPr="009A6EE0">
              <w:rPr>
                <w:color w:val="000000"/>
                <w:sz w:val="20"/>
              </w:rPr>
              <w:t>3,537,450</w:t>
            </w:r>
          </w:p>
        </w:tc>
        <w:tc>
          <w:tcPr>
            <w:tcW w:w="1800" w:type="dxa"/>
            <w:shd w:val="clear" w:color="auto" w:fill="auto"/>
            <w:noWrap/>
            <w:vAlign w:val="center"/>
          </w:tcPr>
          <w:p w14:paraId="2BB3DB26" w14:textId="77777777" w:rsidR="00AB2179" w:rsidRPr="009A6EE0" w:rsidRDefault="00AB2179" w:rsidP="00471E23">
            <w:pPr>
              <w:jc w:val="right"/>
              <w:rPr>
                <w:color w:val="000000"/>
                <w:sz w:val="20"/>
                <w:lang w:eastAsia="en-CA"/>
              </w:rPr>
            </w:pPr>
            <w:r w:rsidRPr="009A6EE0">
              <w:rPr>
                <w:color w:val="000000"/>
                <w:sz w:val="20"/>
              </w:rPr>
              <w:t>3,814,450</w:t>
            </w:r>
          </w:p>
        </w:tc>
        <w:tc>
          <w:tcPr>
            <w:tcW w:w="1827" w:type="dxa"/>
            <w:vMerge w:val="restart"/>
            <w:shd w:val="clear" w:color="auto" w:fill="auto"/>
            <w:noWrap/>
            <w:vAlign w:val="center"/>
          </w:tcPr>
          <w:p w14:paraId="2DEB110E" w14:textId="77777777" w:rsidR="00AB2179" w:rsidRPr="009A6EE0" w:rsidRDefault="00AB2179" w:rsidP="00471E23">
            <w:pPr>
              <w:jc w:val="center"/>
              <w:rPr>
                <w:color w:val="000000"/>
                <w:sz w:val="20"/>
                <w:lang w:eastAsia="en-CA"/>
              </w:rPr>
            </w:pPr>
            <w:r w:rsidRPr="009A6EE0">
              <w:rPr>
                <w:color w:val="000000"/>
                <w:sz w:val="20"/>
                <w:lang w:eastAsia="en-CA"/>
              </w:rPr>
              <w:t>87.2</w:t>
            </w:r>
          </w:p>
        </w:tc>
      </w:tr>
      <w:tr w:rsidR="00AB2179" w:rsidRPr="0034371D" w14:paraId="4098285A" w14:textId="77777777" w:rsidTr="00EC7091">
        <w:trPr>
          <w:jc w:val="center"/>
        </w:trPr>
        <w:tc>
          <w:tcPr>
            <w:tcW w:w="1044" w:type="dxa"/>
            <w:vMerge/>
            <w:hideMark/>
          </w:tcPr>
          <w:p w14:paraId="6CFE576B" w14:textId="77777777" w:rsidR="00AB2179" w:rsidRPr="00C83C34" w:rsidRDefault="00AB2179" w:rsidP="004712FE">
            <w:pPr>
              <w:bidi/>
              <w:jc w:val="left"/>
              <w:rPr>
                <w:b/>
                <w:color w:val="000000"/>
                <w:sz w:val="22"/>
                <w:szCs w:val="22"/>
                <w:lang w:eastAsia="en-CA"/>
              </w:rPr>
            </w:pPr>
          </w:p>
        </w:tc>
        <w:tc>
          <w:tcPr>
            <w:tcW w:w="1413" w:type="dxa"/>
            <w:shd w:val="clear" w:color="auto" w:fill="auto"/>
            <w:noWrap/>
            <w:hideMark/>
          </w:tcPr>
          <w:p w14:paraId="746C8EDE" w14:textId="77777777" w:rsidR="00AB2179" w:rsidRPr="00C83C34" w:rsidRDefault="00AB2179" w:rsidP="004712FE">
            <w:pPr>
              <w:bidi/>
              <w:rPr>
                <w:b/>
                <w:color w:val="000000"/>
                <w:sz w:val="22"/>
                <w:szCs w:val="22"/>
                <w:lang w:eastAsia="en-CA"/>
              </w:rPr>
            </w:pPr>
            <w:r w:rsidRPr="00C83C34">
              <w:rPr>
                <w:rFonts w:hint="cs"/>
                <w:b/>
                <w:color w:val="000000"/>
                <w:sz w:val="22"/>
                <w:szCs w:val="22"/>
                <w:rtl/>
                <w:lang w:eastAsia="en-CA"/>
              </w:rPr>
              <w:t>المصروفة</w:t>
            </w:r>
          </w:p>
        </w:tc>
        <w:tc>
          <w:tcPr>
            <w:tcW w:w="1530" w:type="dxa"/>
            <w:shd w:val="clear" w:color="auto" w:fill="auto"/>
            <w:noWrap/>
            <w:vAlign w:val="center"/>
          </w:tcPr>
          <w:p w14:paraId="03B1C32D" w14:textId="77777777" w:rsidR="00AB2179" w:rsidRPr="009A6EE0" w:rsidRDefault="00AB2179" w:rsidP="00471E23">
            <w:pPr>
              <w:jc w:val="right"/>
              <w:rPr>
                <w:color w:val="000000"/>
                <w:sz w:val="20"/>
              </w:rPr>
            </w:pPr>
            <w:r w:rsidRPr="009A6EE0">
              <w:rPr>
                <w:color w:val="000000"/>
                <w:sz w:val="20"/>
              </w:rPr>
              <w:t>199,925</w:t>
            </w:r>
          </w:p>
        </w:tc>
        <w:tc>
          <w:tcPr>
            <w:tcW w:w="1620" w:type="dxa"/>
            <w:vAlign w:val="center"/>
          </w:tcPr>
          <w:p w14:paraId="559957CF" w14:textId="77777777" w:rsidR="00AB2179" w:rsidRPr="009A6EE0" w:rsidRDefault="00AB2179" w:rsidP="00471E23">
            <w:pPr>
              <w:jc w:val="right"/>
              <w:rPr>
                <w:color w:val="000000"/>
                <w:sz w:val="20"/>
              </w:rPr>
            </w:pPr>
            <w:r w:rsidRPr="009A6EE0">
              <w:rPr>
                <w:color w:val="000000"/>
                <w:sz w:val="20"/>
              </w:rPr>
              <w:t>3,127,227</w:t>
            </w:r>
          </w:p>
        </w:tc>
        <w:tc>
          <w:tcPr>
            <w:tcW w:w="1800" w:type="dxa"/>
            <w:shd w:val="clear" w:color="auto" w:fill="auto"/>
            <w:noWrap/>
            <w:vAlign w:val="center"/>
          </w:tcPr>
          <w:p w14:paraId="76CA7E75" w14:textId="77777777" w:rsidR="00AB2179" w:rsidRPr="009A6EE0" w:rsidRDefault="00AB2179" w:rsidP="00471E23">
            <w:pPr>
              <w:jc w:val="right"/>
              <w:rPr>
                <w:color w:val="000000"/>
                <w:sz w:val="20"/>
                <w:lang w:eastAsia="en-CA"/>
              </w:rPr>
            </w:pPr>
            <w:r w:rsidRPr="009A6EE0">
              <w:rPr>
                <w:color w:val="000000"/>
                <w:sz w:val="20"/>
              </w:rPr>
              <w:t>3,327,152</w:t>
            </w:r>
          </w:p>
        </w:tc>
        <w:tc>
          <w:tcPr>
            <w:tcW w:w="1827" w:type="dxa"/>
            <w:vMerge/>
            <w:vAlign w:val="center"/>
          </w:tcPr>
          <w:p w14:paraId="51623BAC" w14:textId="77777777" w:rsidR="00AB2179" w:rsidRPr="0034371D" w:rsidRDefault="00AB2179" w:rsidP="0012532E">
            <w:pPr>
              <w:jc w:val="center"/>
              <w:rPr>
                <w:color w:val="000000"/>
                <w:sz w:val="20"/>
                <w:lang w:eastAsia="en-CA"/>
              </w:rPr>
            </w:pPr>
          </w:p>
        </w:tc>
      </w:tr>
      <w:tr w:rsidR="00AB2179" w:rsidRPr="0034371D" w14:paraId="7617A887" w14:textId="77777777" w:rsidTr="00EC7091">
        <w:trPr>
          <w:jc w:val="center"/>
        </w:trPr>
        <w:tc>
          <w:tcPr>
            <w:tcW w:w="1044" w:type="dxa"/>
            <w:vMerge w:val="restart"/>
            <w:shd w:val="clear" w:color="auto" w:fill="auto"/>
            <w:noWrap/>
            <w:hideMark/>
          </w:tcPr>
          <w:p w14:paraId="2850C9A2" w14:textId="77777777" w:rsidR="00AB2179" w:rsidRPr="00C83C34" w:rsidRDefault="00AB2179" w:rsidP="008C7CD5">
            <w:pPr>
              <w:bidi/>
              <w:jc w:val="left"/>
              <w:rPr>
                <w:b/>
                <w:color w:val="000000"/>
                <w:sz w:val="22"/>
                <w:szCs w:val="22"/>
                <w:lang w:eastAsia="en-CA"/>
              </w:rPr>
            </w:pPr>
            <w:r w:rsidRPr="00C83C34">
              <w:rPr>
                <w:rFonts w:hint="cs"/>
                <w:b/>
                <w:color w:val="000000"/>
                <w:sz w:val="22"/>
                <w:szCs w:val="22"/>
                <w:rtl/>
                <w:lang w:eastAsia="en-CA"/>
              </w:rPr>
              <w:t>الثانية</w:t>
            </w:r>
          </w:p>
        </w:tc>
        <w:tc>
          <w:tcPr>
            <w:tcW w:w="1413" w:type="dxa"/>
            <w:shd w:val="clear" w:color="auto" w:fill="auto"/>
            <w:noWrap/>
            <w:hideMark/>
          </w:tcPr>
          <w:p w14:paraId="3E540386" w14:textId="77777777" w:rsidR="00AB2179" w:rsidRPr="00C83C34" w:rsidRDefault="00AB2179" w:rsidP="0012532E">
            <w:pPr>
              <w:bidi/>
              <w:rPr>
                <w:b/>
                <w:color w:val="000000"/>
                <w:sz w:val="22"/>
                <w:szCs w:val="22"/>
                <w:lang w:eastAsia="en-CA"/>
              </w:rPr>
            </w:pPr>
            <w:r w:rsidRPr="00C83C34">
              <w:rPr>
                <w:rFonts w:hint="cs"/>
                <w:b/>
                <w:color w:val="000000"/>
                <w:sz w:val="22"/>
                <w:szCs w:val="22"/>
                <w:rtl/>
                <w:lang w:eastAsia="en-CA"/>
              </w:rPr>
              <w:t>الموافق عليها</w:t>
            </w:r>
          </w:p>
        </w:tc>
        <w:tc>
          <w:tcPr>
            <w:tcW w:w="1530" w:type="dxa"/>
            <w:shd w:val="clear" w:color="auto" w:fill="auto"/>
            <w:noWrap/>
            <w:vAlign w:val="center"/>
          </w:tcPr>
          <w:p w14:paraId="381803F2" w14:textId="77777777" w:rsidR="00AB2179" w:rsidRPr="009A6EE0" w:rsidRDefault="00AB2179" w:rsidP="00471E23">
            <w:pPr>
              <w:jc w:val="right"/>
              <w:rPr>
                <w:color w:val="000000"/>
                <w:sz w:val="20"/>
              </w:rPr>
            </w:pPr>
            <w:r w:rsidRPr="009A6EE0">
              <w:rPr>
                <w:color w:val="000000"/>
                <w:sz w:val="20"/>
              </w:rPr>
              <w:t>337,000</w:t>
            </w:r>
          </w:p>
        </w:tc>
        <w:tc>
          <w:tcPr>
            <w:tcW w:w="1620" w:type="dxa"/>
            <w:vAlign w:val="center"/>
          </w:tcPr>
          <w:p w14:paraId="0C5C33B5" w14:textId="77777777" w:rsidR="00AB2179" w:rsidRPr="009A6EE0" w:rsidRDefault="00AB2179" w:rsidP="00471E23">
            <w:pPr>
              <w:jc w:val="right"/>
              <w:rPr>
                <w:color w:val="000000"/>
                <w:sz w:val="20"/>
              </w:rPr>
            </w:pPr>
            <w:r w:rsidRPr="009A6EE0">
              <w:rPr>
                <w:color w:val="000000"/>
                <w:sz w:val="20"/>
              </w:rPr>
              <w:t>3,349,382</w:t>
            </w:r>
          </w:p>
        </w:tc>
        <w:tc>
          <w:tcPr>
            <w:tcW w:w="1800" w:type="dxa"/>
            <w:shd w:val="clear" w:color="auto" w:fill="auto"/>
            <w:noWrap/>
            <w:vAlign w:val="center"/>
          </w:tcPr>
          <w:p w14:paraId="48386398" w14:textId="77777777" w:rsidR="00AB2179" w:rsidRPr="009A6EE0" w:rsidRDefault="00AB2179" w:rsidP="00471E23">
            <w:pPr>
              <w:jc w:val="right"/>
              <w:rPr>
                <w:color w:val="000000"/>
                <w:sz w:val="20"/>
                <w:lang w:eastAsia="en-CA"/>
              </w:rPr>
            </w:pPr>
            <w:r w:rsidRPr="009A6EE0">
              <w:rPr>
                <w:color w:val="000000"/>
                <w:sz w:val="20"/>
              </w:rPr>
              <w:t>3,686,382</w:t>
            </w:r>
          </w:p>
        </w:tc>
        <w:tc>
          <w:tcPr>
            <w:tcW w:w="1827" w:type="dxa"/>
            <w:vMerge w:val="restart"/>
            <w:shd w:val="clear" w:color="auto" w:fill="auto"/>
            <w:noWrap/>
            <w:vAlign w:val="center"/>
          </w:tcPr>
          <w:p w14:paraId="3651AAF1" w14:textId="77777777" w:rsidR="00AB2179" w:rsidRPr="009A6EE0" w:rsidRDefault="00AB2179" w:rsidP="00471E23">
            <w:pPr>
              <w:jc w:val="center"/>
              <w:rPr>
                <w:color w:val="000000"/>
                <w:sz w:val="20"/>
                <w:lang w:eastAsia="en-CA"/>
              </w:rPr>
            </w:pPr>
            <w:r w:rsidRPr="009A6EE0">
              <w:rPr>
                <w:color w:val="000000"/>
                <w:sz w:val="20"/>
                <w:lang w:eastAsia="en-CA"/>
              </w:rPr>
              <w:t>69.3</w:t>
            </w:r>
          </w:p>
        </w:tc>
      </w:tr>
      <w:tr w:rsidR="00AB2179" w:rsidRPr="0034371D" w14:paraId="61BD458F" w14:textId="77777777" w:rsidTr="00EC7091">
        <w:trPr>
          <w:jc w:val="center"/>
        </w:trPr>
        <w:tc>
          <w:tcPr>
            <w:tcW w:w="1044" w:type="dxa"/>
            <w:vMerge/>
            <w:hideMark/>
          </w:tcPr>
          <w:p w14:paraId="04A9401A" w14:textId="77777777" w:rsidR="00AB2179" w:rsidRPr="00C83C34" w:rsidRDefault="00AB2179" w:rsidP="004712FE">
            <w:pPr>
              <w:bidi/>
              <w:jc w:val="left"/>
              <w:rPr>
                <w:b/>
                <w:color w:val="000000"/>
                <w:sz w:val="22"/>
                <w:szCs w:val="22"/>
                <w:lang w:eastAsia="en-CA"/>
              </w:rPr>
            </w:pPr>
          </w:p>
        </w:tc>
        <w:tc>
          <w:tcPr>
            <w:tcW w:w="1413" w:type="dxa"/>
            <w:shd w:val="clear" w:color="auto" w:fill="auto"/>
            <w:noWrap/>
            <w:hideMark/>
          </w:tcPr>
          <w:p w14:paraId="6C0CDF10" w14:textId="77777777" w:rsidR="00AB2179" w:rsidRPr="00C83C34" w:rsidRDefault="00AB2179" w:rsidP="0012532E">
            <w:pPr>
              <w:bidi/>
              <w:rPr>
                <w:b/>
                <w:color w:val="000000"/>
                <w:sz w:val="22"/>
                <w:szCs w:val="22"/>
                <w:lang w:eastAsia="en-CA"/>
              </w:rPr>
            </w:pPr>
            <w:r w:rsidRPr="00C83C34">
              <w:rPr>
                <w:rFonts w:hint="cs"/>
                <w:b/>
                <w:color w:val="000000"/>
                <w:sz w:val="22"/>
                <w:szCs w:val="22"/>
                <w:rtl/>
                <w:lang w:eastAsia="en-CA"/>
              </w:rPr>
              <w:t>المصروفة</w:t>
            </w:r>
          </w:p>
        </w:tc>
        <w:tc>
          <w:tcPr>
            <w:tcW w:w="1530" w:type="dxa"/>
            <w:shd w:val="clear" w:color="auto" w:fill="auto"/>
            <w:noWrap/>
            <w:vAlign w:val="center"/>
          </w:tcPr>
          <w:p w14:paraId="44D65CCD" w14:textId="77777777" w:rsidR="00AB2179" w:rsidRPr="009A6EE0" w:rsidRDefault="00AB2179" w:rsidP="00471E23">
            <w:pPr>
              <w:jc w:val="right"/>
              <w:rPr>
                <w:color w:val="000000"/>
                <w:sz w:val="20"/>
              </w:rPr>
            </w:pPr>
            <w:r w:rsidRPr="009A6EE0">
              <w:rPr>
                <w:color w:val="000000"/>
                <w:sz w:val="20"/>
              </w:rPr>
              <w:t>72,500</w:t>
            </w:r>
          </w:p>
        </w:tc>
        <w:tc>
          <w:tcPr>
            <w:tcW w:w="1620" w:type="dxa"/>
            <w:vAlign w:val="center"/>
          </w:tcPr>
          <w:p w14:paraId="6EB30534" w14:textId="77777777" w:rsidR="00AB2179" w:rsidRPr="009A6EE0" w:rsidRDefault="00AB2179" w:rsidP="00471E23">
            <w:pPr>
              <w:jc w:val="right"/>
              <w:rPr>
                <w:color w:val="000000"/>
                <w:sz w:val="20"/>
              </w:rPr>
            </w:pPr>
            <w:r w:rsidRPr="009A6EE0">
              <w:rPr>
                <w:color w:val="000000"/>
                <w:sz w:val="20"/>
              </w:rPr>
              <w:t>2,482,236</w:t>
            </w:r>
          </w:p>
        </w:tc>
        <w:tc>
          <w:tcPr>
            <w:tcW w:w="1800" w:type="dxa"/>
            <w:shd w:val="clear" w:color="auto" w:fill="auto"/>
            <w:noWrap/>
            <w:vAlign w:val="center"/>
          </w:tcPr>
          <w:p w14:paraId="64DB88D6" w14:textId="77777777" w:rsidR="00AB2179" w:rsidRPr="009A6EE0" w:rsidRDefault="00AB2179" w:rsidP="00471E23">
            <w:pPr>
              <w:jc w:val="right"/>
              <w:rPr>
                <w:color w:val="000000"/>
                <w:sz w:val="20"/>
                <w:lang w:eastAsia="en-CA"/>
              </w:rPr>
            </w:pPr>
            <w:r w:rsidRPr="009A6EE0">
              <w:rPr>
                <w:color w:val="000000"/>
                <w:sz w:val="20"/>
              </w:rPr>
              <w:t>2,554,736</w:t>
            </w:r>
          </w:p>
        </w:tc>
        <w:tc>
          <w:tcPr>
            <w:tcW w:w="1827" w:type="dxa"/>
            <w:vMerge/>
            <w:vAlign w:val="center"/>
          </w:tcPr>
          <w:p w14:paraId="551D57C7" w14:textId="77777777" w:rsidR="00AB2179" w:rsidRPr="0034371D" w:rsidRDefault="00AB2179" w:rsidP="0012532E">
            <w:pPr>
              <w:jc w:val="center"/>
              <w:rPr>
                <w:color w:val="000000"/>
                <w:sz w:val="20"/>
                <w:lang w:eastAsia="en-CA"/>
              </w:rPr>
            </w:pPr>
          </w:p>
        </w:tc>
      </w:tr>
      <w:tr w:rsidR="00AB2179" w:rsidRPr="0034371D" w14:paraId="4159CFFD" w14:textId="77777777" w:rsidTr="00EC7091">
        <w:trPr>
          <w:jc w:val="center"/>
        </w:trPr>
        <w:tc>
          <w:tcPr>
            <w:tcW w:w="1044" w:type="dxa"/>
            <w:vMerge w:val="restart"/>
            <w:shd w:val="clear" w:color="auto" w:fill="auto"/>
            <w:noWrap/>
            <w:hideMark/>
          </w:tcPr>
          <w:p w14:paraId="352257BD" w14:textId="77777777" w:rsidR="00AB2179" w:rsidRPr="00C83C34" w:rsidRDefault="00AB2179" w:rsidP="004712FE">
            <w:pPr>
              <w:bidi/>
              <w:jc w:val="left"/>
              <w:rPr>
                <w:b/>
                <w:color w:val="000000"/>
                <w:sz w:val="22"/>
                <w:szCs w:val="22"/>
                <w:lang w:eastAsia="en-CA"/>
              </w:rPr>
            </w:pPr>
            <w:r w:rsidRPr="00C83C34">
              <w:rPr>
                <w:rFonts w:hint="cs"/>
                <w:b/>
                <w:color w:val="000000"/>
                <w:sz w:val="22"/>
                <w:szCs w:val="22"/>
                <w:rtl/>
                <w:lang w:eastAsia="en-CA"/>
              </w:rPr>
              <w:t>الثالثة</w:t>
            </w:r>
          </w:p>
        </w:tc>
        <w:tc>
          <w:tcPr>
            <w:tcW w:w="1413" w:type="dxa"/>
            <w:shd w:val="clear" w:color="auto" w:fill="auto"/>
            <w:noWrap/>
            <w:hideMark/>
          </w:tcPr>
          <w:p w14:paraId="018CD0DF" w14:textId="77777777" w:rsidR="00AB2179" w:rsidRPr="00C83C34" w:rsidRDefault="00AB2179" w:rsidP="0012532E">
            <w:pPr>
              <w:bidi/>
              <w:rPr>
                <w:b/>
                <w:color w:val="000000"/>
                <w:sz w:val="22"/>
                <w:szCs w:val="22"/>
                <w:lang w:eastAsia="en-CA"/>
              </w:rPr>
            </w:pPr>
            <w:r w:rsidRPr="00C83C34">
              <w:rPr>
                <w:rFonts w:hint="cs"/>
                <w:b/>
                <w:color w:val="000000"/>
                <w:sz w:val="22"/>
                <w:szCs w:val="22"/>
                <w:rtl/>
                <w:lang w:eastAsia="en-CA"/>
              </w:rPr>
              <w:t>الموافق عليها</w:t>
            </w:r>
          </w:p>
        </w:tc>
        <w:tc>
          <w:tcPr>
            <w:tcW w:w="1530" w:type="dxa"/>
            <w:shd w:val="clear" w:color="auto" w:fill="auto"/>
            <w:noWrap/>
            <w:vAlign w:val="center"/>
          </w:tcPr>
          <w:p w14:paraId="12359B02" w14:textId="77777777" w:rsidR="00AB2179" w:rsidRPr="009A6EE0" w:rsidRDefault="00AB2179" w:rsidP="00471E23">
            <w:pPr>
              <w:jc w:val="right"/>
              <w:rPr>
                <w:color w:val="000000"/>
                <w:sz w:val="20"/>
                <w:lang w:eastAsia="en-CA"/>
              </w:rPr>
            </w:pPr>
            <w:r w:rsidRPr="009A6EE0">
              <w:rPr>
                <w:color w:val="000000"/>
                <w:sz w:val="20"/>
                <w:lang w:eastAsia="en-CA"/>
              </w:rPr>
              <w:t>0</w:t>
            </w:r>
          </w:p>
        </w:tc>
        <w:tc>
          <w:tcPr>
            <w:tcW w:w="1620" w:type="dxa"/>
            <w:vAlign w:val="center"/>
          </w:tcPr>
          <w:p w14:paraId="2D8864B6" w14:textId="77777777" w:rsidR="00AB2179" w:rsidRPr="009A6EE0" w:rsidRDefault="00AB2179" w:rsidP="00471E23">
            <w:pPr>
              <w:jc w:val="right"/>
              <w:rPr>
                <w:color w:val="000000"/>
                <w:sz w:val="20"/>
                <w:lang w:eastAsia="en-CA"/>
              </w:rPr>
            </w:pPr>
            <w:r w:rsidRPr="009A6EE0">
              <w:rPr>
                <w:color w:val="000000"/>
                <w:sz w:val="20"/>
              </w:rPr>
              <w:t>1,054,845</w:t>
            </w:r>
          </w:p>
        </w:tc>
        <w:tc>
          <w:tcPr>
            <w:tcW w:w="1800" w:type="dxa"/>
            <w:shd w:val="clear" w:color="auto" w:fill="auto"/>
            <w:noWrap/>
            <w:vAlign w:val="center"/>
          </w:tcPr>
          <w:p w14:paraId="648C55F2" w14:textId="77777777" w:rsidR="00AB2179" w:rsidRPr="009A6EE0" w:rsidRDefault="00AB2179" w:rsidP="00471E23">
            <w:pPr>
              <w:jc w:val="right"/>
              <w:rPr>
                <w:color w:val="000000"/>
                <w:sz w:val="20"/>
                <w:lang w:eastAsia="en-CA"/>
              </w:rPr>
            </w:pPr>
            <w:r w:rsidRPr="009A6EE0">
              <w:rPr>
                <w:color w:val="000000"/>
                <w:sz w:val="20"/>
              </w:rPr>
              <w:t>1,054,845</w:t>
            </w:r>
          </w:p>
        </w:tc>
        <w:tc>
          <w:tcPr>
            <w:tcW w:w="1827" w:type="dxa"/>
            <w:vMerge w:val="restart"/>
            <w:shd w:val="clear" w:color="auto" w:fill="auto"/>
            <w:noWrap/>
            <w:vAlign w:val="center"/>
          </w:tcPr>
          <w:p w14:paraId="76CA1378" w14:textId="77777777" w:rsidR="00AB2179" w:rsidRPr="009A6EE0" w:rsidRDefault="00AB2179" w:rsidP="00471E23">
            <w:pPr>
              <w:jc w:val="center"/>
              <w:rPr>
                <w:color w:val="000000"/>
                <w:sz w:val="20"/>
                <w:lang w:eastAsia="en-CA"/>
              </w:rPr>
            </w:pPr>
            <w:r w:rsidRPr="009A6EE0">
              <w:rPr>
                <w:color w:val="000000"/>
                <w:sz w:val="20"/>
                <w:lang w:eastAsia="en-CA"/>
              </w:rPr>
              <w:t>70.8</w:t>
            </w:r>
          </w:p>
        </w:tc>
      </w:tr>
      <w:tr w:rsidR="00AB2179" w:rsidRPr="0034371D" w14:paraId="6CEE3070" w14:textId="77777777" w:rsidTr="00EC7091">
        <w:trPr>
          <w:jc w:val="center"/>
        </w:trPr>
        <w:tc>
          <w:tcPr>
            <w:tcW w:w="1044" w:type="dxa"/>
            <w:vMerge/>
            <w:hideMark/>
          </w:tcPr>
          <w:p w14:paraId="2D8CFE3E" w14:textId="77777777" w:rsidR="00AB2179" w:rsidRPr="00C83C34" w:rsidRDefault="00AB2179" w:rsidP="004712FE">
            <w:pPr>
              <w:bidi/>
              <w:jc w:val="left"/>
              <w:rPr>
                <w:b/>
                <w:color w:val="000000"/>
                <w:sz w:val="22"/>
                <w:szCs w:val="22"/>
                <w:lang w:eastAsia="en-CA"/>
              </w:rPr>
            </w:pPr>
          </w:p>
        </w:tc>
        <w:tc>
          <w:tcPr>
            <w:tcW w:w="1413" w:type="dxa"/>
            <w:shd w:val="clear" w:color="auto" w:fill="auto"/>
            <w:noWrap/>
            <w:hideMark/>
          </w:tcPr>
          <w:p w14:paraId="1502687E" w14:textId="77777777" w:rsidR="00AB2179" w:rsidRPr="00C83C34" w:rsidRDefault="00AB2179" w:rsidP="0012532E">
            <w:pPr>
              <w:bidi/>
              <w:rPr>
                <w:b/>
                <w:color w:val="000000"/>
                <w:sz w:val="22"/>
                <w:szCs w:val="22"/>
                <w:lang w:eastAsia="en-CA"/>
              </w:rPr>
            </w:pPr>
            <w:r w:rsidRPr="00C83C34">
              <w:rPr>
                <w:rFonts w:hint="cs"/>
                <w:b/>
                <w:color w:val="000000"/>
                <w:sz w:val="22"/>
                <w:szCs w:val="22"/>
                <w:rtl/>
                <w:lang w:eastAsia="en-CA"/>
              </w:rPr>
              <w:t>المصروفة</w:t>
            </w:r>
          </w:p>
        </w:tc>
        <w:tc>
          <w:tcPr>
            <w:tcW w:w="1530" w:type="dxa"/>
            <w:shd w:val="clear" w:color="auto" w:fill="auto"/>
            <w:noWrap/>
            <w:vAlign w:val="center"/>
          </w:tcPr>
          <w:p w14:paraId="186F66B1" w14:textId="77777777" w:rsidR="00AB2179" w:rsidRPr="009A6EE0" w:rsidRDefault="00AB2179" w:rsidP="00471E23">
            <w:pPr>
              <w:jc w:val="right"/>
              <w:rPr>
                <w:color w:val="000000"/>
                <w:sz w:val="20"/>
                <w:lang w:eastAsia="en-CA"/>
              </w:rPr>
            </w:pPr>
            <w:r w:rsidRPr="009A6EE0">
              <w:rPr>
                <w:color w:val="000000"/>
                <w:sz w:val="20"/>
                <w:lang w:eastAsia="en-CA"/>
              </w:rPr>
              <w:t>0</w:t>
            </w:r>
          </w:p>
        </w:tc>
        <w:tc>
          <w:tcPr>
            <w:tcW w:w="1620" w:type="dxa"/>
            <w:vAlign w:val="center"/>
          </w:tcPr>
          <w:p w14:paraId="04C361A1" w14:textId="77777777" w:rsidR="00AB2179" w:rsidRPr="009A6EE0" w:rsidRDefault="00AB2179" w:rsidP="00471E23">
            <w:pPr>
              <w:jc w:val="right"/>
              <w:rPr>
                <w:color w:val="000000"/>
                <w:sz w:val="20"/>
                <w:lang w:eastAsia="en-CA"/>
              </w:rPr>
            </w:pPr>
            <w:r w:rsidRPr="009A6EE0">
              <w:rPr>
                <w:color w:val="000000"/>
                <w:sz w:val="20"/>
              </w:rPr>
              <w:t>747,124</w:t>
            </w:r>
          </w:p>
        </w:tc>
        <w:tc>
          <w:tcPr>
            <w:tcW w:w="1800" w:type="dxa"/>
            <w:shd w:val="clear" w:color="auto" w:fill="auto"/>
            <w:noWrap/>
            <w:vAlign w:val="center"/>
          </w:tcPr>
          <w:p w14:paraId="56852259" w14:textId="77777777" w:rsidR="00AB2179" w:rsidRPr="009A6EE0" w:rsidRDefault="00AB2179" w:rsidP="00471E23">
            <w:pPr>
              <w:jc w:val="right"/>
              <w:rPr>
                <w:color w:val="000000"/>
                <w:sz w:val="20"/>
                <w:lang w:eastAsia="en-CA"/>
              </w:rPr>
            </w:pPr>
            <w:r w:rsidRPr="009A6EE0">
              <w:rPr>
                <w:color w:val="000000"/>
                <w:sz w:val="20"/>
              </w:rPr>
              <w:t>747,124</w:t>
            </w:r>
          </w:p>
        </w:tc>
        <w:tc>
          <w:tcPr>
            <w:tcW w:w="1827" w:type="dxa"/>
            <w:vMerge/>
            <w:vAlign w:val="center"/>
          </w:tcPr>
          <w:p w14:paraId="4C838766" w14:textId="77777777" w:rsidR="00AB2179" w:rsidRPr="0034371D" w:rsidRDefault="00AB2179" w:rsidP="0012532E">
            <w:pPr>
              <w:jc w:val="center"/>
              <w:rPr>
                <w:color w:val="000000"/>
                <w:sz w:val="20"/>
                <w:lang w:eastAsia="en-CA"/>
              </w:rPr>
            </w:pPr>
          </w:p>
        </w:tc>
      </w:tr>
      <w:tr w:rsidR="00AB2179" w:rsidRPr="0034371D" w14:paraId="61389393" w14:textId="77777777" w:rsidTr="00EC7091">
        <w:trPr>
          <w:jc w:val="center"/>
        </w:trPr>
        <w:tc>
          <w:tcPr>
            <w:tcW w:w="1044" w:type="dxa"/>
            <w:vMerge w:val="restart"/>
            <w:shd w:val="clear" w:color="auto" w:fill="auto"/>
            <w:hideMark/>
          </w:tcPr>
          <w:p w14:paraId="08C53778" w14:textId="77777777" w:rsidR="00AB2179" w:rsidRPr="00C83C34" w:rsidRDefault="00AB2179" w:rsidP="004712FE">
            <w:pPr>
              <w:bidi/>
              <w:jc w:val="left"/>
              <w:rPr>
                <w:b/>
                <w:bCs/>
                <w:color w:val="000000"/>
                <w:sz w:val="22"/>
                <w:szCs w:val="22"/>
                <w:lang w:eastAsia="en-CA"/>
              </w:rPr>
            </w:pPr>
            <w:r w:rsidRPr="00C83C34">
              <w:rPr>
                <w:rFonts w:hint="cs"/>
                <w:b/>
                <w:bCs/>
                <w:color w:val="000000"/>
                <w:sz w:val="22"/>
                <w:szCs w:val="22"/>
                <w:rtl/>
                <w:lang w:eastAsia="en-CA"/>
              </w:rPr>
              <w:t>المجموع</w:t>
            </w:r>
          </w:p>
        </w:tc>
        <w:tc>
          <w:tcPr>
            <w:tcW w:w="1413" w:type="dxa"/>
            <w:shd w:val="clear" w:color="auto" w:fill="auto"/>
            <w:hideMark/>
          </w:tcPr>
          <w:p w14:paraId="10EDB6F6" w14:textId="77777777" w:rsidR="00AB2179" w:rsidRPr="00C83C34" w:rsidRDefault="00AB2179" w:rsidP="0012532E">
            <w:pPr>
              <w:bidi/>
              <w:rPr>
                <w:bCs/>
                <w:color w:val="000000"/>
                <w:sz w:val="22"/>
                <w:szCs w:val="22"/>
                <w:lang w:eastAsia="en-CA"/>
              </w:rPr>
            </w:pPr>
            <w:r w:rsidRPr="00C83C34">
              <w:rPr>
                <w:rFonts w:hint="cs"/>
                <w:bCs/>
                <w:color w:val="000000"/>
                <w:sz w:val="22"/>
                <w:szCs w:val="22"/>
                <w:rtl/>
                <w:lang w:eastAsia="en-CA"/>
              </w:rPr>
              <w:t>الموافق عليها</w:t>
            </w:r>
          </w:p>
        </w:tc>
        <w:tc>
          <w:tcPr>
            <w:tcW w:w="1530" w:type="dxa"/>
            <w:shd w:val="clear" w:color="auto" w:fill="auto"/>
            <w:vAlign w:val="center"/>
          </w:tcPr>
          <w:p w14:paraId="0A90AFF8" w14:textId="77777777" w:rsidR="00AB2179" w:rsidRPr="009A6EE0" w:rsidRDefault="00AB2179" w:rsidP="00471E23">
            <w:pPr>
              <w:jc w:val="right"/>
              <w:rPr>
                <w:b/>
                <w:color w:val="000000"/>
                <w:sz w:val="20"/>
              </w:rPr>
            </w:pPr>
            <w:r w:rsidRPr="009A6EE0">
              <w:rPr>
                <w:b/>
                <w:color w:val="000000"/>
                <w:sz w:val="20"/>
              </w:rPr>
              <w:t>614,000</w:t>
            </w:r>
          </w:p>
        </w:tc>
        <w:tc>
          <w:tcPr>
            <w:tcW w:w="1620" w:type="dxa"/>
            <w:vAlign w:val="center"/>
          </w:tcPr>
          <w:p w14:paraId="6BBB8433" w14:textId="77777777" w:rsidR="00AB2179" w:rsidRPr="009A6EE0" w:rsidRDefault="00AB2179" w:rsidP="00471E23">
            <w:pPr>
              <w:jc w:val="right"/>
              <w:rPr>
                <w:b/>
                <w:color w:val="000000"/>
                <w:sz w:val="20"/>
              </w:rPr>
            </w:pPr>
            <w:r w:rsidRPr="009A6EE0">
              <w:rPr>
                <w:b/>
                <w:color w:val="000000"/>
                <w:sz w:val="20"/>
              </w:rPr>
              <w:t>7,941,677</w:t>
            </w:r>
          </w:p>
        </w:tc>
        <w:tc>
          <w:tcPr>
            <w:tcW w:w="1800" w:type="dxa"/>
            <w:shd w:val="clear" w:color="auto" w:fill="auto"/>
            <w:vAlign w:val="center"/>
          </w:tcPr>
          <w:p w14:paraId="13CB80D5" w14:textId="77777777" w:rsidR="00AB2179" w:rsidRPr="009A6EE0" w:rsidRDefault="00AB2179" w:rsidP="00471E23">
            <w:pPr>
              <w:jc w:val="right"/>
              <w:rPr>
                <w:b/>
                <w:color w:val="000000"/>
                <w:sz w:val="20"/>
                <w:lang w:eastAsia="en-CA"/>
              </w:rPr>
            </w:pPr>
            <w:r w:rsidRPr="009A6EE0">
              <w:rPr>
                <w:b/>
                <w:color w:val="000000"/>
                <w:sz w:val="20"/>
              </w:rPr>
              <w:t>8,555,677</w:t>
            </w:r>
          </w:p>
        </w:tc>
        <w:tc>
          <w:tcPr>
            <w:tcW w:w="1827" w:type="dxa"/>
            <w:vMerge w:val="restart"/>
            <w:shd w:val="clear" w:color="auto" w:fill="auto"/>
            <w:vAlign w:val="center"/>
          </w:tcPr>
          <w:p w14:paraId="011A18DD" w14:textId="77777777" w:rsidR="00AB2179" w:rsidRPr="009A6EE0" w:rsidRDefault="00AB2179" w:rsidP="00471E23">
            <w:pPr>
              <w:jc w:val="center"/>
              <w:rPr>
                <w:b/>
                <w:color w:val="000000"/>
                <w:sz w:val="20"/>
                <w:lang w:eastAsia="en-CA"/>
              </w:rPr>
            </w:pPr>
            <w:r w:rsidRPr="009A6EE0">
              <w:rPr>
                <w:b/>
                <w:color w:val="000000"/>
                <w:sz w:val="20"/>
                <w:lang w:eastAsia="en-CA"/>
              </w:rPr>
              <w:t>77.5</w:t>
            </w:r>
          </w:p>
        </w:tc>
      </w:tr>
      <w:tr w:rsidR="00AB2179" w:rsidRPr="0034371D" w14:paraId="10BFE0C2" w14:textId="77777777" w:rsidTr="00EC7091">
        <w:trPr>
          <w:jc w:val="center"/>
        </w:trPr>
        <w:tc>
          <w:tcPr>
            <w:tcW w:w="1044" w:type="dxa"/>
            <w:vMerge/>
            <w:shd w:val="clear" w:color="auto" w:fill="auto"/>
          </w:tcPr>
          <w:p w14:paraId="52825E92" w14:textId="77777777" w:rsidR="00AB2179" w:rsidRPr="00C83C34" w:rsidRDefault="00AB2179" w:rsidP="0012532E">
            <w:pPr>
              <w:jc w:val="left"/>
              <w:rPr>
                <w:b/>
                <w:bCs/>
                <w:color w:val="000000"/>
                <w:sz w:val="22"/>
                <w:szCs w:val="22"/>
                <w:lang w:eastAsia="en-CA"/>
              </w:rPr>
            </w:pPr>
          </w:p>
        </w:tc>
        <w:tc>
          <w:tcPr>
            <w:tcW w:w="1413" w:type="dxa"/>
            <w:shd w:val="clear" w:color="auto" w:fill="auto"/>
          </w:tcPr>
          <w:p w14:paraId="6E72E91E" w14:textId="77777777" w:rsidR="00AB2179" w:rsidRPr="00C83C34" w:rsidRDefault="00AB2179" w:rsidP="0012532E">
            <w:pPr>
              <w:bidi/>
              <w:rPr>
                <w:bCs/>
                <w:color w:val="000000"/>
                <w:sz w:val="22"/>
                <w:szCs w:val="22"/>
                <w:lang w:eastAsia="en-CA"/>
              </w:rPr>
            </w:pPr>
            <w:r w:rsidRPr="00C83C34">
              <w:rPr>
                <w:rFonts w:hint="cs"/>
                <w:bCs/>
                <w:color w:val="000000"/>
                <w:sz w:val="22"/>
                <w:szCs w:val="22"/>
                <w:rtl/>
                <w:lang w:eastAsia="en-CA"/>
              </w:rPr>
              <w:t>المصروفة</w:t>
            </w:r>
          </w:p>
        </w:tc>
        <w:tc>
          <w:tcPr>
            <w:tcW w:w="1530" w:type="dxa"/>
            <w:shd w:val="clear" w:color="auto" w:fill="auto"/>
            <w:vAlign w:val="center"/>
          </w:tcPr>
          <w:p w14:paraId="49661B2F" w14:textId="77777777" w:rsidR="00AB2179" w:rsidRPr="009A6EE0" w:rsidRDefault="00AB2179" w:rsidP="00471E23">
            <w:pPr>
              <w:jc w:val="right"/>
              <w:rPr>
                <w:b/>
                <w:color w:val="000000"/>
                <w:sz w:val="20"/>
              </w:rPr>
            </w:pPr>
            <w:r w:rsidRPr="009A6EE0">
              <w:rPr>
                <w:b/>
                <w:color w:val="000000"/>
                <w:sz w:val="20"/>
              </w:rPr>
              <w:t>272,425</w:t>
            </w:r>
          </w:p>
        </w:tc>
        <w:tc>
          <w:tcPr>
            <w:tcW w:w="1620" w:type="dxa"/>
            <w:vAlign w:val="center"/>
          </w:tcPr>
          <w:p w14:paraId="6D2DBA81" w14:textId="77777777" w:rsidR="00AB2179" w:rsidRPr="009A6EE0" w:rsidRDefault="00AB2179" w:rsidP="00471E23">
            <w:pPr>
              <w:jc w:val="right"/>
              <w:rPr>
                <w:b/>
                <w:color w:val="000000"/>
                <w:sz w:val="20"/>
              </w:rPr>
            </w:pPr>
            <w:r w:rsidRPr="009A6EE0">
              <w:rPr>
                <w:b/>
                <w:color w:val="000000"/>
                <w:sz w:val="20"/>
              </w:rPr>
              <w:t>6,356,587</w:t>
            </w:r>
          </w:p>
        </w:tc>
        <w:tc>
          <w:tcPr>
            <w:tcW w:w="1800" w:type="dxa"/>
            <w:shd w:val="clear" w:color="auto" w:fill="auto"/>
            <w:vAlign w:val="center"/>
          </w:tcPr>
          <w:p w14:paraId="0E58DE4D" w14:textId="77777777" w:rsidR="00AB2179" w:rsidRPr="009A6EE0" w:rsidRDefault="00AB2179" w:rsidP="00471E23">
            <w:pPr>
              <w:jc w:val="right"/>
              <w:rPr>
                <w:b/>
                <w:color w:val="000000"/>
                <w:sz w:val="20"/>
                <w:lang w:eastAsia="en-CA"/>
              </w:rPr>
            </w:pPr>
            <w:r w:rsidRPr="009A6EE0">
              <w:rPr>
                <w:b/>
                <w:color w:val="000000"/>
                <w:sz w:val="20"/>
              </w:rPr>
              <w:t>6,629,012</w:t>
            </w:r>
          </w:p>
        </w:tc>
        <w:tc>
          <w:tcPr>
            <w:tcW w:w="1827" w:type="dxa"/>
            <w:vMerge/>
            <w:shd w:val="clear" w:color="auto" w:fill="auto"/>
          </w:tcPr>
          <w:p w14:paraId="0254F822" w14:textId="77777777" w:rsidR="00AB2179" w:rsidRPr="0034371D" w:rsidRDefault="00AB2179" w:rsidP="0012532E">
            <w:pPr>
              <w:jc w:val="center"/>
              <w:rPr>
                <w:color w:val="000000"/>
                <w:sz w:val="20"/>
                <w:lang w:eastAsia="en-CA"/>
              </w:rPr>
            </w:pPr>
          </w:p>
        </w:tc>
      </w:tr>
    </w:tbl>
    <w:p w14:paraId="2C1E32FE" w14:textId="77777777" w:rsidR="004712FE" w:rsidRPr="003378B9" w:rsidRDefault="00DC3B92" w:rsidP="008C7CD5">
      <w:pPr>
        <w:bidi/>
        <w:spacing w:before="20" w:after="240"/>
        <w:rPr>
          <w:sz w:val="26"/>
          <w:szCs w:val="26"/>
          <w:u w:val="single"/>
          <w:rtl/>
          <w:lang w:val="en-US" w:bidi="ar-EG"/>
        </w:rPr>
      </w:pPr>
      <w:r w:rsidRPr="003378B9">
        <w:rPr>
          <w:rFonts w:hint="cs"/>
          <w:sz w:val="20"/>
          <w:rtl/>
          <w:lang w:bidi="ar-EG"/>
        </w:rPr>
        <w:t xml:space="preserve">ملاحظة: </w:t>
      </w:r>
      <w:r w:rsidR="003378B9" w:rsidRPr="003378B9">
        <w:rPr>
          <w:rFonts w:hint="cs"/>
          <w:sz w:val="20"/>
          <w:rtl/>
          <w:lang w:bidi="ar-EG"/>
        </w:rPr>
        <w:t xml:space="preserve">تضمنت </w:t>
      </w:r>
      <w:r w:rsidR="00AB2179">
        <w:rPr>
          <w:rFonts w:hint="cs"/>
          <w:sz w:val="20"/>
          <w:rtl/>
          <w:lang w:bidi="ar-EG"/>
        </w:rPr>
        <w:t xml:space="preserve">أيضا </w:t>
      </w:r>
      <w:r w:rsidR="003378B9" w:rsidRPr="003378B9">
        <w:rPr>
          <w:rFonts w:hint="cs"/>
          <w:sz w:val="20"/>
          <w:rtl/>
          <w:lang w:bidi="ar-EG"/>
        </w:rPr>
        <w:t xml:space="preserve">المرحلة الأولى من خطة </w:t>
      </w:r>
      <w:r w:rsidRPr="003378B9">
        <w:rPr>
          <w:rFonts w:hint="cs"/>
          <w:sz w:val="20"/>
          <w:rtl/>
          <w:lang w:bidi="ar-EG"/>
        </w:rPr>
        <w:t>إدارة إزالة المواد</w:t>
      </w:r>
      <w:r w:rsidR="008C7CD5" w:rsidRPr="008C7CD5">
        <w:rPr>
          <w:rFonts w:hint="cs"/>
          <w:sz w:val="20"/>
          <w:rtl/>
          <w:lang w:bidi="ar-EG"/>
        </w:rPr>
        <w:t xml:space="preserve"> </w:t>
      </w:r>
      <w:r w:rsidRPr="003378B9">
        <w:rPr>
          <w:rFonts w:hint="cs"/>
          <w:sz w:val="20"/>
          <w:rtl/>
          <w:lang w:bidi="ar-EG"/>
        </w:rPr>
        <w:t xml:space="preserve">الهيدروكلوروفلوروكربونية </w:t>
      </w:r>
      <w:r w:rsidR="003378B9" w:rsidRPr="003378B9">
        <w:rPr>
          <w:rFonts w:hint="cs"/>
          <w:sz w:val="20"/>
          <w:rtl/>
          <w:lang w:bidi="ar-EG"/>
        </w:rPr>
        <w:t xml:space="preserve">مبلغا قدره </w:t>
      </w:r>
      <w:r w:rsidR="003378B9" w:rsidRPr="003378B9">
        <w:rPr>
          <w:sz w:val="20"/>
          <w:lang w:val="en-US" w:bidi="ar-EG"/>
        </w:rPr>
        <w:t>248,000</w:t>
      </w:r>
      <w:r w:rsidR="003378B9" w:rsidRPr="003378B9">
        <w:rPr>
          <w:rFonts w:hint="cs"/>
          <w:sz w:val="20"/>
          <w:rtl/>
          <w:lang w:bidi="ar-EG"/>
        </w:rPr>
        <w:t xml:space="preserve"> دولارا أمريكيا</w:t>
      </w:r>
      <w:r w:rsidR="003378B9">
        <w:rPr>
          <w:rFonts w:hint="cs"/>
          <w:sz w:val="20"/>
          <w:rtl/>
          <w:lang w:val="en-US" w:bidi="ar-EG"/>
        </w:rPr>
        <w:t xml:space="preserve"> (</w:t>
      </w:r>
      <w:r w:rsidR="003378B9">
        <w:rPr>
          <w:sz w:val="20"/>
          <w:lang w:val="en-US" w:bidi="ar-EG"/>
        </w:rPr>
        <w:t>220,000</w:t>
      </w:r>
      <w:r w:rsidR="003378B9">
        <w:rPr>
          <w:rFonts w:hint="cs"/>
          <w:sz w:val="20"/>
          <w:rtl/>
          <w:lang w:val="en-US" w:bidi="ar-EG"/>
        </w:rPr>
        <w:t xml:space="preserve"> دولارا أمريكيا لليونيب و</w:t>
      </w:r>
      <w:r w:rsidR="003378B9">
        <w:rPr>
          <w:sz w:val="20"/>
          <w:lang w:val="en-US" w:bidi="ar-EG"/>
        </w:rPr>
        <w:t>28,000</w:t>
      </w:r>
      <w:r w:rsidR="003378B9">
        <w:rPr>
          <w:rFonts w:hint="cs"/>
          <w:sz w:val="20"/>
          <w:rtl/>
          <w:lang w:val="en-US" w:bidi="ar-EG"/>
        </w:rPr>
        <w:t xml:space="preserve"> دولارا أمريكيا لليونيدو) تم تحويله من خطة إدارة الإزالة النهائية. ولم تستخدم </w:t>
      </w:r>
      <w:r w:rsidR="00AB2179">
        <w:rPr>
          <w:rFonts w:hint="cs"/>
          <w:sz w:val="20"/>
          <w:rtl/>
          <w:lang w:val="en-US" w:bidi="ar-EG"/>
        </w:rPr>
        <w:t>تلك</w:t>
      </w:r>
      <w:r w:rsidR="003378B9">
        <w:rPr>
          <w:rFonts w:hint="cs"/>
          <w:sz w:val="20"/>
          <w:rtl/>
          <w:lang w:val="en-US" w:bidi="ar-EG"/>
        </w:rPr>
        <w:t xml:space="preserve"> الأموال بالكامل.</w:t>
      </w:r>
    </w:p>
    <w:p w14:paraId="1D9713D1" w14:textId="77777777" w:rsidR="004712FE" w:rsidRPr="00074AB9" w:rsidRDefault="004712FE" w:rsidP="00AB2179">
      <w:pPr>
        <w:bidi/>
        <w:spacing w:after="240"/>
        <w:rPr>
          <w:szCs w:val="26"/>
          <w:u w:val="single"/>
          <w:rtl/>
        </w:rPr>
      </w:pPr>
      <w:r w:rsidRPr="00074AB9">
        <w:rPr>
          <w:szCs w:val="26"/>
          <w:u w:val="single"/>
          <w:rtl/>
        </w:rPr>
        <w:t xml:space="preserve">خطة تنفيذ </w:t>
      </w:r>
      <w:r w:rsidRPr="00074AB9">
        <w:rPr>
          <w:rFonts w:hint="cs"/>
          <w:szCs w:val="26"/>
          <w:u w:val="single"/>
          <w:rtl/>
        </w:rPr>
        <w:t>ا</w:t>
      </w:r>
      <w:r w:rsidRPr="00074AB9">
        <w:rPr>
          <w:szCs w:val="26"/>
          <w:u w:val="single"/>
          <w:rtl/>
        </w:rPr>
        <w:t>لشريحة ال</w:t>
      </w:r>
      <w:r w:rsidR="00AB2179">
        <w:rPr>
          <w:rFonts w:hint="cs"/>
          <w:szCs w:val="26"/>
          <w:u w:val="single"/>
          <w:rtl/>
        </w:rPr>
        <w:t>رابع</w:t>
      </w:r>
      <w:r w:rsidRPr="00074AB9">
        <w:rPr>
          <w:szCs w:val="26"/>
          <w:u w:val="single"/>
          <w:rtl/>
        </w:rPr>
        <w:t>ة من خطة إدارة إزالة المواد الهيدروكلوروفلوروكربونية</w:t>
      </w:r>
    </w:p>
    <w:p w14:paraId="47DFEEB9" w14:textId="77777777" w:rsidR="004712FE" w:rsidRPr="00255DBD" w:rsidRDefault="00AB2179" w:rsidP="00AB2179">
      <w:pPr>
        <w:bidi/>
        <w:spacing w:after="240"/>
        <w:rPr>
          <w:i/>
          <w:iCs/>
          <w:szCs w:val="26"/>
          <w:rtl/>
          <w:lang w:bidi="ar-EG"/>
        </w:rPr>
      </w:pPr>
      <w:r>
        <w:rPr>
          <w:rFonts w:hint="cs"/>
          <w:i/>
          <w:iCs/>
          <w:szCs w:val="26"/>
          <w:rtl/>
        </w:rPr>
        <w:t>قطاع التصنيع</w:t>
      </w:r>
    </w:p>
    <w:p w14:paraId="74D61914" w14:textId="77777777" w:rsidR="00AB2179" w:rsidRPr="00AB2179" w:rsidRDefault="00AB2179" w:rsidP="000F42B3">
      <w:pPr>
        <w:pStyle w:val="StyleHeader4Para4Left0Firstline0"/>
        <w:widowControl/>
        <w:numPr>
          <w:ilvl w:val="0"/>
          <w:numId w:val="11"/>
        </w:numPr>
        <w:tabs>
          <w:tab w:val="clear" w:pos="2880"/>
          <w:tab w:val="clear" w:pos="5760"/>
        </w:tabs>
        <w:bidi/>
        <w:ind w:left="0" w:firstLine="0"/>
        <w:rPr>
          <w:sz w:val="24"/>
          <w:szCs w:val="26"/>
          <w:rtl/>
        </w:rPr>
      </w:pPr>
      <w:r>
        <w:rPr>
          <w:rFonts w:hint="cs"/>
          <w:sz w:val="24"/>
          <w:szCs w:val="26"/>
          <w:rtl/>
        </w:rPr>
        <w:t>تقترح حكومة الكويت استكمال الأنشطة المتبقية في قطاعات تصنيع الرغاوي، على النحو الوارد وصفه أدناه:</w:t>
      </w:r>
    </w:p>
    <w:p w14:paraId="548D075B" w14:textId="77777777" w:rsidR="00664925" w:rsidRDefault="008C7CD5" w:rsidP="000F42B3">
      <w:pPr>
        <w:pStyle w:val="StyleHeader4Para4Left0Firstline0"/>
        <w:widowControl/>
        <w:numPr>
          <w:ilvl w:val="2"/>
          <w:numId w:val="11"/>
        </w:numPr>
        <w:tabs>
          <w:tab w:val="clear" w:pos="2880"/>
          <w:tab w:val="clear" w:pos="5760"/>
        </w:tabs>
        <w:bidi/>
        <w:ind w:left="1440" w:hanging="720"/>
        <w:rPr>
          <w:sz w:val="24"/>
          <w:szCs w:val="26"/>
          <w:rtl/>
          <w:lang w:val="en-US" w:bidi="ar-EG"/>
        </w:rPr>
      </w:pPr>
      <w:r w:rsidRPr="00B00F83">
        <w:rPr>
          <w:rFonts w:hint="cs"/>
          <w:i/>
          <w:iCs/>
          <w:sz w:val="24"/>
          <w:szCs w:val="26"/>
          <w:rtl/>
        </w:rPr>
        <w:t>قطاع الرغاوي المسحوبة بالضغط</w:t>
      </w:r>
      <w:r>
        <w:rPr>
          <w:rFonts w:hint="cs"/>
          <w:sz w:val="24"/>
          <w:szCs w:val="26"/>
          <w:rtl/>
        </w:rPr>
        <w:t>: استكمال تحويل ستة</w:t>
      </w:r>
      <w:r w:rsidR="00B00F83">
        <w:rPr>
          <w:rFonts w:hint="cs"/>
          <w:sz w:val="24"/>
          <w:szCs w:val="26"/>
          <w:rtl/>
        </w:rPr>
        <w:t xml:space="preserve"> خطوط (</w:t>
      </w:r>
      <w:r>
        <w:rPr>
          <w:rFonts w:hint="cs"/>
          <w:sz w:val="24"/>
          <w:szCs w:val="26"/>
          <w:rtl/>
        </w:rPr>
        <w:t xml:space="preserve">خمسة خطوط ممولة من الصندوق المتعدد الأطراف وخط بأمواله الخاصة) في ثلاث شركات رغاوي مسحوبة بالضغط إلى البدائل منخفضة إمكانية الاحترار العالمي (ثاني أكسيد الكربون / </w:t>
      </w:r>
      <w:r w:rsidR="002B32A5">
        <w:rPr>
          <w:rFonts w:hint="cs"/>
          <w:sz w:val="24"/>
          <w:szCs w:val="26"/>
          <w:rtl/>
          <w:lang w:val="en-US" w:bidi="ar-EG"/>
        </w:rPr>
        <w:t>ثنائي ميثيل الإيثر</w:t>
      </w:r>
      <w:r>
        <w:rPr>
          <w:rFonts w:hint="cs"/>
          <w:sz w:val="24"/>
          <w:szCs w:val="26"/>
          <w:rtl/>
          <w:lang w:val="en-US" w:bidi="ar-EG"/>
        </w:rPr>
        <w:t xml:space="preserve"> / زيت الوقود الثقيل)</w:t>
      </w:r>
      <w:r w:rsidR="00664925">
        <w:rPr>
          <w:rFonts w:hint="cs"/>
          <w:sz w:val="24"/>
          <w:szCs w:val="26"/>
          <w:rtl/>
          <w:lang w:val="en-US" w:bidi="ar-EG"/>
        </w:rPr>
        <w:t>؛</w:t>
      </w:r>
      <w:r>
        <w:rPr>
          <w:rFonts w:hint="cs"/>
          <w:sz w:val="24"/>
          <w:szCs w:val="26"/>
          <w:rtl/>
          <w:lang w:val="en-US" w:bidi="ar-EG"/>
        </w:rPr>
        <w:t xml:space="preserve"> وفرض حظر على استيراد واستخدام الهيدروكلوروفلوروكربون-22 والهيدروكلوروفلوروكربون-142ب في قطاع الرغاوي المسحوبة بالضغط بحلول 31 ديسمبر/ كانون الأول 2022 (أي، ستة أشهر بعد استكمال إزالة المواد الهيدروكلوروفلوروكربونية في تطبيقات الرغاوي المسحوبة بالضغط)، وفق</w:t>
      </w:r>
      <w:r w:rsidR="00006BC1">
        <w:rPr>
          <w:rFonts w:hint="cs"/>
          <w:sz w:val="24"/>
          <w:szCs w:val="26"/>
          <w:rtl/>
          <w:lang w:val="en-US" w:bidi="ar-EG"/>
        </w:rPr>
        <w:t>ا</w:t>
      </w:r>
      <w:r>
        <w:rPr>
          <w:rFonts w:hint="cs"/>
          <w:sz w:val="24"/>
          <w:szCs w:val="26"/>
          <w:rtl/>
          <w:lang w:val="en-US" w:bidi="ar-EG"/>
        </w:rPr>
        <w:t xml:space="preserve"> لالتزام الحكومة المبين في المقرر 83/56(د)) (اليونيدو) (</w:t>
      </w:r>
      <w:r>
        <w:rPr>
          <w:sz w:val="24"/>
          <w:szCs w:val="26"/>
          <w:lang w:val="en-US" w:bidi="ar-EG"/>
        </w:rPr>
        <w:t>877,675</w:t>
      </w:r>
      <w:r>
        <w:rPr>
          <w:rFonts w:hint="cs"/>
          <w:sz w:val="24"/>
          <w:szCs w:val="26"/>
          <w:rtl/>
          <w:lang w:val="en-US" w:bidi="ar-EG"/>
        </w:rPr>
        <w:t xml:space="preserve"> دولارا أمريكيا)؛</w:t>
      </w:r>
    </w:p>
    <w:p w14:paraId="416007E6" w14:textId="77777777" w:rsidR="00AB2179" w:rsidRPr="00B00F83" w:rsidRDefault="00B00F83" w:rsidP="000F42B3">
      <w:pPr>
        <w:pStyle w:val="StyleHeader4Para4Left0Firstline0"/>
        <w:widowControl/>
        <w:numPr>
          <w:ilvl w:val="2"/>
          <w:numId w:val="11"/>
        </w:numPr>
        <w:tabs>
          <w:tab w:val="clear" w:pos="2880"/>
          <w:tab w:val="clear" w:pos="5760"/>
        </w:tabs>
        <w:bidi/>
        <w:ind w:left="1440" w:hanging="720"/>
        <w:rPr>
          <w:sz w:val="24"/>
          <w:szCs w:val="26"/>
          <w:rtl/>
          <w:lang w:val="en-US" w:bidi="ar-EG"/>
        </w:rPr>
      </w:pPr>
      <w:r w:rsidRPr="00B00F83">
        <w:rPr>
          <w:rFonts w:hint="cs"/>
          <w:i/>
          <w:iCs/>
          <w:sz w:val="24"/>
          <w:szCs w:val="26"/>
          <w:rtl/>
          <w:lang w:val="en-US" w:bidi="ar-EG"/>
        </w:rPr>
        <w:t>قطاع رغاوي البوليوريتان</w:t>
      </w:r>
      <w:r>
        <w:rPr>
          <w:rFonts w:hint="cs"/>
          <w:sz w:val="24"/>
          <w:szCs w:val="26"/>
          <w:rtl/>
          <w:lang w:val="en-US" w:bidi="ar-EG"/>
        </w:rPr>
        <w:t>: استكمال تحويل شركتين لألواح رغاوي البوليوريتان غير المتصلة إلى البنتان؛ واستكمال المساعدة التقنية لدعم الشركات الصغيرة والمتوسطة في التحويل إلى بدائل منخفض</w:t>
      </w:r>
      <w:r w:rsidR="00006BC1">
        <w:rPr>
          <w:rFonts w:hint="cs"/>
          <w:sz w:val="24"/>
          <w:szCs w:val="26"/>
          <w:rtl/>
          <w:lang w:val="en-US" w:bidi="ar-EG"/>
        </w:rPr>
        <w:t>ة</w:t>
      </w:r>
      <w:r>
        <w:rPr>
          <w:rFonts w:hint="cs"/>
          <w:sz w:val="24"/>
          <w:szCs w:val="26"/>
          <w:rtl/>
          <w:lang w:val="en-US" w:bidi="ar-EG"/>
        </w:rPr>
        <w:t xml:space="preserve"> إمكانية الاحترار العالمي (ثاني أكسيد الكربون/ فورمات الميثيل/ الهيدروكربون)؛ واستكمال المساعدة التقنية وحلقات العمل لمستخدمي رغاوي الرش وشركات النظم عن طريق تزويدهم ببدائل منخفضة إمكانية الاحترار العالمي (فورمات الميثيل/</w:t>
      </w:r>
      <w:r w:rsidR="00006BC1">
        <w:rPr>
          <w:rFonts w:hint="cs"/>
          <w:sz w:val="24"/>
          <w:szCs w:val="26"/>
          <w:rtl/>
          <w:lang w:val="en-US" w:bidi="ar-EG"/>
        </w:rPr>
        <w:t xml:space="preserve"> </w:t>
      </w:r>
      <w:r>
        <w:rPr>
          <w:rFonts w:hint="cs"/>
          <w:sz w:val="24"/>
          <w:szCs w:val="26"/>
          <w:rtl/>
          <w:lang w:val="en-US" w:bidi="ar-EG"/>
        </w:rPr>
        <w:t>ثاني أكسيد الكربون) (اليونيدو) (</w:t>
      </w:r>
      <w:r>
        <w:rPr>
          <w:sz w:val="24"/>
          <w:szCs w:val="26"/>
          <w:lang w:val="en-US" w:bidi="ar-EG"/>
        </w:rPr>
        <w:t>42,325</w:t>
      </w:r>
      <w:r>
        <w:rPr>
          <w:rFonts w:hint="cs"/>
          <w:sz w:val="24"/>
          <w:szCs w:val="26"/>
          <w:rtl/>
          <w:lang w:val="en-US" w:bidi="ar-EG"/>
        </w:rPr>
        <w:t xml:space="preserve"> دولارا أمريكيا).</w:t>
      </w:r>
    </w:p>
    <w:p w14:paraId="1C1BD43B" w14:textId="77777777" w:rsidR="00664925" w:rsidRDefault="00664925" w:rsidP="00B00F83">
      <w:pPr>
        <w:pStyle w:val="StyleHeader4Para4Left0Firstline0"/>
        <w:keepNext/>
        <w:widowControl/>
        <w:numPr>
          <w:ilvl w:val="0"/>
          <w:numId w:val="0"/>
        </w:numPr>
        <w:tabs>
          <w:tab w:val="clear" w:pos="2880"/>
          <w:tab w:val="clear" w:pos="5760"/>
        </w:tabs>
        <w:bidi/>
        <w:rPr>
          <w:sz w:val="24"/>
          <w:szCs w:val="26"/>
        </w:rPr>
      </w:pPr>
      <w:r w:rsidRPr="00255DBD">
        <w:rPr>
          <w:i/>
          <w:iCs/>
          <w:szCs w:val="26"/>
          <w:rtl/>
        </w:rPr>
        <w:lastRenderedPageBreak/>
        <w:t>قطاع خدمة التبريد</w:t>
      </w:r>
    </w:p>
    <w:p w14:paraId="72A98E75" w14:textId="77777777" w:rsidR="00AB2179" w:rsidRDefault="00A35CE6" w:rsidP="000F42B3">
      <w:pPr>
        <w:pStyle w:val="StyleHeader4Para4Left0Firstline0"/>
        <w:widowControl/>
        <w:numPr>
          <w:ilvl w:val="0"/>
          <w:numId w:val="11"/>
        </w:numPr>
        <w:tabs>
          <w:tab w:val="clear" w:pos="2880"/>
          <w:tab w:val="clear" w:pos="5760"/>
        </w:tabs>
        <w:bidi/>
        <w:ind w:left="0" w:firstLine="0"/>
        <w:rPr>
          <w:sz w:val="24"/>
          <w:szCs w:val="26"/>
        </w:rPr>
      </w:pPr>
      <w:r>
        <w:rPr>
          <w:rFonts w:hint="cs"/>
          <w:sz w:val="24"/>
          <w:szCs w:val="26"/>
          <w:rtl/>
        </w:rPr>
        <w:t>وفقا للمقرر 83/56(و)</w:t>
      </w:r>
      <w:r w:rsidR="0042525E">
        <w:rPr>
          <w:rFonts w:hint="cs"/>
          <w:sz w:val="24"/>
          <w:szCs w:val="26"/>
          <w:rtl/>
        </w:rPr>
        <w:t>،</w:t>
      </w:r>
      <w:r w:rsidR="0042525E">
        <w:rPr>
          <w:rStyle w:val="FootnoteReference"/>
          <w:sz w:val="24"/>
          <w:szCs w:val="26"/>
          <w:rtl/>
        </w:rPr>
        <w:footnoteReference w:id="6"/>
      </w:r>
      <w:r>
        <w:rPr>
          <w:rFonts w:hint="cs"/>
          <w:sz w:val="24"/>
          <w:szCs w:val="26"/>
          <w:rtl/>
        </w:rPr>
        <w:t xml:space="preserve"> قدمت حكومة الكويت خطة عمل مفصلة لاستكمال جميع الأنشطة المتبقية في قطاع خدمة التبريد، على النحو الوارد وصفها أدناه:</w:t>
      </w:r>
    </w:p>
    <w:p w14:paraId="6DCB1317" w14:textId="77777777" w:rsidR="00AB2179" w:rsidRPr="00006BC1" w:rsidRDefault="00A35CE6" w:rsidP="000F42B3">
      <w:pPr>
        <w:pStyle w:val="StyleHeader4Para4Left0Firstline0"/>
        <w:widowControl/>
        <w:numPr>
          <w:ilvl w:val="2"/>
          <w:numId w:val="11"/>
        </w:numPr>
        <w:tabs>
          <w:tab w:val="clear" w:pos="2880"/>
          <w:tab w:val="clear" w:pos="5760"/>
        </w:tabs>
        <w:bidi/>
        <w:ind w:left="1440" w:hanging="720"/>
        <w:rPr>
          <w:sz w:val="24"/>
          <w:szCs w:val="26"/>
          <w:lang w:val="en-US" w:bidi="ar-EG"/>
        </w:rPr>
      </w:pPr>
      <w:r w:rsidRPr="00B71BC7">
        <w:rPr>
          <w:rFonts w:hint="cs"/>
          <w:i/>
          <w:iCs/>
          <w:sz w:val="24"/>
          <w:szCs w:val="26"/>
          <w:rtl/>
          <w:lang w:val="en-US" w:bidi="ar-SA"/>
        </w:rPr>
        <w:t>تحديث السياسات والإنفاذ (اليونيب)</w:t>
      </w:r>
      <w:r>
        <w:rPr>
          <w:rFonts w:hint="cs"/>
          <w:sz w:val="24"/>
          <w:szCs w:val="26"/>
          <w:rtl/>
          <w:lang w:val="en-US" w:bidi="ar-SA"/>
        </w:rPr>
        <w:t xml:space="preserve">: </w:t>
      </w:r>
      <w:r w:rsidR="00006BC1">
        <w:rPr>
          <w:rFonts w:hint="cs"/>
          <w:sz w:val="24"/>
          <w:szCs w:val="26"/>
          <w:rtl/>
          <w:lang w:val="en-US" w:bidi="ar-SA"/>
        </w:rPr>
        <w:t xml:space="preserve">تدريب 880 مسؤول إضافي من الجمارك (لمجموع </w:t>
      </w:r>
      <w:r w:rsidR="00006BC1">
        <w:rPr>
          <w:sz w:val="24"/>
          <w:szCs w:val="26"/>
          <w:lang w:val="en-US" w:bidi="ar-SA"/>
        </w:rPr>
        <w:t>1,000</w:t>
      </w:r>
      <w:r w:rsidR="00006BC1">
        <w:rPr>
          <w:rFonts w:hint="cs"/>
          <w:sz w:val="24"/>
          <w:szCs w:val="26"/>
          <w:rtl/>
          <w:lang w:val="en-US" w:bidi="ar-EG"/>
        </w:rPr>
        <w:t xml:space="preserve"> من المسؤولين بموجب المرحلة الأولى) بشأن إنفاد تشريعات المواد المستنفدة للأوزون ومنع التجارية غير القانونية والرصد، وشراء وتوزيع المحددات الـ38 المتبقية (تم شراء 15 في الشرائح السابقة( لما مجموعه 53 محددا بموجب المرحلة الأولى (اليونيب) (</w:t>
      </w:r>
      <w:r w:rsidR="00006BC1">
        <w:rPr>
          <w:sz w:val="24"/>
          <w:szCs w:val="26"/>
          <w:lang w:val="en-US" w:bidi="ar-EG"/>
        </w:rPr>
        <w:t>95,000</w:t>
      </w:r>
      <w:r w:rsidR="00006BC1">
        <w:rPr>
          <w:rFonts w:hint="cs"/>
          <w:sz w:val="24"/>
          <w:szCs w:val="26"/>
          <w:rtl/>
          <w:lang w:val="en-US" w:bidi="ar-EG"/>
        </w:rPr>
        <w:t xml:space="preserve"> دولارا أمريكيا)؛</w:t>
      </w:r>
    </w:p>
    <w:p w14:paraId="22A84B79" w14:textId="77777777" w:rsidR="00AB2179" w:rsidRDefault="00A35CE6" w:rsidP="000F42B3">
      <w:pPr>
        <w:pStyle w:val="StyleHeader4Para4Left0Firstline0"/>
        <w:widowControl/>
        <w:numPr>
          <w:ilvl w:val="2"/>
          <w:numId w:val="11"/>
        </w:numPr>
        <w:tabs>
          <w:tab w:val="clear" w:pos="2880"/>
          <w:tab w:val="clear" w:pos="5760"/>
        </w:tabs>
        <w:bidi/>
        <w:ind w:left="1440" w:hanging="720"/>
        <w:rPr>
          <w:sz w:val="24"/>
          <w:szCs w:val="26"/>
          <w:rtl/>
          <w:lang w:val="en-US" w:bidi="ar-EG"/>
        </w:rPr>
      </w:pPr>
      <w:r w:rsidRPr="00A35CE6">
        <w:rPr>
          <w:rFonts w:hint="cs"/>
          <w:i/>
          <w:iCs/>
          <w:sz w:val="24"/>
          <w:szCs w:val="26"/>
          <w:rtl/>
          <w:lang w:val="en-US" w:bidi="ar-EG"/>
        </w:rPr>
        <w:t>تدريب وترخيص و</w:t>
      </w:r>
      <w:r w:rsidR="00D62B5A">
        <w:rPr>
          <w:rFonts w:hint="cs"/>
          <w:i/>
          <w:iCs/>
          <w:sz w:val="24"/>
          <w:szCs w:val="26"/>
          <w:rtl/>
          <w:lang w:val="en-US" w:bidi="ar-EG"/>
        </w:rPr>
        <w:t>توحيد مقاييس</w:t>
      </w:r>
      <w:r w:rsidRPr="00A35CE6">
        <w:rPr>
          <w:rFonts w:hint="cs"/>
          <w:i/>
          <w:iCs/>
          <w:sz w:val="24"/>
          <w:szCs w:val="26"/>
          <w:rtl/>
          <w:lang w:val="en-US" w:bidi="ar-EG"/>
        </w:rPr>
        <w:t xml:space="preserve"> فنيي خدمة التبريد (اليونيب)</w:t>
      </w:r>
      <w:r w:rsidR="00AB2179">
        <w:rPr>
          <w:rFonts w:hint="cs"/>
          <w:sz w:val="24"/>
          <w:szCs w:val="26"/>
          <w:rtl/>
          <w:lang w:val="en-US" w:bidi="ar-EG"/>
        </w:rPr>
        <w:t>:</w:t>
      </w:r>
    </w:p>
    <w:p w14:paraId="2D642D03" w14:textId="77777777" w:rsidR="00AB2179" w:rsidRPr="008D4BB2" w:rsidRDefault="008D4BB2" w:rsidP="000F42B3">
      <w:pPr>
        <w:pStyle w:val="StyleHeader4Para4Left0Firstline0"/>
        <w:widowControl/>
        <w:numPr>
          <w:ilvl w:val="0"/>
          <w:numId w:val="17"/>
        </w:numPr>
        <w:tabs>
          <w:tab w:val="clear" w:pos="2880"/>
          <w:tab w:val="clear" w:pos="5760"/>
        </w:tabs>
        <w:bidi/>
        <w:ind w:left="2160" w:hanging="720"/>
        <w:rPr>
          <w:sz w:val="24"/>
          <w:szCs w:val="26"/>
          <w:rtl/>
          <w:lang w:val="en-US" w:bidi="ar-EG"/>
        </w:rPr>
      </w:pPr>
      <w:r>
        <w:rPr>
          <w:rFonts w:hint="cs"/>
          <w:sz w:val="24"/>
          <w:szCs w:val="26"/>
          <w:rtl/>
          <w:lang w:val="en-US" w:bidi="ar-EG"/>
        </w:rPr>
        <w:t xml:space="preserve">استكمال مدونة السلوك الوطنية بشأن الممارسات الجيدة لفنيي خدمة التبريد وتكييف الهواء المستخدمة لنظام الترخيص والتقدم الإضافي المحرز في إعداد المعايير والرموز للملصقات، ومتطلبات الاحتفاظ بالسجلات، والتعامل </w:t>
      </w:r>
      <w:r w:rsidR="00D62B5A">
        <w:rPr>
          <w:rFonts w:hint="cs"/>
          <w:sz w:val="24"/>
          <w:szCs w:val="26"/>
          <w:rtl/>
          <w:lang w:val="en-US" w:bidi="ar-EG"/>
        </w:rPr>
        <w:t>مع</w:t>
      </w:r>
      <w:r>
        <w:rPr>
          <w:rFonts w:hint="cs"/>
          <w:sz w:val="24"/>
          <w:szCs w:val="26"/>
          <w:rtl/>
          <w:lang w:val="en-US" w:bidi="ar-EG"/>
        </w:rPr>
        <w:t xml:space="preserve"> اسطوانات غاز التبريد </w:t>
      </w:r>
      <w:r w:rsidR="00D62B5A">
        <w:rPr>
          <w:rFonts w:hint="cs"/>
          <w:sz w:val="24"/>
          <w:szCs w:val="26"/>
          <w:rtl/>
          <w:lang w:val="en-US" w:bidi="ar-EG"/>
        </w:rPr>
        <w:t xml:space="preserve">والتخلص منها </w:t>
      </w:r>
      <w:r>
        <w:rPr>
          <w:rFonts w:hint="cs"/>
          <w:sz w:val="24"/>
          <w:szCs w:val="26"/>
          <w:rtl/>
          <w:lang w:val="en-US" w:bidi="ar-EG"/>
        </w:rPr>
        <w:t>(سيستمر هذا النشاط خلال المرحلة الأولى) (اليونيب) (</w:t>
      </w:r>
      <w:r>
        <w:rPr>
          <w:sz w:val="24"/>
          <w:szCs w:val="26"/>
          <w:lang w:val="en-US" w:bidi="ar-EG"/>
        </w:rPr>
        <w:t>40,000</w:t>
      </w:r>
      <w:r>
        <w:rPr>
          <w:rFonts w:hint="cs"/>
          <w:sz w:val="24"/>
          <w:szCs w:val="26"/>
          <w:rtl/>
          <w:lang w:val="en-US" w:bidi="ar-EG"/>
        </w:rPr>
        <w:t xml:space="preserve"> دولارا أمريكيا)؛</w:t>
      </w:r>
    </w:p>
    <w:p w14:paraId="771F8D93" w14:textId="77777777" w:rsidR="00AB2179" w:rsidRPr="008D4BB2" w:rsidRDefault="008D4BB2" w:rsidP="000F42B3">
      <w:pPr>
        <w:pStyle w:val="StyleHeader4Para4Left0Firstline0"/>
        <w:widowControl/>
        <w:numPr>
          <w:ilvl w:val="0"/>
          <w:numId w:val="17"/>
        </w:numPr>
        <w:tabs>
          <w:tab w:val="clear" w:pos="2880"/>
          <w:tab w:val="clear" w:pos="5760"/>
        </w:tabs>
        <w:bidi/>
        <w:ind w:left="2160" w:hanging="720"/>
        <w:rPr>
          <w:sz w:val="24"/>
          <w:szCs w:val="26"/>
          <w:rtl/>
          <w:lang w:val="en-US" w:bidi="ar-EG"/>
        </w:rPr>
      </w:pPr>
      <w:r>
        <w:rPr>
          <w:rFonts w:hint="cs"/>
          <w:sz w:val="24"/>
          <w:szCs w:val="26"/>
          <w:rtl/>
          <w:lang w:val="en-US" w:bidi="ar-EG"/>
        </w:rPr>
        <w:t xml:space="preserve">استكمال الوثائق القانونية لبرنامج الترخيص، مع إنشاء مركز ترخيص وطني، بما في ذلك توريد معدات التدريب، وتدريب وترخيص 1,000 من الفنيين بمساعدة </w:t>
      </w:r>
      <w:r w:rsidR="00D62B5A">
        <w:rPr>
          <w:rFonts w:hint="cs"/>
          <w:sz w:val="24"/>
          <w:szCs w:val="26"/>
          <w:rtl/>
          <w:lang w:val="en-US" w:bidi="ar-EG"/>
        </w:rPr>
        <w:t xml:space="preserve">من </w:t>
      </w:r>
      <w:r>
        <w:rPr>
          <w:rFonts w:hint="cs"/>
          <w:sz w:val="24"/>
          <w:szCs w:val="26"/>
          <w:rtl/>
          <w:lang w:val="en-US" w:bidi="ar-EG"/>
        </w:rPr>
        <w:t>معاهد التدريب المحلية (اليونيب) (</w:t>
      </w:r>
      <w:r>
        <w:rPr>
          <w:sz w:val="24"/>
          <w:szCs w:val="26"/>
          <w:lang w:val="en-US" w:bidi="ar-EG"/>
        </w:rPr>
        <w:t>184,000</w:t>
      </w:r>
      <w:r>
        <w:rPr>
          <w:rFonts w:hint="cs"/>
          <w:sz w:val="24"/>
          <w:szCs w:val="26"/>
          <w:rtl/>
          <w:lang w:val="en-US" w:bidi="ar-EG"/>
        </w:rPr>
        <w:t xml:space="preserve"> دولارا أمريكيا)؛</w:t>
      </w:r>
    </w:p>
    <w:p w14:paraId="1087372B" w14:textId="77777777" w:rsidR="00AB2179" w:rsidRPr="00A35CE6" w:rsidRDefault="00A35CE6" w:rsidP="000F42B3">
      <w:pPr>
        <w:pStyle w:val="StyleHeader4Para4Left0Firstline0"/>
        <w:widowControl/>
        <w:numPr>
          <w:ilvl w:val="0"/>
          <w:numId w:val="17"/>
        </w:numPr>
        <w:tabs>
          <w:tab w:val="clear" w:pos="2880"/>
          <w:tab w:val="clear" w:pos="5760"/>
        </w:tabs>
        <w:bidi/>
        <w:ind w:left="2160" w:hanging="720"/>
        <w:rPr>
          <w:sz w:val="24"/>
          <w:szCs w:val="26"/>
          <w:rtl/>
          <w:lang w:val="en-US" w:bidi="ar-EG"/>
        </w:rPr>
      </w:pPr>
      <w:r>
        <w:rPr>
          <w:rFonts w:hint="cs"/>
          <w:sz w:val="24"/>
          <w:szCs w:val="26"/>
          <w:rtl/>
          <w:lang w:val="en-US" w:bidi="ar-EG"/>
        </w:rPr>
        <w:t>تنفيذ ثلاث حلقات عمل على الأقل بشأن بدائل الهيدروكلوروفلوروكربون في مختلف التطبيقات، وخاصة الخيارات منخفضة إمكانية الاحترار العالمي لكبار المستخدمين في المراحل النهائية، وملاك المباني، والمستشارين، وصناع القرار</w:t>
      </w:r>
      <w:r w:rsidR="00D62B5A">
        <w:rPr>
          <w:rFonts w:hint="cs"/>
          <w:sz w:val="24"/>
          <w:szCs w:val="26"/>
          <w:rtl/>
          <w:lang w:val="en-US" w:bidi="ar-EG"/>
        </w:rPr>
        <w:t>ات التقنية</w:t>
      </w:r>
      <w:r>
        <w:rPr>
          <w:rFonts w:hint="cs"/>
          <w:sz w:val="24"/>
          <w:szCs w:val="26"/>
          <w:rtl/>
          <w:lang w:val="en-US" w:bidi="ar-EG"/>
        </w:rPr>
        <w:t xml:space="preserve"> على المستوى الحكومي (اليونيب) (</w:t>
      </w:r>
      <w:r>
        <w:rPr>
          <w:sz w:val="24"/>
          <w:szCs w:val="26"/>
          <w:lang w:val="en-US" w:bidi="ar-EG"/>
        </w:rPr>
        <w:t>40,000</w:t>
      </w:r>
      <w:r>
        <w:rPr>
          <w:rFonts w:hint="cs"/>
          <w:sz w:val="24"/>
          <w:szCs w:val="26"/>
          <w:rtl/>
          <w:lang w:val="en-US" w:bidi="ar-EG"/>
        </w:rPr>
        <w:t xml:space="preserve"> دولارا أمريكيا)؛</w:t>
      </w:r>
    </w:p>
    <w:p w14:paraId="2E5C1C5A" w14:textId="77777777" w:rsidR="00AB2179" w:rsidRDefault="00A35CE6" w:rsidP="000F42B3">
      <w:pPr>
        <w:pStyle w:val="StyleHeader4Para4Left0Firstline0"/>
        <w:widowControl/>
        <w:numPr>
          <w:ilvl w:val="0"/>
          <w:numId w:val="17"/>
        </w:numPr>
        <w:tabs>
          <w:tab w:val="clear" w:pos="2880"/>
          <w:tab w:val="clear" w:pos="5760"/>
        </w:tabs>
        <w:bidi/>
        <w:ind w:left="2160" w:hanging="720"/>
        <w:rPr>
          <w:sz w:val="24"/>
          <w:szCs w:val="26"/>
          <w:rtl/>
          <w:lang w:val="en-US" w:bidi="ar-EG"/>
        </w:rPr>
      </w:pPr>
      <w:r>
        <w:rPr>
          <w:rFonts w:hint="cs"/>
          <w:sz w:val="24"/>
          <w:szCs w:val="26"/>
          <w:rtl/>
          <w:lang w:val="en-US" w:bidi="ar-EG"/>
        </w:rPr>
        <w:t xml:space="preserve">تنظيم حلقة عمل لأصحاب المصلحة لاستعراض </w:t>
      </w:r>
      <w:r w:rsidR="008D4BB2">
        <w:rPr>
          <w:rFonts w:hint="cs"/>
          <w:sz w:val="24"/>
          <w:szCs w:val="26"/>
          <w:rtl/>
          <w:lang w:val="en-US" w:bidi="ar-EG"/>
        </w:rPr>
        <w:t>المسودة والانتهاء من إعداد طريقة تشغيل نظام الاستصلاح، وشراء المعدات (مثلا، وحدة الاستصلاح، ووحدات الاسترداد، واسطوانات الاسترداد وخزانات التخزين، وم</w:t>
      </w:r>
      <w:r w:rsidR="00D62B5A">
        <w:rPr>
          <w:rFonts w:hint="cs"/>
          <w:sz w:val="24"/>
          <w:szCs w:val="26"/>
          <w:rtl/>
          <w:lang w:val="en-US" w:bidi="ar-EG"/>
        </w:rPr>
        <w:t>ح</w:t>
      </w:r>
      <w:r w:rsidR="008D4BB2">
        <w:rPr>
          <w:rFonts w:hint="cs"/>
          <w:sz w:val="24"/>
          <w:szCs w:val="26"/>
          <w:rtl/>
          <w:lang w:val="en-US" w:bidi="ar-EG"/>
        </w:rPr>
        <w:t>طة تنظيف/تجفيف للاسطوانات ومعدات المختبرات) (اليونيدو) (أموال من الشرائح السابقة)؛</w:t>
      </w:r>
    </w:p>
    <w:p w14:paraId="1EB87739" w14:textId="77777777" w:rsidR="00664925" w:rsidRPr="00A35CE6" w:rsidRDefault="00A35CE6" w:rsidP="00412CD6">
      <w:pPr>
        <w:pStyle w:val="StyleHeader4Para4Left0Firstline0"/>
        <w:widowControl/>
        <w:numPr>
          <w:ilvl w:val="2"/>
          <w:numId w:val="11"/>
        </w:numPr>
        <w:tabs>
          <w:tab w:val="clear" w:pos="2880"/>
          <w:tab w:val="clear" w:pos="5760"/>
        </w:tabs>
        <w:bidi/>
        <w:ind w:left="1440" w:hanging="720"/>
        <w:rPr>
          <w:sz w:val="24"/>
          <w:szCs w:val="26"/>
          <w:lang w:val="en-US"/>
        </w:rPr>
      </w:pPr>
      <w:r w:rsidRPr="00A35CE6">
        <w:rPr>
          <w:rFonts w:hint="cs"/>
          <w:i/>
          <w:iCs/>
          <w:sz w:val="24"/>
          <w:szCs w:val="26"/>
          <w:rtl/>
          <w:lang w:val="en-US" w:bidi="ar-EG"/>
        </w:rPr>
        <w:t xml:space="preserve">تقديم الدعم لفريق إدارة المشروع </w:t>
      </w:r>
      <w:r w:rsidRPr="00A35CE6">
        <w:rPr>
          <w:rFonts w:hint="cs"/>
          <w:sz w:val="24"/>
          <w:szCs w:val="26"/>
          <w:rtl/>
          <w:lang w:val="en-US" w:bidi="ar-EG"/>
        </w:rPr>
        <w:t>(اليونيب)</w:t>
      </w:r>
      <w:r>
        <w:rPr>
          <w:rFonts w:hint="cs"/>
          <w:sz w:val="24"/>
          <w:szCs w:val="26"/>
          <w:rtl/>
          <w:lang w:val="en-US" w:bidi="ar-EG"/>
        </w:rPr>
        <w:t xml:space="preserve"> (</w:t>
      </w:r>
      <w:r>
        <w:rPr>
          <w:sz w:val="24"/>
          <w:szCs w:val="26"/>
          <w:lang w:val="en-US" w:bidi="ar-EG"/>
        </w:rPr>
        <w:t>70,000</w:t>
      </w:r>
      <w:r>
        <w:rPr>
          <w:rFonts w:hint="cs"/>
          <w:sz w:val="24"/>
          <w:szCs w:val="26"/>
          <w:rtl/>
          <w:lang w:val="en-US" w:bidi="ar-EG"/>
        </w:rPr>
        <w:t xml:space="preserve"> دولار أمريكي، للموظفين والاستشاريين).</w:t>
      </w:r>
    </w:p>
    <w:p w14:paraId="25C286F9" w14:textId="77777777" w:rsidR="004F471D" w:rsidRPr="00074AB9" w:rsidRDefault="00D62B5A" w:rsidP="000F42B3">
      <w:pPr>
        <w:pStyle w:val="StyleHeader4Para4Left0Firstline0"/>
        <w:widowControl/>
        <w:numPr>
          <w:ilvl w:val="0"/>
          <w:numId w:val="11"/>
        </w:numPr>
        <w:tabs>
          <w:tab w:val="clear" w:pos="2880"/>
          <w:tab w:val="clear" w:pos="5760"/>
        </w:tabs>
        <w:bidi/>
        <w:ind w:left="0" w:firstLine="0"/>
        <w:rPr>
          <w:sz w:val="24"/>
          <w:szCs w:val="26"/>
        </w:rPr>
      </w:pPr>
      <w:r>
        <w:rPr>
          <w:rFonts w:hint="cs"/>
          <w:sz w:val="24"/>
          <w:szCs w:val="26"/>
          <w:rtl/>
        </w:rPr>
        <w:t>و</w:t>
      </w:r>
      <w:r w:rsidR="00A35CE6">
        <w:rPr>
          <w:rFonts w:hint="cs"/>
          <w:sz w:val="24"/>
          <w:szCs w:val="26"/>
          <w:rtl/>
        </w:rPr>
        <w:t>في ضوء التأخيرات التي سببتها جائحة كوفيد-19، تطلب حكومة الكويت تمديدا للمرحلة الأولى من خطة إدارة إزالة المواد الهيدروكلوروفلوروكربونية إلى 30 يونيه/ حزيران 2022 لاستكمال الأنشطة الجارية في المرحلة الأولى من خطة إدارة إزالة المواد الهيدروكلوروفلوروكربونية.</w:t>
      </w:r>
    </w:p>
    <w:p w14:paraId="32C0B9F4" w14:textId="77777777" w:rsidR="004F471D" w:rsidRPr="001A4365" w:rsidRDefault="004F471D" w:rsidP="00D62B5A">
      <w:pPr>
        <w:keepNext/>
        <w:bidi/>
        <w:spacing w:after="240"/>
        <w:jc w:val="center"/>
        <w:rPr>
          <w:rFonts w:asciiTheme="minorBidi" w:hAnsiTheme="minorBidi"/>
          <w:b/>
          <w:bCs/>
          <w:sz w:val="28"/>
          <w:szCs w:val="28"/>
          <w:rtl/>
        </w:rPr>
      </w:pPr>
      <w:r w:rsidRPr="001A4365">
        <w:rPr>
          <w:rFonts w:asciiTheme="minorBidi" w:hAnsiTheme="minorBidi"/>
          <w:b/>
          <w:bCs/>
          <w:sz w:val="28"/>
          <w:szCs w:val="28"/>
          <w:rtl/>
        </w:rPr>
        <w:lastRenderedPageBreak/>
        <w:t>تعليقات الأمانة وتوصيات</w:t>
      </w:r>
      <w:r w:rsidRPr="001A4365">
        <w:rPr>
          <w:rFonts w:asciiTheme="minorBidi" w:hAnsiTheme="minorBidi" w:hint="cs"/>
          <w:b/>
          <w:bCs/>
          <w:sz w:val="28"/>
          <w:szCs w:val="28"/>
          <w:rtl/>
        </w:rPr>
        <w:t>ها</w:t>
      </w:r>
    </w:p>
    <w:p w14:paraId="26AA81A9" w14:textId="77777777" w:rsidR="004F471D" w:rsidRPr="00026647" w:rsidRDefault="004F471D" w:rsidP="00D62B5A">
      <w:pPr>
        <w:keepNext/>
        <w:bidi/>
        <w:spacing w:after="240"/>
        <w:rPr>
          <w:rFonts w:asciiTheme="minorBidi" w:hAnsiTheme="minorBidi"/>
          <w:b/>
          <w:bCs/>
          <w:sz w:val="28"/>
          <w:szCs w:val="28"/>
          <w:rtl/>
        </w:rPr>
      </w:pPr>
      <w:r w:rsidRPr="00026647">
        <w:rPr>
          <w:rFonts w:asciiTheme="minorBidi" w:hAnsiTheme="minorBidi" w:hint="cs"/>
          <w:b/>
          <w:bCs/>
          <w:sz w:val="28"/>
          <w:szCs w:val="28"/>
          <w:rtl/>
        </w:rPr>
        <w:t>ال</w:t>
      </w:r>
      <w:r w:rsidRPr="00026647">
        <w:rPr>
          <w:rFonts w:asciiTheme="minorBidi" w:hAnsiTheme="minorBidi"/>
          <w:b/>
          <w:bCs/>
          <w:sz w:val="28"/>
          <w:szCs w:val="28"/>
          <w:rtl/>
        </w:rPr>
        <w:t>تعليقات</w:t>
      </w:r>
    </w:p>
    <w:p w14:paraId="763CF6D3" w14:textId="77777777" w:rsidR="004F471D" w:rsidRPr="004F471D" w:rsidRDefault="00835C8C" w:rsidP="00835C8C">
      <w:pPr>
        <w:bidi/>
        <w:spacing w:after="240"/>
        <w:rPr>
          <w:szCs w:val="26"/>
          <w:u w:val="single"/>
          <w:rtl/>
        </w:rPr>
      </w:pPr>
      <w:r>
        <w:rPr>
          <w:rFonts w:hint="cs"/>
          <w:szCs w:val="26"/>
          <w:u w:val="single"/>
          <w:rtl/>
        </w:rPr>
        <w:t>ال</w:t>
      </w:r>
      <w:r w:rsidR="004F471D" w:rsidRPr="004F471D">
        <w:rPr>
          <w:szCs w:val="26"/>
          <w:u w:val="single"/>
          <w:rtl/>
        </w:rPr>
        <w:t xml:space="preserve">تقرير </w:t>
      </w:r>
      <w:r>
        <w:rPr>
          <w:rFonts w:hint="cs"/>
          <w:szCs w:val="26"/>
          <w:u w:val="single"/>
          <w:rtl/>
        </w:rPr>
        <w:t>ال</w:t>
      </w:r>
      <w:r w:rsidR="004F471D" w:rsidRPr="004F471D">
        <w:rPr>
          <w:szCs w:val="26"/>
          <w:u w:val="single"/>
          <w:rtl/>
        </w:rPr>
        <w:t>مرحلي عن تنفيذ الشريحة ال</w:t>
      </w:r>
      <w:r>
        <w:rPr>
          <w:rFonts w:hint="cs"/>
          <w:szCs w:val="26"/>
          <w:u w:val="single"/>
          <w:rtl/>
        </w:rPr>
        <w:t>ثالث</w:t>
      </w:r>
      <w:r w:rsidR="004F471D" w:rsidRPr="004F471D">
        <w:rPr>
          <w:szCs w:val="26"/>
          <w:u w:val="single"/>
          <w:rtl/>
        </w:rPr>
        <w:t>ة من خطة إدارة إزالة المواد الهيدروكلوروفلوروكربونية</w:t>
      </w:r>
    </w:p>
    <w:p w14:paraId="1BD5F2F7" w14:textId="77777777" w:rsidR="004F471D" w:rsidRPr="004F471D" w:rsidRDefault="009E59FE" w:rsidP="001B4121">
      <w:pPr>
        <w:bidi/>
        <w:spacing w:after="240"/>
        <w:rPr>
          <w:i/>
          <w:iCs/>
          <w:szCs w:val="26"/>
        </w:rPr>
      </w:pPr>
      <w:r>
        <w:rPr>
          <w:rFonts w:hint="cs"/>
          <w:i/>
          <w:iCs/>
          <w:szCs w:val="26"/>
          <w:rtl/>
        </w:rPr>
        <w:t>الإطار القانوني</w:t>
      </w:r>
    </w:p>
    <w:p w14:paraId="79D6C060" w14:textId="77777777" w:rsidR="004F471D" w:rsidRPr="004F471D" w:rsidRDefault="00D62B5A" w:rsidP="000F42B3">
      <w:pPr>
        <w:pStyle w:val="StyleHeader4Para4Left0Firstline0"/>
        <w:widowControl/>
        <w:numPr>
          <w:ilvl w:val="0"/>
          <w:numId w:val="11"/>
        </w:numPr>
        <w:tabs>
          <w:tab w:val="clear" w:pos="2880"/>
          <w:tab w:val="clear" w:pos="5760"/>
        </w:tabs>
        <w:bidi/>
        <w:ind w:left="0" w:firstLine="0"/>
        <w:rPr>
          <w:sz w:val="24"/>
          <w:szCs w:val="26"/>
        </w:rPr>
      </w:pPr>
      <w:r>
        <w:rPr>
          <w:rFonts w:hint="cs"/>
          <w:sz w:val="24"/>
          <w:szCs w:val="26"/>
          <w:rtl/>
        </w:rPr>
        <w:t xml:space="preserve">أصدرت حكومة الكويت بالفعل </w:t>
      </w:r>
      <w:r w:rsidR="00470BF1">
        <w:rPr>
          <w:rFonts w:hint="cs"/>
          <w:sz w:val="24"/>
          <w:szCs w:val="26"/>
          <w:rtl/>
        </w:rPr>
        <w:t>ح</w:t>
      </w:r>
      <w:r>
        <w:rPr>
          <w:rFonts w:hint="cs"/>
          <w:sz w:val="24"/>
          <w:szCs w:val="26"/>
          <w:rtl/>
        </w:rPr>
        <w:t xml:space="preserve">صصا لاستيراد المواد الهيدروكلوروفلوروكربونية لعام 2021 عند </w:t>
      </w:r>
      <w:r>
        <w:rPr>
          <w:sz w:val="24"/>
          <w:szCs w:val="26"/>
          <w:lang w:val="en-US"/>
        </w:rPr>
        <w:t>254/34</w:t>
      </w:r>
      <w:r>
        <w:rPr>
          <w:rFonts w:hint="cs"/>
          <w:sz w:val="24"/>
          <w:szCs w:val="26"/>
          <w:rtl/>
          <w:lang w:val="en-US" w:bidi="ar-EG"/>
        </w:rPr>
        <w:t xml:space="preserve"> طن من قدرات استنفاد الأوزون، وهي أقل من هدف الرقابة في بروتوكول مون</w:t>
      </w:r>
      <w:r w:rsidR="004962F4">
        <w:rPr>
          <w:rFonts w:hint="cs"/>
          <w:sz w:val="24"/>
          <w:szCs w:val="26"/>
          <w:rtl/>
          <w:lang w:val="en-US" w:bidi="ar-EG"/>
        </w:rPr>
        <w:t>ت</w:t>
      </w:r>
      <w:r>
        <w:rPr>
          <w:rFonts w:hint="cs"/>
          <w:sz w:val="24"/>
          <w:szCs w:val="26"/>
          <w:rtl/>
          <w:lang w:val="en-US" w:bidi="ar-EG"/>
        </w:rPr>
        <w:t xml:space="preserve">ريال البالغ </w:t>
      </w:r>
      <w:r>
        <w:rPr>
          <w:sz w:val="24"/>
          <w:szCs w:val="26"/>
          <w:lang w:val="en-US" w:bidi="ar-EG"/>
        </w:rPr>
        <w:t>272.10</w:t>
      </w:r>
      <w:r w:rsidR="00B8375A">
        <w:rPr>
          <w:rFonts w:hint="cs"/>
          <w:sz w:val="24"/>
          <w:szCs w:val="26"/>
          <w:rtl/>
          <w:lang w:val="en-US" w:bidi="ar-EG"/>
        </w:rPr>
        <w:t xml:space="preserve"> طن من قدرات استنفاد الأوزون وفقا ل</w:t>
      </w:r>
      <w:r w:rsidR="004962F4">
        <w:rPr>
          <w:rFonts w:hint="cs"/>
          <w:sz w:val="24"/>
          <w:szCs w:val="26"/>
          <w:rtl/>
          <w:lang w:val="en-US" w:bidi="ar-EG"/>
        </w:rPr>
        <w:t xml:space="preserve">لحد الأقصى من </w:t>
      </w:r>
      <w:r w:rsidR="00835C8C">
        <w:rPr>
          <w:rFonts w:hint="cs"/>
          <w:sz w:val="24"/>
          <w:szCs w:val="26"/>
          <w:rtl/>
          <w:lang w:val="en-US" w:bidi="ar-EG"/>
        </w:rPr>
        <w:t>ا</w:t>
      </w:r>
      <w:r w:rsidR="00B8375A">
        <w:rPr>
          <w:rFonts w:hint="cs"/>
          <w:sz w:val="24"/>
          <w:szCs w:val="26"/>
          <w:rtl/>
          <w:lang w:val="en-US" w:bidi="ar-EG"/>
        </w:rPr>
        <w:t>لاستهلاك المسموح به لنفس السنة في الاتفاق بين الحكومة واللجنة التنفيذية (</w:t>
      </w:r>
      <w:r w:rsidR="00B8375A">
        <w:rPr>
          <w:sz w:val="24"/>
          <w:szCs w:val="26"/>
          <w:lang w:val="en-US" w:bidi="ar-EG"/>
        </w:rPr>
        <w:t>254.50</w:t>
      </w:r>
      <w:r w:rsidR="00B8375A">
        <w:rPr>
          <w:rFonts w:hint="cs"/>
          <w:sz w:val="24"/>
          <w:szCs w:val="26"/>
          <w:rtl/>
          <w:lang w:val="en-US" w:bidi="ar-EG"/>
        </w:rPr>
        <w:t xml:space="preserve"> طن من قدرات استنفاد الأوزون)</w:t>
      </w:r>
      <w:r w:rsidR="00835C8C">
        <w:rPr>
          <w:rFonts w:hint="cs"/>
          <w:sz w:val="24"/>
          <w:szCs w:val="26"/>
          <w:rtl/>
          <w:lang w:bidi="ar-EG"/>
        </w:rPr>
        <w:t>.</w:t>
      </w:r>
    </w:p>
    <w:p w14:paraId="3E9F0A20" w14:textId="77777777" w:rsidR="009E59FE" w:rsidRPr="009E59FE" w:rsidRDefault="009E59FE" w:rsidP="009E59FE">
      <w:pPr>
        <w:pStyle w:val="StyleHeader4Para4Left0Firstline0"/>
        <w:widowControl/>
        <w:numPr>
          <w:ilvl w:val="0"/>
          <w:numId w:val="0"/>
        </w:numPr>
        <w:tabs>
          <w:tab w:val="clear" w:pos="2880"/>
          <w:tab w:val="clear" w:pos="5760"/>
        </w:tabs>
        <w:bidi/>
        <w:rPr>
          <w:sz w:val="24"/>
          <w:szCs w:val="26"/>
          <w:u w:val="single"/>
        </w:rPr>
      </w:pPr>
      <w:r w:rsidRPr="009E59FE">
        <w:rPr>
          <w:rFonts w:hint="cs"/>
          <w:sz w:val="24"/>
          <w:szCs w:val="26"/>
          <w:u w:val="single"/>
          <w:rtl/>
        </w:rPr>
        <w:t>أثر جائحة فيروس كورونا (كوفيد-19) وتمديد المرحلة الأولى</w:t>
      </w:r>
    </w:p>
    <w:p w14:paraId="76545326" w14:textId="77777777" w:rsidR="009E59FE" w:rsidRDefault="00B8375A" w:rsidP="000F42B3">
      <w:pPr>
        <w:pStyle w:val="StyleHeader4Para4Left0Firstline0"/>
        <w:widowControl/>
        <w:numPr>
          <w:ilvl w:val="0"/>
          <w:numId w:val="11"/>
        </w:numPr>
        <w:tabs>
          <w:tab w:val="clear" w:pos="2880"/>
          <w:tab w:val="clear" w:pos="5760"/>
        </w:tabs>
        <w:bidi/>
        <w:ind w:left="0" w:firstLine="0"/>
        <w:rPr>
          <w:sz w:val="24"/>
          <w:szCs w:val="26"/>
        </w:rPr>
      </w:pPr>
      <w:r>
        <w:rPr>
          <w:rFonts w:hint="cs"/>
          <w:sz w:val="24"/>
          <w:szCs w:val="26"/>
          <w:rtl/>
        </w:rPr>
        <w:t>أبلغ اليونيب أن التدابير التي حددها حكومة الكويت للسيطرة على جائحة كوفيد-19 أثرت على تنفيذ المرحلة الأولى في عام 2020 وجزء من عام 2021. ويجري البلد في الوقت الراهن عملية إعادة فتح وإزالة القيود، التي ستسمح باستمرار الأنشطة بموجب المرحلة الأولى. واستنادا إلى هذه الظروف، تطلب الحكومة تمديدا لمدة ستة أشهر لتاريخ الانتهاء من المرحلة الأولى إلى 30 يونيه/ حزيران 2022.</w:t>
      </w:r>
    </w:p>
    <w:p w14:paraId="1C06DDBB" w14:textId="77777777" w:rsidR="009E59FE" w:rsidRDefault="00B8375A" w:rsidP="000F42B3">
      <w:pPr>
        <w:pStyle w:val="StyleHeader4Para4Left0Firstline0"/>
        <w:widowControl/>
        <w:numPr>
          <w:ilvl w:val="0"/>
          <w:numId w:val="11"/>
        </w:numPr>
        <w:tabs>
          <w:tab w:val="clear" w:pos="2880"/>
          <w:tab w:val="clear" w:pos="5760"/>
        </w:tabs>
        <w:bidi/>
        <w:ind w:left="0" w:firstLine="0"/>
        <w:rPr>
          <w:sz w:val="24"/>
          <w:szCs w:val="26"/>
        </w:rPr>
      </w:pPr>
      <w:r w:rsidRPr="009F1080">
        <w:rPr>
          <w:rFonts w:hint="cs"/>
          <w:sz w:val="24"/>
          <w:szCs w:val="26"/>
          <w:rtl/>
        </w:rPr>
        <w:t>ومع ملاحظة أن قبل الجائحة</w:t>
      </w:r>
      <w:r>
        <w:rPr>
          <w:rFonts w:hint="cs"/>
          <w:sz w:val="24"/>
          <w:szCs w:val="26"/>
          <w:rtl/>
        </w:rPr>
        <w:t xml:space="preserve">، كان العديد من الأنشطة يعاني من عدد من التأخيرات التي تتطلبت تمديدا لتاريخ استكمال الخطة، تساءلت الأمانة عما إذا كانت أسباب التأخيرات </w:t>
      </w:r>
      <w:r w:rsidR="007D1605">
        <w:rPr>
          <w:rFonts w:hint="cs"/>
          <w:sz w:val="24"/>
          <w:szCs w:val="26"/>
          <w:rtl/>
        </w:rPr>
        <w:t>ق</w:t>
      </w:r>
      <w:r>
        <w:rPr>
          <w:rFonts w:hint="cs"/>
          <w:sz w:val="24"/>
          <w:szCs w:val="26"/>
          <w:rtl/>
        </w:rPr>
        <w:t xml:space="preserve">بل الجائحة قد تم تسويتها، وما إذا كانت هناك ظروف مرضية للانتهاء من استكمال المرحلة الأولى وتنفيذ المرحلة الثانية، التي تم تقديمها إلى الاجتماع الثامن والثمانين. وشرح اليونيب أن التأخيرات السابقة كانت نتيجة لمسائل تقنية ولوجستية تتعلق بمواصفات المعدات، والتحقق من </w:t>
      </w:r>
      <w:r w:rsidR="007D1605">
        <w:rPr>
          <w:rFonts w:hint="cs"/>
          <w:sz w:val="24"/>
          <w:szCs w:val="26"/>
          <w:rtl/>
        </w:rPr>
        <w:t xml:space="preserve">مدى </w:t>
      </w:r>
      <w:r>
        <w:rPr>
          <w:rFonts w:hint="cs"/>
          <w:sz w:val="24"/>
          <w:szCs w:val="26"/>
          <w:rtl/>
        </w:rPr>
        <w:t>استعداد المعدا</w:t>
      </w:r>
      <w:r w:rsidR="007D1605">
        <w:rPr>
          <w:rFonts w:hint="cs"/>
          <w:sz w:val="24"/>
          <w:szCs w:val="26"/>
          <w:rtl/>
        </w:rPr>
        <w:t>ت</w:t>
      </w:r>
      <w:r>
        <w:rPr>
          <w:rFonts w:hint="cs"/>
          <w:sz w:val="24"/>
          <w:szCs w:val="26"/>
          <w:rtl/>
        </w:rPr>
        <w:t xml:space="preserve"> للشحن، والأعمال المدنية اللازمة في شركات التصنيع ذات ال</w:t>
      </w:r>
      <w:r w:rsidR="007D1605">
        <w:rPr>
          <w:rFonts w:hint="cs"/>
          <w:sz w:val="24"/>
          <w:szCs w:val="26"/>
          <w:rtl/>
        </w:rPr>
        <w:t>قدر</w:t>
      </w:r>
      <w:r>
        <w:rPr>
          <w:rFonts w:hint="cs"/>
          <w:sz w:val="24"/>
          <w:szCs w:val="26"/>
          <w:rtl/>
        </w:rPr>
        <w:t>ة الكبيرة التي كا</w:t>
      </w:r>
      <w:r w:rsidR="007D1605">
        <w:rPr>
          <w:rFonts w:hint="cs"/>
          <w:sz w:val="24"/>
          <w:szCs w:val="26"/>
          <w:rtl/>
        </w:rPr>
        <w:t>ن</w:t>
      </w:r>
      <w:r>
        <w:rPr>
          <w:rFonts w:hint="cs"/>
          <w:sz w:val="24"/>
          <w:szCs w:val="26"/>
          <w:rtl/>
        </w:rPr>
        <w:t xml:space="preserve"> سيتم تحويلها، والتفاوض حول </w:t>
      </w:r>
      <w:r w:rsidR="007C6580">
        <w:rPr>
          <w:rFonts w:hint="cs"/>
          <w:sz w:val="24"/>
          <w:szCs w:val="26"/>
          <w:rtl/>
        </w:rPr>
        <w:t>ال</w:t>
      </w:r>
      <w:r>
        <w:rPr>
          <w:rFonts w:hint="cs"/>
          <w:sz w:val="24"/>
          <w:szCs w:val="26"/>
          <w:rtl/>
        </w:rPr>
        <w:t xml:space="preserve">تمويل </w:t>
      </w:r>
      <w:r w:rsidR="007C6580">
        <w:rPr>
          <w:rFonts w:hint="cs"/>
          <w:sz w:val="24"/>
          <w:szCs w:val="26"/>
          <w:rtl/>
        </w:rPr>
        <w:t>ال</w:t>
      </w:r>
      <w:r>
        <w:rPr>
          <w:rFonts w:hint="cs"/>
          <w:sz w:val="24"/>
          <w:szCs w:val="26"/>
          <w:rtl/>
        </w:rPr>
        <w:t>نظير من الشركات. وقد تم تسوية جميع هذه المسائل الآن بين الحكومة، والمستفيدين واليونيب واليونيدو، وتسير الأنشطة على الطريق المحدد. وفي قطاع خدمة التبريد بدأت بالفعل الأنشطة المتأخرة، مثل تدريب الفنيين ومسؤولي الجمارك.</w:t>
      </w:r>
    </w:p>
    <w:p w14:paraId="4E750B66" w14:textId="77777777" w:rsidR="009E59FE" w:rsidRDefault="00B8375A" w:rsidP="000F42B3">
      <w:pPr>
        <w:pStyle w:val="StyleHeader4Para4Left0Firstline0"/>
        <w:widowControl/>
        <w:numPr>
          <w:ilvl w:val="0"/>
          <w:numId w:val="11"/>
        </w:numPr>
        <w:tabs>
          <w:tab w:val="clear" w:pos="2880"/>
          <w:tab w:val="clear" w:pos="5760"/>
        </w:tabs>
        <w:bidi/>
        <w:ind w:left="0" w:firstLine="0"/>
        <w:rPr>
          <w:sz w:val="24"/>
          <w:szCs w:val="26"/>
        </w:rPr>
      </w:pPr>
      <w:r>
        <w:rPr>
          <w:rFonts w:hint="cs"/>
          <w:sz w:val="24"/>
          <w:szCs w:val="26"/>
          <w:rtl/>
        </w:rPr>
        <w:t xml:space="preserve">وبعد مناقشات </w:t>
      </w:r>
      <w:r w:rsidR="008C67E1">
        <w:rPr>
          <w:rFonts w:hint="cs"/>
          <w:sz w:val="24"/>
          <w:szCs w:val="26"/>
          <w:rtl/>
        </w:rPr>
        <w:t>مفصل</w:t>
      </w:r>
      <w:r>
        <w:rPr>
          <w:rFonts w:hint="cs"/>
          <w:sz w:val="24"/>
          <w:szCs w:val="26"/>
          <w:rtl/>
        </w:rPr>
        <w:t xml:space="preserve">ة مع الوكالات المنفذة بشأن خطة العمل لاستكمال الشريحة الرابعة من المرحلة الأولى، تؤيد الأمانة الموافقة على الشريحة الأخيرة من </w:t>
      </w:r>
      <w:r w:rsidR="007D1605">
        <w:rPr>
          <w:rFonts w:hint="cs"/>
          <w:sz w:val="24"/>
          <w:szCs w:val="26"/>
          <w:rtl/>
        </w:rPr>
        <w:t>ال</w:t>
      </w:r>
      <w:r>
        <w:rPr>
          <w:rFonts w:hint="cs"/>
          <w:sz w:val="24"/>
          <w:szCs w:val="26"/>
          <w:rtl/>
        </w:rPr>
        <w:t>مرحلة الأول</w:t>
      </w:r>
      <w:r w:rsidR="007D1605">
        <w:rPr>
          <w:rFonts w:hint="cs"/>
          <w:sz w:val="24"/>
          <w:szCs w:val="26"/>
          <w:rtl/>
        </w:rPr>
        <w:t>ى</w:t>
      </w:r>
      <w:r>
        <w:rPr>
          <w:rFonts w:hint="cs"/>
          <w:sz w:val="24"/>
          <w:szCs w:val="26"/>
          <w:rtl/>
        </w:rPr>
        <w:t xml:space="preserve"> وتمديد مدة الخطة إلى 30 يونيه/ حزيران 2022، مع ملاحظة ما يلي</w:t>
      </w:r>
      <w:r w:rsidR="009E59FE">
        <w:rPr>
          <w:rFonts w:hint="cs"/>
          <w:sz w:val="24"/>
          <w:szCs w:val="26"/>
          <w:rtl/>
        </w:rPr>
        <w:t>:</w:t>
      </w:r>
    </w:p>
    <w:p w14:paraId="7B43384B" w14:textId="77777777" w:rsidR="009E59FE" w:rsidRDefault="007D1605" w:rsidP="000F42B3">
      <w:pPr>
        <w:pStyle w:val="StyleHeader4Para4Left0Firstline0"/>
        <w:widowControl/>
        <w:numPr>
          <w:ilvl w:val="1"/>
          <w:numId w:val="11"/>
        </w:numPr>
        <w:tabs>
          <w:tab w:val="clear" w:pos="2880"/>
          <w:tab w:val="clear" w:pos="5760"/>
        </w:tabs>
        <w:bidi/>
        <w:ind w:hanging="720"/>
        <w:rPr>
          <w:sz w:val="24"/>
          <w:szCs w:val="26"/>
          <w:lang w:val="en-US" w:bidi="ar-EG"/>
        </w:rPr>
      </w:pPr>
      <w:r>
        <w:rPr>
          <w:rFonts w:hint="cs"/>
          <w:sz w:val="24"/>
          <w:szCs w:val="26"/>
          <w:rtl/>
          <w:lang w:val="en-US" w:bidi="ar-EG"/>
        </w:rPr>
        <w:t xml:space="preserve">تم بالفعل صرف ما مجموعه </w:t>
      </w:r>
      <w:r>
        <w:rPr>
          <w:sz w:val="24"/>
          <w:szCs w:val="26"/>
          <w:lang w:val="en-US" w:bidi="ar-EG"/>
        </w:rPr>
        <w:t>77.5</w:t>
      </w:r>
      <w:r>
        <w:rPr>
          <w:rFonts w:hint="cs"/>
          <w:sz w:val="24"/>
          <w:szCs w:val="26"/>
          <w:rtl/>
          <w:lang w:val="en-US" w:bidi="ar-EG"/>
        </w:rPr>
        <w:t xml:space="preserve"> في المائة من الأموال الموافق عليها بموجب الشرائح السابقة، وتم الالتزام بمبلغ </w:t>
      </w:r>
      <w:r>
        <w:rPr>
          <w:sz w:val="24"/>
          <w:szCs w:val="26"/>
          <w:lang w:val="en-US" w:bidi="ar-EG"/>
        </w:rPr>
        <w:t>1.61</w:t>
      </w:r>
      <w:r>
        <w:rPr>
          <w:rFonts w:hint="cs"/>
          <w:sz w:val="24"/>
          <w:szCs w:val="26"/>
          <w:rtl/>
          <w:lang w:val="en-US" w:bidi="ar-EG"/>
        </w:rPr>
        <w:t xml:space="preserve"> مليون دولار أمريكي من الرصيد المتبقي للأنشطة الجارية؛</w:t>
      </w:r>
    </w:p>
    <w:p w14:paraId="5CD39932" w14:textId="77777777" w:rsidR="009E59FE" w:rsidRDefault="007D1605" w:rsidP="000F42B3">
      <w:pPr>
        <w:pStyle w:val="StyleHeader4Para4Left0Firstline0"/>
        <w:widowControl/>
        <w:numPr>
          <w:ilvl w:val="1"/>
          <w:numId w:val="11"/>
        </w:numPr>
        <w:tabs>
          <w:tab w:val="clear" w:pos="2880"/>
          <w:tab w:val="clear" w:pos="5760"/>
        </w:tabs>
        <w:bidi/>
        <w:ind w:hanging="720"/>
        <w:rPr>
          <w:sz w:val="24"/>
          <w:szCs w:val="26"/>
          <w:lang w:val="en-US" w:bidi="ar-EG"/>
        </w:rPr>
      </w:pPr>
      <w:r w:rsidRPr="001A4365">
        <w:rPr>
          <w:rFonts w:hint="cs"/>
          <w:sz w:val="24"/>
          <w:szCs w:val="26"/>
          <w:rtl/>
          <w:lang w:val="en-US" w:bidi="ar-EG"/>
        </w:rPr>
        <w:t xml:space="preserve">جميع المشروعات الاستثمارية في قطاعي الرغاوي المسحوبة بالضغط ورغاوي البوليوريتان هي في مرحلة متقدمة من التنفيذ؛ واستكملت معظم المراحل الرئيسية للمشروعات </w:t>
      </w:r>
      <w:r w:rsidR="009F1080">
        <w:rPr>
          <w:rFonts w:hint="cs"/>
          <w:sz w:val="24"/>
          <w:szCs w:val="26"/>
          <w:rtl/>
          <w:lang w:val="en-US" w:bidi="ar-EG"/>
        </w:rPr>
        <w:t>(أي شراء المعدات وتسليم</w:t>
      </w:r>
      <w:r w:rsidR="007C6580">
        <w:rPr>
          <w:rFonts w:hint="cs"/>
          <w:sz w:val="24"/>
          <w:szCs w:val="26"/>
          <w:rtl/>
          <w:lang w:val="en-US" w:bidi="ar-EG"/>
        </w:rPr>
        <w:t>ها</w:t>
      </w:r>
      <w:r w:rsidR="009F1080">
        <w:rPr>
          <w:rFonts w:hint="cs"/>
          <w:sz w:val="24"/>
          <w:szCs w:val="26"/>
          <w:rtl/>
          <w:lang w:val="en-US" w:bidi="ar-EG"/>
        </w:rPr>
        <w:t>، وتكييف</w:t>
      </w:r>
      <w:r w:rsidRPr="001A4365">
        <w:rPr>
          <w:rFonts w:hint="cs"/>
          <w:sz w:val="24"/>
          <w:szCs w:val="26"/>
          <w:rtl/>
          <w:lang w:val="en-US" w:bidi="ar-EG"/>
        </w:rPr>
        <w:t xml:space="preserve"> المصانع وتركيب المعدات) في جميع الشركات الخمس. وسي</w:t>
      </w:r>
      <w:r w:rsidR="007C6580">
        <w:rPr>
          <w:rFonts w:hint="cs"/>
          <w:sz w:val="24"/>
          <w:szCs w:val="26"/>
          <w:rtl/>
          <w:lang w:val="en-US" w:bidi="ar-EG"/>
        </w:rPr>
        <w:t>ست</w:t>
      </w:r>
      <w:r w:rsidRPr="001A4365">
        <w:rPr>
          <w:rFonts w:hint="cs"/>
          <w:sz w:val="24"/>
          <w:szCs w:val="26"/>
          <w:rtl/>
          <w:lang w:val="en-US" w:bidi="ar-EG"/>
        </w:rPr>
        <w:t xml:space="preserve">خدم جزء كبير من الرصيد من اليونيدو، فضلا عن المبلغ الكامل بمقدار </w:t>
      </w:r>
      <w:r w:rsidRPr="001A4365">
        <w:rPr>
          <w:sz w:val="24"/>
          <w:szCs w:val="26"/>
          <w:lang w:val="en-US" w:bidi="ar-EG"/>
        </w:rPr>
        <w:t>920,000</w:t>
      </w:r>
      <w:r w:rsidRPr="001A4365">
        <w:rPr>
          <w:rFonts w:hint="cs"/>
          <w:sz w:val="24"/>
          <w:szCs w:val="26"/>
          <w:rtl/>
          <w:lang w:val="en-US" w:bidi="ar-EG"/>
        </w:rPr>
        <w:t xml:space="preserve"> دولارا أمريكيا المطلوب للشريحة الرابعة لاستكمال تحويل قطاع التصنيع، الذي يتوقع استكماله في النصف الأول من عام 2022، بمجرد أن يزور الخبراء الشركات لاستكمال تشغيل المعدات والتجارب؛</w:t>
      </w:r>
    </w:p>
    <w:p w14:paraId="3CA8E80F" w14:textId="77777777" w:rsidR="009E59FE" w:rsidRDefault="007D1605" w:rsidP="000F42B3">
      <w:pPr>
        <w:pStyle w:val="StyleHeader4Para4Left0Firstline0"/>
        <w:widowControl/>
        <w:numPr>
          <w:ilvl w:val="1"/>
          <w:numId w:val="11"/>
        </w:numPr>
        <w:tabs>
          <w:tab w:val="clear" w:pos="2880"/>
          <w:tab w:val="clear" w:pos="5760"/>
        </w:tabs>
        <w:bidi/>
        <w:ind w:hanging="720"/>
        <w:rPr>
          <w:sz w:val="24"/>
          <w:szCs w:val="26"/>
          <w:lang w:val="en-US" w:bidi="ar-EG"/>
        </w:rPr>
      </w:pPr>
      <w:r w:rsidRPr="001A4365">
        <w:rPr>
          <w:rFonts w:hint="cs"/>
          <w:sz w:val="24"/>
          <w:szCs w:val="26"/>
          <w:rtl/>
          <w:lang w:val="en-US" w:bidi="ar-EG"/>
        </w:rPr>
        <w:t>الأنشطة في قطاع خدمة التبريد الجاري تنفيذها، هي موجهة إلى المدى الطويل وسيكون لها آثر إيجابي في القطاع. و</w:t>
      </w:r>
      <w:r w:rsidR="007C6580">
        <w:rPr>
          <w:rFonts w:hint="cs"/>
          <w:sz w:val="24"/>
          <w:szCs w:val="26"/>
          <w:rtl/>
          <w:lang w:val="en-US" w:bidi="ar-EG"/>
        </w:rPr>
        <w:t>وقعت</w:t>
      </w:r>
      <w:r w:rsidRPr="001A4365">
        <w:rPr>
          <w:rFonts w:hint="cs"/>
          <w:sz w:val="24"/>
          <w:szCs w:val="26"/>
          <w:rtl/>
          <w:lang w:val="en-US" w:bidi="ar-EG"/>
        </w:rPr>
        <w:t xml:space="preserve"> الهيئة العامة للبيئة </w:t>
      </w:r>
      <w:r w:rsidR="001A4365" w:rsidRPr="001A4365">
        <w:rPr>
          <w:rFonts w:hint="cs"/>
          <w:sz w:val="24"/>
          <w:szCs w:val="26"/>
          <w:rtl/>
          <w:lang w:val="en-US" w:bidi="ar-EG"/>
        </w:rPr>
        <w:t xml:space="preserve">على اتفاق مع الهيئة العامة للتعليم التطبيقي لاستخدام </w:t>
      </w:r>
      <w:r w:rsidR="001A4365" w:rsidRPr="001A4365">
        <w:rPr>
          <w:rFonts w:hint="cs"/>
          <w:sz w:val="24"/>
          <w:szCs w:val="26"/>
          <w:rtl/>
          <w:lang w:val="en-US" w:bidi="ar-EG"/>
        </w:rPr>
        <w:lastRenderedPageBreak/>
        <w:t>مركز التدريب التابع لها كمركز ترخيص محلي للفنيين بموجب خطة إدارة إزالة المواد الهيدروكلوروفلوروكربونية؛ وتقوم الهيئة العامة للبيئة مع اليونيب بالانتهاء من إعداد الوثائق القانونية التي ستدعم بدء برنامج ترخيص الفنيين، وتقود الهيئة العامة للبيئة عملية إعداد المعايير والرموز ذات الصلة، التي سيتم اعتمادها (وتكميلها بمعايير ورموز إضافية) خلال المرحلة الثانية، من أجل تيسير إزالة المواد الهيدروكلوروفلوروكربونية واعتماد تكنولوجيات منخفضة إمكانية الاحترار العالمي؛</w:t>
      </w:r>
    </w:p>
    <w:p w14:paraId="36DB5992" w14:textId="77777777" w:rsidR="009E59FE" w:rsidRDefault="001A4365" w:rsidP="000F42B3">
      <w:pPr>
        <w:pStyle w:val="StyleHeader4Para4Left0Firstline0"/>
        <w:widowControl/>
        <w:numPr>
          <w:ilvl w:val="1"/>
          <w:numId w:val="11"/>
        </w:numPr>
        <w:tabs>
          <w:tab w:val="clear" w:pos="2880"/>
          <w:tab w:val="clear" w:pos="5760"/>
        </w:tabs>
        <w:bidi/>
        <w:ind w:hanging="720"/>
        <w:rPr>
          <w:sz w:val="24"/>
          <w:szCs w:val="26"/>
          <w:lang w:val="en-US" w:bidi="ar-EG"/>
        </w:rPr>
      </w:pPr>
      <w:r w:rsidRPr="001A4365">
        <w:rPr>
          <w:rFonts w:hint="cs"/>
          <w:sz w:val="24"/>
          <w:szCs w:val="26"/>
          <w:rtl/>
          <w:lang w:val="en-US" w:bidi="ar-EG"/>
        </w:rPr>
        <w:t xml:space="preserve">تتضمن الأنشطة المتبقية في قطاع </w:t>
      </w:r>
      <w:r w:rsidR="007C6580">
        <w:rPr>
          <w:rFonts w:hint="cs"/>
          <w:sz w:val="24"/>
          <w:szCs w:val="26"/>
          <w:rtl/>
          <w:lang w:val="en-US" w:bidi="ar-EG"/>
        </w:rPr>
        <w:t>خ</w:t>
      </w:r>
      <w:r w:rsidRPr="001A4365">
        <w:rPr>
          <w:rFonts w:hint="cs"/>
          <w:sz w:val="24"/>
          <w:szCs w:val="26"/>
          <w:rtl/>
          <w:lang w:val="en-US" w:bidi="ar-EG"/>
        </w:rPr>
        <w:t>دمة التبريد جميع الأنشطة التي التزمت بها الحكومة في الأصل عند وقت الموافقة على المرحلة الأولى، وستستكمل بحلول منتصف عام 2022 وفقا لخطة العمل المقدمة للشريحة الرابعة؛</w:t>
      </w:r>
    </w:p>
    <w:p w14:paraId="180812E1" w14:textId="77777777" w:rsidR="001B4121" w:rsidRPr="001A4365" w:rsidRDefault="00056AA6" w:rsidP="000F42B3">
      <w:pPr>
        <w:pStyle w:val="StyleHeader4Para4Left0Firstline0"/>
        <w:widowControl/>
        <w:numPr>
          <w:ilvl w:val="1"/>
          <w:numId w:val="11"/>
        </w:numPr>
        <w:tabs>
          <w:tab w:val="clear" w:pos="2880"/>
          <w:tab w:val="clear" w:pos="5760"/>
        </w:tabs>
        <w:bidi/>
        <w:ind w:hanging="720"/>
        <w:rPr>
          <w:sz w:val="24"/>
          <w:szCs w:val="26"/>
          <w:lang w:val="en-US" w:bidi="ar-EG"/>
        </w:rPr>
      </w:pPr>
      <w:r>
        <w:rPr>
          <w:rFonts w:hint="cs"/>
          <w:sz w:val="24"/>
          <w:szCs w:val="26"/>
          <w:rtl/>
          <w:lang w:val="en-US" w:bidi="ar-EG"/>
        </w:rPr>
        <w:t>أجري الاستعراض والمناقشة للمرحلة الثانية من خطة إدارة إزالة المواد الهيدروكلوروفلوروكربونية، المقدمة إلى الاجتماع الحالي، وخاصة الشريحة الأولى والشروط للموافقة على المرحلة الثانية، في ضوء الالتزامات القائمة التي ستستكمل بموجب المرحلة الأولى والتوصية بتمديدها إلى 30 يونيه/ حزيران 2022.</w:t>
      </w:r>
    </w:p>
    <w:p w14:paraId="08C8F73E" w14:textId="77777777" w:rsidR="004F471D" w:rsidRPr="004F471D" w:rsidRDefault="004F471D" w:rsidP="004F471D">
      <w:pPr>
        <w:bidi/>
        <w:spacing w:after="240"/>
        <w:rPr>
          <w:szCs w:val="26"/>
          <w:u w:val="single"/>
          <w:rtl/>
        </w:rPr>
      </w:pPr>
      <w:r w:rsidRPr="004F471D">
        <w:rPr>
          <w:szCs w:val="26"/>
          <w:u w:val="single"/>
          <w:rtl/>
        </w:rPr>
        <w:t xml:space="preserve">تنفيذ </w:t>
      </w:r>
      <w:r w:rsidRPr="004F471D">
        <w:rPr>
          <w:rFonts w:hint="cs"/>
          <w:szCs w:val="26"/>
          <w:u w:val="single"/>
          <w:rtl/>
        </w:rPr>
        <w:t>ال</w:t>
      </w:r>
      <w:r w:rsidRPr="004F471D">
        <w:rPr>
          <w:szCs w:val="26"/>
          <w:u w:val="single"/>
          <w:rtl/>
        </w:rPr>
        <w:t xml:space="preserve">سياسة </w:t>
      </w:r>
      <w:r w:rsidRPr="004F471D">
        <w:rPr>
          <w:rFonts w:hint="cs"/>
          <w:szCs w:val="26"/>
          <w:u w:val="single"/>
          <w:rtl/>
        </w:rPr>
        <w:t>الجنسانية</w:t>
      </w:r>
      <w:r w:rsidRPr="004F471D">
        <w:rPr>
          <w:szCs w:val="26"/>
          <w:vertAlign w:val="superscript"/>
          <w:rtl/>
        </w:rPr>
        <w:footnoteReference w:id="7"/>
      </w:r>
    </w:p>
    <w:p w14:paraId="20C1AD2A" w14:textId="77777777" w:rsidR="00330FE4" w:rsidRDefault="00330FE4" w:rsidP="000F42B3">
      <w:pPr>
        <w:pStyle w:val="StyleHeader4Para4Left0Firstline0"/>
        <w:widowControl/>
        <w:numPr>
          <w:ilvl w:val="0"/>
          <w:numId w:val="11"/>
        </w:numPr>
        <w:tabs>
          <w:tab w:val="clear" w:pos="2880"/>
          <w:tab w:val="clear" w:pos="5760"/>
        </w:tabs>
        <w:bidi/>
        <w:ind w:left="0" w:firstLine="0"/>
        <w:rPr>
          <w:color w:val="000000" w:themeColor="text1"/>
          <w:sz w:val="24"/>
          <w:szCs w:val="26"/>
        </w:rPr>
      </w:pPr>
      <w:r>
        <w:rPr>
          <w:rFonts w:hint="cs"/>
          <w:color w:val="000000" w:themeColor="text1"/>
          <w:sz w:val="24"/>
          <w:szCs w:val="26"/>
          <w:rtl/>
        </w:rPr>
        <w:t>وفقا للمقرر 84/92، فضلا عن سياسات اليونيب واليونيدو بشأن تعميم الجنسانية، سيأخذ تنفيذ الشريحة الرابعة من المرحلة الأولى والمرحلة الثانية من خطة إدارة إزالة المواد الهيدروكلوروفلوروكربونية في الحسبان المساواة بين الجنسين، منذ صياغة المشروع إلى تنفيذه وذلك في كل من المكونات الاستثمارية وغير الاستثمارية. وستمتد سياسات تعميم الجنسانية أيضا إلى اختيار المستشارين، وأفرقة تنفيذ المشروع ورصده، فضلا عن المرشحين لتدريب الفنيين، ومسؤولي الجمارك ومسؤولي الإنفاذ. وسيكون التركيز على ضمان المشاركة النشطة للنساء في حلقات العمل التشاورية،</w:t>
      </w:r>
      <w:r w:rsidR="009F1080">
        <w:rPr>
          <w:rFonts w:hint="cs"/>
          <w:color w:val="000000" w:themeColor="text1"/>
          <w:sz w:val="24"/>
          <w:szCs w:val="26"/>
          <w:rtl/>
        </w:rPr>
        <w:t xml:space="preserve"> واجتماعات أصحاب المصلحة والأنشطة الجنسانية لبناء القدرات. وخلال تنفيذ المرحلة الثانية، ستهدف وحدة الأوزون الوطنية إلى التماس مدخلات من أصحاب المصلحة عن كيفية إدراج المؤ</w:t>
      </w:r>
      <w:r w:rsidR="00C601E9">
        <w:rPr>
          <w:rFonts w:hint="cs"/>
          <w:color w:val="000000" w:themeColor="text1"/>
          <w:sz w:val="24"/>
          <w:szCs w:val="26"/>
          <w:rtl/>
        </w:rPr>
        <w:t>شر</w:t>
      </w:r>
      <w:r w:rsidR="009F1080">
        <w:rPr>
          <w:rFonts w:hint="cs"/>
          <w:color w:val="000000" w:themeColor="text1"/>
          <w:sz w:val="24"/>
          <w:szCs w:val="26"/>
          <w:rtl/>
        </w:rPr>
        <w:t>ات المحددة للجنسانية في عمليات التخطيط والتنفيذ والإبلاغ لكل مكون من المكونات. وسيتم التشجيع على التركيز على دعم المشاركة المتوازنة من الناحية الجنسانية في أنشطة التدريب وبناء القدرات. وستتضمن جلسات التدريب والاجتماعات بشأن المسائل المتعلقة بالأوزون جلسات أيضا عن الجنسانية لزيادة إدراك المشاركين بأهمية تعميم الجنسانية.</w:t>
      </w:r>
    </w:p>
    <w:p w14:paraId="411CDB1B" w14:textId="77777777" w:rsidR="004F471D" w:rsidRPr="004F471D" w:rsidRDefault="006B226F" w:rsidP="004F471D">
      <w:pPr>
        <w:bidi/>
        <w:spacing w:after="240"/>
        <w:rPr>
          <w:szCs w:val="26"/>
          <w:u w:val="single"/>
          <w:rtl/>
        </w:rPr>
      </w:pPr>
      <w:r>
        <w:rPr>
          <w:rFonts w:hint="cs"/>
          <w:szCs w:val="26"/>
          <w:u w:val="single"/>
          <w:rtl/>
        </w:rPr>
        <w:t>الخلاصة</w:t>
      </w:r>
    </w:p>
    <w:p w14:paraId="0B0E7327" w14:textId="77777777" w:rsidR="004F471D" w:rsidRPr="004F471D" w:rsidRDefault="001F3A36" w:rsidP="000F42B3">
      <w:pPr>
        <w:pStyle w:val="StyleHeader4Para4Left0Firstline0"/>
        <w:widowControl/>
        <w:numPr>
          <w:ilvl w:val="0"/>
          <w:numId w:val="11"/>
        </w:numPr>
        <w:tabs>
          <w:tab w:val="clear" w:pos="2880"/>
          <w:tab w:val="clear" w:pos="5760"/>
        </w:tabs>
        <w:bidi/>
        <w:ind w:left="0" w:firstLine="0"/>
        <w:rPr>
          <w:color w:val="000000" w:themeColor="text1"/>
          <w:sz w:val="24"/>
          <w:szCs w:val="26"/>
        </w:rPr>
      </w:pPr>
      <w:r>
        <w:rPr>
          <w:rFonts w:hint="cs"/>
          <w:color w:val="000000" w:themeColor="text1"/>
          <w:sz w:val="24"/>
          <w:szCs w:val="26"/>
          <w:rtl/>
        </w:rPr>
        <w:t xml:space="preserve">تواصل حكومة الكويت الالتزام لأهداف استهلاك المواد الهيدروكلوروفلوروكربونية المحددة في بروتوكول مونتريال وفي الاتفاق للمرحلة الأولى من </w:t>
      </w:r>
      <w:r w:rsidRPr="004F471D">
        <w:rPr>
          <w:color w:val="000000" w:themeColor="text1"/>
          <w:sz w:val="24"/>
          <w:szCs w:val="26"/>
          <w:rtl/>
        </w:rPr>
        <w:t>خطة إدارة إزالة المواد الهيدروكلوروفلوروكربونية</w:t>
      </w:r>
      <w:r w:rsidR="004F471D" w:rsidRPr="004F471D">
        <w:rPr>
          <w:rFonts w:hint="cs"/>
          <w:color w:val="000000" w:themeColor="text1"/>
          <w:sz w:val="24"/>
          <w:szCs w:val="26"/>
          <w:rtl/>
        </w:rPr>
        <w:t>.</w:t>
      </w:r>
      <w:r>
        <w:rPr>
          <w:rFonts w:hint="cs"/>
          <w:color w:val="000000" w:themeColor="text1"/>
          <w:sz w:val="24"/>
          <w:szCs w:val="26"/>
          <w:rtl/>
        </w:rPr>
        <w:t xml:space="preserve"> و</w:t>
      </w:r>
      <w:r w:rsidR="00C601E9">
        <w:rPr>
          <w:rFonts w:hint="cs"/>
          <w:color w:val="000000" w:themeColor="text1"/>
          <w:sz w:val="24"/>
          <w:szCs w:val="26"/>
          <w:rtl/>
        </w:rPr>
        <w:t xml:space="preserve">يوجد في </w:t>
      </w:r>
      <w:r>
        <w:rPr>
          <w:rFonts w:hint="cs"/>
          <w:color w:val="000000" w:themeColor="text1"/>
          <w:sz w:val="24"/>
          <w:szCs w:val="26"/>
          <w:rtl/>
        </w:rPr>
        <w:t xml:space="preserve">الكويت نظام تشغيلي للاستيراد وإصدار التراخيص والحصص سيمكن من إحداث تخفيضات في استهلاك المواد الهيدروكلوروفلوروكربونية بما يتماشى مع أهداف بروتوكول مونتريال واتفاقها مع اللجنة التنفيذية. وفرضت الحكومة حظرا على استيراد الهيدروكلوروفلوروكربون-141ب في شكله النقي منذ 1 يناير/ كانون الثاني 2021 والتزمت بفرض حظر على استيراد واستخدام الهيدروكلوروفلوروكربون-22 والهيدروكلوروفلوروكربون-142ب في قطاع الرغاوي المسحوبة بالضغط ابتداء من 1 يناير/ كانون الثاني 2023. وحدث تأخير آخر في استكمال الأنشطة بموجب المرحلة الأولى نتيجة لجائحة كوفيد-19، ولكن الأنشطة استأنفت في الوقت الحالي مع إزالة القيود. وبناء عليه، طلبت الحكومة تمديد المرحلة الأولى إلى 30 يونيه/حزيران 2022 وقدمت خطة </w:t>
      </w:r>
      <w:r w:rsidR="00330FE4">
        <w:rPr>
          <w:rFonts w:hint="cs"/>
          <w:color w:val="000000" w:themeColor="text1"/>
          <w:sz w:val="24"/>
          <w:szCs w:val="26"/>
          <w:rtl/>
        </w:rPr>
        <w:t xml:space="preserve">عمل </w:t>
      </w:r>
      <w:r>
        <w:rPr>
          <w:rFonts w:hint="cs"/>
          <w:color w:val="000000" w:themeColor="text1"/>
          <w:sz w:val="24"/>
          <w:szCs w:val="26"/>
          <w:rtl/>
        </w:rPr>
        <w:t xml:space="preserve">مفصلة </w:t>
      </w:r>
      <w:r w:rsidR="00330FE4">
        <w:rPr>
          <w:rFonts w:hint="cs"/>
          <w:color w:val="000000" w:themeColor="text1"/>
          <w:sz w:val="24"/>
          <w:szCs w:val="26"/>
          <w:rtl/>
        </w:rPr>
        <w:t xml:space="preserve">للأنشطة التي سيتم تنفيذها </w:t>
      </w:r>
      <w:r w:rsidR="00330FE4">
        <w:rPr>
          <w:rFonts w:hint="cs"/>
          <w:color w:val="000000" w:themeColor="text1"/>
          <w:sz w:val="24"/>
          <w:szCs w:val="26"/>
          <w:rtl/>
        </w:rPr>
        <w:lastRenderedPageBreak/>
        <w:t>والنتائج التي سيتم تحقيقها قبل ذلك التاريخ، ومع ضمان التخفيض المستدام لاستهلاك المواد الهيدروكلوروفلوروكربونية.</w:t>
      </w:r>
    </w:p>
    <w:p w14:paraId="44645890" w14:textId="77777777" w:rsidR="004F471D" w:rsidRPr="004F471D" w:rsidRDefault="004F471D" w:rsidP="004F471D">
      <w:pPr>
        <w:bidi/>
        <w:spacing w:after="240"/>
        <w:rPr>
          <w:b/>
          <w:bCs/>
          <w:szCs w:val="26"/>
          <w:rtl/>
        </w:rPr>
      </w:pPr>
      <w:r w:rsidRPr="004F471D">
        <w:rPr>
          <w:rFonts w:hint="cs"/>
          <w:b/>
          <w:bCs/>
          <w:szCs w:val="26"/>
          <w:rtl/>
        </w:rPr>
        <w:t>ال</w:t>
      </w:r>
      <w:r w:rsidRPr="004F471D">
        <w:rPr>
          <w:b/>
          <w:bCs/>
          <w:szCs w:val="26"/>
          <w:rtl/>
        </w:rPr>
        <w:t>توصية</w:t>
      </w:r>
    </w:p>
    <w:p w14:paraId="58A66B65" w14:textId="77777777" w:rsidR="009E59FE" w:rsidRPr="009E59FE" w:rsidRDefault="004F471D" w:rsidP="000F42B3">
      <w:pPr>
        <w:pStyle w:val="StyleHeader4Para4Left0Firstline0"/>
        <w:widowControl/>
        <w:numPr>
          <w:ilvl w:val="0"/>
          <w:numId w:val="11"/>
        </w:numPr>
        <w:tabs>
          <w:tab w:val="clear" w:pos="2880"/>
          <w:tab w:val="clear" w:pos="5760"/>
        </w:tabs>
        <w:bidi/>
        <w:ind w:left="0" w:firstLine="0"/>
        <w:rPr>
          <w:color w:val="000000" w:themeColor="text1"/>
          <w:sz w:val="24"/>
          <w:szCs w:val="26"/>
        </w:rPr>
      </w:pPr>
      <w:r w:rsidRPr="004F471D">
        <w:rPr>
          <w:color w:val="000000" w:themeColor="text1"/>
          <w:sz w:val="24"/>
          <w:szCs w:val="26"/>
          <w:rtl/>
        </w:rPr>
        <w:t>قد ترغب اللجنة التنفيذية في النظر فيما يلي:</w:t>
      </w:r>
    </w:p>
    <w:p w14:paraId="0372EECB" w14:textId="77777777" w:rsidR="004F471D" w:rsidRPr="004F471D" w:rsidRDefault="009E59FE" w:rsidP="000F42B3">
      <w:pPr>
        <w:pStyle w:val="ListParagraph"/>
        <w:numPr>
          <w:ilvl w:val="0"/>
          <w:numId w:val="12"/>
        </w:numPr>
        <w:bidi/>
        <w:spacing w:after="240"/>
        <w:ind w:hanging="720"/>
        <w:contextualSpacing w:val="0"/>
        <w:rPr>
          <w:color w:val="000000" w:themeColor="text1"/>
          <w:szCs w:val="26"/>
        </w:rPr>
      </w:pPr>
      <w:r>
        <w:rPr>
          <w:rFonts w:hint="cs"/>
          <w:color w:val="000000" w:themeColor="text1"/>
          <w:szCs w:val="26"/>
          <w:rtl/>
        </w:rPr>
        <w:t>الإحاطة علما بمايلي</w:t>
      </w:r>
      <w:r w:rsidR="004F471D" w:rsidRPr="004F471D">
        <w:rPr>
          <w:color w:val="000000" w:themeColor="text1"/>
          <w:szCs w:val="26"/>
          <w:rtl/>
        </w:rPr>
        <w:t>:</w:t>
      </w:r>
    </w:p>
    <w:p w14:paraId="6B3F80D7" w14:textId="77777777" w:rsidR="004F471D" w:rsidRPr="004F471D" w:rsidRDefault="004F471D" w:rsidP="000F42B3">
      <w:pPr>
        <w:pStyle w:val="ListParagraph"/>
        <w:numPr>
          <w:ilvl w:val="0"/>
          <w:numId w:val="13"/>
        </w:numPr>
        <w:bidi/>
        <w:spacing w:after="240"/>
        <w:ind w:left="2160" w:hanging="720"/>
        <w:contextualSpacing w:val="0"/>
        <w:rPr>
          <w:color w:val="000000" w:themeColor="text1"/>
          <w:szCs w:val="26"/>
        </w:rPr>
      </w:pPr>
      <w:r w:rsidRPr="004F471D">
        <w:rPr>
          <w:color w:val="000000" w:themeColor="text1"/>
          <w:szCs w:val="26"/>
          <w:rtl/>
        </w:rPr>
        <w:t>التقرير المرحلي عن تنفيذ الشريحة ال</w:t>
      </w:r>
      <w:r w:rsidR="009E59FE">
        <w:rPr>
          <w:rFonts w:hint="cs"/>
          <w:color w:val="000000" w:themeColor="text1"/>
          <w:szCs w:val="26"/>
          <w:rtl/>
        </w:rPr>
        <w:t>ثالث</w:t>
      </w:r>
      <w:r w:rsidRPr="004F471D">
        <w:rPr>
          <w:color w:val="000000" w:themeColor="text1"/>
          <w:szCs w:val="26"/>
          <w:rtl/>
        </w:rPr>
        <w:t>ة من المرحلة ال</w:t>
      </w:r>
      <w:r w:rsidR="009E59FE">
        <w:rPr>
          <w:rFonts w:hint="cs"/>
          <w:color w:val="000000" w:themeColor="text1"/>
          <w:szCs w:val="26"/>
          <w:rtl/>
        </w:rPr>
        <w:t>أولى</w:t>
      </w:r>
      <w:r w:rsidRPr="004F471D">
        <w:rPr>
          <w:color w:val="000000" w:themeColor="text1"/>
          <w:szCs w:val="26"/>
          <w:rtl/>
        </w:rPr>
        <w:t xml:space="preserve"> من خطة إدارة </w:t>
      </w:r>
      <w:r w:rsidRPr="004F471D">
        <w:rPr>
          <w:rFonts w:hint="cs"/>
          <w:color w:val="000000" w:themeColor="text1"/>
          <w:szCs w:val="26"/>
          <w:rtl/>
        </w:rPr>
        <w:t>إزالة</w:t>
      </w:r>
      <w:r w:rsidRPr="004F471D">
        <w:rPr>
          <w:color w:val="000000" w:themeColor="text1"/>
          <w:szCs w:val="26"/>
          <w:rtl/>
        </w:rPr>
        <w:t xml:space="preserve"> المواد الهيدروكلوروفلوروكربونية </w:t>
      </w:r>
      <w:r w:rsidRPr="004F471D">
        <w:rPr>
          <w:rFonts w:hint="cs"/>
          <w:color w:val="000000" w:themeColor="text1"/>
          <w:szCs w:val="26"/>
          <w:rtl/>
        </w:rPr>
        <w:t>ل</w:t>
      </w:r>
      <w:r w:rsidRPr="004F471D">
        <w:rPr>
          <w:color w:val="000000" w:themeColor="text1"/>
          <w:szCs w:val="26"/>
          <w:rtl/>
        </w:rPr>
        <w:t>ل</w:t>
      </w:r>
      <w:r w:rsidR="009E59FE">
        <w:rPr>
          <w:rFonts w:hint="cs"/>
          <w:color w:val="000000" w:themeColor="text1"/>
          <w:szCs w:val="26"/>
          <w:rtl/>
        </w:rPr>
        <w:t>كويت</w:t>
      </w:r>
      <w:r w:rsidRPr="004F471D">
        <w:rPr>
          <w:color w:val="000000" w:themeColor="text1"/>
          <w:szCs w:val="26"/>
          <w:rtl/>
        </w:rPr>
        <w:t>؛</w:t>
      </w:r>
    </w:p>
    <w:p w14:paraId="7E3EA08D" w14:textId="77777777" w:rsidR="004F471D" w:rsidRPr="004F471D" w:rsidRDefault="00056AA6" w:rsidP="000F42B3">
      <w:pPr>
        <w:pStyle w:val="ListParagraph"/>
        <w:numPr>
          <w:ilvl w:val="0"/>
          <w:numId w:val="13"/>
        </w:numPr>
        <w:bidi/>
        <w:spacing w:after="240"/>
        <w:ind w:left="2160" w:hanging="720"/>
        <w:contextualSpacing w:val="0"/>
        <w:rPr>
          <w:color w:val="000000" w:themeColor="text1"/>
          <w:szCs w:val="26"/>
        </w:rPr>
      </w:pPr>
      <w:r>
        <w:rPr>
          <w:rFonts w:hint="cs"/>
          <w:color w:val="000000" w:themeColor="text1"/>
          <w:szCs w:val="26"/>
          <w:rtl/>
        </w:rPr>
        <w:t xml:space="preserve">التزام حكومة الكويت بفرض حظر على استيراد واستخدام الهيدروكلوروفلوروكربون-142ب في قطاع رغاوي البوليسترين المسحوبة بالضغط </w:t>
      </w:r>
      <w:r>
        <w:rPr>
          <w:rFonts w:hint="cs"/>
          <w:szCs w:val="26"/>
          <w:rtl/>
        </w:rPr>
        <w:t>بحلول 1 يناير/ كانون الثاني 2023، بعد استكمال إزالة المواد الهيدروكلوروفلوروكربونية في تطبيقات الرغاوي المسحوبة بالضغط</w:t>
      </w:r>
      <w:r w:rsidR="004F471D" w:rsidRPr="004F471D">
        <w:rPr>
          <w:color w:val="000000" w:themeColor="text1"/>
          <w:szCs w:val="26"/>
          <w:rtl/>
        </w:rPr>
        <w:t>؛</w:t>
      </w:r>
    </w:p>
    <w:p w14:paraId="43A24984" w14:textId="77777777" w:rsidR="0065451C" w:rsidRDefault="009E59FE" w:rsidP="000F42B3">
      <w:pPr>
        <w:pStyle w:val="ListParagraph"/>
        <w:numPr>
          <w:ilvl w:val="0"/>
          <w:numId w:val="12"/>
        </w:numPr>
        <w:bidi/>
        <w:spacing w:after="240"/>
        <w:ind w:hanging="720"/>
        <w:contextualSpacing w:val="0"/>
        <w:rPr>
          <w:szCs w:val="26"/>
        </w:rPr>
      </w:pPr>
      <w:r>
        <w:rPr>
          <w:rFonts w:hint="cs"/>
          <w:szCs w:val="26"/>
          <w:rtl/>
        </w:rPr>
        <w:t>الموافقة</w:t>
      </w:r>
      <w:r w:rsidR="00C601E9">
        <w:rPr>
          <w:rFonts w:hint="cs"/>
          <w:szCs w:val="26"/>
          <w:rtl/>
        </w:rPr>
        <w:t xml:space="preserve"> على</w:t>
      </w:r>
      <w:r w:rsidR="00D20BF0">
        <w:rPr>
          <w:rFonts w:hint="cs"/>
          <w:szCs w:val="26"/>
          <w:rtl/>
        </w:rPr>
        <w:t>:</w:t>
      </w:r>
    </w:p>
    <w:p w14:paraId="43EB3661" w14:textId="77777777" w:rsidR="0065451C" w:rsidRPr="009E59FE" w:rsidRDefault="00056AA6" w:rsidP="000F42B3">
      <w:pPr>
        <w:pStyle w:val="ListParagraph"/>
        <w:numPr>
          <w:ilvl w:val="0"/>
          <w:numId w:val="14"/>
        </w:numPr>
        <w:bidi/>
        <w:spacing w:after="240"/>
        <w:ind w:left="2160" w:hanging="720"/>
        <w:contextualSpacing w:val="0"/>
        <w:rPr>
          <w:szCs w:val="26"/>
        </w:rPr>
      </w:pPr>
      <w:r>
        <w:rPr>
          <w:rFonts w:hint="cs"/>
          <w:szCs w:val="26"/>
          <w:rtl/>
        </w:rPr>
        <w:t>على أساس استثنائي، وعلى أن يكون من المفهوم عدم الموافقة على تمديدات أخرى، على تمديد المرحلة الأولى من خطة إدارة إزالة المواد الهيدروكلوروفلوروكربونية إلى 30 يونيه/حزيران 2022، نظرا للقيود التي فرضتها جائحة مرض فيروس كورونا، التي أدت إلى تأخير استكمال الأنشطة في قطاعي التصنيع والخدمة؛</w:t>
      </w:r>
    </w:p>
    <w:p w14:paraId="3191F085" w14:textId="77777777" w:rsidR="0065451C" w:rsidRDefault="00056AA6" w:rsidP="000F42B3">
      <w:pPr>
        <w:pStyle w:val="ListParagraph"/>
        <w:numPr>
          <w:ilvl w:val="0"/>
          <w:numId w:val="14"/>
        </w:numPr>
        <w:bidi/>
        <w:spacing w:after="240"/>
        <w:ind w:left="2160" w:hanging="720"/>
        <w:contextualSpacing w:val="0"/>
        <w:rPr>
          <w:szCs w:val="26"/>
        </w:rPr>
      </w:pPr>
      <w:r>
        <w:rPr>
          <w:rFonts w:hint="cs"/>
          <w:szCs w:val="26"/>
          <w:rtl/>
        </w:rPr>
        <w:t xml:space="preserve">الشريحة الرابعة والأخيرة من المرحلة الأولى من خطة إدارة إزالة المواد الهيدروكلوروفلوروكربونية للكويت، وخطة تنفيذ الشريحة المقابلة لعام 2022، بمبلغ </w:t>
      </w:r>
      <w:r>
        <w:rPr>
          <w:szCs w:val="26"/>
          <w:lang w:val="en-US"/>
        </w:rPr>
        <w:t>1,464,703</w:t>
      </w:r>
      <w:r>
        <w:rPr>
          <w:rFonts w:hint="cs"/>
          <w:szCs w:val="26"/>
          <w:rtl/>
          <w:lang w:val="en-US" w:bidi="ar-EG"/>
        </w:rPr>
        <w:t xml:space="preserve"> دولار أمريكي، يتألف من </w:t>
      </w:r>
      <w:r>
        <w:rPr>
          <w:szCs w:val="26"/>
          <w:lang w:val="en-US" w:bidi="ar-EG"/>
        </w:rPr>
        <w:t>429,000</w:t>
      </w:r>
      <w:r>
        <w:rPr>
          <w:rFonts w:hint="cs"/>
          <w:szCs w:val="26"/>
          <w:rtl/>
          <w:lang w:val="en-US" w:bidi="ar-EG"/>
        </w:rPr>
        <w:t xml:space="preserve"> دولارا أمريكيا، بالإضافة إلى تكاليف دعم الوكالة بمبلغ </w:t>
      </w:r>
      <w:r>
        <w:rPr>
          <w:szCs w:val="26"/>
          <w:lang w:val="en-US" w:bidi="ar-EG"/>
        </w:rPr>
        <w:t>51,303</w:t>
      </w:r>
      <w:r>
        <w:rPr>
          <w:rFonts w:hint="cs"/>
          <w:szCs w:val="26"/>
          <w:rtl/>
          <w:lang w:val="en-US" w:bidi="ar-EG"/>
        </w:rPr>
        <w:t xml:space="preserve"> دولارا أمريكيا لليونيب، و</w:t>
      </w:r>
      <w:r>
        <w:rPr>
          <w:szCs w:val="26"/>
          <w:lang w:val="en-US" w:bidi="ar-EG"/>
        </w:rPr>
        <w:t>920,000</w:t>
      </w:r>
      <w:r>
        <w:rPr>
          <w:rFonts w:hint="cs"/>
          <w:szCs w:val="26"/>
          <w:rtl/>
          <w:lang w:val="en-US" w:bidi="ar-EG"/>
        </w:rPr>
        <w:t xml:space="preserve"> دولارا أمريكيا، بالإضافة إلى تكاليف دعم الوكالة بمبلغ </w:t>
      </w:r>
      <w:r w:rsidR="001F3A36">
        <w:rPr>
          <w:szCs w:val="26"/>
          <w:lang w:val="en-US" w:bidi="ar-EG"/>
        </w:rPr>
        <w:t>64</w:t>
      </w:r>
      <w:r>
        <w:rPr>
          <w:szCs w:val="26"/>
          <w:lang w:val="en-US" w:bidi="ar-EG"/>
        </w:rPr>
        <w:t>,</w:t>
      </w:r>
      <w:r w:rsidR="001F3A36">
        <w:rPr>
          <w:szCs w:val="26"/>
          <w:lang w:val="en-US" w:bidi="ar-EG"/>
        </w:rPr>
        <w:t>400</w:t>
      </w:r>
      <w:r>
        <w:rPr>
          <w:rFonts w:hint="cs"/>
          <w:szCs w:val="26"/>
          <w:rtl/>
          <w:lang w:val="en-US" w:bidi="ar-EG"/>
        </w:rPr>
        <w:t xml:space="preserve"> دولارا أمريكيا لليوني</w:t>
      </w:r>
      <w:r w:rsidR="001F3A36">
        <w:rPr>
          <w:rFonts w:hint="cs"/>
          <w:szCs w:val="26"/>
          <w:rtl/>
          <w:lang w:bidi="ar-EG"/>
        </w:rPr>
        <w:t>دو؛</w:t>
      </w:r>
    </w:p>
    <w:p w14:paraId="46C4EA85" w14:textId="77777777" w:rsidR="004F471D" w:rsidRDefault="001F3A36" w:rsidP="000F42B3">
      <w:pPr>
        <w:pStyle w:val="ListParagraph"/>
        <w:numPr>
          <w:ilvl w:val="0"/>
          <w:numId w:val="15"/>
        </w:numPr>
        <w:bidi/>
        <w:spacing w:after="240"/>
        <w:ind w:left="1440" w:hanging="720"/>
        <w:contextualSpacing w:val="0"/>
        <w:rPr>
          <w:szCs w:val="26"/>
        </w:rPr>
      </w:pPr>
      <w:r>
        <w:rPr>
          <w:rFonts w:hint="cs"/>
          <w:szCs w:val="26"/>
          <w:rtl/>
        </w:rPr>
        <w:t>أن تطلب إلى حكومة الكويت واليونيب واليونيدو أن يقدموا تقرير إنجاز المشروع إلى الاجتماع الأول للجنة التنفيذية في عام 2023.</w:t>
      </w:r>
    </w:p>
    <w:p w14:paraId="0B65BFBE" w14:textId="77777777" w:rsidR="00832041" w:rsidRDefault="00832041">
      <w:pPr>
        <w:jc w:val="left"/>
        <w:rPr>
          <w:szCs w:val="26"/>
          <w:rtl/>
        </w:rPr>
      </w:pPr>
      <w:r>
        <w:rPr>
          <w:szCs w:val="26"/>
          <w:rtl/>
        </w:rPr>
        <w:br w:type="page"/>
      </w:r>
    </w:p>
    <w:p w14:paraId="5979A42E" w14:textId="77777777" w:rsidR="009F3642" w:rsidRPr="007B7F6B" w:rsidRDefault="009F3642" w:rsidP="009F3642">
      <w:pPr>
        <w:pStyle w:val="Heading3"/>
        <w:numPr>
          <w:ilvl w:val="0"/>
          <w:numId w:val="0"/>
        </w:numPr>
        <w:bidi/>
        <w:spacing w:after="0"/>
        <w:jc w:val="center"/>
        <w:rPr>
          <w:b/>
          <w:bCs/>
          <w:szCs w:val="24"/>
          <w:rtl/>
          <w:lang w:bidi="ar-SA"/>
        </w:rPr>
      </w:pPr>
      <w:r w:rsidRPr="007B7F6B">
        <w:rPr>
          <w:rFonts w:hint="cs"/>
          <w:b/>
          <w:bCs/>
          <w:szCs w:val="24"/>
          <w:rtl/>
          <w:lang w:bidi="ar-SA"/>
        </w:rPr>
        <w:lastRenderedPageBreak/>
        <w:t>ورقة</w:t>
      </w:r>
      <w:r>
        <w:rPr>
          <w:rFonts w:hint="cs"/>
          <w:b/>
          <w:bCs/>
          <w:szCs w:val="24"/>
          <w:rtl/>
          <w:lang w:bidi="ar-SA"/>
        </w:rPr>
        <w:t xml:space="preserve"> </w:t>
      </w:r>
      <w:r w:rsidRPr="007B7F6B">
        <w:rPr>
          <w:rFonts w:hint="cs"/>
          <w:b/>
          <w:bCs/>
          <w:szCs w:val="24"/>
          <w:rtl/>
          <w:lang w:bidi="ar-SA"/>
        </w:rPr>
        <w:t>تقييم</w:t>
      </w:r>
      <w:r>
        <w:rPr>
          <w:rFonts w:hint="cs"/>
          <w:b/>
          <w:bCs/>
          <w:szCs w:val="24"/>
          <w:rtl/>
          <w:lang w:bidi="ar-SA"/>
        </w:rPr>
        <w:t xml:space="preserve"> </w:t>
      </w:r>
      <w:r w:rsidRPr="007B7F6B">
        <w:rPr>
          <w:rFonts w:hint="cs"/>
          <w:b/>
          <w:bCs/>
          <w:szCs w:val="24"/>
          <w:rtl/>
          <w:lang w:bidi="ar-SA"/>
        </w:rPr>
        <w:t>المشروع</w:t>
      </w:r>
      <w:r>
        <w:rPr>
          <w:rFonts w:hint="cs"/>
          <w:b/>
          <w:bCs/>
          <w:szCs w:val="24"/>
          <w:rtl/>
          <w:lang w:bidi="ar-SA"/>
        </w:rPr>
        <w:t xml:space="preserve"> </w:t>
      </w:r>
      <w:r w:rsidRPr="007B7F6B">
        <w:rPr>
          <w:b/>
          <w:bCs/>
          <w:szCs w:val="24"/>
          <w:rtl/>
          <w:lang w:bidi="ar-SA"/>
        </w:rPr>
        <w:t>–</w:t>
      </w:r>
      <w:r>
        <w:rPr>
          <w:rFonts w:hint="cs"/>
          <w:b/>
          <w:bCs/>
          <w:szCs w:val="24"/>
          <w:rtl/>
          <w:lang w:bidi="ar-SA"/>
        </w:rPr>
        <w:t xml:space="preserve"> </w:t>
      </w:r>
      <w:r w:rsidRPr="007B7F6B">
        <w:rPr>
          <w:rFonts w:hint="cs"/>
          <w:b/>
          <w:bCs/>
          <w:szCs w:val="24"/>
          <w:rtl/>
          <w:lang w:bidi="ar-SA"/>
        </w:rPr>
        <w:t>مشروعات</w:t>
      </w:r>
      <w:r>
        <w:rPr>
          <w:rFonts w:hint="cs"/>
          <w:b/>
          <w:bCs/>
          <w:szCs w:val="24"/>
          <w:rtl/>
          <w:lang w:bidi="ar-SA"/>
        </w:rPr>
        <w:t xml:space="preserve"> </w:t>
      </w:r>
      <w:r w:rsidRPr="007B7F6B">
        <w:rPr>
          <w:rFonts w:hint="cs"/>
          <w:b/>
          <w:bCs/>
          <w:szCs w:val="24"/>
          <w:rtl/>
          <w:lang w:bidi="ar-SA"/>
        </w:rPr>
        <w:t>متعددة</w:t>
      </w:r>
      <w:r>
        <w:rPr>
          <w:rFonts w:hint="cs"/>
          <w:b/>
          <w:bCs/>
          <w:szCs w:val="24"/>
          <w:rtl/>
          <w:lang w:bidi="ar-SA"/>
        </w:rPr>
        <w:t xml:space="preserve"> </w:t>
      </w:r>
      <w:r w:rsidRPr="007B7F6B">
        <w:rPr>
          <w:rFonts w:hint="cs"/>
          <w:b/>
          <w:bCs/>
          <w:szCs w:val="24"/>
          <w:rtl/>
          <w:lang w:bidi="ar-SA"/>
        </w:rPr>
        <w:t>السنوات</w:t>
      </w:r>
    </w:p>
    <w:p w14:paraId="2A9C4F7B" w14:textId="77777777" w:rsidR="009F3642" w:rsidRPr="007B7F6B" w:rsidRDefault="009F3642" w:rsidP="009F3642">
      <w:pPr>
        <w:pStyle w:val="StyleHeader4Para4Left0Firstline0"/>
        <w:numPr>
          <w:ilvl w:val="0"/>
          <w:numId w:val="0"/>
        </w:numPr>
        <w:bidi/>
        <w:spacing w:after="40"/>
        <w:jc w:val="center"/>
        <w:rPr>
          <w:b/>
          <w:bCs/>
          <w:sz w:val="24"/>
          <w:szCs w:val="24"/>
          <w:rtl/>
          <w:lang w:bidi="ar-SA"/>
        </w:rPr>
      </w:pPr>
      <w:r>
        <w:rPr>
          <w:b/>
          <w:bCs/>
          <w:sz w:val="24"/>
          <w:szCs w:val="24"/>
          <w:rtl/>
          <w:lang w:bidi="ar-SA"/>
        </w:rPr>
        <w:t>ال</w:t>
      </w:r>
      <w:r>
        <w:rPr>
          <w:rFonts w:hint="cs"/>
          <w:b/>
          <w:bCs/>
          <w:sz w:val="24"/>
          <w:szCs w:val="24"/>
          <w:rtl/>
          <w:lang w:bidi="ar-SA"/>
        </w:rPr>
        <w:t>كويت</w:t>
      </w:r>
    </w:p>
    <w:tbl>
      <w:tblPr>
        <w:bidiVisual/>
        <w:tblW w:w="9869"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5790"/>
        <w:gridCol w:w="4079"/>
      </w:tblGrid>
      <w:tr w:rsidR="009F3642" w:rsidRPr="004B6441" w14:paraId="6AB7280A" w14:textId="77777777" w:rsidTr="00920355">
        <w:trPr>
          <w:trHeight w:val="240"/>
          <w:jc w:val="center"/>
        </w:trPr>
        <w:tc>
          <w:tcPr>
            <w:tcW w:w="5790" w:type="dxa"/>
            <w:tcBorders>
              <w:top w:val="single" w:sz="4" w:space="0" w:color="666699"/>
              <w:left w:val="single" w:sz="4" w:space="0" w:color="666699"/>
              <w:bottom w:val="single" w:sz="4" w:space="0" w:color="666699"/>
              <w:right w:val="single" w:sz="4" w:space="0" w:color="666699"/>
            </w:tcBorders>
            <w:hideMark/>
          </w:tcPr>
          <w:p w14:paraId="49A1E232" w14:textId="77777777" w:rsidR="009F3642" w:rsidRPr="004B6441" w:rsidRDefault="009F3642" w:rsidP="00650BEC">
            <w:pPr>
              <w:bidi/>
              <w:spacing w:after="80"/>
              <w:rPr>
                <w:sz w:val="16"/>
                <w:szCs w:val="16"/>
                <w:lang w:bidi="ar-EG"/>
              </w:rPr>
            </w:pPr>
            <w:r w:rsidRPr="004B6441">
              <w:rPr>
                <w:rFonts w:hint="cs"/>
                <w:bCs/>
                <w:sz w:val="16"/>
                <w:szCs w:val="16"/>
                <w:rtl/>
                <w:lang w:bidi="ar-AE"/>
              </w:rPr>
              <w:t>(1)</w:t>
            </w:r>
            <w:r>
              <w:rPr>
                <w:rFonts w:hint="cs"/>
                <w:bCs/>
                <w:sz w:val="16"/>
                <w:szCs w:val="16"/>
                <w:rtl/>
                <w:lang w:bidi="ar-AE"/>
              </w:rPr>
              <w:t xml:space="preserve"> </w:t>
            </w:r>
            <w:r w:rsidRPr="004B6441">
              <w:rPr>
                <w:rFonts w:hint="cs"/>
                <w:bCs/>
                <w:sz w:val="16"/>
                <w:szCs w:val="16"/>
                <w:rtl/>
                <w:lang w:bidi="ar-AE"/>
              </w:rPr>
              <w:t>عنوان</w:t>
            </w:r>
            <w:r>
              <w:rPr>
                <w:rFonts w:hint="cs"/>
                <w:bCs/>
                <w:sz w:val="16"/>
                <w:szCs w:val="16"/>
                <w:rtl/>
                <w:lang w:bidi="ar-AE"/>
              </w:rPr>
              <w:t xml:space="preserve"> </w:t>
            </w:r>
            <w:r w:rsidRPr="004B6441">
              <w:rPr>
                <w:rFonts w:hint="cs"/>
                <w:bCs/>
                <w:sz w:val="16"/>
                <w:szCs w:val="16"/>
                <w:rtl/>
                <w:lang w:bidi="ar-AE"/>
              </w:rPr>
              <w:t>المشروع</w:t>
            </w:r>
          </w:p>
        </w:tc>
        <w:tc>
          <w:tcPr>
            <w:tcW w:w="4079" w:type="dxa"/>
            <w:tcBorders>
              <w:top w:val="single" w:sz="4" w:space="0" w:color="666699"/>
              <w:left w:val="single" w:sz="4" w:space="0" w:color="666699"/>
              <w:bottom w:val="single" w:sz="4" w:space="0" w:color="666699"/>
              <w:right w:val="single" w:sz="4" w:space="0" w:color="666699"/>
            </w:tcBorders>
            <w:hideMark/>
          </w:tcPr>
          <w:p w14:paraId="626F8110" w14:textId="77777777" w:rsidR="009F3642" w:rsidRPr="004B6441" w:rsidRDefault="009F3642" w:rsidP="00650BEC">
            <w:pPr>
              <w:bidi/>
              <w:spacing w:after="80"/>
              <w:jc w:val="center"/>
              <w:rPr>
                <w:sz w:val="16"/>
                <w:szCs w:val="16"/>
              </w:rPr>
            </w:pPr>
            <w:r w:rsidRPr="004B6441">
              <w:rPr>
                <w:rFonts w:hint="cs"/>
                <w:bCs/>
                <w:sz w:val="16"/>
                <w:szCs w:val="16"/>
                <w:rtl/>
                <w:lang w:bidi="ar-AE"/>
              </w:rPr>
              <w:t>الوكالة</w:t>
            </w:r>
          </w:p>
        </w:tc>
      </w:tr>
      <w:tr w:rsidR="009F3642" w:rsidRPr="004B6441" w14:paraId="6117E1AE" w14:textId="77777777" w:rsidTr="00920355">
        <w:trPr>
          <w:trHeight w:val="286"/>
          <w:jc w:val="center"/>
        </w:trPr>
        <w:tc>
          <w:tcPr>
            <w:tcW w:w="5790" w:type="dxa"/>
            <w:tcBorders>
              <w:top w:val="single" w:sz="4" w:space="0" w:color="666699"/>
              <w:left w:val="single" w:sz="4" w:space="0" w:color="666699"/>
              <w:bottom w:val="single" w:sz="4" w:space="0" w:color="666699"/>
              <w:right w:val="single" w:sz="4" w:space="0" w:color="666699"/>
            </w:tcBorders>
            <w:hideMark/>
          </w:tcPr>
          <w:p w14:paraId="0F87F0B0" w14:textId="77777777" w:rsidR="009F3642" w:rsidRPr="004B6441" w:rsidRDefault="009F3642" w:rsidP="00650BEC">
            <w:pPr>
              <w:bidi/>
              <w:spacing w:after="80"/>
              <w:rPr>
                <w:sz w:val="16"/>
                <w:szCs w:val="16"/>
                <w:lang w:bidi="ar-EG"/>
              </w:rPr>
            </w:pPr>
            <w:r w:rsidRPr="004B6441">
              <w:rPr>
                <w:rFonts w:hint="cs"/>
                <w:sz w:val="16"/>
                <w:szCs w:val="16"/>
                <w:rtl/>
                <w:lang w:bidi="ar-AE"/>
              </w:rPr>
              <w:t>خطة</w:t>
            </w:r>
            <w:r>
              <w:rPr>
                <w:rFonts w:hint="cs"/>
                <w:sz w:val="16"/>
                <w:szCs w:val="16"/>
                <w:rtl/>
                <w:lang w:bidi="ar-AE"/>
              </w:rPr>
              <w:t xml:space="preserve"> </w:t>
            </w:r>
            <w:r w:rsidRPr="004B6441">
              <w:rPr>
                <w:rFonts w:hint="cs"/>
                <w:sz w:val="16"/>
                <w:szCs w:val="16"/>
                <w:rtl/>
                <w:lang w:bidi="ar-AE"/>
              </w:rPr>
              <w:t>إدارة</w:t>
            </w:r>
            <w:r>
              <w:rPr>
                <w:rFonts w:hint="cs"/>
                <w:sz w:val="16"/>
                <w:szCs w:val="16"/>
                <w:rtl/>
                <w:lang w:bidi="ar-AE"/>
              </w:rPr>
              <w:t xml:space="preserve"> </w:t>
            </w:r>
            <w:r w:rsidRPr="004B6441">
              <w:rPr>
                <w:rFonts w:hint="cs"/>
                <w:sz w:val="16"/>
                <w:szCs w:val="16"/>
                <w:rtl/>
                <w:lang w:bidi="ar-AE"/>
              </w:rPr>
              <w:t>إزالة</w:t>
            </w:r>
            <w:r>
              <w:rPr>
                <w:rFonts w:hint="cs"/>
                <w:sz w:val="16"/>
                <w:szCs w:val="16"/>
                <w:rtl/>
                <w:lang w:bidi="ar-AE"/>
              </w:rPr>
              <w:t xml:space="preserve"> </w:t>
            </w:r>
            <w:r w:rsidRPr="004B6441">
              <w:rPr>
                <w:rFonts w:hint="cs"/>
                <w:sz w:val="16"/>
                <w:szCs w:val="16"/>
                <w:rtl/>
                <w:lang w:bidi="ar-AE"/>
              </w:rPr>
              <w:t>المواد</w:t>
            </w:r>
            <w:r>
              <w:rPr>
                <w:rFonts w:hint="cs"/>
                <w:sz w:val="16"/>
                <w:szCs w:val="16"/>
                <w:rtl/>
                <w:lang w:bidi="ar-AE"/>
              </w:rPr>
              <w:t xml:space="preserve"> </w:t>
            </w:r>
            <w:r w:rsidRPr="004B6441">
              <w:rPr>
                <w:rFonts w:hint="cs"/>
                <w:sz w:val="16"/>
                <w:szCs w:val="16"/>
                <w:rtl/>
                <w:lang w:bidi="ar-AE"/>
              </w:rPr>
              <w:t>الهيدروكلوروفلوروكربونية</w:t>
            </w:r>
            <w:r>
              <w:rPr>
                <w:rFonts w:hint="cs"/>
                <w:sz w:val="16"/>
                <w:szCs w:val="16"/>
                <w:rtl/>
                <w:lang w:bidi="ar-AE"/>
              </w:rPr>
              <w:t xml:space="preserve"> </w:t>
            </w:r>
            <w:r w:rsidRPr="004B6441">
              <w:rPr>
                <w:rFonts w:hint="cs"/>
                <w:sz w:val="16"/>
                <w:szCs w:val="16"/>
                <w:rtl/>
                <w:lang w:bidi="ar-AE"/>
              </w:rPr>
              <w:t>(المرحلة</w:t>
            </w:r>
            <w:r>
              <w:rPr>
                <w:rFonts w:hint="cs"/>
                <w:sz w:val="16"/>
                <w:szCs w:val="16"/>
                <w:rtl/>
                <w:lang w:bidi="ar-AE"/>
              </w:rPr>
              <w:t xml:space="preserve"> </w:t>
            </w:r>
            <w:r w:rsidRPr="004B6441">
              <w:rPr>
                <w:rFonts w:hint="cs"/>
                <w:sz w:val="16"/>
                <w:szCs w:val="16"/>
                <w:rtl/>
                <w:lang w:bidi="ar-AE"/>
              </w:rPr>
              <w:t>الثانية)</w:t>
            </w:r>
          </w:p>
        </w:tc>
        <w:tc>
          <w:tcPr>
            <w:tcW w:w="4079" w:type="dxa"/>
            <w:tcBorders>
              <w:top w:val="single" w:sz="4" w:space="0" w:color="666699"/>
              <w:left w:val="single" w:sz="4" w:space="0" w:color="666699"/>
              <w:bottom w:val="single" w:sz="4" w:space="0" w:color="666699"/>
              <w:right w:val="single" w:sz="4" w:space="0" w:color="666699"/>
            </w:tcBorders>
            <w:hideMark/>
          </w:tcPr>
          <w:p w14:paraId="6D293660" w14:textId="77777777" w:rsidR="009F3642" w:rsidRPr="004B6441" w:rsidRDefault="009F3642" w:rsidP="00650BEC">
            <w:pPr>
              <w:bidi/>
              <w:jc w:val="center"/>
              <w:rPr>
                <w:color w:val="000000" w:themeColor="text1"/>
                <w:sz w:val="16"/>
                <w:szCs w:val="16"/>
                <w:rtl/>
                <w:lang w:val="en-CA"/>
              </w:rPr>
            </w:pPr>
            <w:r>
              <w:rPr>
                <w:rFonts w:hint="cs"/>
                <w:color w:val="000000" w:themeColor="text1"/>
                <w:sz w:val="16"/>
                <w:szCs w:val="16"/>
                <w:rtl/>
              </w:rPr>
              <w:t xml:space="preserve">اليونيب </w:t>
            </w:r>
            <w:r w:rsidRPr="004B6441">
              <w:rPr>
                <w:rFonts w:hint="cs"/>
                <w:color w:val="000000" w:themeColor="text1"/>
                <w:sz w:val="16"/>
                <w:szCs w:val="16"/>
                <w:rtl/>
              </w:rPr>
              <w:t>(الرئيسية)</w:t>
            </w:r>
            <w:r>
              <w:rPr>
                <w:rFonts w:hint="cs"/>
                <w:color w:val="000000" w:themeColor="text1"/>
                <w:sz w:val="16"/>
                <w:szCs w:val="16"/>
                <w:rtl/>
              </w:rPr>
              <w:t xml:space="preserve">، </w:t>
            </w:r>
            <w:r w:rsidRPr="004B6441">
              <w:rPr>
                <w:rFonts w:hint="cs"/>
                <w:color w:val="000000" w:themeColor="text1"/>
                <w:sz w:val="16"/>
                <w:szCs w:val="16"/>
                <w:rtl/>
              </w:rPr>
              <w:t>واليونيدو</w:t>
            </w:r>
            <w:r>
              <w:rPr>
                <w:rFonts w:hint="cs"/>
                <w:color w:val="000000" w:themeColor="text1"/>
                <w:sz w:val="16"/>
                <w:szCs w:val="16"/>
                <w:rtl/>
              </w:rPr>
              <w:t xml:space="preserve"> </w:t>
            </w:r>
          </w:p>
        </w:tc>
      </w:tr>
    </w:tbl>
    <w:p w14:paraId="6C39C41F" w14:textId="77777777" w:rsidR="009F3642" w:rsidRPr="00123B1C" w:rsidRDefault="009F3642" w:rsidP="009F3642">
      <w:pPr>
        <w:pStyle w:val="StyleHeader4Para4Left0Firstline0"/>
        <w:numPr>
          <w:ilvl w:val="0"/>
          <w:numId w:val="0"/>
        </w:numPr>
        <w:bidi/>
        <w:spacing w:after="0"/>
        <w:rPr>
          <w:sz w:val="18"/>
          <w:szCs w:val="18"/>
          <w:rtl/>
          <w:lang w:bidi="ar-SA"/>
        </w:rPr>
      </w:pPr>
    </w:p>
    <w:tbl>
      <w:tblPr>
        <w:bidiVisual/>
        <w:tblW w:w="9876"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3223"/>
        <w:gridCol w:w="3333"/>
        <w:gridCol w:w="3320"/>
      </w:tblGrid>
      <w:tr w:rsidR="009F3642" w:rsidRPr="004B6441" w14:paraId="0E27D661" w14:textId="77777777" w:rsidTr="00920355">
        <w:trPr>
          <w:trHeight w:val="240"/>
          <w:jc w:val="center"/>
        </w:trPr>
        <w:tc>
          <w:tcPr>
            <w:tcW w:w="3223" w:type="dxa"/>
            <w:tcBorders>
              <w:top w:val="single" w:sz="4" w:space="0" w:color="666699"/>
              <w:left w:val="single" w:sz="4" w:space="0" w:color="666699"/>
              <w:bottom w:val="single" w:sz="4" w:space="0" w:color="666699"/>
              <w:right w:val="single" w:sz="4" w:space="0" w:color="666699"/>
            </w:tcBorders>
            <w:hideMark/>
          </w:tcPr>
          <w:p w14:paraId="7F25D963" w14:textId="77777777" w:rsidR="009F3642" w:rsidRPr="004B6441" w:rsidRDefault="009F3642" w:rsidP="00650BEC">
            <w:pPr>
              <w:bidi/>
              <w:spacing w:after="60"/>
              <w:rPr>
                <w:bCs/>
                <w:sz w:val="16"/>
                <w:szCs w:val="16"/>
              </w:rPr>
            </w:pPr>
            <w:r w:rsidRPr="004B6441">
              <w:rPr>
                <w:rFonts w:hint="cs"/>
                <w:bCs/>
                <w:sz w:val="16"/>
                <w:szCs w:val="16"/>
                <w:rtl/>
                <w:lang w:bidi="ar-AE"/>
              </w:rPr>
              <w:t>(2)</w:t>
            </w:r>
            <w:r>
              <w:rPr>
                <w:rFonts w:hint="cs"/>
                <w:bCs/>
                <w:sz w:val="16"/>
                <w:szCs w:val="16"/>
                <w:rtl/>
                <w:lang w:bidi="ar-AE"/>
              </w:rPr>
              <w:t xml:space="preserve"> </w:t>
            </w:r>
            <w:r w:rsidRPr="004B6441">
              <w:rPr>
                <w:rFonts w:hint="cs"/>
                <w:bCs/>
                <w:sz w:val="16"/>
                <w:szCs w:val="16"/>
                <w:rtl/>
                <w:lang w:bidi="ar-AE"/>
              </w:rPr>
              <w:t>أحدث</w:t>
            </w:r>
            <w:r>
              <w:rPr>
                <w:rFonts w:hint="cs"/>
                <w:bCs/>
                <w:sz w:val="16"/>
                <w:szCs w:val="16"/>
                <w:rtl/>
                <w:lang w:bidi="ar-AE"/>
              </w:rPr>
              <w:t xml:space="preserve"> </w:t>
            </w:r>
            <w:r w:rsidRPr="004B6441">
              <w:rPr>
                <w:rFonts w:hint="cs"/>
                <w:bCs/>
                <w:sz w:val="16"/>
                <w:szCs w:val="16"/>
                <w:rtl/>
                <w:lang w:bidi="ar-AE"/>
              </w:rPr>
              <w:t>بيانات</w:t>
            </w:r>
            <w:r>
              <w:rPr>
                <w:rFonts w:hint="cs"/>
                <w:bCs/>
                <w:sz w:val="16"/>
                <w:szCs w:val="16"/>
                <w:rtl/>
                <w:lang w:bidi="ar-AE"/>
              </w:rPr>
              <w:t xml:space="preserve"> </w:t>
            </w:r>
            <w:r w:rsidRPr="004B6441">
              <w:rPr>
                <w:rFonts w:hint="cs"/>
                <w:bCs/>
                <w:sz w:val="16"/>
                <w:szCs w:val="16"/>
                <w:rtl/>
                <w:lang w:bidi="ar-AE"/>
              </w:rPr>
              <w:t>المادة</w:t>
            </w:r>
            <w:r>
              <w:rPr>
                <w:rFonts w:hint="cs"/>
                <w:bCs/>
                <w:sz w:val="16"/>
                <w:szCs w:val="16"/>
                <w:rtl/>
                <w:lang w:bidi="ar-AE"/>
              </w:rPr>
              <w:t xml:space="preserve"> </w:t>
            </w:r>
            <w:r w:rsidRPr="004B6441">
              <w:rPr>
                <w:rFonts w:hint="cs"/>
                <w:bCs/>
                <w:sz w:val="16"/>
                <w:szCs w:val="16"/>
                <w:rtl/>
                <w:lang w:bidi="ar-AE"/>
              </w:rPr>
              <w:t>7</w:t>
            </w:r>
            <w:r>
              <w:rPr>
                <w:rFonts w:hint="cs"/>
                <w:bCs/>
                <w:sz w:val="16"/>
                <w:szCs w:val="16"/>
                <w:rtl/>
                <w:lang w:bidi="ar-AE"/>
              </w:rPr>
              <w:t xml:space="preserve"> </w:t>
            </w:r>
            <w:r w:rsidRPr="004B6441">
              <w:rPr>
                <w:rFonts w:hint="cs"/>
                <w:bCs/>
                <w:sz w:val="16"/>
                <w:szCs w:val="16"/>
                <w:rtl/>
              </w:rPr>
              <w:t>(المرفق</w:t>
            </w:r>
            <w:r>
              <w:rPr>
                <w:rFonts w:hint="cs"/>
                <w:bCs/>
                <w:sz w:val="16"/>
                <w:szCs w:val="16"/>
                <w:rtl/>
              </w:rPr>
              <w:t xml:space="preserve"> </w:t>
            </w:r>
            <w:r w:rsidRPr="004B6441">
              <w:rPr>
                <w:rFonts w:hint="cs"/>
                <w:bCs/>
                <w:sz w:val="16"/>
                <w:szCs w:val="16"/>
                <w:rtl/>
              </w:rPr>
              <w:t>جيم،</w:t>
            </w:r>
            <w:r>
              <w:rPr>
                <w:rFonts w:hint="cs"/>
                <w:bCs/>
                <w:sz w:val="16"/>
                <w:szCs w:val="16"/>
                <w:rtl/>
              </w:rPr>
              <w:t xml:space="preserve"> </w:t>
            </w:r>
            <w:r w:rsidRPr="004B6441">
              <w:rPr>
                <w:rFonts w:hint="cs"/>
                <w:bCs/>
                <w:sz w:val="16"/>
                <w:szCs w:val="16"/>
                <w:rtl/>
              </w:rPr>
              <w:t>المجموعة</w:t>
            </w:r>
            <w:r>
              <w:rPr>
                <w:rFonts w:hint="cs"/>
                <w:bCs/>
                <w:sz w:val="16"/>
                <w:szCs w:val="16"/>
                <w:rtl/>
              </w:rPr>
              <w:t xml:space="preserve"> </w:t>
            </w:r>
            <w:r w:rsidRPr="004B6441">
              <w:rPr>
                <w:rFonts w:hint="cs"/>
                <w:bCs/>
                <w:sz w:val="16"/>
                <w:szCs w:val="16"/>
                <w:rtl/>
              </w:rPr>
              <w:t>الأولى)</w:t>
            </w:r>
          </w:p>
        </w:tc>
        <w:tc>
          <w:tcPr>
            <w:tcW w:w="3333" w:type="dxa"/>
            <w:tcBorders>
              <w:top w:val="single" w:sz="4" w:space="0" w:color="666699"/>
              <w:left w:val="single" w:sz="4" w:space="0" w:color="666699"/>
              <w:bottom w:val="single" w:sz="4" w:space="0" w:color="666699"/>
              <w:right w:val="single" w:sz="4" w:space="0" w:color="666699"/>
            </w:tcBorders>
            <w:hideMark/>
          </w:tcPr>
          <w:p w14:paraId="6A119C2E" w14:textId="77777777" w:rsidR="009F3642" w:rsidRPr="004B6441" w:rsidRDefault="009F3642" w:rsidP="00650BEC">
            <w:pPr>
              <w:bidi/>
              <w:spacing w:after="60"/>
              <w:jc w:val="center"/>
              <w:rPr>
                <w:sz w:val="16"/>
                <w:szCs w:val="16"/>
              </w:rPr>
            </w:pPr>
            <w:r w:rsidRPr="004B6441">
              <w:rPr>
                <w:rFonts w:hint="cs"/>
                <w:sz w:val="16"/>
                <w:szCs w:val="16"/>
                <w:rtl/>
                <w:lang w:bidi="ar-AE"/>
              </w:rPr>
              <w:t>السنة:</w:t>
            </w:r>
            <w:r>
              <w:rPr>
                <w:rFonts w:hint="cs"/>
                <w:sz w:val="16"/>
                <w:szCs w:val="16"/>
                <w:rtl/>
                <w:lang w:bidi="ar-AE"/>
              </w:rPr>
              <w:t xml:space="preserve"> </w:t>
            </w:r>
            <w:r w:rsidRPr="004B6441">
              <w:rPr>
                <w:rFonts w:hint="cs"/>
                <w:sz w:val="16"/>
                <w:szCs w:val="16"/>
                <w:rtl/>
                <w:lang w:bidi="ar-EG"/>
              </w:rPr>
              <w:t>20</w:t>
            </w:r>
            <w:r>
              <w:rPr>
                <w:rFonts w:hint="cs"/>
                <w:sz w:val="16"/>
                <w:szCs w:val="16"/>
                <w:rtl/>
                <w:lang w:bidi="ar-EG"/>
              </w:rPr>
              <w:t>20</w:t>
            </w:r>
          </w:p>
        </w:tc>
        <w:tc>
          <w:tcPr>
            <w:tcW w:w="3320" w:type="dxa"/>
            <w:tcBorders>
              <w:top w:val="single" w:sz="4" w:space="0" w:color="666699"/>
              <w:left w:val="single" w:sz="4" w:space="0" w:color="666699"/>
              <w:bottom w:val="single" w:sz="4" w:space="0" w:color="666699"/>
              <w:right w:val="single" w:sz="4" w:space="0" w:color="666699"/>
            </w:tcBorders>
            <w:hideMark/>
          </w:tcPr>
          <w:p w14:paraId="40A17C3C" w14:textId="77777777" w:rsidR="009F3642" w:rsidRPr="004B6441" w:rsidRDefault="009F3642" w:rsidP="00650BEC">
            <w:pPr>
              <w:bidi/>
              <w:spacing w:after="60"/>
              <w:jc w:val="center"/>
              <w:rPr>
                <w:sz w:val="16"/>
                <w:szCs w:val="16"/>
                <w:rtl/>
              </w:rPr>
            </w:pPr>
            <w:r>
              <w:rPr>
                <w:w w:val="98"/>
                <w:sz w:val="16"/>
                <w:szCs w:val="16"/>
              </w:rPr>
              <w:t>253.82</w:t>
            </w:r>
            <w:r>
              <w:rPr>
                <w:rFonts w:hint="cs"/>
                <w:w w:val="98"/>
                <w:sz w:val="16"/>
                <w:szCs w:val="16"/>
                <w:rtl/>
              </w:rPr>
              <w:t xml:space="preserve"> </w:t>
            </w:r>
            <w:r w:rsidRPr="004B6441">
              <w:rPr>
                <w:rFonts w:hint="cs"/>
                <w:sz w:val="16"/>
                <w:szCs w:val="16"/>
                <w:rtl/>
                <w:lang w:bidi="ar-AE"/>
              </w:rPr>
              <w:t>(طن</w:t>
            </w:r>
            <w:r>
              <w:rPr>
                <w:rFonts w:hint="cs"/>
                <w:sz w:val="16"/>
                <w:szCs w:val="16"/>
                <w:rtl/>
                <w:lang w:bidi="ar-AE"/>
              </w:rPr>
              <w:t xml:space="preserve"> </w:t>
            </w:r>
            <w:r w:rsidRPr="004B6441">
              <w:rPr>
                <w:rFonts w:hint="cs"/>
                <w:sz w:val="16"/>
                <w:szCs w:val="16"/>
                <w:rtl/>
                <w:lang w:bidi="ar-AE"/>
              </w:rPr>
              <w:t>من</w:t>
            </w:r>
            <w:r>
              <w:rPr>
                <w:rFonts w:hint="cs"/>
                <w:sz w:val="16"/>
                <w:szCs w:val="16"/>
                <w:rtl/>
                <w:lang w:bidi="ar-AE"/>
              </w:rPr>
              <w:t xml:space="preserve"> </w:t>
            </w:r>
            <w:r w:rsidRPr="004B6441">
              <w:rPr>
                <w:rFonts w:hint="cs"/>
                <w:sz w:val="16"/>
                <w:szCs w:val="16"/>
                <w:rtl/>
                <w:lang w:bidi="ar-AE"/>
              </w:rPr>
              <w:t>قدرات</w:t>
            </w:r>
            <w:r>
              <w:rPr>
                <w:rFonts w:hint="cs"/>
                <w:sz w:val="16"/>
                <w:szCs w:val="16"/>
                <w:rtl/>
                <w:lang w:bidi="ar-AE"/>
              </w:rPr>
              <w:t xml:space="preserve"> </w:t>
            </w:r>
            <w:r w:rsidRPr="004B6441">
              <w:rPr>
                <w:rFonts w:hint="cs"/>
                <w:sz w:val="16"/>
                <w:szCs w:val="16"/>
                <w:rtl/>
                <w:lang w:bidi="ar-AE"/>
              </w:rPr>
              <w:t>استنفاد</w:t>
            </w:r>
            <w:r>
              <w:rPr>
                <w:rFonts w:hint="cs"/>
                <w:sz w:val="16"/>
                <w:szCs w:val="16"/>
                <w:rtl/>
                <w:lang w:bidi="ar-AE"/>
              </w:rPr>
              <w:t xml:space="preserve"> </w:t>
            </w:r>
            <w:r w:rsidRPr="004B6441">
              <w:rPr>
                <w:rFonts w:hint="cs"/>
                <w:sz w:val="16"/>
                <w:szCs w:val="16"/>
                <w:rtl/>
                <w:lang w:bidi="ar-AE"/>
              </w:rPr>
              <w:t>الأوزون)</w:t>
            </w:r>
          </w:p>
        </w:tc>
      </w:tr>
    </w:tbl>
    <w:p w14:paraId="2957ECC7" w14:textId="77777777" w:rsidR="009F3642" w:rsidRPr="00123B1C" w:rsidRDefault="009F3642" w:rsidP="009F3642">
      <w:pPr>
        <w:pStyle w:val="StyleHeader4Para4Left0Firstline0"/>
        <w:numPr>
          <w:ilvl w:val="0"/>
          <w:numId w:val="0"/>
        </w:numPr>
        <w:bidi/>
        <w:spacing w:after="0"/>
        <w:rPr>
          <w:sz w:val="18"/>
          <w:szCs w:val="18"/>
          <w:rtl/>
          <w:lang w:bidi="ar-SA"/>
        </w:rPr>
      </w:pPr>
    </w:p>
    <w:tbl>
      <w:tblPr>
        <w:bidiVisual/>
        <w:tblW w:w="9877"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542"/>
        <w:gridCol w:w="941"/>
        <w:gridCol w:w="810"/>
        <w:gridCol w:w="688"/>
        <w:gridCol w:w="752"/>
        <w:gridCol w:w="720"/>
        <w:gridCol w:w="796"/>
        <w:gridCol w:w="648"/>
        <w:gridCol w:w="63"/>
        <w:gridCol w:w="927"/>
        <w:gridCol w:w="990"/>
      </w:tblGrid>
      <w:tr w:rsidR="009F3642" w:rsidRPr="004B6441" w14:paraId="3426D376" w14:textId="77777777" w:rsidTr="00920355">
        <w:trPr>
          <w:trHeight w:hRule="exact" w:val="240"/>
          <w:jc w:val="center"/>
        </w:trPr>
        <w:tc>
          <w:tcPr>
            <w:tcW w:w="6453" w:type="dxa"/>
            <w:gridSpan w:val="6"/>
            <w:tcBorders>
              <w:top w:val="single" w:sz="4" w:space="0" w:color="666699"/>
              <w:left w:val="single" w:sz="4" w:space="0" w:color="666699"/>
              <w:bottom w:val="single" w:sz="4" w:space="0" w:color="666699"/>
              <w:right w:val="single" w:sz="4" w:space="0" w:color="666699"/>
            </w:tcBorders>
            <w:hideMark/>
          </w:tcPr>
          <w:p w14:paraId="2D236835" w14:textId="77777777" w:rsidR="009F3642" w:rsidRPr="004B6441" w:rsidRDefault="009F3642" w:rsidP="00650BEC">
            <w:pPr>
              <w:bidi/>
              <w:spacing w:after="60"/>
              <w:rPr>
                <w:rFonts w:asciiTheme="majorBidi" w:hAnsiTheme="majorBidi" w:cstheme="majorBidi"/>
                <w:sz w:val="16"/>
                <w:szCs w:val="16"/>
                <w:lang w:bidi="ar-EG"/>
              </w:rPr>
            </w:pPr>
            <w:r w:rsidRPr="004B6441">
              <w:rPr>
                <w:rFonts w:asciiTheme="majorBidi" w:hAnsiTheme="majorBidi" w:cstheme="majorBidi"/>
                <w:bCs/>
                <w:sz w:val="16"/>
                <w:szCs w:val="16"/>
                <w:rtl/>
                <w:lang w:bidi="ar-AE"/>
              </w:rPr>
              <w:t>(3)</w:t>
            </w:r>
            <w:r>
              <w:rPr>
                <w:rFonts w:asciiTheme="majorBidi" w:hAnsiTheme="majorBidi" w:cstheme="majorBidi"/>
                <w:bCs/>
                <w:sz w:val="16"/>
                <w:szCs w:val="16"/>
                <w:rtl/>
                <w:lang w:bidi="ar-AE"/>
              </w:rPr>
              <w:t xml:space="preserve"> </w:t>
            </w:r>
            <w:r w:rsidRPr="004B6441">
              <w:rPr>
                <w:rFonts w:asciiTheme="majorBidi" w:hAnsiTheme="majorBidi" w:cstheme="majorBidi"/>
                <w:bCs/>
                <w:sz w:val="16"/>
                <w:szCs w:val="16"/>
                <w:rtl/>
                <w:lang w:bidi="ar-AE"/>
              </w:rPr>
              <w:t>أحدث</w:t>
            </w:r>
            <w:r>
              <w:rPr>
                <w:rFonts w:asciiTheme="majorBidi" w:hAnsiTheme="majorBidi" w:cstheme="majorBidi"/>
                <w:bCs/>
                <w:sz w:val="16"/>
                <w:szCs w:val="16"/>
                <w:rtl/>
                <w:lang w:bidi="ar-AE"/>
              </w:rPr>
              <w:t xml:space="preserve"> </w:t>
            </w:r>
            <w:r w:rsidRPr="004B6441">
              <w:rPr>
                <w:rFonts w:asciiTheme="majorBidi" w:hAnsiTheme="majorBidi" w:cstheme="majorBidi"/>
                <w:bCs/>
                <w:sz w:val="16"/>
                <w:szCs w:val="16"/>
                <w:rtl/>
                <w:lang w:bidi="ar-AE"/>
              </w:rPr>
              <w:t>البيانات</w:t>
            </w:r>
            <w:r>
              <w:rPr>
                <w:rFonts w:asciiTheme="majorBidi" w:hAnsiTheme="majorBidi" w:cstheme="majorBidi"/>
                <w:bCs/>
                <w:sz w:val="16"/>
                <w:szCs w:val="16"/>
                <w:rtl/>
                <w:lang w:bidi="ar-AE"/>
              </w:rPr>
              <w:t xml:space="preserve"> </w:t>
            </w:r>
            <w:r w:rsidRPr="004B6441">
              <w:rPr>
                <w:rFonts w:asciiTheme="majorBidi" w:hAnsiTheme="majorBidi" w:cstheme="majorBidi"/>
                <w:bCs/>
                <w:sz w:val="16"/>
                <w:szCs w:val="16"/>
                <w:rtl/>
                <w:lang w:bidi="ar-AE"/>
              </w:rPr>
              <w:t>القطاعية</w:t>
            </w:r>
            <w:r>
              <w:rPr>
                <w:rFonts w:asciiTheme="majorBidi" w:hAnsiTheme="majorBidi" w:cstheme="majorBidi"/>
                <w:bCs/>
                <w:sz w:val="16"/>
                <w:szCs w:val="16"/>
                <w:rtl/>
                <w:lang w:bidi="ar-AE"/>
              </w:rPr>
              <w:t xml:space="preserve"> </w:t>
            </w:r>
            <w:r w:rsidRPr="004B6441">
              <w:rPr>
                <w:rFonts w:asciiTheme="majorBidi" w:hAnsiTheme="majorBidi" w:cstheme="majorBidi"/>
                <w:bCs/>
                <w:sz w:val="16"/>
                <w:szCs w:val="16"/>
                <w:rtl/>
                <w:lang w:bidi="ar-AE"/>
              </w:rPr>
              <w:t>للبرنامج</w:t>
            </w:r>
            <w:r>
              <w:rPr>
                <w:rFonts w:asciiTheme="majorBidi" w:hAnsiTheme="majorBidi" w:cstheme="majorBidi"/>
                <w:bCs/>
                <w:sz w:val="16"/>
                <w:szCs w:val="16"/>
                <w:rtl/>
                <w:lang w:bidi="ar-AE"/>
              </w:rPr>
              <w:t xml:space="preserve"> </w:t>
            </w:r>
            <w:r w:rsidRPr="004B6441">
              <w:rPr>
                <w:rFonts w:asciiTheme="majorBidi" w:hAnsiTheme="majorBidi" w:cstheme="majorBidi"/>
                <w:bCs/>
                <w:sz w:val="16"/>
                <w:szCs w:val="16"/>
                <w:rtl/>
                <w:lang w:bidi="ar-AE"/>
              </w:rPr>
              <w:t>القطري</w:t>
            </w:r>
            <w:r>
              <w:rPr>
                <w:rFonts w:asciiTheme="majorBidi" w:hAnsiTheme="majorBidi" w:cstheme="majorBidi"/>
                <w:bCs/>
                <w:sz w:val="16"/>
                <w:szCs w:val="16"/>
                <w:rtl/>
                <w:lang w:bidi="ar-AE"/>
              </w:rPr>
              <w:t xml:space="preserve"> </w:t>
            </w:r>
            <w:r w:rsidRPr="004B6441">
              <w:rPr>
                <w:rFonts w:asciiTheme="majorBidi" w:hAnsiTheme="majorBidi" w:cstheme="majorBidi"/>
                <w:bCs/>
                <w:sz w:val="16"/>
                <w:szCs w:val="16"/>
                <w:rtl/>
                <w:lang w:bidi="ar-AE"/>
              </w:rPr>
              <w:t>(طن</w:t>
            </w:r>
            <w:r>
              <w:rPr>
                <w:rFonts w:asciiTheme="majorBidi" w:hAnsiTheme="majorBidi" w:cstheme="majorBidi"/>
                <w:bCs/>
                <w:sz w:val="16"/>
                <w:szCs w:val="16"/>
                <w:rtl/>
                <w:lang w:bidi="ar-AE"/>
              </w:rPr>
              <w:t xml:space="preserve"> </w:t>
            </w:r>
            <w:r w:rsidRPr="004B6441">
              <w:rPr>
                <w:rFonts w:asciiTheme="majorBidi" w:hAnsiTheme="majorBidi" w:cstheme="majorBidi"/>
                <w:bCs/>
                <w:sz w:val="16"/>
                <w:szCs w:val="16"/>
                <w:rtl/>
                <w:lang w:bidi="ar-AE"/>
              </w:rPr>
              <w:t>من</w:t>
            </w:r>
            <w:r>
              <w:rPr>
                <w:rFonts w:asciiTheme="majorBidi" w:hAnsiTheme="majorBidi" w:cstheme="majorBidi"/>
                <w:bCs/>
                <w:sz w:val="16"/>
                <w:szCs w:val="16"/>
                <w:rtl/>
                <w:lang w:bidi="ar-AE"/>
              </w:rPr>
              <w:t xml:space="preserve"> </w:t>
            </w:r>
            <w:r w:rsidRPr="004B6441">
              <w:rPr>
                <w:rFonts w:asciiTheme="majorBidi" w:hAnsiTheme="majorBidi"/>
                <w:bCs/>
                <w:sz w:val="16"/>
                <w:szCs w:val="16"/>
                <w:rtl/>
                <w:lang w:bidi="ar-AE"/>
              </w:rPr>
              <w:t>قدرات</w:t>
            </w:r>
            <w:r>
              <w:rPr>
                <w:rFonts w:asciiTheme="majorBidi" w:hAnsiTheme="majorBidi"/>
                <w:bCs/>
                <w:sz w:val="16"/>
                <w:szCs w:val="16"/>
                <w:rtl/>
                <w:lang w:bidi="ar-AE"/>
              </w:rPr>
              <w:t xml:space="preserve"> </w:t>
            </w:r>
            <w:r w:rsidRPr="004B6441">
              <w:rPr>
                <w:rFonts w:asciiTheme="majorBidi" w:hAnsiTheme="majorBidi"/>
                <w:bCs/>
                <w:sz w:val="16"/>
                <w:szCs w:val="16"/>
                <w:rtl/>
                <w:lang w:bidi="ar-AE"/>
              </w:rPr>
              <w:t>استنفاد</w:t>
            </w:r>
            <w:r>
              <w:rPr>
                <w:rFonts w:asciiTheme="majorBidi" w:hAnsiTheme="majorBidi"/>
                <w:bCs/>
                <w:sz w:val="16"/>
                <w:szCs w:val="16"/>
                <w:rtl/>
                <w:lang w:bidi="ar-AE"/>
              </w:rPr>
              <w:t xml:space="preserve"> </w:t>
            </w:r>
            <w:r w:rsidRPr="004B6441">
              <w:rPr>
                <w:rFonts w:asciiTheme="majorBidi" w:hAnsiTheme="majorBidi"/>
                <w:bCs/>
                <w:sz w:val="16"/>
                <w:szCs w:val="16"/>
                <w:rtl/>
                <w:lang w:bidi="ar-AE"/>
              </w:rPr>
              <w:t>الأوزون</w:t>
            </w:r>
            <w:r w:rsidRPr="004B6441">
              <w:rPr>
                <w:rFonts w:asciiTheme="majorBidi" w:hAnsiTheme="majorBidi" w:cstheme="majorBidi"/>
                <w:bCs/>
                <w:sz w:val="16"/>
                <w:szCs w:val="16"/>
                <w:rtl/>
                <w:lang w:bidi="ar-AE"/>
              </w:rPr>
              <w:t>)</w:t>
            </w:r>
          </w:p>
        </w:tc>
        <w:tc>
          <w:tcPr>
            <w:tcW w:w="3424" w:type="dxa"/>
            <w:gridSpan w:val="5"/>
            <w:tcBorders>
              <w:top w:val="single" w:sz="4" w:space="0" w:color="666699"/>
              <w:left w:val="single" w:sz="4" w:space="0" w:color="666699"/>
              <w:bottom w:val="single" w:sz="4" w:space="0" w:color="666699"/>
              <w:right w:val="single" w:sz="4" w:space="0" w:color="666699"/>
            </w:tcBorders>
            <w:hideMark/>
          </w:tcPr>
          <w:p w14:paraId="426191E5" w14:textId="77777777" w:rsidR="009F3642" w:rsidRPr="004B6441" w:rsidRDefault="009F3642" w:rsidP="00650BEC">
            <w:pPr>
              <w:bidi/>
              <w:spacing w:after="60"/>
              <w:jc w:val="right"/>
              <w:rPr>
                <w:rFonts w:asciiTheme="majorBidi" w:hAnsiTheme="majorBidi" w:cstheme="majorBidi"/>
                <w:sz w:val="16"/>
                <w:szCs w:val="16"/>
                <w:rtl/>
              </w:rPr>
            </w:pPr>
            <w:r w:rsidRPr="004B6441">
              <w:rPr>
                <w:rFonts w:asciiTheme="majorBidi" w:hAnsiTheme="majorBidi" w:cstheme="majorBidi"/>
                <w:bCs/>
                <w:sz w:val="16"/>
                <w:szCs w:val="16"/>
                <w:rtl/>
                <w:lang w:bidi="ar-AE"/>
              </w:rPr>
              <w:t>السنة:</w:t>
            </w:r>
            <w:r>
              <w:rPr>
                <w:rFonts w:asciiTheme="majorBidi" w:hAnsiTheme="majorBidi" w:cstheme="majorBidi"/>
                <w:b/>
                <w:sz w:val="16"/>
                <w:szCs w:val="16"/>
                <w:rtl/>
                <w:lang w:bidi="ar-AE"/>
              </w:rPr>
              <w:t xml:space="preserve"> </w:t>
            </w:r>
            <w:r w:rsidRPr="004B6441">
              <w:rPr>
                <w:rFonts w:asciiTheme="majorBidi" w:hAnsiTheme="majorBidi" w:cstheme="majorBidi" w:hint="cs"/>
                <w:bCs/>
                <w:sz w:val="16"/>
                <w:szCs w:val="16"/>
                <w:rtl/>
              </w:rPr>
              <w:t>20</w:t>
            </w:r>
            <w:r>
              <w:rPr>
                <w:rFonts w:asciiTheme="majorBidi" w:hAnsiTheme="majorBidi" w:cstheme="majorBidi" w:hint="cs"/>
                <w:bCs/>
                <w:sz w:val="16"/>
                <w:szCs w:val="16"/>
                <w:rtl/>
              </w:rPr>
              <w:t>20</w:t>
            </w:r>
          </w:p>
        </w:tc>
      </w:tr>
      <w:tr w:rsidR="009F3642" w:rsidRPr="004B6441" w14:paraId="452548BE" w14:textId="77777777" w:rsidTr="00920355">
        <w:trPr>
          <w:trHeight w:hRule="exact" w:val="595"/>
          <w:jc w:val="center"/>
        </w:trPr>
        <w:tc>
          <w:tcPr>
            <w:tcW w:w="2542" w:type="dxa"/>
            <w:tcBorders>
              <w:top w:val="single" w:sz="4" w:space="0" w:color="666699"/>
              <w:left w:val="single" w:sz="4" w:space="0" w:color="666699"/>
              <w:bottom w:val="single" w:sz="4" w:space="0" w:color="666699"/>
              <w:right w:val="single" w:sz="4" w:space="0" w:color="666699"/>
            </w:tcBorders>
            <w:hideMark/>
          </w:tcPr>
          <w:p w14:paraId="508B2477" w14:textId="77777777" w:rsidR="009F3642" w:rsidRPr="004B6441" w:rsidRDefault="009F3642" w:rsidP="00650BEC">
            <w:pPr>
              <w:bidi/>
              <w:spacing w:after="60"/>
              <w:rPr>
                <w:rFonts w:asciiTheme="majorBidi" w:hAnsiTheme="majorBidi" w:cstheme="majorBidi"/>
                <w:sz w:val="16"/>
                <w:szCs w:val="16"/>
                <w:lang w:bidi="ar-EG"/>
              </w:rPr>
            </w:pPr>
            <w:r w:rsidRPr="004B6441">
              <w:rPr>
                <w:rFonts w:asciiTheme="majorBidi" w:hAnsiTheme="majorBidi" w:cstheme="majorBidi"/>
                <w:sz w:val="16"/>
                <w:szCs w:val="16"/>
                <w:rtl/>
                <w:lang w:bidi="ar-AE"/>
              </w:rPr>
              <w:t>المادة</w:t>
            </w:r>
            <w:r>
              <w:rPr>
                <w:rFonts w:asciiTheme="majorBidi" w:hAnsiTheme="majorBidi" w:cstheme="majorBidi"/>
                <w:sz w:val="16"/>
                <w:szCs w:val="16"/>
                <w:rtl/>
                <w:lang w:bidi="ar-AE"/>
              </w:rPr>
              <w:t xml:space="preserve"> </w:t>
            </w:r>
            <w:r w:rsidRPr="004B6441">
              <w:rPr>
                <w:rFonts w:asciiTheme="majorBidi" w:hAnsiTheme="majorBidi" w:cstheme="majorBidi"/>
                <w:sz w:val="16"/>
                <w:szCs w:val="16"/>
                <w:rtl/>
                <w:lang w:bidi="ar-AE"/>
              </w:rPr>
              <w:t>الكيميائية</w:t>
            </w:r>
          </w:p>
        </w:tc>
        <w:tc>
          <w:tcPr>
            <w:tcW w:w="941" w:type="dxa"/>
            <w:tcBorders>
              <w:top w:val="single" w:sz="4" w:space="0" w:color="666699"/>
              <w:left w:val="single" w:sz="4" w:space="0" w:color="666699"/>
              <w:bottom w:val="single" w:sz="4" w:space="0" w:color="666699"/>
              <w:right w:val="single" w:sz="4" w:space="0" w:color="666699"/>
            </w:tcBorders>
            <w:hideMark/>
          </w:tcPr>
          <w:p w14:paraId="0502D7D4" w14:textId="77777777" w:rsidR="009F3642" w:rsidRPr="004B6441" w:rsidRDefault="009F3642" w:rsidP="00650BEC">
            <w:pPr>
              <w:bidi/>
              <w:spacing w:after="60"/>
              <w:rPr>
                <w:rFonts w:asciiTheme="majorBidi" w:hAnsiTheme="majorBidi" w:cstheme="majorBidi"/>
                <w:sz w:val="16"/>
                <w:szCs w:val="16"/>
                <w:lang w:bidi="ar-EG"/>
              </w:rPr>
            </w:pPr>
            <w:r w:rsidRPr="004B6441">
              <w:rPr>
                <w:rFonts w:asciiTheme="majorBidi" w:hAnsiTheme="majorBidi" w:cstheme="majorBidi"/>
                <w:sz w:val="16"/>
                <w:szCs w:val="16"/>
                <w:rtl/>
                <w:lang w:bidi="ar-AE"/>
              </w:rPr>
              <w:t>الأيروصولات</w:t>
            </w:r>
          </w:p>
        </w:tc>
        <w:tc>
          <w:tcPr>
            <w:tcW w:w="810" w:type="dxa"/>
            <w:tcBorders>
              <w:top w:val="single" w:sz="4" w:space="0" w:color="666699"/>
              <w:left w:val="single" w:sz="4" w:space="0" w:color="666699"/>
              <w:bottom w:val="single" w:sz="4" w:space="0" w:color="666699"/>
              <w:right w:val="single" w:sz="4" w:space="0" w:color="666699"/>
            </w:tcBorders>
            <w:hideMark/>
          </w:tcPr>
          <w:p w14:paraId="591E9763" w14:textId="77777777" w:rsidR="009F3642" w:rsidRPr="004B6441" w:rsidRDefault="009F3642" w:rsidP="00650BEC">
            <w:pPr>
              <w:bidi/>
              <w:spacing w:after="60"/>
              <w:rPr>
                <w:rFonts w:asciiTheme="majorBidi" w:hAnsiTheme="majorBidi" w:cstheme="majorBidi"/>
                <w:sz w:val="16"/>
                <w:szCs w:val="16"/>
                <w:lang w:bidi="ar-EG"/>
              </w:rPr>
            </w:pPr>
            <w:r w:rsidRPr="004B6441">
              <w:rPr>
                <w:rFonts w:asciiTheme="majorBidi" w:hAnsiTheme="majorBidi" w:cstheme="majorBidi"/>
                <w:sz w:val="16"/>
                <w:szCs w:val="16"/>
                <w:rtl/>
                <w:lang w:bidi="ar-AE"/>
              </w:rPr>
              <w:t>الرغاوى</w:t>
            </w:r>
          </w:p>
        </w:tc>
        <w:tc>
          <w:tcPr>
            <w:tcW w:w="688" w:type="dxa"/>
            <w:tcBorders>
              <w:top w:val="single" w:sz="4" w:space="0" w:color="666699"/>
              <w:left w:val="single" w:sz="4" w:space="0" w:color="666699"/>
              <w:bottom w:val="single" w:sz="4" w:space="0" w:color="666699"/>
              <w:right w:val="single" w:sz="4" w:space="0" w:color="666699"/>
            </w:tcBorders>
            <w:hideMark/>
          </w:tcPr>
          <w:p w14:paraId="05A293B9" w14:textId="77777777" w:rsidR="009F3642" w:rsidRPr="004B6441" w:rsidRDefault="009F3642" w:rsidP="00650BEC">
            <w:pPr>
              <w:bidi/>
              <w:spacing w:after="60"/>
              <w:jc w:val="center"/>
              <w:rPr>
                <w:rFonts w:asciiTheme="majorBidi" w:hAnsiTheme="majorBidi" w:cstheme="majorBidi"/>
                <w:sz w:val="16"/>
                <w:szCs w:val="16"/>
                <w:lang w:bidi="ar-EG"/>
              </w:rPr>
            </w:pPr>
            <w:r w:rsidRPr="004B6441">
              <w:rPr>
                <w:rFonts w:asciiTheme="majorBidi" w:hAnsiTheme="majorBidi" w:cstheme="majorBidi"/>
                <w:sz w:val="16"/>
                <w:szCs w:val="16"/>
                <w:rtl/>
                <w:lang w:bidi="ar-AE"/>
              </w:rPr>
              <w:t>مكافحة</w:t>
            </w:r>
            <w:r>
              <w:rPr>
                <w:rFonts w:asciiTheme="majorBidi" w:hAnsiTheme="majorBidi" w:cstheme="majorBidi"/>
                <w:sz w:val="16"/>
                <w:szCs w:val="16"/>
                <w:rtl/>
                <w:lang w:bidi="ar-AE"/>
              </w:rPr>
              <w:t xml:space="preserve"> </w:t>
            </w:r>
            <w:r w:rsidRPr="004B6441">
              <w:rPr>
                <w:rFonts w:asciiTheme="majorBidi" w:hAnsiTheme="majorBidi" w:cstheme="majorBidi"/>
                <w:sz w:val="16"/>
                <w:szCs w:val="16"/>
                <w:rtl/>
                <w:lang w:bidi="ar-AE"/>
              </w:rPr>
              <w:t>الحريق</w:t>
            </w:r>
          </w:p>
        </w:tc>
        <w:tc>
          <w:tcPr>
            <w:tcW w:w="1472" w:type="dxa"/>
            <w:gridSpan w:val="2"/>
            <w:tcBorders>
              <w:top w:val="single" w:sz="4" w:space="0" w:color="666699"/>
              <w:left w:val="single" w:sz="4" w:space="0" w:color="666699"/>
              <w:bottom w:val="single" w:sz="4" w:space="0" w:color="666699"/>
              <w:right w:val="single" w:sz="4" w:space="0" w:color="666699"/>
            </w:tcBorders>
            <w:hideMark/>
          </w:tcPr>
          <w:p w14:paraId="4909E31E" w14:textId="77777777" w:rsidR="009F3642" w:rsidRPr="004B6441" w:rsidRDefault="009F3642" w:rsidP="00650BEC">
            <w:pPr>
              <w:bidi/>
              <w:spacing w:after="60"/>
              <w:jc w:val="center"/>
              <w:rPr>
                <w:rFonts w:asciiTheme="majorBidi" w:hAnsiTheme="majorBidi" w:cstheme="majorBidi"/>
                <w:sz w:val="16"/>
                <w:szCs w:val="16"/>
                <w:lang w:bidi="ar-EG"/>
              </w:rPr>
            </w:pPr>
            <w:r w:rsidRPr="004B6441">
              <w:rPr>
                <w:rFonts w:asciiTheme="majorBidi" w:hAnsiTheme="majorBidi" w:cstheme="majorBidi"/>
                <w:sz w:val="16"/>
                <w:szCs w:val="16"/>
                <w:rtl/>
                <w:lang w:bidi="ar-AE"/>
              </w:rPr>
              <w:t>التبريد</w:t>
            </w:r>
          </w:p>
        </w:tc>
        <w:tc>
          <w:tcPr>
            <w:tcW w:w="796" w:type="dxa"/>
            <w:tcBorders>
              <w:top w:val="single" w:sz="4" w:space="0" w:color="666699"/>
              <w:left w:val="single" w:sz="4" w:space="0" w:color="666699"/>
              <w:bottom w:val="single" w:sz="4" w:space="0" w:color="666699"/>
              <w:right w:val="single" w:sz="4" w:space="0" w:color="666699"/>
            </w:tcBorders>
            <w:hideMark/>
          </w:tcPr>
          <w:p w14:paraId="1B5AD79C" w14:textId="77777777" w:rsidR="009F3642" w:rsidRPr="004B6441" w:rsidRDefault="009F3642" w:rsidP="00650BEC">
            <w:pPr>
              <w:bidi/>
              <w:spacing w:after="60"/>
              <w:rPr>
                <w:rFonts w:asciiTheme="majorBidi" w:hAnsiTheme="majorBidi" w:cstheme="majorBidi"/>
                <w:sz w:val="16"/>
                <w:szCs w:val="16"/>
                <w:lang w:bidi="ar-EG"/>
              </w:rPr>
            </w:pPr>
            <w:r w:rsidRPr="004B6441">
              <w:rPr>
                <w:rFonts w:asciiTheme="majorBidi" w:hAnsiTheme="majorBidi" w:cstheme="majorBidi"/>
                <w:sz w:val="16"/>
                <w:szCs w:val="16"/>
                <w:rtl/>
                <w:lang w:bidi="ar-AE"/>
              </w:rPr>
              <w:t>المذيبات</w:t>
            </w:r>
          </w:p>
        </w:tc>
        <w:tc>
          <w:tcPr>
            <w:tcW w:w="648" w:type="dxa"/>
            <w:tcBorders>
              <w:top w:val="single" w:sz="4" w:space="0" w:color="666699"/>
              <w:left w:val="single" w:sz="4" w:space="0" w:color="666699"/>
              <w:bottom w:val="single" w:sz="4" w:space="0" w:color="666699"/>
              <w:right w:val="single" w:sz="4" w:space="0" w:color="666699"/>
            </w:tcBorders>
            <w:hideMark/>
          </w:tcPr>
          <w:p w14:paraId="070E29C2" w14:textId="77777777" w:rsidR="009F3642" w:rsidRPr="004B6441" w:rsidRDefault="009F3642" w:rsidP="00650BEC">
            <w:pPr>
              <w:bidi/>
              <w:spacing w:after="60"/>
              <w:rPr>
                <w:rFonts w:asciiTheme="majorBidi" w:hAnsiTheme="majorBidi" w:cstheme="majorBidi"/>
                <w:sz w:val="16"/>
                <w:szCs w:val="16"/>
                <w:lang w:bidi="ar-EG"/>
              </w:rPr>
            </w:pPr>
            <w:r w:rsidRPr="004B6441">
              <w:rPr>
                <w:rFonts w:asciiTheme="majorBidi" w:hAnsiTheme="majorBidi" w:cstheme="majorBidi"/>
                <w:sz w:val="16"/>
                <w:szCs w:val="16"/>
                <w:rtl/>
                <w:lang w:bidi="ar-AE"/>
              </w:rPr>
              <w:t>عامل</w:t>
            </w:r>
            <w:r>
              <w:rPr>
                <w:rFonts w:asciiTheme="majorBidi" w:hAnsiTheme="majorBidi" w:cstheme="majorBidi"/>
                <w:sz w:val="16"/>
                <w:szCs w:val="16"/>
                <w:rtl/>
                <w:lang w:bidi="ar-AE"/>
              </w:rPr>
              <w:t xml:space="preserve"> </w:t>
            </w:r>
            <w:r w:rsidRPr="004B6441">
              <w:rPr>
                <w:rFonts w:asciiTheme="majorBidi" w:hAnsiTheme="majorBidi" w:cstheme="majorBidi"/>
                <w:sz w:val="16"/>
                <w:szCs w:val="16"/>
                <w:rtl/>
                <w:lang w:bidi="ar-AE"/>
              </w:rPr>
              <w:t>تصنيع</w:t>
            </w:r>
          </w:p>
        </w:tc>
        <w:tc>
          <w:tcPr>
            <w:tcW w:w="990" w:type="dxa"/>
            <w:gridSpan w:val="2"/>
            <w:tcBorders>
              <w:top w:val="single" w:sz="4" w:space="0" w:color="666699"/>
              <w:left w:val="single" w:sz="4" w:space="0" w:color="666699"/>
              <w:bottom w:val="single" w:sz="4" w:space="0" w:color="666699"/>
              <w:right w:val="single" w:sz="4" w:space="0" w:color="666699"/>
            </w:tcBorders>
            <w:hideMark/>
          </w:tcPr>
          <w:p w14:paraId="45649FCA" w14:textId="77777777" w:rsidR="009F3642" w:rsidRPr="004B6441" w:rsidRDefault="009F3642" w:rsidP="00650BEC">
            <w:pPr>
              <w:bidi/>
              <w:spacing w:after="60"/>
              <w:rPr>
                <w:rFonts w:asciiTheme="majorBidi" w:hAnsiTheme="majorBidi" w:cstheme="majorBidi"/>
                <w:sz w:val="16"/>
                <w:szCs w:val="16"/>
                <w:lang w:bidi="ar-EG"/>
              </w:rPr>
            </w:pPr>
            <w:r w:rsidRPr="004B6441">
              <w:rPr>
                <w:rFonts w:asciiTheme="majorBidi" w:hAnsiTheme="majorBidi" w:cstheme="majorBidi"/>
                <w:sz w:val="16"/>
                <w:szCs w:val="16"/>
                <w:rtl/>
                <w:lang w:bidi="ar-AE"/>
              </w:rPr>
              <w:t>الاستخدامات</w:t>
            </w:r>
            <w:r>
              <w:rPr>
                <w:rFonts w:asciiTheme="majorBidi" w:hAnsiTheme="majorBidi" w:cstheme="majorBidi"/>
                <w:sz w:val="16"/>
                <w:szCs w:val="16"/>
                <w:rtl/>
                <w:lang w:bidi="ar-AE"/>
              </w:rPr>
              <w:t xml:space="preserve"> </w:t>
            </w:r>
            <w:r w:rsidRPr="004B6441">
              <w:rPr>
                <w:rFonts w:asciiTheme="majorBidi" w:hAnsiTheme="majorBidi" w:cstheme="majorBidi"/>
                <w:sz w:val="16"/>
                <w:szCs w:val="16"/>
                <w:rtl/>
                <w:lang w:bidi="ar-AE"/>
              </w:rPr>
              <w:t>المعملية</w:t>
            </w:r>
          </w:p>
        </w:tc>
        <w:tc>
          <w:tcPr>
            <w:tcW w:w="990" w:type="dxa"/>
            <w:tcBorders>
              <w:top w:val="single" w:sz="4" w:space="0" w:color="666699"/>
              <w:left w:val="single" w:sz="4" w:space="0" w:color="666699"/>
              <w:bottom w:val="single" w:sz="4" w:space="0" w:color="666699"/>
              <w:right w:val="single" w:sz="4" w:space="0" w:color="666699"/>
            </w:tcBorders>
            <w:hideMark/>
          </w:tcPr>
          <w:p w14:paraId="4052D795" w14:textId="77777777" w:rsidR="009F3642" w:rsidRPr="004B6441" w:rsidRDefault="009F3642" w:rsidP="00650BEC">
            <w:pPr>
              <w:bidi/>
              <w:spacing w:after="60"/>
              <w:rPr>
                <w:rFonts w:asciiTheme="majorBidi" w:hAnsiTheme="majorBidi" w:cstheme="majorBidi"/>
                <w:sz w:val="16"/>
                <w:szCs w:val="16"/>
                <w:lang w:bidi="ar-EG"/>
              </w:rPr>
            </w:pPr>
            <w:r w:rsidRPr="004B6441">
              <w:rPr>
                <w:rFonts w:asciiTheme="majorBidi" w:hAnsiTheme="majorBidi" w:cstheme="majorBidi"/>
                <w:sz w:val="16"/>
                <w:szCs w:val="16"/>
                <w:rtl/>
                <w:lang w:bidi="ar-AE"/>
              </w:rPr>
              <w:t>إجمالي</w:t>
            </w:r>
            <w:r>
              <w:rPr>
                <w:rFonts w:asciiTheme="majorBidi" w:hAnsiTheme="majorBidi" w:cstheme="majorBidi" w:hint="cs"/>
                <w:sz w:val="16"/>
                <w:szCs w:val="16"/>
                <w:rtl/>
                <w:lang w:bidi="ar-AE"/>
              </w:rPr>
              <w:t xml:space="preserve"> </w:t>
            </w:r>
            <w:r w:rsidRPr="004B6441">
              <w:rPr>
                <w:rFonts w:asciiTheme="majorBidi" w:hAnsiTheme="majorBidi" w:cstheme="majorBidi"/>
                <w:sz w:val="16"/>
                <w:szCs w:val="16"/>
                <w:rtl/>
                <w:lang w:bidi="ar-AE"/>
              </w:rPr>
              <w:t>استهلاك</w:t>
            </w:r>
            <w:r>
              <w:rPr>
                <w:rFonts w:asciiTheme="majorBidi" w:hAnsiTheme="majorBidi" w:cstheme="majorBidi"/>
                <w:sz w:val="16"/>
                <w:szCs w:val="16"/>
                <w:rtl/>
                <w:lang w:bidi="ar-AE"/>
              </w:rPr>
              <w:t xml:space="preserve"> </w:t>
            </w:r>
            <w:r w:rsidRPr="004B6441">
              <w:rPr>
                <w:rFonts w:asciiTheme="majorBidi" w:hAnsiTheme="majorBidi" w:cstheme="majorBidi"/>
                <w:sz w:val="16"/>
                <w:szCs w:val="16"/>
                <w:rtl/>
                <w:lang w:bidi="ar-AE"/>
              </w:rPr>
              <w:t>القطاع</w:t>
            </w:r>
          </w:p>
        </w:tc>
      </w:tr>
      <w:tr w:rsidR="009F3642" w:rsidRPr="004B6441" w14:paraId="79D3D9E0" w14:textId="77777777" w:rsidTr="00920355">
        <w:trPr>
          <w:trHeight w:hRule="exact" w:val="240"/>
          <w:jc w:val="center"/>
        </w:trPr>
        <w:tc>
          <w:tcPr>
            <w:tcW w:w="4981" w:type="dxa"/>
            <w:gridSpan w:val="4"/>
            <w:tcBorders>
              <w:top w:val="single" w:sz="4" w:space="0" w:color="666699"/>
              <w:left w:val="single" w:sz="4" w:space="0" w:color="666699"/>
              <w:bottom w:val="single" w:sz="4" w:space="0" w:color="666699"/>
              <w:right w:val="single" w:sz="4" w:space="0" w:color="666699"/>
            </w:tcBorders>
            <w:hideMark/>
          </w:tcPr>
          <w:p w14:paraId="42648427" w14:textId="77777777" w:rsidR="009F3642" w:rsidRPr="004B6441" w:rsidRDefault="009F3642" w:rsidP="00650BEC">
            <w:pPr>
              <w:bidi/>
              <w:spacing w:after="60"/>
              <w:rPr>
                <w:rFonts w:asciiTheme="majorBidi" w:hAnsiTheme="majorBidi" w:cstheme="majorBidi"/>
                <w:sz w:val="16"/>
                <w:szCs w:val="16"/>
              </w:rPr>
            </w:pPr>
          </w:p>
        </w:tc>
        <w:tc>
          <w:tcPr>
            <w:tcW w:w="752" w:type="dxa"/>
            <w:tcBorders>
              <w:top w:val="single" w:sz="4" w:space="0" w:color="666699"/>
              <w:left w:val="single" w:sz="4" w:space="0" w:color="666699"/>
              <w:bottom w:val="single" w:sz="4" w:space="0" w:color="666699"/>
              <w:right w:val="single" w:sz="4" w:space="0" w:color="666699"/>
            </w:tcBorders>
            <w:hideMark/>
          </w:tcPr>
          <w:p w14:paraId="252EB1EC" w14:textId="77777777" w:rsidR="009F3642" w:rsidRPr="004B6441" w:rsidRDefault="009F3642" w:rsidP="00650BEC">
            <w:pPr>
              <w:bidi/>
              <w:spacing w:after="60"/>
              <w:rPr>
                <w:rFonts w:asciiTheme="majorBidi" w:hAnsiTheme="majorBidi" w:cstheme="majorBidi"/>
                <w:sz w:val="16"/>
                <w:szCs w:val="16"/>
                <w:lang w:bidi="ar-EG"/>
              </w:rPr>
            </w:pPr>
            <w:r w:rsidRPr="004B6441">
              <w:rPr>
                <w:rFonts w:asciiTheme="majorBidi" w:hAnsiTheme="majorBidi" w:cstheme="majorBidi"/>
                <w:sz w:val="16"/>
                <w:szCs w:val="16"/>
                <w:rtl/>
                <w:lang w:bidi="ar-AE"/>
              </w:rPr>
              <w:t>التصنيع</w:t>
            </w:r>
          </w:p>
        </w:tc>
        <w:tc>
          <w:tcPr>
            <w:tcW w:w="720" w:type="dxa"/>
            <w:tcBorders>
              <w:top w:val="single" w:sz="4" w:space="0" w:color="666699"/>
              <w:left w:val="single" w:sz="4" w:space="0" w:color="666699"/>
              <w:bottom w:val="single" w:sz="4" w:space="0" w:color="666699"/>
              <w:right w:val="single" w:sz="4" w:space="0" w:color="666699"/>
            </w:tcBorders>
            <w:hideMark/>
          </w:tcPr>
          <w:p w14:paraId="0B6C77D7" w14:textId="77777777" w:rsidR="009F3642" w:rsidRPr="004B6441" w:rsidRDefault="009F3642" w:rsidP="00650BEC">
            <w:pPr>
              <w:bidi/>
              <w:spacing w:after="60"/>
              <w:rPr>
                <w:rFonts w:asciiTheme="majorBidi" w:hAnsiTheme="majorBidi" w:cstheme="majorBidi"/>
                <w:sz w:val="16"/>
                <w:szCs w:val="16"/>
                <w:lang w:bidi="ar-EG"/>
              </w:rPr>
            </w:pPr>
            <w:r w:rsidRPr="004B6441">
              <w:rPr>
                <w:rFonts w:asciiTheme="majorBidi" w:hAnsiTheme="majorBidi" w:cstheme="majorBidi"/>
                <w:sz w:val="16"/>
                <w:szCs w:val="16"/>
                <w:rtl/>
                <w:lang w:bidi="ar-AE"/>
              </w:rPr>
              <w:t>الخدمة</w:t>
            </w:r>
          </w:p>
        </w:tc>
        <w:tc>
          <w:tcPr>
            <w:tcW w:w="3424" w:type="dxa"/>
            <w:gridSpan w:val="5"/>
            <w:tcBorders>
              <w:top w:val="single" w:sz="4" w:space="0" w:color="666699"/>
              <w:left w:val="single" w:sz="4" w:space="0" w:color="666699"/>
              <w:bottom w:val="single" w:sz="4" w:space="0" w:color="666699"/>
              <w:right w:val="single" w:sz="4" w:space="0" w:color="666699"/>
            </w:tcBorders>
          </w:tcPr>
          <w:p w14:paraId="5B3E230F" w14:textId="77777777" w:rsidR="009F3642" w:rsidRPr="004B6441" w:rsidRDefault="009F3642" w:rsidP="00650BEC">
            <w:pPr>
              <w:bidi/>
              <w:spacing w:after="60"/>
              <w:rPr>
                <w:rFonts w:asciiTheme="majorBidi" w:hAnsiTheme="majorBidi" w:cstheme="majorBidi"/>
                <w:sz w:val="16"/>
                <w:szCs w:val="16"/>
              </w:rPr>
            </w:pPr>
          </w:p>
        </w:tc>
      </w:tr>
      <w:tr w:rsidR="00FC51A6" w:rsidRPr="004B6441" w14:paraId="1ADE1DF8" w14:textId="77777777" w:rsidTr="00920355">
        <w:trPr>
          <w:trHeight w:hRule="exact" w:val="222"/>
          <w:jc w:val="center"/>
        </w:trPr>
        <w:tc>
          <w:tcPr>
            <w:tcW w:w="2542" w:type="dxa"/>
            <w:tcBorders>
              <w:top w:val="single" w:sz="4" w:space="0" w:color="666699"/>
              <w:left w:val="single" w:sz="4" w:space="0" w:color="666699"/>
              <w:bottom w:val="single" w:sz="4" w:space="0" w:color="666699"/>
              <w:right w:val="single" w:sz="4" w:space="0" w:color="666699"/>
            </w:tcBorders>
          </w:tcPr>
          <w:p w14:paraId="4F5A6800" w14:textId="77777777" w:rsidR="00FC51A6" w:rsidRPr="004B6441" w:rsidRDefault="00FC51A6" w:rsidP="00650BEC">
            <w:pPr>
              <w:bidi/>
              <w:spacing w:after="60"/>
              <w:rPr>
                <w:rFonts w:asciiTheme="majorBidi" w:hAnsiTheme="majorBidi" w:cstheme="majorBidi"/>
                <w:sz w:val="16"/>
                <w:szCs w:val="16"/>
                <w:rtl/>
                <w:lang w:bidi="ar-AE"/>
              </w:rPr>
            </w:pPr>
            <w:r w:rsidRPr="004B6441">
              <w:rPr>
                <w:rFonts w:asciiTheme="majorBidi" w:hAnsiTheme="majorBidi" w:cstheme="majorBidi"/>
                <w:sz w:val="16"/>
                <w:szCs w:val="16"/>
                <w:rtl/>
                <w:lang w:bidi="ar-AE"/>
              </w:rPr>
              <w:t>الهيدروكلوروفلوروكربون-22</w:t>
            </w:r>
          </w:p>
        </w:tc>
        <w:tc>
          <w:tcPr>
            <w:tcW w:w="941" w:type="dxa"/>
            <w:tcBorders>
              <w:top w:val="single" w:sz="4" w:space="0" w:color="666699"/>
              <w:left w:val="single" w:sz="4" w:space="0" w:color="666699"/>
              <w:bottom w:val="single" w:sz="4" w:space="0" w:color="666699"/>
              <w:right w:val="single" w:sz="4" w:space="0" w:color="666699"/>
            </w:tcBorders>
          </w:tcPr>
          <w:p w14:paraId="5A54AB21" w14:textId="77777777" w:rsidR="00FC51A6" w:rsidRPr="004B6441" w:rsidRDefault="00FC51A6" w:rsidP="00650BEC">
            <w:pPr>
              <w:spacing w:after="60"/>
              <w:rPr>
                <w:rFonts w:asciiTheme="majorBidi" w:hAnsiTheme="majorBidi" w:cstheme="majorBidi"/>
                <w:sz w:val="16"/>
                <w:szCs w:val="16"/>
              </w:rPr>
            </w:pPr>
          </w:p>
        </w:tc>
        <w:tc>
          <w:tcPr>
            <w:tcW w:w="810" w:type="dxa"/>
            <w:tcBorders>
              <w:top w:val="single" w:sz="4" w:space="0" w:color="666699"/>
              <w:left w:val="single" w:sz="4" w:space="0" w:color="666699"/>
              <w:bottom w:val="single" w:sz="4" w:space="0" w:color="666699"/>
              <w:right w:val="single" w:sz="4" w:space="0" w:color="666699"/>
            </w:tcBorders>
          </w:tcPr>
          <w:p w14:paraId="7D35F6BD" w14:textId="77777777" w:rsidR="00FC51A6" w:rsidRPr="00FC51A6" w:rsidRDefault="00FC51A6" w:rsidP="00E205E5">
            <w:pPr>
              <w:spacing w:after="60"/>
              <w:jc w:val="right"/>
              <w:rPr>
                <w:sz w:val="16"/>
                <w:szCs w:val="16"/>
              </w:rPr>
            </w:pPr>
            <w:r w:rsidRPr="00FC51A6">
              <w:rPr>
                <w:sz w:val="16"/>
                <w:szCs w:val="16"/>
              </w:rPr>
              <w:t>15.73</w:t>
            </w:r>
          </w:p>
        </w:tc>
        <w:tc>
          <w:tcPr>
            <w:tcW w:w="688" w:type="dxa"/>
            <w:tcBorders>
              <w:top w:val="single" w:sz="4" w:space="0" w:color="666699"/>
              <w:left w:val="single" w:sz="4" w:space="0" w:color="666699"/>
              <w:bottom w:val="single" w:sz="4" w:space="0" w:color="666699"/>
              <w:right w:val="single" w:sz="4" w:space="0" w:color="666699"/>
            </w:tcBorders>
          </w:tcPr>
          <w:p w14:paraId="1A47A421" w14:textId="77777777" w:rsidR="00FC51A6" w:rsidRPr="00FC51A6" w:rsidRDefault="00FC51A6" w:rsidP="00E205E5">
            <w:pPr>
              <w:spacing w:after="60"/>
              <w:jc w:val="right"/>
              <w:rPr>
                <w:sz w:val="16"/>
                <w:szCs w:val="16"/>
              </w:rPr>
            </w:pPr>
          </w:p>
        </w:tc>
        <w:tc>
          <w:tcPr>
            <w:tcW w:w="752" w:type="dxa"/>
            <w:tcBorders>
              <w:top w:val="single" w:sz="4" w:space="0" w:color="666699"/>
              <w:left w:val="single" w:sz="4" w:space="0" w:color="666699"/>
              <w:bottom w:val="single" w:sz="4" w:space="0" w:color="666699"/>
              <w:right w:val="single" w:sz="4" w:space="0" w:color="666699"/>
            </w:tcBorders>
          </w:tcPr>
          <w:p w14:paraId="49703604" w14:textId="77777777" w:rsidR="00FC51A6" w:rsidRPr="00FC51A6" w:rsidRDefault="00FC51A6" w:rsidP="00E205E5">
            <w:pPr>
              <w:spacing w:after="60"/>
              <w:jc w:val="right"/>
              <w:rPr>
                <w:sz w:val="16"/>
                <w:szCs w:val="16"/>
              </w:rPr>
            </w:pPr>
            <w:r w:rsidRPr="00FC51A6">
              <w:rPr>
                <w:sz w:val="16"/>
                <w:szCs w:val="16"/>
              </w:rPr>
              <w:t>6.60</w:t>
            </w:r>
          </w:p>
        </w:tc>
        <w:tc>
          <w:tcPr>
            <w:tcW w:w="720" w:type="dxa"/>
            <w:tcBorders>
              <w:top w:val="single" w:sz="4" w:space="0" w:color="666699"/>
              <w:left w:val="single" w:sz="4" w:space="0" w:color="666699"/>
              <w:bottom w:val="single" w:sz="4" w:space="0" w:color="666699"/>
              <w:right w:val="single" w:sz="4" w:space="0" w:color="666699"/>
            </w:tcBorders>
          </w:tcPr>
          <w:p w14:paraId="70D521D9" w14:textId="77777777" w:rsidR="00FC51A6" w:rsidRPr="00FC51A6" w:rsidRDefault="00FC51A6" w:rsidP="00E205E5">
            <w:pPr>
              <w:spacing w:after="60"/>
              <w:jc w:val="right"/>
              <w:rPr>
                <w:sz w:val="16"/>
                <w:szCs w:val="16"/>
              </w:rPr>
            </w:pPr>
            <w:r w:rsidRPr="00FC51A6">
              <w:rPr>
                <w:sz w:val="16"/>
                <w:szCs w:val="16"/>
              </w:rPr>
              <w:t>161.70</w:t>
            </w:r>
          </w:p>
        </w:tc>
        <w:tc>
          <w:tcPr>
            <w:tcW w:w="796" w:type="dxa"/>
            <w:tcBorders>
              <w:top w:val="single" w:sz="4" w:space="0" w:color="666699"/>
              <w:left w:val="single" w:sz="4" w:space="0" w:color="666699"/>
              <w:bottom w:val="single" w:sz="4" w:space="0" w:color="666699"/>
              <w:right w:val="single" w:sz="4" w:space="0" w:color="666699"/>
            </w:tcBorders>
          </w:tcPr>
          <w:p w14:paraId="3B807F56" w14:textId="77777777" w:rsidR="00FC51A6" w:rsidRPr="00FC51A6" w:rsidRDefault="00FC51A6" w:rsidP="00E205E5">
            <w:pPr>
              <w:spacing w:after="60"/>
              <w:jc w:val="right"/>
              <w:rPr>
                <w:sz w:val="16"/>
                <w:szCs w:val="16"/>
              </w:rPr>
            </w:pPr>
          </w:p>
        </w:tc>
        <w:tc>
          <w:tcPr>
            <w:tcW w:w="711" w:type="dxa"/>
            <w:gridSpan w:val="2"/>
            <w:tcBorders>
              <w:top w:val="single" w:sz="4" w:space="0" w:color="666699"/>
              <w:left w:val="single" w:sz="4" w:space="0" w:color="666699"/>
              <w:bottom w:val="single" w:sz="4" w:space="0" w:color="666699"/>
              <w:right w:val="single" w:sz="4" w:space="0" w:color="666699"/>
            </w:tcBorders>
          </w:tcPr>
          <w:p w14:paraId="4BA1E9AC" w14:textId="77777777" w:rsidR="00FC51A6" w:rsidRPr="00FC51A6" w:rsidRDefault="00FC51A6" w:rsidP="00E205E5">
            <w:pPr>
              <w:spacing w:after="60"/>
              <w:jc w:val="right"/>
              <w:rPr>
                <w:sz w:val="16"/>
                <w:szCs w:val="16"/>
              </w:rPr>
            </w:pPr>
          </w:p>
        </w:tc>
        <w:tc>
          <w:tcPr>
            <w:tcW w:w="927" w:type="dxa"/>
            <w:tcBorders>
              <w:top w:val="single" w:sz="4" w:space="0" w:color="666699"/>
              <w:left w:val="single" w:sz="4" w:space="0" w:color="666699"/>
              <w:bottom w:val="single" w:sz="4" w:space="0" w:color="666699"/>
              <w:right w:val="single" w:sz="4" w:space="0" w:color="666699"/>
            </w:tcBorders>
          </w:tcPr>
          <w:p w14:paraId="1D8E46C0" w14:textId="77777777" w:rsidR="00FC51A6" w:rsidRPr="00FC51A6" w:rsidRDefault="00FC51A6" w:rsidP="00E205E5">
            <w:pPr>
              <w:spacing w:after="60"/>
              <w:jc w:val="right"/>
              <w:rPr>
                <w:sz w:val="16"/>
                <w:szCs w:val="16"/>
              </w:rPr>
            </w:pPr>
          </w:p>
        </w:tc>
        <w:tc>
          <w:tcPr>
            <w:tcW w:w="990" w:type="dxa"/>
            <w:tcBorders>
              <w:top w:val="single" w:sz="4" w:space="0" w:color="666699"/>
              <w:left w:val="single" w:sz="4" w:space="0" w:color="666699"/>
              <w:bottom w:val="single" w:sz="4" w:space="0" w:color="666699"/>
              <w:right w:val="single" w:sz="4" w:space="0" w:color="666699"/>
            </w:tcBorders>
          </w:tcPr>
          <w:p w14:paraId="763CF05D" w14:textId="77777777" w:rsidR="00FC51A6" w:rsidRPr="00FC51A6" w:rsidRDefault="00FC51A6" w:rsidP="00E205E5">
            <w:pPr>
              <w:spacing w:after="60"/>
              <w:jc w:val="right"/>
              <w:rPr>
                <w:sz w:val="16"/>
                <w:szCs w:val="16"/>
              </w:rPr>
            </w:pPr>
            <w:r w:rsidRPr="00FC51A6">
              <w:rPr>
                <w:sz w:val="16"/>
                <w:szCs w:val="16"/>
              </w:rPr>
              <w:t>184.03</w:t>
            </w:r>
          </w:p>
        </w:tc>
      </w:tr>
      <w:tr w:rsidR="00FC51A6" w:rsidRPr="004B6441" w14:paraId="04E75943" w14:textId="77777777" w:rsidTr="00920355">
        <w:trPr>
          <w:trHeight w:hRule="exact" w:val="222"/>
          <w:jc w:val="center"/>
        </w:trPr>
        <w:tc>
          <w:tcPr>
            <w:tcW w:w="2542" w:type="dxa"/>
            <w:tcBorders>
              <w:top w:val="single" w:sz="4" w:space="0" w:color="666699"/>
              <w:left w:val="single" w:sz="4" w:space="0" w:color="666699"/>
              <w:bottom w:val="single" w:sz="4" w:space="0" w:color="666699"/>
              <w:right w:val="single" w:sz="4" w:space="0" w:color="666699"/>
            </w:tcBorders>
          </w:tcPr>
          <w:p w14:paraId="56306213" w14:textId="77777777" w:rsidR="00FC51A6" w:rsidRPr="004B6441" w:rsidRDefault="00FC51A6" w:rsidP="00650BEC">
            <w:pPr>
              <w:bidi/>
              <w:spacing w:after="60"/>
              <w:rPr>
                <w:rFonts w:asciiTheme="majorBidi" w:hAnsiTheme="majorBidi" w:cstheme="majorBidi"/>
                <w:sz w:val="16"/>
                <w:szCs w:val="16"/>
                <w:rtl/>
                <w:lang w:bidi="ar-AE"/>
              </w:rPr>
            </w:pPr>
            <w:r w:rsidRPr="004B6441">
              <w:rPr>
                <w:rFonts w:asciiTheme="majorBidi" w:hAnsiTheme="majorBidi" w:cstheme="majorBidi"/>
                <w:sz w:val="16"/>
                <w:szCs w:val="16"/>
                <w:rtl/>
                <w:lang w:bidi="ar-AE"/>
              </w:rPr>
              <w:t>الهيدروكلوروفلوروكربون-</w:t>
            </w:r>
            <w:r>
              <w:rPr>
                <w:rFonts w:asciiTheme="majorBidi" w:hAnsiTheme="majorBidi" w:cstheme="majorBidi" w:hint="cs"/>
                <w:sz w:val="16"/>
                <w:szCs w:val="16"/>
                <w:rtl/>
                <w:lang w:bidi="ar-AE"/>
              </w:rPr>
              <w:t>123</w:t>
            </w:r>
          </w:p>
        </w:tc>
        <w:tc>
          <w:tcPr>
            <w:tcW w:w="941" w:type="dxa"/>
            <w:tcBorders>
              <w:top w:val="single" w:sz="4" w:space="0" w:color="666699"/>
              <w:left w:val="single" w:sz="4" w:space="0" w:color="666699"/>
              <w:bottom w:val="single" w:sz="4" w:space="0" w:color="666699"/>
              <w:right w:val="single" w:sz="4" w:space="0" w:color="666699"/>
            </w:tcBorders>
          </w:tcPr>
          <w:p w14:paraId="192F4879" w14:textId="77777777" w:rsidR="00FC51A6" w:rsidRPr="004B6441" w:rsidRDefault="00FC51A6" w:rsidP="00650BEC">
            <w:pPr>
              <w:spacing w:after="60"/>
              <w:rPr>
                <w:rFonts w:asciiTheme="majorBidi" w:hAnsiTheme="majorBidi" w:cstheme="majorBidi"/>
                <w:sz w:val="16"/>
                <w:szCs w:val="16"/>
              </w:rPr>
            </w:pPr>
          </w:p>
        </w:tc>
        <w:tc>
          <w:tcPr>
            <w:tcW w:w="810" w:type="dxa"/>
            <w:tcBorders>
              <w:top w:val="single" w:sz="4" w:space="0" w:color="666699"/>
              <w:left w:val="single" w:sz="4" w:space="0" w:color="666699"/>
              <w:bottom w:val="single" w:sz="4" w:space="0" w:color="666699"/>
              <w:right w:val="single" w:sz="4" w:space="0" w:color="666699"/>
            </w:tcBorders>
          </w:tcPr>
          <w:p w14:paraId="45FC0E11" w14:textId="77777777" w:rsidR="00FC51A6" w:rsidRPr="00FC51A6" w:rsidRDefault="00FC51A6" w:rsidP="00E205E5">
            <w:pPr>
              <w:spacing w:after="60"/>
              <w:jc w:val="right"/>
              <w:rPr>
                <w:sz w:val="16"/>
                <w:szCs w:val="16"/>
              </w:rPr>
            </w:pPr>
          </w:p>
        </w:tc>
        <w:tc>
          <w:tcPr>
            <w:tcW w:w="688" w:type="dxa"/>
            <w:tcBorders>
              <w:top w:val="single" w:sz="4" w:space="0" w:color="666699"/>
              <w:left w:val="single" w:sz="4" w:space="0" w:color="666699"/>
              <w:bottom w:val="single" w:sz="4" w:space="0" w:color="666699"/>
              <w:right w:val="single" w:sz="4" w:space="0" w:color="666699"/>
            </w:tcBorders>
          </w:tcPr>
          <w:p w14:paraId="71B48048" w14:textId="77777777" w:rsidR="00FC51A6" w:rsidRPr="00FC51A6" w:rsidRDefault="00FC51A6" w:rsidP="00E205E5">
            <w:pPr>
              <w:spacing w:after="60"/>
              <w:jc w:val="right"/>
              <w:rPr>
                <w:sz w:val="16"/>
                <w:szCs w:val="16"/>
              </w:rPr>
            </w:pPr>
          </w:p>
        </w:tc>
        <w:tc>
          <w:tcPr>
            <w:tcW w:w="752" w:type="dxa"/>
            <w:tcBorders>
              <w:top w:val="single" w:sz="4" w:space="0" w:color="666699"/>
              <w:left w:val="single" w:sz="4" w:space="0" w:color="666699"/>
              <w:bottom w:val="single" w:sz="4" w:space="0" w:color="666699"/>
              <w:right w:val="single" w:sz="4" w:space="0" w:color="666699"/>
            </w:tcBorders>
          </w:tcPr>
          <w:p w14:paraId="34AA4FC1" w14:textId="77777777" w:rsidR="00FC51A6" w:rsidRPr="00FC51A6" w:rsidRDefault="00FC51A6" w:rsidP="00E205E5">
            <w:pPr>
              <w:spacing w:after="60"/>
              <w:jc w:val="right"/>
              <w:rPr>
                <w:sz w:val="16"/>
                <w:szCs w:val="16"/>
              </w:rPr>
            </w:pPr>
          </w:p>
        </w:tc>
        <w:tc>
          <w:tcPr>
            <w:tcW w:w="720" w:type="dxa"/>
            <w:tcBorders>
              <w:top w:val="single" w:sz="4" w:space="0" w:color="666699"/>
              <w:left w:val="single" w:sz="4" w:space="0" w:color="666699"/>
              <w:bottom w:val="single" w:sz="4" w:space="0" w:color="666699"/>
              <w:right w:val="single" w:sz="4" w:space="0" w:color="666699"/>
            </w:tcBorders>
          </w:tcPr>
          <w:p w14:paraId="04C273DC" w14:textId="77777777" w:rsidR="00FC51A6" w:rsidRPr="00FC51A6" w:rsidRDefault="00FC51A6" w:rsidP="00E205E5">
            <w:pPr>
              <w:spacing w:after="60"/>
              <w:jc w:val="right"/>
              <w:rPr>
                <w:sz w:val="16"/>
                <w:szCs w:val="16"/>
              </w:rPr>
            </w:pPr>
            <w:r w:rsidRPr="00FC51A6">
              <w:rPr>
                <w:sz w:val="16"/>
                <w:szCs w:val="16"/>
              </w:rPr>
              <w:t>0.07</w:t>
            </w:r>
          </w:p>
        </w:tc>
        <w:tc>
          <w:tcPr>
            <w:tcW w:w="796" w:type="dxa"/>
            <w:tcBorders>
              <w:top w:val="single" w:sz="4" w:space="0" w:color="666699"/>
              <w:left w:val="single" w:sz="4" w:space="0" w:color="666699"/>
              <w:bottom w:val="single" w:sz="4" w:space="0" w:color="666699"/>
              <w:right w:val="single" w:sz="4" w:space="0" w:color="666699"/>
            </w:tcBorders>
          </w:tcPr>
          <w:p w14:paraId="32E3831C" w14:textId="77777777" w:rsidR="00FC51A6" w:rsidRPr="00FC51A6" w:rsidRDefault="00FC51A6" w:rsidP="00E205E5">
            <w:pPr>
              <w:spacing w:after="60"/>
              <w:jc w:val="right"/>
              <w:rPr>
                <w:sz w:val="16"/>
                <w:szCs w:val="16"/>
              </w:rPr>
            </w:pPr>
          </w:p>
        </w:tc>
        <w:tc>
          <w:tcPr>
            <w:tcW w:w="711" w:type="dxa"/>
            <w:gridSpan w:val="2"/>
            <w:tcBorders>
              <w:top w:val="single" w:sz="4" w:space="0" w:color="666699"/>
              <w:left w:val="single" w:sz="4" w:space="0" w:color="666699"/>
              <w:bottom w:val="single" w:sz="4" w:space="0" w:color="666699"/>
              <w:right w:val="single" w:sz="4" w:space="0" w:color="666699"/>
            </w:tcBorders>
          </w:tcPr>
          <w:p w14:paraId="5D2987E3" w14:textId="77777777" w:rsidR="00FC51A6" w:rsidRPr="00FC51A6" w:rsidRDefault="00FC51A6" w:rsidP="00E205E5">
            <w:pPr>
              <w:spacing w:after="60"/>
              <w:jc w:val="right"/>
              <w:rPr>
                <w:sz w:val="16"/>
                <w:szCs w:val="16"/>
              </w:rPr>
            </w:pPr>
          </w:p>
        </w:tc>
        <w:tc>
          <w:tcPr>
            <w:tcW w:w="927" w:type="dxa"/>
            <w:tcBorders>
              <w:top w:val="single" w:sz="4" w:space="0" w:color="666699"/>
              <w:left w:val="single" w:sz="4" w:space="0" w:color="666699"/>
              <w:bottom w:val="single" w:sz="4" w:space="0" w:color="666699"/>
              <w:right w:val="single" w:sz="4" w:space="0" w:color="666699"/>
            </w:tcBorders>
          </w:tcPr>
          <w:p w14:paraId="1D4EEA95" w14:textId="77777777" w:rsidR="00FC51A6" w:rsidRPr="00FC51A6" w:rsidRDefault="00FC51A6" w:rsidP="00E205E5">
            <w:pPr>
              <w:spacing w:after="60"/>
              <w:jc w:val="right"/>
              <w:rPr>
                <w:sz w:val="16"/>
                <w:szCs w:val="16"/>
              </w:rPr>
            </w:pPr>
          </w:p>
        </w:tc>
        <w:tc>
          <w:tcPr>
            <w:tcW w:w="990" w:type="dxa"/>
            <w:tcBorders>
              <w:top w:val="single" w:sz="4" w:space="0" w:color="666699"/>
              <w:left w:val="single" w:sz="4" w:space="0" w:color="666699"/>
              <w:bottom w:val="single" w:sz="4" w:space="0" w:color="666699"/>
              <w:right w:val="single" w:sz="4" w:space="0" w:color="666699"/>
            </w:tcBorders>
          </w:tcPr>
          <w:p w14:paraId="778A04CE" w14:textId="77777777" w:rsidR="00FC51A6" w:rsidRPr="00FC51A6" w:rsidRDefault="00FC51A6" w:rsidP="00E205E5">
            <w:pPr>
              <w:spacing w:after="60"/>
              <w:jc w:val="right"/>
              <w:rPr>
                <w:sz w:val="16"/>
                <w:szCs w:val="16"/>
              </w:rPr>
            </w:pPr>
            <w:r w:rsidRPr="00FC51A6">
              <w:rPr>
                <w:sz w:val="16"/>
                <w:szCs w:val="16"/>
              </w:rPr>
              <w:t>0.07</w:t>
            </w:r>
          </w:p>
        </w:tc>
      </w:tr>
      <w:tr w:rsidR="00FC51A6" w:rsidRPr="004B6441" w14:paraId="0E13C125" w14:textId="77777777" w:rsidTr="00920355">
        <w:trPr>
          <w:trHeight w:hRule="exact" w:val="222"/>
          <w:jc w:val="center"/>
        </w:trPr>
        <w:tc>
          <w:tcPr>
            <w:tcW w:w="2542" w:type="dxa"/>
            <w:tcBorders>
              <w:top w:val="single" w:sz="4" w:space="0" w:color="666699"/>
              <w:left w:val="single" w:sz="4" w:space="0" w:color="666699"/>
              <w:bottom w:val="single" w:sz="4" w:space="0" w:color="666699"/>
              <w:right w:val="single" w:sz="4" w:space="0" w:color="666699"/>
            </w:tcBorders>
          </w:tcPr>
          <w:p w14:paraId="3A580DB9" w14:textId="77777777" w:rsidR="00FC51A6" w:rsidRPr="004B6441" w:rsidRDefault="00FC51A6" w:rsidP="00650BEC">
            <w:pPr>
              <w:bidi/>
              <w:spacing w:after="60"/>
              <w:rPr>
                <w:rFonts w:asciiTheme="majorBidi" w:hAnsiTheme="majorBidi" w:cstheme="majorBidi"/>
                <w:sz w:val="16"/>
                <w:szCs w:val="16"/>
                <w:rtl/>
                <w:lang w:bidi="ar-EG"/>
              </w:rPr>
            </w:pPr>
            <w:r w:rsidRPr="004B6441">
              <w:rPr>
                <w:rFonts w:asciiTheme="majorBidi" w:hAnsiTheme="majorBidi" w:cstheme="majorBidi"/>
                <w:sz w:val="16"/>
                <w:szCs w:val="16"/>
                <w:rtl/>
                <w:lang w:bidi="ar-AE"/>
              </w:rPr>
              <w:t>الهيدروكلوروفلوروكربون-</w:t>
            </w:r>
            <w:r>
              <w:rPr>
                <w:rFonts w:asciiTheme="majorBidi" w:hAnsiTheme="majorBidi" w:cstheme="majorBidi" w:hint="cs"/>
                <w:sz w:val="16"/>
                <w:szCs w:val="16"/>
                <w:rtl/>
                <w:lang w:bidi="ar-AE"/>
              </w:rPr>
              <w:t>141</w:t>
            </w:r>
            <w:r w:rsidRPr="004B6441">
              <w:rPr>
                <w:rFonts w:asciiTheme="majorBidi" w:hAnsiTheme="majorBidi" w:cstheme="majorBidi" w:hint="cs"/>
                <w:sz w:val="16"/>
                <w:szCs w:val="16"/>
                <w:rtl/>
              </w:rPr>
              <w:t>ب</w:t>
            </w:r>
          </w:p>
        </w:tc>
        <w:tc>
          <w:tcPr>
            <w:tcW w:w="941" w:type="dxa"/>
            <w:tcBorders>
              <w:top w:val="single" w:sz="4" w:space="0" w:color="666699"/>
              <w:left w:val="single" w:sz="4" w:space="0" w:color="666699"/>
              <w:bottom w:val="single" w:sz="4" w:space="0" w:color="666699"/>
              <w:right w:val="single" w:sz="4" w:space="0" w:color="666699"/>
            </w:tcBorders>
          </w:tcPr>
          <w:p w14:paraId="5F133664" w14:textId="77777777" w:rsidR="00FC51A6" w:rsidRPr="004B6441" w:rsidRDefault="00FC51A6" w:rsidP="00650BEC">
            <w:pPr>
              <w:spacing w:after="60"/>
              <w:rPr>
                <w:rFonts w:asciiTheme="majorBidi" w:hAnsiTheme="majorBidi" w:cstheme="majorBidi"/>
                <w:sz w:val="16"/>
                <w:szCs w:val="16"/>
              </w:rPr>
            </w:pPr>
          </w:p>
        </w:tc>
        <w:tc>
          <w:tcPr>
            <w:tcW w:w="810" w:type="dxa"/>
            <w:tcBorders>
              <w:top w:val="single" w:sz="4" w:space="0" w:color="666699"/>
              <w:left w:val="single" w:sz="4" w:space="0" w:color="666699"/>
              <w:bottom w:val="single" w:sz="4" w:space="0" w:color="666699"/>
              <w:right w:val="single" w:sz="4" w:space="0" w:color="666699"/>
            </w:tcBorders>
          </w:tcPr>
          <w:p w14:paraId="7F1A7F67" w14:textId="77777777" w:rsidR="00FC51A6" w:rsidRPr="00FC51A6" w:rsidRDefault="00FC51A6" w:rsidP="00E205E5">
            <w:pPr>
              <w:spacing w:after="60"/>
              <w:jc w:val="right"/>
              <w:rPr>
                <w:sz w:val="16"/>
                <w:szCs w:val="16"/>
              </w:rPr>
            </w:pPr>
            <w:r w:rsidRPr="00FC51A6">
              <w:rPr>
                <w:sz w:val="16"/>
                <w:szCs w:val="16"/>
              </w:rPr>
              <w:t>41.80</w:t>
            </w:r>
          </w:p>
        </w:tc>
        <w:tc>
          <w:tcPr>
            <w:tcW w:w="688" w:type="dxa"/>
            <w:tcBorders>
              <w:top w:val="single" w:sz="4" w:space="0" w:color="666699"/>
              <w:left w:val="single" w:sz="4" w:space="0" w:color="666699"/>
              <w:bottom w:val="single" w:sz="4" w:space="0" w:color="666699"/>
              <w:right w:val="single" w:sz="4" w:space="0" w:color="666699"/>
            </w:tcBorders>
          </w:tcPr>
          <w:p w14:paraId="369693E5" w14:textId="77777777" w:rsidR="00FC51A6" w:rsidRPr="00FC51A6" w:rsidRDefault="00FC51A6" w:rsidP="00E205E5">
            <w:pPr>
              <w:spacing w:after="60"/>
              <w:jc w:val="right"/>
              <w:rPr>
                <w:sz w:val="16"/>
                <w:szCs w:val="16"/>
              </w:rPr>
            </w:pPr>
          </w:p>
        </w:tc>
        <w:tc>
          <w:tcPr>
            <w:tcW w:w="752" w:type="dxa"/>
            <w:tcBorders>
              <w:top w:val="single" w:sz="4" w:space="0" w:color="666699"/>
              <w:left w:val="single" w:sz="4" w:space="0" w:color="666699"/>
              <w:bottom w:val="single" w:sz="4" w:space="0" w:color="666699"/>
              <w:right w:val="single" w:sz="4" w:space="0" w:color="666699"/>
            </w:tcBorders>
          </w:tcPr>
          <w:p w14:paraId="49B48D3C" w14:textId="77777777" w:rsidR="00FC51A6" w:rsidRPr="00FC51A6" w:rsidRDefault="00FC51A6" w:rsidP="00E205E5">
            <w:pPr>
              <w:spacing w:after="60"/>
              <w:jc w:val="right"/>
              <w:rPr>
                <w:sz w:val="16"/>
                <w:szCs w:val="16"/>
              </w:rPr>
            </w:pPr>
          </w:p>
        </w:tc>
        <w:tc>
          <w:tcPr>
            <w:tcW w:w="720" w:type="dxa"/>
            <w:tcBorders>
              <w:top w:val="single" w:sz="4" w:space="0" w:color="666699"/>
              <w:left w:val="single" w:sz="4" w:space="0" w:color="666699"/>
              <w:bottom w:val="single" w:sz="4" w:space="0" w:color="666699"/>
              <w:right w:val="single" w:sz="4" w:space="0" w:color="666699"/>
            </w:tcBorders>
          </w:tcPr>
          <w:p w14:paraId="2E9B16DB" w14:textId="77777777" w:rsidR="00FC51A6" w:rsidRPr="00FC51A6" w:rsidRDefault="00FC51A6" w:rsidP="00E205E5">
            <w:pPr>
              <w:spacing w:after="60"/>
              <w:jc w:val="right"/>
              <w:rPr>
                <w:sz w:val="16"/>
                <w:szCs w:val="16"/>
              </w:rPr>
            </w:pPr>
          </w:p>
        </w:tc>
        <w:tc>
          <w:tcPr>
            <w:tcW w:w="796" w:type="dxa"/>
            <w:tcBorders>
              <w:top w:val="single" w:sz="4" w:space="0" w:color="666699"/>
              <w:left w:val="single" w:sz="4" w:space="0" w:color="666699"/>
              <w:bottom w:val="single" w:sz="4" w:space="0" w:color="666699"/>
              <w:right w:val="single" w:sz="4" w:space="0" w:color="666699"/>
            </w:tcBorders>
          </w:tcPr>
          <w:p w14:paraId="0EC8A428" w14:textId="77777777" w:rsidR="00FC51A6" w:rsidRPr="00FC51A6" w:rsidRDefault="00FC51A6" w:rsidP="00E205E5">
            <w:pPr>
              <w:spacing w:after="60"/>
              <w:jc w:val="right"/>
              <w:rPr>
                <w:sz w:val="16"/>
                <w:szCs w:val="16"/>
              </w:rPr>
            </w:pPr>
          </w:p>
        </w:tc>
        <w:tc>
          <w:tcPr>
            <w:tcW w:w="711" w:type="dxa"/>
            <w:gridSpan w:val="2"/>
            <w:tcBorders>
              <w:top w:val="single" w:sz="4" w:space="0" w:color="666699"/>
              <w:left w:val="single" w:sz="4" w:space="0" w:color="666699"/>
              <w:bottom w:val="single" w:sz="4" w:space="0" w:color="666699"/>
              <w:right w:val="single" w:sz="4" w:space="0" w:color="666699"/>
            </w:tcBorders>
          </w:tcPr>
          <w:p w14:paraId="424E48C8" w14:textId="77777777" w:rsidR="00FC51A6" w:rsidRPr="00FC51A6" w:rsidRDefault="00FC51A6" w:rsidP="00E205E5">
            <w:pPr>
              <w:spacing w:after="60"/>
              <w:jc w:val="right"/>
              <w:rPr>
                <w:sz w:val="16"/>
                <w:szCs w:val="16"/>
              </w:rPr>
            </w:pPr>
          </w:p>
        </w:tc>
        <w:tc>
          <w:tcPr>
            <w:tcW w:w="927" w:type="dxa"/>
            <w:tcBorders>
              <w:top w:val="single" w:sz="4" w:space="0" w:color="666699"/>
              <w:left w:val="single" w:sz="4" w:space="0" w:color="666699"/>
              <w:bottom w:val="single" w:sz="4" w:space="0" w:color="666699"/>
              <w:right w:val="single" w:sz="4" w:space="0" w:color="666699"/>
            </w:tcBorders>
          </w:tcPr>
          <w:p w14:paraId="504AE79D" w14:textId="77777777" w:rsidR="00FC51A6" w:rsidRPr="00FC51A6" w:rsidRDefault="00FC51A6" w:rsidP="00E205E5">
            <w:pPr>
              <w:spacing w:after="60"/>
              <w:jc w:val="right"/>
              <w:rPr>
                <w:sz w:val="16"/>
                <w:szCs w:val="16"/>
              </w:rPr>
            </w:pPr>
          </w:p>
        </w:tc>
        <w:tc>
          <w:tcPr>
            <w:tcW w:w="990" w:type="dxa"/>
            <w:tcBorders>
              <w:top w:val="single" w:sz="4" w:space="0" w:color="666699"/>
              <w:left w:val="single" w:sz="4" w:space="0" w:color="666699"/>
              <w:bottom w:val="single" w:sz="4" w:space="0" w:color="666699"/>
              <w:right w:val="single" w:sz="4" w:space="0" w:color="666699"/>
            </w:tcBorders>
          </w:tcPr>
          <w:p w14:paraId="64A44C66" w14:textId="77777777" w:rsidR="00FC51A6" w:rsidRPr="00FC51A6" w:rsidRDefault="00FC51A6" w:rsidP="00E205E5">
            <w:pPr>
              <w:spacing w:after="60"/>
              <w:jc w:val="right"/>
              <w:rPr>
                <w:sz w:val="16"/>
                <w:szCs w:val="16"/>
              </w:rPr>
            </w:pPr>
            <w:r w:rsidRPr="00FC51A6">
              <w:rPr>
                <w:sz w:val="16"/>
                <w:szCs w:val="16"/>
              </w:rPr>
              <w:t>41.80</w:t>
            </w:r>
          </w:p>
        </w:tc>
      </w:tr>
      <w:tr w:rsidR="00FC51A6" w:rsidRPr="004B6441" w14:paraId="7664B4E6" w14:textId="77777777" w:rsidTr="00920355">
        <w:trPr>
          <w:trHeight w:hRule="exact" w:val="420"/>
          <w:jc w:val="center"/>
        </w:trPr>
        <w:tc>
          <w:tcPr>
            <w:tcW w:w="2542" w:type="dxa"/>
            <w:tcBorders>
              <w:top w:val="single" w:sz="4" w:space="0" w:color="666699"/>
              <w:left w:val="single" w:sz="4" w:space="0" w:color="666699"/>
              <w:bottom w:val="single" w:sz="4" w:space="0" w:color="666699"/>
              <w:right w:val="single" w:sz="4" w:space="0" w:color="666699"/>
            </w:tcBorders>
          </w:tcPr>
          <w:p w14:paraId="26E564FC" w14:textId="77777777" w:rsidR="00FC51A6" w:rsidRPr="004B6441" w:rsidRDefault="00FC51A6" w:rsidP="009F3642">
            <w:pPr>
              <w:bidi/>
              <w:spacing w:after="60"/>
              <w:jc w:val="left"/>
              <w:rPr>
                <w:rFonts w:asciiTheme="majorBidi" w:hAnsiTheme="majorBidi" w:cstheme="majorBidi"/>
                <w:sz w:val="16"/>
                <w:szCs w:val="16"/>
                <w:rtl/>
              </w:rPr>
            </w:pPr>
            <w:r w:rsidRPr="004B6441">
              <w:rPr>
                <w:rFonts w:asciiTheme="majorBidi" w:hAnsiTheme="majorBidi" w:cstheme="majorBidi"/>
                <w:sz w:val="16"/>
                <w:szCs w:val="16"/>
                <w:rtl/>
                <w:lang w:bidi="ar-AE"/>
              </w:rPr>
              <w:t>الهيدروكلوروفلوروكربون-</w:t>
            </w:r>
            <w:r>
              <w:rPr>
                <w:rFonts w:asciiTheme="majorBidi" w:hAnsiTheme="majorBidi" w:cstheme="majorBidi" w:hint="cs"/>
                <w:sz w:val="16"/>
                <w:szCs w:val="16"/>
                <w:rtl/>
                <w:lang w:bidi="ar-AE"/>
              </w:rPr>
              <w:t>141</w:t>
            </w:r>
            <w:r w:rsidRPr="004B6441">
              <w:rPr>
                <w:rFonts w:asciiTheme="majorBidi" w:hAnsiTheme="majorBidi" w:cstheme="majorBidi" w:hint="cs"/>
                <w:sz w:val="16"/>
                <w:szCs w:val="16"/>
                <w:rtl/>
              </w:rPr>
              <w:t>ب</w:t>
            </w:r>
            <w:r>
              <w:rPr>
                <w:rFonts w:asciiTheme="majorBidi" w:hAnsiTheme="majorBidi" w:cstheme="majorBidi" w:hint="cs"/>
                <w:sz w:val="16"/>
                <w:szCs w:val="16"/>
                <w:rtl/>
              </w:rPr>
              <w:t xml:space="preserve"> الوارد في البوليولات سابقة الخلط المستوردة</w:t>
            </w:r>
          </w:p>
        </w:tc>
        <w:tc>
          <w:tcPr>
            <w:tcW w:w="941" w:type="dxa"/>
            <w:tcBorders>
              <w:top w:val="single" w:sz="4" w:space="0" w:color="666699"/>
              <w:left w:val="single" w:sz="4" w:space="0" w:color="666699"/>
              <w:bottom w:val="single" w:sz="4" w:space="0" w:color="666699"/>
              <w:right w:val="single" w:sz="4" w:space="0" w:color="666699"/>
            </w:tcBorders>
          </w:tcPr>
          <w:p w14:paraId="495FE865" w14:textId="77777777" w:rsidR="00FC51A6" w:rsidRPr="004B6441" w:rsidRDefault="00FC51A6" w:rsidP="00650BEC">
            <w:pPr>
              <w:spacing w:after="60"/>
              <w:rPr>
                <w:rFonts w:asciiTheme="majorBidi" w:hAnsiTheme="majorBidi" w:cstheme="majorBidi"/>
                <w:sz w:val="16"/>
                <w:szCs w:val="16"/>
              </w:rPr>
            </w:pPr>
          </w:p>
        </w:tc>
        <w:tc>
          <w:tcPr>
            <w:tcW w:w="810" w:type="dxa"/>
            <w:tcBorders>
              <w:top w:val="single" w:sz="4" w:space="0" w:color="666699"/>
              <w:left w:val="single" w:sz="4" w:space="0" w:color="666699"/>
              <w:bottom w:val="single" w:sz="4" w:space="0" w:color="666699"/>
              <w:right w:val="single" w:sz="4" w:space="0" w:color="666699"/>
            </w:tcBorders>
          </w:tcPr>
          <w:p w14:paraId="7F634427" w14:textId="77777777" w:rsidR="00FC51A6" w:rsidRPr="00FC51A6" w:rsidRDefault="00FC51A6" w:rsidP="00E205E5">
            <w:pPr>
              <w:spacing w:after="60"/>
              <w:jc w:val="right"/>
              <w:rPr>
                <w:sz w:val="16"/>
                <w:szCs w:val="16"/>
              </w:rPr>
            </w:pPr>
            <w:r w:rsidRPr="00FC51A6">
              <w:rPr>
                <w:sz w:val="16"/>
                <w:szCs w:val="16"/>
              </w:rPr>
              <w:t>40.70</w:t>
            </w:r>
          </w:p>
        </w:tc>
        <w:tc>
          <w:tcPr>
            <w:tcW w:w="688" w:type="dxa"/>
            <w:tcBorders>
              <w:top w:val="single" w:sz="4" w:space="0" w:color="666699"/>
              <w:left w:val="single" w:sz="4" w:space="0" w:color="666699"/>
              <w:bottom w:val="single" w:sz="4" w:space="0" w:color="666699"/>
              <w:right w:val="single" w:sz="4" w:space="0" w:color="666699"/>
            </w:tcBorders>
          </w:tcPr>
          <w:p w14:paraId="1E3A87BA" w14:textId="77777777" w:rsidR="00FC51A6" w:rsidRPr="00FC51A6" w:rsidRDefault="00FC51A6" w:rsidP="00E205E5">
            <w:pPr>
              <w:spacing w:after="60"/>
              <w:jc w:val="right"/>
              <w:rPr>
                <w:sz w:val="16"/>
                <w:szCs w:val="16"/>
              </w:rPr>
            </w:pPr>
          </w:p>
        </w:tc>
        <w:tc>
          <w:tcPr>
            <w:tcW w:w="752" w:type="dxa"/>
            <w:tcBorders>
              <w:top w:val="single" w:sz="4" w:space="0" w:color="666699"/>
              <w:left w:val="single" w:sz="4" w:space="0" w:color="666699"/>
              <w:bottom w:val="single" w:sz="4" w:space="0" w:color="666699"/>
              <w:right w:val="single" w:sz="4" w:space="0" w:color="666699"/>
            </w:tcBorders>
          </w:tcPr>
          <w:p w14:paraId="4675B247" w14:textId="77777777" w:rsidR="00FC51A6" w:rsidRPr="00FC51A6" w:rsidRDefault="00FC51A6" w:rsidP="00E205E5">
            <w:pPr>
              <w:spacing w:after="60"/>
              <w:jc w:val="right"/>
              <w:rPr>
                <w:sz w:val="16"/>
                <w:szCs w:val="16"/>
              </w:rPr>
            </w:pPr>
          </w:p>
        </w:tc>
        <w:tc>
          <w:tcPr>
            <w:tcW w:w="720" w:type="dxa"/>
            <w:tcBorders>
              <w:top w:val="single" w:sz="4" w:space="0" w:color="666699"/>
              <w:left w:val="single" w:sz="4" w:space="0" w:color="666699"/>
              <w:bottom w:val="single" w:sz="4" w:space="0" w:color="666699"/>
              <w:right w:val="single" w:sz="4" w:space="0" w:color="666699"/>
            </w:tcBorders>
          </w:tcPr>
          <w:p w14:paraId="2C45211D" w14:textId="77777777" w:rsidR="00FC51A6" w:rsidRPr="00FC51A6" w:rsidRDefault="00FC51A6" w:rsidP="00E205E5">
            <w:pPr>
              <w:spacing w:after="60"/>
              <w:jc w:val="right"/>
              <w:rPr>
                <w:sz w:val="16"/>
                <w:szCs w:val="16"/>
              </w:rPr>
            </w:pPr>
          </w:p>
        </w:tc>
        <w:tc>
          <w:tcPr>
            <w:tcW w:w="796" w:type="dxa"/>
            <w:tcBorders>
              <w:top w:val="single" w:sz="4" w:space="0" w:color="666699"/>
              <w:left w:val="single" w:sz="4" w:space="0" w:color="666699"/>
              <w:bottom w:val="single" w:sz="4" w:space="0" w:color="666699"/>
              <w:right w:val="single" w:sz="4" w:space="0" w:color="666699"/>
            </w:tcBorders>
          </w:tcPr>
          <w:p w14:paraId="73142EC6" w14:textId="77777777" w:rsidR="00FC51A6" w:rsidRPr="00FC51A6" w:rsidRDefault="00FC51A6" w:rsidP="00E205E5">
            <w:pPr>
              <w:spacing w:after="60"/>
              <w:jc w:val="right"/>
              <w:rPr>
                <w:sz w:val="16"/>
                <w:szCs w:val="16"/>
              </w:rPr>
            </w:pPr>
          </w:p>
        </w:tc>
        <w:tc>
          <w:tcPr>
            <w:tcW w:w="711" w:type="dxa"/>
            <w:gridSpan w:val="2"/>
            <w:tcBorders>
              <w:top w:val="single" w:sz="4" w:space="0" w:color="666699"/>
              <w:left w:val="single" w:sz="4" w:space="0" w:color="666699"/>
              <w:bottom w:val="single" w:sz="4" w:space="0" w:color="666699"/>
              <w:right w:val="single" w:sz="4" w:space="0" w:color="666699"/>
            </w:tcBorders>
          </w:tcPr>
          <w:p w14:paraId="68534894" w14:textId="77777777" w:rsidR="00FC51A6" w:rsidRPr="00FC51A6" w:rsidRDefault="00FC51A6" w:rsidP="00E205E5">
            <w:pPr>
              <w:spacing w:after="60"/>
              <w:jc w:val="right"/>
              <w:rPr>
                <w:sz w:val="16"/>
                <w:szCs w:val="16"/>
              </w:rPr>
            </w:pPr>
          </w:p>
        </w:tc>
        <w:tc>
          <w:tcPr>
            <w:tcW w:w="927" w:type="dxa"/>
            <w:tcBorders>
              <w:top w:val="single" w:sz="4" w:space="0" w:color="666699"/>
              <w:left w:val="single" w:sz="4" w:space="0" w:color="666699"/>
              <w:bottom w:val="single" w:sz="4" w:space="0" w:color="666699"/>
              <w:right w:val="single" w:sz="4" w:space="0" w:color="666699"/>
            </w:tcBorders>
          </w:tcPr>
          <w:p w14:paraId="5E145046" w14:textId="77777777" w:rsidR="00FC51A6" w:rsidRPr="00FC51A6" w:rsidRDefault="00FC51A6" w:rsidP="00E205E5">
            <w:pPr>
              <w:spacing w:after="60"/>
              <w:jc w:val="right"/>
              <w:rPr>
                <w:sz w:val="16"/>
                <w:szCs w:val="16"/>
              </w:rPr>
            </w:pPr>
          </w:p>
        </w:tc>
        <w:tc>
          <w:tcPr>
            <w:tcW w:w="990" w:type="dxa"/>
            <w:tcBorders>
              <w:top w:val="single" w:sz="4" w:space="0" w:color="666699"/>
              <w:left w:val="single" w:sz="4" w:space="0" w:color="666699"/>
              <w:bottom w:val="single" w:sz="4" w:space="0" w:color="666699"/>
              <w:right w:val="single" w:sz="4" w:space="0" w:color="666699"/>
            </w:tcBorders>
          </w:tcPr>
          <w:p w14:paraId="4C586698" w14:textId="77777777" w:rsidR="00FC51A6" w:rsidRPr="00FC51A6" w:rsidRDefault="00FC51A6" w:rsidP="00E205E5">
            <w:pPr>
              <w:spacing w:after="60"/>
              <w:jc w:val="right"/>
              <w:rPr>
                <w:sz w:val="16"/>
                <w:szCs w:val="16"/>
              </w:rPr>
            </w:pPr>
            <w:r w:rsidRPr="00FC51A6">
              <w:rPr>
                <w:sz w:val="16"/>
                <w:szCs w:val="16"/>
              </w:rPr>
              <w:t>40.70</w:t>
            </w:r>
          </w:p>
        </w:tc>
      </w:tr>
      <w:tr w:rsidR="00FC51A6" w:rsidRPr="004B6441" w14:paraId="3CE77E6F" w14:textId="77777777" w:rsidTr="00920355">
        <w:trPr>
          <w:trHeight w:hRule="exact" w:val="267"/>
          <w:jc w:val="center"/>
        </w:trPr>
        <w:tc>
          <w:tcPr>
            <w:tcW w:w="2542" w:type="dxa"/>
            <w:tcBorders>
              <w:top w:val="single" w:sz="4" w:space="0" w:color="666699"/>
              <w:left w:val="single" w:sz="4" w:space="0" w:color="666699"/>
              <w:bottom w:val="single" w:sz="4" w:space="0" w:color="666699"/>
              <w:right w:val="single" w:sz="4" w:space="0" w:color="666699"/>
            </w:tcBorders>
          </w:tcPr>
          <w:p w14:paraId="107CDA09" w14:textId="77777777" w:rsidR="00FC51A6" w:rsidRPr="004B6441" w:rsidRDefault="00FC51A6" w:rsidP="00650BEC">
            <w:pPr>
              <w:bidi/>
              <w:spacing w:after="60"/>
              <w:rPr>
                <w:rFonts w:asciiTheme="majorBidi" w:hAnsiTheme="majorBidi" w:cstheme="majorBidi"/>
                <w:sz w:val="16"/>
                <w:szCs w:val="16"/>
                <w:rtl/>
                <w:lang w:bidi="ar-AE"/>
              </w:rPr>
            </w:pPr>
            <w:r w:rsidRPr="004B6441">
              <w:rPr>
                <w:rFonts w:asciiTheme="majorBidi" w:hAnsiTheme="majorBidi" w:cstheme="majorBidi"/>
                <w:sz w:val="16"/>
                <w:szCs w:val="16"/>
                <w:rtl/>
                <w:lang w:bidi="ar-AE"/>
              </w:rPr>
              <w:t>الهيدروكلوروفلوروكربون-</w:t>
            </w:r>
            <w:r>
              <w:rPr>
                <w:rFonts w:asciiTheme="majorBidi" w:hAnsiTheme="majorBidi" w:cstheme="majorBidi" w:hint="cs"/>
                <w:sz w:val="16"/>
                <w:szCs w:val="16"/>
                <w:rtl/>
                <w:lang w:bidi="ar-AE"/>
              </w:rPr>
              <w:t>142</w:t>
            </w:r>
            <w:r w:rsidRPr="004B6441">
              <w:rPr>
                <w:rFonts w:asciiTheme="majorBidi" w:hAnsiTheme="majorBidi" w:cstheme="majorBidi" w:hint="cs"/>
                <w:sz w:val="16"/>
                <w:szCs w:val="16"/>
                <w:rtl/>
              </w:rPr>
              <w:t>ب</w:t>
            </w:r>
          </w:p>
        </w:tc>
        <w:tc>
          <w:tcPr>
            <w:tcW w:w="941" w:type="dxa"/>
            <w:tcBorders>
              <w:top w:val="single" w:sz="4" w:space="0" w:color="666699"/>
              <w:left w:val="single" w:sz="4" w:space="0" w:color="666699"/>
              <w:bottom w:val="single" w:sz="4" w:space="0" w:color="666699"/>
              <w:right w:val="single" w:sz="4" w:space="0" w:color="666699"/>
            </w:tcBorders>
          </w:tcPr>
          <w:p w14:paraId="20C55620" w14:textId="77777777" w:rsidR="00FC51A6" w:rsidRPr="004B6441" w:rsidRDefault="00FC51A6" w:rsidP="00650BEC">
            <w:pPr>
              <w:spacing w:after="60"/>
              <w:rPr>
                <w:rFonts w:asciiTheme="majorBidi" w:hAnsiTheme="majorBidi" w:cstheme="majorBidi"/>
                <w:sz w:val="16"/>
                <w:szCs w:val="16"/>
              </w:rPr>
            </w:pPr>
          </w:p>
        </w:tc>
        <w:tc>
          <w:tcPr>
            <w:tcW w:w="810" w:type="dxa"/>
            <w:tcBorders>
              <w:top w:val="single" w:sz="4" w:space="0" w:color="666699"/>
              <w:left w:val="single" w:sz="4" w:space="0" w:color="666699"/>
              <w:bottom w:val="single" w:sz="4" w:space="0" w:color="666699"/>
              <w:right w:val="single" w:sz="4" w:space="0" w:color="666699"/>
            </w:tcBorders>
          </w:tcPr>
          <w:p w14:paraId="4D85CEB5" w14:textId="77777777" w:rsidR="00FC51A6" w:rsidRPr="00FC51A6" w:rsidRDefault="00FC51A6" w:rsidP="00E205E5">
            <w:pPr>
              <w:spacing w:after="60"/>
              <w:jc w:val="right"/>
              <w:rPr>
                <w:sz w:val="16"/>
                <w:szCs w:val="16"/>
              </w:rPr>
            </w:pPr>
            <w:r w:rsidRPr="00FC51A6">
              <w:rPr>
                <w:sz w:val="16"/>
                <w:szCs w:val="16"/>
              </w:rPr>
              <w:t>27.92</w:t>
            </w:r>
          </w:p>
        </w:tc>
        <w:tc>
          <w:tcPr>
            <w:tcW w:w="688" w:type="dxa"/>
            <w:tcBorders>
              <w:top w:val="single" w:sz="4" w:space="0" w:color="666699"/>
              <w:left w:val="single" w:sz="4" w:space="0" w:color="666699"/>
              <w:bottom w:val="single" w:sz="4" w:space="0" w:color="666699"/>
              <w:right w:val="single" w:sz="4" w:space="0" w:color="666699"/>
            </w:tcBorders>
          </w:tcPr>
          <w:p w14:paraId="2157E1BA" w14:textId="77777777" w:rsidR="00FC51A6" w:rsidRPr="00FC51A6" w:rsidRDefault="00FC51A6" w:rsidP="00E205E5">
            <w:pPr>
              <w:spacing w:after="60"/>
              <w:jc w:val="right"/>
              <w:rPr>
                <w:sz w:val="16"/>
                <w:szCs w:val="16"/>
              </w:rPr>
            </w:pPr>
          </w:p>
        </w:tc>
        <w:tc>
          <w:tcPr>
            <w:tcW w:w="752" w:type="dxa"/>
            <w:tcBorders>
              <w:top w:val="single" w:sz="4" w:space="0" w:color="666699"/>
              <w:left w:val="single" w:sz="4" w:space="0" w:color="666699"/>
              <w:bottom w:val="single" w:sz="4" w:space="0" w:color="666699"/>
              <w:right w:val="single" w:sz="4" w:space="0" w:color="666699"/>
            </w:tcBorders>
          </w:tcPr>
          <w:p w14:paraId="437B6C98" w14:textId="77777777" w:rsidR="00FC51A6" w:rsidRPr="00FC51A6" w:rsidRDefault="00FC51A6" w:rsidP="00E205E5">
            <w:pPr>
              <w:spacing w:after="60"/>
              <w:jc w:val="right"/>
              <w:rPr>
                <w:sz w:val="16"/>
                <w:szCs w:val="16"/>
              </w:rPr>
            </w:pPr>
          </w:p>
        </w:tc>
        <w:tc>
          <w:tcPr>
            <w:tcW w:w="720" w:type="dxa"/>
            <w:tcBorders>
              <w:top w:val="single" w:sz="4" w:space="0" w:color="666699"/>
              <w:left w:val="single" w:sz="4" w:space="0" w:color="666699"/>
              <w:bottom w:val="single" w:sz="4" w:space="0" w:color="666699"/>
              <w:right w:val="single" w:sz="4" w:space="0" w:color="666699"/>
            </w:tcBorders>
          </w:tcPr>
          <w:p w14:paraId="7101DCC1" w14:textId="77777777" w:rsidR="00FC51A6" w:rsidRPr="00FC51A6" w:rsidRDefault="00FC51A6" w:rsidP="00E205E5">
            <w:pPr>
              <w:spacing w:after="60"/>
              <w:jc w:val="right"/>
              <w:rPr>
                <w:sz w:val="16"/>
                <w:szCs w:val="16"/>
              </w:rPr>
            </w:pPr>
          </w:p>
        </w:tc>
        <w:tc>
          <w:tcPr>
            <w:tcW w:w="796" w:type="dxa"/>
            <w:tcBorders>
              <w:top w:val="single" w:sz="4" w:space="0" w:color="666699"/>
              <w:left w:val="single" w:sz="4" w:space="0" w:color="666699"/>
              <w:bottom w:val="single" w:sz="4" w:space="0" w:color="666699"/>
              <w:right w:val="single" w:sz="4" w:space="0" w:color="666699"/>
            </w:tcBorders>
          </w:tcPr>
          <w:p w14:paraId="6F7EDAA3" w14:textId="77777777" w:rsidR="00FC51A6" w:rsidRPr="00FC51A6" w:rsidRDefault="00FC51A6" w:rsidP="00E205E5">
            <w:pPr>
              <w:spacing w:after="60"/>
              <w:jc w:val="right"/>
              <w:rPr>
                <w:sz w:val="16"/>
                <w:szCs w:val="16"/>
              </w:rPr>
            </w:pPr>
          </w:p>
        </w:tc>
        <w:tc>
          <w:tcPr>
            <w:tcW w:w="711" w:type="dxa"/>
            <w:gridSpan w:val="2"/>
            <w:tcBorders>
              <w:top w:val="single" w:sz="4" w:space="0" w:color="666699"/>
              <w:left w:val="single" w:sz="4" w:space="0" w:color="666699"/>
              <w:bottom w:val="single" w:sz="4" w:space="0" w:color="666699"/>
              <w:right w:val="single" w:sz="4" w:space="0" w:color="666699"/>
            </w:tcBorders>
          </w:tcPr>
          <w:p w14:paraId="7096893C" w14:textId="77777777" w:rsidR="00FC51A6" w:rsidRPr="00FC51A6" w:rsidRDefault="00FC51A6" w:rsidP="00E205E5">
            <w:pPr>
              <w:spacing w:after="60"/>
              <w:jc w:val="right"/>
              <w:rPr>
                <w:sz w:val="16"/>
                <w:szCs w:val="16"/>
              </w:rPr>
            </w:pPr>
          </w:p>
        </w:tc>
        <w:tc>
          <w:tcPr>
            <w:tcW w:w="927" w:type="dxa"/>
            <w:tcBorders>
              <w:top w:val="single" w:sz="4" w:space="0" w:color="666699"/>
              <w:left w:val="single" w:sz="4" w:space="0" w:color="666699"/>
              <w:bottom w:val="single" w:sz="4" w:space="0" w:color="666699"/>
              <w:right w:val="single" w:sz="4" w:space="0" w:color="666699"/>
            </w:tcBorders>
          </w:tcPr>
          <w:p w14:paraId="5A1BC3E6" w14:textId="77777777" w:rsidR="00FC51A6" w:rsidRPr="00FC51A6" w:rsidRDefault="00FC51A6" w:rsidP="00E205E5">
            <w:pPr>
              <w:spacing w:after="60"/>
              <w:jc w:val="right"/>
              <w:rPr>
                <w:sz w:val="16"/>
                <w:szCs w:val="16"/>
              </w:rPr>
            </w:pPr>
          </w:p>
        </w:tc>
        <w:tc>
          <w:tcPr>
            <w:tcW w:w="990" w:type="dxa"/>
            <w:tcBorders>
              <w:top w:val="single" w:sz="4" w:space="0" w:color="666699"/>
              <w:left w:val="single" w:sz="4" w:space="0" w:color="666699"/>
              <w:bottom w:val="single" w:sz="4" w:space="0" w:color="666699"/>
              <w:right w:val="single" w:sz="4" w:space="0" w:color="666699"/>
            </w:tcBorders>
          </w:tcPr>
          <w:p w14:paraId="76372731" w14:textId="77777777" w:rsidR="00FC51A6" w:rsidRPr="00FC51A6" w:rsidRDefault="00FC51A6" w:rsidP="00E205E5">
            <w:pPr>
              <w:spacing w:after="60"/>
              <w:jc w:val="right"/>
              <w:rPr>
                <w:sz w:val="16"/>
                <w:szCs w:val="16"/>
              </w:rPr>
            </w:pPr>
            <w:r w:rsidRPr="00FC51A6">
              <w:rPr>
                <w:sz w:val="16"/>
                <w:szCs w:val="16"/>
              </w:rPr>
              <w:t>27.92</w:t>
            </w:r>
          </w:p>
        </w:tc>
      </w:tr>
    </w:tbl>
    <w:p w14:paraId="17EA3714" w14:textId="77777777" w:rsidR="009F3642" w:rsidRPr="00123B1C" w:rsidRDefault="009F3642" w:rsidP="009F3642">
      <w:pPr>
        <w:pStyle w:val="StyleHeader4Para4Left0Firstline0"/>
        <w:numPr>
          <w:ilvl w:val="0"/>
          <w:numId w:val="0"/>
        </w:numPr>
        <w:bidi/>
        <w:spacing w:after="0"/>
        <w:rPr>
          <w:sz w:val="18"/>
          <w:szCs w:val="18"/>
          <w:rtl/>
          <w:lang w:bidi="ar-SA"/>
        </w:rPr>
      </w:pPr>
    </w:p>
    <w:tbl>
      <w:tblPr>
        <w:bidiVisual/>
        <w:tblW w:w="982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3623"/>
        <w:gridCol w:w="90"/>
        <w:gridCol w:w="771"/>
        <w:gridCol w:w="4269"/>
        <w:gridCol w:w="1072"/>
      </w:tblGrid>
      <w:tr w:rsidR="009F3642" w:rsidRPr="004B6441" w14:paraId="7E3C4A07" w14:textId="77777777" w:rsidTr="00920355">
        <w:trPr>
          <w:trHeight w:val="240"/>
          <w:jc w:val="center"/>
        </w:trPr>
        <w:tc>
          <w:tcPr>
            <w:tcW w:w="9825" w:type="dxa"/>
            <w:gridSpan w:val="5"/>
            <w:tcBorders>
              <w:top w:val="single" w:sz="4" w:space="0" w:color="666699"/>
              <w:left w:val="single" w:sz="4" w:space="0" w:color="666699"/>
              <w:bottom w:val="single" w:sz="4" w:space="0" w:color="666699"/>
              <w:right w:val="single" w:sz="4" w:space="0" w:color="666699"/>
            </w:tcBorders>
            <w:hideMark/>
          </w:tcPr>
          <w:p w14:paraId="0F4FAA13" w14:textId="77777777" w:rsidR="009F3642" w:rsidRPr="004B6441" w:rsidRDefault="009F3642" w:rsidP="00650BEC">
            <w:pPr>
              <w:bidi/>
              <w:spacing w:after="60"/>
              <w:rPr>
                <w:sz w:val="16"/>
                <w:szCs w:val="16"/>
                <w:rtl/>
              </w:rPr>
            </w:pPr>
            <w:r w:rsidRPr="004B6441">
              <w:rPr>
                <w:rFonts w:hint="cs"/>
                <w:bCs/>
                <w:sz w:val="16"/>
                <w:szCs w:val="16"/>
                <w:rtl/>
                <w:lang w:bidi="ar-AE"/>
              </w:rPr>
              <w:t>(4)</w:t>
            </w:r>
            <w:r>
              <w:rPr>
                <w:rFonts w:hint="cs"/>
                <w:bCs/>
                <w:sz w:val="16"/>
                <w:szCs w:val="16"/>
                <w:rtl/>
                <w:lang w:bidi="ar-AE"/>
              </w:rPr>
              <w:t xml:space="preserve"> </w:t>
            </w:r>
            <w:r w:rsidRPr="004B6441">
              <w:rPr>
                <w:rFonts w:hint="cs"/>
                <w:bCs/>
                <w:sz w:val="16"/>
                <w:szCs w:val="16"/>
                <w:rtl/>
                <w:lang w:bidi="ar-AE"/>
              </w:rPr>
              <w:t>بيانات</w:t>
            </w:r>
            <w:r>
              <w:rPr>
                <w:rFonts w:hint="cs"/>
                <w:bCs/>
                <w:sz w:val="16"/>
                <w:szCs w:val="16"/>
                <w:rtl/>
                <w:lang w:bidi="ar-AE"/>
              </w:rPr>
              <w:t xml:space="preserve"> </w:t>
            </w:r>
            <w:r w:rsidRPr="004B6441">
              <w:rPr>
                <w:rFonts w:hint="cs"/>
                <w:bCs/>
                <w:sz w:val="16"/>
                <w:szCs w:val="16"/>
                <w:rtl/>
                <w:lang w:bidi="ar-AE"/>
              </w:rPr>
              <w:t>الاستهلاك</w:t>
            </w:r>
            <w:r>
              <w:rPr>
                <w:rFonts w:hint="cs"/>
                <w:bCs/>
                <w:sz w:val="16"/>
                <w:szCs w:val="16"/>
                <w:rtl/>
                <w:lang w:bidi="ar-AE"/>
              </w:rPr>
              <w:t xml:space="preserve"> </w:t>
            </w:r>
            <w:r w:rsidRPr="004B6441">
              <w:rPr>
                <w:rFonts w:hint="cs"/>
                <w:bCs/>
                <w:sz w:val="16"/>
                <w:szCs w:val="16"/>
                <w:rtl/>
                <w:lang w:bidi="ar-AE"/>
              </w:rPr>
              <w:t>(طن</w:t>
            </w:r>
            <w:r>
              <w:rPr>
                <w:rFonts w:hint="cs"/>
                <w:bCs/>
                <w:sz w:val="16"/>
                <w:szCs w:val="16"/>
                <w:rtl/>
                <w:lang w:bidi="ar-AE"/>
              </w:rPr>
              <w:t xml:space="preserve"> </w:t>
            </w:r>
            <w:r w:rsidRPr="004B6441">
              <w:rPr>
                <w:rFonts w:hint="cs"/>
                <w:bCs/>
                <w:sz w:val="16"/>
                <w:szCs w:val="16"/>
                <w:rtl/>
                <w:lang w:bidi="ar-AE"/>
              </w:rPr>
              <w:t>من</w:t>
            </w:r>
            <w:r>
              <w:rPr>
                <w:rFonts w:hint="cs"/>
                <w:bCs/>
                <w:sz w:val="16"/>
                <w:szCs w:val="16"/>
                <w:rtl/>
                <w:lang w:bidi="ar-AE"/>
              </w:rPr>
              <w:t xml:space="preserve"> </w:t>
            </w:r>
            <w:r w:rsidRPr="004B6441">
              <w:rPr>
                <w:bCs/>
                <w:sz w:val="16"/>
                <w:szCs w:val="16"/>
                <w:rtl/>
                <w:lang w:bidi="ar-AE"/>
              </w:rPr>
              <w:t>قدرات</w:t>
            </w:r>
            <w:r>
              <w:rPr>
                <w:bCs/>
                <w:sz w:val="16"/>
                <w:szCs w:val="16"/>
                <w:rtl/>
                <w:lang w:bidi="ar-AE"/>
              </w:rPr>
              <w:t xml:space="preserve"> </w:t>
            </w:r>
            <w:r w:rsidRPr="004B6441">
              <w:rPr>
                <w:bCs/>
                <w:sz w:val="16"/>
                <w:szCs w:val="16"/>
                <w:rtl/>
                <w:lang w:bidi="ar-AE"/>
              </w:rPr>
              <w:t>استنفاد</w:t>
            </w:r>
            <w:r>
              <w:rPr>
                <w:bCs/>
                <w:sz w:val="16"/>
                <w:szCs w:val="16"/>
                <w:rtl/>
                <w:lang w:bidi="ar-AE"/>
              </w:rPr>
              <w:t xml:space="preserve"> </w:t>
            </w:r>
            <w:r w:rsidRPr="004B6441">
              <w:rPr>
                <w:bCs/>
                <w:sz w:val="16"/>
                <w:szCs w:val="16"/>
                <w:rtl/>
                <w:lang w:bidi="ar-AE"/>
              </w:rPr>
              <w:t>الأوزون</w:t>
            </w:r>
            <w:r w:rsidRPr="004B6441">
              <w:rPr>
                <w:rFonts w:hint="cs"/>
                <w:bCs/>
                <w:sz w:val="16"/>
                <w:szCs w:val="16"/>
                <w:rtl/>
                <w:lang w:bidi="ar-AE"/>
              </w:rPr>
              <w:t>)</w:t>
            </w:r>
          </w:p>
        </w:tc>
      </w:tr>
      <w:tr w:rsidR="009F3642" w:rsidRPr="004B6441" w14:paraId="0482983C" w14:textId="77777777" w:rsidTr="00920355">
        <w:trPr>
          <w:trHeight w:val="240"/>
          <w:jc w:val="center"/>
        </w:trPr>
        <w:tc>
          <w:tcPr>
            <w:tcW w:w="3713" w:type="dxa"/>
            <w:gridSpan w:val="2"/>
            <w:tcBorders>
              <w:top w:val="single" w:sz="4" w:space="0" w:color="666699"/>
              <w:left w:val="single" w:sz="4" w:space="0" w:color="666699"/>
              <w:bottom w:val="single" w:sz="4" w:space="0" w:color="666699"/>
              <w:right w:val="single" w:sz="4" w:space="0" w:color="666699"/>
            </w:tcBorders>
            <w:hideMark/>
          </w:tcPr>
          <w:p w14:paraId="69F0F869" w14:textId="77777777" w:rsidR="009F3642" w:rsidRPr="004B6441" w:rsidRDefault="009F3642" w:rsidP="00650BEC">
            <w:pPr>
              <w:bidi/>
              <w:spacing w:after="60"/>
              <w:jc w:val="center"/>
              <w:rPr>
                <w:sz w:val="16"/>
                <w:szCs w:val="16"/>
                <w:lang w:val="en-CA" w:bidi="ar-EG"/>
              </w:rPr>
            </w:pPr>
            <w:r w:rsidRPr="004B6441">
              <w:rPr>
                <w:rFonts w:hint="cs"/>
                <w:sz w:val="16"/>
                <w:szCs w:val="16"/>
                <w:rtl/>
                <w:lang w:bidi="ar-AE"/>
              </w:rPr>
              <w:t>خط</w:t>
            </w:r>
            <w:r>
              <w:rPr>
                <w:rFonts w:hint="cs"/>
                <w:sz w:val="16"/>
                <w:szCs w:val="16"/>
                <w:rtl/>
                <w:lang w:bidi="ar-AE"/>
              </w:rPr>
              <w:t xml:space="preserve"> </w:t>
            </w:r>
            <w:r w:rsidRPr="004B6441">
              <w:rPr>
                <w:rFonts w:hint="cs"/>
                <w:sz w:val="16"/>
                <w:szCs w:val="16"/>
                <w:rtl/>
                <w:lang w:bidi="ar-AE"/>
              </w:rPr>
              <w:t>الأساس</w:t>
            </w:r>
            <w:r>
              <w:rPr>
                <w:rFonts w:hint="cs"/>
                <w:sz w:val="16"/>
                <w:szCs w:val="16"/>
                <w:rtl/>
                <w:lang w:bidi="ar-AE"/>
              </w:rPr>
              <w:t xml:space="preserve"> </w:t>
            </w:r>
            <w:r w:rsidRPr="004B6441">
              <w:rPr>
                <w:rFonts w:hint="cs"/>
                <w:sz w:val="16"/>
                <w:szCs w:val="16"/>
                <w:rtl/>
                <w:lang w:bidi="ar-AE"/>
              </w:rPr>
              <w:t>للفترة</w:t>
            </w:r>
            <w:r>
              <w:rPr>
                <w:rFonts w:hint="cs"/>
                <w:sz w:val="16"/>
                <w:szCs w:val="16"/>
                <w:rtl/>
                <w:lang w:bidi="ar-AE"/>
              </w:rPr>
              <w:t xml:space="preserve"> </w:t>
            </w:r>
            <w:r w:rsidRPr="004B6441">
              <w:rPr>
                <w:rFonts w:hint="cs"/>
                <w:sz w:val="16"/>
                <w:szCs w:val="16"/>
                <w:rtl/>
                <w:lang w:bidi="ar-AE"/>
              </w:rPr>
              <w:t>2009</w:t>
            </w:r>
            <w:r>
              <w:rPr>
                <w:rFonts w:hint="cs"/>
                <w:sz w:val="16"/>
                <w:szCs w:val="16"/>
                <w:rtl/>
                <w:lang w:bidi="ar-AE"/>
              </w:rPr>
              <w:t xml:space="preserve"> </w:t>
            </w:r>
            <w:r w:rsidRPr="004B6441">
              <w:rPr>
                <w:sz w:val="16"/>
                <w:szCs w:val="16"/>
                <w:rtl/>
                <w:lang w:bidi="ar-AE"/>
              </w:rPr>
              <w:t>–</w:t>
            </w:r>
            <w:r>
              <w:rPr>
                <w:rFonts w:hint="cs"/>
                <w:sz w:val="16"/>
                <w:szCs w:val="16"/>
                <w:rtl/>
                <w:lang w:bidi="ar-AE"/>
              </w:rPr>
              <w:t xml:space="preserve"> </w:t>
            </w:r>
            <w:r w:rsidRPr="004B6441">
              <w:rPr>
                <w:rFonts w:hint="cs"/>
                <w:sz w:val="16"/>
                <w:szCs w:val="16"/>
                <w:rtl/>
                <w:lang w:bidi="ar-AE"/>
              </w:rPr>
              <w:t>2010</w:t>
            </w:r>
            <w:r w:rsidRPr="004B6441">
              <w:rPr>
                <w:sz w:val="16"/>
                <w:szCs w:val="16"/>
                <w:lang w:bidi="ar-AE"/>
              </w:rPr>
              <w:t>:</w:t>
            </w:r>
          </w:p>
        </w:tc>
        <w:tc>
          <w:tcPr>
            <w:tcW w:w="771" w:type="dxa"/>
            <w:tcBorders>
              <w:top w:val="single" w:sz="4" w:space="0" w:color="666699"/>
              <w:left w:val="single" w:sz="4" w:space="0" w:color="666699"/>
              <w:bottom w:val="single" w:sz="4" w:space="0" w:color="666699"/>
              <w:right w:val="single" w:sz="4" w:space="0" w:color="666699"/>
            </w:tcBorders>
            <w:hideMark/>
          </w:tcPr>
          <w:p w14:paraId="5C76B660" w14:textId="77777777" w:rsidR="009F3642" w:rsidRPr="004B6441" w:rsidRDefault="009F3642" w:rsidP="00650BEC">
            <w:pPr>
              <w:bidi/>
              <w:spacing w:after="60"/>
              <w:jc w:val="center"/>
              <w:rPr>
                <w:sz w:val="16"/>
                <w:szCs w:val="16"/>
                <w:rtl/>
              </w:rPr>
            </w:pPr>
            <w:r>
              <w:rPr>
                <w:sz w:val="16"/>
                <w:szCs w:val="16"/>
              </w:rPr>
              <w:t>418.6</w:t>
            </w:r>
          </w:p>
        </w:tc>
        <w:tc>
          <w:tcPr>
            <w:tcW w:w="4269" w:type="dxa"/>
            <w:tcBorders>
              <w:top w:val="single" w:sz="4" w:space="0" w:color="666699"/>
              <w:left w:val="single" w:sz="4" w:space="0" w:color="666699"/>
              <w:bottom w:val="single" w:sz="4" w:space="0" w:color="666699"/>
              <w:right w:val="single" w:sz="4" w:space="0" w:color="666699"/>
            </w:tcBorders>
            <w:vAlign w:val="center"/>
            <w:hideMark/>
          </w:tcPr>
          <w:p w14:paraId="513F5FBC" w14:textId="77777777" w:rsidR="009F3642" w:rsidRPr="004B6441" w:rsidRDefault="009F3642" w:rsidP="00650BEC">
            <w:pPr>
              <w:bidi/>
              <w:spacing w:after="60"/>
              <w:jc w:val="center"/>
              <w:rPr>
                <w:sz w:val="16"/>
                <w:szCs w:val="16"/>
                <w:lang w:bidi="ar-EG"/>
              </w:rPr>
            </w:pPr>
            <w:r w:rsidRPr="004B6441">
              <w:rPr>
                <w:rFonts w:hint="cs"/>
                <w:sz w:val="16"/>
                <w:szCs w:val="16"/>
                <w:rtl/>
                <w:lang w:bidi="ar-AE"/>
              </w:rPr>
              <w:t>نقطة</w:t>
            </w:r>
            <w:r>
              <w:rPr>
                <w:rFonts w:hint="cs"/>
                <w:sz w:val="16"/>
                <w:szCs w:val="16"/>
                <w:rtl/>
                <w:lang w:bidi="ar-AE"/>
              </w:rPr>
              <w:t xml:space="preserve"> </w:t>
            </w:r>
            <w:r w:rsidRPr="004B6441">
              <w:rPr>
                <w:rFonts w:hint="cs"/>
                <w:sz w:val="16"/>
                <w:szCs w:val="16"/>
                <w:rtl/>
                <w:lang w:bidi="ar-AE"/>
              </w:rPr>
              <w:t>البداية</w:t>
            </w:r>
            <w:r>
              <w:rPr>
                <w:rFonts w:hint="cs"/>
                <w:sz w:val="16"/>
                <w:szCs w:val="16"/>
                <w:rtl/>
                <w:lang w:bidi="ar-AE"/>
              </w:rPr>
              <w:t xml:space="preserve"> </w:t>
            </w:r>
            <w:r w:rsidRPr="004B6441">
              <w:rPr>
                <w:rFonts w:hint="cs"/>
                <w:sz w:val="16"/>
                <w:szCs w:val="16"/>
                <w:rtl/>
                <w:lang w:bidi="ar-AE"/>
              </w:rPr>
              <w:t>للتخفيضات</w:t>
            </w:r>
            <w:r>
              <w:rPr>
                <w:rFonts w:hint="cs"/>
                <w:sz w:val="16"/>
                <w:szCs w:val="16"/>
                <w:rtl/>
                <w:lang w:bidi="ar-AE"/>
              </w:rPr>
              <w:t xml:space="preserve"> </w:t>
            </w:r>
            <w:r w:rsidRPr="004B6441">
              <w:rPr>
                <w:rFonts w:hint="cs"/>
                <w:sz w:val="16"/>
                <w:szCs w:val="16"/>
                <w:rtl/>
                <w:lang w:bidi="ar-AE"/>
              </w:rPr>
              <w:t>المجمعة</w:t>
            </w:r>
            <w:r>
              <w:rPr>
                <w:rFonts w:hint="cs"/>
                <w:sz w:val="16"/>
                <w:szCs w:val="16"/>
                <w:rtl/>
                <w:lang w:bidi="ar-AE"/>
              </w:rPr>
              <w:t xml:space="preserve"> </w:t>
            </w:r>
            <w:r w:rsidRPr="004B6441">
              <w:rPr>
                <w:rFonts w:hint="cs"/>
                <w:sz w:val="16"/>
                <w:szCs w:val="16"/>
                <w:rtl/>
                <w:lang w:bidi="ar-AE"/>
              </w:rPr>
              <w:t>المستدامة:</w:t>
            </w:r>
          </w:p>
        </w:tc>
        <w:tc>
          <w:tcPr>
            <w:tcW w:w="1072" w:type="dxa"/>
            <w:tcBorders>
              <w:top w:val="single" w:sz="4" w:space="0" w:color="666699"/>
              <w:left w:val="single" w:sz="4" w:space="0" w:color="666699"/>
              <w:bottom w:val="single" w:sz="4" w:space="0" w:color="666699"/>
              <w:right w:val="single" w:sz="4" w:space="0" w:color="666699"/>
            </w:tcBorders>
            <w:hideMark/>
          </w:tcPr>
          <w:p w14:paraId="0748877E" w14:textId="77777777" w:rsidR="009F3642" w:rsidRPr="004B6441" w:rsidRDefault="009F3642" w:rsidP="00650BEC">
            <w:pPr>
              <w:bidi/>
              <w:spacing w:after="60"/>
              <w:rPr>
                <w:sz w:val="16"/>
                <w:szCs w:val="16"/>
                <w:rtl/>
                <w:lang w:bidi="ar-EG"/>
              </w:rPr>
            </w:pPr>
            <w:r>
              <w:rPr>
                <w:rFonts w:hint="cs"/>
                <w:sz w:val="16"/>
                <w:szCs w:val="16"/>
                <w:rtl/>
              </w:rPr>
              <w:t>429.24</w:t>
            </w:r>
          </w:p>
        </w:tc>
      </w:tr>
      <w:tr w:rsidR="009F3642" w:rsidRPr="004B6441" w14:paraId="09055CD4" w14:textId="77777777" w:rsidTr="00920355">
        <w:trPr>
          <w:trHeight w:val="240"/>
          <w:jc w:val="center"/>
        </w:trPr>
        <w:tc>
          <w:tcPr>
            <w:tcW w:w="9825" w:type="dxa"/>
            <w:gridSpan w:val="5"/>
            <w:tcBorders>
              <w:top w:val="single" w:sz="4" w:space="0" w:color="666699"/>
              <w:left w:val="single" w:sz="4" w:space="0" w:color="666699"/>
              <w:bottom w:val="single" w:sz="4" w:space="0" w:color="666699"/>
              <w:right w:val="single" w:sz="4" w:space="0" w:color="666699"/>
            </w:tcBorders>
            <w:hideMark/>
          </w:tcPr>
          <w:p w14:paraId="2116F6C3" w14:textId="77777777" w:rsidR="009F3642" w:rsidRPr="004B6441" w:rsidRDefault="009F3642" w:rsidP="00650BEC">
            <w:pPr>
              <w:bidi/>
              <w:spacing w:after="60"/>
              <w:jc w:val="center"/>
              <w:rPr>
                <w:sz w:val="16"/>
                <w:szCs w:val="16"/>
                <w:lang w:bidi="ar-EG"/>
              </w:rPr>
            </w:pPr>
            <w:r w:rsidRPr="004B6441">
              <w:rPr>
                <w:rFonts w:hint="cs"/>
                <w:bCs/>
                <w:sz w:val="16"/>
                <w:szCs w:val="16"/>
                <w:rtl/>
                <w:lang w:bidi="ar-AE"/>
              </w:rPr>
              <w:t>الاستهلاك</w:t>
            </w:r>
            <w:r>
              <w:rPr>
                <w:rFonts w:hint="cs"/>
                <w:bCs/>
                <w:sz w:val="16"/>
                <w:szCs w:val="16"/>
                <w:rtl/>
                <w:lang w:bidi="ar-AE"/>
              </w:rPr>
              <w:t xml:space="preserve"> </w:t>
            </w:r>
            <w:r w:rsidRPr="004B6441">
              <w:rPr>
                <w:rFonts w:hint="cs"/>
                <w:bCs/>
                <w:sz w:val="16"/>
                <w:szCs w:val="16"/>
                <w:rtl/>
                <w:lang w:bidi="ar-AE"/>
              </w:rPr>
              <w:t>المؤهل</w:t>
            </w:r>
            <w:r>
              <w:rPr>
                <w:rFonts w:hint="cs"/>
                <w:bCs/>
                <w:sz w:val="16"/>
                <w:szCs w:val="16"/>
                <w:rtl/>
                <w:lang w:bidi="ar-AE"/>
              </w:rPr>
              <w:t xml:space="preserve"> </w:t>
            </w:r>
            <w:r w:rsidRPr="004B6441">
              <w:rPr>
                <w:rFonts w:hint="cs"/>
                <w:bCs/>
                <w:sz w:val="16"/>
                <w:szCs w:val="16"/>
                <w:rtl/>
                <w:lang w:bidi="ar-AE"/>
              </w:rPr>
              <w:t>للتمويل</w:t>
            </w:r>
            <w:r>
              <w:rPr>
                <w:rFonts w:hint="cs"/>
                <w:bCs/>
                <w:sz w:val="16"/>
                <w:szCs w:val="16"/>
                <w:rtl/>
                <w:lang w:bidi="ar-AE"/>
              </w:rPr>
              <w:t xml:space="preserve"> </w:t>
            </w:r>
            <w:r w:rsidRPr="004B6441">
              <w:rPr>
                <w:rFonts w:hint="cs"/>
                <w:bCs/>
                <w:sz w:val="16"/>
                <w:szCs w:val="16"/>
                <w:rtl/>
                <w:lang w:bidi="ar-AE"/>
              </w:rPr>
              <w:t>(طن</w:t>
            </w:r>
            <w:r>
              <w:rPr>
                <w:rFonts w:hint="cs"/>
                <w:bCs/>
                <w:sz w:val="16"/>
                <w:szCs w:val="16"/>
                <w:rtl/>
                <w:lang w:bidi="ar-AE"/>
              </w:rPr>
              <w:t xml:space="preserve"> </w:t>
            </w:r>
            <w:r w:rsidRPr="004B6441">
              <w:rPr>
                <w:rFonts w:hint="cs"/>
                <w:bCs/>
                <w:sz w:val="16"/>
                <w:szCs w:val="16"/>
                <w:rtl/>
                <w:lang w:bidi="ar-AE"/>
              </w:rPr>
              <w:t>من</w:t>
            </w:r>
            <w:r>
              <w:rPr>
                <w:rFonts w:hint="cs"/>
                <w:bCs/>
                <w:sz w:val="16"/>
                <w:szCs w:val="16"/>
                <w:rtl/>
                <w:lang w:bidi="ar-AE"/>
              </w:rPr>
              <w:t xml:space="preserve"> </w:t>
            </w:r>
            <w:r w:rsidRPr="004B6441">
              <w:rPr>
                <w:bCs/>
                <w:sz w:val="16"/>
                <w:szCs w:val="16"/>
                <w:rtl/>
                <w:lang w:bidi="ar-AE"/>
              </w:rPr>
              <w:t>قدرات</w:t>
            </w:r>
            <w:r>
              <w:rPr>
                <w:bCs/>
                <w:sz w:val="16"/>
                <w:szCs w:val="16"/>
                <w:rtl/>
                <w:lang w:bidi="ar-AE"/>
              </w:rPr>
              <w:t xml:space="preserve"> </w:t>
            </w:r>
            <w:r w:rsidRPr="004B6441">
              <w:rPr>
                <w:bCs/>
                <w:sz w:val="16"/>
                <w:szCs w:val="16"/>
                <w:rtl/>
                <w:lang w:bidi="ar-AE"/>
              </w:rPr>
              <w:t>استنفاد</w:t>
            </w:r>
            <w:r>
              <w:rPr>
                <w:bCs/>
                <w:sz w:val="16"/>
                <w:szCs w:val="16"/>
                <w:rtl/>
                <w:lang w:bidi="ar-AE"/>
              </w:rPr>
              <w:t xml:space="preserve"> </w:t>
            </w:r>
            <w:r w:rsidRPr="004B6441">
              <w:rPr>
                <w:bCs/>
                <w:sz w:val="16"/>
                <w:szCs w:val="16"/>
                <w:rtl/>
                <w:lang w:bidi="ar-AE"/>
              </w:rPr>
              <w:t>الأوزون</w:t>
            </w:r>
            <w:r w:rsidRPr="004B6441">
              <w:rPr>
                <w:rFonts w:hint="cs"/>
                <w:bCs/>
                <w:sz w:val="16"/>
                <w:szCs w:val="16"/>
                <w:rtl/>
                <w:lang w:bidi="ar-AE"/>
              </w:rPr>
              <w:t>)</w:t>
            </w:r>
          </w:p>
        </w:tc>
      </w:tr>
      <w:tr w:rsidR="009F3642" w:rsidRPr="004B6441" w14:paraId="088DCBE3" w14:textId="77777777" w:rsidTr="00920355">
        <w:trPr>
          <w:trHeight w:val="240"/>
          <w:jc w:val="center"/>
        </w:trPr>
        <w:tc>
          <w:tcPr>
            <w:tcW w:w="3623" w:type="dxa"/>
            <w:tcBorders>
              <w:top w:val="single" w:sz="4" w:space="0" w:color="666699"/>
              <w:left w:val="single" w:sz="4" w:space="0" w:color="666699"/>
              <w:bottom w:val="single" w:sz="4" w:space="0" w:color="666699"/>
              <w:right w:val="single" w:sz="4" w:space="0" w:color="666699"/>
            </w:tcBorders>
            <w:hideMark/>
          </w:tcPr>
          <w:p w14:paraId="2DC6D728" w14:textId="77777777" w:rsidR="009F3642" w:rsidRPr="004B6441" w:rsidRDefault="009F3642" w:rsidP="00650BEC">
            <w:pPr>
              <w:bidi/>
              <w:spacing w:after="60"/>
              <w:jc w:val="center"/>
              <w:rPr>
                <w:sz w:val="16"/>
                <w:szCs w:val="16"/>
                <w:lang w:bidi="ar-EG"/>
              </w:rPr>
            </w:pPr>
            <w:r w:rsidRPr="004B6441">
              <w:rPr>
                <w:rFonts w:hint="cs"/>
                <w:sz w:val="16"/>
                <w:szCs w:val="16"/>
                <w:rtl/>
                <w:lang w:bidi="ar-AE"/>
              </w:rPr>
              <w:t>الموافق</w:t>
            </w:r>
            <w:r>
              <w:rPr>
                <w:rFonts w:hint="cs"/>
                <w:sz w:val="16"/>
                <w:szCs w:val="16"/>
                <w:rtl/>
                <w:lang w:bidi="ar-AE"/>
              </w:rPr>
              <w:t xml:space="preserve"> </w:t>
            </w:r>
            <w:r w:rsidRPr="004B6441">
              <w:rPr>
                <w:rFonts w:hint="cs"/>
                <w:sz w:val="16"/>
                <w:szCs w:val="16"/>
                <w:rtl/>
                <w:lang w:bidi="ar-AE"/>
              </w:rPr>
              <w:t>عليه</w:t>
            </w:r>
            <w:r>
              <w:rPr>
                <w:rFonts w:hint="cs"/>
                <w:sz w:val="16"/>
                <w:szCs w:val="16"/>
                <w:rtl/>
                <w:lang w:bidi="ar-AE"/>
              </w:rPr>
              <w:t xml:space="preserve"> </w:t>
            </w:r>
            <w:r w:rsidRPr="004B6441">
              <w:rPr>
                <w:rFonts w:hint="cs"/>
                <w:sz w:val="16"/>
                <w:szCs w:val="16"/>
                <w:rtl/>
                <w:lang w:bidi="ar-AE"/>
              </w:rPr>
              <w:t>بالفعل:</w:t>
            </w:r>
          </w:p>
        </w:tc>
        <w:tc>
          <w:tcPr>
            <w:tcW w:w="861" w:type="dxa"/>
            <w:gridSpan w:val="2"/>
            <w:tcBorders>
              <w:top w:val="single" w:sz="4" w:space="0" w:color="666699"/>
              <w:left w:val="single" w:sz="4" w:space="0" w:color="666699"/>
              <w:bottom w:val="single" w:sz="4" w:space="0" w:color="666699"/>
              <w:right w:val="single" w:sz="4" w:space="0" w:color="666699"/>
            </w:tcBorders>
            <w:hideMark/>
          </w:tcPr>
          <w:p w14:paraId="4038DE77" w14:textId="77777777" w:rsidR="009F3642" w:rsidRPr="004B6441" w:rsidRDefault="009F3642" w:rsidP="00350156">
            <w:pPr>
              <w:bidi/>
              <w:spacing w:after="60"/>
              <w:jc w:val="center"/>
              <w:rPr>
                <w:sz w:val="16"/>
                <w:szCs w:val="16"/>
                <w:rtl/>
              </w:rPr>
            </w:pPr>
            <w:r>
              <w:rPr>
                <w:sz w:val="16"/>
                <w:szCs w:val="16"/>
              </w:rPr>
              <w:t>239.12</w:t>
            </w:r>
          </w:p>
        </w:tc>
        <w:tc>
          <w:tcPr>
            <w:tcW w:w="4269" w:type="dxa"/>
            <w:tcBorders>
              <w:top w:val="single" w:sz="4" w:space="0" w:color="666699"/>
              <w:left w:val="single" w:sz="4" w:space="0" w:color="666699"/>
              <w:bottom w:val="single" w:sz="4" w:space="0" w:color="666699"/>
              <w:right w:val="single" w:sz="4" w:space="0" w:color="666699"/>
            </w:tcBorders>
            <w:hideMark/>
          </w:tcPr>
          <w:p w14:paraId="60BB5944" w14:textId="77777777" w:rsidR="009F3642" w:rsidRPr="004B6441" w:rsidRDefault="009F3642" w:rsidP="00650BEC">
            <w:pPr>
              <w:bidi/>
              <w:spacing w:after="60"/>
              <w:jc w:val="center"/>
              <w:rPr>
                <w:sz w:val="16"/>
                <w:szCs w:val="16"/>
                <w:lang w:bidi="ar-EG"/>
              </w:rPr>
            </w:pPr>
            <w:r w:rsidRPr="004B6441">
              <w:rPr>
                <w:rFonts w:hint="cs"/>
                <w:sz w:val="16"/>
                <w:szCs w:val="16"/>
                <w:rtl/>
                <w:lang w:bidi="ar-AE"/>
              </w:rPr>
              <w:t>المتبقي:</w:t>
            </w:r>
          </w:p>
        </w:tc>
        <w:tc>
          <w:tcPr>
            <w:tcW w:w="1072" w:type="dxa"/>
            <w:tcBorders>
              <w:top w:val="single" w:sz="4" w:space="0" w:color="666699"/>
              <w:left w:val="single" w:sz="4" w:space="0" w:color="666699"/>
              <w:bottom w:val="single" w:sz="4" w:space="0" w:color="666699"/>
              <w:right w:val="single" w:sz="4" w:space="0" w:color="666699"/>
            </w:tcBorders>
            <w:hideMark/>
          </w:tcPr>
          <w:p w14:paraId="0E5C5DF9" w14:textId="77777777" w:rsidR="009F3642" w:rsidRPr="004B6441" w:rsidRDefault="00350156" w:rsidP="00650BEC">
            <w:pPr>
              <w:bidi/>
              <w:spacing w:after="60"/>
              <w:rPr>
                <w:sz w:val="16"/>
                <w:szCs w:val="16"/>
                <w:rtl/>
                <w:lang w:bidi="ar-EG"/>
              </w:rPr>
            </w:pPr>
            <w:r>
              <w:rPr>
                <w:sz w:val="16"/>
                <w:szCs w:val="16"/>
              </w:rPr>
              <w:t>190</w:t>
            </w:r>
            <w:r w:rsidR="009F3642">
              <w:rPr>
                <w:sz w:val="16"/>
                <w:szCs w:val="16"/>
              </w:rPr>
              <w:t>.12</w:t>
            </w:r>
          </w:p>
        </w:tc>
      </w:tr>
    </w:tbl>
    <w:p w14:paraId="42D3804F" w14:textId="77777777" w:rsidR="009F3642" w:rsidRPr="00123B1C" w:rsidRDefault="009F3642" w:rsidP="009F3642">
      <w:pPr>
        <w:pStyle w:val="StyleHeader4Para4Left0Firstline0"/>
        <w:numPr>
          <w:ilvl w:val="0"/>
          <w:numId w:val="0"/>
        </w:numPr>
        <w:bidi/>
        <w:spacing w:after="0"/>
        <w:rPr>
          <w:sz w:val="18"/>
          <w:szCs w:val="18"/>
          <w:rtl/>
          <w:lang w:bidi="ar-SA"/>
        </w:rPr>
      </w:pPr>
    </w:p>
    <w:tbl>
      <w:tblPr>
        <w:bidiVisual/>
        <w:tblW w:w="98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677"/>
        <w:gridCol w:w="4505"/>
        <w:gridCol w:w="1201"/>
        <w:gridCol w:w="1202"/>
        <w:gridCol w:w="1202"/>
        <w:gridCol w:w="1013"/>
      </w:tblGrid>
      <w:tr w:rsidR="009F3642" w:rsidRPr="004B6441" w14:paraId="73744929" w14:textId="77777777" w:rsidTr="00920355">
        <w:trPr>
          <w:trHeight w:val="240"/>
          <w:jc w:val="center"/>
        </w:trPr>
        <w:tc>
          <w:tcPr>
            <w:tcW w:w="5182" w:type="dxa"/>
            <w:gridSpan w:val="2"/>
            <w:tcBorders>
              <w:top w:val="single" w:sz="4" w:space="0" w:color="666699"/>
              <w:left w:val="single" w:sz="4" w:space="0" w:color="666699"/>
              <w:bottom w:val="single" w:sz="4" w:space="0" w:color="666699"/>
              <w:right w:val="single" w:sz="4" w:space="0" w:color="666699"/>
            </w:tcBorders>
            <w:hideMark/>
          </w:tcPr>
          <w:p w14:paraId="46EE1D0F" w14:textId="77777777" w:rsidR="009F3642" w:rsidRPr="004B6441" w:rsidRDefault="009F3642" w:rsidP="00920355">
            <w:pPr>
              <w:bidi/>
              <w:spacing w:after="60"/>
              <w:jc w:val="left"/>
              <w:rPr>
                <w:sz w:val="16"/>
                <w:szCs w:val="16"/>
              </w:rPr>
            </w:pPr>
            <w:r w:rsidRPr="004B6441">
              <w:rPr>
                <w:rFonts w:hint="cs"/>
                <w:bCs/>
                <w:sz w:val="16"/>
                <w:szCs w:val="16"/>
                <w:rtl/>
                <w:lang w:bidi="ar-AE"/>
              </w:rPr>
              <w:t>(5)</w:t>
            </w:r>
            <w:r>
              <w:rPr>
                <w:rFonts w:hint="cs"/>
                <w:bCs/>
                <w:sz w:val="16"/>
                <w:szCs w:val="16"/>
                <w:rtl/>
                <w:lang w:bidi="ar-AE"/>
              </w:rPr>
              <w:t xml:space="preserve"> </w:t>
            </w:r>
            <w:r w:rsidRPr="004B6441">
              <w:rPr>
                <w:rFonts w:hint="cs"/>
                <w:bCs/>
                <w:sz w:val="16"/>
                <w:szCs w:val="16"/>
                <w:rtl/>
                <w:lang w:bidi="ar-AE"/>
              </w:rPr>
              <w:t>خطة</w:t>
            </w:r>
            <w:r>
              <w:rPr>
                <w:rFonts w:hint="cs"/>
                <w:bCs/>
                <w:sz w:val="16"/>
                <w:szCs w:val="16"/>
                <w:rtl/>
                <w:lang w:bidi="ar-AE"/>
              </w:rPr>
              <w:t xml:space="preserve"> </w:t>
            </w:r>
            <w:r w:rsidRPr="004B6441">
              <w:rPr>
                <w:rFonts w:hint="cs"/>
                <w:bCs/>
                <w:sz w:val="16"/>
                <w:szCs w:val="16"/>
                <w:rtl/>
                <w:lang w:bidi="ar-AE"/>
              </w:rPr>
              <w:t>الأعمال</w:t>
            </w:r>
          </w:p>
        </w:tc>
        <w:tc>
          <w:tcPr>
            <w:tcW w:w="1201" w:type="dxa"/>
            <w:tcBorders>
              <w:top w:val="single" w:sz="4" w:space="0" w:color="666699"/>
              <w:left w:val="single" w:sz="4" w:space="0" w:color="666699"/>
              <w:bottom w:val="single" w:sz="4" w:space="0" w:color="666699"/>
              <w:right w:val="single" w:sz="4" w:space="0" w:color="666699"/>
            </w:tcBorders>
          </w:tcPr>
          <w:p w14:paraId="37DD916E" w14:textId="77777777" w:rsidR="009F3642" w:rsidRPr="003D7862" w:rsidRDefault="009F3642" w:rsidP="00650BEC">
            <w:pPr>
              <w:bidi/>
              <w:spacing w:after="60"/>
              <w:jc w:val="center"/>
              <w:rPr>
                <w:bCs/>
                <w:sz w:val="16"/>
                <w:szCs w:val="16"/>
                <w:rtl/>
              </w:rPr>
            </w:pPr>
            <w:r w:rsidRPr="003D7862">
              <w:rPr>
                <w:rFonts w:hint="cs"/>
                <w:bCs/>
                <w:sz w:val="16"/>
                <w:szCs w:val="16"/>
                <w:rtl/>
              </w:rPr>
              <w:t>2021</w:t>
            </w:r>
          </w:p>
        </w:tc>
        <w:tc>
          <w:tcPr>
            <w:tcW w:w="1202" w:type="dxa"/>
            <w:tcBorders>
              <w:top w:val="single" w:sz="4" w:space="0" w:color="666699"/>
              <w:left w:val="single" w:sz="4" w:space="0" w:color="666699"/>
              <w:bottom w:val="single" w:sz="4" w:space="0" w:color="666699"/>
              <w:right w:val="single" w:sz="4" w:space="0" w:color="666699"/>
            </w:tcBorders>
          </w:tcPr>
          <w:p w14:paraId="4A20FFA7" w14:textId="77777777" w:rsidR="009F3642" w:rsidRPr="004B6441" w:rsidRDefault="009F3642" w:rsidP="00650BEC">
            <w:pPr>
              <w:bidi/>
              <w:spacing w:after="60"/>
              <w:jc w:val="center"/>
              <w:rPr>
                <w:rFonts w:asciiTheme="majorBidi" w:hAnsiTheme="majorBidi" w:cstheme="majorBidi"/>
                <w:b/>
                <w:bCs/>
                <w:sz w:val="16"/>
                <w:szCs w:val="16"/>
                <w:rtl/>
              </w:rPr>
            </w:pPr>
            <w:r w:rsidRPr="004B6441">
              <w:rPr>
                <w:rFonts w:asciiTheme="majorBidi" w:hAnsiTheme="majorBidi" w:cstheme="majorBidi" w:hint="cs"/>
                <w:b/>
                <w:bCs/>
                <w:sz w:val="16"/>
                <w:szCs w:val="16"/>
                <w:rtl/>
              </w:rPr>
              <w:t>202</w:t>
            </w:r>
            <w:r>
              <w:rPr>
                <w:rFonts w:asciiTheme="majorBidi" w:hAnsiTheme="majorBidi" w:cstheme="majorBidi" w:hint="cs"/>
                <w:b/>
                <w:bCs/>
                <w:sz w:val="16"/>
                <w:szCs w:val="16"/>
                <w:rtl/>
              </w:rPr>
              <w:t>2</w:t>
            </w:r>
          </w:p>
        </w:tc>
        <w:tc>
          <w:tcPr>
            <w:tcW w:w="1202" w:type="dxa"/>
            <w:tcBorders>
              <w:top w:val="single" w:sz="4" w:space="0" w:color="666699"/>
              <w:left w:val="single" w:sz="4" w:space="0" w:color="666699"/>
              <w:bottom w:val="single" w:sz="4" w:space="0" w:color="666699"/>
              <w:right w:val="single" w:sz="4" w:space="0" w:color="666699"/>
            </w:tcBorders>
          </w:tcPr>
          <w:p w14:paraId="6EFC8993" w14:textId="77777777" w:rsidR="009F3642" w:rsidRPr="004B6441" w:rsidRDefault="009F3642" w:rsidP="00650BEC">
            <w:pPr>
              <w:bidi/>
              <w:spacing w:after="60"/>
              <w:jc w:val="center"/>
              <w:rPr>
                <w:rFonts w:asciiTheme="majorBidi" w:hAnsiTheme="majorBidi" w:cstheme="majorBidi"/>
                <w:b/>
                <w:bCs/>
                <w:sz w:val="16"/>
                <w:szCs w:val="16"/>
                <w:rtl/>
              </w:rPr>
            </w:pPr>
            <w:r w:rsidRPr="004B6441">
              <w:rPr>
                <w:rFonts w:asciiTheme="majorBidi" w:hAnsiTheme="majorBidi" w:cstheme="majorBidi" w:hint="cs"/>
                <w:b/>
                <w:bCs/>
                <w:sz w:val="16"/>
                <w:szCs w:val="16"/>
                <w:rtl/>
              </w:rPr>
              <w:t>202</w:t>
            </w:r>
            <w:r>
              <w:rPr>
                <w:rFonts w:asciiTheme="majorBidi" w:hAnsiTheme="majorBidi" w:cstheme="majorBidi" w:hint="cs"/>
                <w:b/>
                <w:bCs/>
                <w:sz w:val="16"/>
                <w:szCs w:val="16"/>
                <w:rtl/>
              </w:rPr>
              <w:t>3</w:t>
            </w:r>
          </w:p>
        </w:tc>
        <w:tc>
          <w:tcPr>
            <w:tcW w:w="1013" w:type="dxa"/>
            <w:tcBorders>
              <w:top w:val="single" w:sz="4" w:space="0" w:color="666699"/>
              <w:left w:val="single" w:sz="4" w:space="0" w:color="666699"/>
              <w:bottom w:val="single" w:sz="4" w:space="0" w:color="666699"/>
              <w:right w:val="single" w:sz="4" w:space="0" w:color="666699"/>
            </w:tcBorders>
          </w:tcPr>
          <w:p w14:paraId="6936B96C" w14:textId="77777777" w:rsidR="009F3642" w:rsidRPr="004B6441" w:rsidRDefault="009F3642" w:rsidP="00650BEC">
            <w:pPr>
              <w:bidi/>
              <w:spacing w:after="60"/>
              <w:jc w:val="center"/>
              <w:rPr>
                <w:b/>
                <w:sz w:val="16"/>
                <w:szCs w:val="16"/>
              </w:rPr>
            </w:pPr>
            <w:r w:rsidRPr="004B6441">
              <w:rPr>
                <w:rFonts w:asciiTheme="majorBidi" w:hAnsiTheme="majorBidi" w:cstheme="majorBidi"/>
                <w:b/>
                <w:bCs/>
                <w:sz w:val="16"/>
                <w:szCs w:val="16"/>
                <w:rtl/>
              </w:rPr>
              <w:t>المجموع</w:t>
            </w:r>
          </w:p>
        </w:tc>
      </w:tr>
      <w:tr w:rsidR="004727B5" w:rsidRPr="004B6441" w14:paraId="3BFDA066" w14:textId="77777777" w:rsidTr="00C601E9">
        <w:trPr>
          <w:trHeight w:val="123"/>
          <w:jc w:val="center"/>
        </w:trPr>
        <w:tc>
          <w:tcPr>
            <w:tcW w:w="677" w:type="dxa"/>
            <w:vMerge w:val="restart"/>
            <w:tcBorders>
              <w:top w:val="single" w:sz="4" w:space="0" w:color="666699"/>
              <w:left w:val="single" w:sz="4" w:space="0" w:color="666699"/>
              <w:bottom w:val="single" w:sz="4" w:space="0" w:color="666699"/>
              <w:right w:val="single" w:sz="4" w:space="0" w:color="666699"/>
            </w:tcBorders>
            <w:hideMark/>
          </w:tcPr>
          <w:p w14:paraId="4F279D6F" w14:textId="77777777" w:rsidR="004727B5" w:rsidRPr="004B6441" w:rsidRDefault="004727B5" w:rsidP="00650BEC">
            <w:pPr>
              <w:bidi/>
              <w:spacing w:after="60"/>
              <w:jc w:val="left"/>
              <w:rPr>
                <w:sz w:val="16"/>
                <w:szCs w:val="16"/>
                <w:rtl/>
              </w:rPr>
            </w:pPr>
            <w:r>
              <w:rPr>
                <w:rFonts w:hint="cs"/>
                <w:color w:val="000000" w:themeColor="text1"/>
                <w:sz w:val="16"/>
                <w:szCs w:val="16"/>
                <w:rtl/>
              </w:rPr>
              <w:t>اليونيب</w:t>
            </w:r>
          </w:p>
        </w:tc>
        <w:tc>
          <w:tcPr>
            <w:tcW w:w="4505" w:type="dxa"/>
            <w:tcBorders>
              <w:top w:val="single" w:sz="4" w:space="0" w:color="666699"/>
              <w:left w:val="single" w:sz="4" w:space="0" w:color="666699"/>
              <w:bottom w:val="single" w:sz="4" w:space="0" w:color="666699"/>
              <w:right w:val="single" w:sz="4" w:space="0" w:color="666699"/>
            </w:tcBorders>
            <w:hideMark/>
          </w:tcPr>
          <w:p w14:paraId="3DCF88C3" w14:textId="77777777" w:rsidR="004727B5" w:rsidRPr="004B6441" w:rsidRDefault="004727B5" w:rsidP="00650BEC">
            <w:pPr>
              <w:bidi/>
              <w:spacing w:after="60"/>
              <w:jc w:val="left"/>
              <w:rPr>
                <w:sz w:val="16"/>
                <w:szCs w:val="16"/>
                <w:rtl/>
              </w:rPr>
            </w:pPr>
            <w:r w:rsidRPr="004B6441">
              <w:rPr>
                <w:rFonts w:hint="cs"/>
                <w:sz w:val="16"/>
                <w:szCs w:val="16"/>
                <w:rtl/>
                <w:lang w:bidi="ar-AE"/>
              </w:rPr>
              <w:t>إزالة</w:t>
            </w:r>
            <w:r>
              <w:rPr>
                <w:rFonts w:hint="cs"/>
                <w:sz w:val="16"/>
                <w:szCs w:val="16"/>
                <w:rtl/>
                <w:lang w:bidi="ar-AE"/>
              </w:rPr>
              <w:t xml:space="preserve"> </w:t>
            </w:r>
            <w:r w:rsidRPr="004B6441">
              <w:rPr>
                <w:rFonts w:hint="cs"/>
                <w:sz w:val="16"/>
                <w:szCs w:val="16"/>
                <w:rtl/>
                <w:lang w:bidi="ar-AE"/>
              </w:rPr>
              <w:t>المواد</w:t>
            </w:r>
            <w:r>
              <w:rPr>
                <w:rFonts w:hint="cs"/>
                <w:sz w:val="16"/>
                <w:szCs w:val="16"/>
                <w:rtl/>
                <w:lang w:bidi="ar-AE"/>
              </w:rPr>
              <w:t xml:space="preserve"> </w:t>
            </w:r>
            <w:r w:rsidRPr="004B6441">
              <w:rPr>
                <w:rFonts w:hint="cs"/>
                <w:sz w:val="16"/>
                <w:szCs w:val="16"/>
                <w:rtl/>
                <w:lang w:bidi="ar-AE"/>
              </w:rPr>
              <w:t>المستنفذة</w:t>
            </w:r>
            <w:r>
              <w:rPr>
                <w:rFonts w:hint="cs"/>
                <w:sz w:val="16"/>
                <w:szCs w:val="16"/>
                <w:rtl/>
                <w:lang w:bidi="ar-AE"/>
              </w:rPr>
              <w:t xml:space="preserve"> </w:t>
            </w:r>
            <w:r w:rsidRPr="004B6441">
              <w:rPr>
                <w:rFonts w:hint="cs"/>
                <w:sz w:val="16"/>
                <w:szCs w:val="16"/>
                <w:rtl/>
                <w:lang w:bidi="ar-AE"/>
              </w:rPr>
              <w:t>للأوزون</w:t>
            </w:r>
            <w:r>
              <w:rPr>
                <w:rFonts w:hint="cs"/>
                <w:sz w:val="16"/>
                <w:szCs w:val="16"/>
                <w:rtl/>
                <w:lang w:bidi="ar-AE"/>
              </w:rPr>
              <w:t xml:space="preserve"> </w:t>
            </w:r>
            <w:r w:rsidRPr="004B6441">
              <w:rPr>
                <w:rFonts w:hint="cs"/>
                <w:sz w:val="16"/>
                <w:szCs w:val="16"/>
                <w:rtl/>
                <w:lang w:bidi="ar-AE"/>
              </w:rPr>
              <w:t>(طن</w:t>
            </w:r>
            <w:r>
              <w:rPr>
                <w:rFonts w:hint="cs"/>
                <w:sz w:val="16"/>
                <w:szCs w:val="16"/>
                <w:rtl/>
                <w:lang w:bidi="ar-AE"/>
              </w:rPr>
              <w:t xml:space="preserve"> </w:t>
            </w:r>
            <w:r w:rsidRPr="004B6441">
              <w:rPr>
                <w:rFonts w:hint="cs"/>
                <w:sz w:val="16"/>
                <w:szCs w:val="16"/>
                <w:rtl/>
                <w:lang w:bidi="ar-AE"/>
              </w:rPr>
              <w:t>من</w:t>
            </w:r>
            <w:r>
              <w:rPr>
                <w:rFonts w:hint="cs"/>
                <w:sz w:val="16"/>
                <w:szCs w:val="16"/>
                <w:rtl/>
                <w:lang w:bidi="ar-AE"/>
              </w:rPr>
              <w:t xml:space="preserve"> </w:t>
            </w:r>
            <w:r w:rsidRPr="004B6441">
              <w:rPr>
                <w:sz w:val="16"/>
                <w:szCs w:val="16"/>
                <w:rtl/>
                <w:lang w:bidi="ar-AE"/>
              </w:rPr>
              <w:t>قدرات</w:t>
            </w:r>
            <w:r>
              <w:rPr>
                <w:sz w:val="16"/>
                <w:szCs w:val="16"/>
                <w:rtl/>
                <w:lang w:bidi="ar-AE"/>
              </w:rPr>
              <w:t xml:space="preserve"> </w:t>
            </w:r>
            <w:r w:rsidRPr="004B6441">
              <w:rPr>
                <w:sz w:val="16"/>
                <w:szCs w:val="16"/>
                <w:rtl/>
                <w:lang w:bidi="ar-AE"/>
              </w:rPr>
              <w:t>استنفاد</w:t>
            </w:r>
            <w:r>
              <w:rPr>
                <w:sz w:val="16"/>
                <w:szCs w:val="16"/>
                <w:rtl/>
                <w:lang w:bidi="ar-AE"/>
              </w:rPr>
              <w:t xml:space="preserve"> </w:t>
            </w:r>
            <w:r w:rsidRPr="004B6441">
              <w:rPr>
                <w:sz w:val="16"/>
                <w:szCs w:val="16"/>
                <w:rtl/>
                <w:lang w:bidi="ar-AE"/>
              </w:rPr>
              <w:t>الأوزون</w:t>
            </w:r>
            <w:r w:rsidRPr="004B6441">
              <w:rPr>
                <w:rFonts w:hint="cs"/>
                <w:sz w:val="16"/>
                <w:szCs w:val="16"/>
                <w:rtl/>
                <w:lang w:bidi="ar-AE"/>
              </w:rPr>
              <w:t>)</w:t>
            </w:r>
          </w:p>
        </w:tc>
        <w:tc>
          <w:tcPr>
            <w:tcW w:w="1201" w:type="dxa"/>
            <w:tcBorders>
              <w:top w:val="single" w:sz="4" w:space="0" w:color="666699"/>
              <w:left w:val="single" w:sz="4" w:space="0" w:color="666699"/>
              <w:bottom w:val="single" w:sz="4" w:space="0" w:color="666699"/>
              <w:right w:val="single" w:sz="4" w:space="0" w:color="666699"/>
            </w:tcBorders>
          </w:tcPr>
          <w:p w14:paraId="5DBE67B8" w14:textId="77777777" w:rsidR="004727B5" w:rsidRPr="00FC51A6" w:rsidRDefault="004727B5" w:rsidP="00E205E5">
            <w:pPr>
              <w:spacing w:after="60"/>
              <w:jc w:val="right"/>
              <w:rPr>
                <w:sz w:val="16"/>
                <w:szCs w:val="16"/>
              </w:rPr>
            </w:pPr>
            <w:r w:rsidRPr="00FC51A6">
              <w:rPr>
                <w:sz w:val="16"/>
                <w:szCs w:val="16"/>
              </w:rPr>
              <w:t>2.50</w:t>
            </w:r>
          </w:p>
        </w:tc>
        <w:tc>
          <w:tcPr>
            <w:tcW w:w="1202" w:type="dxa"/>
            <w:tcBorders>
              <w:top w:val="single" w:sz="4" w:space="0" w:color="666699"/>
              <w:left w:val="single" w:sz="4" w:space="0" w:color="666699"/>
              <w:bottom w:val="single" w:sz="4" w:space="0" w:color="666699"/>
              <w:right w:val="single" w:sz="4" w:space="0" w:color="666699"/>
            </w:tcBorders>
          </w:tcPr>
          <w:p w14:paraId="6C9DF79A" w14:textId="77777777" w:rsidR="004727B5" w:rsidRPr="00FC51A6" w:rsidRDefault="004727B5" w:rsidP="00E205E5">
            <w:pPr>
              <w:spacing w:after="60"/>
              <w:jc w:val="right"/>
              <w:rPr>
                <w:sz w:val="16"/>
                <w:szCs w:val="16"/>
              </w:rPr>
            </w:pPr>
            <w:r w:rsidRPr="00FC51A6">
              <w:rPr>
                <w:sz w:val="16"/>
                <w:szCs w:val="16"/>
              </w:rPr>
              <w:t>0.0</w:t>
            </w:r>
          </w:p>
        </w:tc>
        <w:tc>
          <w:tcPr>
            <w:tcW w:w="1202" w:type="dxa"/>
            <w:tcBorders>
              <w:top w:val="single" w:sz="4" w:space="0" w:color="666699"/>
              <w:left w:val="single" w:sz="4" w:space="0" w:color="666699"/>
              <w:bottom w:val="single" w:sz="4" w:space="0" w:color="666699"/>
              <w:right w:val="single" w:sz="4" w:space="0" w:color="666699"/>
            </w:tcBorders>
          </w:tcPr>
          <w:p w14:paraId="0330AF28" w14:textId="77777777" w:rsidR="004727B5" w:rsidRPr="00FC51A6" w:rsidRDefault="004727B5" w:rsidP="00E205E5">
            <w:pPr>
              <w:spacing w:after="60"/>
              <w:jc w:val="right"/>
              <w:rPr>
                <w:sz w:val="16"/>
                <w:szCs w:val="16"/>
              </w:rPr>
            </w:pPr>
            <w:r w:rsidRPr="00FC51A6">
              <w:rPr>
                <w:sz w:val="16"/>
                <w:szCs w:val="16"/>
              </w:rPr>
              <w:t>1.50</w:t>
            </w:r>
          </w:p>
        </w:tc>
        <w:tc>
          <w:tcPr>
            <w:tcW w:w="1013" w:type="dxa"/>
            <w:tcBorders>
              <w:top w:val="single" w:sz="4" w:space="0" w:color="666699"/>
              <w:left w:val="single" w:sz="4" w:space="0" w:color="666699"/>
              <w:bottom w:val="single" w:sz="4" w:space="0" w:color="666699"/>
              <w:right w:val="single" w:sz="4" w:space="0" w:color="666699"/>
            </w:tcBorders>
          </w:tcPr>
          <w:p w14:paraId="7DBC4DB2" w14:textId="77777777" w:rsidR="004727B5" w:rsidRPr="00FC51A6" w:rsidRDefault="004727B5" w:rsidP="00E205E5">
            <w:pPr>
              <w:spacing w:after="60"/>
              <w:jc w:val="right"/>
              <w:rPr>
                <w:sz w:val="16"/>
                <w:szCs w:val="16"/>
              </w:rPr>
            </w:pPr>
            <w:r w:rsidRPr="00FC51A6">
              <w:rPr>
                <w:sz w:val="16"/>
                <w:szCs w:val="16"/>
              </w:rPr>
              <w:t>4.00</w:t>
            </w:r>
          </w:p>
        </w:tc>
      </w:tr>
      <w:tr w:rsidR="004727B5" w:rsidRPr="004B6441" w14:paraId="366D2ACE" w14:textId="77777777" w:rsidTr="00C601E9">
        <w:trPr>
          <w:trHeight w:val="123"/>
          <w:jc w:val="center"/>
        </w:trPr>
        <w:tc>
          <w:tcPr>
            <w:tcW w:w="677" w:type="dxa"/>
            <w:vMerge/>
            <w:tcBorders>
              <w:top w:val="single" w:sz="4" w:space="0" w:color="666699"/>
              <w:left w:val="single" w:sz="4" w:space="0" w:color="666699"/>
              <w:bottom w:val="single" w:sz="4" w:space="0" w:color="666699"/>
              <w:right w:val="single" w:sz="4" w:space="0" w:color="666699"/>
            </w:tcBorders>
            <w:vAlign w:val="center"/>
            <w:hideMark/>
          </w:tcPr>
          <w:p w14:paraId="0BFF47D8" w14:textId="77777777" w:rsidR="004727B5" w:rsidRPr="004B6441" w:rsidRDefault="004727B5" w:rsidP="00650BEC">
            <w:pPr>
              <w:bidi/>
              <w:jc w:val="left"/>
              <w:rPr>
                <w:sz w:val="16"/>
                <w:szCs w:val="16"/>
              </w:rPr>
            </w:pPr>
          </w:p>
        </w:tc>
        <w:tc>
          <w:tcPr>
            <w:tcW w:w="4505" w:type="dxa"/>
            <w:tcBorders>
              <w:top w:val="single" w:sz="4" w:space="0" w:color="666699"/>
              <w:left w:val="single" w:sz="4" w:space="0" w:color="666699"/>
              <w:bottom w:val="single" w:sz="4" w:space="0" w:color="666699"/>
              <w:right w:val="single" w:sz="4" w:space="0" w:color="666699"/>
            </w:tcBorders>
            <w:hideMark/>
          </w:tcPr>
          <w:p w14:paraId="5B73D454" w14:textId="77777777" w:rsidR="004727B5" w:rsidRPr="004B6441" w:rsidRDefault="004727B5" w:rsidP="00650BEC">
            <w:pPr>
              <w:bidi/>
              <w:spacing w:after="60"/>
              <w:jc w:val="left"/>
              <w:rPr>
                <w:sz w:val="16"/>
                <w:szCs w:val="16"/>
                <w:rtl/>
              </w:rPr>
            </w:pPr>
            <w:r w:rsidRPr="004B6441">
              <w:rPr>
                <w:rFonts w:hint="cs"/>
                <w:sz w:val="16"/>
                <w:szCs w:val="16"/>
                <w:rtl/>
                <w:lang w:bidi="ar-AE"/>
              </w:rPr>
              <w:t>التمويل</w:t>
            </w:r>
            <w:r>
              <w:rPr>
                <w:rFonts w:hint="cs"/>
                <w:sz w:val="16"/>
                <w:szCs w:val="16"/>
                <w:rtl/>
                <w:lang w:bidi="ar-AE"/>
              </w:rPr>
              <w:t xml:space="preserve"> </w:t>
            </w:r>
            <w:r w:rsidRPr="004B6441">
              <w:rPr>
                <w:rFonts w:hint="cs"/>
                <w:sz w:val="16"/>
                <w:szCs w:val="16"/>
                <w:rtl/>
                <w:lang w:bidi="ar-AE"/>
              </w:rPr>
              <w:t>(دولار</w:t>
            </w:r>
            <w:r>
              <w:rPr>
                <w:rFonts w:hint="cs"/>
                <w:sz w:val="16"/>
                <w:szCs w:val="16"/>
                <w:rtl/>
                <w:lang w:bidi="ar-AE"/>
              </w:rPr>
              <w:t xml:space="preserve"> </w:t>
            </w:r>
            <w:r w:rsidRPr="004B6441">
              <w:rPr>
                <w:rFonts w:hint="cs"/>
                <w:sz w:val="16"/>
                <w:szCs w:val="16"/>
                <w:rtl/>
                <w:lang w:bidi="ar-AE"/>
              </w:rPr>
              <w:t>أمريكي)</w:t>
            </w:r>
          </w:p>
        </w:tc>
        <w:tc>
          <w:tcPr>
            <w:tcW w:w="1201" w:type="dxa"/>
            <w:tcBorders>
              <w:top w:val="single" w:sz="4" w:space="0" w:color="666699"/>
              <w:left w:val="single" w:sz="4" w:space="0" w:color="666699"/>
              <w:bottom w:val="single" w:sz="4" w:space="0" w:color="666699"/>
              <w:right w:val="single" w:sz="4" w:space="0" w:color="666699"/>
            </w:tcBorders>
          </w:tcPr>
          <w:p w14:paraId="05A57076" w14:textId="77777777" w:rsidR="004727B5" w:rsidRPr="00FC51A6" w:rsidRDefault="004727B5" w:rsidP="00E205E5">
            <w:pPr>
              <w:spacing w:after="60"/>
              <w:jc w:val="right"/>
              <w:rPr>
                <w:sz w:val="16"/>
                <w:szCs w:val="16"/>
              </w:rPr>
            </w:pPr>
            <w:r w:rsidRPr="00FC51A6">
              <w:rPr>
                <w:sz w:val="16"/>
                <w:szCs w:val="16"/>
              </w:rPr>
              <w:t>218,181</w:t>
            </w:r>
          </w:p>
        </w:tc>
        <w:tc>
          <w:tcPr>
            <w:tcW w:w="1202" w:type="dxa"/>
            <w:tcBorders>
              <w:top w:val="single" w:sz="4" w:space="0" w:color="666699"/>
              <w:left w:val="single" w:sz="4" w:space="0" w:color="666699"/>
              <w:bottom w:val="single" w:sz="4" w:space="0" w:color="666699"/>
              <w:right w:val="single" w:sz="4" w:space="0" w:color="666699"/>
            </w:tcBorders>
          </w:tcPr>
          <w:p w14:paraId="36D81F75" w14:textId="77777777" w:rsidR="004727B5" w:rsidRPr="00FC51A6" w:rsidRDefault="004727B5" w:rsidP="00E205E5">
            <w:pPr>
              <w:spacing w:after="60"/>
              <w:jc w:val="right"/>
              <w:rPr>
                <w:sz w:val="16"/>
                <w:szCs w:val="16"/>
              </w:rPr>
            </w:pPr>
            <w:r w:rsidRPr="00FC51A6">
              <w:rPr>
                <w:sz w:val="16"/>
                <w:szCs w:val="16"/>
              </w:rPr>
              <w:t>0</w:t>
            </w:r>
          </w:p>
        </w:tc>
        <w:tc>
          <w:tcPr>
            <w:tcW w:w="1202" w:type="dxa"/>
            <w:tcBorders>
              <w:top w:val="single" w:sz="4" w:space="0" w:color="666699"/>
              <w:left w:val="single" w:sz="4" w:space="0" w:color="666699"/>
              <w:bottom w:val="single" w:sz="4" w:space="0" w:color="666699"/>
              <w:right w:val="single" w:sz="4" w:space="0" w:color="666699"/>
            </w:tcBorders>
          </w:tcPr>
          <w:p w14:paraId="1C3B9503" w14:textId="77777777" w:rsidR="004727B5" w:rsidRPr="00FC51A6" w:rsidRDefault="004727B5" w:rsidP="00E205E5">
            <w:pPr>
              <w:spacing w:after="60"/>
              <w:jc w:val="right"/>
              <w:rPr>
                <w:sz w:val="16"/>
                <w:szCs w:val="16"/>
              </w:rPr>
            </w:pPr>
            <w:r w:rsidRPr="00FC51A6">
              <w:rPr>
                <w:sz w:val="16"/>
                <w:szCs w:val="16"/>
              </w:rPr>
              <w:t>130,909</w:t>
            </w:r>
          </w:p>
        </w:tc>
        <w:tc>
          <w:tcPr>
            <w:tcW w:w="1013" w:type="dxa"/>
            <w:tcBorders>
              <w:top w:val="single" w:sz="4" w:space="0" w:color="666699"/>
              <w:left w:val="single" w:sz="4" w:space="0" w:color="666699"/>
              <w:bottom w:val="single" w:sz="4" w:space="0" w:color="666699"/>
              <w:right w:val="single" w:sz="4" w:space="0" w:color="666699"/>
            </w:tcBorders>
          </w:tcPr>
          <w:p w14:paraId="34D04ED6" w14:textId="77777777" w:rsidR="004727B5" w:rsidRPr="00FC51A6" w:rsidRDefault="004727B5" w:rsidP="00E205E5">
            <w:pPr>
              <w:spacing w:after="60"/>
              <w:jc w:val="right"/>
              <w:rPr>
                <w:sz w:val="16"/>
                <w:szCs w:val="16"/>
              </w:rPr>
            </w:pPr>
            <w:r w:rsidRPr="00FC51A6">
              <w:rPr>
                <w:sz w:val="16"/>
                <w:szCs w:val="16"/>
              </w:rPr>
              <w:t>349,090</w:t>
            </w:r>
          </w:p>
        </w:tc>
      </w:tr>
      <w:tr w:rsidR="004727B5" w:rsidRPr="004B6441" w14:paraId="0D063115" w14:textId="77777777" w:rsidTr="00C601E9">
        <w:trPr>
          <w:trHeight w:val="123"/>
          <w:jc w:val="center"/>
        </w:trPr>
        <w:tc>
          <w:tcPr>
            <w:tcW w:w="677" w:type="dxa"/>
            <w:vMerge w:val="restart"/>
            <w:tcBorders>
              <w:top w:val="single" w:sz="4" w:space="0" w:color="666699"/>
              <w:left w:val="single" w:sz="4" w:space="0" w:color="666699"/>
              <w:right w:val="single" w:sz="4" w:space="0" w:color="666699"/>
            </w:tcBorders>
            <w:vAlign w:val="center"/>
          </w:tcPr>
          <w:p w14:paraId="150FEA1E" w14:textId="77777777" w:rsidR="004727B5" w:rsidRPr="004B6441" w:rsidRDefault="004727B5" w:rsidP="00650BEC">
            <w:pPr>
              <w:bidi/>
              <w:jc w:val="left"/>
              <w:rPr>
                <w:sz w:val="16"/>
                <w:szCs w:val="16"/>
              </w:rPr>
            </w:pPr>
            <w:r>
              <w:rPr>
                <w:rFonts w:hint="cs"/>
                <w:sz w:val="16"/>
                <w:szCs w:val="16"/>
                <w:rtl/>
              </w:rPr>
              <w:t>اليونيدو</w:t>
            </w:r>
          </w:p>
        </w:tc>
        <w:tc>
          <w:tcPr>
            <w:tcW w:w="4505" w:type="dxa"/>
            <w:tcBorders>
              <w:top w:val="single" w:sz="4" w:space="0" w:color="666699"/>
              <w:left w:val="single" w:sz="4" w:space="0" w:color="666699"/>
              <w:bottom w:val="single" w:sz="4" w:space="0" w:color="666699"/>
              <w:right w:val="single" w:sz="4" w:space="0" w:color="666699"/>
            </w:tcBorders>
          </w:tcPr>
          <w:p w14:paraId="1E954D1A" w14:textId="77777777" w:rsidR="004727B5" w:rsidRPr="004B6441" w:rsidRDefault="004727B5" w:rsidP="00650BEC">
            <w:pPr>
              <w:bidi/>
              <w:spacing w:after="60"/>
              <w:jc w:val="left"/>
              <w:rPr>
                <w:sz w:val="16"/>
                <w:szCs w:val="16"/>
                <w:rtl/>
                <w:lang w:bidi="ar-AE"/>
              </w:rPr>
            </w:pPr>
            <w:r w:rsidRPr="004B6441">
              <w:rPr>
                <w:rFonts w:hint="cs"/>
                <w:sz w:val="16"/>
                <w:szCs w:val="16"/>
                <w:rtl/>
                <w:lang w:bidi="ar-AE"/>
              </w:rPr>
              <w:t>إزالة</w:t>
            </w:r>
            <w:r>
              <w:rPr>
                <w:rFonts w:hint="cs"/>
                <w:sz w:val="16"/>
                <w:szCs w:val="16"/>
                <w:rtl/>
                <w:lang w:bidi="ar-AE"/>
              </w:rPr>
              <w:t xml:space="preserve"> </w:t>
            </w:r>
            <w:r w:rsidRPr="004B6441">
              <w:rPr>
                <w:rFonts w:hint="cs"/>
                <w:sz w:val="16"/>
                <w:szCs w:val="16"/>
                <w:rtl/>
                <w:lang w:bidi="ar-AE"/>
              </w:rPr>
              <w:t>المواد</w:t>
            </w:r>
            <w:r>
              <w:rPr>
                <w:rFonts w:hint="cs"/>
                <w:sz w:val="16"/>
                <w:szCs w:val="16"/>
                <w:rtl/>
                <w:lang w:bidi="ar-AE"/>
              </w:rPr>
              <w:t xml:space="preserve"> </w:t>
            </w:r>
            <w:r w:rsidRPr="004B6441">
              <w:rPr>
                <w:rFonts w:hint="cs"/>
                <w:sz w:val="16"/>
                <w:szCs w:val="16"/>
                <w:rtl/>
                <w:lang w:bidi="ar-AE"/>
              </w:rPr>
              <w:t>المستنفذة</w:t>
            </w:r>
            <w:r>
              <w:rPr>
                <w:rFonts w:hint="cs"/>
                <w:sz w:val="16"/>
                <w:szCs w:val="16"/>
                <w:rtl/>
                <w:lang w:bidi="ar-AE"/>
              </w:rPr>
              <w:t xml:space="preserve"> </w:t>
            </w:r>
            <w:r w:rsidRPr="004B6441">
              <w:rPr>
                <w:rFonts w:hint="cs"/>
                <w:sz w:val="16"/>
                <w:szCs w:val="16"/>
                <w:rtl/>
                <w:lang w:bidi="ar-AE"/>
              </w:rPr>
              <w:t>للأوزون</w:t>
            </w:r>
            <w:r>
              <w:rPr>
                <w:rFonts w:hint="cs"/>
                <w:sz w:val="16"/>
                <w:szCs w:val="16"/>
                <w:rtl/>
                <w:lang w:bidi="ar-AE"/>
              </w:rPr>
              <w:t xml:space="preserve"> </w:t>
            </w:r>
            <w:r w:rsidRPr="004B6441">
              <w:rPr>
                <w:rFonts w:hint="cs"/>
                <w:sz w:val="16"/>
                <w:szCs w:val="16"/>
                <w:rtl/>
                <w:lang w:bidi="ar-AE"/>
              </w:rPr>
              <w:t>(طن</w:t>
            </w:r>
            <w:r>
              <w:rPr>
                <w:rFonts w:hint="cs"/>
                <w:sz w:val="16"/>
                <w:szCs w:val="16"/>
                <w:rtl/>
                <w:lang w:bidi="ar-AE"/>
              </w:rPr>
              <w:t xml:space="preserve"> </w:t>
            </w:r>
            <w:r w:rsidRPr="004B6441">
              <w:rPr>
                <w:rFonts w:hint="cs"/>
                <w:sz w:val="16"/>
                <w:szCs w:val="16"/>
                <w:rtl/>
                <w:lang w:bidi="ar-AE"/>
              </w:rPr>
              <w:t>من</w:t>
            </w:r>
            <w:r>
              <w:rPr>
                <w:rFonts w:hint="cs"/>
                <w:sz w:val="16"/>
                <w:szCs w:val="16"/>
                <w:rtl/>
                <w:lang w:bidi="ar-AE"/>
              </w:rPr>
              <w:t xml:space="preserve"> </w:t>
            </w:r>
            <w:r w:rsidRPr="004B6441">
              <w:rPr>
                <w:sz w:val="16"/>
                <w:szCs w:val="16"/>
                <w:rtl/>
                <w:lang w:bidi="ar-AE"/>
              </w:rPr>
              <w:t>قدرات</w:t>
            </w:r>
            <w:r>
              <w:rPr>
                <w:sz w:val="16"/>
                <w:szCs w:val="16"/>
                <w:rtl/>
                <w:lang w:bidi="ar-AE"/>
              </w:rPr>
              <w:t xml:space="preserve"> </w:t>
            </w:r>
            <w:r w:rsidRPr="004B6441">
              <w:rPr>
                <w:sz w:val="16"/>
                <w:szCs w:val="16"/>
                <w:rtl/>
                <w:lang w:bidi="ar-AE"/>
              </w:rPr>
              <w:t>استنفاد</w:t>
            </w:r>
            <w:r>
              <w:rPr>
                <w:sz w:val="16"/>
                <w:szCs w:val="16"/>
                <w:rtl/>
                <w:lang w:bidi="ar-AE"/>
              </w:rPr>
              <w:t xml:space="preserve"> </w:t>
            </w:r>
            <w:r w:rsidRPr="004B6441">
              <w:rPr>
                <w:sz w:val="16"/>
                <w:szCs w:val="16"/>
                <w:rtl/>
                <w:lang w:bidi="ar-AE"/>
              </w:rPr>
              <w:t>الأوزون</w:t>
            </w:r>
            <w:r w:rsidRPr="004B6441">
              <w:rPr>
                <w:rFonts w:hint="cs"/>
                <w:sz w:val="16"/>
                <w:szCs w:val="16"/>
                <w:rtl/>
                <w:lang w:bidi="ar-AE"/>
              </w:rPr>
              <w:t>)</w:t>
            </w:r>
          </w:p>
        </w:tc>
        <w:tc>
          <w:tcPr>
            <w:tcW w:w="1201" w:type="dxa"/>
            <w:tcBorders>
              <w:top w:val="single" w:sz="4" w:space="0" w:color="666699"/>
              <w:left w:val="single" w:sz="4" w:space="0" w:color="666699"/>
              <w:bottom w:val="single" w:sz="4" w:space="0" w:color="666699"/>
              <w:right w:val="single" w:sz="4" w:space="0" w:color="666699"/>
            </w:tcBorders>
          </w:tcPr>
          <w:p w14:paraId="60BBADDE" w14:textId="77777777" w:rsidR="004727B5" w:rsidRPr="00FC51A6" w:rsidRDefault="004727B5" w:rsidP="00E205E5">
            <w:pPr>
              <w:spacing w:after="60"/>
              <w:jc w:val="right"/>
              <w:rPr>
                <w:sz w:val="16"/>
                <w:szCs w:val="16"/>
              </w:rPr>
            </w:pPr>
            <w:r w:rsidRPr="00FC51A6">
              <w:rPr>
                <w:sz w:val="16"/>
                <w:szCs w:val="16"/>
              </w:rPr>
              <w:t>13.53</w:t>
            </w:r>
          </w:p>
        </w:tc>
        <w:tc>
          <w:tcPr>
            <w:tcW w:w="1202" w:type="dxa"/>
            <w:tcBorders>
              <w:top w:val="single" w:sz="4" w:space="0" w:color="666699"/>
              <w:left w:val="single" w:sz="4" w:space="0" w:color="666699"/>
              <w:bottom w:val="single" w:sz="4" w:space="0" w:color="666699"/>
              <w:right w:val="single" w:sz="4" w:space="0" w:color="666699"/>
            </w:tcBorders>
          </w:tcPr>
          <w:p w14:paraId="1B0A0C2C" w14:textId="77777777" w:rsidR="004727B5" w:rsidRPr="00FC51A6" w:rsidRDefault="004727B5" w:rsidP="00E205E5">
            <w:pPr>
              <w:spacing w:after="60"/>
              <w:jc w:val="right"/>
              <w:rPr>
                <w:sz w:val="16"/>
                <w:szCs w:val="16"/>
              </w:rPr>
            </w:pPr>
            <w:r w:rsidRPr="00FC51A6">
              <w:rPr>
                <w:sz w:val="16"/>
                <w:szCs w:val="16"/>
              </w:rPr>
              <w:t>0.0</w:t>
            </w:r>
          </w:p>
        </w:tc>
        <w:tc>
          <w:tcPr>
            <w:tcW w:w="1202" w:type="dxa"/>
            <w:tcBorders>
              <w:top w:val="single" w:sz="4" w:space="0" w:color="666699"/>
              <w:left w:val="single" w:sz="4" w:space="0" w:color="666699"/>
              <w:bottom w:val="single" w:sz="4" w:space="0" w:color="666699"/>
              <w:right w:val="single" w:sz="4" w:space="0" w:color="666699"/>
            </w:tcBorders>
          </w:tcPr>
          <w:p w14:paraId="6B81A463" w14:textId="77777777" w:rsidR="004727B5" w:rsidRPr="00FC51A6" w:rsidRDefault="004727B5" w:rsidP="00E205E5">
            <w:pPr>
              <w:spacing w:after="60"/>
              <w:jc w:val="right"/>
              <w:rPr>
                <w:sz w:val="16"/>
                <w:szCs w:val="16"/>
              </w:rPr>
            </w:pPr>
            <w:r w:rsidRPr="00FC51A6">
              <w:rPr>
                <w:sz w:val="16"/>
                <w:szCs w:val="16"/>
              </w:rPr>
              <w:t>15.65</w:t>
            </w:r>
          </w:p>
        </w:tc>
        <w:tc>
          <w:tcPr>
            <w:tcW w:w="1013" w:type="dxa"/>
            <w:tcBorders>
              <w:top w:val="single" w:sz="4" w:space="0" w:color="666699"/>
              <w:left w:val="single" w:sz="4" w:space="0" w:color="666699"/>
              <w:bottom w:val="single" w:sz="4" w:space="0" w:color="666699"/>
              <w:right w:val="single" w:sz="4" w:space="0" w:color="666699"/>
            </w:tcBorders>
          </w:tcPr>
          <w:p w14:paraId="678C50D7" w14:textId="77777777" w:rsidR="004727B5" w:rsidRPr="00FC51A6" w:rsidRDefault="004727B5" w:rsidP="00E205E5">
            <w:pPr>
              <w:spacing w:after="60"/>
              <w:jc w:val="right"/>
              <w:rPr>
                <w:sz w:val="16"/>
                <w:szCs w:val="16"/>
              </w:rPr>
            </w:pPr>
            <w:r w:rsidRPr="00FC51A6">
              <w:rPr>
                <w:sz w:val="16"/>
                <w:szCs w:val="16"/>
              </w:rPr>
              <w:t>29.18</w:t>
            </w:r>
          </w:p>
        </w:tc>
      </w:tr>
      <w:tr w:rsidR="004727B5" w:rsidRPr="004B6441" w14:paraId="454916B9" w14:textId="77777777" w:rsidTr="00C601E9">
        <w:trPr>
          <w:trHeight w:val="123"/>
          <w:jc w:val="center"/>
        </w:trPr>
        <w:tc>
          <w:tcPr>
            <w:tcW w:w="677" w:type="dxa"/>
            <w:vMerge/>
            <w:tcBorders>
              <w:left w:val="single" w:sz="4" w:space="0" w:color="666699"/>
              <w:bottom w:val="single" w:sz="4" w:space="0" w:color="666699"/>
              <w:right w:val="single" w:sz="4" w:space="0" w:color="666699"/>
            </w:tcBorders>
            <w:vAlign w:val="center"/>
          </w:tcPr>
          <w:p w14:paraId="4195B876" w14:textId="77777777" w:rsidR="004727B5" w:rsidRPr="004B6441" w:rsidRDefault="004727B5" w:rsidP="00650BEC">
            <w:pPr>
              <w:bidi/>
              <w:jc w:val="left"/>
              <w:rPr>
                <w:sz w:val="16"/>
                <w:szCs w:val="16"/>
              </w:rPr>
            </w:pPr>
          </w:p>
        </w:tc>
        <w:tc>
          <w:tcPr>
            <w:tcW w:w="4505" w:type="dxa"/>
            <w:tcBorders>
              <w:top w:val="single" w:sz="4" w:space="0" w:color="666699"/>
              <w:left w:val="single" w:sz="4" w:space="0" w:color="666699"/>
              <w:bottom w:val="single" w:sz="4" w:space="0" w:color="666699"/>
              <w:right w:val="single" w:sz="4" w:space="0" w:color="666699"/>
            </w:tcBorders>
          </w:tcPr>
          <w:p w14:paraId="27D26BCC" w14:textId="77777777" w:rsidR="004727B5" w:rsidRPr="004B6441" w:rsidRDefault="004727B5" w:rsidP="00650BEC">
            <w:pPr>
              <w:bidi/>
              <w:spacing w:after="60"/>
              <w:jc w:val="left"/>
              <w:rPr>
                <w:sz w:val="16"/>
                <w:szCs w:val="16"/>
                <w:rtl/>
                <w:lang w:bidi="ar-AE"/>
              </w:rPr>
            </w:pPr>
            <w:r w:rsidRPr="004B6441">
              <w:rPr>
                <w:rFonts w:hint="cs"/>
                <w:sz w:val="16"/>
                <w:szCs w:val="16"/>
                <w:rtl/>
                <w:lang w:bidi="ar-AE"/>
              </w:rPr>
              <w:t>التمويل</w:t>
            </w:r>
            <w:r>
              <w:rPr>
                <w:rFonts w:hint="cs"/>
                <w:sz w:val="16"/>
                <w:szCs w:val="16"/>
                <w:rtl/>
                <w:lang w:bidi="ar-AE"/>
              </w:rPr>
              <w:t xml:space="preserve"> </w:t>
            </w:r>
            <w:r w:rsidRPr="004B6441">
              <w:rPr>
                <w:rFonts w:hint="cs"/>
                <w:sz w:val="16"/>
                <w:szCs w:val="16"/>
                <w:rtl/>
                <w:lang w:bidi="ar-AE"/>
              </w:rPr>
              <w:t>(دولار</w:t>
            </w:r>
            <w:r>
              <w:rPr>
                <w:rFonts w:hint="cs"/>
                <w:sz w:val="16"/>
                <w:szCs w:val="16"/>
                <w:rtl/>
                <w:lang w:bidi="ar-AE"/>
              </w:rPr>
              <w:t xml:space="preserve"> </w:t>
            </w:r>
            <w:r w:rsidRPr="004B6441">
              <w:rPr>
                <w:rFonts w:hint="cs"/>
                <w:sz w:val="16"/>
                <w:szCs w:val="16"/>
                <w:rtl/>
                <w:lang w:bidi="ar-AE"/>
              </w:rPr>
              <w:t>أمريكي)</w:t>
            </w:r>
          </w:p>
        </w:tc>
        <w:tc>
          <w:tcPr>
            <w:tcW w:w="1201" w:type="dxa"/>
            <w:tcBorders>
              <w:top w:val="single" w:sz="4" w:space="0" w:color="666699"/>
              <w:left w:val="single" w:sz="4" w:space="0" w:color="666699"/>
              <w:bottom w:val="single" w:sz="4" w:space="0" w:color="666699"/>
              <w:right w:val="single" w:sz="4" w:space="0" w:color="666699"/>
            </w:tcBorders>
          </w:tcPr>
          <w:p w14:paraId="4E7E3E49" w14:textId="77777777" w:rsidR="004727B5" w:rsidRPr="00FC51A6" w:rsidRDefault="004727B5" w:rsidP="00E205E5">
            <w:pPr>
              <w:spacing w:after="60"/>
              <w:jc w:val="right"/>
              <w:rPr>
                <w:sz w:val="16"/>
                <w:szCs w:val="16"/>
              </w:rPr>
            </w:pPr>
            <w:r w:rsidRPr="00FC51A6">
              <w:rPr>
                <w:sz w:val="16"/>
                <w:szCs w:val="16"/>
              </w:rPr>
              <w:t>1,392,920</w:t>
            </w:r>
          </w:p>
        </w:tc>
        <w:tc>
          <w:tcPr>
            <w:tcW w:w="1202" w:type="dxa"/>
            <w:tcBorders>
              <w:top w:val="single" w:sz="4" w:space="0" w:color="666699"/>
              <w:left w:val="single" w:sz="4" w:space="0" w:color="666699"/>
              <w:bottom w:val="single" w:sz="4" w:space="0" w:color="666699"/>
              <w:right w:val="single" w:sz="4" w:space="0" w:color="666699"/>
            </w:tcBorders>
          </w:tcPr>
          <w:p w14:paraId="5C2853CE" w14:textId="77777777" w:rsidR="004727B5" w:rsidRPr="00FC51A6" w:rsidRDefault="004727B5" w:rsidP="00E205E5">
            <w:pPr>
              <w:spacing w:after="60"/>
              <w:jc w:val="right"/>
              <w:rPr>
                <w:sz w:val="16"/>
                <w:szCs w:val="16"/>
              </w:rPr>
            </w:pPr>
            <w:r w:rsidRPr="00FC51A6">
              <w:rPr>
                <w:sz w:val="16"/>
                <w:szCs w:val="16"/>
              </w:rPr>
              <w:t>0</w:t>
            </w:r>
          </w:p>
        </w:tc>
        <w:tc>
          <w:tcPr>
            <w:tcW w:w="1202" w:type="dxa"/>
            <w:tcBorders>
              <w:top w:val="single" w:sz="4" w:space="0" w:color="666699"/>
              <w:left w:val="single" w:sz="4" w:space="0" w:color="666699"/>
              <w:bottom w:val="single" w:sz="4" w:space="0" w:color="666699"/>
              <w:right w:val="single" w:sz="4" w:space="0" w:color="666699"/>
            </w:tcBorders>
          </w:tcPr>
          <w:p w14:paraId="1223E526" w14:textId="77777777" w:rsidR="004727B5" w:rsidRPr="00FC51A6" w:rsidRDefault="004727B5" w:rsidP="00E205E5">
            <w:pPr>
              <w:spacing w:after="60"/>
              <w:jc w:val="right"/>
              <w:rPr>
                <w:sz w:val="16"/>
                <w:szCs w:val="16"/>
              </w:rPr>
            </w:pPr>
            <w:r w:rsidRPr="00FC51A6">
              <w:rPr>
                <w:sz w:val="16"/>
                <w:szCs w:val="16"/>
              </w:rPr>
              <w:t>1,740,469</w:t>
            </w:r>
          </w:p>
        </w:tc>
        <w:tc>
          <w:tcPr>
            <w:tcW w:w="1013" w:type="dxa"/>
            <w:tcBorders>
              <w:top w:val="single" w:sz="4" w:space="0" w:color="666699"/>
              <w:left w:val="single" w:sz="4" w:space="0" w:color="666699"/>
              <w:bottom w:val="single" w:sz="4" w:space="0" w:color="666699"/>
              <w:right w:val="single" w:sz="4" w:space="0" w:color="666699"/>
            </w:tcBorders>
          </w:tcPr>
          <w:p w14:paraId="061A9815" w14:textId="77777777" w:rsidR="004727B5" w:rsidRPr="00FC51A6" w:rsidRDefault="004727B5" w:rsidP="00E205E5">
            <w:pPr>
              <w:spacing w:after="60"/>
              <w:jc w:val="right"/>
              <w:rPr>
                <w:sz w:val="16"/>
                <w:szCs w:val="16"/>
              </w:rPr>
            </w:pPr>
            <w:r w:rsidRPr="00FC51A6">
              <w:rPr>
                <w:sz w:val="16"/>
                <w:szCs w:val="16"/>
              </w:rPr>
              <w:t>3,133,389</w:t>
            </w:r>
          </w:p>
        </w:tc>
      </w:tr>
    </w:tbl>
    <w:p w14:paraId="1FF9A0C9" w14:textId="77777777" w:rsidR="009F3642" w:rsidRPr="00123B1C" w:rsidRDefault="009F3642" w:rsidP="009F3642">
      <w:pPr>
        <w:pStyle w:val="StyleHeader4Para4Left0Firstline0"/>
        <w:numPr>
          <w:ilvl w:val="0"/>
          <w:numId w:val="0"/>
        </w:numPr>
        <w:bidi/>
        <w:spacing w:after="0"/>
        <w:rPr>
          <w:sz w:val="18"/>
          <w:szCs w:val="18"/>
          <w:rtl/>
          <w:lang w:bidi="ar-EG"/>
        </w:rPr>
      </w:pPr>
    </w:p>
    <w:tbl>
      <w:tblPr>
        <w:tblStyle w:val="TableGrid"/>
        <w:bidiVisual/>
        <w:tblW w:w="5128" w:type="pct"/>
        <w:jc w:val="center"/>
        <w:tblLayout w:type="fixed"/>
        <w:tblCellMar>
          <w:left w:w="85" w:type="dxa"/>
        </w:tblCellMar>
        <w:tblLook w:val="04A0" w:firstRow="1" w:lastRow="0" w:firstColumn="1" w:lastColumn="0" w:noHBand="0" w:noVBand="1"/>
      </w:tblPr>
      <w:tblGrid>
        <w:gridCol w:w="1589"/>
        <w:gridCol w:w="751"/>
        <w:gridCol w:w="1107"/>
        <w:gridCol w:w="1059"/>
        <w:gridCol w:w="1059"/>
        <w:gridCol w:w="1057"/>
        <w:gridCol w:w="957"/>
        <w:gridCol w:w="1003"/>
        <w:gridCol w:w="1007"/>
      </w:tblGrid>
      <w:tr w:rsidR="00FC51A6" w:rsidRPr="00747E3A" w14:paraId="79C19EA9" w14:textId="77777777" w:rsidTr="00C601E9">
        <w:trPr>
          <w:trHeight w:val="216"/>
          <w:jc w:val="center"/>
        </w:trPr>
        <w:tc>
          <w:tcPr>
            <w:tcW w:w="1798" w:type="pct"/>
            <w:gridSpan w:val="3"/>
            <w:shd w:val="clear" w:color="auto" w:fill="auto"/>
            <w:vAlign w:val="center"/>
          </w:tcPr>
          <w:p w14:paraId="4699EFDF" w14:textId="77777777" w:rsidR="00650BEC" w:rsidRPr="00F64E65" w:rsidRDefault="00650BEC" w:rsidP="00650BEC">
            <w:pPr>
              <w:pStyle w:val="StyleHeader4Para4Left0Firstline0"/>
              <w:numPr>
                <w:ilvl w:val="0"/>
                <w:numId w:val="0"/>
              </w:numPr>
              <w:bidi/>
              <w:spacing w:after="0"/>
              <w:rPr>
                <w:rFonts w:asciiTheme="majorBidi" w:hAnsiTheme="majorBidi" w:cstheme="majorBidi"/>
                <w:b/>
                <w:bCs/>
                <w:sz w:val="16"/>
                <w:szCs w:val="16"/>
                <w:rtl/>
              </w:rPr>
            </w:pPr>
            <w:r w:rsidRPr="004B6441">
              <w:rPr>
                <w:rFonts w:asciiTheme="majorBidi" w:hAnsiTheme="majorBidi" w:cstheme="majorBidi"/>
                <w:b/>
                <w:bCs/>
                <w:sz w:val="16"/>
                <w:szCs w:val="16"/>
                <w:rtl/>
              </w:rPr>
              <w:t>(6)</w:t>
            </w:r>
            <w:r>
              <w:rPr>
                <w:rFonts w:asciiTheme="majorBidi" w:hAnsiTheme="majorBidi" w:cstheme="majorBidi"/>
                <w:b/>
                <w:bCs/>
                <w:sz w:val="16"/>
                <w:szCs w:val="16"/>
                <w:rtl/>
              </w:rPr>
              <w:t xml:space="preserve"> </w:t>
            </w:r>
            <w:r w:rsidRPr="004B6441">
              <w:rPr>
                <w:rFonts w:asciiTheme="majorBidi" w:hAnsiTheme="majorBidi" w:cstheme="majorBidi"/>
                <w:b/>
                <w:bCs/>
                <w:sz w:val="16"/>
                <w:szCs w:val="16"/>
                <w:rtl/>
              </w:rPr>
              <w:t>بيانات</w:t>
            </w:r>
            <w:r>
              <w:rPr>
                <w:rFonts w:asciiTheme="majorBidi" w:hAnsiTheme="majorBidi" w:cstheme="majorBidi"/>
                <w:b/>
                <w:bCs/>
                <w:sz w:val="16"/>
                <w:szCs w:val="16"/>
                <w:rtl/>
              </w:rPr>
              <w:t xml:space="preserve"> </w:t>
            </w:r>
            <w:r w:rsidRPr="004B6441">
              <w:rPr>
                <w:rFonts w:asciiTheme="majorBidi" w:hAnsiTheme="majorBidi" w:cstheme="majorBidi"/>
                <w:b/>
                <w:bCs/>
                <w:sz w:val="16"/>
                <w:szCs w:val="16"/>
                <w:rtl/>
              </w:rPr>
              <w:t>المشروع</w:t>
            </w:r>
          </w:p>
        </w:tc>
        <w:tc>
          <w:tcPr>
            <w:tcW w:w="552" w:type="pct"/>
            <w:shd w:val="clear" w:color="auto" w:fill="auto"/>
          </w:tcPr>
          <w:p w14:paraId="1A942856" w14:textId="77777777" w:rsidR="00650BEC" w:rsidRPr="00FC51A6" w:rsidRDefault="00650BEC" w:rsidP="00650BEC">
            <w:pPr>
              <w:jc w:val="center"/>
              <w:rPr>
                <w:b/>
                <w:sz w:val="16"/>
                <w:szCs w:val="16"/>
              </w:rPr>
            </w:pPr>
            <w:r w:rsidRPr="00FC51A6">
              <w:rPr>
                <w:b/>
                <w:sz w:val="16"/>
                <w:szCs w:val="16"/>
              </w:rPr>
              <w:t>2021</w:t>
            </w:r>
          </w:p>
        </w:tc>
        <w:tc>
          <w:tcPr>
            <w:tcW w:w="552" w:type="pct"/>
            <w:shd w:val="clear" w:color="auto" w:fill="auto"/>
          </w:tcPr>
          <w:p w14:paraId="40DC3B6A" w14:textId="77777777" w:rsidR="00650BEC" w:rsidRPr="00FC51A6" w:rsidRDefault="00650BEC" w:rsidP="00650BEC">
            <w:pPr>
              <w:jc w:val="center"/>
              <w:rPr>
                <w:b/>
                <w:sz w:val="16"/>
                <w:szCs w:val="16"/>
              </w:rPr>
            </w:pPr>
            <w:r w:rsidRPr="00FC51A6">
              <w:rPr>
                <w:b/>
                <w:sz w:val="16"/>
                <w:szCs w:val="16"/>
              </w:rPr>
              <w:t>2022</w:t>
            </w:r>
          </w:p>
        </w:tc>
        <w:tc>
          <w:tcPr>
            <w:tcW w:w="551" w:type="pct"/>
            <w:shd w:val="clear" w:color="auto" w:fill="auto"/>
          </w:tcPr>
          <w:p w14:paraId="5BE038FB" w14:textId="77777777" w:rsidR="00650BEC" w:rsidRPr="00FC51A6" w:rsidRDefault="00650BEC" w:rsidP="00650BEC">
            <w:pPr>
              <w:jc w:val="center"/>
              <w:rPr>
                <w:b/>
                <w:sz w:val="16"/>
                <w:szCs w:val="16"/>
              </w:rPr>
            </w:pPr>
            <w:r w:rsidRPr="00FC51A6">
              <w:rPr>
                <w:b/>
                <w:sz w:val="16"/>
                <w:szCs w:val="16"/>
              </w:rPr>
              <w:t>2023</w:t>
            </w:r>
          </w:p>
        </w:tc>
        <w:tc>
          <w:tcPr>
            <w:tcW w:w="499" w:type="pct"/>
            <w:shd w:val="clear" w:color="auto" w:fill="auto"/>
          </w:tcPr>
          <w:p w14:paraId="43F6EF77" w14:textId="77777777" w:rsidR="00650BEC" w:rsidRPr="00FC51A6" w:rsidRDefault="00650BEC" w:rsidP="00650BEC">
            <w:pPr>
              <w:jc w:val="center"/>
              <w:rPr>
                <w:b/>
                <w:sz w:val="16"/>
                <w:szCs w:val="16"/>
              </w:rPr>
            </w:pPr>
            <w:r w:rsidRPr="00FC51A6">
              <w:rPr>
                <w:b/>
                <w:sz w:val="16"/>
                <w:szCs w:val="16"/>
              </w:rPr>
              <w:t>2024</w:t>
            </w:r>
          </w:p>
        </w:tc>
        <w:tc>
          <w:tcPr>
            <w:tcW w:w="523" w:type="pct"/>
            <w:shd w:val="clear" w:color="auto" w:fill="auto"/>
          </w:tcPr>
          <w:p w14:paraId="734D92DA" w14:textId="77777777" w:rsidR="00650BEC" w:rsidRPr="00FC51A6" w:rsidRDefault="00650BEC" w:rsidP="00650BEC">
            <w:pPr>
              <w:jc w:val="center"/>
              <w:rPr>
                <w:b/>
                <w:sz w:val="16"/>
                <w:szCs w:val="16"/>
              </w:rPr>
            </w:pPr>
            <w:r w:rsidRPr="00FC51A6">
              <w:rPr>
                <w:b/>
                <w:sz w:val="16"/>
                <w:szCs w:val="16"/>
              </w:rPr>
              <w:t>2025</w:t>
            </w:r>
          </w:p>
        </w:tc>
        <w:tc>
          <w:tcPr>
            <w:tcW w:w="526" w:type="pct"/>
            <w:shd w:val="clear" w:color="auto" w:fill="auto"/>
            <w:vAlign w:val="center"/>
          </w:tcPr>
          <w:p w14:paraId="0207A13F" w14:textId="77777777" w:rsidR="00650BEC" w:rsidRPr="004B6441" w:rsidRDefault="00650BEC" w:rsidP="00650BEC">
            <w:pPr>
              <w:pStyle w:val="StyleHeader4Para4Left0Firstline0"/>
              <w:numPr>
                <w:ilvl w:val="0"/>
                <w:numId w:val="0"/>
              </w:numPr>
              <w:bidi/>
              <w:spacing w:after="0"/>
              <w:jc w:val="center"/>
              <w:rPr>
                <w:rFonts w:asciiTheme="majorBidi" w:hAnsiTheme="majorBidi" w:cstheme="majorBidi"/>
                <w:b/>
                <w:bCs/>
                <w:sz w:val="16"/>
                <w:szCs w:val="16"/>
                <w:rtl/>
                <w:lang w:bidi="ar-EG"/>
              </w:rPr>
            </w:pPr>
            <w:r w:rsidRPr="004B6441">
              <w:rPr>
                <w:rFonts w:asciiTheme="majorBidi" w:hAnsiTheme="majorBidi" w:cstheme="majorBidi"/>
                <w:b/>
                <w:bCs/>
                <w:sz w:val="16"/>
                <w:szCs w:val="16"/>
                <w:rtl/>
              </w:rPr>
              <w:t>المجموع</w:t>
            </w:r>
          </w:p>
        </w:tc>
      </w:tr>
      <w:tr w:rsidR="00FC51A6" w:rsidRPr="00747E3A" w14:paraId="653396C3" w14:textId="77777777" w:rsidTr="00C601E9">
        <w:trPr>
          <w:trHeight w:val="69"/>
          <w:jc w:val="center"/>
        </w:trPr>
        <w:tc>
          <w:tcPr>
            <w:tcW w:w="1798" w:type="pct"/>
            <w:gridSpan w:val="3"/>
            <w:shd w:val="clear" w:color="auto" w:fill="auto"/>
          </w:tcPr>
          <w:p w14:paraId="13F0C31E" w14:textId="77777777" w:rsidR="00650BEC" w:rsidRPr="004B6441" w:rsidRDefault="00650BEC" w:rsidP="00650BEC">
            <w:pPr>
              <w:pStyle w:val="StyleHeader4Para4Left0Firstline0"/>
              <w:numPr>
                <w:ilvl w:val="0"/>
                <w:numId w:val="0"/>
              </w:numPr>
              <w:bidi/>
              <w:spacing w:after="0"/>
              <w:jc w:val="left"/>
              <w:rPr>
                <w:rFonts w:asciiTheme="majorBidi" w:hAnsiTheme="majorBidi" w:cstheme="majorBidi"/>
                <w:sz w:val="16"/>
                <w:szCs w:val="16"/>
                <w:rtl/>
              </w:rPr>
            </w:pPr>
            <w:r w:rsidRPr="004B6441">
              <w:rPr>
                <w:rFonts w:asciiTheme="majorBidi" w:hAnsiTheme="majorBidi" w:cstheme="majorBidi"/>
                <w:sz w:val="16"/>
                <w:szCs w:val="16"/>
                <w:rtl/>
              </w:rPr>
              <w:t>حدود</w:t>
            </w:r>
            <w:r>
              <w:rPr>
                <w:rFonts w:asciiTheme="majorBidi" w:hAnsiTheme="majorBidi" w:cstheme="majorBidi"/>
                <w:sz w:val="16"/>
                <w:szCs w:val="16"/>
                <w:rtl/>
              </w:rPr>
              <w:t xml:space="preserve"> </w:t>
            </w:r>
            <w:r w:rsidRPr="004B6441">
              <w:rPr>
                <w:rFonts w:asciiTheme="majorBidi" w:hAnsiTheme="majorBidi" w:cstheme="majorBidi"/>
                <w:sz w:val="16"/>
                <w:szCs w:val="16"/>
                <w:rtl/>
              </w:rPr>
              <w:t>الاستهلاك</w:t>
            </w:r>
            <w:r>
              <w:rPr>
                <w:rFonts w:asciiTheme="majorBidi" w:hAnsiTheme="majorBidi" w:cstheme="majorBidi"/>
                <w:sz w:val="16"/>
                <w:szCs w:val="16"/>
                <w:rtl/>
              </w:rPr>
              <w:t xml:space="preserve"> </w:t>
            </w:r>
            <w:r w:rsidRPr="004B6441">
              <w:rPr>
                <w:rFonts w:asciiTheme="majorBidi" w:hAnsiTheme="majorBidi" w:cstheme="majorBidi"/>
                <w:sz w:val="16"/>
                <w:szCs w:val="16"/>
                <w:rtl/>
              </w:rPr>
              <w:t>في</w:t>
            </w:r>
            <w:r>
              <w:rPr>
                <w:rFonts w:asciiTheme="majorBidi" w:hAnsiTheme="majorBidi" w:cstheme="majorBidi"/>
                <w:sz w:val="16"/>
                <w:szCs w:val="16"/>
                <w:rtl/>
              </w:rPr>
              <w:t xml:space="preserve"> </w:t>
            </w:r>
            <w:r w:rsidRPr="004B6441">
              <w:rPr>
                <w:rFonts w:asciiTheme="majorBidi" w:hAnsiTheme="majorBidi" w:cstheme="majorBidi"/>
                <w:sz w:val="16"/>
                <w:szCs w:val="16"/>
                <w:rtl/>
              </w:rPr>
              <w:t>بروتوكول</w:t>
            </w:r>
            <w:r>
              <w:rPr>
                <w:rFonts w:asciiTheme="majorBidi" w:hAnsiTheme="majorBidi" w:cstheme="majorBidi"/>
                <w:sz w:val="16"/>
                <w:szCs w:val="16"/>
                <w:rtl/>
              </w:rPr>
              <w:t xml:space="preserve"> </w:t>
            </w:r>
            <w:r w:rsidRPr="004B6441">
              <w:rPr>
                <w:rFonts w:asciiTheme="majorBidi" w:hAnsiTheme="majorBidi" w:cstheme="majorBidi"/>
                <w:sz w:val="16"/>
                <w:szCs w:val="16"/>
                <w:rtl/>
              </w:rPr>
              <w:t>مونتريال</w:t>
            </w:r>
          </w:p>
        </w:tc>
        <w:tc>
          <w:tcPr>
            <w:tcW w:w="552" w:type="pct"/>
            <w:shd w:val="clear" w:color="auto" w:fill="auto"/>
            <w:vAlign w:val="center"/>
          </w:tcPr>
          <w:p w14:paraId="167A1AE9" w14:textId="77777777" w:rsidR="00650BEC" w:rsidRPr="00FC51A6" w:rsidRDefault="00650BEC" w:rsidP="00650BEC">
            <w:pPr>
              <w:tabs>
                <w:tab w:val="left" w:pos="8280"/>
              </w:tabs>
              <w:spacing w:after="60"/>
              <w:jc w:val="right"/>
              <w:rPr>
                <w:sz w:val="16"/>
                <w:szCs w:val="16"/>
              </w:rPr>
            </w:pPr>
            <w:r w:rsidRPr="00FC51A6">
              <w:rPr>
                <w:color w:val="000000"/>
                <w:sz w:val="16"/>
                <w:szCs w:val="16"/>
                <w:lang w:val="en-US"/>
              </w:rPr>
              <w:t>272.09</w:t>
            </w:r>
          </w:p>
        </w:tc>
        <w:tc>
          <w:tcPr>
            <w:tcW w:w="552" w:type="pct"/>
            <w:shd w:val="clear" w:color="auto" w:fill="auto"/>
            <w:vAlign w:val="center"/>
          </w:tcPr>
          <w:p w14:paraId="65671B48" w14:textId="77777777" w:rsidR="00650BEC" w:rsidRPr="00FC51A6" w:rsidRDefault="00650BEC" w:rsidP="00650BEC">
            <w:pPr>
              <w:tabs>
                <w:tab w:val="left" w:pos="8280"/>
              </w:tabs>
              <w:spacing w:after="60"/>
              <w:jc w:val="right"/>
              <w:rPr>
                <w:sz w:val="16"/>
                <w:szCs w:val="16"/>
              </w:rPr>
            </w:pPr>
            <w:r w:rsidRPr="00FC51A6">
              <w:rPr>
                <w:color w:val="000000"/>
                <w:sz w:val="16"/>
                <w:szCs w:val="16"/>
                <w:lang w:val="en-US"/>
              </w:rPr>
              <w:t>272.09</w:t>
            </w:r>
          </w:p>
        </w:tc>
        <w:tc>
          <w:tcPr>
            <w:tcW w:w="551" w:type="pct"/>
            <w:shd w:val="clear" w:color="auto" w:fill="auto"/>
            <w:vAlign w:val="center"/>
          </w:tcPr>
          <w:p w14:paraId="3F8E93AA" w14:textId="77777777" w:rsidR="00650BEC" w:rsidRPr="00FC51A6" w:rsidRDefault="00650BEC" w:rsidP="00650BEC">
            <w:pPr>
              <w:tabs>
                <w:tab w:val="left" w:pos="8280"/>
              </w:tabs>
              <w:spacing w:after="60"/>
              <w:jc w:val="right"/>
              <w:rPr>
                <w:sz w:val="16"/>
                <w:szCs w:val="16"/>
              </w:rPr>
            </w:pPr>
            <w:r w:rsidRPr="00FC51A6">
              <w:rPr>
                <w:color w:val="000000"/>
                <w:sz w:val="16"/>
                <w:szCs w:val="16"/>
                <w:lang w:val="en-US"/>
              </w:rPr>
              <w:t>272.09</w:t>
            </w:r>
          </w:p>
        </w:tc>
        <w:tc>
          <w:tcPr>
            <w:tcW w:w="499" w:type="pct"/>
            <w:shd w:val="clear" w:color="auto" w:fill="auto"/>
            <w:vAlign w:val="center"/>
          </w:tcPr>
          <w:p w14:paraId="5BC3B9EC" w14:textId="77777777" w:rsidR="00650BEC" w:rsidRPr="00FC51A6" w:rsidRDefault="00650BEC" w:rsidP="00650BEC">
            <w:pPr>
              <w:tabs>
                <w:tab w:val="left" w:pos="8280"/>
              </w:tabs>
              <w:spacing w:after="60"/>
              <w:jc w:val="right"/>
              <w:rPr>
                <w:sz w:val="16"/>
                <w:szCs w:val="16"/>
              </w:rPr>
            </w:pPr>
            <w:r w:rsidRPr="00FC51A6">
              <w:rPr>
                <w:color w:val="000000"/>
                <w:sz w:val="16"/>
                <w:szCs w:val="16"/>
                <w:lang w:val="en-US"/>
              </w:rPr>
              <w:t>272.09</w:t>
            </w:r>
          </w:p>
        </w:tc>
        <w:tc>
          <w:tcPr>
            <w:tcW w:w="523" w:type="pct"/>
            <w:shd w:val="clear" w:color="auto" w:fill="auto"/>
            <w:vAlign w:val="center"/>
          </w:tcPr>
          <w:p w14:paraId="7EC0726A" w14:textId="77777777" w:rsidR="00650BEC" w:rsidRPr="00FC51A6" w:rsidRDefault="00650BEC" w:rsidP="00650BEC">
            <w:pPr>
              <w:tabs>
                <w:tab w:val="left" w:pos="8280"/>
              </w:tabs>
              <w:spacing w:after="60"/>
              <w:jc w:val="right"/>
              <w:rPr>
                <w:sz w:val="16"/>
                <w:szCs w:val="16"/>
              </w:rPr>
            </w:pPr>
            <w:r w:rsidRPr="00FC51A6">
              <w:rPr>
                <w:color w:val="000000"/>
                <w:sz w:val="16"/>
                <w:szCs w:val="16"/>
                <w:lang w:val="en-US"/>
              </w:rPr>
              <w:t>136.05</w:t>
            </w:r>
          </w:p>
        </w:tc>
        <w:tc>
          <w:tcPr>
            <w:tcW w:w="526" w:type="pct"/>
            <w:shd w:val="clear" w:color="auto" w:fill="auto"/>
          </w:tcPr>
          <w:p w14:paraId="37F24AFD" w14:textId="77777777" w:rsidR="00650BEC" w:rsidRPr="00394CAD" w:rsidRDefault="00650BEC" w:rsidP="00650BEC">
            <w:pPr>
              <w:pStyle w:val="StyleHeader4Para4Left0Firstline0"/>
              <w:numPr>
                <w:ilvl w:val="0"/>
                <w:numId w:val="0"/>
              </w:numPr>
              <w:bidi/>
              <w:spacing w:after="0"/>
              <w:jc w:val="center"/>
              <w:rPr>
                <w:rFonts w:asciiTheme="majorBidi" w:hAnsiTheme="majorBidi" w:cstheme="majorBidi"/>
                <w:sz w:val="14"/>
                <w:szCs w:val="14"/>
                <w:rtl/>
              </w:rPr>
            </w:pPr>
            <w:r w:rsidRPr="00394CAD">
              <w:rPr>
                <w:rFonts w:hint="cs"/>
                <w:color w:val="000000"/>
                <w:sz w:val="14"/>
                <w:szCs w:val="14"/>
                <w:rtl/>
              </w:rPr>
              <w:t>غير</w:t>
            </w:r>
            <w:r>
              <w:rPr>
                <w:rFonts w:hint="cs"/>
                <w:color w:val="000000"/>
                <w:sz w:val="14"/>
                <w:szCs w:val="14"/>
                <w:rtl/>
              </w:rPr>
              <w:t xml:space="preserve"> </w:t>
            </w:r>
            <w:r w:rsidRPr="00394CAD">
              <w:rPr>
                <w:rFonts w:hint="cs"/>
                <w:color w:val="000000"/>
                <w:sz w:val="14"/>
                <w:szCs w:val="14"/>
                <w:rtl/>
              </w:rPr>
              <w:t>متاح</w:t>
            </w:r>
          </w:p>
        </w:tc>
      </w:tr>
      <w:tr w:rsidR="00FC51A6" w:rsidRPr="00747E3A" w14:paraId="5B194E8A" w14:textId="77777777" w:rsidTr="00C601E9">
        <w:trPr>
          <w:trHeight w:val="69"/>
          <w:jc w:val="center"/>
        </w:trPr>
        <w:tc>
          <w:tcPr>
            <w:tcW w:w="1798" w:type="pct"/>
            <w:gridSpan w:val="3"/>
            <w:shd w:val="clear" w:color="auto" w:fill="auto"/>
            <w:vAlign w:val="center"/>
          </w:tcPr>
          <w:p w14:paraId="072BA24A" w14:textId="77777777" w:rsidR="00650BEC" w:rsidRPr="004B6441" w:rsidRDefault="00650BEC" w:rsidP="00650BEC">
            <w:pPr>
              <w:pStyle w:val="StyleHeader4Para4Left0Firstline0"/>
              <w:numPr>
                <w:ilvl w:val="0"/>
                <w:numId w:val="0"/>
              </w:numPr>
              <w:bidi/>
              <w:spacing w:after="0"/>
              <w:rPr>
                <w:rFonts w:asciiTheme="majorBidi" w:hAnsiTheme="majorBidi" w:cstheme="majorBidi"/>
                <w:sz w:val="16"/>
                <w:szCs w:val="16"/>
                <w:rtl/>
              </w:rPr>
            </w:pPr>
            <w:r w:rsidRPr="004B6441">
              <w:rPr>
                <w:rFonts w:asciiTheme="majorBidi" w:hAnsiTheme="majorBidi" w:cstheme="majorBidi"/>
                <w:sz w:val="16"/>
                <w:szCs w:val="16"/>
                <w:rtl/>
              </w:rPr>
              <w:t>الحد</w:t>
            </w:r>
            <w:r>
              <w:rPr>
                <w:rFonts w:asciiTheme="majorBidi" w:hAnsiTheme="majorBidi" w:cstheme="majorBidi"/>
                <w:sz w:val="16"/>
                <w:szCs w:val="16"/>
                <w:rtl/>
              </w:rPr>
              <w:t xml:space="preserve"> </w:t>
            </w:r>
            <w:r w:rsidRPr="004B6441">
              <w:rPr>
                <w:rFonts w:asciiTheme="majorBidi" w:hAnsiTheme="majorBidi" w:cstheme="majorBidi"/>
                <w:sz w:val="16"/>
                <w:szCs w:val="16"/>
                <w:rtl/>
              </w:rPr>
              <w:t>الأقصى</w:t>
            </w:r>
            <w:r>
              <w:rPr>
                <w:rFonts w:asciiTheme="majorBidi" w:hAnsiTheme="majorBidi" w:cstheme="majorBidi"/>
                <w:sz w:val="16"/>
                <w:szCs w:val="16"/>
                <w:rtl/>
              </w:rPr>
              <w:t xml:space="preserve"> </w:t>
            </w:r>
            <w:r w:rsidRPr="004B6441">
              <w:rPr>
                <w:rFonts w:asciiTheme="majorBidi" w:hAnsiTheme="majorBidi" w:cstheme="majorBidi"/>
                <w:sz w:val="16"/>
                <w:szCs w:val="16"/>
                <w:rtl/>
              </w:rPr>
              <w:t>للاستهلاك</w:t>
            </w:r>
            <w:r>
              <w:rPr>
                <w:rFonts w:asciiTheme="majorBidi" w:hAnsiTheme="majorBidi" w:cstheme="majorBidi"/>
                <w:sz w:val="16"/>
                <w:szCs w:val="16"/>
                <w:rtl/>
              </w:rPr>
              <w:t xml:space="preserve"> </w:t>
            </w:r>
            <w:r w:rsidRPr="004B6441">
              <w:rPr>
                <w:rFonts w:asciiTheme="majorBidi" w:hAnsiTheme="majorBidi" w:cstheme="majorBidi"/>
                <w:sz w:val="16"/>
                <w:szCs w:val="16"/>
                <w:rtl/>
              </w:rPr>
              <w:t>المسموح</w:t>
            </w:r>
            <w:r>
              <w:rPr>
                <w:rFonts w:asciiTheme="majorBidi" w:hAnsiTheme="majorBidi" w:cstheme="majorBidi"/>
                <w:sz w:val="16"/>
                <w:szCs w:val="16"/>
                <w:rtl/>
              </w:rPr>
              <w:t xml:space="preserve"> </w:t>
            </w:r>
            <w:r w:rsidRPr="004B6441">
              <w:rPr>
                <w:rFonts w:asciiTheme="majorBidi" w:hAnsiTheme="majorBidi" w:cstheme="majorBidi"/>
                <w:sz w:val="16"/>
                <w:szCs w:val="16"/>
                <w:rtl/>
              </w:rPr>
              <w:t>به</w:t>
            </w:r>
            <w:r>
              <w:rPr>
                <w:rFonts w:asciiTheme="majorBidi" w:hAnsiTheme="majorBidi" w:cstheme="majorBidi"/>
                <w:sz w:val="16"/>
                <w:szCs w:val="16"/>
                <w:rtl/>
              </w:rPr>
              <w:t xml:space="preserve"> </w:t>
            </w:r>
            <w:r w:rsidRPr="004B6441">
              <w:rPr>
                <w:rFonts w:asciiTheme="majorBidi" w:hAnsiTheme="majorBidi" w:cstheme="majorBidi"/>
                <w:sz w:val="16"/>
                <w:szCs w:val="16"/>
                <w:rtl/>
              </w:rPr>
              <w:t>(طن</w:t>
            </w:r>
            <w:r>
              <w:rPr>
                <w:rFonts w:asciiTheme="majorBidi" w:hAnsiTheme="majorBidi" w:cstheme="majorBidi"/>
                <w:sz w:val="16"/>
                <w:szCs w:val="16"/>
                <w:rtl/>
              </w:rPr>
              <w:t xml:space="preserve"> </w:t>
            </w:r>
            <w:r w:rsidRPr="004B6441">
              <w:rPr>
                <w:rFonts w:asciiTheme="majorBidi" w:hAnsiTheme="majorBidi" w:cstheme="majorBidi"/>
                <w:sz w:val="16"/>
                <w:szCs w:val="16"/>
                <w:rtl/>
              </w:rPr>
              <w:t>من</w:t>
            </w:r>
            <w:r>
              <w:rPr>
                <w:rFonts w:asciiTheme="majorBidi" w:hAnsiTheme="majorBidi" w:cstheme="majorBidi"/>
                <w:sz w:val="16"/>
                <w:szCs w:val="16"/>
                <w:rtl/>
              </w:rPr>
              <w:t xml:space="preserve"> </w:t>
            </w:r>
            <w:r w:rsidRPr="004B6441">
              <w:rPr>
                <w:rFonts w:asciiTheme="majorBidi" w:hAnsiTheme="majorBidi"/>
                <w:sz w:val="16"/>
                <w:szCs w:val="16"/>
                <w:rtl/>
              </w:rPr>
              <w:t>قدرات</w:t>
            </w:r>
            <w:r>
              <w:rPr>
                <w:rFonts w:asciiTheme="majorBidi" w:hAnsiTheme="majorBidi"/>
                <w:sz w:val="16"/>
                <w:szCs w:val="16"/>
                <w:rtl/>
              </w:rPr>
              <w:t xml:space="preserve"> </w:t>
            </w:r>
            <w:r w:rsidRPr="004B6441">
              <w:rPr>
                <w:rFonts w:asciiTheme="majorBidi" w:hAnsiTheme="majorBidi"/>
                <w:sz w:val="16"/>
                <w:szCs w:val="16"/>
                <w:rtl/>
              </w:rPr>
              <w:t>استنفاد</w:t>
            </w:r>
            <w:r>
              <w:rPr>
                <w:rFonts w:asciiTheme="majorBidi" w:hAnsiTheme="majorBidi"/>
                <w:sz w:val="16"/>
                <w:szCs w:val="16"/>
                <w:rtl/>
              </w:rPr>
              <w:t xml:space="preserve"> </w:t>
            </w:r>
            <w:r w:rsidRPr="004B6441">
              <w:rPr>
                <w:rFonts w:asciiTheme="majorBidi" w:hAnsiTheme="majorBidi"/>
                <w:sz w:val="16"/>
                <w:szCs w:val="16"/>
                <w:rtl/>
              </w:rPr>
              <w:t>الأوزون</w:t>
            </w:r>
            <w:r w:rsidRPr="004B6441">
              <w:rPr>
                <w:rFonts w:asciiTheme="majorBidi" w:hAnsiTheme="majorBidi" w:cstheme="majorBidi"/>
                <w:sz w:val="16"/>
                <w:szCs w:val="16"/>
                <w:rtl/>
              </w:rPr>
              <w:t>)</w:t>
            </w:r>
          </w:p>
        </w:tc>
        <w:tc>
          <w:tcPr>
            <w:tcW w:w="552" w:type="pct"/>
            <w:shd w:val="clear" w:color="auto" w:fill="auto"/>
            <w:vAlign w:val="center"/>
          </w:tcPr>
          <w:p w14:paraId="2FFDB67E" w14:textId="77777777" w:rsidR="00650BEC" w:rsidRPr="00FC51A6" w:rsidRDefault="00650BEC" w:rsidP="00650BEC">
            <w:pPr>
              <w:tabs>
                <w:tab w:val="left" w:pos="8280"/>
              </w:tabs>
              <w:spacing w:after="60"/>
              <w:jc w:val="right"/>
              <w:rPr>
                <w:sz w:val="16"/>
                <w:szCs w:val="16"/>
              </w:rPr>
            </w:pPr>
            <w:r w:rsidRPr="00FC51A6">
              <w:rPr>
                <w:color w:val="000000"/>
                <w:sz w:val="16"/>
                <w:szCs w:val="16"/>
                <w:lang w:val="en-US"/>
              </w:rPr>
              <w:t>254.51</w:t>
            </w:r>
          </w:p>
        </w:tc>
        <w:tc>
          <w:tcPr>
            <w:tcW w:w="552" w:type="pct"/>
            <w:shd w:val="clear" w:color="auto" w:fill="auto"/>
            <w:vAlign w:val="center"/>
          </w:tcPr>
          <w:p w14:paraId="334ECFCC" w14:textId="77777777" w:rsidR="00650BEC" w:rsidRPr="00FC51A6" w:rsidRDefault="00650BEC" w:rsidP="00650BEC">
            <w:pPr>
              <w:tabs>
                <w:tab w:val="left" w:pos="8280"/>
              </w:tabs>
              <w:spacing w:after="60"/>
              <w:jc w:val="right"/>
              <w:rPr>
                <w:sz w:val="16"/>
                <w:szCs w:val="16"/>
              </w:rPr>
            </w:pPr>
            <w:r w:rsidRPr="00FC51A6">
              <w:rPr>
                <w:color w:val="000000"/>
                <w:sz w:val="16"/>
                <w:szCs w:val="16"/>
                <w:lang w:val="en-US"/>
              </w:rPr>
              <w:t>254.51</w:t>
            </w:r>
          </w:p>
        </w:tc>
        <w:tc>
          <w:tcPr>
            <w:tcW w:w="551" w:type="pct"/>
            <w:shd w:val="clear" w:color="auto" w:fill="auto"/>
            <w:vAlign w:val="center"/>
          </w:tcPr>
          <w:p w14:paraId="71869EA5" w14:textId="77777777" w:rsidR="00650BEC" w:rsidRPr="00FC51A6" w:rsidRDefault="00650BEC" w:rsidP="00650BEC">
            <w:pPr>
              <w:tabs>
                <w:tab w:val="left" w:pos="8280"/>
              </w:tabs>
              <w:spacing w:after="60"/>
              <w:jc w:val="right"/>
              <w:rPr>
                <w:sz w:val="16"/>
                <w:szCs w:val="16"/>
              </w:rPr>
            </w:pPr>
            <w:r w:rsidRPr="00FC51A6">
              <w:rPr>
                <w:color w:val="000000"/>
                <w:sz w:val="16"/>
                <w:szCs w:val="16"/>
                <w:lang w:val="en-US"/>
              </w:rPr>
              <w:t>254.51</w:t>
            </w:r>
          </w:p>
        </w:tc>
        <w:tc>
          <w:tcPr>
            <w:tcW w:w="499" w:type="pct"/>
            <w:shd w:val="clear" w:color="auto" w:fill="auto"/>
            <w:vAlign w:val="center"/>
          </w:tcPr>
          <w:p w14:paraId="54812277" w14:textId="77777777" w:rsidR="00650BEC" w:rsidRPr="00FC51A6" w:rsidRDefault="00650BEC" w:rsidP="00650BEC">
            <w:pPr>
              <w:tabs>
                <w:tab w:val="left" w:pos="8280"/>
              </w:tabs>
              <w:spacing w:after="60"/>
              <w:jc w:val="right"/>
              <w:rPr>
                <w:sz w:val="16"/>
                <w:szCs w:val="16"/>
              </w:rPr>
            </w:pPr>
            <w:r w:rsidRPr="00FC51A6">
              <w:rPr>
                <w:color w:val="000000"/>
                <w:sz w:val="16"/>
                <w:szCs w:val="16"/>
                <w:lang w:val="en-US"/>
              </w:rPr>
              <w:t>254.51</w:t>
            </w:r>
          </w:p>
        </w:tc>
        <w:tc>
          <w:tcPr>
            <w:tcW w:w="523" w:type="pct"/>
            <w:shd w:val="clear" w:color="auto" w:fill="auto"/>
            <w:vAlign w:val="center"/>
          </w:tcPr>
          <w:p w14:paraId="79141940" w14:textId="77777777" w:rsidR="00650BEC" w:rsidRPr="00FC51A6" w:rsidRDefault="00650BEC" w:rsidP="00650BEC">
            <w:pPr>
              <w:tabs>
                <w:tab w:val="left" w:pos="8280"/>
              </w:tabs>
              <w:spacing w:after="60"/>
              <w:jc w:val="right"/>
              <w:rPr>
                <w:sz w:val="16"/>
                <w:szCs w:val="16"/>
              </w:rPr>
            </w:pPr>
            <w:r w:rsidRPr="00FC51A6">
              <w:rPr>
                <w:color w:val="000000"/>
                <w:sz w:val="16"/>
                <w:szCs w:val="16"/>
                <w:lang w:val="en-US"/>
              </w:rPr>
              <w:t>136.05</w:t>
            </w:r>
          </w:p>
        </w:tc>
        <w:tc>
          <w:tcPr>
            <w:tcW w:w="526" w:type="pct"/>
            <w:shd w:val="clear" w:color="auto" w:fill="auto"/>
          </w:tcPr>
          <w:p w14:paraId="1319AD48" w14:textId="77777777" w:rsidR="00650BEC" w:rsidRPr="00394CAD" w:rsidRDefault="00650BEC" w:rsidP="00650BEC">
            <w:pPr>
              <w:pStyle w:val="StyleHeader4Para4Left0Firstline0"/>
              <w:numPr>
                <w:ilvl w:val="0"/>
                <w:numId w:val="0"/>
              </w:numPr>
              <w:bidi/>
              <w:spacing w:after="0"/>
              <w:jc w:val="center"/>
              <w:rPr>
                <w:rFonts w:asciiTheme="majorBidi" w:hAnsiTheme="majorBidi" w:cstheme="majorBidi"/>
                <w:sz w:val="14"/>
                <w:szCs w:val="14"/>
                <w:rtl/>
              </w:rPr>
            </w:pPr>
            <w:r w:rsidRPr="00394CAD">
              <w:rPr>
                <w:rFonts w:hint="cs"/>
                <w:color w:val="000000"/>
                <w:sz w:val="14"/>
                <w:szCs w:val="14"/>
                <w:rtl/>
              </w:rPr>
              <w:t>غير</w:t>
            </w:r>
            <w:r>
              <w:rPr>
                <w:rFonts w:hint="cs"/>
                <w:color w:val="000000"/>
                <w:sz w:val="14"/>
                <w:szCs w:val="14"/>
                <w:rtl/>
              </w:rPr>
              <w:t xml:space="preserve"> </w:t>
            </w:r>
            <w:r w:rsidRPr="00394CAD">
              <w:rPr>
                <w:rFonts w:hint="cs"/>
                <w:color w:val="000000"/>
                <w:sz w:val="14"/>
                <w:szCs w:val="14"/>
                <w:rtl/>
              </w:rPr>
              <w:t>متاح</w:t>
            </w:r>
          </w:p>
        </w:tc>
      </w:tr>
      <w:tr w:rsidR="00FC51A6" w:rsidRPr="00747E3A" w14:paraId="46D9B98B" w14:textId="77777777" w:rsidTr="00C601E9">
        <w:trPr>
          <w:trHeight w:val="111"/>
          <w:jc w:val="center"/>
        </w:trPr>
        <w:tc>
          <w:tcPr>
            <w:tcW w:w="829" w:type="pct"/>
            <w:vMerge w:val="restart"/>
            <w:shd w:val="clear" w:color="auto" w:fill="auto"/>
            <w:vAlign w:val="center"/>
          </w:tcPr>
          <w:p w14:paraId="74E6E47D" w14:textId="77777777" w:rsidR="00650BEC" w:rsidRPr="004B6441" w:rsidRDefault="00650BEC" w:rsidP="00650BEC">
            <w:pPr>
              <w:pStyle w:val="StyleHeader4Para4Left0Firstline0"/>
              <w:numPr>
                <w:ilvl w:val="0"/>
                <w:numId w:val="0"/>
              </w:numPr>
              <w:bidi/>
              <w:spacing w:after="0"/>
              <w:rPr>
                <w:rFonts w:asciiTheme="majorBidi" w:hAnsiTheme="majorBidi" w:cstheme="majorBidi"/>
                <w:sz w:val="16"/>
                <w:szCs w:val="16"/>
                <w:rtl/>
              </w:rPr>
            </w:pPr>
            <w:r>
              <w:rPr>
                <w:rFonts w:asciiTheme="majorBidi" w:hAnsiTheme="majorBidi" w:cstheme="majorBidi" w:hint="cs"/>
                <w:sz w:val="16"/>
                <w:szCs w:val="16"/>
                <w:rtl/>
              </w:rPr>
              <w:t xml:space="preserve">تكاليف المشروع المطلوبة من حيث المبدأ </w:t>
            </w:r>
            <w:r w:rsidRPr="004B6441">
              <w:rPr>
                <w:rFonts w:asciiTheme="majorBidi" w:hAnsiTheme="majorBidi" w:cstheme="majorBidi"/>
                <w:sz w:val="16"/>
                <w:szCs w:val="16"/>
                <w:rtl/>
              </w:rPr>
              <w:t>(دولار</w:t>
            </w:r>
            <w:r>
              <w:rPr>
                <w:rFonts w:asciiTheme="majorBidi" w:hAnsiTheme="majorBidi" w:cstheme="majorBidi"/>
                <w:sz w:val="16"/>
                <w:szCs w:val="16"/>
                <w:rtl/>
              </w:rPr>
              <w:t xml:space="preserve"> </w:t>
            </w:r>
            <w:r w:rsidRPr="004B6441">
              <w:rPr>
                <w:rFonts w:asciiTheme="majorBidi" w:hAnsiTheme="majorBidi" w:cstheme="majorBidi"/>
                <w:sz w:val="16"/>
                <w:szCs w:val="16"/>
                <w:rtl/>
              </w:rPr>
              <w:t>أمريكي)</w:t>
            </w:r>
          </w:p>
        </w:tc>
        <w:tc>
          <w:tcPr>
            <w:tcW w:w="392" w:type="pct"/>
            <w:vMerge w:val="restart"/>
            <w:shd w:val="clear" w:color="auto" w:fill="auto"/>
            <w:vAlign w:val="center"/>
          </w:tcPr>
          <w:p w14:paraId="58D87FE0" w14:textId="77777777" w:rsidR="00650BEC" w:rsidRPr="004B6441" w:rsidRDefault="00650BEC" w:rsidP="00650BEC">
            <w:pPr>
              <w:pStyle w:val="StyleHeader4Para4Left0Firstline0"/>
              <w:numPr>
                <w:ilvl w:val="0"/>
                <w:numId w:val="0"/>
              </w:numPr>
              <w:bidi/>
              <w:spacing w:after="0"/>
              <w:jc w:val="left"/>
              <w:rPr>
                <w:rFonts w:asciiTheme="majorBidi" w:hAnsiTheme="majorBidi" w:cstheme="majorBidi"/>
                <w:sz w:val="16"/>
                <w:szCs w:val="16"/>
                <w:rtl/>
              </w:rPr>
            </w:pPr>
            <w:r w:rsidRPr="004B6441">
              <w:rPr>
                <w:rFonts w:hint="cs"/>
                <w:color w:val="000000" w:themeColor="text1"/>
                <w:sz w:val="16"/>
                <w:szCs w:val="16"/>
                <w:rtl/>
              </w:rPr>
              <w:t>اليو</w:t>
            </w:r>
            <w:r>
              <w:rPr>
                <w:rFonts w:hint="cs"/>
                <w:color w:val="000000" w:themeColor="text1"/>
                <w:sz w:val="16"/>
                <w:szCs w:val="16"/>
                <w:rtl/>
              </w:rPr>
              <w:t>نيب</w:t>
            </w:r>
          </w:p>
        </w:tc>
        <w:tc>
          <w:tcPr>
            <w:tcW w:w="577" w:type="pct"/>
            <w:shd w:val="clear" w:color="auto" w:fill="auto"/>
            <w:vAlign w:val="center"/>
          </w:tcPr>
          <w:p w14:paraId="04AEA6F2" w14:textId="77777777" w:rsidR="00650BEC" w:rsidRPr="0080179D" w:rsidRDefault="00650BEC" w:rsidP="00650BEC">
            <w:pPr>
              <w:pStyle w:val="StyleHeader4Para4Left0Firstline0"/>
              <w:numPr>
                <w:ilvl w:val="0"/>
                <w:numId w:val="0"/>
              </w:numPr>
              <w:bidi/>
              <w:spacing w:after="0"/>
              <w:rPr>
                <w:rFonts w:asciiTheme="majorBidi" w:hAnsiTheme="majorBidi" w:cstheme="majorBidi"/>
                <w:sz w:val="15"/>
                <w:szCs w:val="15"/>
                <w:rtl/>
              </w:rPr>
            </w:pPr>
            <w:r w:rsidRPr="0080179D">
              <w:rPr>
                <w:rFonts w:asciiTheme="majorBidi" w:hAnsiTheme="majorBidi" w:cstheme="majorBidi"/>
                <w:sz w:val="15"/>
                <w:szCs w:val="15"/>
                <w:rtl/>
              </w:rPr>
              <w:t>تكاليف</w:t>
            </w:r>
            <w:r>
              <w:rPr>
                <w:rFonts w:asciiTheme="majorBidi" w:hAnsiTheme="majorBidi" w:cstheme="majorBidi"/>
                <w:sz w:val="15"/>
                <w:szCs w:val="15"/>
                <w:rtl/>
              </w:rPr>
              <w:t xml:space="preserve"> </w:t>
            </w:r>
            <w:r w:rsidRPr="0080179D">
              <w:rPr>
                <w:rFonts w:asciiTheme="majorBidi" w:hAnsiTheme="majorBidi" w:cstheme="majorBidi"/>
                <w:sz w:val="15"/>
                <w:szCs w:val="15"/>
                <w:rtl/>
              </w:rPr>
              <w:t>المشروع</w:t>
            </w:r>
          </w:p>
        </w:tc>
        <w:tc>
          <w:tcPr>
            <w:tcW w:w="552" w:type="pct"/>
            <w:shd w:val="clear" w:color="auto" w:fill="auto"/>
            <w:vAlign w:val="center"/>
          </w:tcPr>
          <w:p w14:paraId="3B473AFA" w14:textId="77777777" w:rsidR="00650BEC" w:rsidRPr="00FC51A6" w:rsidRDefault="00650BEC" w:rsidP="00650BEC">
            <w:pPr>
              <w:tabs>
                <w:tab w:val="left" w:pos="8280"/>
              </w:tabs>
              <w:spacing w:after="60"/>
              <w:jc w:val="right"/>
              <w:rPr>
                <w:sz w:val="16"/>
                <w:szCs w:val="16"/>
              </w:rPr>
            </w:pPr>
            <w:r w:rsidRPr="00FC51A6">
              <w:rPr>
                <w:color w:val="000000"/>
                <w:sz w:val="16"/>
                <w:szCs w:val="16"/>
              </w:rPr>
              <w:t>670,840</w:t>
            </w:r>
          </w:p>
        </w:tc>
        <w:tc>
          <w:tcPr>
            <w:tcW w:w="552" w:type="pct"/>
            <w:shd w:val="clear" w:color="auto" w:fill="auto"/>
            <w:vAlign w:val="center"/>
          </w:tcPr>
          <w:p w14:paraId="36AE50FA" w14:textId="77777777" w:rsidR="00650BEC" w:rsidRPr="00FC51A6" w:rsidRDefault="00650BEC" w:rsidP="00650BEC">
            <w:pPr>
              <w:tabs>
                <w:tab w:val="left" w:pos="8280"/>
              </w:tabs>
              <w:spacing w:after="60"/>
              <w:jc w:val="right"/>
              <w:rPr>
                <w:sz w:val="16"/>
                <w:szCs w:val="16"/>
              </w:rPr>
            </w:pPr>
            <w:r w:rsidRPr="00FC51A6">
              <w:rPr>
                <w:color w:val="000000"/>
                <w:sz w:val="16"/>
                <w:szCs w:val="16"/>
              </w:rPr>
              <w:t>0</w:t>
            </w:r>
          </w:p>
        </w:tc>
        <w:tc>
          <w:tcPr>
            <w:tcW w:w="551" w:type="pct"/>
            <w:shd w:val="clear" w:color="auto" w:fill="auto"/>
            <w:vAlign w:val="center"/>
          </w:tcPr>
          <w:p w14:paraId="58655D96" w14:textId="77777777" w:rsidR="00650BEC" w:rsidRPr="00FC51A6" w:rsidRDefault="00650BEC" w:rsidP="00650BEC">
            <w:pPr>
              <w:tabs>
                <w:tab w:val="left" w:pos="8280"/>
              </w:tabs>
              <w:spacing w:after="60"/>
              <w:jc w:val="right"/>
              <w:rPr>
                <w:sz w:val="16"/>
                <w:szCs w:val="16"/>
              </w:rPr>
            </w:pPr>
            <w:r w:rsidRPr="00FC51A6">
              <w:rPr>
                <w:color w:val="000000"/>
                <w:sz w:val="16"/>
                <w:szCs w:val="16"/>
              </w:rPr>
              <w:t>1,013,560</w:t>
            </w:r>
          </w:p>
        </w:tc>
        <w:tc>
          <w:tcPr>
            <w:tcW w:w="499" w:type="pct"/>
            <w:shd w:val="clear" w:color="auto" w:fill="auto"/>
            <w:vAlign w:val="center"/>
          </w:tcPr>
          <w:p w14:paraId="43C42A5E" w14:textId="77777777" w:rsidR="00650BEC" w:rsidRPr="00FC51A6" w:rsidRDefault="00650BEC" w:rsidP="00650BEC">
            <w:pPr>
              <w:tabs>
                <w:tab w:val="left" w:pos="8280"/>
              </w:tabs>
              <w:spacing w:after="60"/>
              <w:jc w:val="right"/>
              <w:rPr>
                <w:sz w:val="16"/>
                <w:szCs w:val="16"/>
              </w:rPr>
            </w:pPr>
            <w:r w:rsidRPr="00FC51A6">
              <w:rPr>
                <w:color w:val="000000"/>
                <w:sz w:val="16"/>
                <w:szCs w:val="16"/>
              </w:rPr>
              <w:t>0</w:t>
            </w:r>
          </w:p>
        </w:tc>
        <w:tc>
          <w:tcPr>
            <w:tcW w:w="523" w:type="pct"/>
            <w:shd w:val="clear" w:color="auto" w:fill="auto"/>
            <w:vAlign w:val="center"/>
          </w:tcPr>
          <w:p w14:paraId="579A410C" w14:textId="77777777" w:rsidR="00650BEC" w:rsidRPr="00FC51A6" w:rsidRDefault="00650BEC" w:rsidP="00650BEC">
            <w:pPr>
              <w:tabs>
                <w:tab w:val="left" w:pos="8280"/>
              </w:tabs>
              <w:spacing w:after="60"/>
              <w:jc w:val="right"/>
              <w:rPr>
                <w:sz w:val="16"/>
                <w:szCs w:val="16"/>
              </w:rPr>
            </w:pPr>
            <w:r w:rsidRPr="00FC51A6">
              <w:rPr>
                <w:color w:val="000000"/>
                <w:sz w:val="16"/>
                <w:szCs w:val="16"/>
              </w:rPr>
              <w:t>268,400</w:t>
            </w:r>
          </w:p>
        </w:tc>
        <w:tc>
          <w:tcPr>
            <w:tcW w:w="526" w:type="pct"/>
            <w:shd w:val="clear" w:color="auto" w:fill="auto"/>
            <w:vAlign w:val="center"/>
          </w:tcPr>
          <w:p w14:paraId="53BE4E96" w14:textId="77777777" w:rsidR="00650BEC" w:rsidRPr="00FC51A6" w:rsidRDefault="00650BEC" w:rsidP="00650BEC">
            <w:pPr>
              <w:tabs>
                <w:tab w:val="left" w:pos="8280"/>
              </w:tabs>
              <w:spacing w:after="60"/>
              <w:jc w:val="right"/>
              <w:rPr>
                <w:sz w:val="16"/>
                <w:szCs w:val="16"/>
              </w:rPr>
            </w:pPr>
            <w:r w:rsidRPr="00FC51A6">
              <w:rPr>
                <w:color w:val="000000"/>
                <w:sz w:val="16"/>
                <w:szCs w:val="16"/>
              </w:rPr>
              <w:t>1,952,800</w:t>
            </w:r>
          </w:p>
        </w:tc>
      </w:tr>
      <w:tr w:rsidR="00FC51A6" w:rsidRPr="00747E3A" w14:paraId="03C86B07" w14:textId="77777777" w:rsidTr="00C601E9">
        <w:trPr>
          <w:trHeight w:val="256"/>
          <w:jc w:val="center"/>
        </w:trPr>
        <w:tc>
          <w:tcPr>
            <w:tcW w:w="829" w:type="pct"/>
            <w:vMerge/>
            <w:shd w:val="clear" w:color="auto" w:fill="auto"/>
            <w:vAlign w:val="center"/>
          </w:tcPr>
          <w:p w14:paraId="29AFD64D" w14:textId="77777777" w:rsidR="00650BEC" w:rsidRPr="00747E3A" w:rsidRDefault="00650BEC" w:rsidP="00650BEC">
            <w:pPr>
              <w:tabs>
                <w:tab w:val="left" w:pos="8280"/>
              </w:tabs>
              <w:spacing w:after="60"/>
              <w:jc w:val="left"/>
              <w:rPr>
                <w:sz w:val="18"/>
                <w:szCs w:val="18"/>
              </w:rPr>
            </w:pPr>
          </w:p>
        </w:tc>
        <w:tc>
          <w:tcPr>
            <w:tcW w:w="392" w:type="pct"/>
            <w:vMerge/>
            <w:shd w:val="clear" w:color="auto" w:fill="auto"/>
            <w:vAlign w:val="center"/>
          </w:tcPr>
          <w:p w14:paraId="59BD026A" w14:textId="77777777" w:rsidR="00650BEC" w:rsidRPr="00747E3A" w:rsidRDefault="00650BEC" w:rsidP="00650BEC">
            <w:pPr>
              <w:tabs>
                <w:tab w:val="left" w:pos="8280"/>
              </w:tabs>
              <w:spacing w:after="60"/>
              <w:jc w:val="center"/>
              <w:rPr>
                <w:sz w:val="18"/>
                <w:szCs w:val="18"/>
              </w:rPr>
            </w:pPr>
          </w:p>
        </w:tc>
        <w:tc>
          <w:tcPr>
            <w:tcW w:w="577" w:type="pct"/>
            <w:shd w:val="clear" w:color="auto" w:fill="auto"/>
            <w:vAlign w:val="center"/>
          </w:tcPr>
          <w:p w14:paraId="4312906C" w14:textId="77777777" w:rsidR="00650BEC" w:rsidRPr="00747E3A" w:rsidRDefault="00650BEC" w:rsidP="00650BEC">
            <w:pPr>
              <w:tabs>
                <w:tab w:val="left" w:pos="8280"/>
              </w:tabs>
              <w:bidi/>
              <w:spacing w:after="60"/>
              <w:jc w:val="left"/>
              <w:rPr>
                <w:sz w:val="18"/>
                <w:szCs w:val="18"/>
              </w:rPr>
            </w:pPr>
            <w:r w:rsidRPr="0080179D">
              <w:rPr>
                <w:rFonts w:asciiTheme="majorBidi" w:hAnsiTheme="majorBidi" w:cstheme="majorBidi"/>
                <w:sz w:val="15"/>
                <w:szCs w:val="15"/>
                <w:rtl/>
              </w:rPr>
              <w:t>تكاليف</w:t>
            </w:r>
            <w:r>
              <w:rPr>
                <w:rFonts w:asciiTheme="majorBidi" w:hAnsiTheme="majorBidi" w:cstheme="majorBidi"/>
                <w:sz w:val="15"/>
                <w:szCs w:val="15"/>
                <w:rtl/>
              </w:rPr>
              <w:t xml:space="preserve"> </w:t>
            </w:r>
            <w:r w:rsidRPr="0080179D">
              <w:rPr>
                <w:rFonts w:asciiTheme="majorBidi" w:hAnsiTheme="majorBidi" w:cstheme="majorBidi"/>
                <w:sz w:val="15"/>
                <w:szCs w:val="15"/>
                <w:rtl/>
              </w:rPr>
              <w:t>الدعم</w:t>
            </w:r>
          </w:p>
        </w:tc>
        <w:tc>
          <w:tcPr>
            <w:tcW w:w="552" w:type="pct"/>
            <w:shd w:val="clear" w:color="auto" w:fill="auto"/>
            <w:vAlign w:val="center"/>
          </w:tcPr>
          <w:p w14:paraId="3A3B5900" w14:textId="77777777" w:rsidR="00650BEC" w:rsidRPr="00FC51A6" w:rsidRDefault="00650BEC" w:rsidP="00650BEC">
            <w:pPr>
              <w:tabs>
                <w:tab w:val="left" w:pos="8280"/>
              </w:tabs>
              <w:spacing w:after="60"/>
              <w:jc w:val="right"/>
              <w:rPr>
                <w:sz w:val="16"/>
                <w:szCs w:val="16"/>
              </w:rPr>
            </w:pPr>
            <w:r w:rsidRPr="00FC51A6">
              <w:rPr>
                <w:color w:val="000000"/>
                <w:sz w:val="16"/>
                <w:szCs w:val="16"/>
              </w:rPr>
              <w:t>77,228</w:t>
            </w:r>
          </w:p>
        </w:tc>
        <w:tc>
          <w:tcPr>
            <w:tcW w:w="552" w:type="pct"/>
            <w:shd w:val="clear" w:color="auto" w:fill="auto"/>
            <w:vAlign w:val="center"/>
          </w:tcPr>
          <w:p w14:paraId="11D21FB5" w14:textId="77777777" w:rsidR="00650BEC" w:rsidRPr="00FC51A6" w:rsidRDefault="00650BEC" w:rsidP="00650BEC">
            <w:pPr>
              <w:tabs>
                <w:tab w:val="left" w:pos="8280"/>
              </w:tabs>
              <w:spacing w:after="60"/>
              <w:jc w:val="right"/>
              <w:rPr>
                <w:sz w:val="16"/>
                <w:szCs w:val="16"/>
              </w:rPr>
            </w:pPr>
            <w:r w:rsidRPr="00FC51A6">
              <w:rPr>
                <w:color w:val="000000"/>
                <w:sz w:val="16"/>
                <w:szCs w:val="16"/>
              </w:rPr>
              <w:t>0</w:t>
            </w:r>
          </w:p>
        </w:tc>
        <w:tc>
          <w:tcPr>
            <w:tcW w:w="551" w:type="pct"/>
            <w:shd w:val="clear" w:color="auto" w:fill="auto"/>
            <w:vAlign w:val="center"/>
          </w:tcPr>
          <w:p w14:paraId="451719E7" w14:textId="77777777" w:rsidR="00650BEC" w:rsidRPr="00FC51A6" w:rsidRDefault="00650BEC" w:rsidP="00650BEC">
            <w:pPr>
              <w:tabs>
                <w:tab w:val="left" w:pos="8280"/>
              </w:tabs>
              <w:spacing w:after="60"/>
              <w:jc w:val="right"/>
              <w:rPr>
                <w:sz w:val="16"/>
                <w:szCs w:val="16"/>
              </w:rPr>
            </w:pPr>
            <w:r w:rsidRPr="00FC51A6">
              <w:rPr>
                <w:color w:val="000000"/>
                <w:sz w:val="16"/>
                <w:szCs w:val="16"/>
              </w:rPr>
              <w:t>116,682</w:t>
            </w:r>
          </w:p>
        </w:tc>
        <w:tc>
          <w:tcPr>
            <w:tcW w:w="499" w:type="pct"/>
            <w:shd w:val="clear" w:color="auto" w:fill="auto"/>
            <w:vAlign w:val="center"/>
          </w:tcPr>
          <w:p w14:paraId="224980C5" w14:textId="77777777" w:rsidR="00650BEC" w:rsidRPr="00FC51A6" w:rsidRDefault="00650BEC" w:rsidP="00650BEC">
            <w:pPr>
              <w:tabs>
                <w:tab w:val="left" w:pos="8280"/>
              </w:tabs>
              <w:spacing w:after="60"/>
              <w:jc w:val="right"/>
              <w:rPr>
                <w:sz w:val="16"/>
                <w:szCs w:val="16"/>
              </w:rPr>
            </w:pPr>
            <w:r w:rsidRPr="00FC51A6">
              <w:rPr>
                <w:color w:val="000000"/>
                <w:sz w:val="16"/>
                <w:szCs w:val="16"/>
              </w:rPr>
              <w:t>0</w:t>
            </w:r>
          </w:p>
        </w:tc>
        <w:tc>
          <w:tcPr>
            <w:tcW w:w="523" w:type="pct"/>
            <w:shd w:val="clear" w:color="auto" w:fill="auto"/>
            <w:vAlign w:val="center"/>
          </w:tcPr>
          <w:p w14:paraId="78DDD4D6" w14:textId="77777777" w:rsidR="00650BEC" w:rsidRPr="00FC51A6" w:rsidRDefault="00650BEC" w:rsidP="00650BEC">
            <w:pPr>
              <w:tabs>
                <w:tab w:val="left" w:pos="8280"/>
              </w:tabs>
              <w:spacing w:after="60"/>
              <w:jc w:val="right"/>
              <w:rPr>
                <w:sz w:val="16"/>
                <w:szCs w:val="16"/>
              </w:rPr>
            </w:pPr>
            <w:r w:rsidRPr="00FC51A6">
              <w:rPr>
                <w:color w:val="000000"/>
                <w:sz w:val="16"/>
                <w:szCs w:val="16"/>
              </w:rPr>
              <w:t>30,898</w:t>
            </w:r>
          </w:p>
        </w:tc>
        <w:tc>
          <w:tcPr>
            <w:tcW w:w="526" w:type="pct"/>
            <w:shd w:val="clear" w:color="auto" w:fill="auto"/>
            <w:vAlign w:val="center"/>
          </w:tcPr>
          <w:p w14:paraId="713B1CAF" w14:textId="77777777" w:rsidR="00650BEC" w:rsidRPr="00FC51A6" w:rsidRDefault="00650BEC" w:rsidP="00650BEC">
            <w:pPr>
              <w:tabs>
                <w:tab w:val="left" w:pos="8280"/>
              </w:tabs>
              <w:spacing w:after="60"/>
              <w:jc w:val="right"/>
              <w:rPr>
                <w:sz w:val="16"/>
                <w:szCs w:val="16"/>
              </w:rPr>
            </w:pPr>
            <w:r w:rsidRPr="00FC51A6">
              <w:rPr>
                <w:color w:val="000000"/>
                <w:sz w:val="16"/>
                <w:szCs w:val="16"/>
              </w:rPr>
              <w:t>224,808</w:t>
            </w:r>
          </w:p>
        </w:tc>
      </w:tr>
      <w:tr w:rsidR="00FC51A6" w:rsidRPr="00747E3A" w14:paraId="341FE8BC" w14:textId="77777777" w:rsidTr="00C601E9">
        <w:trPr>
          <w:trHeight w:val="133"/>
          <w:jc w:val="center"/>
        </w:trPr>
        <w:tc>
          <w:tcPr>
            <w:tcW w:w="829" w:type="pct"/>
            <w:vMerge/>
            <w:shd w:val="clear" w:color="auto" w:fill="auto"/>
            <w:vAlign w:val="center"/>
          </w:tcPr>
          <w:p w14:paraId="3ABE8BFD" w14:textId="77777777" w:rsidR="00650BEC" w:rsidRPr="00747E3A" w:rsidRDefault="00650BEC" w:rsidP="00650BEC">
            <w:pPr>
              <w:tabs>
                <w:tab w:val="left" w:pos="8280"/>
              </w:tabs>
              <w:spacing w:after="60"/>
              <w:jc w:val="left"/>
              <w:rPr>
                <w:sz w:val="18"/>
                <w:szCs w:val="18"/>
              </w:rPr>
            </w:pPr>
          </w:p>
        </w:tc>
        <w:tc>
          <w:tcPr>
            <w:tcW w:w="392" w:type="pct"/>
            <w:vMerge w:val="restart"/>
            <w:shd w:val="clear" w:color="auto" w:fill="auto"/>
            <w:vAlign w:val="center"/>
          </w:tcPr>
          <w:p w14:paraId="3B0D3556" w14:textId="77777777" w:rsidR="00650BEC" w:rsidRPr="004B6441" w:rsidRDefault="00650BEC" w:rsidP="00650BEC">
            <w:pPr>
              <w:pStyle w:val="StyleHeader4Para4Left0Firstline0"/>
              <w:numPr>
                <w:ilvl w:val="0"/>
                <w:numId w:val="0"/>
              </w:numPr>
              <w:bidi/>
              <w:spacing w:after="0"/>
              <w:jc w:val="left"/>
              <w:rPr>
                <w:rFonts w:asciiTheme="majorBidi" w:hAnsiTheme="majorBidi" w:cstheme="majorBidi"/>
                <w:sz w:val="16"/>
                <w:szCs w:val="16"/>
                <w:rtl/>
              </w:rPr>
            </w:pPr>
            <w:r w:rsidRPr="004B6441">
              <w:rPr>
                <w:rFonts w:hint="cs"/>
                <w:color w:val="000000" w:themeColor="text1"/>
                <w:sz w:val="16"/>
                <w:szCs w:val="16"/>
                <w:rtl/>
              </w:rPr>
              <w:t>اليونيدو</w:t>
            </w:r>
          </w:p>
        </w:tc>
        <w:tc>
          <w:tcPr>
            <w:tcW w:w="577" w:type="pct"/>
            <w:shd w:val="clear" w:color="auto" w:fill="auto"/>
            <w:vAlign w:val="center"/>
          </w:tcPr>
          <w:p w14:paraId="04C40893" w14:textId="77777777" w:rsidR="00650BEC" w:rsidRPr="00747E3A" w:rsidRDefault="00650BEC" w:rsidP="00650BEC">
            <w:pPr>
              <w:tabs>
                <w:tab w:val="left" w:pos="8280"/>
              </w:tabs>
              <w:bidi/>
              <w:spacing w:after="60"/>
              <w:jc w:val="left"/>
              <w:rPr>
                <w:sz w:val="18"/>
                <w:szCs w:val="18"/>
              </w:rPr>
            </w:pPr>
            <w:r w:rsidRPr="0080179D">
              <w:rPr>
                <w:rFonts w:asciiTheme="majorBidi" w:hAnsiTheme="majorBidi" w:cstheme="majorBidi"/>
                <w:sz w:val="15"/>
                <w:szCs w:val="15"/>
                <w:rtl/>
              </w:rPr>
              <w:t>تكاليف</w:t>
            </w:r>
            <w:r>
              <w:rPr>
                <w:rFonts w:asciiTheme="majorBidi" w:hAnsiTheme="majorBidi" w:cstheme="majorBidi"/>
                <w:sz w:val="15"/>
                <w:szCs w:val="15"/>
                <w:rtl/>
              </w:rPr>
              <w:t xml:space="preserve"> </w:t>
            </w:r>
            <w:r w:rsidRPr="0080179D">
              <w:rPr>
                <w:rFonts w:asciiTheme="majorBidi" w:hAnsiTheme="majorBidi" w:cstheme="majorBidi"/>
                <w:sz w:val="15"/>
                <w:szCs w:val="15"/>
                <w:rtl/>
              </w:rPr>
              <w:t>المشروع</w:t>
            </w:r>
          </w:p>
        </w:tc>
        <w:tc>
          <w:tcPr>
            <w:tcW w:w="552" w:type="pct"/>
            <w:shd w:val="clear" w:color="auto" w:fill="auto"/>
            <w:vAlign w:val="center"/>
          </w:tcPr>
          <w:p w14:paraId="6F89AB31" w14:textId="77777777" w:rsidR="00650BEC" w:rsidRPr="00FC51A6" w:rsidRDefault="00650BEC" w:rsidP="00650BEC">
            <w:pPr>
              <w:tabs>
                <w:tab w:val="left" w:pos="8280"/>
              </w:tabs>
              <w:spacing w:after="60"/>
              <w:jc w:val="right"/>
              <w:rPr>
                <w:sz w:val="16"/>
                <w:szCs w:val="16"/>
              </w:rPr>
            </w:pPr>
            <w:r w:rsidRPr="00FC51A6">
              <w:rPr>
                <w:color w:val="000000"/>
                <w:sz w:val="16"/>
                <w:szCs w:val="16"/>
              </w:rPr>
              <w:t>249,600</w:t>
            </w:r>
          </w:p>
        </w:tc>
        <w:tc>
          <w:tcPr>
            <w:tcW w:w="552" w:type="pct"/>
            <w:shd w:val="clear" w:color="auto" w:fill="auto"/>
            <w:vAlign w:val="center"/>
          </w:tcPr>
          <w:p w14:paraId="0F79750F" w14:textId="77777777" w:rsidR="00650BEC" w:rsidRPr="00FC51A6" w:rsidRDefault="00650BEC" w:rsidP="00650BEC">
            <w:pPr>
              <w:tabs>
                <w:tab w:val="left" w:pos="8280"/>
              </w:tabs>
              <w:spacing w:after="60"/>
              <w:jc w:val="right"/>
              <w:rPr>
                <w:sz w:val="16"/>
                <w:szCs w:val="16"/>
              </w:rPr>
            </w:pPr>
            <w:r w:rsidRPr="00FC51A6">
              <w:rPr>
                <w:color w:val="000000"/>
                <w:sz w:val="16"/>
                <w:szCs w:val="16"/>
              </w:rPr>
              <w:t>0</w:t>
            </w:r>
          </w:p>
        </w:tc>
        <w:tc>
          <w:tcPr>
            <w:tcW w:w="551" w:type="pct"/>
            <w:shd w:val="clear" w:color="auto" w:fill="auto"/>
            <w:vAlign w:val="center"/>
          </w:tcPr>
          <w:p w14:paraId="418C7679" w14:textId="77777777" w:rsidR="00650BEC" w:rsidRPr="00FC51A6" w:rsidRDefault="00650BEC" w:rsidP="00650BEC">
            <w:pPr>
              <w:tabs>
                <w:tab w:val="left" w:pos="8280"/>
              </w:tabs>
              <w:spacing w:after="60"/>
              <w:jc w:val="right"/>
              <w:rPr>
                <w:sz w:val="16"/>
                <w:szCs w:val="16"/>
              </w:rPr>
            </w:pPr>
            <w:r w:rsidRPr="00FC51A6">
              <w:rPr>
                <w:color w:val="000000"/>
                <w:sz w:val="16"/>
                <w:szCs w:val="16"/>
              </w:rPr>
              <w:t>287,600</w:t>
            </w:r>
          </w:p>
        </w:tc>
        <w:tc>
          <w:tcPr>
            <w:tcW w:w="499" w:type="pct"/>
            <w:shd w:val="clear" w:color="auto" w:fill="auto"/>
            <w:vAlign w:val="center"/>
          </w:tcPr>
          <w:p w14:paraId="44A9D85F" w14:textId="77777777" w:rsidR="00650BEC" w:rsidRPr="00FC51A6" w:rsidRDefault="00650BEC" w:rsidP="00650BEC">
            <w:pPr>
              <w:tabs>
                <w:tab w:val="left" w:pos="8280"/>
              </w:tabs>
              <w:spacing w:after="60"/>
              <w:jc w:val="right"/>
              <w:rPr>
                <w:sz w:val="16"/>
                <w:szCs w:val="16"/>
              </w:rPr>
            </w:pPr>
            <w:r w:rsidRPr="00FC51A6">
              <w:rPr>
                <w:color w:val="000000"/>
                <w:sz w:val="16"/>
                <w:szCs w:val="16"/>
              </w:rPr>
              <w:t>0</w:t>
            </w:r>
          </w:p>
        </w:tc>
        <w:tc>
          <w:tcPr>
            <w:tcW w:w="523" w:type="pct"/>
            <w:shd w:val="clear" w:color="auto" w:fill="auto"/>
            <w:vAlign w:val="center"/>
          </w:tcPr>
          <w:p w14:paraId="42DE9B3D" w14:textId="77777777" w:rsidR="00650BEC" w:rsidRPr="00FC51A6" w:rsidRDefault="00650BEC" w:rsidP="00650BEC">
            <w:pPr>
              <w:tabs>
                <w:tab w:val="left" w:pos="8280"/>
              </w:tabs>
              <w:spacing w:after="60"/>
              <w:jc w:val="right"/>
              <w:rPr>
                <w:sz w:val="16"/>
                <w:szCs w:val="16"/>
              </w:rPr>
            </w:pPr>
            <w:r w:rsidRPr="00FC51A6">
              <w:rPr>
                <w:color w:val="000000"/>
                <w:sz w:val="16"/>
                <w:szCs w:val="16"/>
              </w:rPr>
              <w:t>60,000</w:t>
            </w:r>
          </w:p>
        </w:tc>
        <w:tc>
          <w:tcPr>
            <w:tcW w:w="526" w:type="pct"/>
            <w:shd w:val="clear" w:color="auto" w:fill="auto"/>
            <w:vAlign w:val="center"/>
          </w:tcPr>
          <w:p w14:paraId="70F64E1F" w14:textId="77777777" w:rsidR="00650BEC" w:rsidRPr="00FC51A6" w:rsidRDefault="00650BEC" w:rsidP="00650BEC">
            <w:pPr>
              <w:tabs>
                <w:tab w:val="left" w:pos="8280"/>
              </w:tabs>
              <w:spacing w:after="60"/>
              <w:jc w:val="right"/>
              <w:rPr>
                <w:sz w:val="16"/>
                <w:szCs w:val="16"/>
              </w:rPr>
            </w:pPr>
            <w:r w:rsidRPr="00FC51A6">
              <w:rPr>
                <w:color w:val="000000"/>
                <w:sz w:val="16"/>
                <w:szCs w:val="16"/>
              </w:rPr>
              <w:t>597,200</w:t>
            </w:r>
          </w:p>
        </w:tc>
      </w:tr>
      <w:tr w:rsidR="00FC51A6" w:rsidRPr="00747E3A" w14:paraId="54D80453" w14:textId="77777777" w:rsidTr="00C601E9">
        <w:trPr>
          <w:trHeight w:val="136"/>
          <w:jc w:val="center"/>
        </w:trPr>
        <w:tc>
          <w:tcPr>
            <w:tcW w:w="829" w:type="pct"/>
            <w:vMerge/>
            <w:shd w:val="clear" w:color="auto" w:fill="auto"/>
            <w:vAlign w:val="center"/>
          </w:tcPr>
          <w:p w14:paraId="4730364F" w14:textId="77777777" w:rsidR="00650BEC" w:rsidRPr="00747E3A" w:rsidRDefault="00650BEC" w:rsidP="00650BEC">
            <w:pPr>
              <w:tabs>
                <w:tab w:val="left" w:pos="8280"/>
              </w:tabs>
              <w:spacing w:after="60"/>
              <w:jc w:val="center"/>
              <w:rPr>
                <w:sz w:val="18"/>
                <w:szCs w:val="18"/>
              </w:rPr>
            </w:pPr>
          </w:p>
        </w:tc>
        <w:tc>
          <w:tcPr>
            <w:tcW w:w="392" w:type="pct"/>
            <w:vMerge/>
            <w:shd w:val="clear" w:color="auto" w:fill="auto"/>
            <w:vAlign w:val="center"/>
          </w:tcPr>
          <w:p w14:paraId="1FA04F84" w14:textId="77777777" w:rsidR="00650BEC" w:rsidRPr="00747E3A" w:rsidRDefault="00650BEC" w:rsidP="00650BEC">
            <w:pPr>
              <w:tabs>
                <w:tab w:val="left" w:pos="8280"/>
              </w:tabs>
              <w:spacing w:after="60"/>
              <w:jc w:val="center"/>
              <w:rPr>
                <w:sz w:val="18"/>
                <w:szCs w:val="18"/>
              </w:rPr>
            </w:pPr>
          </w:p>
        </w:tc>
        <w:tc>
          <w:tcPr>
            <w:tcW w:w="577" w:type="pct"/>
            <w:shd w:val="clear" w:color="auto" w:fill="auto"/>
            <w:vAlign w:val="center"/>
          </w:tcPr>
          <w:p w14:paraId="6417341F" w14:textId="77777777" w:rsidR="00650BEC" w:rsidRPr="00747E3A" w:rsidRDefault="00650BEC" w:rsidP="00650BEC">
            <w:pPr>
              <w:tabs>
                <w:tab w:val="left" w:pos="8280"/>
              </w:tabs>
              <w:bidi/>
              <w:spacing w:after="60"/>
              <w:jc w:val="left"/>
              <w:rPr>
                <w:sz w:val="18"/>
                <w:szCs w:val="18"/>
              </w:rPr>
            </w:pPr>
            <w:r w:rsidRPr="0080179D">
              <w:rPr>
                <w:rFonts w:asciiTheme="majorBidi" w:hAnsiTheme="majorBidi" w:cstheme="majorBidi"/>
                <w:sz w:val="15"/>
                <w:szCs w:val="15"/>
                <w:rtl/>
              </w:rPr>
              <w:t>تكاليف</w:t>
            </w:r>
            <w:r>
              <w:rPr>
                <w:rFonts w:asciiTheme="majorBidi" w:hAnsiTheme="majorBidi" w:cstheme="majorBidi"/>
                <w:sz w:val="15"/>
                <w:szCs w:val="15"/>
                <w:rtl/>
              </w:rPr>
              <w:t xml:space="preserve"> </w:t>
            </w:r>
            <w:r w:rsidRPr="0080179D">
              <w:rPr>
                <w:rFonts w:asciiTheme="majorBidi" w:hAnsiTheme="majorBidi" w:cstheme="majorBidi"/>
                <w:sz w:val="15"/>
                <w:szCs w:val="15"/>
                <w:rtl/>
              </w:rPr>
              <w:t>الدعم</w:t>
            </w:r>
          </w:p>
        </w:tc>
        <w:tc>
          <w:tcPr>
            <w:tcW w:w="552" w:type="pct"/>
            <w:shd w:val="clear" w:color="auto" w:fill="auto"/>
            <w:vAlign w:val="center"/>
          </w:tcPr>
          <w:p w14:paraId="693779CD" w14:textId="77777777" w:rsidR="00650BEC" w:rsidRPr="00FC51A6" w:rsidRDefault="00650BEC" w:rsidP="00650BEC">
            <w:pPr>
              <w:tabs>
                <w:tab w:val="left" w:pos="8280"/>
              </w:tabs>
              <w:spacing w:after="60"/>
              <w:jc w:val="right"/>
              <w:rPr>
                <w:sz w:val="16"/>
                <w:szCs w:val="16"/>
              </w:rPr>
            </w:pPr>
            <w:r w:rsidRPr="00FC51A6">
              <w:rPr>
                <w:color w:val="000000"/>
                <w:sz w:val="16"/>
                <w:szCs w:val="16"/>
              </w:rPr>
              <w:t>17,472</w:t>
            </w:r>
          </w:p>
        </w:tc>
        <w:tc>
          <w:tcPr>
            <w:tcW w:w="552" w:type="pct"/>
            <w:shd w:val="clear" w:color="auto" w:fill="auto"/>
            <w:vAlign w:val="bottom"/>
          </w:tcPr>
          <w:p w14:paraId="1048A6EF" w14:textId="77777777" w:rsidR="00650BEC" w:rsidRPr="00FC51A6" w:rsidRDefault="00650BEC" w:rsidP="00650BEC">
            <w:pPr>
              <w:tabs>
                <w:tab w:val="left" w:pos="8280"/>
              </w:tabs>
              <w:spacing w:after="60"/>
              <w:jc w:val="right"/>
              <w:rPr>
                <w:sz w:val="16"/>
                <w:szCs w:val="16"/>
              </w:rPr>
            </w:pPr>
            <w:r w:rsidRPr="00FC51A6">
              <w:rPr>
                <w:color w:val="000000"/>
                <w:sz w:val="16"/>
                <w:szCs w:val="16"/>
              </w:rPr>
              <w:t>0</w:t>
            </w:r>
          </w:p>
        </w:tc>
        <w:tc>
          <w:tcPr>
            <w:tcW w:w="551" w:type="pct"/>
            <w:shd w:val="clear" w:color="auto" w:fill="auto"/>
            <w:vAlign w:val="center"/>
          </w:tcPr>
          <w:p w14:paraId="4E38E329" w14:textId="77777777" w:rsidR="00650BEC" w:rsidRPr="00FC51A6" w:rsidRDefault="00650BEC" w:rsidP="00650BEC">
            <w:pPr>
              <w:tabs>
                <w:tab w:val="left" w:pos="8280"/>
              </w:tabs>
              <w:spacing w:after="60"/>
              <w:jc w:val="right"/>
              <w:rPr>
                <w:sz w:val="16"/>
                <w:szCs w:val="16"/>
              </w:rPr>
            </w:pPr>
            <w:r w:rsidRPr="00FC51A6">
              <w:rPr>
                <w:color w:val="000000"/>
                <w:sz w:val="16"/>
                <w:szCs w:val="16"/>
              </w:rPr>
              <w:t>20,132</w:t>
            </w:r>
          </w:p>
        </w:tc>
        <w:tc>
          <w:tcPr>
            <w:tcW w:w="499" w:type="pct"/>
            <w:shd w:val="clear" w:color="auto" w:fill="auto"/>
            <w:vAlign w:val="bottom"/>
          </w:tcPr>
          <w:p w14:paraId="776F688B" w14:textId="77777777" w:rsidR="00650BEC" w:rsidRPr="00FC51A6" w:rsidRDefault="00650BEC" w:rsidP="00650BEC">
            <w:pPr>
              <w:tabs>
                <w:tab w:val="left" w:pos="8280"/>
              </w:tabs>
              <w:spacing w:after="60"/>
              <w:jc w:val="right"/>
              <w:rPr>
                <w:sz w:val="16"/>
                <w:szCs w:val="16"/>
              </w:rPr>
            </w:pPr>
            <w:r w:rsidRPr="00FC51A6">
              <w:rPr>
                <w:color w:val="000000"/>
                <w:sz w:val="16"/>
                <w:szCs w:val="16"/>
              </w:rPr>
              <w:t>0</w:t>
            </w:r>
          </w:p>
        </w:tc>
        <w:tc>
          <w:tcPr>
            <w:tcW w:w="523" w:type="pct"/>
            <w:shd w:val="clear" w:color="auto" w:fill="auto"/>
            <w:vAlign w:val="center"/>
          </w:tcPr>
          <w:p w14:paraId="080A95BC" w14:textId="77777777" w:rsidR="00650BEC" w:rsidRPr="00FC51A6" w:rsidRDefault="00650BEC" w:rsidP="00650BEC">
            <w:pPr>
              <w:tabs>
                <w:tab w:val="left" w:pos="8280"/>
              </w:tabs>
              <w:spacing w:after="60"/>
              <w:jc w:val="right"/>
              <w:rPr>
                <w:sz w:val="16"/>
                <w:szCs w:val="16"/>
              </w:rPr>
            </w:pPr>
            <w:r w:rsidRPr="00FC51A6">
              <w:rPr>
                <w:color w:val="000000"/>
                <w:sz w:val="16"/>
                <w:szCs w:val="16"/>
              </w:rPr>
              <w:t>4,200</w:t>
            </w:r>
          </w:p>
        </w:tc>
        <w:tc>
          <w:tcPr>
            <w:tcW w:w="526" w:type="pct"/>
            <w:shd w:val="clear" w:color="auto" w:fill="auto"/>
            <w:vAlign w:val="center"/>
          </w:tcPr>
          <w:p w14:paraId="191EFCE1" w14:textId="77777777" w:rsidR="00650BEC" w:rsidRPr="00FC51A6" w:rsidRDefault="00650BEC" w:rsidP="00650BEC">
            <w:pPr>
              <w:tabs>
                <w:tab w:val="left" w:pos="8280"/>
              </w:tabs>
              <w:spacing w:after="60"/>
              <w:jc w:val="right"/>
              <w:rPr>
                <w:sz w:val="16"/>
                <w:szCs w:val="16"/>
              </w:rPr>
            </w:pPr>
            <w:r w:rsidRPr="00FC51A6">
              <w:rPr>
                <w:color w:val="000000"/>
                <w:sz w:val="16"/>
                <w:szCs w:val="16"/>
              </w:rPr>
              <w:t>41,804</w:t>
            </w:r>
          </w:p>
        </w:tc>
      </w:tr>
      <w:tr w:rsidR="00FC51A6" w:rsidRPr="00747E3A" w14:paraId="335D0666" w14:textId="77777777" w:rsidTr="00C601E9">
        <w:trPr>
          <w:trHeight w:val="158"/>
          <w:jc w:val="center"/>
        </w:trPr>
        <w:tc>
          <w:tcPr>
            <w:tcW w:w="1798" w:type="pct"/>
            <w:gridSpan w:val="3"/>
            <w:shd w:val="clear" w:color="auto" w:fill="auto"/>
            <w:vAlign w:val="center"/>
          </w:tcPr>
          <w:p w14:paraId="7E2AD404" w14:textId="77777777" w:rsidR="00650BEC" w:rsidRPr="0080179D" w:rsidRDefault="00650BEC" w:rsidP="00FC51A6">
            <w:pPr>
              <w:pStyle w:val="StyleHeader4Para4Left0Firstline0"/>
              <w:numPr>
                <w:ilvl w:val="0"/>
                <w:numId w:val="0"/>
              </w:numPr>
              <w:bidi/>
              <w:spacing w:after="0"/>
              <w:rPr>
                <w:rFonts w:asciiTheme="majorBidi" w:hAnsiTheme="majorBidi" w:cstheme="majorBidi"/>
                <w:sz w:val="15"/>
                <w:szCs w:val="15"/>
                <w:rtl/>
              </w:rPr>
            </w:pPr>
            <w:r>
              <w:rPr>
                <w:rFonts w:asciiTheme="majorBidi" w:hAnsiTheme="majorBidi" w:cstheme="majorBidi" w:hint="cs"/>
                <w:sz w:val="16"/>
                <w:szCs w:val="16"/>
                <w:rtl/>
              </w:rPr>
              <w:t xml:space="preserve">إجمالي تكاليف </w:t>
            </w:r>
            <w:r w:rsidR="00FC51A6">
              <w:rPr>
                <w:rFonts w:asciiTheme="majorBidi" w:hAnsiTheme="majorBidi" w:cstheme="majorBidi" w:hint="cs"/>
                <w:sz w:val="16"/>
                <w:szCs w:val="16"/>
                <w:rtl/>
              </w:rPr>
              <w:t>المشروع</w:t>
            </w:r>
            <w:r>
              <w:rPr>
                <w:rFonts w:asciiTheme="majorBidi" w:hAnsiTheme="majorBidi" w:cstheme="majorBidi" w:hint="cs"/>
                <w:sz w:val="16"/>
                <w:szCs w:val="16"/>
                <w:rtl/>
              </w:rPr>
              <w:t xml:space="preserve"> المطلوب</w:t>
            </w:r>
            <w:r w:rsidR="00FC51A6">
              <w:rPr>
                <w:rFonts w:asciiTheme="majorBidi" w:hAnsiTheme="majorBidi" w:cstheme="majorBidi" w:hint="cs"/>
                <w:sz w:val="16"/>
                <w:szCs w:val="16"/>
                <w:rtl/>
              </w:rPr>
              <w:t>ة</w:t>
            </w:r>
            <w:r>
              <w:rPr>
                <w:rFonts w:asciiTheme="majorBidi" w:hAnsiTheme="majorBidi" w:cstheme="majorBidi" w:hint="cs"/>
                <w:sz w:val="16"/>
                <w:szCs w:val="16"/>
                <w:rtl/>
              </w:rPr>
              <w:t xml:space="preserve"> من حيث المبدأ</w:t>
            </w:r>
            <w:r>
              <w:rPr>
                <w:rFonts w:asciiTheme="majorBidi" w:hAnsiTheme="majorBidi" w:cstheme="majorBidi"/>
                <w:sz w:val="16"/>
                <w:szCs w:val="16"/>
                <w:rtl/>
              </w:rPr>
              <w:t xml:space="preserve"> </w:t>
            </w:r>
            <w:r w:rsidRPr="004B6441">
              <w:rPr>
                <w:rFonts w:asciiTheme="majorBidi" w:hAnsiTheme="majorBidi" w:cstheme="majorBidi"/>
                <w:sz w:val="16"/>
                <w:szCs w:val="16"/>
                <w:rtl/>
              </w:rPr>
              <w:t>(دولار</w:t>
            </w:r>
            <w:r>
              <w:rPr>
                <w:rFonts w:asciiTheme="majorBidi" w:hAnsiTheme="majorBidi" w:cstheme="majorBidi"/>
                <w:sz w:val="16"/>
                <w:szCs w:val="16"/>
                <w:rtl/>
              </w:rPr>
              <w:t xml:space="preserve"> </w:t>
            </w:r>
            <w:r w:rsidRPr="004B6441">
              <w:rPr>
                <w:rFonts w:asciiTheme="majorBidi" w:hAnsiTheme="majorBidi" w:cstheme="majorBidi"/>
                <w:sz w:val="16"/>
                <w:szCs w:val="16"/>
                <w:rtl/>
              </w:rPr>
              <w:t>أمريكي)</w:t>
            </w:r>
          </w:p>
        </w:tc>
        <w:tc>
          <w:tcPr>
            <w:tcW w:w="552" w:type="pct"/>
            <w:shd w:val="clear" w:color="auto" w:fill="auto"/>
            <w:vAlign w:val="center"/>
          </w:tcPr>
          <w:p w14:paraId="4C14A4EC" w14:textId="77777777" w:rsidR="00650BEC" w:rsidRPr="00FC51A6" w:rsidRDefault="00650BEC" w:rsidP="00650BEC">
            <w:pPr>
              <w:tabs>
                <w:tab w:val="left" w:pos="8280"/>
              </w:tabs>
              <w:spacing w:after="60"/>
              <w:jc w:val="right"/>
              <w:rPr>
                <w:sz w:val="16"/>
                <w:szCs w:val="16"/>
              </w:rPr>
            </w:pPr>
            <w:r w:rsidRPr="00FC51A6">
              <w:rPr>
                <w:color w:val="000000"/>
                <w:sz w:val="16"/>
                <w:szCs w:val="16"/>
              </w:rPr>
              <w:t>920,440</w:t>
            </w:r>
          </w:p>
        </w:tc>
        <w:tc>
          <w:tcPr>
            <w:tcW w:w="552" w:type="pct"/>
            <w:shd w:val="clear" w:color="auto" w:fill="auto"/>
            <w:vAlign w:val="center"/>
          </w:tcPr>
          <w:p w14:paraId="4F07DB28" w14:textId="77777777" w:rsidR="00650BEC" w:rsidRPr="00FC51A6" w:rsidRDefault="00650BEC" w:rsidP="00650BEC">
            <w:pPr>
              <w:tabs>
                <w:tab w:val="left" w:pos="8280"/>
              </w:tabs>
              <w:spacing w:after="60"/>
              <w:jc w:val="right"/>
              <w:rPr>
                <w:sz w:val="16"/>
                <w:szCs w:val="16"/>
              </w:rPr>
            </w:pPr>
            <w:r w:rsidRPr="00FC51A6">
              <w:rPr>
                <w:color w:val="000000"/>
                <w:sz w:val="16"/>
                <w:szCs w:val="16"/>
              </w:rPr>
              <w:t>0</w:t>
            </w:r>
          </w:p>
        </w:tc>
        <w:tc>
          <w:tcPr>
            <w:tcW w:w="551" w:type="pct"/>
            <w:shd w:val="clear" w:color="auto" w:fill="auto"/>
            <w:vAlign w:val="center"/>
          </w:tcPr>
          <w:p w14:paraId="7B6F7D2C" w14:textId="77777777" w:rsidR="00650BEC" w:rsidRPr="00FC51A6" w:rsidRDefault="00650BEC" w:rsidP="00650BEC">
            <w:pPr>
              <w:tabs>
                <w:tab w:val="left" w:pos="8280"/>
              </w:tabs>
              <w:spacing w:after="60"/>
              <w:jc w:val="right"/>
              <w:rPr>
                <w:sz w:val="16"/>
                <w:szCs w:val="16"/>
              </w:rPr>
            </w:pPr>
            <w:r w:rsidRPr="00FC51A6">
              <w:rPr>
                <w:color w:val="000000"/>
                <w:sz w:val="16"/>
                <w:szCs w:val="16"/>
              </w:rPr>
              <w:t xml:space="preserve">1,301,160 </w:t>
            </w:r>
          </w:p>
        </w:tc>
        <w:tc>
          <w:tcPr>
            <w:tcW w:w="499" w:type="pct"/>
            <w:shd w:val="clear" w:color="auto" w:fill="auto"/>
            <w:vAlign w:val="center"/>
          </w:tcPr>
          <w:p w14:paraId="7F21F38C" w14:textId="77777777" w:rsidR="00650BEC" w:rsidRPr="00FC51A6" w:rsidRDefault="00650BEC" w:rsidP="00650BEC">
            <w:pPr>
              <w:tabs>
                <w:tab w:val="left" w:pos="8280"/>
              </w:tabs>
              <w:spacing w:after="60"/>
              <w:jc w:val="right"/>
              <w:rPr>
                <w:sz w:val="16"/>
                <w:szCs w:val="16"/>
              </w:rPr>
            </w:pPr>
            <w:r w:rsidRPr="00FC51A6">
              <w:rPr>
                <w:color w:val="000000"/>
                <w:sz w:val="16"/>
                <w:szCs w:val="16"/>
              </w:rPr>
              <w:t>0</w:t>
            </w:r>
          </w:p>
        </w:tc>
        <w:tc>
          <w:tcPr>
            <w:tcW w:w="523" w:type="pct"/>
            <w:shd w:val="clear" w:color="auto" w:fill="auto"/>
            <w:vAlign w:val="center"/>
          </w:tcPr>
          <w:p w14:paraId="548937B8" w14:textId="77777777" w:rsidR="00650BEC" w:rsidRPr="00FC51A6" w:rsidRDefault="00650BEC" w:rsidP="00650BEC">
            <w:pPr>
              <w:tabs>
                <w:tab w:val="left" w:pos="8280"/>
              </w:tabs>
              <w:spacing w:after="60"/>
              <w:jc w:val="right"/>
              <w:rPr>
                <w:sz w:val="16"/>
                <w:szCs w:val="16"/>
              </w:rPr>
            </w:pPr>
            <w:r w:rsidRPr="00FC51A6">
              <w:rPr>
                <w:sz w:val="16"/>
                <w:szCs w:val="16"/>
              </w:rPr>
              <w:t>328,400</w:t>
            </w:r>
          </w:p>
        </w:tc>
        <w:tc>
          <w:tcPr>
            <w:tcW w:w="526" w:type="pct"/>
            <w:shd w:val="clear" w:color="auto" w:fill="auto"/>
            <w:vAlign w:val="center"/>
          </w:tcPr>
          <w:p w14:paraId="2F2B8368" w14:textId="77777777" w:rsidR="00650BEC" w:rsidRPr="00FC51A6" w:rsidRDefault="00650BEC" w:rsidP="00650BEC">
            <w:pPr>
              <w:tabs>
                <w:tab w:val="left" w:pos="8280"/>
              </w:tabs>
              <w:spacing w:after="60"/>
              <w:jc w:val="right"/>
              <w:rPr>
                <w:sz w:val="16"/>
                <w:szCs w:val="16"/>
              </w:rPr>
            </w:pPr>
            <w:r w:rsidRPr="00FC51A6">
              <w:rPr>
                <w:color w:val="000000"/>
                <w:sz w:val="16"/>
                <w:szCs w:val="16"/>
              </w:rPr>
              <w:t>2,550,000</w:t>
            </w:r>
          </w:p>
        </w:tc>
      </w:tr>
      <w:tr w:rsidR="00FC51A6" w:rsidRPr="00747E3A" w14:paraId="6C98CF11" w14:textId="77777777" w:rsidTr="00C601E9">
        <w:trPr>
          <w:trHeight w:val="200"/>
          <w:jc w:val="center"/>
        </w:trPr>
        <w:tc>
          <w:tcPr>
            <w:tcW w:w="1798" w:type="pct"/>
            <w:gridSpan w:val="3"/>
            <w:shd w:val="clear" w:color="auto" w:fill="auto"/>
            <w:vAlign w:val="center"/>
          </w:tcPr>
          <w:p w14:paraId="12CB33D3" w14:textId="77777777" w:rsidR="00650BEC" w:rsidRPr="0080179D" w:rsidRDefault="00650BEC" w:rsidP="00FC51A6">
            <w:pPr>
              <w:pStyle w:val="StyleHeader4Para4Left0Firstline0"/>
              <w:numPr>
                <w:ilvl w:val="0"/>
                <w:numId w:val="0"/>
              </w:numPr>
              <w:bidi/>
              <w:spacing w:after="0"/>
              <w:rPr>
                <w:rFonts w:asciiTheme="majorBidi" w:hAnsiTheme="majorBidi" w:cstheme="majorBidi"/>
                <w:sz w:val="15"/>
                <w:szCs w:val="15"/>
                <w:rtl/>
              </w:rPr>
            </w:pPr>
            <w:r w:rsidRPr="004B6441">
              <w:rPr>
                <w:rFonts w:asciiTheme="majorBidi" w:hAnsiTheme="majorBidi" w:cstheme="majorBidi" w:hint="cs"/>
                <w:sz w:val="16"/>
                <w:szCs w:val="16"/>
                <w:rtl/>
              </w:rPr>
              <w:t>إجمالي</w:t>
            </w:r>
            <w:r>
              <w:rPr>
                <w:rFonts w:asciiTheme="majorBidi" w:hAnsiTheme="majorBidi" w:cstheme="majorBidi"/>
                <w:sz w:val="16"/>
                <w:szCs w:val="16"/>
                <w:rtl/>
              </w:rPr>
              <w:t xml:space="preserve"> </w:t>
            </w:r>
            <w:r w:rsidR="00FC51A6">
              <w:rPr>
                <w:rFonts w:asciiTheme="majorBidi" w:hAnsiTheme="majorBidi" w:cstheme="majorBidi" w:hint="cs"/>
                <w:sz w:val="16"/>
                <w:szCs w:val="16"/>
                <w:rtl/>
              </w:rPr>
              <w:t>تكاليف الدعم</w:t>
            </w:r>
            <w:r>
              <w:rPr>
                <w:rFonts w:asciiTheme="majorBidi" w:hAnsiTheme="majorBidi" w:cstheme="majorBidi"/>
                <w:sz w:val="16"/>
                <w:szCs w:val="16"/>
                <w:rtl/>
              </w:rPr>
              <w:t xml:space="preserve"> </w:t>
            </w:r>
            <w:r w:rsidRPr="004B6441">
              <w:rPr>
                <w:rFonts w:asciiTheme="majorBidi" w:hAnsiTheme="majorBidi" w:cstheme="majorBidi"/>
                <w:sz w:val="16"/>
                <w:szCs w:val="16"/>
                <w:rtl/>
              </w:rPr>
              <w:t>المطلوب</w:t>
            </w:r>
            <w:r w:rsidR="00FC51A6">
              <w:rPr>
                <w:rFonts w:asciiTheme="majorBidi" w:hAnsiTheme="majorBidi" w:cstheme="majorBidi" w:hint="cs"/>
                <w:sz w:val="16"/>
                <w:szCs w:val="16"/>
                <w:rtl/>
              </w:rPr>
              <w:t>ة</w:t>
            </w:r>
            <w:r>
              <w:rPr>
                <w:rFonts w:asciiTheme="majorBidi" w:hAnsiTheme="majorBidi" w:cstheme="majorBidi"/>
                <w:sz w:val="16"/>
                <w:szCs w:val="16"/>
                <w:rtl/>
              </w:rPr>
              <w:t xml:space="preserve"> </w:t>
            </w:r>
            <w:r w:rsidR="00FC51A6">
              <w:rPr>
                <w:rFonts w:asciiTheme="majorBidi" w:hAnsiTheme="majorBidi" w:cstheme="majorBidi" w:hint="cs"/>
                <w:sz w:val="16"/>
                <w:szCs w:val="16"/>
                <w:rtl/>
              </w:rPr>
              <w:t xml:space="preserve">من </w:t>
            </w:r>
            <w:r>
              <w:rPr>
                <w:rFonts w:asciiTheme="majorBidi" w:hAnsiTheme="majorBidi" w:cstheme="majorBidi" w:hint="cs"/>
                <w:sz w:val="16"/>
                <w:szCs w:val="16"/>
                <w:rtl/>
              </w:rPr>
              <w:t>حيث المبدأ</w:t>
            </w:r>
            <w:r>
              <w:rPr>
                <w:rFonts w:asciiTheme="majorBidi" w:hAnsiTheme="majorBidi" w:cstheme="majorBidi"/>
                <w:sz w:val="16"/>
                <w:szCs w:val="16"/>
                <w:rtl/>
              </w:rPr>
              <w:t xml:space="preserve"> </w:t>
            </w:r>
            <w:r w:rsidRPr="004B6441">
              <w:rPr>
                <w:rFonts w:asciiTheme="majorBidi" w:hAnsiTheme="majorBidi" w:cstheme="majorBidi"/>
                <w:sz w:val="16"/>
                <w:szCs w:val="16"/>
                <w:rtl/>
              </w:rPr>
              <w:t>(دولار</w:t>
            </w:r>
            <w:r>
              <w:rPr>
                <w:rFonts w:asciiTheme="majorBidi" w:hAnsiTheme="majorBidi" w:cstheme="majorBidi"/>
                <w:sz w:val="16"/>
                <w:szCs w:val="16"/>
                <w:rtl/>
              </w:rPr>
              <w:t xml:space="preserve"> </w:t>
            </w:r>
            <w:r w:rsidRPr="004B6441">
              <w:rPr>
                <w:rFonts w:asciiTheme="majorBidi" w:hAnsiTheme="majorBidi" w:cstheme="majorBidi"/>
                <w:sz w:val="16"/>
                <w:szCs w:val="16"/>
                <w:rtl/>
              </w:rPr>
              <w:t>أمريكي)</w:t>
            </w:r>
          </w:p>
        </w:tc>
        <w:tc>
          <w:tcPr>
            <w:tcW w:w="552" w:type="pct"/>
            <w:shd w:val="clear" w:color="auto" w:fill="auto"/>
            <w:vAlign w:val="center"/>
          </w:tcPr>
          <w:p w14:paraId="188FE50B" w14:textId="77777777" w:rsidR="00650BEC" w:rsidRPr="00FC51A6" w:rsidRDefault="00650BEC" w:rsidP="00650BEC">
            <w:pPr>
              <w:tabs>
                <w:tab w:val="left" w:pos="8280"/>
              </w:tabs>
              <w:spacing w:after="60"/>
              <w:jc w:val="right"/>
              <w:rPr>
                <w:sz w:val="16"/>
                <w:szCs w:val="16"/>
              </w:rPr>
            </w:pPr>
            <w:r w:rsidRPr="00FC51A6">
              <w:rPr>
                <w:color w:val="000000"/>
                <w:sz w:val="16"/>
                <w:szCs w:val="16"/>
              </w:rPr>
              <w:t>94,700</w:t>
            </w:r>
          </w:p>
        </w:tc>
        <w:tc>
          <w:tcPr>
            <w:tcW w:w="552" w:type="pct"/>
            <w:shd w:val="clear" w:color="auto" w:fill="auto"/>
            <w:vAlign w:val="center"/>
          </w:tcPr>
          <w:p w14:paraId="6352A418" w14:textId="77777777" w:rsidR="00650BEC" w:rsidRPr="00FC51A6" w:rsidRDefault="00650BEC" w:rsidP="00650BEC">
            <w:pPr>
              <w:tabs>
                <w:tab w:val="left" w:pos="8280"/>
              </w:tabs>
              <w:spacing w:after="60"/>
              <w:jc w:val="right"/>
              <w:rPr>
                <w:sz w:val="16"/>
                <w:szCs w:val="16"/>
              </w:rPr>
            </w:pPr>
            <w:r w:rsidRPr="00FC51A6">
              <w:rPr>
                <w:color w:val="000000"/>
                <w:sz w:val="16"/>
                <w:szCs w:val="16"/>
              </w:rPr>
              <w:t>0</w:t>
            </w:r>
          </w:p>
        </w:tc>
        <w:tc>
          <w:tcPr>
            <w:tcW w:w="551" w:type="pct"/>
            <w:shd w:val="clear" w:color="auto" w:fill="auto"/>
            <w:vAlign w:val="center"/>
          </w:tcPr>
          <w:p w14:paraId="746E2966" w14:textId="77777777" w:rsidR="00650BEC" w:rsidRPr="00FC51A6" w:rsidRDefault="00650BEC" w:rsidP="00650BEC">
            <w:pPr>
              <w:tabs>
                <w:tab w:val="left" w:pos="8280"/>
              </w:tabs>
              <w:spacing w:after="60"/>
              <w:jc w:val="right"/>
              <w:rPr>
                <w:sz w:val="16"/>
                <w:szCs w:val="16"/>
              </w:rPr>
            </w:pPr>
            <w:r w:rsidRPr="00FC51A6">
              <w:rPr>
                <w:color w:val="000000"/>
                <w:sz w:val="16"/>
                <w:szCs w:val="16"/>
              </w:rPr>
              <w:t xml:space="preserve">136,814 </w:t>
            </w:r>
          </w:p>
        </w:tc>
        <w:tc>
          <w:tcPr>
            <w:tcW w:w="499" w:type="pct"/>
            <w:shd w:val="clear" w:color="auto" w:fill="auto"/>
            <w:vAlign w:val="center"/>
          </w:tcPr>
          <w:p w14:paraId="4137117C" w14:textId="77777777" w:rsidR="00650BEC" w:rsidRPr="00FC51A6" w:rsidRDefault="00650BEC" w:rsidP="00650BEC">
            <w:pPr>
              <w:tabs>
                <w:tab w:val="left" w:pos="8280"/>
              </w:tabs>
              <w:spacing w:after="60"/>
              <w:jc w:val="right"/>
              <w:rPr>
                <w:sz w:val="16"/>
                <w:szCs w:val="16"/>
              </w:rPr>
            </w:pPr>
            <w:r w:rsidRPr="00FC51A6">
              <w:rPr>
                <w:color w:val="000000"/>
                <w:sz w:val="16"/>
                <w:szCs w:val="16"/>
              </w:rPr>
              <w:t>0</w:t>
            </w:r>
          </w:p>
        </w:tc>
        <w:tc>
          <w:tcPr>
            <w:tcW w:w="523" w:type="pct"/>
            <w:shd w:val="clear" w:color="auto" w:fill="auto"/>
            <w:vAlign w:val="center"/>
          </w:tcPr>
          <w:p w14:paraId="78A69D62" w14:textId="77777777" w:rsidR="00650BEC" w:rsidRPr="00FC51A6" w:rsidRDefault="00650BEC" w:rsidP="00650BEC">
            <w:pPr>
              <w:tabs>
                <w:tab w:val="left" w:pos="8280"/>
              </w:tabs>
              <w:spacing w:after="60"/>
              <w:jc w:val="right"/>
              <w:rPr>
                <w:sz w:val="16"/>
                <w:szCs w:val="16"/>
              </w:rPr>
            </w:pPr>
            <w:r w:rsidRPr="00FC51A6">
              <w:rPr>
                <w:sz w:val="16"/>
                <w:szCs w:val="16"/>
              </w:rPr>
              <w:t>35,098</w:t>
            </w:r>
          </w:p>
        </w:tc>
        <w:tc>
          <w:tcPr>
            <w:tcW w:w="526" w:type="pct"/>
            <w:shd w:val="clear" w:color="auto" w:fill="auto"/>
            <w:vAlign w:val="center"/>
          </w:tcPr>
          <w:p w14:paraId="2AF0A28D" w14:textId="77777777" w:rsidR="00650BEC" w:rsidRPr="00FC51A6" w:rsidRDefault="00650BEC" w:rsidP="00650BEC">
            <w:pPr>
              <w:tabs>
                <w:tab w:val="left" w:pos="8280"/>
              </w:tabs>
              <w:spacing w:after="60"/>
              <w:jc w:val="right"/>
              <w:rPr>
                <w:sz w:val="16"/>
                <w:szCs w:val="16"/>
              </w:rPr>
            </w:pPr>
            <w:r w:rsidRPr="00FC51A6">
              <w:rPr>
                <w:color w:val="000000"/>
                <w:sz w:val="16"/>
                <w:szCs w:val="16"/>
              </w:rPr>
              <w:t>266,612</w:t>
            </w:r>
          </w:p>
        </w:tc>
      </w:tr>
      <w:tr w:rsidR="00FC51A6" w:rsidRPr="00747E3A" w14:paraId="09A2D3EB" w14:textId="77777777" w:rsidTr="00C601E9">
        <w:trPr>
          <w:trHeight w:val="95"/>
          <w:jc w:val="center"/>
        </w:trPr>
        <w:tc>
          <w:tcPr>
            <w:tcW w:w="1798" w:type="pct"/>
            <w:gridSpan w:val="3"/>
            <w:shd w:val="clear" w:color="auto" w:fill="auto"/>
            <w:vAlign w:val="center"/>
          </w:tcPr>
          <w:p w14:paraId="3D4CA2D5" w14:textId="77777777" w:rsidR="00650BEC" w:rsidRPr="004B6441" w:rsidRDefault="00FC51A6" w:rsidP="00650BEC">
            <w:pPr>
              <w:pStyle w:val="StyleHeader4Para4Left0Firstline0"/>
              <w:numPr>
                <w:ilvl w:val="0"/>
                <w:numId w:val="0"/>
              </w:numPr>
              <w:bidi/>
              <w:spacing w:after="0"/>
              <w:rPr>
                <w:rFonts w:asciiTheme="majorBidi" w:hAnsiTheme="majorBidi" w:cstheme="majorBidi"/>
                <w:sz w:val="16"/>
                <w:szCs w:val="16"/>
                <w:rtl/>
              </w:rPr>
            </w:pPr>
            <w:r>
              <w:rPr>
                <w:rFonts w:asciiTheme="majorBidi" w:hAnsiTheme="majorBidi" w:cstheme="majorBidi" w:hint="cs"/>
                <w:sz w:val="16"/>
                <w:szCs w:val="16"/>
                <w:rtl/>
              </w:rPr>
              <w:t>إجمالي الأموال</w:t>
            </w:r>
            <w:r w:rsidR="00650BEC">
              <w:rPr>
                <w:rFonts w:asciiTheme="majorBidi" w:hAnsiTheme="majorBidi" w:cstheme="majorBidi" w:hint="cs"/>
                <w:sz w:val="16"/>
                <w:szCs w:val="16"/>
                <w:rtl/>
              </w:rPr>
              <w:t xml:space="preserve"> المطلوبة من حيث المبدأ </w:t>
            </w:r>
            <w:r w:rsidR="00650BEC" w:rsidRPr="004B6441">
              <w:rPr>
                <w:rFonts w:asciiTheme="majorBidi" w:hAnsiTheme="majorBidi" w:cstheme="majorBidi"/>
                <w:sz w:val="16"/>
                <w:szCs w:val="16"/>
                <w:rtl/>
              </w:rPr>
              <w:t>(دولار</w:t>
            </w:r>
            <w:r w:rsidR="00650BEC">
              <w:rPr>
                <w:rFonts w:asciiTheme="majorBidi" w:hAnsiTheme="majorBidi" w:cstheme="majorBidi"/>
                <w:sz w:val="16"/>
                <w:szCs w:val="16"/>
                <w:rtl/>
              </w:rPr>
              <w:t xml:space="preserve"> </w:t>
            </w:r>
            <w:r w:rsidR="00650BEC" w:rsidRPr="004B6441">
              <w:rPr>
                <w:rFonts w:asciiTheme="majorBidi" w:hAnsiTheme="majorBidi" w:cstheme="majorBidi"/>
                <w:sz w:val="16"/>
                <w:szCs w:val="16"/>
                <w:rtl/>
              </w:rPr>
              <w:t>أمريكي)</w:t>
            </w:r>
          </w:p>
        </w:tc>
        <w:tc>
          <w:tcPr>
            <w:tcW w:w="552" w:type="pct"/>
            <w:shd w:val="clear" w:color="auto" w:fill="auto"/>
            <w:vAlign w:val="center"/>
          </w:tcPr>
          <w:p w14:paraId="400F8F55" w14:textId="77777777" w:rsidR="00650BEC" w:rsidRPr="00FC51A6" w:rsidRDefault="00650BEC" w:rsidP="00650BEC">
            <w:pPr>
              <w:tabs>
                <w:tab w:val="left" w:pos="8280"/>
              </w:tabs>
              <w:spacing w:after="60"/>
              <w:jc w:val="right"/>
              <w:rPr>
                <w:sz w:val="16"/>
                <w:szCs w:val="16"/>
              </w:rPr>
            </w:pPr>
            <w:r w:rsidRPr="00FC51A6">
              <w:rPr>
                <w:color w:val="000000"/>
                <w:sz w:val="16"/>
                <w:szCs w:val="16"/>
              </w:rPr>
              <w:t>1,015,140</w:t>
            </w:r>
          </w:p>
        </w:tc>
        <w:tc>
          <w:tcPr>
            <w:tcW w:w="552" w:type="pct"/>
            <w:shd w:val="clear" w:color="auto" w:fill="auto"/>
            <w:vAlign w:val="center"/>
          </w:tcPr>
          <w:p w14:paraId="2FFA946F" w14:textId="77777777" w:rsidR="00650BEC" w:rsidRPr="00FC51A6" w:rsidRDefault="00650BEC" w:rsidP="00650BEC">
            <w:pPr>
              <w:tabs>
                <w:tab w:val="left" w:pos="8280"/>
              </w:tabs>
              <w:spacing w:after="60"/>
              <w:jc w:val="right"/>
              <w:rPr>
                <w:sz w:val="16"/>
                <w:szCs w:val="16"/>
              </w:rPr>
            </w:pPr>
            <w:r w:rsidRPr="00FC51A6">
              <w:rPr>
                <w:color w:val="000000"/>
                <w:sz w:val="16"/>
                <w:szCs w:val="16"/>
              </w:rPr>
              <w:t>0</w:t>
            </w:r>
          </w:p>
        </w:tc>
        <w:tc>
          <w:tcPr>
            <w:tcW w:w="551" w:type="pct"/>
            <w:shd w:val="clear" w:color="auto" w:fill="auto"/>
            <w:vAlign w:val="center"/>
          </w:tcPr>
          <w:p w14:paraId="3B1D3706" w14:textId="77777777" w:rsidR="00650BEC" w:rsidRPr="00FC51A6" w:rsidRDefault="00650BEC" w:rsidP="00650BEC">
            <w:pPr>
              <w:tabs>
                <w:tab w:val="left" w:pos="8280"/>
              </w:tabs>
              <w:spacing w:after="60"/>
              <w:jc w:val="right"/>
              <w:rPr>
                <w:sz w:val="16"/>
                <w:szCs w:val="16"/>
              </w:rPr>
            </w:pPr>
            <w:r w:rsidRPr="00FC51A6">
              <w:rPr>
                <w:color w:val="000000"/>
                <w:sz w:val="16"/>
                <w:szCs w:val="16"/>
              </w:rPr>
              <w:t>1,437,974</w:t>
            </w:r>
          </w:p>
        </w:tc>
        <w:tc>
          <w:tcPr>
            <w:tcW w:w="499" w:type="pct"/>
            <w:shd w:val="clear" w:color="auto" w:fill="auto"/>
            <w:vAlign w:val="bottom"/>
          </w:tcPr>
          <w:p w14:paraId="6AD4ACB5" w14:textId="77777777" w:rsidR="00650BEC" w:rsidRPr="00FC51A6" w:rsidRDefault="00650BEC" w:rsidP="00650BEC">
            <w:pPr>
              <w:tabs>
                <w:tab w:val="left" w:pos="8280"/>
              </w:tabs>
              <w:spacing w:after="60"/>
              <w:jc w:val="right"/>
              <w:rPr>
                <w:sz w:val="16"/>
                <w:szCs w:val="16"/>
              </w:rPr>
            </w:pPr>
            <w:r w:rsidRPr="00FC51A6">
              <w:rPr>
                <w:color w:val="000000"/>
                <w:sz w:val="16"/>
                <w:szCs w:val="16"/>
              </w:rPr>
              <w:t>0</w:t>
            </w:r>
          </w:p>
        </w:tc>
        <w:tc>
          <w:tcPr>
            <w:tcW w:w="523" w:type="pct"/>
            <w:shd w:val="clear" w:color="auto" w:fill="auto"/>
            <w:vAlign w:val="center"/>
          </w:tcPr>
          <w:p w14:paraId="7BF27930" w14:textId="77777777" w:rsidR="00650BEC" w:rsidRPr="00FC51A6" w:rsidRDefault="00650BEC" w:rsidP="00650BEC">
            <w:pPr>
              <w:tabs>
                <w:tab w:val="left" w:pos="8280"/>
              </w:tabs>
              <w:spacing w:after="60"/>
              <w:jc w:val="right"/>
              <w:rPr>
                <w:sz w:val="16"/>
                <w:szCs w:val="16"/>
              </w:rPr>
            </w:pPr>
            <w:r w:rsidRPr="00FC51A6">
              <w:rPr>
                <w:sz w:val="16"/>
                <w:szCs w:val="16"/>
              </w:rPr>
              <w:t>363,498</w:t>
            </w:r>
          </w:p>
        </w:tc>
        <w:tc>
          <w:tcPr>
            <w:tcW w:w="526" w:type="pct"/>
            <w:shd w:val="clear" w:color="auto" w:fill="auto"/>
            <w:vAlign w:val="center"/>
          </w:tcPr>
          <w:p w14:paraId="202013C3" w14:textId="77777777" w:rsidR="00650BEC" w:rsidRPr="00FC51A6" w:rsidRDefault="00650BEC" w:rsidP="00650BEC">
            <w:pPr>
              <w:tabs>
                <w:tab w:val="left" w:pos="8280"/>
              </w:tabs>
              <w:spacing w:after="60"/>
              <w:jc w:val="right"/>
              <w:rPr>
                <w:sz w:val="16"/>
                <w:szCs w:val="16"/>
              </w:rPr>
            </w:pPr>
            <w:r w:rsidRPr="00FC51A6">
              <w:rPr>
                <w:color w:val="000000"/>
                <w:sz w:val="16"/>
                <w:szCs w:val="16"/>
              </w:rPr>
              <w:t>2,816,612</w:t>
            </w:r>
          </w:p>
        </w:tc>
      </w:tr>
    </w:tbl>
    <w:p w14:paraId="46A89B10" w14:textId="77777777" w:rsidR="00650BEC" w:rsidRPr="00123B1C" w:rsidRDefault="00650BEC" w:rsidP="00650BEC">
      <w:pPr>
        <w:pStyle w:val="StyleHeader4Para4Left0Firstline0"/>
        <w:numPr>
          <w:ilvl w:val="0"/>
          <w:numId w:val="0"/>
        </w:numPr>
        <w:bidi/>
        <w:spacing w:after="0"/>
        <w:rPr>
          <w:sz w:val="18"/>
          <w:szCs w:val="18"/>
          <w:rtl/>
          <w:lang w:bidi="ar-EG"/>
        </w:rPr>
      </w:pPr>
    </w:p>
    <w:tbl>
      <w:tblPr>
        <w:tblStyle w:val="TableGrid10"/>
        <w:bidiVisual/>
        <w:tblW w:w="5122" w:type="pct"/>
        <w:jc w:val="center"/>
        <w:tblLook w:val="04A0" w:firstRow="1" w:lastRow="0" w:firstColumn="1" w:lastColumn="0" w:noHBand="0" w:noVBand="1"/>
      </w:tblPr>
      <w:tblGrid>
        <w:gridCol w:w="2021"/>
        <w:gridCol w:w="4048"/>
        <w:gridCol w:w="3509"/>
      </w:tblGrid>
      <w:tr w:rsidR="00FC51A6" w:rsidRPr="00747E3A" w14:paraId="4D9825CE" w14:textId="77777777" w:rsidTr="00920355">
        <w:trPr>
          <w:trHeight w:hRule="exact" w:val="276"/>
          <w:jc w:val="center"/>
        </w:trPr>
        <w:tc>
          <w:tcPr>
            <w:tcW w:w="5000" w:type="pct"/>
            <w:gridSpan w:val="3"/>
            <w:tcBorders>
              <w:left w:val="single" w:sz="4" w:space="0" w:color="auto"/>
            </w:tcBorders>
            <w:shd w:val="clear" w:color="auto" w:fill="auto"/>
            <w:vAlign w:val="center"/>
          </w:tcPr>
          <w:p w14:paraId="4D519399" w14:textId="77777777" w:rsidR="00FC51A6" w:rsidRPr="00920355" w:rsidRDefault="00FC51A6" w:rsidP="00920355">
            <w:pPr>
              <w:bidi/>
              <w:jc w:val="left"/>
              <w:rPr>
                <w:bCs/>
                <w:color w:val="000000" w:themeColor="text1"/>
                <w:sz w:val="16"/>
                <w:szCs w:val="16"/>
                <w:lang w:val="en-US" w:bidi="ar-EG"/>
              </w:rPr>
            </w:pPr>
            <w:r w:rsidRPr="00920355">
              <w:rPr>
                <w:rFonts w:hint="cs"/>
                <w:bCs/>
                <w:color w:val="000000" w:themeColor="text1"/>
                <w:sz w:val="16"/>
                <w:szCs w:val="16"/>
                <w:rtl/>
                <w:lang w:val="en-US" w:bidi="ar-EG"/>
              </w:rPr>
              <w:t>(7) طلب للموافقة على التمويل للشريحة الأولى (2021)</w:t>
            </w:r>
          </w:p>
        </w:tc>
      </w:tr>
      <w:tr w:rsidR="00FC51A6" w:rsidRPr="00747E3A" w14:paraId="5D7EE96F" w14:textId="77777777" w:rsidTr="00350156">
        <w:trPr>
          <w:trHeight w:hRule="exact" w:val="294"/>
          <w:jc w:val="center"/>
        </w:trPr>
        <w:tc>
          <w:tcPr>
            <w:tcW w:w="1055" w:type="pct"/>
            <w:shd w:val="clear" w:color="auto" w:fill="auto"/>
            <w:vAlign w:val="center"/>
          </w:tcPr>
          <w:p w14:paraId="60EF25C7" w14:textId="77777777" w:rsidR="00FC51A6" w:rsidRPr="00920355" w:rsidRDefault="00350156" w:rsidP="00350156">
            <w:pPr>
              <w:bidi/>
              <w:jc w:val="center"/>
              <w:rPr>
                <w:bCs/>
                <w:color w:val="000000" w:themeColor="text1"/>
                <w:sz w:val="16"/>
                <w:szCs w:val="16"/>
                <w:rtl/>
                <w:lang w:val="en-US" w:bidi="ar-EG"/>
              </w:rPr>
            </w:pPr>
            <w:r>
              <w:rPr>
                <w:rFonts w:hint="cs"/>
                <w:bCs/>
                <w:color w:val="000000" w:themeColor="text1"/>
                <w:sz w:val="16"/>
                <w:szCs w:val="16"/>
                <w:rtl/>
                <w:lang w:val="en-US" w:bidi="ar-EG"/>
              </w:rPr>
              <w:t>الوكالة</w:t>
            </w:r>
          </w:p>
        </w:tc>
        <w:tc>
          <w:tcPr>
            <w:tcW w:w="2113" w:type="pct"/>
            <w:shd w:val="clear" w:color="auto" w:fill="auto"/>
            <w:vAlign w:val="center"/>
          </w:tcPr>
          <w:p w14:paraId="51892A3E" w14:textId="77777777" w:rsidR="00FC51A6" w:rsidRPr="00920355" w:rsidRDefault="00FC51A6" w:rsidP="00350156">
            <w:pPr>
              <w:bidi/>
              <w:jc w:val="center"/>
              <w:rPr>
                <w:bCs/>
                <w:color w:val="000000" w:themeColor="text1"/>
                <w:sz w:val="16"/>
                <w:szCs w:val="16"/>
              </w:rPr>
            </w:pPr>
            <w:r w:rsidRPr="00920355">
              <w:rPr>
                <w:rFonts w:hint="cs"/>
                <w:bCs/>
                <w:color w:val="000000" w:themeColor="text1"/>
                <w:sz w:val="16"/>
                <w:szCs w:val="16"/>
                <w:rtl/>
              </w:rPr>
              <w:t>الأموال المطلوبة (دولار أمريكي)</w:t>
            </w:r>
          </w:p>
        </w:tc>
        <w:tc>
          <w:tcPr>
            <w:tcW w:w="1832" w:type="pct"/>
            <w:shd w:val="clear" w:color="auto" w:fill="auto"/>
            <w:vAlign w:val="center"/>
          </w:tcPr>
          <w:p w14:paraId="16267C65" w14:textId="77777777" w:rsidR="00FC51A6" w:rsidRPr="00920355" w:rsidRDefault="00FC51A6" w:rsidP="00350156">
            <w:pPr>
              <w:bidi/>
              <w:jc w:val="center"/>
              <w:rPr>
                <w:bCs/>
                <w:color w:val="000000" w:themeColor="text1"/>
                <w:sz w:val="16"/>
                <w:szCs w:val="16"/>
              </w:rPr>
            </w:pPr>
            <w:r w:rsidRPr="00920355">
              <w:rPr>
                <w:rFonts w:hint="cs"/>
                <w:bCs/>
                <w:color w:val="000000" w:themeColor="text1"/>
                <w:sz w:val="16"/>
                <w:szCs w:val="16"/>
                <w:rtl/>
              </w:rPr>
              <w:t>تكاليف الدعم (دولار أمريكي)</w:t>
            </w:r>
          </w:p>
        </w:tc>
      </w:tr>
      <w:tr w:rsidR="00FC51A6" w:rsidRPr="00747E3A" w14:paraId="67BBDB98" w14:textId="77777777" w:rsidTr="00920355">
        <w:trPr>
          <w:trHeight w:hRule="exact" w:val="227"/>
          <w:jc w:val="center"/>
        </w:trPr>
        <w:tc>
          <w:tcPr>
            <w:tcW w:w="1055" w:type="pct"/>
            <w:shd w:val="clear" w:color="auto" w:fill="auto"/>
          </w:tcPr>
          <w:p w14:paraId="68CE30BF" w14:textId="77777777" w:rsidR="00FC51A6" w:rsidRPr="00747E3A" w:rsidRDefault="00FC51A6" w:rsidP="00FC51A6">
            <w:pPr>
              <w:bidi/>
              <w:rPr>
                <w:color w:val="000000" w:themeColor="text1"/>
                <w:sz w:val="18"/>
                <w:szCs w:val="18"/>
              </w:rPr>
            </w:pPr>
            <w:r>
              <w:rPr>
                <w:rFonts w:hint="cs"/>
                <w:color w:val="000000" w:themeColor="text1"/>
                <w:sz w:val="18"/>
                <w:szCs w:val="18"/>
                <w:rtl/>
              </w:rPr>
              <w:t>اليونيب</w:t>
            </w:r>
          </w:p>
        </w:tc>
        <w:tc>
          <w:tcPr>
            <w:tcW w:w="2113" w:type="pct"/>
            <w:shd w:val="clear" w:color="auto" w:fill="auto"/>
          </w:tcPr>
          <w:p w14:paraId="4930FF08" w14:textId="77777777" w:rsidR="00FC51A6" w:rsidRPr="00FC51A6" w:rsidRDefault="00FC51A6" w:rsidP="00FC51A6">
            <w:pPr>
              <w:bidi/>
              <w:jc w:val="center"/>
              <w:rPr>
                <w:color w:val="000000" w:themeColor="text1"/>
                <w:sz w:val="16"/>
                <w:szCs w:val="16"/>
                <w:lang w:val="en-US"/>
              </w:rPr>
            </w:pPr>
            <w:r w:rsidRPr="00FC51A6">
              <w:rPr>
                <w:color w:val="000000"/>
                <w:sz w:val="16"/>
                <w:szCs w:val="16"/>
              </w:rPr>
              <w:t>670,840</w:t>
            </w:r>
          </w:p>
        </w:tc>
        <w:tc>
          <w:tcPr>
            <w:tcW w:w="1832" w:type="pct"/>
            <w:shd w:val="clear" w:color="auto" w:fill="auto"/>
          </w:tcPr>
          <w:p w14:paraId="77B4A21B" w14:textId="77777777" w:rsidR="00FC51A6" w:rsidRPr="00FC51A6" w:rsidRDefault="00FC51A6" w:rsidP="00FC51A6">
            <w:pPr>
              <w:jc w:val="center"/>
              <w:rPr>
                <w:color w:val="000000" w:themeColor="text1"/>
                <w:sz w:val="16"/>
                <w:szCs w:val="16"/>
              </w:rPr>
            </w:pPr>
            <w:r w:rsidRPr="00FC51A6">
              <w:rPr>
                <w:color w:val="000000"/>
                <w:sz w:val="16"/>
                <w:szCs w:val="16"/>
              </w:rPr>
              <w:t>77,228</w:t>
            </w:r>
          </w:p>
        </w:tc>
      </w:tr>
      <w:tr w:rsidR="00FC51A6" w:rsidRPr="00747E3A" w14:paraId="5AD15BDB" w14:textId="77777777" w:rsidTr="00920355">
        <w:trPr>
          <w:trHeight w:hRule="exact" w:val="227"/>
          <w:jc w:val="center"/>
        </w:trPr>
        <w:tc>
          <w:tcPr>
            <w:tcW w:w="1055" w:type="pct"/>
            <w:shd w:val="clear" w:color="auto" w:fill="auto"/>
          </w:tcPr>
          <w:p w14:paraId="2CE444BD" w14:textId="77777777" w:rsidR="00FC51A6" w:rsidRPr="00747E3A" w:rsidRDefault="00FC51A6" w:rsidP="00FC51A6">
            <w:pPr>
              <w:bidi/>
              <w:rPr>
                <w:color w:val="000000" w:themeColor="text1"/>
                <w:sz w:val="18"/>
                <w:szCs w:val="18"/>
              </w:rPr>
            </w:pPr>
            <w:r>
              <w:rPr>
                <w:rFonts w:hint="cs"/>
                <w:color w:val="000000" w:themeColor="text1"/>
                <w:sz w:val="18"/>
                <w:szCs w:val="18"/>
                <w:rtl/>
              </w:rPr>
              <w:t>اليونيدو</w:t>
            </w:r>
          </w:p>
        </w:tc>
        <w:tc>
          <w:tcPr>
            <w:tcW w:w="2113" w:type="pct"/>
            <w:shd w:val="clear" w:color="auto" w:fill="auto"/>
          </w:tcPr>
          <w:p w14:paraId="4C2DDD6D" w14:textId="77777777" w:rsidR="00FC51A6" w:rsidRPr="00FC51A6" w:rsidRDefault="00FC51A6" w:rsidP="00FC51A6">
            <w:pPr>
              <w:bidi/>
              <w:jc w:val="center"/>
              <w:rPr>
                <w:color w:val="000000" w:themeColor="text1"/>
                <w:sz w:val="16"/>
                <w:szCs w:val="16"/>
              </w:rPr>
            </w:pPr>
            <w:r w:rsidRPr="00FC51A6">
              <w:rPr>
                <w:color w:val="000000"/>
                <w:sz w:val="16"/>
                <w:szCs w:val="16"/>
              </w:rPr>
              <w:t>249,600</w:t>
            </w:r>
          </w:p>
        </w:tc>
        <w:tc>
          <w:tcPr>
            <w:tcW w:w="1832" w:type="pct"/>
            <w:shd w:val="clear" w:color="auto" w:fill="auto"/>
          </w:tcPr>
          <w:p w14:paraId="1694857A" w14:textId="77777777" w:rsidR="00FC51A6" w:rsidRPr="00FC51A6" w:rsidRDefault="00FC51A6" w:rsidP="00FC51A6">
            <w:pPr>
              <w:jc w:val="center"/>
              <w:rPr>
                <w:color w:val="000000" w:themeColor="text1"/>
                <w:sz w:val="16"/>
                <w:szCs w:val="16"/>
              </w:rPr>
            </w:pPr>
            <w:r w:rsidRPr="00FC51A6">
              <w:rPr>
                <w:color w:val="000000"/>
                <w:sz w:val="16"/>
                <w:szCs w:val="16"/>
              </w:rPr>
              <w:t>17,472</w:t>
            </w:r>
          </w:p>
        </w:tc>
      </w:tr>
      <w:tr w:rsidR="00FC51A6" w:rsidRPr="006F373A" w14:paraId="4EE32E6A" w14:textId="77777777" w:rsidTr="00920355">
        <w:trPr>
          <w:trHeight w:hRule="exact" w:val="227"/>
          <w:jc w:val="center"/>
        </w:trPr>
        <w:tc>
          <w:tcPr>
            <w:tcW w:w="1055" w:type="pct"/>
            <w:shd w:val="clear" w:color="auto" w:fill="auto"/>
          </w:tcPr>
          <w:p w14:paraId="2CBDC5CA" w14:textId="77777777" w:rsidR="00FC51A6" w:rsidRPr="00747E3A" w:rsidRDefault="00FC51A6" w:rsidP="00FC51A6">
            <w:pPr>
              <w:bidi/>
              <w:rPr>
                <w:color w:val="000000" w:themeColor="text1"/>
                <w:sz w:val="18"/>
                <w:szCs w:val="18"/>
              </w:rPr>
            </w:pPr>
            <w:r>
              <w:rPr>
                <w:rFonts w:hint="cs"/>
                <w:color w:val="000000" w:themeColor="text1"/>
                <w:sz w:val="18"/>
                <w:szCs w:val="18"/>
                <w:rtl/>
              </w:rPr>
              <w:t>المجموع</w:t>
            </w:r>
          </w:p>
        </w:tc>
        <w:tc>
          <w:tcPr>
            <w:tcW w:w="2113" w:type="pct"/>
            <w:shd w:val="clear" w:color="auto" w:fill="auto"/>
          </w:tcPr>
          <w:p w14:paraId="07599913" w14:textId="77777777" w:rsidR="00FC51A6" w:rsidRPr="00FC51A6" w:rsidRDefault="00FC51A6" w:rsidP="00FC51A6">
            <w:pPr>
              <w:bidi/>
              <w:jc w:val="center"/>
              <w:rPr>
                <w:color w:val="000000" w:themeColor="text1"/>
                <w:sz w:val="16"/>
                <w:szCs w:val="16"/>
                <w:lang w:val="en-US"/>
              </w:rPr>
            </w:pPr>
            <w:r w:rsidRPr="00FC51A6">
              <w:rPr>
                <w:color w:val="000000"/>
                <w:sz w:val="16"/>
                <w:szCs w:val="16"/>
              </w:rPr>
              <w:t>920,440</w:t>
            </w:r>
          </w:p>
        </w:tc>
        <w:tc>
          <w:tcPr>
            <w:tcW w:w="1832" w:type="pct"/>
            <w:shd w:val="clear" w:color="auto" w:fill="auto"/>
            <w:vAlign w:val="center"/>
          </w:tcPr>
          <w:p w14:paraId="13521458" w14:textId="77777777" w:rsidR="00FC51A6" w:rsidRPr="00FC51A6" w:rsidRDefault="00FC51A6" w:rsidP="00FC51A6">
            <w:pPr>
              <w:jc w:val="center"/>
              <w:rPr>
                <w:color w:val="000000" w:themeColor="text1"/>
                <w:sz w:val="16"/>
                <w:szCs w:val="16"/>
              </w:rPr>
            </w:pPr>
            <w:r w:rsidRPr="00FC51A6">
              <w:rPr>
                <w:color w:val="000000"/>
                <w:sz w:val="16"/>
                <w:szCs w:val="16"/>
              </w:rPr>
              <w:t>94,700</w:t>
            </w:r>
          </w:p>
        </w:tc>
      </w:tr>
    </w:tbl>
    <w:p w14:paraId="7C78660E" w14:textId="77777777" w:rsidR="009F3642" w:rsidRPr="00123B1C" w:rsidRDefault="009F3642" w:rsidP="009F3642">
      <w:pPr>
        <w:bidi/>
        <w:rPr>
          <w:sz w:val="18"/>
          <w:szCs w:val="18"/>
          <w:rtl/>
          <w:lang w:val="en-CA" w:bidi="ar-EG"/>
        </w:rPr>
      </w:pPr>
    </w:p>
    <w:p w14:paraId="31F02737" w14:textId="77777777" w:rsidR="00FC51A6" w:rsidRPr="00123B1C" w:rsidRDefault="00FC51A6" w:rsidP="00FC51A6">
      <w:pPr>
        <w:bidi/>
        <w:rPr>
          <w:sz w:val="18"/>
          <w:szCs w:val="18"/>
          <w:rtl/>
          <w:lang w:val="en-CA" w:bidi="ar-EG"/>
        </w:rPr>
      </w:pPr>
    </w:p>
    <w:tbl>
      <w:tblPr>
        <w:tblStyle w:val="TableGrid"/>
        <w:bidiVisual/>
        <w:tblW w:w="9810" w:type="dxa"/>
        <w:jc w:val="center"/>
        <w:tblLook w:val="04A0" w:firstRow="1" w:lastRow="0" w:firstColumn="1" w:lastColumn="0" w:noHBand="0" w:noVBand="1"/>
      </w:tblPr>
      <w:tblGrid>
        <w:gridCol w:w="1705"/>
        <w:gridCol w:w="410"/>
        <w:gridCol w:w="7695"/>
      </w:tblGrid>
      <w:tr w:rsidR="009F3642" w:rsidRPr="004B6441" w14:paraId="036AF127" w14:textId="77777777" w:rsidTr="00350156">
        <w:trPr>
          <w:trHeight w:val="261"/>
          <w:jc w:val="center"/>
        </w:trPr>
        <w:tc>
          <w:tcPr>
            <w:tcW w:w="1705" w:type="dxa"/>
            <w:tcBorders>
              <w:top w:val="single" w:sz="4" w:space="0" w:color="auto"/>
              <w:right w:val="nil"/>
            </w:tcBorders>
            <w:vAlign w:val="center"/>
          </w:tcPr>
          <w:p w14:paraId="651D33D5" w14:textId="77777777" w:rsidR="009F3642" w:rsidRPr="00D631F3" w:rsidRDefault="009F3642" w:rsidP="00650BEC">
            <w:pPr>
              <w:pStyle w:val="StyleHeader4Para4Left0Firstline0"/>
              <w:numPr>
                <w:ilvl w:val="0"/>
                <w:numId w:val="0"/>
              </w:numPr>
              <w:bidi/>
              <w:spacing w:after="0"/>
              <w:rPr>
                <w:b/>
                <w:bCs/>
                <w:sz w:val="18"/>
                <w:szCs w:val="18"/>
                <w:rtl/>
                <w:lang w:bidi="ar-EG"/>
              </w:rPr>
            </w:pPr>
            <w:r w:rsidRPr="00D631F3">
              <w:rPr>
                <w:rFonts w:hint="cs"/>
                <w:b/>
                <w:bCs/>
                <w:sz w:val="18"/>
                <w:szCs w:val="18"/>
                <w:rtl/>
              </w:rPr>
              <w:t>توصية الأمانة:</w:t>
            </w:r>
            <w:r w:rsidRPr="00D631F3">
              <w:rPr>
                <w:rFonts w:hint="cs"/>
                <w:b/>
                <w:bCs/>
                <w:sz w:val="18"/>
                <w:szCs w:val="18"/>
                <w:rtl/>
                <w:lang w:bidi="ar-EG"/>
              </w:rPr>
              <w:t xml:space="preserve"> </w:t>
            </w:r>
          </w:p>
        </w:tc>
        <w:tc>
          <w:tcPr>
            <w:tcW w:w="410" w:type="dxa"/>
            <w:tcBorders>
              <w:top w:val="single" w:sz="4" w:space="0" w:color="auto"/>
              <w:left w:val="nil"/>
            </w:tcBorders>
            <w:vAlign w:val="center"/>
          </w:tcPr>
          <w:p w14:paraId="2C5A5DD4" w14:textId="77777777" w:rsidR="009F3642" w:rsidRPr="00D631F3" w:rsidRDefault="009F3642" w:rsidP="00650BEC">
            <w:pPr>
              <w:pStyle w:val="StyleHeader4Para4Left0Firstline0"/>
              <w:numPr>
                <w:ilvl w:val="0"/>
                <w:numId w:val="0"/>
              </w:numPr>
              <w:bidi/>
              <w:spacing w:after="0"/>
              <w:rPr>
                <w:b/>
                <w:bCs/>
                <w:sz w:val="18"/>
                <w:szCs w:val="18"/>
                <w:rtl/>
                <w:lang w:bidi="ar-EG"/>
              </w:rPr>
            </w:pPr>
          </w:p>
        </w:tc>
        <w:tc>
          <w:tcPr>
            <w:tcW w:w="7695" w:type="dxa"/>
            <w:vAlign w:val="center"/>
          </w:tcPr>
          <w:p w14:paraId="21CE53A0" w14:textId="77777777" w:rsidR="009F3642" w:rsidRPr="00D631F3" w:rsidRDefault="009F3642" w:rsidP="00650BEC">
            <w:pPr>
              <w:pStyle w:val="StyleHeader4Para4Left0Firstline0"/>
              <w:numPr>
                <w:ilvl w:val="0"/>
                <w:numId w:val="0"/>
              </w:numPr>
              <w:bidi/>
              <w:spacing w:after="0"/>
              <w:jc w:val="center"/>
              <w:rPr>
                <w:sz w:val="18"/>
                <w:szCs w:val="18"/>
              </w:rPr>
            </w:pPr>
            <w:r w:rsidRPr="00D631F3">
              <w:rPr>
                <w:rFonts w:hint="cs"/>
                <w:color w:val="000000" w:themeColor="text1"/>
                <w:sz w:val="18"/>
                <w:szCs w:val="18"/>
                <w:rtl/>
              </w:rPr>
              <w:t>الموافقة الفردية</w:t>
            </w:r>
          </w:p>
        </w:tc>
      </w:tr>
    </w:tbl>
    <w:p w14:paraId="38B21858" w14:textId="77777777" w:rsidR="001203BB" w:rsidRPr="00123B1C" w:rsidRDefault="009F3642" w:rsidP="001203BB">
      <w:pPr>
        <w:bidi/>
        <w:jc w:val="left"/>
        <w:rPr>
          <w:szCs w:val="26"/>
          <w:rtl/>
          <w:lang w:val="en-US" w:bidi="ar-EG"/>
        </w:rPr>
      </w:pPr>
      <w:r>
        <w:br w:type="page"/>
      </w:r>
    </w:p>
    <w:p w14:paraId="235CC422" w14:textId="77777777" w:rsidR="009E59FE" w:rsidRPr="00B37236" w:rsidRDefault="009E59FE" w:rsidP="009E59FE">
      <w:pPr>
        <w:bidi/>
        <w:spacing w:after="240"/>
        <w:jc w:val="center"/>
        <w:rPr>
          <w:b/>
          <w:bCs/>
          <w:sz w:val="28"/>
          <w:szCs w:val="28"/>
          <w:rtl/>
        </w:rPr>
      </w:pPr>
      <w:r w:rsidRPr="00B37236">
        <w:rPr>
          <w:rFonts w:hint="cs"/>
          <w:b/>
          <w:bCs/>
          <w:sz w:val="28"/>
          <w:szCs w:val="28"/>
          <w:rtl/>
        </w:rPr>
        <w:lastRenderedPageBreak/>
        <w:t>وصف المشروع</w:t>
      </w:r>
    </w:p>
    <w:p w14:paraId="38DD0FDD" w14:textId="77777777" w:rsidR="009E59FE" w:rsidRPr="009E59FE" w:rsidRDefault="009E59FE" w:rsidP="009E59FE">
      <w:pPr>
        <w:bidi/>
        <w:spacing w:after="240"/>
        <w:rPr>
          <w:b/>
          <w:bCs/>
          <w:szCs w:val="26"/>
          <w:rtl/>
        </w:rPr>
      </w:pPr>
      <w:r w:rsidRPr="009E59FE">
        <w:rPr>
          <w:rFonts w:hint="cs"/>
          <w:b/>
          <w:bCs/>
          <w:szCs w:val="26"/>
          <w:rtl/>
        </w:rPr>
        <w:t>معلومات أساسية</w:t>
      </w:r>
    </w:p>
    <w:p w14:paraId="13B65E04" w14:textId="77777777" w:rsidR="009E59FE" w:rsidRDefault="00350156" w:rsidP="000F42B3">
      <w:pPr>
        <w:pStyle w:val="StyleHeader4Para4Left0Firstline0"/>
        <w:widowControl/>
        <w:numPr>
          <w:ilvl w:val="0"/>
          <w:numId w:val="11"/>
        </w:numPr>
        <w:tabs>
          <w:tab w:val="clear" w:pos="2880"/>
          <w:tab w:val="clear" w:pos="5760"/>
        </w:tabs>
        <w:bidi/>
        <w:ind w:left="0" w:firstLine="0"/>
        <w:rPr>
          <w:color w:val="000000" w:themeColor="text1"/>
          <w:sz w:val="24"/>
          <w:szCs w:val="26"/>
        </w:rPr>
      </w:pPr>
      <w:r w:rsidRPr="00E9235A">
        <w:rPr>
          <w:sz w:val="24"/>
          <w:szCs w:val="26"/>
          <w:rtl/>
        </w:rPr>
        <w:t>قدم اليو</w:t>
      </w:r>
      <w:r>
        <w:rPr>
          <w:rFonts w:hint="cs"/>
          <w:sz w:val="24"/>
          <w:szCs w:val="26"/>
          <w:rtl/>
        </w:rPr>
        <w:t>نيب</w:t>
      </w:r>
      <w:r w:rsidRPr="00E9235A">
        <w:rPr>
          <w:sz w:val="24"/>
          <w:szCs w:val="26"/>
          <w:rtl/>
        </w:rPr>
        <w:t>، نيابة عن حكومة ال</w:t>
      </w:r>
      <w:r>
        <w:rPr>
          <w:rFonts w:hint="cs"/>
          <w:sz w:val="24"/>
          <w:szCs w:val="26"/>
          <w:rtl/>
        </w:rPr>
        <w:t>كويت</w:t>
      </w:r>
      <w:r w:rsidRPr="00E9235A">
        <w:rPr>
          <w:sz w:val="24"/>
          <w:szCs w:val="26"/>
          <w:rtl/>
        </w:rPr>
        <w:t>، بصفته الوكالة المنفذة الرئيسية</w:t>
      </w:r>
      <w:r w:rsidR="00FC51A6">
        <w:rPr>
          <w:rFonts w:hint="cs"/>
          <w:color w:val="000000" w:themeColor="text1"/>
          <w:sz w:val="24"/>
          <w:szCs w:val="26"/>
          <w:rtl/>
          <w:lang w:bidi="ar-EG"/>
        </w:rPr>
        <w:t xml:space="preserve">، طلبا للمرحلة الثانية من خطة إدارة إزالة المواد الهيدروكلوروفلوروكربونية، بتكلفة إجمالية قدرها </w:t>
      </w:r>
      <w:r>
        <w:rPr>
          <w:color w:val="000000" w:themeColor="text1"/>
          <w:sz w:val="24"/>
          <w:szCs w:val="26"/>
          <w:lang w:val="en-US" w:bidi="ar-EG"/>
        </w:rPr>
        <w:t>2</w:t>
      </w:r>
      <w:r w:rsidR="00FC51A6">
        <w:rPr>
          <w:color w:val="000000" w:themeColor="text1"/>
          <w:sz w:val="24"/>
          <w:szCs w:val="26"/>
          <w:lang w:val="en-US" w:bidi="ar-EG"/>
        </w:rPr>
        <w:t>,816,612</w:t>
      </w:r>
      <w:r w:rsidR="00FC51A6">
        <w:rPr>
          <w:rFonts w:hint="cs"/>
          <w:color w:val="000000" w:themeColor="text1"/>
          <w:sz w:val="24"/>
          <w:szCs w:val="26"/>
          <w:rtl/>
          <w:lang w:val="en-US" w:bidi="ar-EG"/>
        </w:rPr>
        <w:t xml:space="preserve"> دولار أمريكي، تتألف من </w:t>
      </w:r>
      <w:r w:rsidR="00FC51A6">
        <w:rPr>
          <w:color w:val="000000" w:themeColor="text1"/>
          <w:sz w:val="24"/>
          <w:szCs w:val="26"/>
          <w:lang w:val="en-US" w:bidi="ar-EG"/>
        </w:rPr>
        <w:t>1,952,800</w:t>
      </w:r>
      <w:r w:rsidR="00FC51A6">
        <w:rPr>
          <w:rFonts w:hint="cs"/>
          <w:color w:val="000000" w:themeColor="text1"/>
          <w:sz w:val="24"/>
          <w:szCs w:val="26"/>
          <w:rtl/>
          <w:lang w:val="en-US" w:bidi="ar-EG"/>
        </w:rPr>
        <w:t xml:space="preserve"> دولار أمريكي، بالإضافة إلى تكاليف دعم الوكالة ب</w:t>
      </w:r>
      <w:r>
        <w:rPr>
          <w:rFonts w:hint="cs"/>
          <w:color w:val="000000" w:themeColor="text1"/>
          <w:sz w:val="24"/>
          <w:szCs w:val="26"/>
          <w:rtl/>
          <w:lang w:val="en-US" w:bidi="ar-EG"/>
        </w:rPr>
        <w:t>مبلغ</w:t>
      </w:r>
      <w:r w:rsidR="00FC51A6">
        <w:rPr>
          <w:rFonts w:hint="cs"/>
          <w:color w:val="000000" w:themeColor="text1"/>
          <w:sz w:val="24"/>
          <w:szCs w:val="26"/>
          <w:rtl/>
          <w:lang w:val="en-US" w:bidi="ar-EG"/>
        </w:rPr>
        <w:t xml:space="preserve"> </w:t>
      </w:r>
      <w:r w:rsidR="00FC51A6">
        <w:rPr>
          <w:color w:val="000000" w:themeColor="text1"/>
          <w:sz w:val="24"/>
          <w:szCs w:val="26"/>
          <w:lang w:val="en-US" w:bidi="ar-EG"/>
        </w:rPr>
        <w:t>224,808</w:t>
      </w:r>
      <w:r w:rsidR="00FC51A6">
        <w:rPr>
          <w:rFonts w:hint="cs"/>
          <w:color w:val="000000" w:themeColor="text1"/>
          <w:sz w:val="24"/>
          <w:szCs w:val="26"/>
          <w:rtl/>
          <w:lang w:val="en-US" w:bidi="ar-EG"/>
        </w:rPr>
        <w:t xml:space="preserve"> دولارا أمريكيا لليونيب، و</w:t>
      </w:r>
      <w:r w:rsidR="00FC51A6">
        <w:rPr>
          <w:color w:val="000000" w:themeColor="text1"/>
          <w:sz w:val="24"/>
          <w:szCs w:val="26"/>
          <w:lang w:val="en-US" w:bidi="ar-EG"/>
        </w:rPr>
        <w:t>597,200</w:t>
      </w:r>
      <w:r w:rsidR="00FC51A6">
        <w:rPr>
          <w:rFonts w:hint="cs"/>
          <w:color w:val="000000" w:themeColor="text1"/>
          <w:sz w:val="24"/>
          <w:szCs w:val="26"/>
          <w:rtl/>
          <w:lang w:val="en-US" w:bidi="ar-EG"/>
        </w:rPr>
        <w:t xml:space="preserve"> دولارا أمريكيا، بالإضافة إلى تكاليف دعم الوكالة بم</w:t>
      </w:r>
      <w:r>
        <w:rPr>
          <w:rFonts w:hint="cs"/>
          <w:color w:val="000000" w:themeColor="text1"/>
          <w:sz w:val="24"/>
          <w:szCs w:val="26"/>
          <w:rtl/>
          <w:lang w:val="en-US" w:bidi="ar-EG"/>
        </w:rPr>
        <w:t>بلغ</w:t>
      </w:r>
      <w:r w:rsidR="00FC51A6">
        <w:rPr>
          <w:rFonts w:hint="cs"/>
          <w:color w:val="000000" w:themeColor="text1"/>
          <w:sz w:val="24"/>
          <w:szCs w:val="26"/>
          <w:rtl/>
          <w:lang w:val="en-US" w:bidi="ar-EG"/>
        </w:rPr>
        <w:t xml:space="preserve"> </w:t>
      </w:r>
      <w:r w:rsidR="00FC51A6">
        <w:rPr>
          <w:color w:val="000000" w:themeColor="text1"/>
          <w:sz w:val="24"/>
          <w:szCs w:val="26"/>
          <w:lang w:val="en-US" w:bidi="ar-EG"/>
        </w:rPr>
        <w:t>41,804</w:t>
      </w:r>
      <w:r w:rsidR="00FC51A6">
        <w:rPr>
          <w:rFonts w:hint="cs"/>
          <w:color w:val="000000" w:themeColor="text1"/>
          <w:sz w:val="24"/>
          <w:szCs w:val="26"/>
          <w:rtl/>
          <w:lang w:val="en-US" w:bidi="ar-EG"/>
        </w:rPr>
        <w:t xml:space="preserve"> دولارا أمريكيا لليونيدو، على النحو المقدم في الأصل.</w:t>
      </w:r>
      <w:r w:rsidR="00FC51A6">
        <w:rPr>
          <w:rStyle w:val="FootnoteReference"/>
          <w:color w:val="000000" w:themeColor="text1"/>
          <w:sz w:val="24"/>
          <w:szCs w:val="26"/>
          <w:rtl/>
          <w:lang w:val="en-US" w:bidi="ar-EG"/>
        </w:rPr>
        <w:footnoteReference w:id="8"/>
      </w:r>
      <w:r w:rsidR="0042525E">
        <w:rPr>
          <w:rFonts w:hint="cs"/>
          <w:color w:val="000000" w:themeColor="text1"/>
          <w:sz w:val="24"/>
          <w:szCs w:val="26"/>
          <w:rtl/>
        </w:rPr>
        <w:t xml:space="preserve"> </w:t>
      </w:r>
      <w:r w:rsidR="00DD7794">
        <w:rPr>
          <w:rFonts w:hint="cs"/>
          <w:color w:val="000000" w:themeColor="text1"/>
          <w:sz w:val="24"/>
          <w:szCs w:val="26"/>
          <w:rtl/>
        </w:rPr>
        <w:t xml:space="preserve">وسيزيل تنفيذ المرحلة الثانية من خطة إدارة إزالة المواد الهيدروكلوروفلوروكربونية كمية قدرها </w:t>
      </w:r>
      <w:r w:rsidR="00DD7794">
        <w:rPr>
          <w:color w:val="000000" w:themeColor="text1"/>
          <w:sz w:val="24"/>
          <w:szCs w:val="26"/>
          <w:lang w:val="en-US"/>
        </w:rPr>
        <w:t>95.78</w:t>
      </w:r>
      <w:r w:rsidR="00DD7794">
        <w:rPr>
          <w:rFonts w:hint="cs"/>
          <w:color w:val="000000" w:themeColor="text1"/>
          <w:sz w:val="24"/>
          <w:szCs w:val="26"/>
          <w:rtl/>
          <w:lang w:val="en-US" w:bidi="ar-EG"/>
        </w:rPr>
        <w:t xml:space="preserve"> طنا من قدرات استنفاد الأوزون من المواد الهيدروكلوروفلوروكربونية و</w:t>
      </w:r>
      <w:r>
        <w:rPr>
          <w:rFonts w:hint="cs"/>
          <w:color w:val="000000" w:themeColor="text1"/>
          <w:sz w:val="24"/>
          <w:szCs w:val="26"/>
          <w:rtl/>
          <w:lang w:val="en-US" w:bidi="ar-EG"/>
        </w:rPr>
        <w:t>يساعد</w:t>
      </w:r>
      <w:r w:rsidR="00DD7794">
        <w:rPr>
          <w:rFonts w:hint="cs"/>
          <w:color w:val="000000" w:themeColor="text1"/>
          <w:sz w:val="24"/>
          <w:szCs w:val="26"/>
          <w:rtl/>
          <w:lang w:val="en-US" w:bidi="ar-EG"/>
        </w:rPr>
        <w:t xml:space="preserve"> الكويت </w:t>
      </w:r>
      <w:r>
        <w:rPr>
          <w:rFonts w:hint="cs"/>
          <w:color w:val="000000" w:themeColor="text1"/>
          <w:sz w:val="24"/>
          <w:szCs w:val="26"/>
          <w:rtl/>
          <w:lang w:val="en-US" w:bidi="ar-EG"/>
        </w:rPr>
        <w:t>على</w:t>
      </w:r>
      <w:r w:rsidR="00DD7794">
        <w:rPr>
          <w:rFonts w:hint="cs"/>
          <w:color w:val="000000" w:themeColor="text1"/>
          <w:sz w:val="24"/>
          <w:szCs w:val="26"/>
          <w:rtl/>
          <w:lang w:val="en-US" w:bidi="ar-EG"/>
        </w:rPr>
        <w:t xml:space="preserve"> الوفاء بهدف التخفيض </w:t>
      </w:r>
      <w:r>
        <w:rPr>
          <w:rFonts w:hint="cs"/>
          <w:color w:val="000000" w:themeColor="text1"/>
          <w:sz w:val="24"/>
          <w:szCs w:val="26"/>
          <w:rtl/>
          <w:lang w:val="en-US" w:bidi="ar-EG"/>
        </w:rPr>
        <w:t>ب</w:t>
      </w:r>
      <w:r w:rsidR="00DD7794">
        <w:rPr>
          <w:rFonts w:hint="cs"/>
          <w:color w:val="000000" w:themeColor="text1"/>
          <w:sz w:val="24"/>
          <w:szCs w:val="26"/>
          <w:rtl/>
          <w:lang w:val="en-US" w:bidi="ar-EG"/>
        </w:rPr>
        <w:t xml:space="preserve">نسبة </w:t>
      </w:r>
      <w:r w:rsidR="00DD7794">
        <w:rPr>
          <w:color w:val="000000" w:themeColor="text1"/>
          <w:sz w:val="24"/>
          <w:szCs w:val="26"/>
          <w:lang w:val="en-US" w:bidi="ar-EG"/>
        </w:rPr>
        <w:t>67.5</w:t>
      </w:r>
      <w:r w:rsidR="00DD7794">
        <w:rPr>
          <w:rFonts w:hint="cs"/>
          <w:color w:val="000000" w:themeColor="text1"/>
          <w:sz w:val="24"/>
          <w:szCs w:val="26"/>
          <w:rtl/>
          <w:lang w:val="en-US" w:bidi="ar-EG"/>
        </w:rPr>
        <w:t xml:space="preserve"> في المائة في خط أساس استهلاك الهيدروكلوروفلوروكربون بحلول عام 2025.</w:t>
      </w:r>
    </w:p>
    <w:p w14:paraId="564172EE" w14:textId="77777777" w:rsidR="009E59FE" w:rsidRDefault="00AD07CC" w:rsidP="000F42B3">
      <w:pPr>
        <w:pStyle w:val="StyleHeader4Para4Left0Firstline0"/>
        <w:widowControl/>
        <w:numPr>
          <w:ilvl w:val="0"/>
          <w:numId w:val="11"/>
        </w:numPr>
        <w:tabs>
          <w:tab w:val="clear" w:pos="2880"/>
          <w:tab w:val="clear" w:pos="5760"/>
        </w:tabs>
        <w:bidi/>
        <w:ind w:left="0" w:firstLine="0"/>
        <w:rPr>
          <w:color w:val="000000" w:themeColor="text1"/>
          <w:sz w:val="24"/>
          <w:szCs w:val="26"/>
        </w:rPr>
      </w:pPr>
      <w:r>
        <w:rPr>
          <w:rFonts w:hint="cs"/>
          <w:color w:val="000000" w:themeColor="text1"/>
          <w:sz w:val="24"/>
          <w:szCs w:val="26"/>
          <w:rtl/>
        </w:rPr>
        <w:t>وتبلغ الشريحة الأولى للمرحلة الثانية من خطة إدارة إزالة المواد الهيدروكلوروفلوروكربونية المطلوبة في هذا الاجتماع مبلغ</w:t>
      </w:r>
      <w:r w:rsidR="00390F38">
        <w:rPr>
          <w:rFonts w:hint="cs"/>
          <w:color w:val="000000" w:themeColor="text1"/>
          <w:sz w:val="24"/>
          <w:szCs w:val="26"/>
          <w:rtl/>
        </w:rPr>
        <w:t>ا</w:t>
      </w:r>
      <w:r>
        <w:rPr>
          <w:rFonts w:hint="cs"/>
          <w:color w:val="000000" w:themeColor="text1"/>
          <w:sz w:val="24"/>
          <w:szCs w:val="26"/>
          <w:rtl/>
        </w:rPr>
        <w:t xml:space="preserve"> قدره </w:t>
      </w:r>
      <w:r>
        <w:rPr>
          <w:color w:val="000000" w:themeColor="text1"/>
          <w:sz w:val="24"/>
          <w:szCs w:val="26"/>
          <w:lang w:val="en-US"/>
        </w:rPr>
        <w:t>1,605,858</w:t>
      </w:r>
      <w:r>
        <w:rPr>
          <w:rFonts w:hint="cs"/>
          <w:color w:val="000000" w:themeColor="text1"/>
          <w:sz w:val="24"/>
          <w:szCs w:val="26"/>
          <w:rtl/>
          <w:lang w:val="en-US" w:bidi="ar-EG"/>
        </w:rPr>
        <w:t xml:space="preserve"> دولار أمريكي، </w:t>
      </w:r>
      <w:r w:rsidR="00390F38">
        <w:rPr>
          <w:rFonts w:hint="cs"/>
          <w:color w:val="000000" w:themeColor="text1"/>
          <w:sz w:val="24"/>
          <w:szCs w:val="26"/>
          <w:rtl/>
          <w:lang w:val="en-US" w:bidi="ar-EG"/>
        </w:rPr>
        <w:t>ي</w:t>
      </w:r>
      <w:r>
        <w:rPr>
          <w:rFonts w:hint="cs"/>
          <w:color w:val="000000" w:themeColor="text1"/>
          <w:sz w:val="24"/>
          <w:szCs w:val="26"/>
          <w:rtl/>
          <w:lang w:val="en-US" w:bidi="ar-EG"/>
        </w:rPr>
        <w:t xml:space="preserve">تألف من </w:t>
      </w:r>
      <w:r>
        <w:rPr>
          <w:color w:val="000000" w:themeColor="text1"/>
          <w:sz w:val="24"/>
          <w:szCs w:val="26"/>
          <w:lang w:val="en-US" w:bidi="ar-EG"/>
        </w:rPr>
        <w:t>1,147,800</w:t>
      </w:r>
      <w:r>
        <w:rPr>
          <w:rFonts w:hint="cs"/>
          <w:color w:val="000000" w:themeColor="text1"/>
          <w:sz w:val="24"/>
          <w:szCs w:val="26"/>
          <w:rtl/>
          <w:lang w:val="en-US" w:bidi="ar-EG"/>
        </w:rPr>
        <w:t xml:space="preserve"> دولار أمريكي، بالإضافة إلى تكاليف دعم الوكالة ب</w:t>
      </w:r>
      <w:r w:rsidR="00390F38">
        <w:rPr>
          <w:rFonts w:hint="cs"/>
          <w:color w:val="000000" w:themeColor="text1"/>
          <w:sz w:val="24"/>
          <w:szCs w:val="26"/>
          <w:rtl/>
          <w:lang w:val="en-US" w:bidi="ar-EG"/>
        </w:rPr>
        <w:t>مبلغ</w:t>
      </w:r>
      <w:r>
        <w:rPr>
          <w:rFonts w:hint="cs"/>
          <w:color w:val="000000" w:themeColor="text1"/>
          <w:sz w:val="24"/>
          <w:szCs w:val="26"/>
          <w:rtl/>
          <w:lang w:val="en-US" w:bidi="ar-EG"/>
        </w:rPr>
        <w:t xml:space="preserve"> </w:t>
      </w:r>
      <w:r>
        <w:rPr>
          <w:color w:val="000000" w:themeColor="text1"/>
          <w:sz w:val="24"/>
          <w:szCs w:val="26"/>
          <w:lang w:val="en-US" w:bidi="ar-EG"/>
        </w:rPr>
        <w:t>132,136</w:t>
      </w:r>
      <w:r>
        <w:rPr>
          <w:rFonts w:hint="cs"/>
          <w:color w:val="000000" w:themeColor="text1"/>
          <w:sz w:val="24"/>
          <w:szCs w:val="26"/>
          <w:rtl/>
          <w:lang w:val="en-US" w:bidi="ar-EG"/>
        </w:rPr>
        <w:t xml:space="preserve"> دولارا أمريكيا لليونيب، و</w:t>
      </w:r>
      <w:r>
        <w:rPr>
          <w:color w:val="000000" w:themeColor="text1"/>
          <w:sz w:val="24"/>
          <w:szCs w:val="26"/>
          <w:lang w:val="en-US" w:bidi="ar-EG"/>
        </w:rPr>
        <w:t>304,600</w:t>
      </w:r>
      <w:r>
        <w:rPr>
          <w:rFonts w:hint="cs"/>
          <w:color w:val="000000" w:themeColor="text1"/>
          <w:sz w:val="24"/>
          <w:szCs w:val="26"/>
          <w:rtl/>
          <w:lang w:val="en-US" w:bidi="ar-EG"/>
        </w:rPr>
        <w:t xml:space="preserve"> دولارا أمريكيا، بالإضافة إلى </w:t>
      </w:r>
      <w:r w:rsidR="008C7CD5">
        <w:rPr>
          <w:rFonts w:hint="cs"/>
          <w:color w:val="000000" w:themeColor="text1"/>
          <w:sz w:val="24"/>
          <w:szCs w:val="26"/>
          <w:rtl/>
          <w:lang w:val="en-US" w:bidi="ar-EG"/>
        </w:rPr>
        <w:t>ت</w:t>
      </w:r>
      <w:r>
        <w:rPr>
          <w:rFonts w:hint="cs"/>
          <w:color w:val="000000" w:themeColor="text1"/>
          <w:sz w:val="24"/>
          <w:szCs w:val="26"/>
          <w:rtl/>
          <w:lang w:val="en-US" w:bidi="ar-EG"/>
        </w:rPr>
        <w:t>كاليف دعم الوكالة ب</w:t>
      </w:r>
      <w:r w:rsidR="00390F38">
        <w:rPr>
          <w:rFonts w:hint="cs"/>
          <w:color w:val="000000" w:themeColor="text1"/>
          <w:sz w:val="24"/>
          <w:szCs w:val="26"/>
          <w:rtl/>
          <w:lang w:val="en-US" w:bidi="ar-EG"/>
        </w:rPr>
        <w:t>مبلغ</w:t>
      </w:r>
      <w:r>
        <w:rPr>
          <w:rFonts w:hint="cs"/>
          <w:color w:val="000000" w:themeColor="text1"/>
          <w:sz w:val="24"/>
          <w:szCs w:val="26"/>
          <w:rtl/>
          <w:lang w:val="en-US" w:bidi="ar-EG"/>
        </w:rPr>
        <w:t xml:space="preserve"> </w:t>
      </w:r>
      <w:r>
        <w:rPr>
          <w:color w:val="000000" w:themeColor="text1"/>
          <w:sz w:val="24"/>
          <w:szCs w:val="26"/>
          <w:lang w:val="en-US" w:bidi="ar-EG"/>
        </w:rPr>
        <w:t>21,322</w:t>
      </w:r>
      <w:r>
        <w:rPr>
          <w:rFonts w:hint="cs"/>
          <w:color w:val="000000" w:themeColor="text1"/>
          <w:sz w:val="24"/>
          <w:szCs w:val="26"/>
          <w:rtl/>
          <w:lang w:val="en-US" w:bidi="ar-EG"/>
        </w:rPr>
        <w:t xml:space="preserve"> دولارا أمريكيا لليونيدو، على النحو المقدم في الأصل.</w:t>
      </w:r>
    </w:p>
    <w:p w14:paraId="27E2E622" w14:textId="77777777" w:rsidR="009E59FE" w:rsidRPr="009E59FE" w:rsidRDefault="009E59FE" w:rsidP="009E59FE">
      <w:pPr>
        <w:pStyle w:val="StyleHeader4Para4Left0Firstline0"/>
        <w:widowControl/>
        <w:numPr>
          <w:ilvl w:val="0"/>
          <w:numId w:val="0"/>
        </w:numPr>
        <w:tabs>
          <w:tab w:val="clear" w:pos="2880"/>
          <w:tab w:val="clear" w:pos="5760"/>
        </w:tabs>
        <w:bidi/>
        <w:rPr>
          <w:b/>
          <w:bCs/>
          <w:color w:val="000000" w:themeColor="text1"/>
          <w:sz w:val="24"/>
          <w:szCs w:val="26"/>
        </w:rPr>
      </w:pPr>
      <w:r w:rsidRPr="009E59FE">
        <w:rPr>
          <w:rFonts w:hint="cs"/>
          <w:b/>
          <w:bCs/>
          <w:color w:val="000000" w:themeColor="text1"/>
          <w:sz w:val="24"/>
          <w:szCs w:val="26"/>
          <w:rtl/>
        </w:rPr>
        <w:t>حالة تنفيذ المرحلة الأولى من خطة إدارة إزالة المواد الهيدروكلوروفلوروكربونية</w:t>
      </w:r>
    </w:p>
    <w:p w14:paraId="46A37FBE" w14:textId="77777777" w:rsidR="009E59FE" w:rsidRDefault="00AD07CC" w:rsidP="00B37236">
      <w:pPr>
        <w:pStyle w:val="StyleHeader4Para4Left0Firstline0"/>
        <w:widowControl/>
        <w:numPr>
          <w:ilvl w:val="0"/>
          <w:numId w:val="11"/>
        </w:numPr>
        <w:tabs>
          <w:tab w:val="clear" w:pos="2880"/>
          <w:tab w:val="clear" w:pos="5760"/>
        </w:tabs>
        <w:bidi/>
        <w:ind w:left="0" w:firstLine="0"/>
        <w:rPr>
          <w:color w:val="000000" w:themeColor="text1"/>
          <w:sz w:val="24"/>
          <w:szCs w:val="26"/>
        </w:rPr>
      </w:pPr>
      <w:r>
        <w:rPr>
          <w:rFonts w:hint="cs"/>
          <w:color w:val="000000" w:themeColor="text1"/>
          <w:sz w:val="24"/>
          <w:szCs w:val="26"/>
          <w:rtl/>
        </w:rPr>
        <w:t xml:space="preserve">تم الموافقة في الأصل على المرحلة الأولى من خطة إدارة إزالة المواد الهيدروكلوروفلوروكربونية للكويت في </w:t>
      </w:r>
      <w:r w:rsidR="0042525E">
        <w:rPr>
          <w:rFonts w:hint="cs"/>
          <w:color w:val="000000" w:themeColor="text1"/>
          <w:sz w:val="24"/>
          <w:szCs w:val="26"/>
          <w:rtl/>
        </w:rPr>
        <w:t>الاجتماع السادس والستين،</w:t>
      </w:r>
      <w:r w:rsidR="0042525E">
        <w:rPr>
          <w:rStyle w:val="FootnoteReference"/>
          <w:color w:val="000000" w:themeColor="text1"/>
          <w:sz w:val="24"/>
          <w:szCs w:val="26"/>
        </w:rPr>
        <w:footnoteReference w:id="9"/>
      </w:r>
      <w:r w:rsidR="00390F38">
        <w:rPr>
          <w:rFonts w:hint="cs"/>
          <w:color w:val="000000" w:themeColor="text1"/>
          <w:sz w:val="24"/>
          <w:szCs w:val="26"/>
          <w:rtl/>
        </w:rPr>
        <w:t xml:space="preserve"> </w:t>
      </w:r>
      <w:r w:rsidR="0042525E">
        <w:rPr>
          <w:rFonts w:hint="cs"/>
          <w:color w:val="000000" w:themeColor="text1"/>
          <w:sz w:val="24"/>
          <w:szCs w:val="26"/>
          <w:rtl/>
        </w:rPr>
        <w:t>وتم تحديثها في الاجتماع الرابع والسبعين</w:t>
      </w:r>
      <w:r w:rsidR="0042525E">
        <w:rPr>
          <w:rStyle w:val="FootnoteReference"/>
          <w:color w:val="000000" w:themeColor="text1"/>
          <w:sz w:val="24"/>
          <w:szCs w:val="26"/>
        </w:rPr>
        <w:footnoteReference w:id="10"/>
      </w:r>
      <w:r w:rsidR="0042525E">
        <w:rPr>
          <w:rFonts w:hint="cs"/>
          <w:color w:val="000000" w:themeColor="text1"/>
          <w:sz w:val="24"/>
          <w:szCs w:val="26"/>
          <w:rtl/>
        </w:rPr>
        <w:t xml:space="preserve"> وتحديثها مرة أخرى في الاجتماع الثالث والثمانين</w:t>
      </w:r>
      <w:r w:rsidR="0042525E">
        <w:rPr>
          <w:rStyle w:val="FootnoteReference"/>
          <w:color w:val="000000" w:themeColor="text1"/>
          <w:sz w:val="24"/>
          <w:szCs w:val="26"/>
        </w:rPr>
        <w:footnoteReference w:id="11"/>
      </w:r>
      <w:r w:rsidR="0042525E">
        <w:rPr>
          <w:rFonts w:hint="cs"/>
          <w:color w:val="000000" w:themeColor="text1"/>
          <w:sz w:val="24"/>
          <w:szCs w:val="26"/>
          <w:rtl/>
        </w:rPr>
        <w:t xml:space="preserve"> للوفاء </w:t>
      </w:r>
      <w:r w:rsidR="00390F38">
        <w:rPr>
          <w:rFonts w:hint="cs"/>
          <w:color w:val="000000" w:themeColor="text1"/>
          <w:sz w:val="24"/>
          <w:szCs w:val="26"/>
          <w:rtl/>
        </w:rPr>
        <w:t xml:space="preserve">بخفض بنسبة </w:t>
      </w:r>
      <w:r w:rsidR="00390F38">
        <w:rPr>
          <w:color w:val="000000" w:themeColor="text1"/>
          <w:sz w:val="24"/>
          <w:szCs w:val="26"/>
          <w:lang w:val="en-US"/>
        </w:rPr>
        <w:t>39.2</w:t>
      </w:r>
      <w:r w:rsidR="00390F38">
        <w:rPr>
          <w:rFonts w:hint="cs"/>
          <w:color w:val="000000" w:themeColor="text1"/>
          <w:sz w:val="24"/>
          <w:szCs w:val="26"/>
          <w:rtl/>
          <w:lang w:val="en-US" w:bidi="ar-EG"/>
        </w:rPr>
        <w:t xml:space="preserve"> في المائة من خط الأساس بحلول عام 2020، بتكلفة إجمالية تبلغ </w:t>
      </w:r>
      <w:r w:rsidR="00390F38">
        <w:rPr>
          <w:color w:val="000000" w:themeColor="text1"/>
          <w:sz w:val="24"/>
          <w:szCs w:val="26"/>
          <w:lang w:val="en-US" w:bidi="ar-EG"/>
        </w:rPr>
        <w:t>9,904,677</w:t>
      </w:r>
      <w:r w:rsidR="00390F38">
        <w:rPr>
          <w:rFonts w:hint="cs"/>
          <w:color w:val="000000" w:themeColor="text1"/>
          <w:sz w:val="24"/>
          <w:szCs w:val="26"/>
          <w:rtl/>
          <w:lang w:val="en-US" w:bidi="ar-EG"/>
        </w:rPr>
        <w:t xml:space="preserve"> دولار أمريكي، بالإضافة إلى تكاليف دعم الوكالة، لإزالة </w:t>
      </w:r>
      <w:r w:rsidR="00390F38">
        <w:rPr>
          <w:color w:val="000000" w:themeColor="text1"/>
          <w:sz w:val="24"/>
          <w:szCs w:val="26"/>
          <w:lang w:val="en-US" w:bidi="ar-EG"/>
        </w:rPr>
        <w:t>239.12</w:t>
      </w:r>
      <w:r w:rsidR="00390F38">
        <w:rPr>
          <w:rFonts w:hint="cs"/>
          <w:color w:val="000000" w:themeColor="text1"/>
          <w:sz w:val="24"/>
          <w:szCs w:val="26"/>
          <w:rtl/>
          <w:lang w:val="en-US" w:bidi="ar-EG"/>
        </w:rPr>
        <w:t xml:space="preserve"> طن من قدرات استنفاد الأوزون من المواد الهيدروكلوروفلوروكربونية المستخدمة في قطاعي تصنيع رغاوي البوليسترين المسحوبة بالضغط ورغاوي البوليوريتان وفي قطاع خدمة التبريد وتكييف الهواء. وترد في الفقرات 1 إلى 24 من الوثيقة الحالية، نظرة عامة على تنفيذ المرحلة الأولى، بما في ذلك تحليل لاستهلاك الهيدروكلوروفلوروكربون، والتقرير المرحلي والتقرير المالي عن التنفيذ، وطلب للشريحة الرابعة والأخيرة المقدم إلى الاجتماع الحالي، بجانب الطلب لتمديد تاريخ الاستكمال إلى 30 يوني</w:t>
      </w:r>
      <w:r w:rsidR="00B37236">
        <w:rPr>
          <w:rFonts w:hint="cs"/>
          <w:color w:val="000000" w:themeColor="text1"/>
          <w:sz w:val="24"/>
          <w:szCs w:val="26"/>
          <w:rtl/>
          <w:lang w:val="en-US" w:bidi="ar-EG"/>
        </w:rPr>
        <w:t>ه</w:t>
      </w:r>
      <w:r w:rsidR="00390F38">
        <w:rPr>
          <w:rFonts w:hint="cs"/>
          <w:color w:val="000000" w:themeColor="text1"/>
          <w:sz w:val="24"/>
          <w:szCs w:val="26"/>
          <w:rtl/>
          <w:lang w:val="en-US" w:bidi="ar-EG"/>
        </w:rPr>
        <w:t>/ حزيران 2022.</w:t>
      </w:r>
    </w:p>
    <w:p w14:paraId="09686A41" w14:textId="77777777" w:rsidR="009E59FE" w:rsidRPr="00D77FFC" w:rsidRDefault="00D77FFC" w:rsidP="00D77FFC">
      <w:pPr>
        <w:pStyle w:val="StyleHeader4Para4Left0Firstline0"/>
        <w:widowControl/>
        <w:numPr>
          <w:ilvl w:val="0"/>
          <w:numId w:val="0"/>
        </w:numPr>
        <w:tabs>
          <w:tab w:val="clear" w:pos="2880"/>
          <w:tab w:val="clear" w:pos="5760"/>
        </w:tabs>
        <w:bidi/>
        <w:rPr>
          <w:b/>
          <w:bCs/>
          <w:color w:val="000000" w:themeColor="text1"/>
          <w:sz w:val="24"/>
          <w:szCs w:val="26"/>
          <w:rtl/>
        </w:rPr>
      </w:pPr>
      <w:r w:rsidRPr="00D77FFC">
        <w:rPr>
          <w:rFonts w:hint="cs"/>
          <w:b/>
          <w:bCs/>
          <w:color w:val="000000" w:themeColor="text1"/>
          <w:sz w:val="24"/>
          <w:szCs w:val="26"/>
          <w:rtl/>
        </w:rPr>
        <w:t>المرحلة الثانية من خطة إدارة إزالة المواد الهيدروكلوروفلوروكربونية</w:t>
      </w:r>
    </w:p>
    <w:p w14:paraId="05C0E502" w14:textId="77777777" w:rsidR="00D77FFC" w:rsidRPr="00D77FFC" w:rsidRDefault="00D77FFC" w:rsidP="00D77FFC">
      <w:pPr>
        <w:pStyle w:val="StyleHeader4Para4Left0Firstline0"/>
        <w:widowControl/>
        <w:numPr>
          <w:ilvl w:val="0"/>
          <w:numId w:val="0"/>
        </w:numPr>
        <w:tabs>
          <w:tab w:val="clear" w:pos="2880"/>
          <w:tab w:val="clear" w:pos="5760"/>
        </w:tabs>
        <w:bidi/>
        <w:rPr>
          <w:color w:val="000000" w:themeColor="text1"/>
          <w:sz w:val="24"/>
          <w:szCs w:val="26"/>
          <w:u w:val="single"/>
        </w:rPr>
      </w:pPr>
      <w:r w:rsidRPr="00D77FFC">
        <w:rPr>
          <w:rFonts w:hint="cs"/>
          <w:color w:val="000000" w:themeColor="text1"/>
          <w:sz w:val="24"/>
          <w:szCs w:val="26"/>
          <w:u w:val="single"/>
          <w:rtl/>
        </w:rPr>
        <w:t>الاستهلاك المتبقي المؤهل للتمويل</w:t>
      </w:r>
    </w:p>
    <w:p w14:paraId="541E2357" w14:textId="77777777" w:rsidR="00D77FFC" w:rsidRDefault="00491A6F" w:rsidP="000F42B3">
      <w:pPr>
        <w:pStyle w:val="StyleHeader4Para4Left0Firstline0"/>
        <w:widowControl/>
        <w:numPr>
          <w:ilvl w:val="0"/>
          <w:numId w:val="11"/>
        </w:numPr>
        <w:tabs>
          <w:tab w:val="clear" w:pos="2880"/>
          <w:tab w:val="clear" w:pos="5760"/>
        </w:tabs>
        <w:bidi/>
        <w:ind w:left="0" w:firstLine="0"/>
        <w:rPr>
          <w:color w:val="000000" w:themeColor="text1"/>
          <w:sz w:val="24"/>
          <w:szCs w:val="26"/>
        </w:rPr>
      </w:pPr>
      <w:r>
        <w:rPr>
          <w:rFonts w:hint="cs"/>
          <w:color w:val="000000" w:themeColor="text1"/>
          <w:sz w:val="24"/>
          <w:szCs w:val="26"/>
          <w:rtl/>
        </w:rPr>
        <w:t xml:space="preserve">بعد خصم </w:t>
      </w:r>
      <w:r>
        <w:rPr>
          <w:color w:val="000000" w:themeColor="text1"/>
          <w:sz w:val="24"/>
          <w:szCs w:val="26"/>
          <w:lang w:val="en-US"/>
        </w:rPr>
        <w:t>239.12</w:t>
      </w:r>
      <w:r>
        <w:rPr>
          <w:rFonts w:hint="cs"/>
          <w:color w:val="000000" w:themeColor="text1"/>
          <w:sz w:val="24"/>
          <w:szCs w:val="26"/>
          <w:rtl/>
          <w:lang w:val="en-US" w:bidi="ar-EG"/>
        </w:rPr>
        <w:t xml:space="preserve"> طن من قدرات استنفاد الأوزون من المواد الهيدروكلوروفلوروكربونية المرتبطة بالمرحلة الأولى من خطة إدارة إزالة المواد الهيدروكلوروفلوروكربونية، يبلغ الاستهلاك المتبقي المؤهل للتمويل </w:t>
      </w:r>
      <w:r>
        <w:rPr>
          <w:color w:val="000000" w:themeColor="text1"/>
          <w:sz w:val="24"/>
          <w:szCs w:val="26"/>
          <w:lang w:val="en-US" w:bidi="ar-EG"/>
        </w:rPr>
        <w:t>190.12</w:t>
      </w:r>
      <w:r>
        <w:rPr>
          <w:rFonts w:hint="cs"/>
          <w:color w:val="000000" w:themeColor="text1"/>
          <w:sz w:val="24"/>
          <w:szCs w:val="26"/>
          <w:rtl/>
          <w:lang w:val="en-US" w:bidi="ar-EG"/>
        </w:rPr>
        <w:t xml:space="preserve"> طن من قدرات استنفاد الأوزون؛ ومن هذه الكمية، سيتم إزالة </w:t>
      </w:r>
      <w:r>
        <w:rPr>
          <w:color w:val="000000" w:themeColor="text1"/>
          <w:sz w:val="24"/>
          <w:szCs w:val="26"/>
          <w:lang w:val="en-US" w:bidi="ar-EG"/>
        </w:rPr>
        <w:t>95.78</w:t>
      </w:r>
      <w:r>
        <w:rPr>
          <w:rFonts w:hint="cs"/>
          <w:color w:val="000000" w:themeColor="text1"/>
          <w:sz w:val="24"/>
          <w:szCs w:val="26"/>
          <w:rtl/>
          <w:lang w:val="en-US" w:bidi="ar-EG"/>
        </w:rPr>
        <w:t xml:space="preserve"> طن من قدرات استنفاد الأوزون في المرحلة الثانية. وسيتم معالجة الاستهلاك المتبقي المؤهل للتمويل بكمية </w:t>
      </w:r>
      <w:r>
        <w:rPr>
          <w:color w:val="000000" w:themeColor="text1"/>
          <w:sz w:val="24"/>
          <w:szCs w:val="26"/>
          <w:lang w:val="en-US" w:bidi="ar-EG"/>
        </w:rPr>
        <w:t>94.34</w:t>
      </w:r>
      <w:r>
        <w:rPr>
          <w:rFonts w:hint="cs"/>
          <w:color w:val="000000" w:themeColor="text1"/>
          <w:sz w:val="24"/>
          <w:szCs w:val="26"/>
          <w:rtl/>
          <w:lang w:val="en-US" w:bidi="ar-EG"/>
        </w:rPr>
        <w:t xml:space="preserve"> طن من قدرات استنفاد الأوزون في مرحلة مستقبلية من خطة إدارة إزالة المواد الهيدروكلورفلوروكربونية.</w:t>
      </w:r>
    </w:p>
    <w:p w14:paraId="233EA17D" w14:textId="77777777" w:rsidR="00D77FFC" w:rsidRPr="00D77FFC" w:rsidRDefault="00D77FFC" w:rsidP="00282EA3">
      <w:pPr>
        <w:pStyle w:val="StyleHeader4Para4Left0Firstline0"/>
        <w:keepNext/>
        <w:widowControl/>
        <w:numPr>
          <w:ilvl w:val="0"/>
          <w:numId w:val="0"/>
        </w:numPr>
        <w:tabs>
          <w:tab w:val="clear" w:pos="2880"/>
          <w:tab w:val="clear" w:pos="5760"/>
        </w:tabs>
        <w:bidi/>
        <w:rPr>
          <w:color w:val="000000" w:themeColor="text1"/>
          <w:sz w:val="24"/>
          <w:szCs w:val="26"/>
          <w:u w:val="single"/>
        </w:rPr>
      </w:pPr>
      <w:r w:rsidRPr="00D77FFC">
        <w:rPr>
          <w:rFonts w:hint="cs"/>
          <w:color w:val="000000" w:themeColor="text1"/>
          <w:sz w:val="24"/>
          <w:szCs w:val="26"/>
          <w:u w:val="single"/>
          <w:rtl/>
        </w:rPr>
        <w:lastRenderedPageBreak/>
        <w:t>توزيع قطاع المواد الهيدروكلوروفلوروكربونية</w:t>
      </w:r>
    </w:p>
    <w:p w14:paraId="34C60CEE" w14:textId="77777777" w:rsidR="00D77FFC" w:rsidRDefault="00491A6F" w:rsidP="00B37236">
      <w:pPr>
        <w:pStyle w:val="StyleHeader4Para4Left0Firstline0"/>
        <w:widowControl/>
        <w:numPr>
          <w:ilvl w:val="0"/>
          <w:numId w:val="11"/>
        </w:numPr>
        <w:tabs>
          <w:tab w:val="clear" w:pos="2880"/>
          <w:tab w:val="clear" w:pos="5760"/>
        </w:tabs>
        <w:bidi/>
        <w:ind w:left="0" w:firstLine="0"/>
        <w:rPr>
          <w:color w:val="000000" w:themeColor="text1"/>
          <w:sz w:val="24"/>
          <w:szCs w:val="26"/>
        </w:rPr>
      </w:pPr>
      <w:r>
        <w:rPr>
          <w:rFonts w:hint="cs"/>
          <w:color w:val="000000" w:themeColor="text1"/>
          <w:sz w:val="24"/>
          <w:szCs w:val="26"/>
          <w:rtl/>
        </w:rPr>
        <w:t>يظهر في الجدول 1 استهلاك المواد الهيدروكلوروفلوروكربونية في الفترة 2016-2020 (المرحلة الأولى من خطة إدارة إزالة المواد الهيدروكلوروفلوروكربونية). وي</w:t>
      </w:r>
      <w:r w:rsidR="00B37236">
        <w:rPr>
          <w:rFonts w:hint="cs"/>
          <w:color w:val="000000" w:themeColor="text1"/>
          <w:sz w:val="24"/>
          <w:szCs w:val="26"/>
          <w:rtl/>
        </w:rPr>
        <w:t>عرض</w:t>
      </w:r>
      <w:r>
        <w:rPr>
          <w:rFonts w:hint="cs"/>
          <w:color w:val="000000" w:themeColor="text1"/>
          <w:sz w:val="24"/>
          <w:szCs w:val="26"/>
          <w:rtl/>
        </w:rPr>
        <w:t xml:space="preserve"> الجدول 5 توزيع استخدام المواد الهيدروكلوروفلوروكربونية </w:t>
      </w:r>
      <w:r w:rsidR="00B37236">
        <w:rPr>
          <w:rFonts w:hint="cs"/>
          <w:color w:val="000000" w:themeColor="text1"/>
          <w:sz w:val="24"/>
          <w:szCs w:val="26"/>
          <w:rtl/>
        </w:rPr>
        <w:t xml:space="preserve">فيما </w:t>
      </w:r>
      <w:r>
        <w:rPr>
          <w:rFonts w:hint="cs"/>
          <w:color w:val="000000" w:themeColor="text1"/>
          <w:sz w:val="24"/>
          <w:szCs w:val="26"/>
          <w:rtl/>
        </w:rPr>
        <w:t>بين القطاعات والقطاعات الفرعية.</w:t>
      </w:r>
    </w:p>
    <w:p w14:paraId="2CEADC1B" w14:textId="77777777" w:rsidR="00D77FFC" w:rsidRPr="0042525E" w:rsidRDefault="00D77FFC" w:rsidP="00491A6F">
      <w:pPr>
        <w:pStyle w:val="StyleHeader4Para4Left0Firstline0"/>
        <w:widowControl/>
        <w:numPr>
          <w:ilvl w:val="0"/>
          <w:numId w:val="0"/>
        </w:numPr>
        <w:tabs>
          <w:tab w:val="clear" w:pos="2880"/>
          <w:tab w:val="clear" w:pos="5760"/>
        </w:tabs>
        <w:bidi/>
        <w:spacing w:after="120"/>
        <w:rPr>
          <w:b/>
          <w:bCs/>
          <w:color w:val="000000" w:themeColor="text1"/>
          <w:sz w:val="24"/>
          <w:szCs w:val="24"/>
          <w:rtl/>
          <w:lang w:bidi="ar-EG"/>
        </w:rPr>
      </w:pPr>
      <w:r w:rsidRPr="0042525E">
        <w:rPr>
          <w:rFonts w:hint="cs"/>
          <w:b/>
          <w:bCs/>
          <w:color w:val="000000" w:themeColor="text1"/>
          <w:sz w:val="24"/>
          <w:szCs w:val="24"/>
          <w:rtl/>
        </w:rPr>
        <w:t xml:space="preserve">الجدول 5: توزيع </w:t>
      </w:r>
      <w:r w:rsidR="0042525E">
        <w:rPr>
          <w:rFonts w:hint="cs"/>
          <w:b/>
          <w:bCs/>
          <w:color w:val="000000" w:themeColor="text1"/>
          <w:sz w:val="24"/>
          <w:szCs w:val="24"/>
          <w:rtl/>
        </w:rPr>
        <w:t xml:space="preserve">استهلاك </w:t>
      </w:r>
      <w:r w:rsidRPr="0042525E">
        <w:rPr>
          <w:rFonts w:hint="cs"/>
          <w:b/>
          <w:bCs/>
          <w:color w:val="000000" w:themeColor="text1"/>
          <w:sz w:val="24"/>
          <w:szCs w:val="24"/>
          <w:rtl/>
        </w:rPr>
        <w:t>المواد الهيدروكلوروفلوروكربونية</w:t>
      </w:r>
      <w:r w:rsidR="00491A6F">
        <w:rPr>
          <w:rFonts w:hint="cs"/>
          <w:b/>
          <w:bCs/>
          <w:color w:val="000000" w:themeColor="text1"/>
          <w:sz w:val="24"/>
          <w:szCs w:val="24"/>
          <w:rtl/>
        </w:rPr>
        <w:t xml:space="preserve"> بين القطاعات</w:t>
      </w:r>
      <w:r w:rsidRPr="0042525E">
        <w:rPr>
          <w:rFonts w:hint="cs"/>
          <w:b/>
          <w:bCs/>
          <w:color w:val="000000" w:themeColor="text1"/>
          <w:sz w:val="24"/>
          <w:szCs w:val="24"/>
          <w:rtl/>
        </w:rPr>
        <w:t xml:space="preserve"> للفترة 2016-2020 </w:t>
      </w:r>
    </w:p>
    <w:tbl>
      <w:tblPr>
        <w:bidiVisual/>
        <w:tblW w:w="5065" w:type="pct"/>
        <w:tblInd w:w="-120" w:type="dxa"/>
        <w:tblCellMar>
          <w:left w:w="85" w:type="dxa"/>
          <w:right w:w="85" w:type="dxa"/>
        </w:tblCellMar>
        <w:tblLook w:val="04A0" w:firstRow="1" w:lastRow="0" w:firstColumn="1" w:lastColumn="0" w:noHBand="0" w:noVBand="1"/>
      </w:tblPr>
      <w:tblGrid>
        <w:gridCol w:w="2758"/>
        <w:gridCol w:w="1195"/>
        <w:gridCol w:w="51"/>
        <w:gridCol w:w="1150"/>
        <w:gridCol w:w="1116"/>
        <w:gridCol w:w="1118"/>
        <w:gridCol w:w="1118"/>
        <w:gridCol w:w="966"/>
      </w:tblGrid>
      <w:tr w:rsidR="00D77FFC" w:rsidRPr="00AC24B6" w14:paraId="02C4ECEC" w14:textId="77777777" w:rsidTr="00B14CDB">
        <w:trPr>
          <w:tblHeader/>
        </w:trPr>
        <w:tc>
          <w:tcPr>
            <w:tcW w:w="1456" w:type="pct"/>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14:paraId="490AC2E3" w14:textId="77777777" w:rsidR="00D77FFC" w:rsidRPr="00A32CA2" w:rsidRDefault="00471E23" w:rsidP="00471E23">
            <w:pPr>
              <w:bidi/>
              <w:jc w:val="center"/>
              <w:rPr>
                <w:b/>
                <w:bCs/>
                <w:color w:val="000000"/>
                <w:sz w:val="20"/>
                <w:lang w:val="en-US"/>
              </w:rPr>
            </w:pPr>
            <w:r>
              <w:rPr>
                <w:rFonts w:hint="cs"/>
                <w:b/>
                <w:bCs/>
                <w:color w:val="000000"/>
                <w:sz w:val="20"/>
                <w:rtl/>
              </w:rPr>
              <w:t>القطاع / التطبيقات</w:t>
            </w:r>
          </w:p>
        </w:tc>
        <w:tc>
          <w:tcPr>
            <w:tcW w:w="1265" w:type="pct"/>
            <w:gridSpan w:val="3"/>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3CE35874" w14:textId="77777777" w:rsidR="00D77FFC" w:rsidRPr="00A32CA2" w:rsidRDefault="00D77FFC" w:rsidP="00471E23">
            <w:pPr>
              <w:jc w:val="center"/>
              <w:rPr>
                <w:b/>
                <w:bCs/>
                <w:color w:val="000000"/>
                <w:sz w:val="20"/>
                <w:lang w:val="en-US"/>
              </w:rPr>
            </w:pPr>
            <w:r w:rsidRPr="00A32CA2">
              <w:rPr>
                <w:b/>
                <w:bCs/>
                <w:color w:val="000000"/>
                <w:sz w:val="20"/>
                <w:lang w:val="en-US"/>
              </w:rPr>
              <w:t>HCFC-141b</w:t>
            </w:r>
          </w:p>
        </w:tc>
        <w:tc>
          <w:tcPr>
            <w:tcW w:w="589" w:type="pct"/>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78C539BF" w14:textId="77777777" w:rsidR="00D77FFC" w:rsidRPr="00A32CA2" w:rsidRDefault="00D77FFC" w:rsidP="00471E23">
            <w:pPr>
              <w:jc w:val="center"/>
              <w:rPr>
                <w:b/>
                <w:bCs/>
                <w:color w:val="000000"/>
                <w:sz w:val="20"/>
                <w:lang w:val="en-US"/>
              </w:rPr>
            </w:pPr>
            <w:r w:rsidRPr="00A32CA2">
              <w:rPr>
                <w:b/>
                <w:bCs/>
                <w:color w:val="000000"/>
                <w:sz w:val="20"/>
                <w:lang w:val="en-US"/>
              </w:rPr>
              <w:t>HCFC-22</w:t>
            </w:r>
          </w:p>
        </w:tc>
        <w:tc>
          <w:tcPr>
            <w:tcW w:w="590" w:type="pct"/>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41454BE6" w14:textId="77777777" w:rsidR="00D77FFC" w:rsidRPr="00A32CA2" w:rsidRDefault="00D77FFC" w:rsidP="00471E23">
            <w:pPr>
              <w:jc w:val="center"/>
              <w:rPr>
                <w:b/>
                <w:bCs/>
                <w:color w:val="000000"/>
                <w:sz w:val="20"/>
                <w:lang w:val="en-US"/>
              </w:rPr>
            </w:pPr>
            <w:r w:rsidRPr="00A32CA2">
              <w:rPr>
                <w:b/>
                <w:bCs/>
                <w:color w:val="000000"/>
                <w:sz w:val="20"/>
                <w:lang w:val="en-US"/>
              </w:rPr>
              <w:t>HCFC-142b</w:t>
            </w:r>
          </w:p>
        </w:tc>
        <w:tc>
          <w:tcPr>
            <w:tcW w:w="590" w:type="pct"/>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1A7D859B" w14:textId="77777777" w:rsidR="00D77FFC" w:rsidRPr="00A32CA2" w:rsidRDefault="00D77FFC" w:rsidP="00471E23">
            <w:pPr>
              <w:jc w:val="center"/>
              <w:rPr>
                <w:b/>
                <w:bCs/>
                <w:color w:val="000000"/>
                <w:sz w:val="20"/>
                <w:lang w:val="en-US"/>
              </w:rPr>
            </w:pPr>
            <w:r w:rsidRPr="00A32CA2">
              <w:rPr>
                <w:b/>
                <w:bCs/>
                <w:color w:val="000000"/>
                <w:sz w:val="20"/>
                <w:lang w:val="en-US"/>
              </w:rPr>
              <w:t>HCFC-123</w:t>
            </w:r>
          </w:p>
        </w:tc>
        <w:tc>
          <w:tcPr>
            <w:tcW w:w="510" w:type="pct"/>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5C7B56FC" w14:textId="77777777" w:rsidR="00D77FFC" w:rsidRPr="00A32CA2" w:rsidRDefault="00471E23" w:rsidP="00471E23">
            <w:pPr>
              <w:bidi/>
              <w:jc w:val="center"/>
              <w:rPr>
                <w:b/>
                <w:bCs/>
                <w:color w:val="000000"/>
                <w:sz w:val="20"/>
                <w:lang w:val="en-US"/>
              </w:rPr>
            </w:pPr>
            <w:r>
              <w:rPr>
                <w:rFonts w:hint="cs"/>
                <w:b/>
                <w:bCs/>
                <w:color w:val="000000"/>
                <w:sz w:val="20"/>
                <w:rtl/>
              </w:rPr>
              <w:t>المجموع</w:t>
            </w:r>
          </w:p>
        </w:tc>
      </w:tr>
      <w:tr w:rsidR="00D77FFC" w:rsidRPr="00AC24B6" w14:paraId="1EEB8EA8" w14:textId="77777777" w:rsidTr="00B14CDB">
        <w:trPr>
          <w:tblHeader/>
        </w:trPr>
        <w:tc>
          <w:tcPr>
            <w:tcW w:w="1456" w:type="pct"/>
            <w:vMerge/>
            <w:tcBorders>
              <w:top w:val="single" w:sz="4" w:space="0" w:color="auto"/>
              <w:left w:val="single" w:sz="4" w:space="0" w:color="auto"/>
              <w:bottom w:val="single" w:sz="4" w:space="0" w:color="auto"/>
              <w:right w:val="single" w:sz="4" w:space="0" w:color="auto"/>
            </w:tcBorders>
            <w:tcMar>
              <w:left w:w="29" w:type="dxa"/>
              <w:right w:w="0" w:type="dxa"/>
            </w:tcMar>
            <w:vAlign w:val="center"/>
            <w:hideMark/>
          </w:tcPr>
          <w:p w14:paraId="57C1D860" w14:textId="77777777" w:rsidR="00D77FFC" w:rsidRPr="00A32CA2" w:rsidRDefault="00D77FFC" w:rsidP="00471E23">
            <w:pPr>
              <w:jc w:val="left"/>
              <w:rPr>
                <w:b/>
                <w:bCs/>
                <w:color w:val="000000"/>
                <w:sz w:val="20"/>
                <w:lang w:val="en-US"/>
              </w:rPr>
            </w:pPr>
          </w:p>
        </w:tc>
        <w:tc>
          <w:tcPr>
            <w:tcW w:w="631" w:type="pct"/>
            <w:tcBorders>
              <w:top w:val="nil"/>
              <w:left w:val="nil"/>
              <w:bottom w:val="single" w:sz="4" w:space="0" w:color="auto"/>
              <w:right w:val="single" w:sz="4" w:space="0" w:color="auto"/>
            </w:tcBorders>
            <w:shd w:val="clear" w:color="auto" w:fill="auto"/>
            <w:tcMar>
              <w:left w:w="0" w:type="dxa"/>
              <w:right w:w="0" w:type="dxa"/>
            </w:tcMar>
            <w:vAlign w:val="center"/>
            <w:hideMark/>
          </w:tcPr>
          <w:p w14:paraId="4296AF06" w14:textId="77777777" w:rsidR="00D77FFC" w:rsidRPr="00A32CA2" w:rsidRDefault="00471E23" w:rsidP="00471E23">
            <w:pPr>
              <w:bidi/>
              <w:jc w:val="center"/>
              <w:rPr>
                <w:b/>
                <w:bCs/>
                <w:color w:val="000000"/>
                <w:sz w:val="20"/>
                <w:lang w:val="en-US"/>
              </w:rPr>
            </w:pPr>
            <w:r>
              <w:rPr>
                <w:rFonts w:hint="cs"/>
                <w:b/>
                <w:bCs/>
                <w:color w:val="000000"/>
                <w:sz w:val="20"/>
                <w:rtl/>
                <w:lang w:val="en-US"/>
              </w:rPr>
              <w:t>النقي</w:t>
            </w:r>
          </w:p>
        </w:tc>
        <w:tc>
          <w:tcPr>
            <w:tcW w:w="634" w:type="pct"/>
            <w:gridSpan w:val="2"/>
            <w:tcBorders>
              <w:top w:val="nil"/>
              <w:left w:val="nil"/>
              <w:bottom w:val="single" w:sz="4" w:space="0" w:color="auto"/>
              <w:right w:val="single" w:sz="4" w:space="0" w:color="auto"/>
            </w:tcBorders>
            <w:shd w:val="clear" w:color="auto" w:fill="auto"/>
            <w:tcMar>
              <w:left w:w="0" w:type="dxa"/>
              <w:right w:w="0" w:type="dxa"/>
            </w:tcMar>
            <w:vAlign w:val="center"/>
            <w:hideMark/>
          </w:tcPr>
          <w:p w14:paraId="29C542FC" w14:textId="77777777" w:rsidR="00D77FFC" w:rsidRPr="00A32CA2" w:rsidRDefault="00471E23" w:rsidP="00471E23">
            <w:pPr>
              <w:bidi/>
              <w:jc w:val="center"/>
              <w:rPr>
                <w:b/>
                <w:bCs/>
                <w:color w:val="000000"/>
                <w:sz w:val="20"/>
                <w:rtl/>
                <w:lang w:val="en-US" w:bidi="ar-EG"/>
              </w:rPr>
            </w:pPr>
            <w:r>
              <w:rPr>
                <w:rFonts w:hint="cs"/>
                <w:b/>
                <w:bCs/>
                <w:color w:val="000000"/>
                <w:sz w:val="20"/>
                <w:rtl/>
                <w:lang w:val="en-US" w:bidi="ar-EG"/>
              </w:rPr>
              <w:t>في البوليولات</w:t>
            </w:r>
          </w:p>
        </w:tc>
        <w:tc>
          <w:tcPr>
            <w:tcW w:w="589" w:type="pct"/>
            <w:vMerge/>
            <w:tcBorders>
              <w:top w:val="single" w:sz="4" w:space="0" w:color="auto"/>
              <w:left w:val="single" w:sz="4" w:space="0" w:color="auto"/>
              <w:bottom w:val="single" w:sz="4" w:space="0" w:color="auto"/>
              <w:right w:val="single" w:sz="4" w:space="0" w:color="auto"/>
            </w:tcBorders>
            <w:vAlign w:val="center"/>
            <w:hideMark/>
          </w:tcPr>
          <w:p w14:paraId="0FA7942B" w14:textId="77777777" w:rsidR="00D77FFC" w:rsidRPr="00A32CA2" w:rsidRDefault="00D77FFC" w:rsidP="00471E23">
            <w:pPr>
              <w:jc w:val="left"/>
              <w:rPr>
                <w:b/>
                <w:bCs/>
                <w:color w:val="000000"/>
                <w:sz w:val="20"/>
                <w:lang w:val="en-US"/>
              </w:rPr>
            </w:pPr>
          </w:p>
        </w:tc>
        <w:tc>
          <w:tcPr>
            <w:tcW w:w="590" w:type="pct"/>
            <w:vMerge/>
            <w:tcBorders>
              <w:top w:val="single" w:sz="4" w:space="0" w:color="auto"/>
              <w:left w:val="single" w:sz="4" w:space="0" w:color="auto"/>
              <w:bottom w:val="single" w:sz="4" w:space="0" w:color="auto"/>
              <w:right w:val="single" w:sz="4" w:space="0" w:color="auto"/>
            </w:tcBorders>
            <w:vAlign w:val="center"/>
            <w:hideMark/>
          </w:tcPr>
          <w:p w14:paraId="2AEBE833" w14:textId="77777777" w:rsidR="00D77FFC" w:rsidRPr="00A32CA2" w:rsidRDefault="00D77FFC" w:rsidP="00471E23">
            <w:pPr>
              <w:jc w:val="left"/>
              <w:rPr>
                <w:b/>
                <w:bCs/>
                <w:color w:val="000000"/>
                <w:sz w:val="20"/>
                <w:lang w:val="en-US"/>
              </w:rPr>
            </w:pPr>
          </w:p>
        </w:tc>
        <w:tc>
          <w:tcPr>
            <w:tcW w:w="590" w:type="pct"/>
            <w:vMerge/>
            <w:tcBorders>
              <w:top w:val="single" w:sz="4" w:space="0" w:color="auto"/>
              <w:left w:val="single" w:sz="4" w:space="0" w:color="auto"/>
              <w:bottom w:val="single" w:sz="4" w:space="0" w:color="auto"/>
              <w:right w:val="single" w:sz="4" w:space="0" w:color="auto"/>
            </w:tcBorders>
            <w:vAlign w:val="center"/>
            <w:hideMark/>
          </w:tcPr>
          <w:p w14:paraId="3737B74F" w14:textId="77777777" w:rsidR="00D77FFC" w:rsidRPr="00A32CA2" w:rsidRDefault="00D77FFC" w:rsidP="00471E23">
            <w:pPr>
              <w:jc w:val="left"/>
              <w:rPr>
                <w:b/>
                <w:bCs/>
                <w:color w:val="000000"/>
                <w:sz w:val="20"/>
                <w:lang w:val="en-US"/>
              </w:rPr>
            </w:pPr>
          </w:p>
        </w:tc>
        <w:tc>
          <w:tcPr>
            <w:tcW w:w="510" w:type="pct"/>
            <w:vMerge/>
            <w:tcBorders>
              <w:top w:val="single" w:sz="4" w:space="0" w:color="auto"/>
              <w:left w:val="single" w:sz="4" w:space="0" w:color="auto"/>
              <w:bottom w:val="single" w:sz="4" w:space="0" w:color="auto"/>
              <w:right w:val="single" w:sz="4" w:space="0" w:color="auto"/>
            </w:tcBorders>
            <w:vAlign w:val="center"/>
            <w:hideMark/>
          </w:tcPr>
          <w:p w14:paraId="6F800FD0" w14:textId="77777777" w:rsidR="00D77FFC" w:rsidRPr="00A32CA2" w:rsidRDefault="00D77FFC" w:rsidP="00471E23">
            <w:pPr>
              <w:jc w:val="left"/>
              <w:rPr>
                <w:b/>
                <w:bCs/>
                <w:color w:val="000000"/>
                <w:sz w:val="20"/>
                <w:lang w:val="en-US"/>
              </w:rPr>
            </w:pPr>
          </w:p>
        </w:tc>
      </w:tr>
      <w:tr w:rsidR="00D77FFC" w:rsidRPr="00AC24B6" w14:paraId="3C23FA46" w14:textId="77777777" w:rsidTr="00B14CDB">
        <w:trPr>
          <w:tblHeader/>
        </w:trPr>
        <w:tc>
          <w:tcPr>
            <w:tcW w:w="5000" w:type="pct"/>
            <w:gridSpan w:val="8"/>
            <w:tcBorders>
              <w:top w:val="single" w:sz="4" w:space="0" w:color="auto"/>
              <w:left w:val="single" w:sz="4" w:space="0" w:color="auto"/>
              <w:bottom w:val="single" w:sz="4" w:space="0" w:color="auto"/>
              <w:right w:val="single" w:sz="4" w:space="0" w:color="000000"/>
            </w:tcBorders>
            <w:shd w:val="clear" w:color="auto" w:fill="auto"/>
            <w:tcMar>
              <w:left w:w="29" w:type="dxa"/>
              <w:right w:w="0" w:type="dxa"/>
            </w:tcMar>
            <w:vAlign w:val="center"/>
            <w:hideMark/>
          </w:tcPr>
          <w:p w14:paraId="4DCC92AE" w14:textId="77777777" w:rsidR="00D77FFC" w:rsidRPr="00A32CA2" w:rsidRDefault="00471E23" w:rsidP="00471E23">
            <w:pPr>
              <w:bidi/>
              <w:jc w:val="center"/>
              <w:rPr>
                <w:b/>
                <w:bCs/>
                <w:color w:val="000000"/>
                <w:sz w:val="20"/>
                <w:rtl/>
                <w:lang w:val="en-US" w:bidi="ar-EG"/>
              </w:rPr>
            </w:pPr>
            <w:r>
              <w:rPr>
                <w:rFonts w:hint="cs"/>
                <w:b/>
                <w:bCs/>
                <w:color w:val="000000"/>
                <w:sz w:val="20"/>
                <w:rtl/>
                <w:lang w:val="en-US"/>
              </w:rPr>
              <w:t>طن متري</w:t>
            </w:r>
          </w:p>
        </w:tc>
      </w:tr>
      <w:tr w:rsidR="005364AD" w:rsidRPr="00AC24B6" w14:paraId="34FCE861" w14:textId="77777777" w:rsidTr="00B14CDB">
        <w:trPr>
          <w:tblHeader/>
        </w:trPr>
        <w:tc>
          <w:tcPr>
            <w:tcW w:w="5000" w:type="pct"/>
            <w:gridSpan w:val="8"/>
            <w:tcBorders>
              <w:top w:val="single" w:sz="4" w:space="0" w:color="auto"/>
              <w:left w:val="single" w:sz="4" w:space="0" w:color="auto"/>
              <w:bottom w:val="single" w:sz="4" w:space="0" w:color="auto"/>
              <w:right w:val="single" w:sz="4" w:space="0" w:color="000000"/>
            </w:tcBorders>
            <w:shd w:val="clear" w:color="auto" w:fill="auto"/>
            <w:tcMar>
              <w:left w:w="29" w:type="dxa"/>
              <w:right w:w="0" w:type="dxa"/>
            </w:tcMar>
            <w:vAlign w:val="center"/>
            <w:hideMark/>
          </w:tcPr>
          <w:p w14:paraId="4B4519D5" w14:textId="77777777" w:rsidR="005364AD" w:rsidRPr="009A6EE0" w:rsidRDefault="005364AD" w:rsidP="00650BEC">
            <w:pPr>
              <w:bidi/>
              <w:ind w:left="119"/>
              <w:jc w:val="left"/>
              <w:rPr>
                <w:i/>
                <w:iCs/>
                <w:color w:val="000000"/>
                <w:sz w:val="20"/>
                <w:rtl/>
                <w:lang w:val="en-US" w:bidi="ar-EG"/>
              </w:rPr>
            </w:pPr>
            <w:r>
              <w:rPr>
                <w:rFonts w:hint="cs"/>
                <w:i/>
                <w:iCs/>
                <w:color w:val="000000"/>
                <w:sz w:val="20"/>
                <w:rtl/>
                <w:lang w:val="en-US" w:bidi="ar-EG"/>
              </w:rPr>
              <w:t>قطاعات التصنيع</w:t>
            </w:r>
          </w:p>
        </w:tc>
      </w:tr>
      <w:tr w:rsidR="005364AD" w:rsidRPr="00006968" w14:paraId="41DDC0CD" w14:textId="77777777" w:rsidTr="00B14CDB">
        <w:tc>
          <w:tcPr>
            <w:tcW w:w="1456"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656BAF92" w14:textId="77777777" w:rsidR="005364AD" w:rsidRPr="00A32CA2" w:rsidRDefault="005364AD" w:rsidP="00650BEC">
            <w:pPr>
              <w:bidi/>
              <w:ind w:left="148"/>
              <w:jc w:val="left"/>
              <w:rPr>
                <w:color w:val="000000"/>
                <w:sz w:val="20"/>
                <w:lang w:val="en-US"/>
              </w:rPr>
            </w:pPr>
            <w:r>
              <w:rPr>
                <w:rFonts w:hint="cs"/>
                <w:color w:val="000000"/>
                <w:sz w:val="20"/>
                <w:rtl/>
                <w:lang w:val="en-US"/>
              </w:rPr>
              <w:t>رغاوي البوليوريتان</w:t>
            </w:r>
          </w:p>
        </w:tc>
        <w:tc>
          <w:tcPr>
            <w:tcW w:w="631" w:type="pct"/>
            <w:tcBorders>
              <w:top w:val="nil"/>
              <w:left w:val="nil"/>
              <w:bottom w:val="single" w:sz="4" w:space="0" w:color="auto"/>
              <w:right w:val="single" w:sz="4" w:space="0" w:color="auto"/>
            </w:tcBorders>
            <w:shd w:val="clear" w:color="auto" w:fill="auto"/>
            <w:vAlign w:val="center"/>
            <w:hideMark/>
          </w:tcPr>
          <w:p w14:paraId="6F3B682D" w14:textId="77777777" w:rsidR="005364AD" w:rsidRPr="009A6EE0" w:rsidRDefault="005364AD" w:rsidP="00471E23">
            <w:pPr>
              <w:jc w:val="right"/>
              <w:rPr>
                <w:color w:val="000000"/>
                <w:sz w:val="20"/>
                <w:lang w:val="en-US"/>
              </w:rPr>
            </w:pPr>
            <w:r w:rsidRPr="009A6EE0">
              <w:rPr>
                <w:color w:val="000000"/>
                <w:sz w:val="20"/>
                <w:lang w:val="en-US"/>
              </w:rPr>
              <w:t>380.00</w:t>
            </w:r>
          </w:p>
        </w:tc>
        <w:tc>
          <w:tcPr>
            <w:tcW w:w="634" w:type="pct"/>
            <w:gridSpan w:val="2"/>
            <w:tcBorders>
              <w:top w:val="nil"/>
              <w:left w:val="nil"/>
              <w:bottom w:val="single" w:sz="4" w:space="0" w:color="auto"/>
              <w:right w:val="single" w:sz="4" w:space="0" w:color="auto"/>
            </w:tcBorders>
            <w:shd w:val="clear" w:color="auto" w:fill="auto"/>
            <w:vAlign w:val="center"/>
            <w:hideMark/>
          </w:tcPr>
          <w:p w14:paraId="55187504" w14:textId="77777777" w:rsidR="005364AD" w:rsidRPr="009A6EE0" w:rsidRDefault="005364AD" w:rsidP="00471E23">
            <w:pPr>
              <w:jc w:val="right"/>
              <w:rPr>
                <w:color w:val="000000"/>
                <w:sz w:val="20"/>
                <w:lang w:val="en-US"/>
              </w:rPr>
            </w:pPr>
            <w:r w:rsidRPr="009A6EE0">
              <w:rPr>
                <w:color w:val="000000"/>
                <w:sz w:val="20"/>
                <w:lang w:val="en-US"/>
              </w:rPr>
              <w:t>370.00</w:t>
            </w:r>
          </w:p>
        </w:tc>
        <w:tc>
          <w:tcPr>
            <w:tcW w:w="589" w:type="pct"/>
            <w:tcBorders>
              <w:top w:val="nil"/>
              <w:left w:val="nil"/>
              <w:bottom w:val="single" w:sz="4" w:space="0" w:color="auto"/>
              <w:right w:val="single" w:sz="4" w:space="0" w:color="auto"/>
            </w:tcBorders>
            <w:shd w:val="clear" w:color="auto" w:fill="auto"/>
            <w:vAlign w:val="center"/>
            <w:hideMark/>
          </w:tcPr>
          <w:p w14:paraId="264DFF3C" w14:textId="77777777" w:rsidR="005364AD" w:rsidRPr="009A6EE0" w:rsidRDefault="005364AD" w:rsidP="00471E23">
            <w:pPr>
              <w:jc w:val="right"/>
              <w:rPr>
                <w:color w:val="000000"/>
                <w:sz w:val="20"/>
                <w:lang w:val="en-US"/>
              </w:rPr>
            </w:pPr>
          </w:p>
        </w:tc>
        <w:tc>
          <w:tcPr>
            <w:tcW w:w="590" w:type="pct"/>
            <w:tcBorders>
              <w:top w:val="nil"/>
              <w:left w:val="nil"/>
              <w:bottom w:val="single" w:sz="4" w:space="0" w:color="auto"/>
              <w:right w:val="single" w:sz="4" w:space="0" w:color="auto"/>
            </w:tcBorders>
            <w:shd w:val="clear" w:color="auto" w:fill="auto"/>
            <w:vAlign w:val="center"/>
            <w:hideMark/>
          </w:tcPr>
          <w:p w14:paraId="1945600A" w14:textId="77777777" w:rsidR="005364AD" w:rsidRPr="009A6EE0" w:rsidRDefault="005364AD" w:rsidP="00471E23">
            <w:pPr>
              <w:jc w:val="right"/>
              <w:rPr>
                <w:color w:val="000000"/>
                <w:sz w:val="20"/>
                <w:lang w:val="en-US"/>
              </w:rPr>
            </w:pPr>
          </w:p>
        </w:tc>
        <w:tc>
          <w:tcPr>
            <w:tcW w:w="590" w:type="pct"/>
            <w:tcBorders>
              <w:top w:val="nil"/>
              <w:left w:val="nil"/>
              <w:bottom w:val="single" w:sz="4" w:space="0" w:color="auto"/>
              <w:right w:val="single" w:sz="4" w:space="0" w:color="auto"/>
            </w:tcBorders>
            <w:shd w:val="clear" w:color="auto" w:fill="auto"/>
            <w:vAlign w:val="center"/>
            <w:hideMark/>
          </w:tcPr>
          <w:p w14:paraId="15821ECD" w14:textId="77777777" w:rsidR="005364AD" w:rsidRPr="009A6EE0" w:rsidRDefault="005364AD" w:rsidP="00471E23">
            <w:pPr>
              <w:jc w:val="right"/>
              <w:rPr>
                <w:color w:val="000000"/>
                <w:sz w:val="20"/>
                <w:lang w:val="en-US"/>
              </w:rPr>
            </w:pPr>
          </w:p>
        </w:tc>
        <w:tc>
          <w:tcPr>
            <w:tcW w:w="510" w:type="pct"/>
            <w:tcBorders>
              <w:top w:val="nil"/>
              <w:left w:val="nil"/>
              <w:bottom w:val="single" w:sz="4" w:space="0" w:color="auto"/>
              <w:right w:val="single" w:sz="4" w:space="0" w:color="auto"/>
            </w:tcBorders>
            <w:shd w:val="clear" w:color="auto" w:fill="auto"/>
            <w:vAlign w:val="center"/>
            <w:hideMark/>
          </w:tcPr>
          <w:p w14:paraId="3BE456AB" w14:textId="77777777" w:rsidR="005364AD" w:rsidRPr="00A32CA2" w:rsidRDefault="005364AD" w:rsidP="00471E23">
            <w:pPr>
              <w:jc w:val="right"/>
              <w:rPr>
                <w:color w:val="000000"/>
                <w:sz w:val="20"/>
                <w:lang w:val="en-US"/>
              </w:rPr>
            </w:pPr>
            <w:r w:rsidRPr="009A6EE0">
              <w:rPr>
                <w:color w:val="000000"/>
                <w:sz w:val="20"/>
                <w:lang w:val="en-US"/>
              </w:rPr>
              <w:t>750.00</w:t>
            </w:r>
          </w:p>
        </w:tc>
      </w:tr>
      <w:tr w:rsidR="005364AD" w:rsidRPr="00006968" w14:paraId="2F713530" w14:textId="77777777" w:rsidTr="00B14CDB">
        <w:tc>
          <w:tcPr>
            <w:tcW w:w="1456"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733A5AC7" w14:textId="77777777" w:rsidR="005364AD" w:rsidRPr="00A32CA2" w:rsidRDefault="005364AD" w:rsidP="00650BEC">
            <w:pPr>
              <w:bidi/>
              <w:ind w:left="148"/>
              <w:jc w:val="left"/>
              <w:rPr>
                <w:color w:val="000000"/>
                <w:sz w:val="20"/>
                <w:lang w:val="en-US"/>
              </w:rPr>
            </w:pPr>
            <w:r>
              <w:rPr>
                <w:rFonts w:hint="cs"/>
                <w:color w:val="000000"/>
                <w:sz w:val="20"/>
                <w:rtl/>
                <w:lang w:val="en-US"/>
              </w:rPr>
              <w:t>الرغاوي المسحوبة بالضغط</w:t>
            </w:r>
          </w:p>
        </w:tc>
        <w:tc>
          <w:tcPr>
            <w:tcW w:w="631" w:type="pct"/>
            <w:tcBorders>
              <w:top w:val="nil"/>
              <w:left w:val="nil"/>
              <w:bottom w:val="single" w:sz="4" w:space="0" w:color="auto"/>
              <w:right w:val="single" w:sz="4" w:space="0" w:color="auto"/>
            </w:tcBorders>
            <w:shd w:val="clear" w:color="auto" w:fill="auto"/>
            <w:vAlign w:val="center"/>
            <w:hideMark/>
          </w:tcPr>
          <w:p w14:paraId="20B96A1F" w14:textId="77777777" w:rsidR="005364AD" w:rsidRPr="00A32CA2" w:rsidRDefault="005364AD" w:rsidP="00471E23">
            <w:pPr>
              <w:jc w:val="right"/>
              <w:rPr>
                <w:color w:val="000000"/>
                <w:sz w:val="20"/>
                <w:lang w:val="en-US"/>
              </w:rPr>
            </w:pPr>
          </w:p>
        </w:tc>
        <w:tc>
          <w:tcPr>
            <w:tcW w:w="634" w:type="pct"/>
            <w:gridSpan w:val="2"/>
            <w:tcBorders>
              <w:top w:val="nil"/>
              <w:left w:val="nil"/>
              <w:bottom w:val="single" w:sz="4" w:space="0" w:color="auto"/>
              <w:right w:val="single" w:sz="4" w:space="0" w:color="auto"/>
            </w:tcBorders>
            <w:shd w:val="clear" w:color="auto" w:fill="auto"/>
            <w:vAlign w:val="center"/>
            <w:hideMark/>
          </w:tcPr>
          <w:p w14:paraId="0428FB69" w14:textId="77777777" w:rsidR="005364AD" w:rsidRPr="00A32CA2" w:rsidRDefault="005364AD" w:rsidP="00471E23">
            <w:pPr>
              <w:jc w:val="right"/>
              <w:rPr>
                <w:color w:val="000000"/>
                <w:sz w:val="20"/>
                <w:lang w:val="en-US"/>
              </w:rPr>
            </w:pPr>
          </w:p>
        </w:tc>
        <w:tc>
          <w:tcPr>
            <w:tcW w:w="589" w:type="pct"/>
            <w:tcBorders>
              <w:top w:val="nil"/>
              <w:left w:val="nil"/>
              <w:bottom w:val="single" w:sz="4" w:space="0" w:color="auto"/>
              <w:right w:val="single" w:sz="4" w:space="0" w:color="auto"/>
            </w:tcBorders>
            <w:shd w:val="clear" w:color="auto" w:fill="auto"/>
            <w:vAlign w:val="center"/>
            <w:hideMark/>
          </w:tcPr>
          <w:p w14:paraId="33419DF2" w14:textId="77777777" w:rsidR="005364AD" w:rsidRPr="00A32CA2" w:rsidRDefault="005364AD" w:rsidP="00471E23">
            <w:pPr>
              <w:jc w:val="right"/>
              <w:rPr>
                <w:color w:val="000000"/>
                <w:sz w:val="20"/>
                <w:lang w:val="en-US"/>
              </w:rPr>
            </w:pPr>
            <w:r w:rsidRPr="00A32CA2">
              <w:rPr>
                <w:color w:val="000000"/>
                <w:sz w:val="20"/>
                <w:lang w:val="en-US"/>
              </w:rPr>
              <w:t>285.98</w:t>
            </w:r>
          </w:p>
        </w:tc>
        <w:tc>
          <w:tcPr>
            <w:tcW w:w="590" w:type="pct"/>
            <w:tcBorders>
              <w:top w:val="nil"/>
              <w:left w:val="nil"/>
              <w:bottom w:val="single" w:sz="4" w:space="0" w:color="auto"/>
              <w:right w:val="single" w:sz="4" w:space="0" w:color="auto"/>
            </w:tcBorders>
            <w:shd w:val="clear" w:color="auto" w:fill="auto"/>
            <w:vAlign w:val="center"/>
            <w:hideMark/>
          </w:tcPr>
          <w:p w14:paraId="77552C98" w14:textId="77777777" w:rsidR="005364AD" w:rsidRPr="00A32CA2" w:rsidRDefault="005364AD" w:rsidP="00471E23">
            <w:pPr>
              <w:jc w:val="right"/>
              <w:rPr>
                <w:color w:val="000000"/>
                <w:sz w:val="20"/>
                <w:lang w:val="en-US"/>
              </w:rPr>
            </w:pPr>
            <w:r w:rsidRPr="00A32CA2">
              <w:rPr>
                <w:color w:val="000000"/>
                <w:sz w:val="20"/>
                <w:lang w:val="en-US"/>
              </w:rPr>
              <w:t>429.00</w:t>
            </w:r>
          </w:p>
        </w:tc>
        <w:tc>
          <w:tcPr>
            <w:tcW w:w="590" w:type="pct"/>
            <w:tcBorders>
              <w:top w:val="nil"/>
              <w:left w:val="nil"/>
              <w:bottom w:val="single" w:sz="4" w:space="0" w:color="auto"/>
              <w:right w:val="single" w:sz="4" w:space="0" w:color="auto"/>
            </w:tcBorders>
            <w:shd w:val="clear" w:color="auto" w:fill="auto"/>
            <w:vAlign w:val="center"/>
            <w:hideMark/>
          </w:tcPr>
          <w:p w14:paraId="199CC1B3" w14:textId="77777777" w:rsidR="005364AD" w:rsidRPr="00A32CA2" w:rsidRDefault="005364AD" w:rsidP="00471E23">
            <w:pPr>
              <w:jc w:val="right"/>
              <w:rPr>
                <w:color w:val="000000"/>
                <w:sz w:val="20"/>
                <w:lang w:val="en-US"/>
              </w:rPr>
            </w:pPr>
          </w:p>
        </w:tc>
        <w:tc>
          <w:tcPr>
            <w:tcW w:w="510" w:type="pct"/>
            <w:tcBorders>
              <w:top w:val="nil"/>
              <w:left w:val="nil"/>
              <w:bottom w:val="single" w:sz="4" w:space="0" w:color="auto"/>
              <w:right w:val="single" w:sz="4" w:space="0" w:color="auto"/>
            </w:tcBorders>
            <w:shd w:val="clear" w:color="auto" w:fill="auto"/>
            <w:vAlign w:val="center"/>
            <w:hideMark/>
          </w:tcPr>
          <w:p w14:paraId="2DBFBAE2" w14:textId="77777777" w:rsidR="005364AD" w:rsidRPr="00A32CA2" w:rsidRDefault="005364AD" w:rsidP="00471E23">
            <w:pPr>
              <w:jc w:val="right"/>
              <w:rPr>
                <w:color w:val="000000"/>
                <w:sz w:val="20"/>
                <w:lang w:val="en-US"/>
              </w:rPr>
            </w:pPr>
            <w:r w:rsidRPr="00A32CA2">
              <w:rPr>
                <w:color w:val="000000"/>
                <w:sz w:val="20"/>
                <w:lang w:val="en-US"/>
              </w:rPr>
              <w:t>714.98</w:t>
            </w:r>
          </w:p>
        </w:tc>
      </w:tr>
      <w:tr w:rsidR="005364AD" w:rsidRPr="00006968" w14:paraId="688A9765" w14:textId="77777777" w:rsidTr="00B14CDB">
        <w:tc>
          <w:tcPr>
            <w:tcW w:w="1456"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2512380C" w14:textId="77777777" w:rsidR="005364AD" w:rsidRPr="005364AD" w:rsidRDefault="005364AD" w:rsidP="00491A6F">
            <w:pPr>
              <w:bidi/>
              <w:ind w:left="148"/>
              <w:jc w:val="left"/>
              <w:rPr>
                <w:color w:val="000000"/>
                <w:sz w:val="20"/>
                <w:lang w:val="en-US"/>
              </w:rPr>
            </w:pPr>
            <w:r w:rsidRPr="005364AD">
              <w:rPr>
                <w:rFonts w:hint="cs"/>
                <w:color w:val="000000"/>
                <w:sz w:val="20"/>
                <w:rtl/>
                <w:lang w:val="en-US"/>
              </w:rPr>
              <w:t>تكييف الهواء الم</w:t>
            </w:r>
            <w:r w:rsidR="00491A6F">
              <w:rPr>
                <w:rFonts w:hint="cs"/>
                <w:color w:val="000000"/>
                <w:sz w:val="20"/>
                <w:rtl/>
                <w:lang w:val="en-US"/>
              </w:rPr>
              <w:t>نزل</w:t>
            </w:r>
            <w:r w:rsidRPr="005364AD">
              <w:rPr>
                <w:rFonts w:hint="cs"/>
                <w:color w:val="000000"/>
                <w:sz w:val="20"/>
                <w:rtl/>
                <w:lang w:val="en-US"/>
              </w:rPr>
              <w:t>ي</w:t>
            </w:r>
          </w:p>
        </w:tc>
        <w:tc>
          <w:tcPr>
            <w:tcW w:w="631" w:type="pct"/>
            <w:tcBorders>
              <w:top w:val="nil"/>
              <w:left w:val="nil"/>
              <w:bottom w:val="single" w:sz="4" w:space="0" w:color="auto"/>
              <w:right w:val="single" w:sz="4" w:space="0" w:color="auto"/>
            </w:tcBorders>
            <w:shd w:val="clear" w:color="auto" w:fill="auto"/>
            <w:vAlign w:val="center"/>
            <w:hideMark/>
          </w:tcPr>
          <w:p w14:paraId="46FCF462" w14:textId="77777777" w:rsidR="005364AD" w:rsidRPr="00A32CA2" w:rsidRDefault="005364AD" w:rsidP="00471E23">
            <w:pPr>
              <w:jc w:val="right"/>
              <w:rPr>
                <w:color w:val="000000"/>
                <w:sz w:val="20"/>
                <w:lang w:val="en-US"/>
              </w:rPr>
            </w:pPr>
          </w:p>
        </w:tc>
        <w:tc>
          <w:tcPr>
            <w:tcW w:w="634" w:type="pct"/>
            <w:gridSpan w:val="2"/>
            <w:tcBorders>
              <w:top w:val="nil"/>
              <w:left w:val="nil"/>
              <w:bottom w:val="single" w:sz="4" w:space="0" w:color="auto"/>
              <w:right w:val="single" w:sz="4" w:space="0" w:color="auto"/>
            </w:tcBorders>
            <w:shd w:val="clear" w:color="auto" w:fill="auto"/>
            <w:vAlign w:val="center"/>
            <w:hideMark/>
          </w:tcPr>
          <w:p w14:paraId="71382D23" w14:textId="77777777" w:rsidR="005364AD" w:rsidRPr="00A32CA2" w:rsidRDefault="005364AD" w:rsidP="00471E23">
            <w:pPr>
              <w:jc w:val="right"/>
              <w:rPr>
                <w:color w:val="000000"/>
                <w:sz w:val="20"/>
                <w:lang w:val="en-US"/>
              </w:rPr>
            </w:pPr>
          </w:p>
        </w:tc>
        <w:tc>
          <w:tcPr>
            <w:tcW w:w="589" w:type="pct"/>
            <w:tcBorders>
              <w:top w:val="nil"/>
              <w:left w:val="nil"/>
              <w:bottom w:val="single" w:sz="4" w:space="0" w:color="auto"/>
              <w:right w:val="single" w:sz="4" w:space="0" w:color="auto"/>
            </w:tcBorders>
            <w:shd w:val="clear" w:color="auto" w:fill="auto"/>
            <w:vAlign w:val="center"/>
            <w:hideMark/>
          </w:tcPr>
          <w:p w14:paraId="13289A3E" w14:textId="77777777" w:rsidR="005364AD" w:rsidRPr="00A32CA2" w:rsidRDefault="005364AD" w:rsidP="00471E23">
            <w:pPr>
              <w:jc w:val="right"/>
              <w:rPr>
                <w:color w:val="000000"/>
                <w:sz w:val="20"/>
                <w:lang w:val="en-US"/>
              </w:rPr>
            </w:pPr>
            <w:r w:rsidRPr="00A32CA2">
              <w:rPr>
                <w:color w:val="000000"/>
                <w:sz w:val="20"/>
                <w:lang w:val="en-US"/>
              </w:rPr>
              <w:t>120.00</w:t>
            </w:r>
          </w:p>
        </w:tc>
        <w:tc>
          <w:tcPr>
            <w:tcW w:w="590" w:type="pct"/>
            <w:tcBorders>
              <w:top w:val="nil"/>
              <w:left w:val="nil"/>
              <w:bottom w:val="single" w:sz="4" w:space="0" w:color="auto"/>
              <w:right w:val="single" w:sz="4" w:space="0" w:color="auto"/>
            </w:tcBorders>
            <w:shd w:val="clear" w:color="auto" w:fill="auto"/>
            <w:vAlign w:val="center"/>
            <w:hideMark/>
          </w:tcPr>
          <w:p w14:paraId="17B20030" w14:textId="77777777" w:rsidR="005364AD" w:rsidRPr="00A32CA2" w:rsidRDefault="005364AD" w:rsidP="00471E23">
            <w:pPr>
              <w:jc w:val="right"/>
              <w:rPr>
                <w:color w:val="000000"/>
                <w:sz w:val="20"/>
                <w:lang w:val="en-US"/>
              </w:rPr>
            </w:pPr>
          </w:p>
        </w:tc>
        <w:tc>
          <w:tcPr>
            <w:tcW w:w="590" w:type="pct"/>
            <w:tcBorders>
              <w:top w:val="nil"/>
              <w:left w:val="nil"/>
              <w:bottom w:val="single" w:sz="4" w:space="0" w:color="auto"/>
              <w:right w:val="single" w:sz="4" w:space="0" w:color="auto"/>
            </w:tcBorders>
            <w:shd w:val="clear" w:color="auto" w:fill="auto"/>
            <w:vAlign w:val="center"/>
            <w:hideMark/>
          </w:tcPr>
          <w:p w14:paraId="22BDE5BD" w14:textId="77777777" w:rsidR="005364AD" w:rsidRPr="00A32CA2" w:rsidRDefault="005364AD" w:rsidP="00471E23">
            <w:pPr>
              <w:jc w:val="right"/>
              <w:rPr>
                <w:color w:val="000000"/>
                <w:sz w:val="20"/>
                <w:lang w:val="en-US"/>
              </w:rPr>
            </w:pPr>
          </w:p>
        </w:tc>
        <w:tc>
          <w:tcPr>
            <w:tcW w:w="510" w:type="pct"/>
            <w:tcBorders>
              <w:top w:val="nil"/>
              <w:left w:val="nil"/>
              <w:bottom w:val="single" w:sz="4" w:space="0" w:color="auto"/>
              <w:right w:val="single" w:sz="4" w:space="0" w:color="auto"/>
            </w:tcBorders>
            <w:shd w:val="clear" w:color="auto" w:fill="auto"/>
            <w:vAlign w:val="center"/>
            <w:hideMark/>
          </w:tcPr>
          <w:p w14:paraId="6A235541" w14:textId="77777777" w:rsidR="005364AD" w:rsidRPr="00A32CA2" w:rsidRDefault="005364AD" w:rsidP="00471E23">
            <w:pPr>
              <w:jc w:val="right"/>
              <w:rPr>
                <w:color w:val="000000"/>
                <w:sz w:val="20"/>
                <w:lang w:val="en-US"/>
              </w:rPr>
            </w:pPr>
            <w:r w:rsidRPr="00A32CA2">
              <w:rPr>
                <w:color w:val="000000"/>
                <w:sz w:val="20"/>
                <w:lang w:val="en-US"/>
              </w:rPr>
              <w:t>120.00</w:t>
            </w:r>
          </w:p>
        </w:tc>
      </w:tr>
      <w:tr w:rsidR="005364AD" w:rsidRPr="009A6EE0" w14:paraId="3CFADFB3" w14:textId="77777777" w:rsidTr="00B14CDB">
        <w:tc>
          <w:tcPr>
            <w:tcW w:w="1456"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27DEF667" w14:textId="77777777" w:rsidR="005364AD" w:rsidRPr="009A6EE0" w:rsidRDefault="005364AD" w:rsidP="005364AD">
            <w:pPr>
              <w:bidi/>
              <w:ind w:left="148"/>
              <w:jc w:val="left"/>
              <w:rPr>
                <w:b/>
                <w:bCs/>
                <w:color w:val="000000"/>
                <w:sz w:val="20"/>
                <w:lang w:val="en-US"/>
              </w:rPr>
            </w:pPr>
            <w:r>
              <w:rPr>
                <w:rFonts w:hint="cs"/>
                <w:b/>
                <w:bCs/>
                <w:color w:val="000000"/>
                <w:sz w:val="20"/>
                <w:rtl/>
                <w:lang w:val="en-US"/>
              </w:rPr>
              <w:t>مجموع قطاعات التصنيع</w:t>
            </w:r>
          </w:p>
        </w:tc>
        <w:tc>
          <w:tcPr>
            <w:tcW w:w="631" w:type="pct"/>
            <w:tcBorders>
              <w:top w:val="nil"/>
              <w:left w:val="nil"/>
              <w:bottom w:val="single" w:sz="4" w:space="0" w:color="auto"/>
              <w:right w:val="single" w:sz="4" w:space="0" w:color="auto"/>
            </w:tcBorders>
            <w:shd w:val="clear" w:color="auto" w:fill="auto"/>
            <w:vAlign w:val="center"/>
            <w:hideMark/>
          </w:tcPr>
          <w:p w14:paraId="2F9F98CC" w14:textId="77777777" w:rsidR="005364AD" w:rsidRPr="009A6EE0" w:rsidRDefault="005364AD" w:rsidP="00471E23">
            <w:pPr>
              <w:jc w:val="right"/>
              <w:rPr>
                <w:b/>
                <w:bCs/>
                <w:color w:val="000000"/>
                <w:sz w:val="20"/>
                <w:lang w:val="en-US"/>
              </w:rPr>
            </w:pPr>
            <w:r w:rsidRPr="009A6EE0">
              <w:rPr>
                <w:b/>
                <w:bCs/>
                <w:color w:val="000000"/>
                <w:sz w:val="20"/>
                <w:lang w:val="en-US"/>
              </w:rPr>
              <w:t>380.00</w:t>
            </w:r>
          </w:p>
        </w:tc>
        <w:tc>
          <w:tcPr>
            <w:tcW w:w="634" w:type="pct"/>
            <w:gridSpan w:val="2"/>
            <w:tcBorders>
              <w:top w:val="nil"/>
              <w:left w:val="nil"/>
              <w:bottom w:val="single" w:sz="4" w:space="0" w:color="auto"/>
              <w:right w:val="single" w:sz="4" w:space="0" w:color="auto"/>
            </w:tcBorders>
            <w:shd w:val="clear" w:color="auto" w:fill="auto"/>
            <w:vAlign w:val="center"/>
            <w:hideMark/>
          </w:tcPr>
          <w:p w14:paraId="18B5999C" w14:textId="77777777" w:rsidR="005364AD" w:rsidRPr="009A6EE0" w:rsidRDefault="005364AD" w:rsidP="00471E23">
            <w:pPr>
              <w:jc w:val="right"/>
              <w:rPr>
                <w:b/>
                <w:bCs/>
                <w:color w:val="000000"/>
                <w:sz w:val="20"/>
                <w:lang w:val="en-US"/>
              </w:rPr>
            </w:pPr>
            <w:r w:rsidRPr="009A6EE0">
              <w:rPr>
                <w:b/>
                <w:bCs/>
                <w:color w:val="000000"/>
                <w:sz w:val="20"/>
                <w:lang w:val="en-US"/>
              </w:rPr>
              <w:t>370.00</w:t>
            </w:r>
          </w:p>
        </w:tc>
        <w:tc>
          <w:tcPr>
            <w:tcW w:w="589" w:type="pct"/>
            <w:tcBorders>
              <w:top w:val="nil"/>
              <w:left w:val="nil"/>
              <w:bottom w:val="single" w:sz="4" w:space="0" w:color="auto"/>
              <w:right w:val="single" w:sz="4" w:space="0" w:color="auto"/>
            </w:tcBorders>
            <w:shd w:val="clear" w:color="auto" w:fill="auto"/>
            <w:vAlign w:val="center"/>
            <w:hideMark/>
          </w:tcPr>
          <w:p w14:paraId="09D2C4CD" w14:textId="77777777" w:rsidR="005364AD" w:rsidRPr="009A6EE0" w:rsidRDefault="005364AD" w:rsidP="00471E23">
            <w:pPr>
              <w:jc w:val="right"/>
              <w:rPr>
                <w:b/>
                <w:bCs/>
                <w:color w:val="000000"/>
                <w:sz w:val="20"/>
                <w:lang w:val="en-US"/>
              </w:rPr>
            </w:pPr>
            <w:r w:rsidRPr="009A6EE0">
              <w:rPr>
                <w:b/>
                <w:bCs/>
                <w:color w:val="000000"/>
                <w:sz w:val="20"/>
                <w:lang w:val="en-US"/>
              </w:rPr>
              <w:t>405.98</w:t>
            </w:r>
          </w:p>
        </w:tc>
        <w:tc>
          <w:tcPr>
            <w:tcW w:w="590" w:type="pct"/>
            <w:tcBorders>
              <w:top w:val="nil"/>
              <w:left w:val="nil"/>
              <w:bottom w:val="single" w:sz="4" w:space="0" w:color="auto"/>
              <w:right w:val="single" w:sz="4" w:space="0" w:color="auto"/>
            </w:tcBorders>
            <w:shd w:val="clear" w:color="auto" w:fill="auto"/>
            <w:vAlign w:val="center"/>
            <w:hideMark/>
          </w:tcPr>
          <w:p w14:paraId="75D498C1" w14:textId="77777777" w:rsidR="005364AD" w:rsidRPr="009A6EE0" w:rsidRDefault="005364AD" w:rsidP="00471E23">
            <w:pPr>
              <w:jc w:val="right"/>
              <w:rPr>
                <w:b/>
                <w:bCs/>
                <w:color w:val="000000"/>
                <w:sz w:val="20"/>
                <w:lang w:val="en-US"/>
              </w:rPr>
            </w:pPr>
            <w:r w:rsidRPr="009A6EE0">
              <w:rPr>
                <w:b/>
                <w:bCs/>
                <w:color w:val="000000"/>
                <w:sz w:val="20"/>
                <w:lang w:val="en-US"/>
              </w:rPr>
              <w:t>429.00</w:t>
            </w:r>
          </w:p>
        </w:tc>
        <w:tc>
          <w:tcPr>
            <w:tcW w:w="590" w:type="pct"/>
            <w:tcBorders>
              <w:top w:val="nil"/>
              <w:left w:val="nil"/>
              <w:bottom w:val="single" w:sz="4" w:space="0" w:color="auto"/>
              <w:right w:val="single" w:sz="4" w:space="0" w:color="auto"/>
            </w:tcBorders>
            <w:shd w:val="clear" w:color="auto" w:fill="auto"/>
            <w:vAlign w:val="center"/>
            <w:hideMark/>
          </w:tcPr>
          <w:p w14:paraId="77F50B5D" w14:textId="77777777" w:rsidR="005364AD" w:rsidRPr="009A6EE0" w:rsidRDefault="005364AD" w:rsidP="00471E23">
            <w:pPr>
              <w:jc w:val="right"/>
              <w:rPr>
                <w:b/>
                <w:bCs/>
                <w:color w:val="000000"/>
                <w:sz w:val="20"/>
                <w:lang w:val="en-US"/>
              </w:rPr>
            </w:pPr>
          </w:p>
        </w:tc>
        <w:tc>
          <w:tcPr>
            <w:tcW w:w="510" w:type="pct"/>
            <w:tcBorders>
              <w:top w:val="nil"/>
              <w:left w:val="nil"/>
              <w:bottom w:val="single" w:sz="4" w:space="0" w:color="auto"/>
              <w:right w:val="single" w:sz="4" w:space="0" w:color="auto"/>
            </w:tcBorders>
            <w:shd w:val="clear" w:color="auto" w:fill="auto"/>
            <w:vAlign w:val="center"/>
            <w:hideMark/>
          </w:tcPr>
          <w:p w14:paraId="0EC1D451" w14:textId="77777777" w:rsidR="005364AD" w:rsidRPr="009A6EE0" w:rsidRDefault="005364AD" w:rsidP="00471E23">
            <w:pPr>
              <w:jc w:val="right"/>
              <w:rPr>
                <w:b/>
                <w:bCs/>
                <w:color w:val="000000"/>
                <w:sz w:val="20"/>
                <w:lang w:val="en-US"/>
              </w:rPr>
            </w:pPr>
            <w:r w:rsidRPr="009A6EE0">
              <w:rPr>
                <w:b/>
                <w:bCs/>
                <w:color w:val="000000"/>
                <w:sz w:val="20"/>
                <w:lang w:val="en-US"/>
              </w:rPr>
              <w:t>1,584.98</w:t>
            </w:r>
          </w:p>
        </w:tc>
      </w:tr>
      <w:tr w:rsidR="005364AD" w:rsidRPr="009A6EE0" w14:paraId="515A703F" w14:textId="77777777" w:rsidTr="00B14CDB">
        <w:tc>
          <w:tcPr>
            <w:tcW w:w="5000" w:type="pct"/>
            <w:gridSpan w:val="8"/>
            <w:tcBorders>
              <w:top w:val="single" w:sz="4" w:space="0" w:color="auto"/>
              <w:left w:val="single" w:sz="4" w:space="0" w:color="auto"/>
              <w:bottom w:val="single" w:sz="4" w:space="0" w:color="auto"/>
              <w:right w:val="single" w:sz="4" w:space="0" w:color="000000"/>
            </w:tcBorders>
            <w:shd w:val="clear" w:color="auto" w:fill="auto"/>
            <w:tcMar>
              <w:left w:w="29" w:type="dxa"/>
              <w:right w:w="0" w:type="dxa"/>
            </w:tcMar>
            <w:vAlign w:val="center"/>
            <w:hideMark/>
          </w:tcPr>
          <w:p w14:paraId="7F64994F" w14:textId="77777777" w:rsidR="005364AD" w:rsidRPr="009A6EE0" w:rsidRDefault="005364AD" w:rsidP="005364AD">
            <w:pPr>
              <w:bidi/>
              <w:ind w:left="143"/>
              <w:jc w:val="left"/>
              <w:rPr>
                <w:i/>
                <w:iCs/>
                <w:color w:val="000000"/>
                <w:sz w:val="20"/>
                <w:lang w:val="en-US"/>
              </w:rPr>
            </w:pPr>
            <w:r>
              <w:rPr>
                <w:rFonts w:hint="cs"/>
                <w:i/>
                <w:iCs/>
                <w:color w:val="000000"/>
                <w:sz w:val="20"/>
                <w:rtl/>
                <w:lang w:val="en-US"/>
              </w:rPr>
              <w:t>قطاع خدمة التبريد</w:t>
            </w:r>
          </w:p>
        </w:tc>
      </w:tr>
      <w:tr w:rsidR="005364AD" w:rsidRPr="009A6EE0" w14:paraId="66A757F0" w14:textId="77777777" w:rsidTr="00B14CDB">
        <w:tc>
          <w:tcPr>
            <w:tcW w:w="1456"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1591072B" w14:textId="77777777" w:rsidR="005364AD" w:rsidRPr="009A6EE0" w:rsidRDefault="00B14CDB" w:rsidP="005364AD">
            <w:pPr>
              <w:bidi/>
              <w:ind w:left="148"/>
              <w:jc w:val="left"/>
              <w:rPr>
                <w:color w:val="000000"/>
                <w:sz w:val="20"/>
                <w:lang w:val="en-US"/>
              </w:rPr>
            </w:pPr>
            <w:r>
              <w:rPr>
                <w:rFonts w:hint="cs"/>
                <w:color w:val="000000"/>
                <w:sz w:val="20"/>
                <w:rtl/>
                <w:lang w:val="en-US"/>
              </w:rPr>
              <w:t>تكييف الهواء المنزلي</w:t>
            </w:r>
          </w:p>
        </w:tc>
        <w:tc>
          <w:tcPr>
            <w:tcW w:w="631" w:type="pct"/>
            <w:tcBorders>
              <w:top w:val="nil"/>
              <w:left w:val="nil"/>
              <w:bottom w:val="single" w:sz="4" w:space="0" w:color="auto"/>
              <w:right w:val="single" w:sz="4" w:space="0" w:color="auto"/>
            </w:tcBorders>
            <w:shd w:val="clear" w:color="auto" w:fill="auto"/>
            <w:vAlign w:val="center"/>
            <w:hideMark/>
          </w:tcPr>
          <w:p w14:paraId="77CCADC5" w14:textId="77777777" w:rsidR="005364AD" w:rsidRPr="009A6EE0" w:rsidRDefault="005364AD" w:rsidP="00471E23">
            <w:pPr>
              <w:jc w:val="right"/>
              <w:rPr>
                <w:color w:val="000000"/>
                <w:sz w:val="20"/>
                <w:lang w:val="en-US"/>
              </w:rPr>
            </w:pPr>
          </w:p>
        </w:tc>
        <w:tc>
          <w:tcPr>
            <w:tcW w:w="634" w:type="pct"/>
            <w:gridSpan w:val="2"/>
            <w:tcBorders>
              <w:top w:val="nil"/>
              <w:left w:val="nil"/>
              <w:bottom w:val="single" w:sz="4" w:space="0" w:color="auto"/>
              <w:right w:val="single" w:sz="4" w:space="0" w:color="auto"/>
            </w:tcBorders>
            <w:shd w:val="clear" w:color="auto" w:fill="auto"/>
            <w:vAlign w:val="center"/>
            <w:hideMark/>
          </w:tcPr>
          <w:p w14:paraId="023364C4" w14:textId="77777777" w:rsidR="005364AD" w:rsidRPr="009A6EE0" w:rsidRDefault="005364AD" w:rsidP="00471E23">
            <w:pPr>
              <w:jc w:val="right"/>
              <w:rPr>
                <w:color w:val="000000"/>
                <w:sz w:val="20"/>
                <w:lang w:val="en-US"/>
              </w:rPr>
            </w:pPr>
          </w:p>
        </w:tc>
        <w:tc>
          <w:tcPr>
            <w:tcW w:w="589" w:type="pct"/>
            <w:tcBorders>
              <w:top w:val="nil"/>
              <w:left w:val="nil"/>
              <w:bottom w:val="single" w:sz="4" w:space="0" w:color="auto"/>
              <w:right w:val="single" w:sz="4" w:space="0" w:color="auto"/>
            </w:tcBorders>
            <w:shd w:val="clear" w:color="auto" w:fill="auto"/>
            <w:vAlign w:val="center"/>
            <w:hideMark/>
          </w:tcPr>
          <w:p w14:paraId="08AD72F9" w14:textId="77777777" w:rsidR="005364AD" w:rsidRPr="009A6EE0" w:rsidRDefault="005364AD" w:rsidP="00471E23">
            <w:pPr>
              <w:jc w:val="right"/>
              <w:rPr>
                <w:color w:val="000000"/>
                <w:sz w:val="20"/>
                <w:lang w:val="en-US"/>
              </w:rPr>
            </w:pPr>
            <w:r w:rsidRPr="009A6EE0">
              <w:rPr>
                <w:color w:val="000000"/>
                <w:sz w:val="20"/>
              </w:rPr>
              <w:t>1,703.09</w:t>
            </w:r>
          </w:p>
        </w:tc>
        <w:tc>
          <w:tcPr>
            <w:tcW w:w="590" w:type="pct"/>
            <w:tcBorders>
              <w:top w:val="nil"/>
              <w:left w:val="nil"/>
              <w:bottom w:val="single" w:sz="4" w:space="0" w:color="auto"/>
              <w:right w:val="single" w:sz="4" w:space="0" w:color="auto"/>
            </w:tcBorders>
            <w:shd w:val="clear" w:color="auto" w:fill="auto"/>
            <w:vAlign w:val="center"/>
            <w:hideMark/>
          </w:tcPr>
          <w:p w14:paraId="01205DAE" w14:textId="77777777" w:rsidR="005364AD" w:rsidRPr="009A6EE0" w:rsidRDefault="005364AD" w:rsidP="00471E23">
            <w:pPr>
              <w:jc w:val="right"/>
              <w:rPr>
                <w:color w:val="000000"/>
                <w:sz w:val="20"/>
                <w:lang w:val="en-US"/>
              </w:rPr>
            </w:pPr>
          </w:p>
        </w:tc>
        <w:tc>
          <w:tcPr>
            <w:tcW w:w="590" w:type="pct"/>
            <w:tcBorders>
              <w:top w:val="nil"/>
              <w:left w:val="nil"/>
              <w:bottom w:val="single" w:sz="4" w:space="0" w:color="auto"/>
              <w:right w:val="single" w:sz="4" w:space="0" w:color="auto"/>
            </w:tcBorders>
            <w:shd w:val="clear" w:color="auto" w:fill="auto"/>
            <w:vAlign w:val="center"/>
            <w:hideMark/>
          </w:tcPr>
          <w:p w14:paraId="51B68E8D" w14:textId="77777777" w:rsidR="005364AD" w:rsidRPr="009A6EE0" w:rsidRDefault="005364AD" w:rsidP="00471E23">
            <w:pPr>
              <w:jc w:val="right"/>
              <w:rPr>
                <w:color w:val="000000"/>
                <w:sz w:val="20"/>
                <w:lang w:val="en-US"/>
              </w:rPr>
            </w:pPr>
          </w:p>
        </w:tc>
        <w:tc>
          <w:tcPr>
            <w:tcW w:w="510" w:type="pct"/>
            <w:tcBorders>
              <w:top w:val="nil"/>
              <w:left w:val="nil"/>
              <w:bottom w:val="single" w:sz="4" w:space="0" w:color="auto"/>
              <w:right w:val="single" w:sz="4" w:space="0" w:color="auto"/>
            </w:tcBorders>
            <w:shd w:val="clear" w:color="auto" w:fill="auto"/>
            <w:vAlign w:val="center"/>
            <w:hideMark/>
          </w:tcPr>
          <w:p w14:paraId="6387AA91" w14:textId="77777777" w:rsidR="005364AD" w:rsidRPr="009A6EE0" w:rsidRDefault="005364AD" w:rsidP="00471E23">
            <w:pPr>
              <w:jc w:val="right"/>
              <w:rPr>
                <w:color w:val="000000"/>
                <w:sz w:val="20"/>
                <w:lang w:val="en-US"/>
              </w:rPr>
            </w:pPr>
            <w:r w:rsidRPr="009A6EE0">
              <w:rPr>
                <w:color w:val="000000"/>
                <w:sz w:val="20"/>
                <w:lang w:val="en-US"/>
              </w:rPr>
              <w:t>1,703.09</w:t>
            </w:r>
          </w:p>
        </w:tc>
      </w:tr>
      <w:tr w:rsidR="005364AD" w:rsidRPr="009A6EE0" w14:paraId="0D109BAD" w14:textId="77777777" w:rsidTr="00B14CDB">
        <w:tc>
          <w:tcPr>
            <w:tcW w:w="1456"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3CE5752B" w14:textId="77777777" w:rsidR="005364AD" w:rsidRPr="009A6EE0" w:rsidRDefault="00282EA3" w:rsidP="005364AD">
            <w:pPr>
              <w:bidi/>
              <w:ind w:left="148"/>
              <w:jc w:val="left"/>
              <w:rPr>
                <w:color w:val="000000"/>
                <w:sz w:val="20"/>
                <w:lang w:val="en-US"/>
              </w:rPr>
            </w:pPr>
            <w:r>
              <w:rPr>
                <w:rFonts w:hint="cs"/>
                <w:color w:val="000000"/>
                <w:sz w:val="20"/>
                <w:rtl/>
                <w:lang w:val="en-US"/>
              </w:rPr>
              <w:t>تكييف الهواء</w:t>
            </w:r>
            <w:r w:rsidR="00B14CDB">
              <w:rPr>
                <w:rFonts w:hint="cs"/>
                <w:color w:val="000000"/>
                <w:sz w:val="20"/>
                <w:rtl/>
                <w:lang w:val="en-US"/>
              </w:rPr>
              <w:t xml:space="preserve"> التجاري والصناعي</w:t>
            </w:r>
          </w:p>
        </w:tc>
        <w:tc>
          <w:tcPr>
            <w:tcW w:w="631" w:type="pct"/>
            <w:tcBorders>
              <w:top w:val="nil"/>
              <w:left w:val="nil"/>
              <w:bottom w:val="single" w:sz="4" w:space="0" w:color="auto"/>
              <w:right w:val="single" w:sz="4" w:space="0" w:color="auto"/>
            </w:tcBorders>
            <w:shd w:val="clear" w:color="auto" w:fill="auto"/>
            <w:vAlign w:val="center"/>
            <w:hideMark/>
          </w:tcPr>
          <w:p w14:paraId="49CCCA70" w14:textId="77777777" w:rsidR="005364AD" w:rsidRPr="009A6EE0" w:rsidRDefault="005364AD" w:rsidP="00471E23">
            <w:pPr>
              <w:jc w:val="right"/>
              <w:rPr>
                <w:color w:val="000000"/>
                <w:sz w:val="20"/>
                <w:lang w:val="en-US"/>
              </w:rPr>
            </w:pPr>
          </w:p>
        </w:tc>
        <w:tc>
          <w:tcPr>
            <w:tcW w:w="634" w:type="pct"/>
            <w:gridSpan w:val="2"/>
            <w:tcBorders>
              <w:top w:val="nil"/>
              <w:left w:val="nil"/>
              <w:bottom w:val="single" w:sz="4" w:space="0" w:color="auto"/>
              <w:right w:val="single" w:sz="4" w:space="0" w:color="auto"/>
            </w:tcBorders>
            <w:shd w:val="clear" w:color="auto" w:fill="auto"/>
            <w:vAlign w:val="center"/>
            <w:hideMark/>
          </w:tcPr>
          <w:p w14:paraId="507F0008" w14:textId="77777777" w:rsidR="005364AD" w:rsidRPr="009A6EE0" w:rsidRDefault="005364AD" w:rsidP="00471E23">
            <w:pPr>
              <w:jc w:val="right"/>
              <w:rPr>
                <w:color w:val="000000"/>
                <w:sz w:val="20"/>
                <w:lang w:val="en-US"/>
              </w:rPr>
            </w:pPr>
          </w:p>
        </w:tc>
        <w:tc>
          <w:tcPr>
            <w:tcW w:w="589" w:type="pct"/>
            <w:tcBorders>
              <w:top w:val="nil"/>
              <w:left w:val="nil"/>
              <w:bottom w:val="single" w:sz="4" w:space="0" w:color="auto"/>
              <w:right w:val="single" w:sz="4" w:space="0" w:color="auto"/>
            </w:tcBorders>
            <w:shd w:val="clear" w:color="auto" w:fill="auto"/>
            <w:vAlign w:val="center"/>
            <w:hideMark/>
          </w:tcPr>
          <w:p w14:paraId="3331087A" w14:textId="77777777" w:rsidR="005364AD" w:rsidRPr="009A6EE0" w:rsidRDefault="005364AD" w:rsidP="00471E23">
            <w:pPr>
              <w:jc w:val="right"/>
              <w:rPr>
                <w:color w:val="000000"/>
                <w:sz w:val="20"/>
                <w:lang w:val="en-US"/>
              </w:rPr>
            </w:pPr>
            <w:r w:rsidRPr="009A6EE0">
              <w:rPr>
                <w:color w:val="000000"/>
                <w:sz w:val="20"/>
              </w:rPr>
              <w:t>1,218.94</w:t>
            </w:r>
          </w:p>
        </w:tc>
        <w:tc>
          <w:tcPr>
            <w:tcW w:w="590" w:type="pct"/>
            <w:tcBorders>
              <w:top w:val="nil"/>
              <w:left w:val="nil"/>
              <w:bottom w:val="single" w:sz="4" w:space="0" w:color="auto"/>
              <w:right w:val="single" w:sz="4" w:space="0" w:color="auto"/>
            </w:tcBorders>
            <w:shd w:val="clear" w:color="auto" w:fill="auto"/>
            <w:vAlign w:val="center"/>
            <w:hideMark/>
          </w:tcPr>
          <w:p w14:paraId="7B1EF46D" w14:textId="77777777" w:rsidR="005364AD" w:rsidRPr="009A6EE0" w:rsidRDefault="005364AD" w:rsidP="00471E23">
            <w:pPr>
              <w:jc w:val="right"/>
              <w:rPr>
                <w:color w:val="000000"/>
                <w:sz w:val="20"/>
                <w:lang w:val="en-US"/>
              </w:rPr>
            </w:pPr>
          </w:p>
        </w:tc>
        <w:tc>
          <w:tcPr>
            <w:tcW w:w="590" w:type="pct"/>
            <w:tcBorders>
              <w:top w:val="nil"/>
              <w:left w:val="nil"/>
              <w:bottom w:val="single" w:sz="4" w:space="0" w:color="auto"/>
              <w:right w:val="single" w:sz="4" w:space="0" w:color="auto"/>
            </w:tcBorders>
            <w:shd w:val="clear" w:color="auto" w:fill="auto"/>
            <w:vAlign w:val="center"/>
            <w:hideMark/>
          </w:tcPr>
          <w:p w14:paraId="6D93FE12" w14:textId="77777777" w:rsidR="005364AD" w:rsidRPr="009A6EE0" w:rsidRDefault="005364AD" w:rsidP="00471E23">
            <w:pPr>
              <w:jc w:val="right"/>
              <w:rPr>
                <w:color w:val="000000"/>
                <w:sz w:val="20"/>
                <w:lang w:val="en-US"/>
              </w:rPr>
            </w:pPr>
          </w:p>
        </w:tc>
        <w:tc>
          <w:tcPr>
            <w:tcW w:w="510" w:type="pct"/>
            <w:tcBorders>
              <w:top w:val="nil"/>
              <w:left w:val="nil"/>
              <w:bottom w:val="single" w:sz="4" w:space="0" w:color="auto"/>
              <w:right w:val="single" w:sz="4" w:space="0" w:color="auto"/>
            </w:tcBorders>
            <w:shd w:val="clear" w:color="auto" w:fill="auto"/>
            <w:vAlign w:val="center"/>
            <w:hideMark/>
          </w:tcPr>
          <w:p w14:paraId="6186D7C5" w14:textId="77777777" w:rsidR="005364AD" w:rsidRPr="009A6EE0" w:rsidRDefault="005364AD" w:rsidP="00471E23">
            <w:pPr>
              <w:jc w:val="right"/>
              <w:rPr>
                <w:color w:val="000000"/>
                <w:sz w:val="20"/>
                <w:lang w:val="en-US"/>
              </w:rPr>
            </w:pPr>
            <w:r w:rsidRPr="009A6EE0">
              <w:rPr>
                <w:color w:val="000000"/>
                <w:sz w:val="20"/>
                <w:lang w:val="en-US"/>
              </w:rPr>
              <w:t>1,218.94</w:t>
            </w:r>
          </w:p>
        </w:tc>
      </w:tr>
      <w:tr w:rsidR="005364AD" w:rsidRPr="009A6EE0" w14:paraId="77425E44" w14:textId="77777777" w:rsidTr="00B14CDB">
        <w:tc>
          <w:tcPr>
            <w:tcW w:w="1456"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51310008" w14:textId="77777777" w:rsidR="005364AD" w:rsidRPr="009A6EE0" w:rsidRDefault="00B14CDB" w:rsidP="005364AD">
            <w:pPr>
              <w:bidi/>
              <w:ind w:left="148"/>
              <w:jc w:val="left"/>
              <w:rPr>
                <w:color w:val="000000"/>
                <w:sz w:val="20"/>
                <w:lang w:val="en-US" w:bidi="ar-EG"/>
              </w:rPr>
            </w:pPr>
            <w:r>
              <w:rPr>
                <w:rFonts w:hint="cs"/>
                <w:color w:val="000000"/>
                <w:sz w:val="20"/>
                <w:rtl/>
                <w:lang w:val="en-US"/>
              </w:rPr>
              <w:t>التبريد التجاري الكبير</w:t>
            </w:r>
          </w:p>
        </w:tc>
        <w:tc>
          <w:tcPr>
            <w:tcW w:w="631" w:type="pct"/>
            <w:tcBorders>
              <w:top w:val="nil"/>
              <w:left w:val="nil"/>
              <w:bottom w:val="single" w:sz="4" w:space="0" w:color="auto"/>
              <w:right w:val="single" w:sz="4" w:space="0" w:color="auto"/>
            </w:tcBorders>
            <w:shd w:val="clear" w:color="auto" w:fill="auto"/>
            <w:vAlign w:val="center"/>
            <w:hideMark/>
          </w:tcPr>
          <w:p w14:paraId="5FDB17FC" w14:textId="77777777" w:rsidR="005364AD" w:rsidRPr="009A6EE0" w:rsidRDefault="005364AD" w:rsidP="00471E23">
            <w:pPr>
              <w:jc w:val="right"/>
              <w:rPr>
                <w:color w:val="000000"/>
                <w:sz w:val="20"/>
                <w:lang w:val="en-US"/>
              </w:rPr>
            </w:pPr>
          </w:p>
        </w:tc>
        <w:tc>
          <w:tcPr>
            <w:tcW w:w="634" w:type="pct"/>
            <w:gridSpan w:val="2"/>
            <w:tcBorders>
              <w:top w:val="nil"/>
              <w:left w:val="nil"/>
              <w:bottom w:val="single" w:sz="4" w:space="0" w:color="auto"/>
              <w:right w:val="single" w:sz="4" w:space="0" w:color="auto"/>
            </w:tcBorders>
            <w:shd w:val="clear" w:color="auto" w:fill="auto"/>
            <w:vAlign w:val="center"/>
            <w:hideMark/>
          </w:tcPr>
          <w:p w14:paraId="7333F9A8" w14:textId="77777777" w:rsidR="005364AD" w:rsidRPr="009A6EE0" w:rsidRDefault="005364AD" w:rsidP="00471E23">
            <w:pPr>
              <w:jc w:val="right"/>
              <w:rPr>
                <w:color w:val="000000"/>
                <w:sz w:val="20"/>
                <w:lang w:val="en-US"/>
              </w:rPr>
            </w:pPr>
          </w:p>
        </w:tc>
        <w:tc>
          <w:tcPr>
            <w:tcW w:w="589" w:type="pct"/>
            <w:tcBorders>
              <w:top w:val="nil"/>
              <w:left w:val="nil"/>
              <w:bottom w:val="single" w:sz="4" w:space="0" w:color="auto"/>
              <w:right w:val="single" w:sz="4" w:space="0" w:color="auto"/>
            </w:tcBorders>
            <w:shd w:val="clear" w:color="auto" w:fill="auto"/>
            <w:vAlign w:val="center"/>
            <w:hideMark/>
          </w:tcPr>
          <w:p w14:paraId="2BFD9D71" w14:textId="77777777" w:rsidR="005364AD" w:rsidRPr="009A6EE0" w:rsidRDefault="005364AD" w:rsidP="00471E23">
            <w:pPr>
              <w:jc w:val="right"/>
              <w:rPr>
                <w:color w:val="000000"/>
                <w:sz w:val="20"/>
                <w:lang w:val="en-US"/>
              </w:rPr>
            </w:pPr>
            <w:r w:rsidRPr="009A6EE0">
              <w:rPr>
                <w:color w:val="000000"/>
                <w:sz w:val="20"/>
              </w:rPr>
              <w:t>12.85</w:t>
            </w:r>
          </w:p>
        </w:tc>
        <w:tc>
          <w:tcPr>
            <w:tcW w:w="590" w:type="pct"/>
            <w:tcBorders>
              <w:top w:val="nil"/>
              <w:left w:val="nil"/>
              <w:bottom w:val="single" w:sz="4" w:space="0" w:color="auto"/>
              <w:right w:val="single" w:sz="4" w:space="0" w:color="auto"/>
            </w:tcBorders>
            <w:shd w:val="clear" w:color="auto" w:fill="auto"/>
            <w:vAlign w:val="center"/>
            <w:hideMark/>
          </w:tcPr>
          <w:p w14:paraId="3B8DB1D2" w14:textId="77777777" w:rsidR="005364AD" w:rsidRPr="009A6EE0" w:rsidRDefault="005364AD" w:rsidP="00471E23">
            <w:pPr>
              <w:jc w:val="right"/>
              <w:rPr>
                <w:color w:val="000000"/>
                <w:sz w:val="20"/>
                <w:lang w:val="en-US"/>
              </w:rPr>
            </w:pPr>
          </w:p>
        </w:tc>
        <w:tc>
          <w:tcPr>
            <w:tcW w:w="590" w:type="pct"/>
            <w:tcBorders>
              <w:top w:val="nil"/>
              <w:left w:val="nil"/>
              <w:bottom w:val="single" w:sz="4" w:space="0" w:color="auto"/>
              <w:right w:val="single" w:sz="4" w:space="0" w:color="auto"/>
            </w:tcBorders>
            <w:shd w:val="clear" w:color="auto" w:fill="auto"/>
            <w:vAlign w:val="center"/>
            <w:hideMark/>
          </w:tcPr>
          <w:p w14:paraId="45EBA0DA" w14:textId="77777777" w:rsidR="005364AD" w:rsidRPr="009A6EE0" w:rsidRDefault="005364AD" w:rsidP="00471E23">
            <w:pPr>
              <w:jc w:val="right"/>
              <w:rPr>
                <w:color w:val="000000"/>
                <w:sz w:val="20"/>
                <w:lang w:val="en-US"/>
              </w:rPr>
            </w:pPr>
          </w:p>
        </w:tc>
        <w:tc>
          <w:tcPr>
            <w:tcW w:w="510" w:type="pct"/>
            <w:tcBorders>
              <w:top w:val="nil"/>
              <w:left w:val="nil"/>
              <w:bottom w:val="single" w:sz="4" w:space="0" w:color="auto"/>
              <w:right w:val="single" w:sz="4" w:space="0" w:color="auto"/>
            </w:tcBorders>
            <w:shd w:val="clear" w:color="auto" w:fill="auto"/>
            <w:vAlign w:val="center"/>
            <w:hideMark/>
          </w:tcPr>
          <w:p w14:paraId="7B86A3AF" w14:textId="77777777" w:rsidR="005364AD" w:rsidRPr="009A6EE0" w:rsidRDefault="005364AD" w:rsidP="00471E23">
            <w:pPr>
              <w:jc w:val="right"/>
              <w:rPr>
                <w:color w:val="000000"/>
                <w:sz w:val="20"/>
                <w:lang w:val="en-US"/>
              </w:rPr>
            </w:pPr>
            <w:r w:rsidRPr="009A6EE0">
              <w:rPr>
                <w:color w:val="000000"/>
                <w:sz w:val="20"/>
                <w:lang w:val="en-US"/>
              </w:rPr>
              <w:t>12.85</w:t>
            </w:r>
          </w:p>
        </w:tc>
      </w:tr>
      <w:tr w:rsidR="005364AD" w:rsidRPr="009A6EE0" w14:paraId="459DA1AB" w14:textId="77777777" w:rsidTr="00B14CDB">
        <w:tc>
          <w:tcPr>
            <w:tcW w:w="1456"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482753E8" w14:textId="77777777" w:rsidR="005364AD" w:rsidRPr="009A6EE0" w:rsidRDefault="00B14CDB" w:rsidP="005364AD">
            <w:pPr>
              <w:bidi/>
              <w:ind w:left="148"/>
              <w:jc w:val="left"/>
              <w:rPr>
                <w:color w:val="000000"/>
                <w:sz w:val="20"/>
                <w:lang w:val="en-US"/>
              </w:rPr>
            </w:pPr>
            <w:r>
              <w:rPr>
                <w:rFonts w:hint="cs"/>
                <w:color w:val="000000"/>
                <w:sz w:val="20"/>
                <w:rtl/>
                <w:lang w:val="en-US"/>
              </w:rPr>
              <w:t>التبريد الصناعي</w:t>
            </w:r>
          </w:p>
        </w:tc>
        <w:tc>
          <w:tcPr>
            <w:tcW w:w="631" w:type="pct"/>
            <w:tcBorders>
              <w:top w:val="nil"/>
              <w:left w:val="nil"/>
              <w:bottom w:val="single" w:sz="4" w:space="0" w:color="auto"/>
              <w:right w:val="single" w:sz="4" w:space="0" w:color="auto"/>
            </w:tcBorders>
            <w:shd w:val="clear" w:color="auto" w:fill="auto"/>
            <w:vAlign w:val="center"/>
            <w:hideMark/>
          </w:tcPr>
          <w:p w14:paraId="27CAD934" w14:textId="77777777" w:rsidR="005364AD" w:rsidRPr="009A6EE0" w:rsidRDefault="005364AD" w:rsidP="00471E23">
            <w:pPr>
              <w:jc w:val="right"/>
              <w:rPr>
                <w:color w:val="000000"/>
                <w:sz w:val="20"/>
                <w:lang w:val="en-US"/>
              </w:rPr>
            </w:pPr>
          </w:p>
        </w:tc>
        <w:tc>
          <w:tcPr>
            <w:tcW w:w="634" w:type="pct"/>
            <w:gridSpan w:val="2"/>
            <w:tcBorders>
              <w:top w:val="nil"/>
              <w:left w:val="nil"/>
              <w:bottom w:val="single" w:sz="4" w:space="0" w:color="auto"/>
              <w:right w:val="single" w:sz="4" w:space="0" w:color="auto"/>
            </w:tcBorders>
            <w:shd w:val="clear" w:color="auto" w:fill="auto"/>
            <w:vAlign w:val="center"/>
            <w:hideMark/>
          </w:tcPr>
          <w:p w14:paraId="2BFB6547" w14:textId="77777777" w:rsidR="005364AD" w:rsidRPr="009A6EE0" w:rsidRDefault="005364AD" w:rsidP="00471E23">
            <w:pPr>
              <w:jc w:val="right"/>
              <w:rPr>
                <w:color w:val="000000"/>
                <w:sz w:val="20"/>
                <w:lang w:val="en-US"/>
              </w:rPr>
            </w:pPr>
          </w:p>
        </w:tc>
        <w:tc>
          <w:tcPr>
            <w:tcW w:w="589" w:type="pct"/>
            <w:tcBorders>
              <w:top w:val="nil"/>
              <w:left w:val="nil"/>
              <w:bottom w:val="single" w:sz="4" w:space="0" w:color="auto"/>
              <w:right w:val="single" w:sz="4" w:space="0" w:color="auto"/>
            </w:tcBorders>
            <w:shd w:val="clear" w:color="auto" w:fill="auto"/>
            <w:vAlign w:val="center"/>
            <w:hideMark/>
          </w:tcPr>
          <w:p w14:paraId="66690FE9" w14:textId="77777777" w:rsidR="005364AD" w:rsidRPr="009A6EE0" w:rsidRDefault="005364AD" w:rsidP="00471E23">
            <w:pPr>
              <w:jc w:val="right"/>
              <w:rPr>
                <w:color w:val="000000"/>
                <w:sz w:val="20"/>
                <w:lang w:val="en-US"/>
              </w:rPr>
            </w:pPr>
            <w:r w:rsidRPr="009A6EE0">
              <w:rPr>
                <w:color w:val="000000"/>
                <w:sz w:val="20"/>
              </w:rPr>
              <w:t>4.65</w:t>
            </w:r>
          </w:p>
        </w:tc>
        <w:tc>
          <w:tcPr>
            <w:tcW w:w="590" w:type="pct"/>
            <w:tcBorders>
              <w:top w:val="nil"/>
              <w:left w:val="nil"/>
              <w:bottom w:val="single" w:sz="4" w:space="0" w:color="auto"/>
              <w:right w:val="single" w:sz="4" w:space="0" w:color="auto"/>
            </w:tcBorders>
            <w:shd w:val="clear" w:color="auto" w:fill="auto"/>
            <w:vAlign w:val="center"/>
            <w:hideMark/>
          </w:tcPr>
          <w:p w14:paraId="6794438B" w14:textId="77777777" w:rsidR="005364AD" w:rsidRPr="009A6EE0" w:rsidRDefault="005364AD" w:rsidP="00471E23">
            <w:pPr>
              <w:jc w:val="right"/>
              <w:rPr>
                <w:color w:val="000000"/>
                <w:sz w:val="20"/>
                <w:lang w:val="en-US"/>
              </w:rPr>
            </w:pPr>
          </w:p>
        </w:tc>
        <w:tc>
          <w:tcPr>
            <w:tcW w:w="590" w:type="pct"/>
            <w:tcBorders>
              <w:top w:val="nil"/>
              <w:left w:val="nil"/>
              <w:bottom w:val="single" w:sz="4" w:space="0" w:color="auto"/>
              <w:right w:val="single" w:sz="4" w:space="0" w:color="auto"/>
            </w:tcBorders>
            <w:shd w:val="clear" w:color="auto" w:fill="auto"/>
            <w:vAlign w:val="center"/>
            <w:hideMark/>
          </w:tcPr>
          <w:p w14:paraId="3DF02CE6" w14:textId="77777777" w:rsidR="005364AD" w:rsidRPr="009A6EE0" w:rsidRDefault="005364AD" w:rsidP="00471E23">
            <w:pPr>
              <w:jc w:val="right"/>
              <w:rPr>
                <w:color w:val="000000"/>
                <w:sz w:val="20"/>
                <w:lang w:val="en-US"/>
              </w:rPr>
            </w:pPr>
          </w:p>
        </w:tc>
        <w:tc>
          <w:tcPr>
            <w:tcW w:w="510" w:type="pct"/>
            <w:tcBorders>
              <w:top w:val="nil"/>
              <w:left w:val="nil"/>
              <w:bottom w:val="single" w:sz="4" w:space="0" w:color="auto"/>
              <w:right w:val="single" w:sz="4" w:space="0" w:color="auto"/>
            </w:tcBorders>
            <w:shd w:val="clear" w:color="auto" w:fill="auto"/>
            <w:vAlign w:val="center"/>
            <w:hideMark/>
          </w:tcPr>
          <w:p w14:paraId="41F741A1" w14:textId="77777777" w:rsidR="005364AD" w:rsidRPr="009A6EE0" w:rsidRDefault="005364AD" w:rsidP="00471E23">
            <w:pPr>
              <w:jc w:val="right"/>
              <w:rPr>
                <w:color w:val="000000"/>
                <w:sz w:val="20"/>
                <w:lang w:val="en-US"/>
              </w:rPr>
            </w:pPr>
            <w:r w:rsidRPr="009A6EE0">
              <w:rPr>
                <w:color w:val="000000"/>
                <w:sz w:val="20"/>
                <w:lang w:val="en-US"/>
              </w:rPr>
              <w:t>4.65</w:t>
            </w:r>
          </w:p>
        </w:tc>
      </w:tr>
      <w:tr w:rsidR="005364AD" w:rsidRPr="009A6EE0" w14:paraId="181DB081" w14:textId="77777777" w:rsidTr="00B14CDB">
        <w:tc>
          <w:tcPr>
            <w:tcW w:w="1456"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4B4FF157" w14:textId="77777777" w:rsidR="005364AD" w:rsidRPr="009A6EE0" w:rsidRDefault="00B14CDB" w:rsidP="005364AD">
            <w:pPr>
              <w:bidi/>
              <w:ind w:left="148"/>
              <w:jc w:val="left"/>
              <w:rPr>
                <w:color w:val="000000"/>
                <w:sz w:val="20"/>
                <w:lang w:val="en-US" w:bidi="ar-EG"/>
              </w:rPr>
            </w:pPr>
            <w:r>
              <w:rPr>
                <w:rFonts w:hint="cs"/>
                <w:color w:val="000000"/>
                <w:sz w:val="20"/>
                <w:rtl/>
                <w:lang w:val="en-US" w:bidi="ar-EG"/>
              </w:rPr>
              <w:t>الناقلات المبردة</w:t>
            </w:r>
          </w:p>
        </w:tc>
        <w:tc>
          <w:tcPr>
            <w:tcW w:w="631" w:type="pct"/>
            <w:tcBorders>
              <w:top w:val="nil"/>
              <w:left w:val="nil"/>
              <w:bottom w:val="single" w:sz="4" w:space="0" w:color="auto"/>
              <w:right w:val="single" w:sz="4" w:space="0" w:color="auto"/>
            </w:tcBorders>
            <w:shd w:val="clear" w:color="auto" w:fill="auto"/>
            <w:vAlign w:val="center"/>
            <w:hideMark/>
          </w:tcPr>
          <w:p w14:paraId="54EA76BD" w14:textId="77777777" w:rsidR="005364AD" w:rsidRPr="009A6EE0" w:rsidRDefault="005364AD" w:rsidP="00471E23">
            <w:pPr>
              <w:jc w:val="right"/>
              <w:rPr>
                <w:color w:val="000000"/>
                <w:sz w:val="20"/>
                <w:lang w:val="en-US"/>
              </w:rPr>
            </w:pPr>
          </w:p>
        </w:tc>
        <w:tc>
          <w:tcPr>
            <w:tcW w:w="634" w:type="pct"/>
            <w:gridSpan w:val="2"/>
            <w:tcBorders>
              <w:top w:val="nil"/>
              <w:left w:val="nil"/>
              <w:bottom w:val="single" w:sz="4" w:space="0" w:color="auto"/>
              <w:right w:val="single" w:sz="4" w:space="0" w:color="auto"/>
            </w:tcBorders>
            <w:shd w:val="clear" w:color="auto" w:fill="auto"/>
            <w:vAlign w:val="center"/>
            <w:hideMark/>
          </w:tcPr>
          <w:p w14:paraId="41DA0C39" w14:textId="77777777" w:rsidR="005364AD" w:rsidRPr="009A6EE0" w:rsidRDefault="005364AD" w:rsidP="00471E23">
            <w:pPr>
              <w:jc w:val="right"/>
              <w:rPr>
                <w:color w:val="000000"/>
                <w:sz w:val="20"/>
                <w:lang w:val="en-US"/>
              </w:rPr>
            </w:pPr>
          </w:p>
        </w:tc>
        <w:tc>
          <w:tcPr>
            <w:tcW w:w="589" w:type="pct"/>
            <w:tcBorders>
              <w:top w:val="nil"/>
              <w:left w:val="nil"/>
              <w:bottom w:val="single" w:sz="4" w:space="0" w:color="auto"/>
              <w:right w:val="single" w:sz="4" w:space="0" w:color="auto"/>
            </w:tcBorders>
            <w:shd w:val="clear" w:color="auto" w:fill="auto"/>
            <w:vAlign w:val="center"/>
            <w:hideMark/>
          </w:tcPr>
          <w:p w14:paraId="6513BF32" w14:textId="77777777" w:rsidR="005364AD" w:rsidRPr="009A6EE0" w:rsidRDefault="005364AD" w:rsidP="00471E23">
            <w:pPr>
              <w:jc w:val="right"/>
              <w:rPr>
                <w:color w:val="000000"/>
                <w:sz w:val="20"/>
                <w:lang w:val="en-US"/>
              </w:rPr>
            </w:pPr>
            <w:r w:rsidRPr="009A6EE0">
              <w:rPr>
                <w:color w:val="000000"/>
                <w:sz w:val="20"/>
              </w:rPr>
              <w:t>0.49</w:t>
            </w:r>
          </w:p>
        </w:tc>
        <w:tc>
          <w:tcPr>
            <w:tcW w:w="590" w:type="pct"/>
            <w:tcBorders>
              <w:top w:val="nil"/>
              <w:left w:val="nil"/>
              <w:bottom w:val="single" w:sz="4" w:space="0" w:color="auto"/>
              <w:right w:val="single" w:sz="4" w:space="0" w:color="auto"/>
            </w:tcBorders>
            <w:shd w:val="clear" w:color="auto" w:fill="auto"/>
            <w:vAlign w:val="center"/>
            <w:hideMark/>
          </w:tcPr>
          <w:p w14:paraId="419ACEDC" w14:textId="77777777" w:rsidR="005364AD" w:rsidRPr="009A6EE0" w:rsidRDefault="005364AD" w:rsidP="00471E23">
            <w:pPr>
              <w:jc w:val="right"/>
              <w:rPr>
                <w:color w:val="000000"/>
                <w:sz w:val="20"/>
                <w:lang w:val="en-US"/>
              </w:rPr>
            </w:pPr>
          </w:p>
        </w:tc>
        <w:tc>
          <w:tcPr>
            <w:tcW w:w="590" w:type="pct"/>
            <w:tcBorders>
              <w:top w:val="nil"/>
              <w:left w:val="nil"/>
              <w:bottom w:val="single" w:sz="4" w:space="0" w:color="auto"/>
              <w:right w:val="single" w:sz="4" w:space="0" w:color="auto"/>
            </w:tcBorders>
            <w:shd w:val="clear" w:color="auto" w:fill="auto"/>
            <w:vAlign w:val="center"/>
            <w:hideMark/>
          </w:tcPr>
          <w:p w14:paraId="6AFEA4C3" w14:textId="77777777" w:rsidR="005364AD" w:rsidRPr="009A6EE0" w:rsidRDefault="005364AD" w:rsidP="00471E23">
            <w:pPr>
              <w:jc w:val="right"/>
              <w:rPr>
                <w:color w:val="000000"/>
                <w:sz w:val="20"/>
                <w:lang w:val="en-US"/>
              </w:rPr>
            </w:pPr>
          </w:p>
        </w:tc>
        <w:tc>
          <w:tcPr>
            <w:tcW w:w="510" w:type="pct"/>
            <w:tcBorders>
              <w:top w:val="nil"/>
              <w:left w:val="nil"/>
              <w:bottom w:val="single" w:sz="4" w:space="0" w:color="auto"/>
              <w:right w:val="single" w:sz="4" w:space="0" w:color="auto"/>
            </w:tcBorders>
            <w:shd w:val="clear" w:color="auto" w:fill="auto"/>
            <w:vAlign w:val="center"/>
            <w:hideMark/>
          </w:tcPr>
          <w:p w14:paraId="4603BAAF" w14:textId="77777777" w:rsidR="005364AD" w:rsidRPr="009A6EE0" w:rsidRDefault="005364AD" w:rsidP="00471E23">
            <w:pPr>
              <w:jc w:val="right"/>
              <w:rPr>
                <w:color w:val="000000"/>
                <w:sz w:val="20"/>
                <w:lang w:val="en-US"/>
              </w:rPr>
            </w:pPr>
            <w:r w:rsidRPr="009A6EE0">
              <w:rPr>
                <w:color w:val="000000"/>
                <w:sz w:val="20"/>
                <w:lang w:val="en-US"/>
              </w:rPr>
              <w:t>0.49</w:t>
            </w:r>
          </w:p>
        </w:tc>
      </w:tr>
      <w:tr w:rsidR="005364AD" w:rsidRPr="009A6EE0" w14:paraId="09D0162C" w14:textId="77777777" w:rsidTr="00B14CDB">
        <w:tc>
          <w:tcPr>
            <w:tcW w:w="1456"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4609120A" w14:textId="77777777" w:rsidR="005364AD" w:rsidRPr="009A6EE0" w:rsidRDefault="00B14CDB" w:rsidP="005364AD">
            <w:pPr>
              <w:bidi/>
              <w:ind w:left="148"/>
              <w:jc w:val="left"/>
              <w:rPr>
                <w:color w:val="000000"/>
                <w:sz w:val="20"/>
                <w:lang w:val="en-US"/>
              </w:rPr>
            </w:pPr>
            <w:r>
              <w:rPr>
                <w:rFonts w:hint="cs"/>
                <w:color w:val="000000"/>
                <w:sz w:val="20"/>
                <w:rtl/>
                <w:lang w:val="en-US"/>
              </w:rPr>
              <w:t>مبردات المباني</w:t>
            </w:r>
          </w:p>
        </w:tc>
        <w:tc>
          <w:tcPr>
            <w:tcW w:w="631" w:type="pct"/>
            <w:tcBorders>
              <w:top w:val="nil"/>
              <w:left w:val="nil"/>
              <w:bottom w:val="single" w:sz="4" w:space="0" w:color="auto"/>
              <w:right w:val="single" w:sz="4" w:space="0" w:color="auto"/>
            </w:tcBorders>
            <w:shd w:val="clear" w:color="auto" w:fill="auto"/>
            <w:vAlign w:val="center"/>
            <w:hideMark/>
          </w:tcPr>
          <w:p w14:paraId="6505E6EB" w14:textId="77777777" w:rsidR="005364AD" w:rsidRPr="009A6EE0" w:rsidRDefault="005364AD" w:rsidP="00471E23">
            <w:pPr>
              <w:jc w:val="right"/>
              <w:rPr>
                <w:color w:val="000000"/>
                <w:sz w:val="20"/>
                <w:lang w:val="en-US"/>
              </w:rPr>
            </w:pPr>
          </w:p>
        </w:tc>
        <w:tc>
          <w:tcPr>
            <w:tcW w:w="634" w:type="pct"/>
            <w:gridSpan w:val="2"/>
            <w:tcBorders>
              <w:top w:val="nil"/>
              <w:left w:val="nil"/>
              <w:bottom w:val="single" w:sz="4" w:space="0" w:color="auto"/>
              <w:right w:val="single" w:sz="4" w:space="0" w:color="auto"/>
            </w:tcBorders>
            <w:shd w:val="clear" w:color="auto" w:fill="auto"/>
            <w:vAlign w:val="center"/>
            <w:hideMark/>
          </w:tcPr>
          <w:p w14:paraId="2E78A4AE" w14:textId="77777777" w:rsidR="005364AD" w:rsidRPr="009A6EE0" w:rsidRDefault="005364AD" w:rsidP="00471E23">
            <w:pPr>
              <w:jc w:val="right"/>
              <w:rPr>
                <w:color w:val="000000"/>
                <w:sz w:val="20"/>
                <w:lang w:val="en-US"/>
              </w:rPr>
            </w:pPr>
          </w:p>
        </w:tc>
        <w:tc>
          <w:tcPr>
            <w:tcW w:w="589" w:type="pct"/>
            <w:tcBorders>
              <w:top w:val="nil"/>
              <w:left w:val="nil"/>
              <w:bottom w:val="single" w:sz="4" w:space="0" w:color="auto"/>
              <w:right w:val="single" w:sz="4" w:space="0" w:color="auto"/>
            </w:tcBorders>
            <w:shd w:val="clear" w:color="auto" w:fill="auto"/>
            <w:vAlign w:val="center"/>
            <w:hideMark/>
          </w:tcPr>
          <w:p w14:paraId="655282D9" w14:textId="77777777" w:rsidR="005364AD" w:rsidRPr="009A6EE0" w:rsidRDefault="005364AD" w:rsidP="00471E23">
            <w:pPr>
              <w:jc w:val="right"/>
              <w:rPr>
                <w:color w:val="000000"/>
                <w:sz w:val="20"/>
                <w:lang w:val="en-US"/>
              </w:rPr>
            </w:pPr>
          </w:p>
        </w:tc>
        <w:tc>
          <w:tcPr>
            <w:tcW w:w="590" w:type="pct"/>
            <w:tcBorders>
              <w:top w:val="nil"/>
              <w:left w:val="nil"/>
              <w:bottom w:val="single" w:sz="4" w:space="0" w:color="auto"/>
              <w:right w:val="single" w:sz="4" w:space="0" w:color="auto"/>
            </w:tcBorders>
            <w:shd w:val="clear" w:color="auto" w:fill="auto"/>
            <w:vAlign w:val="center"/>
            <w:hideMark/>
          </w:tcPr>
          <w:p w14:paraId="29729E4B" w14:textId="77777777" w:rsidR="005364AD" w:rsidRPr="009A6EE0" w:rsidRDefault="005364AD" w:rsidP="00471E23">
            <w:pPr>
              <w:jc w:val="right"/>
              <w:rPr>
                <w:color w:val="000000"/>
                <w:sz w:val="20"/>
                <w:lang w:val="en-US"/>
              </w:rPr>
            </w:pPr>
          </w:p>
        </w:tc>
        <w:tc>
          <w:tcPr>
            <w:tcW w:w="590" w:type="pct"/>
            <w:tcBorders>
              <w:top w:val="nil"/>
              <w:left w:val="nil"/>
              <w:bottom w:val="single" w:sz="4" w:space="0" w:color="auto"/>
              <w:right w:val="single" w:sz="4" w:space="0" w:color="auto"/>
            </w:tcBorders>
            <w:shd w:val="clear" w:color="auto" w:fill="auto"/>
            <w:vAlign w:val="center"/>
            <w:hideMark/>
          </w:tcPr>
          <w:p w14:paraId="2D2F6675" w14:textId="77777777" w:rsidR="005364AD" w:rsidRPr="009A6EE0" w:rsidRDefault="005364AD" w:rsidP="00471E23">
            <w:pPr>
              <w:jc w:val="right"/>
              <w:rPr>
                <w:color w:val="000000"/>
                <w:sz w:val="20"/>
                <w:lang w:val="en-US"/>
              </w:rPr>
            </w:pPr>
            <w:r w:rsidRPr="009A6EE0">
              <w:rPr>
                <w:color w:val="000000"/>
                <w:sz w:val="20"/>
                <w:lang w:val="en-US"/>
              </w:rPr>
              <w:t>3.72</w:t>
            </w:r>
          </w:p>
        </w:tc>
        <w:tc>
          <w:tcPr>
            <w:tcW w:w="510" w:type="pct"/>
            <w:tcBorders>
              <w:top w:val="nil"/>
              <w:left w:val="nil"/>
              <w:bottom w:val="single" w:sz="4" w:space="0" w:color="auto"/>
              <w:right w:val="single" w:sz="4" w:space="0" w:color="auto"/>
            </w:tcBorders>
            <w:shd w:val="clear" w:color="auto" w:fill="auto"/>
            <w:vAlign w:val="center"/>
            <w:hideMark/>
          </w:tcPr>
          <w:p w14:paraId="0E7A6DB9" w14:textId="77777777" w:rsidR="005364AD" w:rsidRPr="009A6EE0" w:rsidRDefault="005364AD" w:rsidP="00471E23">
            <w:pPr>
              <w:jc w:val="right"/>
              <w:rPr>
                <w:color w:val="000000"/>
                <w:sz w:val="20"/>
                <w:lang w:val="en-US"/>
              </w:rPr>
            </w:pPr>
            <w:r w:rsidRPr="009A6EE0">
              <w:rPr>
                <w:color w:val="000000"/>
                <w:sz w:val="20"/>
                <w:lang w:val="en-US"/>
              </w:rPr>
              <w:t>3.72</w:t>
            </w:r>
          </w:p>
        </w:tc>
      </w:tr>
      <w:tr w:rsidR="005364AD" w:rsidRPr="009A6EE0" w14:paraId="15E34ECA" w14:textId="77777777" w:rsidTr="00B14CDB">
        <w:tc>
          <w:tcPr>
            <w:tcW w:w="1456"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0EEF3FCC" w14:textId="77777777" w:rsidR="005364AD" w:rsidRPr="009A6EE0" w:rsidRDefault="00B14CDB" w:rsidP="005364AD">
            <w:pPr>
              <w:bidi/>
              <w:ind w:left="148"/>
              <w:jc w:val="left"/>
              <w:rPr>
                <w:b/>
                <w:bCs/>
                <w:color w:val="000000"/>
                <w:sz w:val="20"/>
                <w:lang w:val="en-US"/>
              </w:rPr>
            </w:pPr>
            <w:r>
              <w:rPr>
                <w:rFonts w:hint="cs"/>
                <w:b/>
                <w:bCs/>
                <w:color w:val="000000"/>
                <w:sz w:val="20"/>
                <w:rtl/>
                <w:lang w:val="en-US"/>
              </w:rPr>
              <w:t>مجموع قطاع خدمة التبريد</w:t>
            </w:r>
          </w:p>
        </w:tc>
        <w:tc>
          <w:tcPr>
            <w:tcW w:w="631" w:type="pct"/>
            <w:tcBorders>
              <w:top w:val="nil"/>
              <w:left w:val="nil"/>
              <w:bottom w:val="single" w:sz="4" w:space="0" w:color="auto"/>
              <w:right w:val="single" w:sz="4" w:space="0" w:color="auto"/>
            </w:tcBorders>
            <w:shd w:val="clear" w:color="auto" w:fill="auto"/>
            <w:vAlign w:val="center"/>
          </w:tcPr>
          <w:p w14:paraId="0B6F363A" w14:textId="77777777" w:rsidR="005364AD" w:rsidRPr="009A6EE0" w:rsidRDefault="005364AD" w:rsidP="00471E23">
            <w:pPr>
              <w:jc w:val="right"/>
              <w:rPr>
                <w:b/>
                <w:bCs/>
                <w:color w:val="000000"/>
                <w:sz w:val="20"/>
                <w:lang w:val="en-US"/>
              </w:rPr>
            </w:pPr>
          </w:p>
        </w:tc>
        <w:tc>
          <w:tcPr>
            <w:tcW w:w="634" w:type="pct"/>
            <w:gridSpan w:val="2"/>
            <w:tcBorders>
              <w:top w:val="nil"/>
              <w:left w:val="nil"/>
              <w:bottom w:val="single" w:sz="4" w:space="0" w:color="auto"/>
              <w:right w:val="single" w:sz="4" w:space="0" w:color="auto"/>
            </w:tcBorders>
            <w:shd w:val="clear" w:color="auto" w:fill="auto"/>
            <w:vAlign w:val="center"/>
          </w:tcPr>
          <w:p w14:paraId="447FFCA0" w14:textId="77777777" w:rsidR="005364AD" w:rsidRPr="009A6EE0" w:rsidRDefault="005364AD" w:rsidP="00471E23">
            <w:pPr>
              <w:jc w:val="right"/>
              <w:rPr>
                <w:b/>
                <w:bCs/>
                <w:color w:val="000000"/>
                <w:sz w:val="20"/>
                <w:lang w:val="en-US"/>
              </w:rPr>
            </w:pPr>
          </w:p>
        </w:tc>
        <w:tc>
          <w:tcPr>
            <w:tcW w:w="589" w:type="pct"/>
            <w:tcBorders>
              <w:top w:val="nil"/>
              <w:left w:val="nil"/>
              <w:bottom w:val="single" w:sz="4" w:space="0" w:color="auto"/>
              <w:right w:val="single" w:sz="4" w:space="0" w:color="auto"/>
            </w:tcBorders>
            <w:shd w:val="clear" w:color="auto" w:fill="auto"/>
            <w:vAlign w:val="center"/>
            <w:hideMark/>
          </w:tcPr>
          <w:p w14:paraId="7D0B70BF" w14:textId="77777777" w:rsidR="005364AD" w:rsidRPr="009A6EE0" w:rsidRDefault="005364AD" w:rsidP="00471E23">
            <w:pPr>
              <w:jc w:val="right"/>
              <w:rPr>
                <w:b/>
                <w:bCs/>
                <w:color w:val="000000"/>
                <w:sz w:val="20"/>
                <w:lang w:val="en-US"/>
              </w:rPr>
            </w:pPr>
            <w:r w:rsidRPr="009A6EE0">
              <w:rPr>
                <w:b/>
                <w:bCs/>
                <w:color w:val="000000"/>
                <w:sz w:val="20"/>
                <w:lang w:val="en-US"/>
              </w:rPr>
              <w:t>2,940.02</w:t>
            </w:r>
          </w:p>
        </w:tc>
        <w:tc>
          <w:tcPr>
            <w:tcW w:w="590" w:type="pct"/>
            <w:tcBorders>
              <w:top w:val="nil"/>
              <w:left w:val="nil"/>
              <w:bottom w:val="single" w:sz="4" w:space="0" w:color="auto"/>
              <w:right w:val="single" w:sz="4" w:space="0" w:color="auto"/>
            </w:tcBorders>
            <w:shd w:val="clear" w:color="auto" w:fill="auto"/>
            <w:vAlign w:val="center"/>
            <w:hideMark/>
          </w:tcPr>
          <w:p w14:paraId="3AF13B6F" w14:textId="77777777" w:rsidR="005364AD" w:rsidRPr="009A6EE0" w:rsidRDefault="005364AD" w:rsidP="00471E23">
            <w:pPr>
              <w:jc w:val="right"/>
              <w:rPr>
                <w:b/>
                <w:bCs/>
                <w:color w:val="000000"/>
                <w:sz w:val="20"/>
                <w:lang w:val="en-US"/>
              </w:rPr>
            </w:pPr>
          </w:p>
        </w:tc>
        <w:tc>
          <w:tcPr>
            <w:tcW w:w="590" w:type="pct"/>
            <w:tcBorders>
              <w:top w:val="nil"/>
              <w:left w:val="nil"/>
              <w:bottom w:val="single" w:sz="4" w:space="0" w:color="auto"/>
              <w:right w:val="single" w:sz="4" w:space="0" w:color="auto"/>
            </w:tcBorders>
            <w:shd w:val="clear" w:color="auto" w:fill="auto"/>
            <w:vAlign w:val="center"/>
            <w:hideMark/>
          </w:tcPr>
          <w:p w14:paraId="5381E877" w14:textId="77777777" w:rsidR="005364AD" w:rsidRPr="009A6EE0" w:rsidRDefault="005364AD" w:rsidP="00471E23">
            <w:pPr>
              <w:jc w:val="right"/>
              <w:rPr>
                <w:b/>
                <w:bCs/>
                <w:color w:val="000000"/>
                <w:sz w:val="20"/>
                <w:lang w:val="en-US"/>
              </w:rPr>
            </w:pPr>
            <w:r w:rsidRPr="009A6EE0">
              <w:rPr>
                <w:b/>
                <w:bCs/>
                <w:color w:val="000000"/>
                <w:sz w:val="20"/>
                <w:lang w:val="en-US"/>
              </w:rPr>
              <w:t>3.72</w:t>
            </w:r>
          </w:p>
        </w:tc>
        <w:tc>
          <w:tcPr>
            <w:tcW w:w="510" w:type="pct"/>
            <w:tcBorders>
              <w:top w:val="nil"/>
              <w:left w:val="nil"/>
              <w:bottom w:val="single" w:sz="4" w:space="0" w:color="auto"/>
              <w:right w:val="single" w:sz="4" w:space="0" w:color="auto"/>
            </w:tcBorders>
            <w:shd w:val="clear" w:color="auto" w:fill="auto"/>
            <w:vAlign w:val="center"/>
            <w:hideMark/>
          </w:tcPr>
          <w:p w14:paraId="39C00096" w14:textId="77777777" w:rsidR="005364AD" w:rsidRPr="009A6EE0" w:rsidRDefault="005364AD" w:rsidP="00471E23">
            <w:pPr>
              <w:jc w:val="right"/>
              <w:rPr>
                <w:b/>
                <w:bCs/>
                <w:color w:val="000000"/>
                <w:sz w:val="20"/>
                <w:lang w:val="en-US"/>
              </w:rPr>
            </w:pPr>
            <w:r w:rsidRPr="009A6EE0">
              <w:rPr>
                <w:b/>
                <w:bCs/>
                <w:color w:val="000000"/>
                <w:sz w:val="20"/>
                <w:lang w:val="en-US"/>
              </w:rPr>
              <w:t>2,943.74</w:t>
            </w:r>
          </w:p>
        </w:tc>
      </w:tr>
      <w:tr w:rsidR="005364AD" w:rsidRPr="009A6EE0" w14:paraId="12DD18FF" w14:textId="77777777" w:rsidTr="00B14CDB">
        <w:tc>
          <w:tcPr>
            <w:tcW w:w="1456"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4C525C1F" w14:textId="77777777" w:rsidR="005364AD" w:rsidRPr="009A6EE0" w:rsidRDefault="00B14CDB" w:rsidP="005364AD">
            <w:pPr>
              <w:bidi/>
              <w:ind w:left="148"/>
              <w:jc w:val="left"/>
              <w:rPr>
                <w:b/>
                <w:bCs/>
                <w:color w:val="000000"/>
                <w:sz w:val="20"/>
                <w:lang w:val="en-US"/>
              </w:rPr>
            </w:pPr>
            <w:r>
              <w:rPr>
                <w:rFonts w:hint="cs"/>
                <w:b/>
                <w:bCs/>
                <w:color w:val="000000"/>
                <w:sz w:val="20"/>
                <w:rtl/>
                <w:lang w:val="en-US"/>
              </w:rPr>
              <w:t>المجموع الإجمالي</w:t>
            </w:r>
          </w:p>
        </w:tc>
        <w:tc>
          <w:tcPr>
            <w:tcW w:w="631" w:type="pct"/>
            <w:tcBorders>
              <w:top w:val="nil"/>
              <w:left w:val="nil"/>
              <w:bottom w:val="single" w:sz="4" w:space="0" w:color="auto"/>
              <w:right w:val="single" w:sz="4" w:space="0" w:color="auto"/>
            </w:tcBorders>
            <w:shd w:val="clear" w:color="auto" w:fill="auto"/>
            <w:vAlign w:val="center"/>
            <w:hideMark/>
          </w:tcPr>
          <w:p w14:paraId="0EA4E8B5" w14:textId="77777777" w:rsidR="005364AD" w:rsidRPr="009A6EE0" w:rsidRDefault="005364AD" w:rsidP="00471E23">
            <w:pPr>
              <w:jc w:val="right"/>
              <w:rPr>
                <w:b/>
                <w:bCs/>
                <w:color w:val="000000"/>
                <w:sz w:val="20"/>
                <w:lang w:val="en-US"/>
              </w:rPr>
            </w:pPr>
            <w:r w:rsidRPr="009A6EE0">
              <w:rPr>
                <w:b/>
                <w:bCs/>
                <w:color w:val="000000"/>
                <w:sz w:val="20"/>
                <w:lang w:val="en-US"/>
              </w:rPr>
              <w:t>380.00</w:t>
            </w:r>
          </w:p>
        </w:tc>
        <w:tc>
          <w:tcPr>
            <w:tcW w:w="634" w:type="pct"/>
            <w:gridSpan w:val="2"/>
            <w:tcBorders>
              <w:top w:val="nil"/>
              <w:left w:val="nil"/>
              <w:bottom w:val="single" w:sz="4" w:space="0" w:color="auto"/>
              <w:right w:val="single" w:sz="4" w:space="0" w:color="auto"/>
            </w:tcBorders>
            <w:shd w:val="clear" w:color="auto" w:fill="auto"/>
            <w:vAlign w:val="center"/>
            <w:hideMark/>
          </w:tcPr>
          <w:p w14:paraId="67801A41" w14:textId="77777777" w:rsidR="005364AD" w:rsidRPr="009A6EE0" w:rsidRDefault="005364AD" w:rsidP="00471E23">
            <w:pPr>
              <w:jc w:val="right"/>
              <w:rPr>
                <w:b/>
                <w:bCs/>
                <w:color w:val="000000"/>
                <w:sz w:val="20"/>
                <w:lang w:val="en-US"/>
              </w:rPr>
            </w:pPr>
            <w:r w:rsidRPr="009A6EE0">
              <w:rPr>
                <w:b/>
                <w:bCs/>
                <w:color w:val="000000"/>
                <w:sz w:val="20"/>
                <w:lang w:val="en-US"/>
              </w:rPr>
              <w:t>370.00</w:t>
            </w:r>
          </w:p>
        </w:tc>
        <w:tc>
          <w:tcPr>
            <w:tcW w:w="589" w:type="pct"/>
            <w:tcBorders>
              <w:top w:val="nil"/>
              <w:left w:val="nil"/>
              <w:bottom w:val="single" w:sz="4" w:space="0" w:color="auto"/>
              <w:right w:val="single" w:sz="4" w:space="0" w:color="auto"/>
            </w:tcBorders>
            <w:shd w:val="clear" w:color="auto" w:fill="auto"/>
            <w:vAlign w:val="center"/>
            <w:hideMark/>
          </w:tcPr>
          <w:p w14:paraId="387C19CA" w14:textId="77777777" w:rsidR="005364AD" w:rsidRPr="009A6EE0" w:rsidRDefault="005364AD" w:rsidP="00471E23">
            <w:pPr>
              <w:jc w:val="right"/>
              <w:rPr>
                <w:b/>
                <w:bCs/>
                <w:color w:val="000000"/>
                <w:sz w:val="20"/>
                <w:lang w:val="en-US"/>
              </w:rPr>
            </w:pPr>
            <w:r w:rsidRPr="009A6EE0">
              <w:rPr>
                <w:b/>
                <w:bCs/>
                <w:color w:val="000000"/>
                <w:sz w:val="20"/>
                <w:lang w:val="en-US"/>
              </w:rPr>
              <w:t>3,346.00</w:t>
            </w:r>
          </w:p>
        </w:tc>
        <w:tc>
          <w:tcPr>
            <w:tcW w:w="590" w:type="pct"/>
            <w:tcBorders>
              <w:top w:val="nil"/>
              <w:left w:val="nil"/>
              <w:bottom w:val="single" w:sz="4" w:space="0" w:color="auto"/>
              <w:right w:val="single" w:sz="4" w:space="0" w:color="auto"/>
            </w:tcBorders>
            <w:shd w:val="clear" w:color="auto" w:fill="auto"/>
            <w:vAlign w:val="center"/>
            <w:hideMark/>
          </w:tcPr>
          <w:p w14:paraId="0BF61C9F" w14:textId="77777777" w:rsidR="005364AD" w:rsidRPr="009A6EE0" w:rsidRDefault="005364AD" w:rsidP="00471E23">
            <w:pPr>
              <w:jc w:val="right"/>
              <w:rPr>
                <w:b/>
                <w:bCs/>
                <w:color w:val="000000"/>
                <w:sz w:val="20"/>
                <w:lang w:val="en-US"/>
              </w:rPr>
            </w:pPr>
            <w:r w:rsidRPr="009A6EE0">
              <w:rPr>
                <w:b/>
                <w:bCs/>
                <w:color w:val="000000"/>
                <w:sz w:val="20"/>
                <w:lang w:val="en-US"/>
              </w:rPr>
              <w:t>429.00</w:t>
            </w:r>
          </w:p>
        </w:tc>
        <w:tc>
          <w:tcPr>
            <w:tcW w:w="590" w:type="pct"/>
            <w:tcBorders>
              <w:top w:val="nil"/>
              <w:left w:val="nil"/>
              <w:bottom w:val="single" w:sz="4" w:space="0" w:color="auto"/>
              <w:right w:val="single" w:sz="4" w:space="0" w:color="auto"/>
            </w:tcBorders>
            <w:shd w:val="clear" w:color="auto" w:fill="auto"/>
            <w:vAlign w:val="center"/>
            <w:hideMark/>
          </w:tcPr>
          <w:p w14:paraId="7BB4C91D" w14:textId="77777777" w:rsidR="005364AD" w:rsidRPr="009A6EE0" w:rsidRDefault="005364AD" w:rsidP="00471E23">
            <w:pPr>
              <w:jc w:val="right"/>
              <w:rPr>
                <w:b/>
                <w:bCs/>
                <w:color w:val="000000"/>
                <w:sz w:val="20"/>
                <w:lang w:val="en-US"/>
              </w:rPr>
            </w:pPr>
            <w:r w:rsidRPr="009A6EE0">
              <w:rPr>
                <w:b/>
                <w:bCs/>
                <w:color w:val="000000"/>
                <w:sz w:val="20"/>
                <w:lang w:val="en-US"/>
              </w:rPr>
              <w:t>3.72</w:t>
            </w:r>
          </w:p>
        </w:tc>
        <w:tc>
          <w:tcPr>
            <w:tcW w:w="510" w:type="pct"/>
            <w:tcBorders>
              <w:top w:val="nil"/>
              <w:left w:val="nil"/>
              <w:bottom w:val="single" w:sz="4" w:space="0" w:color="auto"/>
              <w:right w:val="single" w:sz="4" w:space="0" w:color="auto"/>
            </w:tcBorders>
            <w:shd w:val="clear" w:color="auto" w:fill="auto"/>
            <w:vAlign w:val="center"/>
            <w:hideMark/>
          </w:tcPr>
          <w:p w14:paraId="61945711" w14:textId="77777777" w:rsidR="005364AD" w:rsidRPr="009A6EE0" w:rsidRDefault="005364AD" w:rsidP="00471E23">
            <w:pPr>
              <w:jc w:val="right"/>
              <w:rPr>
                <w:b/>
                <w:bCs/>
                <w:color w:val="000000"/>
                <w:sz w:val="20"/>
                <w:lang w:val="en-US"/>
              </w:rPr>
            </w:pPr>
            <w:r w:rsidRPr="009A6EE0">
              <w:rPr>
                <w:b/>
                <w:bCs/>
                <w:color w:val="000000"/>
                <w:sz w:val="20"/>
              </w:rPr>
              <w:t>4,528.72</w:t>
            </w:r>
          </w:p>
        </w:tc>
      </w:tr>
      <w:tr w:rsidR="005364AD" w:rsidRPr="009A6EE0" w14:paraId="7D1AAA06" w14:textId="77777777" w:rsidTr="00B14CDB">
        <w:tc>
          <w:tcPr>
            <w:tcW w:w="5000" w:type="pct"/>
            <w:gridSpan w:val="8"/>
            <w:tcBorders>
              <w:top w:val="single" w:sz="4" w:space="0" w:color="auto"/>
              <w:left w:val="single" w:sz="4" w:space="0" w:color="auto"/>
              <w:bottom w:val="single" w:sz="4" w:space="0" w:color="auto"/>
              <w:right w:val="single" w:sz="4" w:space="0" w:color="000000"/>
            </w:tcBorders>
            <w:shd w:val="clear" w:color="auto" w:fill="auto"/>
            <w:tcMar>
              <w:left w:w="29" w:type="dxa"/>
              <w:right w:w="0" w:type="dxa"/>
            </w:tcMar>
            <w:vAlign w:val="center"/>
            <w:hideMark/>
          </w:tcPr>
          <w:p w14:paraId="47149EBE" w14:textId="77777777" w:rsidR="005364AD" w:rsidRPr="009A6EE0" w:rsidRDefault="005364AD" w:rsidP="00471E23">
            <w:pPr>
              <w:bidi/>
              <w:jc w:val="center"/>
              <w:rPr>
                <w:b/>
                <w:bCs/>
                <w:color w:val="000000"/>
                <w:sz w:val="20"/>
                <w:rtl/>
                <w:lang w:val="en-US" w:bidi="ar-EG"/>
              </w:rPr>
            </w:pPr>
            <w:r>
              <w:rPr>
                <w:rFonts w:hint="cs"/>
                <w:b/>
                <w:bCs/>
                <w:color w:val="000000"/>
                <w:sz w:val="20"/>
                <w:rtl/>
                <w:lang w:val="en-US"/>
              </w:rPr>
              <w:t>طن من قدرات استنفاد الأوزون</w:t>
            </w:r>
          </w:p>
        </w:tc>
      </w:tr>
      <w:tr w:rsidR="005364AD" w:rsidRPr="009A6EE0" w14:paraId="3DB7F50B" w14:textId="77777777" w:rsidTr="00B14CDB">
        <w:tc>
          <w:tcPr>
            <w:tcW w:w="5000" w:type="pct"/>
            <w:gridSpan w:val="8"/>
            <w:tcBorders>
              <w:top w:val="single" w:sz="4" w:space="0" w:color="auto"/>
              <w:left w:val="single" w:sz="4" w:space="0" w:color="auto"/>
              <w:bottom w:val="single" w:sz="4" w:space="0" w:color="auto"/>
              <w:right w:val="single" w:sz="4" w:space="0" w:color="000000"/>
            </w:tcBorders>
            <w:shd w:val="clear" w:color="auto" w:fill="auto"/>
            <w:tcMar>
              <w:left w:w="29" w:type="dxa"/>
              <w:right w:w="0" w:type="dxa"/>
            </w:tcMar>
            <w:vAlign w:val="center"/>
            <w:hideMark/>
          </w:tcPr>
          <w:p w14:paraId="02F9A191" w14:textId="77777777" w:rsidR="005364AD" w:rsidRPr="009A6EE0" w:rsidRDefault="005364AD" w:rsidP="005364AD">
            <w:pPr>
              <w:bidi/>
              <w:ind w:left="119"/>
              <w:jc w:val="left"/>
              <w:rPr>
                <w:i/>
                <w:iCs/>
                <w:color w:val="000000"/>
                <w:sz w:val="20"/>
                <w:rtl/>
                <w:lang w:val="en-US" w:bidi="ar-EG"/>
              </w:rPr>
            </w:pPr>
            <w:r>
              <w:rPr>
                <w:rFonts w:hint="cs"/>
                <w:i/>
                <w:iCs/>
                <w:color w:val="000000"/>
                <w:sz w:val="20"/>
                <w:rtl/>
                <w:lang w:val="en-US" w:bidi="ar-EG"/>
              </w:rPr>
              <w:t>قطاعات التصنيع</w:t>
            </w:r>
          </w:p>
        </w:tc>
      </w:tr>
      <w:tr w:rsidR="00B14CDB" w:rsidRPr="009A6EE0" w14:paraId="10767CB0" w14:textId="77777777" w:rsidTr="00B14CDB">
        <w:tc>
          <w:tcPr>
            <w:tcW w:w="1456"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554077C5" w14:textId="77777777" w:rsidR="00B14CDB" w:rsidRPr="00A32CA2" w:rsidRDefault="00B14CDB" w:rsidP="00650BEC">
            <w:pPr>
              <w:bidi/>
              <w:ind w:left="148"/>
              <w:jc w:val="left"/>
              <w:rPr>
                <w:color w:val="000000"/>
                <w:sz w:val="20"/>
                <w:lang w:val="en-US"/>
              </w:rPr>
            </w:pPr>
            <w:r>
              <w:rPr>
                <w:rFonts w:hint="cs"/>
                <w:color w:val="000000"/>
                <w:sz w:val="20"/>
                <w:rtl/>
                <w:lang w:val="en-US"/>
              </w:rPr>
              <w:t>رغاوي البوليوريتان</w:t>
            </w:r>
          </w:p>
        </w:tc>
        <w:tc>
          <w:tcPr>
            <w:tcW w:w="631" w:type="pct"/>
            <w:tcBorders>
              <w:top w:val="nil"/>
              <w:left w:val="nil"/>
              <w:bottom w:val="single" w:sz="4" w:space="0" w:color="auto"/>
              <w:right w:val="single" w:sz="4" w:space="0" w:color="auto"/>
            </w:tcBorders>
            <w:shd w:val="clear" w:color="auto" w:fill="auto"/>
            <w:vAlign w:val="center"/>
            <w:hideMark/>
          </w:tcPr>
          <w:p w14:paraId="253FAA11" w14:textId="77777777" w:rsidR="00B14CDB" w:rsidRPr="009A6EE0" w:rsidRDefault="00B14CDB" w:rsidP="00471E23">
            <w:pPr>
              <w:jc w:val="right"/>
              <w:rPr>
                <w:color w:val="000000"/>
                <w:sz w:val="20"/>
                <w:lang w:val="en-US"/>
              </w:rPr>
            </w:pPr>
            <w:r w:rsidRPr="009A6EE0">
              <w:rPr>
                <w:color w:val="000000"/>
                <w:sz w:val="20"/>
                <w:lang w:val="en-US"/>
              </w:rPr>
              <w:t>41.80</w:t>
            </w:r>
          </w:p>
        </w:tc>
        <w:tc>
          <w:tcPr>
            <w:tcW w:w="634" w:type="pct"/>
            <w:gridSpan w:val="2"/>
            <w:tcBorders>
              <w:top w:val="nil"/>
              <w:left w:val="nil"/>
              <w:bottom w:val="single" w:sz="4" w:space="0" w:color="auto"/>
              <w:right w:val="single" w:sz="4" w:space="0" w:color="auto"/>
            </w:tcBorders>
            <w:shd w:val="clear" w:color="auto" w:fill="auto"/>
            <w:vAlign w:val="center"/>
            <w:hideMark/>
          </w:tcPr>
          <w:p w14:paraId="166C1E6D" w14:textId="77777777" w:rsidR="00B14CDB" w:rsidRPr="009A6EE0" w:rsidRDefault="00B14CDB" w:rsidP="00471E23">
            <w:pPr>
              <w:jc w:val="right"/>
              <w:rPr>
                <w:color w:val="000000"/>
                <w:sz w:val="20"/>
                <w:lang w:val="en-US"/>
              </w:rPr>
            </w:pPr>
            <w:r w:rsidRPr="009A6EE0">
              <w:rPr>
                <w:color w:val="000000"/>
                <w:sz w:val="20"/>
                <w:lang w:val="en-US"/>
              </w:rPr>
              <w:t>40.70</w:t>
            </w:r>
          </w:p>
        </w:tc>
        <w:tc>
          <w:tcPr>
            <w:tcW w:w="589" w:type="pct"/>
            <w:tcBorders>
              <w:top w:val="nil"/>
              <w:left w:val="nil"/>
              <w:bottom w:val="single" w:sz="4" w:space="0" w:color="auto"/>
              <w:right w:val="single" w:sz="4" w:space="0" w:color="auto"/>
            </w:tcBorders>
            <w:shd w:val="clear" w:color="auto" w:fill="auto"/>
            <w:vAlign w:val="center"/>
          </w:tcPr>
          <w:p w14:paraId="4CD803AE" w14:textId="77777777" w:rsidR="00B14CDB" w:rsidRPr="009A6EE0" w:rsidRDefault="00B14CDB" w:rsidP="00471E23">
            <w:pPr>
              <w:jc w:val="right"/>
              <w:rPr>
                <w:color w:val="000000"/>
                <w:sz w:val="20"/>
                <w:lang w:val="en-US"/>
              </w:rPr>
            </w:pPr>
          </w:p>
        </w:tc>
        <w:tc>
          <w:tcPr>
            <w:tcW w:w="590" w:type="pct"/>
            <w:tcBorders>
              <w:top w:val="nil"/>
              <w:left w:val="nil"/>
              <w:bottom w:val="single" w:sz="4" w:space="0" w:color="auto"/>
              <w:right w:val="single" w:sz="4" w:space="0" w:color="auto"/>
            </w:tcBorders>
            <w:shd w:val="clear" w:color="auto" w:fill="auto"/>
            <w:vAlign w:val="center"/>
          </w:tcPr>
          <w:p w14:paraId="1611FA03" w14:textId="77777777" w:rsidR="00B14CDB" w:rsidRPr="009A6EE0" w:rsidRDefault="00B14CDB" w:rsidP="00471E23">
            <w:pPr>
              <w:jc w:val="right"/>
              <w:rPr>
                <w:color w:val="000000"/>
                <w:sz w:val="20"/>
                <w:lang w:val="en-US"/>
              </w:rPr>
            </w:pPr>
          </w:p>
        </w:tc>
        <w:tc>
          <w:tcPr>
            <w:tcW w:w="590" w:type="pct"/>
            <w:tcBorders>
              <w:top w:val="nil"/>
              <w:left w:val="nil"/>
              <w:bottom w:val="single" w:sz="4" w:space="0" w:color="auto"/>
              <w:right w:val="single" w:sz="4" w:space="0" w:color="auto"/>
            </w:tcBorders>
            <w:shd w:val="clear" w:color="auto" w:fill="auto"/>
            <w:vAlign w:val="center"/>
          </w:tcPr>
          <w:p w14:paraId="4AB109B9" w14:textId="77777777" w:rsidR="00B14CDB" w:rsidRPr="009A6EE0" w:rsidRDefault="00B14CDB" w:rsidP="00471E23">
            <w:pPr>
              <w:jc w:val="right"/>
              <w:rPr>
                <w:color w:val="000000"/>
                <w:sz w:val="20"/>
                <w:lang w:val="en-US"/>
              </w:rPr>
            </w:pPr>
          </w:p>
        </w:tc>
        <w:tc>
          <w:tcPr>
            <w:tcW w:w="510" w:type="pct"/>
            <w:tcBorders>
              <w:top w:val="nil"/>
              <w:left w:val="nil"/>
              <w:bottom w:val="single" w:sz="4" w:space="0" w:color="auto"/>
              <w:right w:val="single" w:sz="4" w:space="0" w:color="auto"/>
            </w:tcBorders>
            <w:shd w:val="clear" w:color="auto" w:fill="auto"/>
            <w:vAlign w:val="center"/>
            <w:hideMark/>
          </w:tcPr>
          <w:p w14:paraId="04CEE6BC" w14:textId="77777777" w:rsidR="00B14CDB" w:rsidRPr="009A6EE0" w:rsidRDefault="00B14CDB" w:rsidP="00471E23">
            <w:pPr>
              <w:jc w:val="right"/>
              <w:rPr>
                <w:color w:val="000000"/>
                <w:sz w:val="20"/>
                <w:lang w:val="en-US"/>
              </w:rPr>
            </w:pPr>
            <w:r w:rsidRPr="009A6EE0">
              <w:rPr>
                <w:color w:val="000000"/>
                <w:sz w:val="20"/>
                <w:lang w:val="en-US"/>
              </w:rPr>
              <w:t>82.50</w:t>
            </w:r>
          </w:p>
        </w:tc>
      </w:tr>
      <w:tr w:rsidR="00B14CDB" w:rsidRPr="009A6EE0" w14:paraId="68688E25" w14:textId="77777777" w:rsidTr="00B14CDB">
        <w:tc>
          <w:tcPr>
            <w:tcW w:w="1456"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2C9A1CDE" w14:textId="77777777" w:rsidR="00B14CDB" w:rsidRPr="00A32CA2" w:rsidRDefault="00B14CDB" w:rsidP="00650BEC">
            <w:pPr>
              <w:bidi/>
              <w:ind w:left="148"/>
              <w:jc w:val="left"/>
              <w:rPr>
                <w:color w:val="000000"/>
                <w:sz w:val="20"/>
                <w:lang w:val="en-US"/>
              </w:rPr>
            </w:pPr>
            <w:r>
              <w:rPr>
                <w:rFonts w:hint="cs"/>
                <w:color w:val="000000"/>
                <w:sz w:val="20"/>
                <w:rtl/>
                <w:lang w:val="en-US"/>
              </w:rPr>
              <w:t>الرغاوي المسحوبة بالضغط</w:t>
            </w:r>
          </w:p>
        </w:tc>
        <w:tc>
          <w:tcPr>
            <w:tcW w:w="631" w:type="pct"/>
            <w:tcBorders>
              <w:top w:val="nil"/>
              <w:left w:val="nil"/>
              <w:bottom w:val="single" w:sz="4" w:space="0" w:color="auto"/>
              <w:right w:val="single" w:sz="4" w:space="0" w:color="auto"/>
            </w:tcBorders>
            <w:shd w:val="clear" w:color="auto" w:fill="auto"/>
            <w:vAlign w:val="center"/>
          </w:tcPr>
          <w:p w14:paraId="2F523B94" w14:textId="77777777" w:rsidR="00B14CDB" w:rsidRPr="009A6EE0" w:rsidRDefault="00B14CDB" w:rsidP="00471E23">
            <w:pPr>
              <w:jc w:val="right"/>
              <w:rPr>
                <w:color w:val="000000"/>
                <w:sz w:val="20"/>
                <w:lang w:val="en-US"/>
              </w:rPr>
            </w:pPr>
          </w:p>
        </w:tc>
        <w:tc>
          <w:tcPr>
            <w:tcW w:w="634" w:type="pct"/>
            <w:gridSpan w:val="2"/>
            <w:tcBorders>
              <w:top w:val="nil"/>
              <w:left w:val="nil"/>
              <w:bottom w:val="single" w:sz="4" w:space="0" w:color="auto"/>
              <w:right w:val="single" w:sz="4" w:space="0" w:color="auto"/>
            </w:tcBorders>
            <w:shd w:val="clear" w:color="auto" w:fill="auto"/>
            <w:vAlign w:val="center"/>
          </w:tcPr>
          <w:p w14:paraId="00C468D2" w14:textId="77777777" w:rsidR="00B14CDB" w:rsidRPr="009A6EE0" w:rsidRDefault="00B14CDB" w:rsidP="00471E23">
            <w:pPr>
              <w:jc w:val="right"/>
              <w:rPr>
                <w:color w:val="000000"/>
                <w:sz w:val="20"/>
                <w:lang w:val="en-US"/>
              </w:rPr>
            </w:pPr>
          </w:p>
        </w:tc>
        <w:tc>
          <w:tcPr>
            <w:tcW w:w="589" w:type="pct"/>
            <w:tcBorders>
              <w:top w:val="nil"/>
              <w:left w:val="nil"/>
              <w:bottom w:val="single" w:sz="4" w:space="0" w:color="auto"/>
              <w:right w:val="single" w:sz="4" w:space="0" w:color="auto"/>
            </w:tcBorders>
            <w:shd w:val="clear" w:color="auto" w:fill="auto"/>
            <w:vAlign w:val="center"/>
            <w:hideMark/>
          </w:tcPr>
          <w:p w14:paraId="09F601C8" w14:textId="77777777" w:rsidR="00B14CDB" w:rsidRPr="009A6EE0" w:rsidRDefault="00B14CDB" w:rsidP="00471E23">
            <w:pPr>
              <w:jc w:val="right"/>
              <w:rPr>
                <w:color w:val="000000"/>
                <w:sz w:val="20"/>
                <w:lang w:val="en-US"/>
              </w:rPr>
            </w:pPr>
            <w:r w:rsidRPr="009A6EE0">
              <w:rPr>
                <w:color w:val="000000"/>
                <w:sz w:val="20"/>
                <w:lang w:val="en-US"/>
              </w:rPr>
              <w:t>15.73</w:t>
            </w:r>
          </w:p>
        </w:tc>
        <w:tc>
          <w:tcPr>
            <w:tcW w:w="590" w:type="pct"/>
            <w:tcBorders>
              <w:top w:val="nil"/>
              <w:left w:val="nil"/>
              <w:bottom w:val="single" w:sz="4" w:space="0" w:color="auto"/>
              <w:right w:val="single" w:sz="4" w:space="0" w:color="auto"/>
            </w:tcBorders>
            <w:shd w:val="clear" w:color="auto" w:fill="auto"/>
            <w:vAlign w:val="center"/>
            <w:hideMark/>
          </w:tcPr>
          <w:p w14:paraId="3DAEFFB1" w14:textId="77777777" w:rsidR="00B14CDB" w:rsidRPr="009A6EE0" w:rsidRDefault="00B14CDB" w:rsidP="00471E23">
            <w:pPr>
              <w:jc w:val="right"/>
              <w:rPr>
                <w:color w:val="000000"/>
                <w:sz w:val="20"/>
                <w:lang w:val="en-US"/>
              </w:rPr>
            </w:pPr>
            <w:r w:rsidRPr="009A6EE0">
              <w:rPr>
                <w:color w:val="000000"/>
                <w:sz w:val="20"/>
                <w:lang w:val="en-US"/>
              </w:rPr>
              <w:t>27.89</w:t>
            </w:r>
          </w:p>
        </w:tc>
        <w:tc>
          <w:tcPr>
            <w:tcW w:w="590" w:type="pct"/>
            <w:tcBorders>
              <w:top w:val="nil"/>
              <w:left w:val="nil"/>
              <w:bottom w:val="single" w:sz="4" w:space="0" w:color="auto"/>
              <w:right w:val="single" w:sz="4" w:space="0" w:color="auto"/>
            </w:tcBorders>
            <w:shd w:val="clear" w:color="auto" w:fill="auto"/>
            <w:vAlign w:val="center"/>
          </w:tcPr>
          <w:p w14:paraId="7D940AD1" w14:textId="77777777" w:rsidR="00B14CDB" w:rsidRPr="009A6EE0" w:rsidRDefault="00B14CDB" w:rsidP="00471E23">
            <w:pPr>
              <w:jc w:val="right"/>
              <w:rPr>
                <w:color w:val="000000"/>
                <w:sz w:val="20"/>
                <w:lang w:val="en-US"/>
              </w:rPr>
            </w:pPr>
          </w:p>
        </w:tc>
        <w:tc>
          <w:tcPr>
            <w:tcW w:w="510" w:type="pct"/>
            <w:tcBorders>
              <w:top w:val="nil"/>
              <w:left w:val="nil"/>
              <w:bottom w:val="single" w:sz="4" w:space="0" w:color="auto"/>
              <w:right w:val="single" w:sz="4" w:space="0" w:color="auto"/>
            </w:tcBorders>
            <w:shd w:val="clear" w:color="auto" w:fill="auto"/>
            <w:vAlign w:val="center"/>
            <w:hideMark/>
          </w:tcPr>
          <w:p w14:paraId="336FF075" w14:textId="77777777" w:rsidR="00B14CDB" w:rsidRPr="009A6EE0" w:rsidRDefault="00B14CDB" w:rsidP="00471E23">
            <w:pPr>
              <w:jc w:val="right"/>
              <w:rPr>
                <w:color w:val="000000"/>
                <w:sz w:val="20"/>
                <w:lang w:val="en-US"/>
              </w:rPr>
            </w:pPr>
            <w:r w:rsidRPr="009A6EE0">
              <w:rPr>
                <w:color w:val="000000"/>
                <w:sz w:val="20"/>
                <w:lang w:val="en-US"/>
              </w:rPr>
              <w:t>43.62</w:t>
            </w:r>
          </w:p>
        </w:tc>
      </w:tr>
      <w:tr w:rsidR="00B14CDB" w:rsidRPr="009A6EE0" w14:paraId="078EC918" w14:textId="77777777" w:rsidTr="00B14CDB">
        <w:tc>
          <w:tcPr>
            <w:tcW w:w="1456"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0E2212E3" w14:textId="77777777" w:rsidR="00B14CDB" w:rsidRPr="005364AD" w:rsidRDefault="00B14CDB" w:rsidP="0042525E">
            <w:pPr>
              <w:bidi/>
              <w:ind w:left="148"/>
              <w:jc w:val="left"/>
              <w:rPr>
                <w:color w:val="000000"/>
                <w:sz w:val="20"/>
                <w:lang w:val="en-US"/>
              </w:rPr>
            </w:pPr>
            <w:r w:rsidRPr="005364AD">
              <w:rPr>
                <w:rFonts w:hint="cs"/>
                <w:color w:val="000000"/>
                <w:sz w:val="20"/>
                <w:rtl/>
                <w:lang w:val="en-US"/>
              </w:rPr>
              <w:t>تكييف الهواء الم</w:t>
            </w:r>
            <w:r w:rsidR="0042525E">
              <w:rPr>
                <w:rFonts w:hint="cs"/>
                <w:color w:val="000000"/>
                <w:sz w:val="20"/>
                <w:rtl/>
                <w:lang w:val="en-US"/>
              </w:rPr>
              <w:t>نزل</w:t>
            </w:r>
            <w:r w:rsidRPr="005364AD">
              <w:rPr>
                <w:rFonts w:hint="cs"/>
                <w:color w:val="000000"/>
                <w:sz w:val="20"/>
                <w:rtl/>
                <w:lang w:val="en-US"/>
              </w:rPr>
              <w:t>ي</w:t>
            </w:r>
          </w:p>
        </w:tc>
        <w:tc>
          <w:tcPr>
            <w:tcW w:w="631" w:type="pct"/>
            <w:tcBorders>
              <w:top w:val="nil"/>
              <w:left w:val="nil"/>
              <w:bottom w:val="single" w:sz="4" w:space="0" w:color="auto"/>
              <w:right w:val="single" w:sz="4" w:space="0" w:color="auto"/>
            </w:tcBorders>
            <w:shd w:val="clear" w:color="auto" w:fill="auto"/>
            <w:vAlign w:val="center"/>
          </w:tcPr>
          <w:p w14:paraId="4C3B4217" w14:textId="77777777" w:rsidR="00B14CDB" w:rsidRPr="009A6EE0" w:rsidRDefault="00B14CDB" w:rsidP="00471E23">
            <w:pPr>
              <w:jc w:val="right"/>
              <w:rPr>
                <w:color w:val="000000"/>
                <w:sz w:val="20"/>
                <w:lang w:val="en-US"/>
              </w:rPr>
            </w:pPr>
          </w:p>
        </w:tc>
        <w:tc>
          <w:tcPr>
            <w:tcW w:w="634" w:type="pct"/>
            <w:gridSpan w:val="2"/>
            <w:tcBorders>
              <w:top w:val="nil"/>
              <w:left w:val="nil"/>
              <w:bottom w:val="single" w:sz="4" w:space="0" w:color="auto"/>
              <w:right w:val="single" w:sz="4" w:space="0" w:color="auto"/>
            </w:tcBorders>
            <w:shd w:val="clear" w:color="auto" w:fill="auto"/>
            <w:vAlign w:val="center"/>
          </w:tcPr>
          <w:p w14:paraId="18634BF7" w14:textId="77777777" w:rsidR="00B14CDB" w:rsidRPr="009A6EE0" w:rsidRDefault="00B14CDB" w:rsidP="00471E23">
            <w:pPr>
              <w:jc w:val="right"/>
              <w:rPr>
                <w:color w:val="000000"/>
                <w:sz w:val="20"/>
                <w:lang w:val="en-US"/>
              </w:rPr>
            </w:pPr>
          </w:p>
        </w:tc>
        <w:tc>
          <w:tcPr>
            <w:tcW w:w="589" w:type="pct"/>
            <w:tcBorders>
              <w:top w:val="nil"/>
              <w:left w:val="nil"/>
              <w:bottom w:val="single" w:sz="4" w:space="0" w:color="auto"/>
              <w:right w:val="single" w:sz="4" w:space="0" w:color="auto"/>
            </w:tcBorders>
            <w:shd w:val="clear" w:color="auto" w:fill="auto"/>
            <w:vAlign w:val="center"/>
            <w:hideMark/>
          </w:tcPr>
          <w:p w14:paraId="346613E1" w14:textId="77777777" w:rsidR="00B14CDB" w:rsidRPr="009A6EE0" w:rsidRDefault="00B14CDB" w:rsidP="00471E23">
            <w:pPr>
              <w:jc w:val="right"/>
              <w:rPr>
                <w:color w:val="000000"/>
                <w:sz w:val="20"/>
                <w:lang w:val="en-US"/>
              </w:rPr>
            </w:pPr>
            <w:r w:rsidRPr="009A6EE0">
              <w:rPr>
                <w:color w:val="000000"/>
                <w:sz w:val="20"/>
                <w:lang w:val="en-US"/>
              </w:rPr>
              <w:t>6.60</w:t>
            </w:r>
          </w:p>
        </w:tc>
        <w:tc>
          <w:tcPr>
            <w:tcW w:w="590" w:type="pct"/>
            <w:tcBorders>
              <w:top w:val="nil"/>
              <w:left w:val="nil"/>
              <w:bottom w:val="single" w:sz="4" w:space="0" w:color="auto"/>
              <w:right w:val="single" w:sz="4" w:space="0" w:color="auto"/>
            </w:tcBorders>
            <w:shd w:val="clear" w:color="auto" w:fill="auto"/>
            <w:vAlign w:val="center"/>
          </w:tcPr>
          <w:p w14:paraId="4B156DB6" w14:textId="77777777" w:rsidR="00B14CDB" w:rsidRPr="009A6EE0" w:rsidRDefault="00B14CDB" w:rsidP="00471E23">
            <w:pPr>
              <w:jc w:val="right"/>
              <w:rPr>
                <w:color w:val="000000"/>
                <w:sz w:val="20"/>
                <w:lang w:val="en-US"/>
              </w:rPr>
            </w:pPr>
          </w:p>
        </w:tc>
        <w:tc>
          <w:tcPr>
            <w:tcW w:w="590" w:type="pct"/>
            <w:tcBorders>
              <w:top w:val="nil"/>
              <w:left w:val="nil"/>
              <w:bottom w:val="single" w:sz="4" w:space="0" w:color="auto"/>
              <w:right w:val="single" w:sz="4" w:space="0" w:color="auto"/>
            </w:tcBorders>
            <w:shd w:val="clear" w:color="auto" w:fill="auto"/>
            <w:vAlign w:val="center"/>
          </w:tcPr>
          <w:p w14:paraId="101ECA31" w14:textId="77777777" w:rsidR="00B14CDB" w:rsidRPr="009A6EE0" w:rsidRDefault="00B14CDB" w:rsidP="00471E23">
            <w:pPr>
              <w:jc w:val="right"/>
              <w:rPr>
                <w:color w:val="000000"/>
                <w:sz w:val="20"/>
                <w:lang w:val="en-US"/>
              </w:rPr>
            </w:pPr>
          </w:p>
        </w:tc>
        <w:tc>
          <w:tcPr>
            <w:tcW w:w="510" w:type="pct"/>
            <w:tcBorders>
              <w:top w:val="nil"/>
              <w:left w:val="nil"/>
              <w:bottom w:val="single" w:sz="4" w:space="0" w:color="auto"/>
              <w:right w:val="single" w:sz="4" w:space="0" w:color="auto"/>
            </w:tcBorders>
            <w:shd w:val="clear" w:color="auto" w:fill="auto"/>
            <w:vAlign w:val="center"/>
            <w:hideMark/>
          </w:tcPr>
          <w:p w14:paraId="083F82EF" w14:textId="77777777" w:rsidR="00B14CDB" w:rsidRPr="009A6EE0" w:rsidRDefault="00B14CDB" w:rsidP="00471E23">
            <w:pPr>
              <w:jc w:val="right"/>
              <w:rPr>
                <w:color w:val="000000"/>
                <w:sz w:val="20"/>
                <w:lang w:val="en-US"/>
              </w:rPr>
            </w:pPr>
            <w:r w:rsidRPr="009A6EE0">
              <w:rPr>
                <w:color w:val="000000"/>
                <w:sz w:val="20"/>
                <w:lang w:val="en-US"/>
              </w:rPr>
              <w:t>6.60</w:t>
            </w:r>
          </w:p>
        </w:tc>
      </w:tr>
      <w:tr w:rsidR="00B14CDB" w:rsidRPr="009A6EE0" w14:paraId="4F67ADBD" w14:textId="77777777" w:rsidTr="00B14CDB">
        <w:tc>
          <w:tcPr>
            <w:tcW w:w="1456"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0BC54F06" w14:textId="77777777" w:rsidR="00B14CDB" w:rsidRPr="009A6EE0" w:rsidRDefault="00B14CDB" w:rsidP="00650BEC">
            <w:pPr>
              <w:bidi/>
              <w:ind w:left="148"/>
              <w:jc w:val="left"/>
              <w:rPr>
                <w:b/>
                <w:bCs/>
                <w:color w:val="000000"/>
                <w:sz w:val="20"/>
                <w:lang w:val="en-US"/>
              </w:rPr>
            </w:pPr>
            <w:r>
              <w:rPr>
                <w:rFonts w:hint="cs"/>
                <w:b/>
                <w:bCs/>
                <w:color w:val="000000"/>
                <w:sz w:val="20"/>
                <w:rtl/>
                <w:lang w:val="en-US"/>
              </w:rPr>
              <w:t>مجموع قطاعات التصنيع</w:t>
            </w:r>
          </w:p>
        </w:tc>
        <w:tc>
          <w:tcPr>
            <w:tcW w:w="631" w:type="pct"/>
            <w:tcBorders>
              <w:top w:val="nil"/>
              <w:left w:val="nil"/>
              <w:bottom w:val="single" w:sz="4" w:space="0" w:color="auto"/>
              <w:right w:val="single" w:sz="4" w:space="0" w:color="auto"/>
            </w:tcBorders>
            <w:shd w:val="clear" w:color="auto" w:fill="auto"/>
            <w:vAlign w:val="center"/>
            <w:hideMark/>
          </w:tcPr>
          <w:p w14:paraId="2B756097" w14:textId="77777777" w:rsidR="00B14CDB" w:rsidRPr="009A6EE0" w:rsidRDefault="00B14CDB" w:rsidP="00471E23">
            <w:pPr>
              <w:jc w:val="right"/>
              <w:rPr>
                <w:b/>
                <w:bCs/>
                <w:color w:val="000000"/>
                <w:sz w:val="20"/>
                <w:lang w:val="en-US"/>
              </w:rPr>
            </w:pPr>
            <w:r w:rsidRPr="009A6EE0">
              <w:rPr>
                <w:b/>
                <w:bCs/>
                <w:color w:val="000000"/>
                <w:sz w:val="20"/>
                <w:lang w:val="en-US"/>
              </w:rPr>
              <w:t>41.80</w:t>
            </w:r>
          </w:p>
        </w:tc>
        <w:tc>
          <w:tcPr>
            <w:tcW w:w="634" w:type="pct"/>
            <w:gridSpan w:val="2"/>
            <w:tcBorders>
              <w:top w:val="nil"/>
              <w:left w:val="nil"/>
              <w:bottom w:val="single" w:sz="4" w:space="0" w:color="auto"/>
              <w:right w:val="single" w:sz="4" w:space="0" w:color="auto"/>
            </w:tcBorders>
            <w:shd w:val="clear" w:color="auto" w:fill="auto"/>
            <w:vAlign w:val="center"/>
            <w:hideMark/>
          </w:tcPr>
          <w:p w14:paraId="5107384D" w14:textId="77777777" w:rsidR="00B14CDB" w:rsidRPr="009A6EE0" w:rsidRDefault="00B14CDB" w:rsidP="00471E23">
            <w:pPr>
              <w:jc w:val="right"/>
              <w:rPr>
                <w:b/>
                <w:bCs/>
                <w:color w:val="000000"/>
                <w:sz w:val="20"/>
                <w:lang w:val="en-US"/>
              </w:rPr>
            </w:pPr>
            <w:r w:rsidRPr="009A6EE0">
              <w:rPr>
                <w:b/>
                <w:bCs/>
                <w:color w:val="000000"/>
                <w:sz w:val="20"/>
                <w:lang w:val="en-US"/>
              </w:rPr>
              <w:t>40.70</w:t>
            </w:r>
          </w:p>
        </w:tc>
        <w:tc>
          <w:tcPr>
            <w:tcW w:w="589" w:type="pct"/>
            <w:tcBorders>
              <w:top w:val="nil"/>
              <w:left w:val="nil"/>
              <w:bottom w:val="single" w:sz="4" w:space="0" w:color="auto"/>
              <w:right w:val="single" w:sz="4" w:space="0" w:color="auto"/>
            </w:tcBorders>
            <w:shd w:val="clear" w:color="auto" w:fill="auto"/>
            <w:vAlign w:val="center"/>
            <w:hideMark/>
          </w:tcPr>
          <w:p w14:paraId="1D07CBB3" w14:textId="77777777" w:rsidR="00B14CDB" w:rsidRPr="009A6EE0" w:rsidRDefault="00B14CDB" w:rsidP="00471E23">
            <w:pPr>
              <w:jc w:val="right"/>
              <w:rPr>
                <w:b/>
                <w:bCs/>
                <w:color w:val="000000"/>
                <w:sz w:val="20"/>
                <w:lang w:val="en-US"/>
              </w:rPr>
            </w:pPr>
            <w:r w:rsidRPr="009A6EE0">
              <w:rPr>
                <w:b/>
                <w:bCs/>
                <w:color w:val="000000"/>
                <w:sz w:val="20"/>
                <w:lang w:val="en-US"/>
              </w:rPr>
              <w:t>22.33</w:t>
            </w:r>
          </w:p>
        </w:tc>
        <w:tc>
          <w:tcPr>
            <w:tcW w:w="590" w:type="pct"/>
            <w:tcBorders>
              <w:top w:val="nil"/>
              <w:left w:val="nil"/>
              <w:bottom w:val="single" w:sz="4" w:space="0" w:color="auto"/>
              <w:right w:val="single" w:sz="4" w:space="0" w:color="auto"/>
            </w:tcBorders>
            <w:shd w:val="clear" w:color="auto" w:fill="auto"/>
            <w:vAlign w:val="center"/>
            <w:hideMark/>
          </w:tcPr>
          <w:p w14:paraId="4F1E50D1" w14:textId="77777777" w:rsidR="00B14CDB" w:rsidRPr="009A6EE0" w:rsidRDefault="00B14CDB" w:rsidP="00471E23">
            <w:pPr>
              <w:jc w:val="right"/>
              <w:rPr>
                <w:b/>
                <w:bCs/>
                <w:color w:val="000000"/>
                <w:sz w:val="20"/>
                <w:lang w:val="en-US"/>
              </w:rPr>
            </w:pPr>
            <w:r w:rsidRPr="009A6EE0">
              <w:rPr>
                <w:b/>
                <w:bCs/>
                <w:color w:val="000000"/>
                <w:sz w:val="20"/>
                <w:lang w:val="en-US"/>
              </w:rPr>
              <w:t>27.89</w:t>
            </w:r>
          </w:p>
        </w:tc>
        <w:tc>
          <w:tcPr>
            <w:tcW w:w="590" w:type="pct"/>
            <w:tcBorders>
              <w:top w:val="nil"/>
              <w:left w:val="nil"/>
              <w:bottom w:val="single" w:sz="4" w:space="0" w:color="auto"/>
              <w:right w:val="single" w:sz="4" w:space="0" w:color="auto"/>
            </w:tcBorders>
            <w:shd w:val="clear" w:color="auto" w:fill="auto"/>
            <w:vAlign w:val="center"/>
          </w:tcPr>
          <w:p w14:paraId="590F4401" w14:textId="77777777" w:rsidR="00B14CDB" w:rsidRPr="009A6EE0" w:rsidRDefault="00B14CDB" w:rsidP="00471E23">
            <w:pPr>
              <w:jc w:val="right"/>
              <w:rPr>
                <w:b/>
                <w:bCs/>
                <w:color w:val="000000"/>
                <w:sz w:val="20"/>
                <w:lang w:val="en-US"/>
              </w:rPr>
            </w:pPr>
          </w:p>
        </w:tc>
        <w:tc>
          <w:tcPr>
            <w:tcW w:w="510" w:type="pct"/>
            <w:tcBorders>
              <w:top w:val="nil"/>
              <w:left w:val="nil"/>
              <w:bottom w:val="single" w:sz="4" w:space="0" w:color="auto"/>
              <w:right w:val="single" w:sz="4" w:space="0" w:color="auto"/>
            </w:tcBorders>
            <w:shd w:val="clear" w:color="auto" w:fill="auto"/>
            <w:vAlign w:val="center"/>
            <w:hideMark/>
          </w:tcPr>
          <w:p w14:paraId="39B0D1A6" w14:textId="77777777" w:rsidR="00B14CDB" w:rsidRPr="009A6EE0" w:rsidRDefault="00B14CDB" w:rsidP="00471E23">
            <w:pPr>
              <w:jc w:val="right"/>
              <w:rPr>
                <w:b/>
                <w:bCs/>
                <w:color w:val="000000"/>
                <w:sz w:val="20"/>
                <w:lang w:val="en-US"/>
              </w:rPr>
            </w:pPr>
            <w:r w:rsidRPr="009A6EE0">
              <w:rPr>
                <w:b/>
                <w:bCs/>
                <w:color w:val="000000"/>
                <w:sz w:val="20"/>
                <w:lang w:val="en-US"/>
              </w:rPr>
              <w:t>132.72</w:t>
            </w:r>
          </w:p>
        </w:tc>
      </w:tr>
      <w:tr w:rsidR="005364AD" w:rsidRPr="009A6EE0" w14:paraId="0A6C804E" w14:textId="77777777" w:rsidTr="00B14CDB">
        <w:tc>
          <w:tcPr>
            <w:tcW w:w="5000" w:type="pct"/>
            <w:gridSpan w:val="8"/>
            <w:tcBorders>
              <w:top w:val="single" w:sz="4" w:space="0" w:color="auto"/>
              <w:left w:val="single" w:sz="4" w:space="0" w:color="auto"/>
              <w:bottom w:val="single" w:sz="4" w:space="0" w:color="auto"/>
              <w:right w:val="single" w:sz="4" w:space="0" w:color="000000"/>
            </w:tcBorders>
            <w:shd w:val="clear" w:color="auto" w:fill="auto"/>
            <w:tcMar>
              <w:left w:w="29" w:type="dxa"/>
              <w:right w:w="0" w:type="dxa"/>
            </w:tcMar>
            <w:vAlign w:val="center"/>
            <w:hideMark/>
          </w:tcPr>
          <w:p w14:paraId="5780FCBB" w14:textId="77777777" w:rsidR="005364AD" w:rsidRPr="009A6EE0" w:rsidRDefault="005364AD" w:rsidP="005364AD">
            <w:pPr>
              <w:bidi/>
              <w:ind w:left="143"/>
              <w:jc w:val="left"/>
              <w:rPr>
                <w:i/>
                <w:iCs/>
                <w:color w:val="000000"/>
                <w:sz w:val="20"/>
                <w:lang w:val="en-US"/>
              </w:rPr>
            </w:pPr>
            <w:r>
              <w:rPr>
                <w:rFonts w:hint="cs"/>
                <w:i/>
                <w:iCs/>
                <w:color w:val="000000"/>
                <w:sz w:val="20"/>
                <w:rtl/>
                <w:lang w:val="en-US"/>
              </w:rPr>
              <w:t>قطاع خدمة التبريد</w:t>
            </w:r>
          </w:p>
        </w:tc>
      </w:tr>
      <w:tr w:rsidR="00B14CDB" w:rsidRPr="009A6EE0" w14:paraId="44D3D376" w14:textId="77777777" w:rsidTr="00B14CDB">
        <w:tc>
          <w:tcPr>
            <w:tcW w:w="1456"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7F82F92A" w14:textId="77777777" w:rsidR="00B14CDB" w:rsidRPr="009A6EE0" w:rsidRDefault="00B14CDB" w:rsidP="00650BEC">
            <w:pPr>
              <w:bidi/>
              <w:ind w:left="148"/>
              <w:jc w:val="left"/>
              <w:rPr>
                <w:color w:val="000000"/>
                <w:sz w:val="20"/>
                <w:lang w:val="en-US"/>
              </w:rPr>
            </w:pPr>
            <w:r>
              <w:rPr>
                <w:rFonts w:hint="cs"/>
                <w:color w:val="000000"/>
                <w:sz w:val="20"/>
                <w:rtl/>
                <w:lang w:val="en-US"/>
              </w:rPr>
              <w:t>تكييف الهواء المنزلي</w:t>
            </w:r>
          </w:p>
        </w:tc>
        <w:tc>
          <w:tcPr>
            <w:tcW w:w="658" w:type="pct"/>
            <w:gridSpan w:val="2"/>
            <w:tcBorders>
              <w:top w:val="nil"/>
              <w:left w:val="nil"/>
              <w:bottom w:val="single" w:sz="4" w:space="0" w:color="auto"/>
              <w:right w:val="single" w:sz="4" w:space="0" w:color="auto"/>
            </w:tcBorders>
            <w:shd w:val="clear" w:color="auto" w:fill="auto"/>
            <w:vAlign w:val="center"/>
          </w:tcPr>
          <w:p w14:paraId="5E9DAF60" w14:textId="77777777" w:rsidR="00B14CDB" w:rsidRPr="009A6EE0" w:rsidRDefault="00B14CDB" w:rsidP="00471E23">
            <w:pPr>
              <w:jc w:val="right"/>
              <w:rPr>
                <w:color w:val="000000"/>
                <w:sz w:val="20"/>
                <w:lang w:val="en-US"/>
              </w:rPr>
            </w:pPr>
          </w:p>
        </w:tc>
        <w:tc>
          <w:tcPr>
            <w:tcW w:w="607" w:type="pct"/>
            <w:tcBorders>
              <w:top w:val="nil"/>
              <w:left w:val="nil"/>
              <w:bottom w:val="single" w:sz="4" w:space="0" w:color="auto"/>
              <w:right w:val="single" w:sz="4" w:space="0" w:color="auto"/>
            </w:tcBorders>
            <w:shd w:val="clear" w:color="auto" w:fill="auto"/>
            <w:vAlign w:val="center"/>
          </w:tcPr>
          <w:p w14:paraId="625DDE19" w14:textId="77777777" w:rsidR="00B14CDB" w:rsidRPr="009A6EE0" w:rsidRDefault="00B14CDB" w:rsidP="00471E23">
            <w:pPr>
              <w:jc w:val="right"/>
              <w:rPr>
                <w:color w:val="000000"/>
                <w:sz w:val="20"/>
                <w:lang w:val="en-US"/>
              </w:rPr>
            </w:pPr>
          </w:p>
        </w:tc>
        <w:tc>
          <w:tcPr>
            <w:tcW w:w="589" w:type="pct"/>
            <w:tcBorders>
              <w:top w:val="nil"/>
              <w:left w:val="nil"/>
              <w:bottom w:val="single" w:sz="4" w:space="0" w:color="auto"/>
              <w:right w:val="single" w:sz="4" w:space="0" w:color="auto"/>
            </w:tcBorders>
            <w:shd w:val="clear" w:color="auto" w:fill="auto"/>
            <w:vAlign w:val="center"/>
            <w:hideMark/>
          </w:tcPr>
          <w:p w14:paraId="461E5852" w14:textId="77777777" w:rsidR="00B14CDB" w:rsidRPr="009A6EE0" w:rsidRDefault="00B14CDB" w:rsidP="00471E23">
            <w:pPr>
              <w:jc w:val="right"/>
              <w:rPr>
                <w:color w:val="000000"/>
                <w:sz w:val="20"/>
                <w:lang w:val="en-US"/>
              </w:rPr>
            </w:pPr>
            <w:r w:rsidRPr="009A6EE0">
              <w:rPr>
                <w:color w:val="000000"/>
                <w:sz w:val="20"/>
                <w:lang w:val="en-US"/>
              </w:rPr>
              <w:t>93.67</w:t>
            </w:r>
          </w:p>
        </w:tc>
        <w:tc>
          <w:tcPr>
            <w:tcW w:w="590" w:type="pct"/>
            <w:tcBorders>
              <w:top w:val="nil"/>
              <w:left w:val="nil"/>
              <w:bottom w:val="single" w:sz="4" w:space="0" w:color="auto"/>
              <w:right w:val="single" w:sz="4" w:space="0" w:color="auto"/>
            </w:tcBorders>
            <w:shd w:val="clear" w:color="auto" w:fill="auto"/>
            <w:vAlign w:val="center"/>
          </w:tcPr>
          <w:p w14:paraId="152F2991" w14:textId="77777777" w:rsidR="00B14CDB" w:rsidRPr="009A6EE0" w:rsidRDefault="00B14CDB" w:rsidP="00471E23">
            <w:pPr>
              <w:jc w:val="right"/>
              <w:rPr>
                <w:color w:val="000000"/>
                <w:sz w:val="20"/>
                <w:lang w:val="en-US"/>
              </w:rPr>
            </w:pPr>
          </w:p>
        </w:tc>
        <w:tc>
          <w:tcPr>
            <w:tcW w:w="590" w:type="pct"/>
            <w:tcBorders>
              <w:top w:val="nil"/>
              <w:left w:val="nil"/>
              <w:bottom w:val="single" w:sz="4" w:space="0" w:color="auto"/>
              <w:right w:val="single" w:sz="4" w:space="0" w:color="auto"/>
            </w:tcBorders>
            <w:shd w:val="clear" w:color="auto" w:fill="auto"/>
            <w:vAlign w:val="center"/>
          </w:tcPr>
          <w:p w14:paraId="4D5A691B" w14:textId="77777777" w:rsidR="00B14CDB" w:rsidRPr="009A6EE0" w:rsidRDefault="00B14CDB" w:rsidP="00471E23">
            <w:pPr>
              <w:jc w:val="right"/>
              <w:rPr>
                <w:color w:val="000000"/>
                <w:sz w:val="20"/>
                <w:lang w:val="en-US"/>
              </w:rPr>
            </w:pPr>
          </w:p>
        </w:tc>
        <w:tc>
          <w:tcPr>
            <w:tcW w:w="510" w:type="pct"/>
            <w:tcBorders>
              <w:top w:val="nil"/>
              <w:left w:val="nil"/>
              <w:bottom w:val="single" w:sz="4" w:space="0" w:color="auto"/>
              <w:right w:val="single" w:sz="4" w:space="0" w:color="auto"/>
            </w:tcBorders>
            <w:shd w:val="clear" w:color="auto" w:fill="auto"/>
            <w:vAlign w:val="center"/>
            <w:hideMark/>
          </w:tcPr>
          <w:p w14:paraId="207F0AF3" w14:textId="77777777" w:rsidR="00B14CDB" w:rsidRPr="009A6EE0" w:rsidRDefault="00B14CDB" w:rsidP="00471E23">
            <w:pPr>
              <w:jc w:val="right"/>
              <w:rPr>
                <w:color w:val="000000"/>
                <w:sz w:val="20"/>
                <w:lang w:val="en-US"/>
              </w:rPr>
            </w:pPr>
            <w:r w:rsidRPr="009A6EE0">
              <w:rPr>
                <w:color w:val="000000"/>
                <w:sz w:val="20"/>
                <w:lang w:val="en-US"/>
              </w:rPr>
              <w:t>93.67</w:t>
            </w:r>
          </w:p>
        </w:tc>
      </w:tr>
      <w:tr w:rsidR="00B14CDB" w:rsidRPr="009A6EE0" w14:paraId="718A49A1" w14:textId="77777777" w:rsidTr="00B14CDB">
        <w:tc>
          <w:tcPr>
            <w:tcW w:w="1456"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0D641EC7" w14:textId="77777777" w:rsidR="00B14CDB" w:rsidRPr="009A6EE0" w:rsidRDefault="00282EA3" w:rsidP="00650BEC">
            <w:pPr>
              <w:bidi/>
              <w:ind w:left="148"/>
              <w:jc w:val="left"/>
              <w:rPr>
                <w:color w:val="000000"/>
                <w:sz w:val="20"/>
                <w:lang w:val="en-US"/>
              </w:rPr>
            </w:pPr>
            <w:r>
              <w:rPr>
                <w:rFonts w:hint="cs"/>
                <w:color w:val="000000"/>
                <w:sz w:val="20"/>
                <w:rtl/>
                <w:lang w:val="en-US"/>
              </w:rPr>
              <w:t>تكييف الهواء</w:t>
            </w:r>
            <w:r w:rsidR="00B14CDB">
              <w:rPr>
                <w:rFonts w:hint="cs"/>
                <w:color w:val="000000"/>
                <w:sz w:val="20"/>
                <w:rtl/>
                <w:lang w:val="en-US"/>
              </w:rPr>
              <w:t xml:space="preserve"> التجاري والصناعي</w:t>
            </w:r>
          </w:p>
        </w:tc>
        <w:tc>
          <w:tcPr>
            <w:tcW w:w="658" w:type="pct"/>
            <w:gridSpan w:val="2"/>
            <w:tcBorders>
              <w:top w:val="nil"/>
              <w:left w:val="nil"/>
              <w:bottom w:val="single" w:sz="4" w:space="0" w:color="auto"/>
              <w:right w:val="single" w:sz="4" w:space="0" w:color="auto"/>
            </w:tcBorders>
            <w:shd w:val="clear" w:color="auto" w:fill="auto"/>
            <w:vAlign w:val="center"/>
          </w:tcPr>
          <w:p w14:paraId="54FD61A7" w14:textId="77777777" w:rsidR="00B14CDB" w:rsidRPr="009A6EE0" w:rsidRDefault="00B14CDB" w:rsidP="00471E23">
            <w:pPr>
              <w:jc w:val="right"/>
              <w:rPr>
                <w:color w:val="000000"/>
                <w:sz w:val="20"/>
                <w:lang w:val="en-US"/>
              </w:rPr>
            </w:pPr>
          </w:p>
        </w:tc>
        <w:tc>
          <w:tcPr>
            <w:tcW w:w="607" w:type="pct"/>
            <w:tcBorders>
              <w:top w:val="nil"/>
              <w:left w:val="nil"/>
              <w:bottom w:val="single" w:sz="4" w:space="0" w:color="auto"/>
              <w:right w:val="single" w:sz="4" w:space="0" w:color="auto"/>
            </w:tcBorders>
            <w:shd w:val="clear" w:color="auto" w:fill="auto"/>
            <w:vAlign w:val="center"/>
          </w:tcPr>
          <w:p w14:paraId="179827B3" w14:textId="77777777" w:rsidR="00B14CDB" w:rsidRPr="009A6EE0" w:rsidRDefault="00B14CDB" w:rsidP="00471E23">
            <w:pPr>
              <w:jc w:val="right"/>
              <w:rPr>
                <w:color w:val="000000"/>
                <w:sz w:val="20"/>
                <w:lang w:val="en-US"/>
              </w:rPr>
            </w:pPr>
          </w:p>
        </w:tc>
        <w:tc>
          <w:tcPr>
            <w:tcW w:w="589" w:type="pct"/>
            <w:tcBorders>
              <w:top w:val="nil"/>
              <w:left w:val="nil"/>
              <w:bottom w:val="single" w:sz="4" w:space="0" w:color="auto"/>
              <w:right w:val="single" w:sz="4" w:space="0" w:color="auto"/>
            </w:tcBorders>
            <w:shd w:val="clear" w:color="auto" w:fill="auto"/>
            <w:vAlign w:val="center"/>
            <w:hideMark/>
          </w:tcPr>
          <w:p w14:paraId="4337C44F" w14:textId="77777777" w:rsidR="00B14CDB" w:rsidRPr="009A6EE0" w:rsidRDefault="00B14CDB" w:rsidP="00471E23">
            <w:pPr>
              <w:jc w:val="right"/>
              <w:rPr>
                <w:color w:val="000000"/>
                <w:sz w:val="20"/>
                <w:lang w:val="en-US"/>
              </w:rPr>
            </w:pPr>
            <w:r w:rsidRPr="009A6EE0">
              <w:rPr>
                <w:color w:val="000000"/>
                <w:sz w:val="20"/>
              </w:rPr>
              <w:t>67.04</w:t>
            </w:r>
          </w:p>
        </w:tc>
        <w:tc>
          <w:tcPr>
            <w:tcW w:w="590" w:type="pct"/>
            <w:tcBorders>
              <w:top w:val="nil"/>
              <w:left w:val="nil"/>
              <w:bottom w:val="single" w:sz="4" w:space="0" w:color="auto"/>
              <w:right w:val="single" w:sz="4" w:space="0" w:color="auto"/>
            </w:tcBorders>
            <w:shd w:val="clear" w:color="auto" w:fill="auto"/>
            <w:vAlign w:val="center"/>
          </w:tcPr>
          <w:p w14:paraId="4D72F313" w14:textId="77777777" w:rsidR="00B14CDB" w:rsidRPr="009A6EE0" w:rsidRDefault="00B14CDB" w:rsidP="00471E23">
            <w:pPr>
              <w:jc w:val="right"/>
              <w:rPr>
                <w:color w:val="000000"/>
                <w:sz w:val="20"/>
                <w:lang w:val="en-US"/>
              </w:rPr>
            </w:pPr>
          </w:p>
        </w:tc>
        <w:tc>
          <w:tcPr>
            <w:tcW w:w="590" w:type="pct"/>
            <w:tcBorders>
              <w:top w:val="nil"/>
              <w:left w:val="nil"/>
              <w:bottom w:val="single" w:sz="4" w:space="0" w:color="auto"/>
              <w:right w:val="single" w:sz="4" w:space="0" w:color="auto"/>
            </w:tcBorders>
            <w:shd w:val="clear" w:color="auto" w:fill="auto"/>
            <w:vAlign w:val="center"/>
          </w:tcPr>
          <w:p w14:paraId="4DE3FAB7" w14:textId="77777777" w:rsidR="00B14CDB" w:rsidRPr="009A6EE0" w:rsidRDefault="00B14CDB" w:rsidP="00471E23">
            <w:pPr>
              <w:jc w:val="right"/>
              <w:rPr>
                <w:color w:val="000000"/>
                <w:sz w:val="20"/>
                <w:lang w:val="en-US"/>
              </w:rPr>
            </w:pPr>
          </w:p>
        </w:tc>
        <w:tc>
          <w:tcPr>
            <w:tcW w:w="510" w:type="pct"/>
            <w:tcBorders>
              <w:top w:val="nil"/>
              <w:left w:val="nil"/>
              <w:bottom w:val="single" w:sz="4" w:space="0" w:color="auto"/>
              <w:right w:val="single" w:sz="4" w:space="0" w:color="auto"/>
            </w:tcBorders>
            <w:shd w:val="clear" w:color="auto" w:fill="auto"/>
            <w:vAlign w:val="center"/>
            <w:hideMark/>
          </w:tcPr>
          <w:p w14:paraId="3E161E04" w14:textId="77777777" w:rsidR="00B14CDB" w:rsidRPr="009A6EE0" w:rsidRDefault="00B14CDB" w:rsidP="00471E23">
            <w:pPr>
              <w:jc w:val="right"/>
              <w:rPr>
                <w:color w:val="000000"/>
                <w:sz w:val="20"/>
                <w:lang w:val="en-US"/>
              </w:rPr>
            </w:pPr>
            <w:r w:rsidRPr="009A6EE0">
              <w:rPr>
                <w:color w:val="000000"/>
                <w:sz w:val="20"/>
                <w:lang w:val="en-US"/>
              </w:rPr>
              <w:t>67.04</w:t>
            </w:r>
          </w:p>
        </w:tc>
      </w:tr>
      <w:tr w:rsidR="00B14CDB" w:rsidRPr="009A6EE0" w14:paraId="48B45900" w14:textId="77777777" w:rsidTr="00B14CDB">
        <w:tc>
          <w:tcPr>
            <w:tcW w:w="1456"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61379EF2" w14:textId="77777777" w:rsidR="00B14CDB" w:rsidRPr="009A6EE0" w:rsidRDefault="00B14CDB" w:rsidP="0042525E">
            <w:pPr>
              <w:bidi/>
              <w:ind w:left="148"/>
              <w:jc w:val="left"/>
              <w:rPr>
                <w:color w:val="000000"/>
                <w:sz w:val="20"/>
                <w:lang w:val="en-US" w:bidi="ar-EG"/>
              </w:rPr>
            </w:pPr>
            <w:r>
              <w:rPr>
                <w:rFonts w:hint="cs"/>
                <w:color w:val="000000"/>
                <w:sz w:val="20"/>
                <w:rtl/>
                <w:lang w:val="en-US"/>
              </w:rPr>
              <w:t>التبريد التجاري ال</w:t>
            </w:r>
            <w:r w:rsidR="00282EA3">
              <w:rPr>
                <w:rFonts w:hint="cs"/>
                <w:color w:val="000000"/>
                <w:sz w:val="20"/>
                <w:rtl/>
                <w:lang w:val="en-US"/>
              </w:rPr>
              <w:t>كبير</w:t>
            </w:r>
          </w:p>
        </w:tc>
        <w:tc>
          <w:tcPr>
            <w:tcW w:w="658" w:type="pct"/>
            <w:gridSpan w:val="2"/>
            <w:tcBorders>
              <w:top w:val="nil"/>
              <w:left w:val="nil"/>
              <w:bottom w:val="single" w:sz="4" w:space="0" w:color="auto"/>
              <w:right w:val="single" w:sz="4" w:space="0" w:color="auto"/>
            </w:tcBorders>
            <w:shd w:val="clear" w:color="auto" w:fill="auto"/>
            <w:vAlign w:val="center"/>
          </w:tcPr>
          <w:p w14:paraId="2DD994B0" w14:textId="77777777" w:rsidR="00B14CDB" w:rsidRPr="009A6EE0" w:rsidRDefault="00B14CDB" w:rsidP="00471E23">
            <w:pPr>
              <w:jc w:val="right"/>
              <w:rPr>
                <w:color w:val="000000"/>
                <w:sz w:val="20"/>
                <w:lang w:val="en-US"/>
              </w:rPr>
            </w:pPr>
          </w:p>
        </w:tc>
        <w:tc>
          <w:tcPr>
            <w:tcW w:w="607" w:type="pct"/>
            <w:tcBorders>
              <w:top w:val="nil"/>
              <w:left w:val="nil"/>
              <w:bottom w:val="single" w:sz="4" w:space="0" w:color="auto"/>
              <w:right w:val="single" w:sz="4" w:space="0" w:color="auto"/>
            </w:tcBorders>
            <w:shd w:val="clear" w:color="auto" w:fill="auto"/>
            <w:vAlign w:val="center"/>
          </w:tcPr>
          <w:p w14:paraId="0F29F790" w14:textId="77777777" w:rsidR="00B14CDB" w:rsidRPr="009A6EE0" w:rsidRDefault="00B14CDB" w:rsidP="00471E23">
            <w:pPr>
              <w:jc w:val="right"/>
              <w:rPr>
                <w:color w:val="000000"/>
                <w:sz w:val="20"/>
                <w:lang w:val="en-US"/>
              </w:rPr>
            </w:pPr>
          </w:p>
        </w:tc>
        <w:tc>
          <w:tcPr>
            <w:tcW w:w="589" w:type="pct"/>
            <w:tcBorders>
              <w:top w:val="nil"/>
              <w:left w:val="nil"/>
              <w:bottom w:val="single" w:sz="4" w:space="0" w:color="auto"/>
              <w:right w:val="single" w:sz="4" w:space="0" w:color="auto"/>
            </w:tcBorders>
            <w:shd w:val="clear" w:color="auto" w:fill="auto"/>
            <w:vAlign w:val="center"/>
            <w:hideMark/>
          </w:tcPr>
          <w:p w14:paraId="580AF7B3" w14:textId="77777777" w:rsidR="00B14CDB" w:rsidRPr="009A6EE0" w:rsidRDefault="00B14CDB" w:rsidP="00471E23">
            <w:pPr>
              <w:jc w:val="right"/>
              <w:rPr>
                <w:color w:val="000000"/>
                <w:sz w:val="20"/>
                <w:lang w:val="en-US"/>
              </w:rPr>
            </w:pPr>
            <w:r w:rsidRPr="009A6EE0">
              <w:rPr>
                <w:color w:val="000000"/>
                <w:sz w:val="20"/>
              </w:rPr>
              <w:t>0.71</w:t>
            </w:r>
          </w:p>
        </w:tc>
        <w:tc>
          <w:tcPr>
            <w:tcW w:w="590" w:type="pct"/>
            <w:tcBorders>
              <w:top w:val="nil"/>
              <w:left w:val="nil"/>
              <w:bottom w:val="single" w:sz="4" w:space="0" w:color="auto"/>
              <w:right w:val="single" w:sz="4" w:space="0" w:color="auto"/>
            </w:tcBorders>
            <w:shd w:val="clear" w:color="auto" w:fill="auto"/>
            <w:vAlign w:val="center"/>
          </w:tcPr>
          <w:p w14:paraId="37CD6432" w14:textId="77777777" w:rsidR="00B14CDB" w:rsidRPr="009A6EE0" w:rsidRDefault="00B14CDB" w:rsidP="00471E23">
            <w:pPr>
              <w:jc w:val="right"/>
              <w:rPr>
                <w:color w:val="000000"/>
                <w:sz w:val="20"/>
                <w:lang w:val="en-US"/>
              </w:rPr>
            </w:pPr>
          </w:p>
        </w:tc>
        <w:tc>
          <w:tcPr>
            <w:tcW w:w="590" w:type="pct"/>
            <w:tcBorders>
              <w:top w:val="nil"/>
              <w:left w:val="nil"/>
              <w:bottom w:val="single" w:sz="4" w:space="0" w:color="auto"/>
              <w:right w:val="single" w:sz="4" w:space="0" w:color="auto"/>
            </w:tcBorders>
            <w:shd w:val="clear" w:color="auto" w:fill="auto"/>
            <w:vAlign w:val="center"/>
          </w:tcPr>
          <w:p w14:paraId="5D89A7A8" w14:textId="77777777" w:rsidR="00B14CDB" w:rsidRPr="009A6EE0" w:rsidRDefault="00B14CDB" w:rsidP="00471E23">
            <w:pPr>
              <w:jc w:val="right"/>
              <w:rPr>
                <w:color w:val="000000"/>
                <w:sz w:val="20"/>
                <w:lang w:val="en-US"/>
              </w:rPr>
            </w:pPr>
          </w:p>
        </w:tc>
        <w:tc>
          <w:tcPr>
            <w:tcW w:w="510" w:type="pct"/>
            <w:tcBorders>
              <w:top w:val="nil"/>
              <w:left w:val="nil"/>
              <w:bottom w:val="single" w:sz="4" w:space="0" w:color="auto"/>
              <w:right w:val="single" w:sz="4" w:space="0" w:color="auto"/>
            </w:tcBorders>
            <w:shd w:val="clear" w:color="auto" w:fill="auto"/>
            <w:vAlign w:val="center"/>
            <w:hideMark/>
          </w:tcPr>
          <w:p w14:paraId="04F1BB8A" w14:textId="77777777" w:rsidR="00B14CDB" w:rsidRPr="009A6EE0" w:rsidRDefault="00B14CDB" w:rsidP="00471E23">
            <w:pPr>
              <w:jc w:val="right"/>
              <w:rPr>
                <w:color w:val="000000"/>
                <w:sz w:val="20"/>
                <w:lang w:val="en-US"/>
              </w:rPr>
            </w:pPr>
            <w:r w:rsidRPr="009A6EE0">
              <w:rPr>
                <w:color w:val="000000"/>
                <w:sz w:val="20"/>
                <w:lang w:val="en-US"/>
              </w:rPr>
              <w:t>0.71</w:t>
            </w:r>
          </w:p>
        </w:tc>
      </w:tr>
      <w:tr w:rsidR="00B14CDB" w:rsidRPr="009A6EE0" w14:paraId="3AE273AC" w14:textId="77777777" w:rsidTr="00B14CDB">
        <w:tc>
          <w:tcPr>
            <w:tcW w:w="1456"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49C733DC" w14:textId="77777777" w:rsidR="00B14CDB" w:rsidRPr="009A6EE0" w:rsidRDefault="00B14CDB" w:rsidP="00650BEC">
            <w:pPr>
              <w:bidi/>
              <w:ind w:left="148"/>
              <w:jc w:val="left"/>
              <w:rPr>
                <w:color w:val="000000"/>
                <w:sz w:val="20"/>
                <w:lang w:val="en-US"/>
              </w:rPr>
            </w:pPr>
            <w:r>
              <w:rPr>
                <w:rFonts w:hint="cs"/>
                <w:color w:val="000000"/>
                <w:sz w:val="20"/>
                <w:rtl/>
                <w:lang w:val="en-US"/>
              </w:rPr>
              <w:t>التبريد الصناعي</w:t>
            </w:r>
          </w:p>
        </w:tc>
        <w:tc>
          <w:tcPr>
            <w:tcW w:w="658" w:type="pct"/>
            <w:gridSpan w:val="2"/>
            <w:tcBorders>
              <w:top w:val="nil"/>
              <w:left w:val="nil"/>
              <w:bottom w:val="single" w:sz="4" w:space="0" w:color="auto"/>
              <w:right w:val="single" w:sz="4" w:space="0" w:color="auto"/>
            </w:tcBorders>
            <w:shd w:val="clear" w:color="auto" w:fill="auto"/>
            <w:vAlign w:val="center"/>
          </w:tcPr>
          <w:p w14:paraId="7A1D571C" w14:textId="77777777" w:rsidR="00B14CDB" w:rsidRPr="009A6EE0" w:rsidRDefault="00B14CDB" w:rsidP="00471E23">
            <w:pPr>
              <w:jc w:val="right"/>
              <w:rPr>
                <w:color w:val="000000"/>
                <w:sz w:val="20"/>
                <w:lang w:val="en-US"/>
              </w:rPr>
            </w:pPr>
          </w:p>
        </w:tc>
        <w:tc>
          <w:tcPr>
            <w:tcW w:w="607" w:type="pct"/>
            <w:tcBorders>
              <w:top w:val="nil"/>
              <w:left w:val="nil"/>
              <w:bottom w:val="single" w:sz="4" w:space="0" w:color="auto"/>
              <w:right w:val="single" w:sz="4" w:space="0" w:color="auto"/>
            </w:tcBorders>
            <w:shd w:val="clear" w:color="auto" w:fill="auto"/>
            <w:vAlign w:val="center"/>
          </w:tcPr>
          <w:p w14:paraId="52A3C55B" w14:textId="77777777" w:rsidR="00B14CDB" w:rsidRPr="009A6EE0" w:rsidRDefault="00B14CDB" w:rsidP="00471E23">
            <w:pPr>
              <w:jc w:val="right"/>
              <w:rPr>
                <w:color w:val="000000"/>
                <w:sz w:val="20"/>
                <w:lang w:val="en-US"/>
              </w:rPr>
            </w:pPr>
          </w:p>
        </w:tc>
        <w:tc>
          <w:tcPr>
            <w:tcW w:w="589" w:type="pct"/>
            <w:tcBorders>
              <w:top w:val="nil"/>
              <w:left w:val="nil"/>
              <w:bottom w:val="single" w:sz="4" w:space="0" w:color="auto"/>
              <w:right w:val="single" w:sz="4" w:space="0" w:color="auto"/>
            </w:tcBorders>
            <w:shd w:val="clear" w:color="auto" w:fill="auto"/>
            <w:vAlign w:val="center"/>
            <w:hideMark/>
          </w:tcPr>
          <w:p w14:paraId="6FD71B62" w14:textId="77777777" w:rsidR="00B14CDB" w:rsidRPr="009A6EE0" w:rsidRDefault="00B14CDB" w:rsidP="00471E23">
            <w:pPr>
              <w:jc w:val="right"/>
              <w:rPr>
                <w:color w:val="000000"/>
                <w:sz w:val="20"/>
                <w:lang w:val="en-US"/>
              </w:rPr>
            </w:pPr>
            <w:r w:rsidRPr="009A6EE0">
              <w:rPr>
                <w:color w:val="000000"/>
                <w:sz w:val="20"/>
              </w:rPr>
              <w:t>0.26</w:t>
            </w:r>
          </w:p>
        </w:tc>
        <w:tc>
          <w:tcPr>
            <w:tcW w:w="590" w:type="pct"/>
            <w:tcBorders>
              <w:top w:val="nil"/>
              <w:left w:val="nil"/>
              <w:bottom w:val="single" w:sz="4" w:space="0" w:color="auto"/>
              <w:right w:val="single" w:sz="4" w:space="0" w:color="auto"/>
            </w:tcBorders>
            <w:shd w:val="clear" w:color="auto" w:fill="auto"/>
            <w:vAlign w:val="center"/>
          </w:tcPr>
          <w:p w14:paraId="2A426AF3" w14:textId="77777777" w:rsidR="00B14CDB" w:rsidRPr="009A6EE0" w:rsidRDefault="00B14CDB" w:rsidP="00471E23">
            <w:pPr>
              <w:jc w:val="right"/>
              <w:rPr>
                <w:color w:val="000000"/>
                <w:sz w:val="20"/>
                <w:lang w:val="en-US"/>
              </w:rPr>
            </w:pPr>
          </w:p>
        </w:tc>
        <w:tc>
          <w:tcPr>
            <w:tcW w:w="590" w:type="pct"/>
            <w:tcBorders>
              <w:top w:val="nil"/>
              <w:left w:val="nil"/>
              <w:bottom w:val="single" w:sz="4" w:space="0" w:color="auto"/>
              <w:right w:val="single" w:sz="4" w:space="0" w:color="auto"/>
            </w:tcBorders>
            <w:shd w:val="clear" w:color="auto" w:fill="auto"/>
            <w:vAlign w:val="center"/>
          </w:tcPr>
          <w:p w14:paraId="510DB8EE" w14:textId="77777777" w:rsidR="00B14CDB" w:rsidRPr="009A6EE0" w:rsidRDefault="00B14CDB" w:rsidP="00471E23">
            <w:pPr>
              <w:jc w:val="right"/>
              <w:rPr>
                <w:color w:val="000000"/>
                <w:sz w:val="20"/>
                <w:lang w:val="en-US"/>
              </w:rPr>
            </w:pPr>
          </w:p>
        </w:tc>
        <w:tc>
          <w:tcPr>
            <w:tcW w:w="510" w:type="pct"/>
            <w:tcBorders>
              <w:top w:val="nil"/>
              <w:left w:val="nil"/>
              <w:bottom w:val="single" w:sz="4" w:space="0" w:color="auto"/>
              <w:right w:val="single" w:sz="4" w:space="0" w:color="auto"/>
            </w:tcBorders>
            <w:shd w:val="clear" w:color="auto" w:fill="auto"/>
            <w:vAlign w:val="center"/>
            <w:hideMark/>
          </w:tcPr>
          <w:p w14:paraId="167C5556" w14:textId="77777777" w:rsidR="00B14CDB" w:rsidRPr="009A6EE0" w:rsidRDefault="00B14CDB" w:rsidP="00471E23">
            <w:pPr>
              <w:jc w:val="right"/>
              <w:rPr>
                <w:color w:val="000000"/>
                <w:sz w:val="20"/>
                <w:lang w:val="en-US"/>
              </w:rPr>
            </w:pPr>
            <w:r w:rsidRPr="009A6EE0">
              <w:rPr>
                <w:color w:val="000000"/>
                <w:sz w:val="20"/>
                <w:lang w:val="en-US"/>
              </w:rPr>
              <w:t>0.26</w:t>
            </w:r>
          </w:p>
        </w:tc>
      </w:tr>
      <w:tr w:rsidR="00B14CDB" w:rsidRPr="009A6EE0" w14:paraId="38A96F95" w14:textId="77777777" w:rsidTr="00B14CDB">
        <w:tc>
          <w:tcPr>
            <w:tcW w:w="1456"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1C7C6680" w14:textId="77777777" w:rsidR="00B14CDB" w:rsidRPr="009A6EE0" w:rsidRDefault="00282EA3" w:rsidP="00650BEC">
            <w:pPr>
              <w:bidi/>
              <w:ind w:left="148"/>
              <w:jc w:val="left"/>
              <w:rPr>
                <w:color w:val="000000"/>
                <w:sz w:val="20"/>
                <w:lang w:val="en-US" w:bidi="ar-EG"/>
              </w:rPr>
            </w:pPr>
            <w:r>
              <w:rPr>
                <w:rFonts w:hint="cs"/>
                <w:color w:val="000000"/>
                <w:sz w:val="20"/>
                <w:rtl/>
                <w:lang w:val="en-US" w:bidi="ar-EG"/>
              </w:rPr>
              <w:t>الناقلات المبردة</w:t>
            </w:r>
          </w:p>
        </w:tc>
        <w:tc>
          <w:tcPr>
            <w:tcW w:w="658" w:type="pct"/>
            <w:gridSpan w:val="2"/>
            <w:tcBorders>
              <w:top w:val="nil"/>
              <w:left w:val="nil"/>
              <w:bottom w:val="single" w:sz="4" w:space="0" w:color="auto"/>
              <w:right w:val="single" w:sz="4" w:space="0" w:color="auto"/>
            </w:tcBorders>
            <w:shd w:val="clear" w:color="auto" w:fill="auto"/>
            <w:vAlign w:val="center"/>
          </w:tcPr>
          <w:p w14:paraId="6B750E3F" w14:textId="77777777" w:rsidR="00B14CDB" w:rsidRPr="009A6EE0" w:rsidRDefault="00B14CDB" w:rsidP="00471E23">
            <w:pPr>
              <w:jc w:val="right"/>
              <w:rPr>
                <w:color w:val="000000"/>
                <w:sz w:val="20"/>
                <w:lang w:val="en-US"/>
              </w:rPr>
            </w:pPr>
          </w:p>
        </w:tc>
        <w:tc>
          <w:tcPr>
            <w:tcW w:w="607" w:type="pct"/>
            <w:tcBorders>
              <w:top w:val="nil"/>
              <w:left w:val="nil"/>
              <w:bottom w:val="single" w:sz="4" w:space="0" w:color="auto"/>
              <w:right w:val="single" w:sz="4" w:space="0" w:color="auto"/>
            </w:tcBorders>
            <w:shd w:val="clear" w:color="auto" w:fill="auto"/>
            <w:vAlign w:val="center"/>
          </w:tcPr>
          <w:p w14:paraId="04B06740" w14:textId="77777777" w:rsidR="00B14CDB" w:rsidRPr="009A6EE0" w:rsidRDefault="00B14CDB" w:rsidP="00471E23">
            <w:pPr>
              <w:jc w:val="right"/>
              <w:rPr>
                <w:color w:val="000000"/>
                <w:sz w:val="20"/>
                <w:lang w:val="en-US"/>
              </w:rPr>
            </w:pPr>
          </w:p>
        </w:tc>
        <w:tc>
          <w:tcPr>
            <w:tcW w:w="589" w:type="pct"/>
            <w:tcBorders>
              <w:top w:val="nil"/>
              <w:left w:val="nil"/>
              <w:bottom w:val="single" w:sz="4" w:space="0" w:color="auto"/>
              <w:right w:val="single" w:sz="4" w:space="0" w:color="auto"/>
            </w:tcBorders>
            <w:shd w:val="clear" w:color="auto" w:fill="auto"/>
            <w:vAlign w:val="center"/>
            <w:hideMark/>
          </w:tcPr>
          <w:p w14:paraId="7E75A623" w14:textId="77777777" w:rsidR="00B14CDB" w:rsidRPr="009A6EE0" w:rsidRDefault="00B14CDB" w:rsidP="00471E23">
            <w:pPr>
              <w:jc w:val="right"/>
              <w:rPr>
                <w:color w:val="000000"/>
                <w:sz w:val="20"/>
                <w:lang w:val="en-US"/>
              </w:rPr>
            </w:pPr>
            <w:r w:rsidRPr="009A6EE0">
              <w:rPr>
                <w:color w:val="000000"/>
                <w:sz w:val="20"/>
              </w:rPr>
              <w:t>0.03</w:t>
            </w:r>
          </w:p>
        </w:tc>
        <w:tc>
          <w:tcPr>
            <w:tcW w:w="590" w:type="pct"/>
            <w:tcBorders>
              <w:top w:val="nil"/>
              <w:left w:val="nil"/>
              <w:bottom w:val="single" w:sz="4" w:space="0" w:color="auto"/>
              <w:right w:val="single" w:sz="4" w:space="0" w:color="auto"/>
            </w:tcBorders>
            <w:shd w:val="clear" w:color="auto" w:fill="auto"/>
            <w:vAlign w:val="center"/>
          </w:tcPr>
          <w:p w14:paraId="02738D25" w14:textId="77777777" w:rsidR="00B14CDB" w:rsidRPr="009A6EE0" w:rsidRDefault="00B14CDB" w:rsidP="00471E23">
            <w:pPr>
              <w:jc w:val="right"/>
              <w:rPr>
                <w:color w:val="000000"/>
                <w:sz w:val="20"/>
                <w:lang w:val="en-US"/>
              </w:rPr>
            </w:pPr>
          </w:p>
        </w:tc>
        <w:tc>
          <w:tcPr>
            <w:tcW w:w="590" w:type="pct"/>
            <w:tcBorders>
              <w:top w:val="nil"/>
              <w:left w:val="nil"/>
              <w:bottom w:val="single" w:sz="4" w:space="0" w:color="auto"/>
              <w:right w:val="single" w:sz="4" w:space="0" w:color="auto"/>
            </w:tcBorders>
            <w:shd w:val="clear" w:color="auto" w:fill="auto"/>
            <w:vAlign w:val="center"/>
          </w:tcPr>
          <w:p w14:paraId="25FA84CF" w14:textId="77777777" w:rsidR="00B14CDB" w:rsidRPr="009A6EE0" w:rsidRDefault="00B14CDB" w:rsidP="00471E23">
            <w:pPr>
              <w:jc w:val="right"/>
              <w:rPr>
                <w:color w:val="000000"/>
                <w:sz w:val="20"/>
                <w:lang w:val="en-US"/>
              </w:rPr>
            </w:pPr>
          </w:p>
        </w:tc>
        <w:tc>
          <w:tcPr>
            <w:tcW w:w="510" w:type="pct"/>
            <w:tcBorders>
              <w:top w:val="nil"/>
              <w:left w:val="nil"/>
              <w:bottom w:val="single" w:sz="4" w:space="0" w:color="auto"/>
              <w:right w:val="single" w:sz="4" w:space="0" w:color="auto"/>
            </w:tcBorders>
            <w:shd w:val="clear" w:color="auto" w:fill="auto"/>
            <w:vAlign w:val="center"/>
            <w:hideMark/>
          </w:tcPr>
          <w:p w14:paraId="16C5ADCE" w14:textId="77777777" w:rsidR="00B14CDB" w:rsidRPr="009A6EE0" w:rsidRDefault="00B14CDB" w:rsidP="00471E23">
            <w:pPr>
              <w:jc w:val="right"/>
              <w:rPr>
                <w:color w:val="000000"/>
                <w:sz w:val="20"/>
                <w:lang w:val="en-US"/>
              </w:rPr>
            </w:pPr>
            <w:r w:rsidRPr="009A6EE0">
              <w:rPr>
                <w:color w:val="000000"/>
                <w:sz w:val="20"/>
                <w:lang w:val="en-US"/>
              </w:rPr>
              <w:t>0.03</w:t>
            </w:r>
          </w:p>
        </w:tc>
      </w:tr>
      <w:tr w:rsidR="00B14CDB" w:rsidRPr="009A6EE0" w14:paraId="6EA1EC36" w14:textId="77777777" w:rsidTr="00B14CDB">
        <w:tc>
          <w:tcPr>
            <w:tcW w:w="1456"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572A865D" w14:textId="77777777" w:rsidR="00B14CDB" w:rsidRPr="009A6EE0" w:rsidRDefault="00B14CDB" w:rsidP="00650BEC">
            <w:pPr>
              <w:bidi/>
              <w:ind w:left="148"/>
              <w:jc w:val="left"/>
              <w:rPr>
                <w:color w:val="000000"/>
                <w:sz w:val="20"/>
                <w:lang w:val="en-US"/>
              </w:rPr>
            </w:pPr>
            <w:r>
              <w:rPr>
                <w:rFonts w:hint="cs"/>
                <w:color w:val="000000"/>
                <w:sz w:val="20"/>
                <w:rtl/>
                <w:lang w:val="en-US"/>
              </w:rPr>
              <w:t>مبردات المباني</w:t>
            </w:r>
          </w:p>
        </w:tc>
        <w:tc>
          <w:tcPr>
            <w:tcW w:w="658" w:type="pct"/>
            <w:gridSpan w:val="2"/>
            <w:tcBorders>
              <w:top w:val="nil"/>
              <w:left w:val="nil"/>
              <w:bottom w:val="single" w:sz="4" w:space="0" w:color="auto"/>
              <w:right w:val="single" w:sz="4" w:space="0" w:color="auto"/>
            </w:tcBorders>
            <w:shd w:val="clear" w:color="auto" w:fill="auto"/>
            <w:vAlign w:val="center"/>
          </w:tcPr>
          <w:p w14:paraId="15717275" w14:textId="77777777" w:rsidR="00B14CDB" w:rsidRPr="009A6EE0" w:rsidRDefault="00B14CDB" w:rsidP="00471E23">
            <w:pPr>
              <w:jc w:val="right"/>
              <w:rPr>
                <w:color w:val="000000"/>
                <w:sz w:val="20"/>
                <w:lang w:val="en-US"/>
              </w:rPr>
            </w:pPr>
          </w:p>
        </w:tc>
        <w:tc>
          <w:tcPr>
            <w:tcW w:w="607" w:type="pct"/>
            <w:tcBorders>
              <w:top w:val="nil"/>
              <w:left w:val="nil"/>
              <w:bottom w:val="single" w:sz="4" w:space="0" w:color="auto"/>
              <w:right w:val="single" w:sz="4" w:space="0" w:color="auto"/>
            </w:tcBorders>
            <w:shd w:val="clear" w:color="auto" w:fill="auto"/>
            <w:vAlign w:val="center"/>
          </w:tcPr>
          <w:p w14:paraId="3C40AFB9" w14:textId="77777777" w:rsidR="00B14CDB" w:rsidRPr="009A6EE0" w:rsidRDefault="00B14CDB" w:rsidP="00471E23">
            <w:pPr>
              <w:jc w:val="right"/>
              <w:rPr>
                <w:color w:val="000000"/>
                <w:sz w:val="20"/>
                <w:lang w:val="en-US"/>
              </w:rPr>
            </w:pPr>
          </w:p>
        </w:tc>
        <w:tc>
          <w:tcPr>
            <w:tcW w:w="589" w:type="pct"/>
            <w:tcBorders>
              <w:top w:val="nil"/>
              <w:left w:val="nil"/>
              <w:bottom w:val="single" w:sz="4" w:space="0" w:color="auto"/>
              <w:right w:val="single" w:sz="4" w:space="0" w:color="auto"/>
            </w:tcBorders>
            <w:shd w:val="clear" w:color="auto" w:fill="auto"/>
            <w:vAlign w:val="center"/>
            <w:hideMark/>
          </w:tcPr>
          <w:p w14:paraId="18A20F0C" w14:textId="77777777" w:rsidR="00B14CDB" w:rsidRPr="009A6EE0" w:rsidRDefault="00B14CDB" w:rsidP="00471E23">
            <w:pPr>
              <w:jc w:val="right"/>
              <w:rPr>
                <w:color w:val="000000"/>
                <w:sz w:val="20"/>
                <w:lang w:val="en-US"/>
              </w:rPr>
            </w:pPr>
          </w:p>
        </w:tc>
        <w:tc>
          <w:tcPr>
            <w:tcW w:w="590" w:type="pct"/>
            <w:tcBorders>
              <w:top w:val="nil"/>
              <w:left w:val="nil"/>
              <w:bottom w:val="single" w:sz="4" w:space="0" w:color="auto"/>
              <w:right w:val="single" w:sz="4" w:space="0" w:color="auto"/>
            </w:tcBorders>
            <w:shd w:val="clear" w:color="auto" w:fill="auto"/>
            <w:vAlign w:val="center"/>
          </w:tcPr>
          <w:p w14:paraId="1C27F3BD" w14:textId="77777777" w:rsidR="00B14CDB" w:rsidRPr="009A6EE0" w:rsidRDefault="00B14CDB" w:rsidP="00471E23">
            <w:pPr>
              <w:jc w:val="right"/>
              <w:rPr>
                <w:color w:val="000000"/>
                <w:sz w:val="20"/>
                <w:lang w:val="en-US"/>
              </w:rPr>
            </w:pPr>
          </w:p>
        </w:tc>
        <w:tc>
          <w:tcPr>
            <w:tcW w:w="590" w:type="pct"/>
            <w:tcBorders>
              <w:top w:val="nil"/>
              <w:left w:val="nil"/>
              <w:bottom w:val="single" w:sz="4" w:space="0" w:color="auto"/>
              <w:right w:val="single" w:sz="4" w:space="0" w:color="auto"/>
            </w:tcBorders>
            <w:shd w:val="clear" w:color="auto" w:fill="auto"/>
            <w:vAlign w:val="center"/>
            <w:hideMark/>
          </w:tcPr>
          <w:p w14:paraId="43BE4BDD" w14:textId="77777777" w:rsidR="00B14CDB" w:rsidRPr="009A6EE0" w:rsidRDefault="00B14CDB" w:rsidP="00471E23">
            <w:pPr>
              <w:jc w:val="right"/>
              <w:rPr>
                <w:color w:val="000000"/>
                <w:sz w:val="20"/>
                <w:lang w:val="en-US"/>
              </w:rPr>
            </w:pPr>
            <w:r w:rsidRPr="009A6EE0">
              <w:rPr>
                <w:color w:val="000000"/>
                <w:sz w:val="20"/>
                <w:lang w:val="en-US"/>
              </w:rPr>
              <w:t>0.07</w:t>
            </w:r>
          </w:p>
        </w:tc>
        <w:tc>
          <w:tcPr>
            <w:tcW w:w="510" w:type="pct"/>
            <w:tcBorders>
              <w:top w:val="nil"/>
              <w:left w:val="nil"/>
              <w:bottom w:val="single" w:sz="4" w:space="0" w:color="auto"/>
              <w:right w:val="single" w:sz="4" w:space="0" w:color="auto"/>
            </w:tcBorders>
            <w:shd w:val="clear" w:color="auto" w:fill="auto"/>
            <w:vAlign w:val="center"/>
            <w:hideMark/>
          </w:tcPr>
          <w:p w14:paraId="76712B95" w14:textId="77777777" w:rsidR="00B14CDB" w:rsidRPr="009A6EE0" w:rsidRDefault="00B14CDB" w:rsidP="00471E23">
            <w:pPr>
              <w:jc w:val="right"/>
              <w:rPr>
                <w:color w:val="000000"/>
                <w:sz w:val="20"/>
                <w:lang w:val="en-US"/>
              </w:rPr>
            </w:pPr>
            <w:r w:rsidRPr="009A6EE0">
              <w:rPr>
                <w:color w:val="000000"/>
                <w:sz w:val="20"/>
                <w:lang w:val="en-US"/>
              </w:rPr>
              <w:t>0.07</w:t>
            </w:r>
          </w:p>
        </w:tc>
      </w:tr>
      <w:tr w:rsidR="00B14CDB" w:rsidRPr="009A6EE0" w14:paraId="7B5CFE3D" w14:textId="77777777" w:rsidTr="00B14CDB">
        <w:tc>
          <w:tcPr>
            <w:tcW w:w="1456"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54EFC1D6" w14:textId="77777777" w:rsidR="00B14CDB" w:rsidRPr="009A6EE0" w:rsidRDefault="00B14CDB" w:rsidP="00650BEC">
            <w:pPr>
              <w:bidi/>
              <w:ind w:left="148"/>
              <w:jc w:val="left"/>
              <w:rPr>
                <w:b/>
                <w:bCs/>
                <w:color w:val="000000"/>
                <w:sz w:val="20"/>
                <w:lang w:val="en-US"/>
              </w:rPr>
            </w:pPr>
            <w:r>
              <w:rPr>
                <w:rFonts w:hint="cs"/>
                <w:b/>
                <w:bCs/>
                <w:color w:val="000000"/>
                <w:sz w:val="20"/>
                <w:rtl/>
                <w:lang w:val="en-US"/>
              </w:rPr>
              <w:t>مجموع قطاع خدمة التبريد</w:t>
            </w:r>
          </w:p>
        </w:tc>
        <w:tc>
          <w:tcPr>
            <w:tcW w:w="658" w:type="pct"/>
            <w:gridSpan w:val="2"/>
            <w:tcBorders>
              <w:top w:val="nil"/>
              <w:left w:val="nil"/>
              <w:bottom w:val="single" w:sz="4" w:space="0" w:color="auto"/>
              <w:right w:val="single" w:sz="4" w:space="0" w:color="auto"/>
            </w:tcBorders>
            <w:shd w:val="clear" w:color="auto" w:fill="auto"/>
            <w:vAlign w:val="center"/>
          </w:tcPr>
          <w:p w14:paraId="0CEC1014" w14:textId="77777777" w:rsidR="00B14CDB" w:rsidRPr="009A6EE0" w:rsidRDefault="00B14CDB" w:rsidP="00471E23">
            <w:pPr>
              <w:jc w:val="right"/>
              <w:rPr>
                <w:b/>
                <w:bCs/>
                <w:color w:val="000000"/>
                <w:sz w:val="20"/>
                <w:lang w:val="en-US"/>
              </w:rPr>
            </w:pPr>
          </w:p>
        </w:tc>
        <w:tc>
          <w:tcPr>
            <w:tcW w:w="607" w:type="pct"/>
            <w:tcBorders>
              <w:top w:val="nil"/>
              <w:left w:val="nil"/>
              <w:bottom w:val="single" w:sz="4" w:space="0" w:color="auto"/>
              <w:right w:val="single" w:sz="4" w:space="0" w:color="auto"/>
            </w:tcBorders>
            <w:shd w:val="clear" w:color="auto" w:fill="auto"/>
            <w:vAlign w:val="center"/>
          </w:tcPr>
          <w:p w14:paraId="573180DE" w14:textId="77777777" w:rsidR="00B14CDB" w:rsidRPr="009A6EE0" w:rsidRDefault="00B14CDB" w:rsidP="00471E23">
            <w:pPr>
              <w:jc w:val="right"/>
              <w:rPr>
                <w:b/>
                <w:bCs/>
                <w:color w:val="000000"/>
                <w:sz w:val="20"/>
                <w:lang w:val="en-US"/>
              </w:rPr>
            </w:pPr>
          </w:p>
        </w:tc>
        <w:tc>
          <w:tcPr>
            <w:tcW w:w="589" w:type="pct"/>
            <w:tcBorders>
              <w:top w:val="nil"/>
              <w:left w:val="nil"/>
              <w:bottom w:val="single" w:sz="4" w:space="0" w:color="auto"/>
              <w:right w:val="single" w:sz="4" w:space="0" w:color="auto"/>
            </w:tcBorders>
            <w:shd w:val="clear" w:color="auto" w:fill="auto"/>
            <w:vAlign w:val="center"/>
            <w:hideMark/>
          </w:tcPr>
          <w:p w14:paraId="2129A7EE" w14:textId="77777777" w:rsidR="00B14CDB" w:rsidRPr="009A6EE0" w:rsidRDefault="00B14CDB" w:rsidP="00471E23">
            <w:pPr>
              <w:jc w:val="right"/>
              <w:rPr>
                <w:b/>
                <w:bCs/>
                <w:color w:val="000000"/>
                <w:sz w:val="20"/>
                <w:lang w:val="en-US"/>
              </w:rPr>
            </w:pPr>
            <w:r w:rsidRPr="009A6EE0">
              <w:rPr>
                <w:b/>
                <w:bCs/>
                <w:color w:val="000000"/>
                <w:sz w:val="20"/>
                <w:lang w:val="en-US"/>
              </w:rPr>
              <w:t>161.71</w:t>
            </w:r>
          </w:p>
        </w:tc>
        <w:tc>
          <w:tcPr>
            <w:tcW w:w="590" w:type="pct"/>
            <w:tcBorders>
              <w:top w:val="nil"/>
              <w:left w:val="nil"/>
              <w:bottom w:val="single" w:sz="4" w:space="0" w:color="auto"/>
              <w:right w:val="single" w:sz="4" w:space="0" w:color="auto"/>
            </w:tcBorders>
            <w:shd w:val="clear" w:color="auto" w:fill="auto"/>
            <w:vAlign w:val="center"/>
          </w:tcPr>
          <w:p w14:paraId="561C22C9" w14:textId="77777777" w:rsidR="00B14CDB" w:rsidRPr="009A6EE0" w:rsidRDefault="00B14CDB" w:rsidP="00471E23">
            <w:pPr>
              <w:jc w:val="right"/>
              <w:rPr>
                <w:b/>
                <w:bCs/>
                <w:color w:val="000000"/>
                <w:sz w:val="20"/>
                <w:lang w:val="en-US"/>
              </w:rPr>
            </w:pPr>
          </w:p>
        </w:tc>
        <w:tc>
          <w:tcPr>
            <w:tcW w:w="590" w:type="pct"/>
            <w:tcBorders>
              <w:top w:val="nil"/>
              <w:left w:val="nil"/>
              <w:bottom w:val="single" w:sz="4" w:space="0" w:color="auto"/>
              <w:right w:val="single" w:sz="4" w:space="0" w:color="auto"/>
            </w:tcBorders>
            <w:shd w:val="clear" w:color="auto" w:fill="auto"/>
            <w:vAlign w:val="center"/>
            <w:hideMark/>
          </w:tcPr>
          <w:p w14:paraId="106F643F" w14:textId="77777777" w:rsidR="00B14CDB" w:rsidRPr="009A6EE0" w:rsidRDefault="00B14CDB" w:rsidP="00471E23">
            <w:pPr>
              <w:jc w:val="right"/>
              <w:rPr>
                <w:b/>
                <w:bCs/>
                <w:color w:val="000000"/>
                <w:sz w:val="20"/>
                <w:lang w:val="en-US"/>
              </w:rPr>
            </w:pPr>
            <w:r w:rsidRPr="009A6EE0">
              <w:rPr>
                <w:b/>
                <w:bCs/>
                <w:color w:val="000000"/>
                <w:sz w:val="20"/>
                <w:lang w:val="en-US"/>
              </w:rPr>
              <w:t>0.07</w:t>
            </w:r>
          </w:p>
        </w:tc>
        <w:tc>
          <w:tcPr>
            <w:tcW w:w="510" w:type="pct"/>
            <w:tcBorders>
              <w:top w:val="nil"/>
              <w:left w:val="nil"/>
              <w:bottom w:val="single" w:sz="4" w:space="0" w:color="auto"/>
              <w:right w:val="single" w:sz="4" w:space="0" w:color="auto"/>
            </w:tcBorders>
            <w:shd w:val="clear" w:color="auto" w:fill="auto"/>
            <w:vAlign w:val="center"/>
            <w:hideMark/>
          </w:tcPr>
          <w:p w14:paraId="1C657598" w14:textId="77777777" w:rsidR="00B14CDB" w:rsidRPr="009A6EE0" w:rsidRDefault="00B14CDB" w:rsidP="00471E23">
            <w:pPr>
              <w:jc w:val="right"/>
              <w:rPr>
                <w:b/>
                <w:bCs/>
                <w:color w:val="000000"/>
                <w:sz w:val="20"/>
                <w:lang w:val="en-US"/>
              </w:rPr>
            </w:pPr>
            <w:r w:rsidRPr="009A6EE0">
              <w:rPr>
                <w:b/>
                <w:bCs/>
                <w:color w:val="000000"/>
                <w:sz w:val="20"/>
                <w:lang w:val="en-US"/>
              </w:rPr>
              <w:t>161.78</w:t>
            </w:r>
          </w:p>
        </w:tc>
      </w:tr>
      <w:tr w:rsidR="005364AD" w:rsidRPr="009A6EE0" w14:paraId="431BC47F" w14:textId="77777777" w:rsidTr="00B14CDB">
        <w:tc>
          <w:tcPr>
            <w:tcW w:w="1456"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399268F1" w14:textId="77777777" w:rsidR="005364AD" w:rsidRPr="009A6EE0" w:rsidRDefault="0042525E" w:rsidP="00282EA3">
            <w:pPr>
              <w:bidi/>
              <w:ind w:firstLine="154"/>
              <w:jc w:val="left"/>
              <w:rPr>
                <w:b/>
                <w:bCs/>
                <w:color w:val="000000"/>
                <w:sz w:val="20"/>
                <w:lang w:val="en-US"/>
              </w:rPr>
            </w:pPr>
            <w:r>
              <w:rPr>
                <w:rFonts w:hint="cs"/>
                <w:b/>
                <w:bCs/>
                <w:color w:val="000000"/>
                <w:sz w:val="20"/>
                <w:rtl/>
              </w:rPr>
              <w:t>المجموع الإجمالي</w:t>
            </w:r>
          </w:p>
        </w:tc>
        <w:tc>
          <w:tcPr>
            <w:tcW w:w="658" w:type="pct"/>
            <w:gridSpan w:val="2"/>
            <w:tcBorders>
              <w:top w:val="nil"/>
              <w:left w:val="nil"/>
              <w:bottom w:val="single" w:sz="4" w:space="0" w:color="auto"/>
              <w:right w:val="single" w:sz="4" w:space="0" w:color="auto"/>
            </w:tcBorders>
            <w:shd w:val="clear" w:color="auto" w:fill="auto"/>
            <w:vAlign w:val="center"/>
            <w:hideMark/>
          </w:tcPr>
          <w:p w14:paraId="40D0A5EA" w14:textId="77777777" w:rsidR="005364AD" w:rsidRPr="009A6EE0" w:rsidRDefault="005364AD" w:rsidP="00471E23">
            <w:pPr>
              <w:jc w:val="right"/>
              <w:rPr>
                <w:b/>
                <w:bCs/>
                <w:color w:val="000000"/>
                <w:sz w:val="20"/>
                <w:lang w:val="en-US"/>
              </w:rPr>
            </w:pPr>
            <w:r w:rsidRPr="009A6EE0">
              <w:rPr>
                <w:b/>
                <w:bCs/>
                <w:color w:val="000000"/>
                <w:sz w:val="20"/>
                <w:lang w:val="en-US"/>
              </w:rPr>
              <w:t>41.80</w:t>
            </w:r>
          </w:p>
        </w:tc>
        <w:tc>
          <w:tcPr>
            <w:tcW w:w="607" w:type="pct"/>
            <w:tcBorders>
              <w:top w:val="nil"/>
              <w:left w:val="nil"/>
              <w:bottom w:val="single" w:sz="4" w:space="0" w:color="auto"/>
              <w:right w:val="single" w:sz="4" w:space="0" w:color="auto"/>
            </w:tcBorders>
            <w:shd w:val="clear" w:color="auto" w:fill="auto"/>
            <w:vAlign w:val="center"/>
            <w:hideMark/>
          </w:tcPr>
          <w:p w14:paraId="1F79DCF9" w14:textId="77777777" w:rsidR="005364AD" w:rsidRPr="009A6EE0" w:rsidRDefault="005364AD" w:rsidP="00471E23">
            <w:pPr>
              <w:jc w:val="right"/>
              <w:rPr>
                <w:b/>
                <w:bCs/>
                <w:color w:val="000000"/>
                <w:sz w:val="20"/>
                <w:lang w:val="en-US"/>
              </w:rPr>
            </w:pPr>
            <w:r w:rsidRPr="009A6EE0">
              <w:rPr>
                <w:b/>
                <w:bCs/>
                <w:color w:val="000000"/>
                <w:sz w:val="20"/>
                <w:lang w:val="en-US"/>
              </w:rPr>
              <w:t>40.70</w:t>
            </w:r>
          </w:p>
        </w:tc>
        <w:tc>
          <w:tcPr>
            <w:tcW w:w="589" w:type="pct"/>
            <w:tcBorders>
              <w:top w:val="nil"/>
              <w:left w:val="nil"/>
              <w:bottom w:val="single" w:sz="4" w:space="0" w:color="auto"/>
              <w:right w:val="single" w:sz="4" w:space="0" w:color="auto"/>
            </w:tcBorders>
            <w:shd w:val="clear" w:color="auto" w:fill="auto"/>
            <w:vAlign w:val="center"/>
            <w:hideMark/>
          </w:tcPr>
          <w:p w14:paraId="211F0391" w14:textId="77777777" w:rsidR="005364AD" w:rsidRPr="009A6EE0" w:rsidRDefault="005364AD" w:rsidP="00471E23">
            <w:pPr>
              <w:jc w:val="right"/>
              <w:rPr>
                <w:b/>
                <w:bCs/>
                <w:color w:val="000000"/>
                <w:sz w:val="20"/>
                <w:lang w:val="en-US"/>
              </w:rPr>
            </w:pPr>
            <w:r w:rsidRPr="009A6EE0">
              <w:rPr>
                <w:b/>
                <w:bCs/>
                <w:color w:val="000000"/>
                <w:sz w:val="20"/>
                <w:lang w:val="en-US"/>
              </w:rPr>
              <w:t>184.04</w:t>
            </w:r>
          </w:p>
        </w:tc>
        <w:tc>
          <w:tcPr>
            <w:tcW w:w="590" w:type="pct"/>
            <w:tcBorders>
              <w:top w:val="nil"/>
              <w:left w:val="nil"/>
              <w:bottom w:val="single" w:sz="4" w:space="0" w:color="auto"/>
              <w:right w:val="single" w:sz="4" w:space="0" w:color="auto"/>
            </w:tcBorders>
            <w:shd w:val="clear" w:color="auto" w:fill="auto"/>
            <w:vAlign w:val="center"/>
            <w:hideMark/>
          </w:tcPr>
          <w:p w14:paraId="3DD8939D" w14:textId="77777777" w:rsidR="005364AD" w:rsidRPr="009A6EE0" w:rsidRDefault="005364AD" w:rsidP="00471E23">
            <w:pPr>
              <w:jc w:val="right"/>
              <w:rPr>
                <w:b/>
                <w:bCs/>
                <w:color w:val="000000"/>
                <w:sz w:val="20"/>
                <w:lang w:val="en-US"/>
              </w:rPr>
            </w:pPr>
            <w:r w:rsidRPr="009A6EE0">
              <w:rPr>
                <w:b/>
                <w:bCs/>
                <w:color w:val="000000"/>
                <w:sz w:val="20"/>
                <w:lang w:val="en-US"/>
              </w:rPr>
              <w:t>27.89</w:t>
            </w:r>
          </w:p>
        </w:tc>
        <w:tc>
          <w:tcPr>
            <w:tcW w:w="590" w:type="pct"/>
            <w:tcBorders>
              <w:top w:val="nil"/>
              <w:left w:val="nil"/>
              <w:bottom w:val="single" w:sz="4" w:space="0" w:color="auto"/>
              <w:right w:val="single" w:sz="4" w:space="0" w:color="auto"/>
            </w:tcBorders>
            <w:shd w:val="clear" w:color="auto" w:fill="auto"/>
            <w:vAlign w:val="center"/>
            <w:hideMark/>
          </w:tcPr>
          <w:p w14:paraId="38A3C1E1" w14:textId="77777777" w:rsidR="005364AD" w:rsidRPr="009A6EE0" w:rsidRDefault="005364AD" w:rsidP="00471E23">
            <w:pPr>
              <w:jc w:val="right"/>
              <w:rPr>
                <w:b/>
                <w:bCs/>
                <w:color w:val="000000"/>
                <w:sz w:val="20"/>
                <w:lang w:val="en-US"/>
              </w:rPr>
            </w:pPr>
            <w:r w:rsidRPr="009A6EE0">
              <w:rPr>
                <w:b/>
                <w:bCs/>
                <w:color w:val="000000"/>
                <w:sz w:val="20"/>
                <w:lang w:val="en-US"/>
              </w:rPr>
              <w:t>0.07</w:t>
            </w:r>
          </w:p>
        </w:tc>
        <w:tc>
          <w:tcPr>
            <w:tcW w:w="510" w:type="pct"/>
            <w:tcBorders>
              <w:top w:val="nil"/>
              <w:left w:val="nil"/>
              <w:bottom w:val="single" w:sz="4" w:space="0" w:color="auto"/>
              <w:right w:val="single" w:sz="4" w:space="0" w:color="auto"/>
            </w:tcBorders>
            <w:shd w:val="clear" w:color="auto" w:fill="auto"/>
            <w:vAlign w:val="center"/>
            <w:hideMark/>
          </w:tcPr>
          <w:p w14:paraId="7D51B864" w14:textId="77777777" w:rsidR="005364AD" w:rsidRPr="009A6EE0" w:rsidRDefault="005364AD" w:rsidP="00471E23">
            <w:pPr>
              <w:jc w:val="right"/>
              <w:rPr>
                <w:b/>
                <w:bCs/>
                <w:color w:val="000000"/>
                <w:sz w:val="20"/>
                <w:lang w:val="en-US"/>
              </w:rPr>
            </w:pPr>
            <w:r w:rsidRPr="009A6EE0">
              <w:rPr>
                <w:b/>
                <w:bCs/>
                <w:color w:val="000000"/>
                <w:sz w:val="20"/>
              </w:rPr>
              <w:t>*294.50</w:t>
            </w:r>
          </w:p>
        </w:tc>
      </w:tr>
    </w:tbl>
    <w:p w14:paraId="1B4E12D5" w14:textId="77777777" w:rsidR="00D77FFC" w:rsidRDefault="00B14CDB" w:rsidP="00282EA3">
      <w:pPr>
        <w:pStyle w:val="StyleHeader4Para4Left0Firstline0"/>
        <w:widowControl/>
        <w:numPr>
          <w:ilvl w:val="0"/>
          <w:numId w:val="0"/>
        </w:numPr>
        <w:tabs>
          <w:tab w:val="clear" w:pos="2880"/>
          <w:tab w:val="clear" w:pos="5760"/>
        </w:tabs>
        <w:bidi/>
        <w:spacing w:after="120"/>
        <w:rPr>
          <w:color w:val="000000" w:themeColor="text1"/>
          <w:sz w:val="22"/>
          <w:szCs w:val="22"/>
          <w:rtl/>
          <w:lang w:val="en-US" w:bidi="ar-EG"/>
        </w:rPr>
      </w:pPr>
      <w:r>
        <w:rPr>
          <w:rFonts w:hint="cs"/>
          <w:color w:val="000000" w:themeColor="text1"/>
          <w:sz w:val="22"/>
          <w:szCs w:val="22"/>
          <w:rtl/>
        </w:rPr>
        <w:t xml:space="preserve">* يتضمن ذلك </w:t>
      </w:r>
      <w:r>
        <w:rPr>
          <w:color w:val="000000" w:themeColor="text1"/>
          <w:sz w:val="22"/>
          <w:szCs w:val="22"/>
        </w:rPr>
        <w:t>253.82</w:t>
      </w:r>
      <w:r>
        <w:rPr>
          <w:rFonts w:hint="cs"/>
          <w:color w:val="000000" w:themeColor="text1"/>
          <w:sz w:val="22"/>
          <w:szCs w:val="22"/>
          <w:rtl/>
          <w:lang w:bidi="ar-EG"/>
        </w:rPr>
        <w:t xml:space="preserve"> طن من قدرات استنفاد الأوزون المبلغ عنه بموجب المادة 7 و</w:t>
      </w:r>
      <w:r>
        <w:rPr>
          <w:color w:val="000000" w:themeColor="text1"/>
          <w:sz w:val="22"/>
          <w:szCs w:val="22"/>
          <w:lang w:val="en-US" w:bidi="ar-EG"/>
        </w:rPr>
        <w:t>40.70</w:t>
      </w:r>
      <w:r>
        <w:rPr>
          <w:rFonts w:hint="cs"/>
          <w:color w:val="000000" w:themeColor="text1"/>
          <w:sz w:val="22"/>
          <w:szCs w:val="22"/>
          <w:rtl/>
          <w:lang w:val="en-US" w:bidi="ar-EG"/>
        </w:rPr>
        <w:t xml:space="preserve"> طن من قدرات استنفاد الأوزون من الهيدروكلوروفلوروكربون-141ب الوارد في البوليولات المستوردة سابقة الخلط.</w:t>
      </w:r>
    </w:p>
    <w:p w14:paraId="1D352EED" w14:textId="77777777" w:rsidR="00282EA3" w:rsidRPr="00B14CDB" w:rsidRDefault="00282EA3" w:rsidP="00B16B8E">
      <w:pPr>
        <w:pStyle w:val="StyleHeader4Para4Left0Firstline0"/>
        <w:widowControl/>
        <w:numPr>
          <w:ilvl w:val="0"/>
          <w:numId w:val="0"/>
        </w:numPr>
        <w:tabs>
          <w:tab w:val="clear" w:pos="2880"/>
          <w:tab w:val="clear" w:pos="5760"/>
        </w:tabs>
        <w:bidi/>
        <w:spacing w:after="120"/>
        <w:rPr>
          <w:color w:val="000000" w:themeColor="text1"/>
          <w:sz w:val="22"/>
          <w:szCs w:val="22"/>
          <w:rtl/>
          <w:lang w:val="en-US" w:bidi="ar-EG"/>
        </w:rPr>
      </w:pPr>
    </w:p>
    <w:p w14:paraId="1C5600C2" w14:textId="77777777" w:rsidR="00D77FFC" w:rsidRDefault="00282EA3" w:rsidP="000F42B3">
      <w:pPr>
        <w:pStyle w:val="StyleHeader4Para4Left0Firstline0"/>
        <w:widowControl/>
        <w:numPr>
          <w:ilvl w:val="0"/>
          <w:numId w:val="11"/>
        </w:numPr>
        <w:tabs>
          <w:tab w:val="clear" w:pos="2880"/>
          <w:tab w:val="clear" w:pos="5760"/>
        </w:tabs>
        <w:bidi/>
        <w:ind w:left="0" w:firstLine="0"/>
        <w:rPr>
          <w:color w:val="000000" w:themeColor="text1"/>
          <w:sz w:val="24"/>
          <w:szCs w:val="26"/>
        </w:rPr>
      </w:pPr>
      <w:r>
        <w:rPr>
          <w:rFonts w:hint="cs"/>
          <w:color w:val="000000" w:themeColor="text1"/>
          <w:sz w:val="24"/>
          <w:szCs w:val="26"/>
          <w:rtl/>
        </w:rPr>
        <w:t>وفي عام 2020، كان قطاع خدمة التبريد أكبر قطاع يستهلك الهيدروكلوروفلوروكربون (</w:t>
      </w:r>
      <w:r>
        <w:rPr>
          <w:color w:val="000000" w:themeColor="text1"/>
          <w:sz w:val="24"/>
          <w:szCs w:val="26"/>
          <w:lang w:val="en-US"/>
        </w:rPr>
        <w:t>61.7</w:t>
      </w:r>
      <w:r w:rsidR="00B50D58">
        <w:rPr>
          <w:rFonts w:hint="cs"/>
          <w:color w:val="000000" w:themeColor="text1"/>
          <w:sz w:val="24"/>
          <w:szCs w:val="26"/>
          <w:rtl/>
          <w:lang w:val="en-US" w:bidi="ar-EG"/>
        </w:rPr>
        <w:t xml:space="preserve"> في المائة </w:t>
      </w:r>
      <w:r>
        <w:rPr>
          <w:rFonts w:hint="cs"/>
          <w:color w:val="000000" w:themeColor="text1"/>
          <w:sz w:val="24"/>
          <w:szCs w:val="26"/>
          <w:rtl/>
          <w:lang w:val="en-US" w:bidi="ar-EG"/>
        </w:rPr>
        <w:t>أطنان من قدرات استنفا</w:t>
      </w:r>
      <w:r>
        <w:rPr>
          <w:rFonts w:hint="cs"/>
          <w:color w:val="000000" w:themeColor="text1"/>
          <w:sz w:val="24"/>
          <w:szCs w:val="26"/>
          <w:rtl/>
          <w:lang w:bidi="ar-EG"/>
        </w:rPr>
        <w:t xml:space="preserve">د الأوزون)؛ ومثلت قطاعات التصنيع ما نسبته </w:t>
      </w:r>
      <w:r>
        <w:rPr>
          <w:color w:val="000000" w:themeColor="text1"/>
          <w:sz w:val="24"/>
          <w:szCs w:val="26"/>
          <w:lang w:val="en-US" w:bidi="ar-EG"/>
        </w:rPr>
        <w:t>38.2</w:t>
      </w:r>
      <w:r>
        <w:rPr>
          <w:rFonts w:hint="cs"/>
          <w:color w:val="000000" w:themeColor="text1"/>
          <w:sz w:val="24"/>
          <w:szCs w:val="26"/>
          <w:rtl/>
          <w:lang w:val="en-US" w:bidi="ar-EG"/>
        </w:rPr>
        <w:t xml:space="preserve"> في المائة من استهلاك الهيدروكلروفلوروكربون (أي </w:t>
      </w:r>
      <w:r>
        <w:rPr>
          <w:color w:val="000000" w:themeColor="text1"/>
          <w:sz w:val="24"/>
          <w:szCs w:val="26"/>
          <w:lang w:val="en-US" w:bidi="ar-EG"/>
        </w:rPr>
        <w:t>19.1</w:t>
      </w:r>
      <w:r>
        <w:rPr>
          <w:rFonts w:hint="cs"/>
          <w:color w:val="000000" w:themeColor="text1"/>
          <w:sz w:val="24"/>
          <w:szCs w:val="26"/>
          <w:rtl/>
          <w:lang w:val="en-US" w:bidi="ar-EG"/>
        </w:rPr>
        <w:t xml:space="preserve"> في المائة في رغاوي البوليوريتان، و</w:t>
      </w:r>
      <w:r>
        <w:rPr>
          <w:color w:val="000000" w:themeColor="text1"/>
          <w:sz w:val="24"/>
          <w:szCs w:val="26"/>
          <w:lang w:val="en-US" w:bidi="ar-EG"/>
        </w:rPr>
        <w:t>16.6</w:t>
      </w:r>
      <w:r>
        <w:rPr>
          <w:rFonts w:hint="cs"/>
          <w:color w:val="000000" w:themeColor="text1"/>
          <w:sz w:val="24"/>
          <w:szCs w:val="26"/>
          <w:rtl/>
          <w:lang w:val="en-US" w:bidi="ar-EG"/>
        </w:rPr>
        <w:t xml:space="preserve"> في المائة في الرغاوي المسحوبة بالضغط و</w:t>
      </w:r>
      <w:r>
        <w:rPr>
          <w:color w:val="000000" w:themeColor="text1"/>
          <w:sz w:val="24"/>
          <w:szCs w:val="26"/>
          <w:lang w:val="en-US" w:bidi="ar-EG"/>
        </w:rPr>
        <w:t>2.5</w:t>
      </w:r>
      <w:r>
        <w:rPr>
          <w:rFonts w:hint="cs"/>
          <w:color w:val="000000" w:themeColor="text1"/>
          <w:sz w:val="24"/>
          <w:szCs w:val="26"/>
          <w:rtl/>
          <w:lang w:val="en-US" w:bidi="ar-EG"/>
        </w:rPr>
        <w:t xml:space="preserve"> في المائة في تصنيع التبريد وتكييف الهواء).</w:t>
      </w:r>
    </w:p>
    <w:p w14:paraId="2A67D0F8" w14:textId="77777777" w:rsidR="00D77FFC" w:rsidRPr="00A73372" w:rsidRDefault="00B14CDB" w:rsidP="00282EA3">
      <w:pPr>
        <w:pStyle w:val="StyleHeader4Para4Left0Firstline0"/>
        <w:keepNext/>
        <w:widowControl/>
        <w:numPr>
          <w:ilvl w:val="0"/>
          <w:numId w:val="0"/>
        </w:numPr>
        <w:tabs>
          <w:tab w:val="clear" w:pos="2880"/>
          <w:tab w:val="clear" w:pos="5760"/>
        </w:tabs>
        <w:bidi/>
        <w:rPr>
          <w:sz w:val="24"/>
          <w:szCs w:val="26"/>
          <w:u w:val="single"/>
        </w:rPr>
      </w:pPr>
      <w:r w:rsidRPr="00A73372">
        <w:rPr>
          <w:rFonts w:hint="cs"/>
          <w:sz w:val="24"/>
          <w:szCs w:val="26"/>
          <w:u w:val="single"/>
          <w:rtl/>
        </w:rPr>
        <w:lastRenderedPageBreak/>
        <w:t>قطاع تصنيع المواد الهيدروكلوروفلوروكربونية</w:t>
      </w:r>
    </w:p>
    <w:p w14:paraId="6BC8804D" w14:textId="77777777" w:rsidR="00D77FFC" w:rsidRDefault="00B50D58" w:rsidP="00B50D58">
      <w:pPr>
        <w:pStyle w:val="StyleHeader4Para4Left0Firstline0"/>
        <w:widowControl/>
        <w:numPr>
          <w:ilvl w:val="0"/>
          <w:numId w:val="11"/>
        </w:numPr>
        <w:tabs>
          <w:tab w:val="clear" w:pos="2880"/>
          <w:tab w:val="clear" w:pos="5760"/>
        </w:tabs>
        <w:bidi/>
        <w:ind w:left="0" w:firstLine="0"/>
        <w:rPr>
          <w:color w:val="000000" w:themeColor="text1"/>
          <w:sz w:val="24"/>
          <w:szCs w:val="26"/>
        </w:rPr>
      </w:pPr>
      <w:r>
        <w:rPr>
          <w:rFonts w:hint="cs"/>
          <w:color w:val="000000" w:themeColor="text1"/>
          <w:sz w:val="24"/>
          <w:szCs w:val="26"/>
          <w:rtl/>
        </w:rPr>
        <w:t>تم بالفعل مساعدة قطاع الرغاوي المسحوبة بالضغط بموجب المرحلة الأولى من خطة إدارة إزالة المواد الهيدروكلوروفلوروكربونية؛ وسيتم إزالة استهلاك الهيدروكلوروفلوروكربون-22 والهيدروكلوروفلوروكربون-142ب بالكامل بحلول منتصف عام 2022؛ وستفرض الحكومة حظرا على استيراد واستخدام المواد الهيدروكلوروفلوروكربونية لتصنيع الرغاوي المسحوبة بالضغط بحلول 1 يناير/ كانون الثاني 2023</w:t>
      </w:r>
      <w:r w:rsidR="00A81029">
        <w:rPr>
          <w:rFonts w:hint="cs"/>
          <w:color w:val="000000" w:themeColor="text1"/>
          <w:sz w:val="24"/>
          <w:szCs w:val="26"/>
          <w:rtl/>
        </w:rPr>
        <w:t>.</w:t>
      </w:r>
      <w:r w:rsidR="00A81029" w:rsidRPr="00A81029">
        <w:rPr>
          <w:rStyle w:val="FootnoteReference"/>
          <w:color w:val="000000" w:themeColor="text1"/>
          <w:sz w:val="24"/>
          <w:szCs w:val="26"/>
        </w:rPr>
        <w:t xml:space="preserve"> </w:t>
      </w:r>
      <w:r w:rsidR="00A81029">
        <w:rPr>
          <w:rStyle w:val="FootnoteReference"/>
          <w:color w:val="000000" w:themeColor="text1"/>
          <w:sz w:val="24"/>
          <w:szCs w:val="26"/>
        </w:rPr>
        <w:footnoteReference w:id="12"/>
      </w:r>
    </w:p>
    <w:p w14:paraId="05EEEB62" w14:textId="77777777" w:rsidR="00B14CDB" w:rsidRDefault="00B50D58" w:rsidP="00A73372">
      <w:pPr>
        <w:pStyle w:val="StyleHeader4Para4Left0Firstline0"/>
        <w:widowControl/>
        <w:numPr>
          <w:ilvl w:val="0"/>
          <w:numId w:val="11"/>
        </w:numPr>
        <w:tabs>
          <w:tab w:val="clear" w:pos="2880"/>
          <w:tab w:val="clear" w:pos="5760"/>
        </w:tabs>
        <w:bidi/>
        <w:ind w:left="0" w:firstLine="0"/>
        <w:rPr>
          <w:color w:val="000000" w:themeColor="text1"/>
          <w:sz w:val="24"/>
          <w:szCs w:val="26"/>
        </w:rPr>
      </w:pPr>
      <w:r>
        <w:rPr>
          <w:rFonts w:hint="cs"/>
          <w:color w:val="000000" w:themeColor="text1"/>
          <w:sz w:val="24"/>
          <w:szCs w:val="26"/>
          <w:rtl/>
        </w:rPr>
        <w:t xml:space="preserve">وتم أيضا مساعدة قطاع رغاوي البوليوريتان بموجب المرحلة الأولى من خطة إدارة إزالة المواد الهيدروكلوروفلوروكربونية؛ وفرضت الحكومة بالفعل حظرا على استيراد الهيدروكلوروفلوروكربون-141ب في شكله النقي منذ 1 يناير/ كانون الثاني 2021. وخلال المرحلة الثانية، سيتم إزالة الاستخدام المتبقي من الهيدروكلوروفلوروكربون-141ب الوارد في البوليولات المستوردة سابقة الخلط </w:t>
      </w:r>
      <w:r w:rsidR="00A81029">
        <w:rPr>
          <w:rFonts w:hint="cs"/>
          <w:color w:val="000000" w:themeColor="text1"/>
          <w:sz w:val="24"/>
          <w:szCs w:val="26"/>
          <w:rtl/>
        </w:rPr>
        <w:t>(</w:t>
      </w:r>
      <w:r w:rsidR="00A81029">
        <w:rPr>
          <w:color w:val="000000" w:themeColor="text1"/>
          <w:sz w:val="24"/>
          <w:szCs w:val="26"/>
          <w:lang w:val="en-US"/>
        </w:rPr>
        <w:t>40.70</w:t>
      </w:r>
      <w:r w:rsidR="00A81029">
        <w:rPr>
          <w:rFonts w:hint="cs"/>
          <w:color w:val="000000" w:themeColor="text1"/>
          <w:sz w:val="24"/>
          <w:szCs w:val="26"/>
          <w:rtl/>
          <w:lang w:val="en-US" w:bidi="ar-EG"/>
        </w:rPr>
        <w:t xml:space="preserve"> ط</w:t>
      </w:r>
      <w:r w:rsidR="00DD7794">
        <w:rPr>
          <w:rFonts w:hint="cs"/>
          <w:color w:val="000000" w:themeColor="text1"/>
          <w:sz w:val="24"/>
          <w:szCs w:val="26"/>
          <w:rtl/>
          <w:lang w:val="en-US" w:bidi="ar-EG"/>
        </w:rPr>
        <w:t>ن</w:t>
      </w:r>
      <w:r w:rsidR="00A81029">
        <w:rPr>
          <w:rFonts w:hint="cs"/>
          <w:color w:val="000000" w:themeColor="text1"/>
          <w:sz w:val="24"/>
          <w:szCs w:val="26"/>
          <w:rtl/>
          <w:lang w:val="en-US" w:bidi="ar-EG"/>
        </w:rPr>
        <w:t xml:space="preserve"> </w:t>
      </w:r>
      <w:r w:rsidR="00DD7794">
        <w:rPr>
          <w:rFonts w:hint="cs"/>
          <w:color w:val="000000" w:themeColor="text1"/>
          <w:sz w:val="24"/>
          <w:szCs w:val="26"/>
          <w:rtl/>
          <w:lang w:val="en-US" w:bidi="ar-EG"/>
        </w:rPr>
        <w:t>من</w:t>
      </w:r>
      <w:r w:rsidR="00A81029">
        <w:rPr>
          <w:rFonts w:hint="cs"/>
          <w:color w:val="000000" w:themeColor="text1"/>
          <w:sz w:val="24"/>
          <w:szCs w:val="26"/>
          <w:rtl/>
          <w:lang w:val="en-US" w:bidi="ar-EG"/>
        </w:rPr>
        <w:t xml:space="preserve"> قدرات استنفاد الأوزون</w:t>
      </w:r>
      <w:r w:rsidR="00DD7794">
        <w:rPr>
          <w:rStyle w:val="FootnoteReference"/>
          <w:color w:val="000000" w:themeColor="text1"/>
          <w:sz w:val="24"/>
          <w:szCs w:val="26"/>
        </w:rPr>
        <w:footnoteReference w:id="13"/>
      </w:r>
      <w:r w:rsidR="00A81029">
        <w:rPr>
          <w:rFonts w:hint="cs"/>
          <w:color w:val="000000" w:themeColor="text1"/>
          <w:sz w:val="24"/>
          <w:szCs w:val="26"/>
          <w:rtl/>
          <w:lang w:val="en-US" w:bidi="ar-EG"/>
        </w:rPr>
        <w:t xml:space="preserve"> في عام 2020)</w:t>
      </w:r>
      <w:r>
        <w:rPr>
          <w:rFonts w:hint="cs"/>
          <w:color w:val="000000" w:themeColor="text1"/>
          <w:sz w:val="24"/>
          <w:szCs w:val="26"/>
          <w:rtl/>
          <w:lang w:val="en-US" w:bidi="ar-EG"/>
        </w:rPr>
        <w:t>، الم</w:t>
      </w:r>
      <w:r w:rsidR="00A73372">
        <w:rPr>
          <w:rFonts w:hint="cs"/>
          <w:color w:val="000000" w:themeColor="text1"/>
          <w:sz w:val="24"/>
          <w:szCs w:val="26"/>
          <w:rtl/>
          <w:lang w:val="en-US" w:bidi="ar-EG"/>
        </w:rPr>
        <w:t>ورد</w:t>
      </w:r>
      <w:r>
        <w:rPr>
          <w:rFonts w:hint="cs"/>
          <w:color w:val="000000" w:themeColor="text1"/>
          <w:sz w:val="24"/>
          <w:szCs w:val="26"/>
          <w:rtl/>
          <w:lang w:val="en-US" w:bidi="ar-EG"/>
        </w:rPr>
        <w:t xml:space="preserve"> من قبل شركة نظم واحدة إلى الشركات</w:t>
      </w:r>
      <w:r w:rsidR="00EE38B1">
        <w:rPr>
          <w:rFonts w:hint="cs"/>
          <w:color w:val="000000" w:themeColor="text1"/>
          <w:sz w:val="24"/>
          <w:szCs w:val="26"/>
          <w:rtl/>
          <w:lang w:val="en-US" w:bidi="ar-EG"/>
        </w:rPr>
        <w:t xml:space="preserve"> الصغيرة والمتوسطة أساسا، وذلك </w:t>
      </w:r>
      <w:r w:rsidR="00A73372">
        <w:rPr>
          <w:rFonts w:hint="cs"/>
          <w:color w:val="000000" w:themeColor="text1"/>
          <w:sz w:val="24"/>
          <w:szCs w:val="26"/>
          <w:rtl/>
          <w:lang w:val="en-US" w:bidi="ar-EG"/>
        </w:rPr>
        <w:t xml:space="preserve">بطريقة </w:t>
      </w:r>
      <w:r w:rsidR="00EE38B1">
        <w:rPr>
          <w:rFonts w:hint="cs"/>
          <w:color w:val="000000" w:themeColor="text1"/>
          <w:sz w:val="24"/>
          <w:szCs w:val="26"/>
          <w:rtl/>
          <w:lang w:val="en-US" w:bidi="ar-EG"/>
        </w:rPr>
        <w:t xml:space="preserve">تمويل </w:t>
      </w:r>
      <w:r w:rsidR="00A73372">
        <w:rPr>
          <w:rFonts w:hint="cs"/>
          <w:color w:val="000000" w:themeColor="text1"/>
          <w:sz w:val="24"/>
          <w:szCs w:val="26"/>
          <w:rtl/>
          <w:lang w:val="en-US" w:bidi="ar-EG"/>
        </w:rPr>
        <w:t>من مواردها الخاصة</w:t>
      </w:r>
      <w:r w:rsidR="00A81029">
        <w:rPr>
          <w:rFonts w:hint="cs"/>
          <w:color w:val="000000" w:themeColor="text1"/>
          <w:sz w:val="24"/>
          <w:szCs w:val="26"/>
          <w:rtl/>
          <w:lang w:val="en-US" w:bidi="ar-EG"/>
        </w:rPr>
        <w:t>.</w:t>
      </w:r>
    </w:p>
    <w:p w14:paraId="39C8C72C" w14:textId="77777777" w:rsidR="00B14CDB" w:rsidRDefault="00EE38B1" w:rsidP="000F42B3">
      <w:pPr>
        <w:pStyle w:val="StyleHeader4Para4Left0Firstline0"/>
        <w:widowControl/>
        <w:numPr>
          <w:ilvl w:val="0"/>
          <w:numId w:val="11"/>
        </w:numPr>
        <w:tabs>
          <w:tab w:val="clear" w:pos="2880"/>
          <w:tab w:val="clear" w:pos="5760"/>
        </w:tabs>
        <w:bidi/>
        <w:ind w:left="0" w:firstLine="0"/>
        <w:rPr>
          <w:color w:val="000000" w:themeColor="text1"/>
          <w:sz w:val="24"/>
          <w:szCs w:val="26"/>
        </w:rPr>
      </w:pPr>
      <w:r>
        <w:rPr>
          <w:rFonts w:hint="cs"/>
          <w:color w:val="000000" w:themeColor="text1"/>
          <w:sz w:val="24"/>
          <w:szCs w:val="26"/>
          <w:rtl/>
        </w:rPr>
        <w:t>وهناك شركتان تص</w:t>
      </w:r>
      <w:r w:rsidR="00A73372">
        <w:rPr>
          <w:rFonts w:hint="cs"/>
          <w:color w:val="000000" w:themeColor="text1"/>
          <w:sz w:val="24"/>
          <w:szCs w:val="26"/>
          <w:rtl/>
        </w:rPr>
        <w:t>نيع لوحدات تكييف الهواء المنزلي</w:t>
      </w:r>
      <w:r>
        <w:rPr>
          <w:rFonts w:hint="cs"/>
          <w:color w:val="000000" w:themeColor="text1"/>
          <w:sz w:val="24"/>
          <w:szCs w:val="26"/>
          <w:rtl/>
        </w:rPr>
        <w:t xml:space="preserve"> باستهلاك مجمع بمقدار </w:t>
      </w:r>
      <w:r>
        <w:rPr>
          <w:color w:val="000000" w:themeColor="text1"/>
          <w:sz w:val="24"/>
          <w:szCs w:val="26"/>
          <w:lang w:val="en-US"/>
        </w:rPr>
        <w:t>120</w:t>
      </w:r>
      <w:r>
        <w:rPr>
          <w:rFonts w:hint="cs"/>
          <w:color w:val="000000" w:themeColor="text1"/>
          <w:sz w:val="24"/>
          <w:szCs w:val="26"/>
          <w:rtl/>
          <w:lang w:val="en-US" w:bidi="ar-EG"/>
        </w:rPr>
        <w:t xml:space="preserve"> طنا متريا (</w:t>
      </w:r>
      <w:r>
        <w:rPr>
          <w:color w:val="000000" w:themeColor="text1"/>
          <w:sz w:val="24"/>
          <w:szCs w:val="26"/>
          <w:lang w:val="en-US" w:bidi="ar-EG"/>
        </w:rPr>
        <w:t>6.60</w:t>
      </w:r>
      <w:r>
        <w:rPr>
          <w:rFonts w:hint="cs"/>
          <w:color w:val="000000" w:themeColor="text1"/>
          <w:sz w:val="24"/>
          <w:szCs w:val="26"/>
          <w:rtl/>
          <w:lang w:val="en-US" w:bidi="ar-EG"/>
        </w:rPr>
        <w:t xml:space="preserve"> طن من قدرات استنفاد الأوزون) من الهيدروكلوروفلوروكربون-22. وهذه الشركات ستزيل استهلاك الهيدروكلوروفلوروكربون-22 في موعد أقصاه نهاية عام 2024 بدون مساعدة من الصندوق المتعدد الأطراف.</w:t>
      </w:r>
    </w:p>
    <w:p w14:paraId="668DC224" w14:textId="77777777" w:rsidR="00B14CDB" w:rsidRPr="00B14CDB" w:rsidRDefault="00B14CDB" w:rsidP="00B14CDB">
      <w:pPr>
        <w:pStyle w:val="StyleHeader4Para4Left0Firstline0"/>
        <w:widowControl/>
        <w:numPr>
          <w:ilvl w:val="0"/>
          <w:numId w:val="0"/>
        </w:numPr>
        <w:tabs>
          <w:tab w:val="clear" w:pos="2880"/>
          <w:tab w:val="clear" w:pos="5760"/>
        </w:tabs>
        <w:bidi/>
        <w:rPr>
          <w:color w:val="000000" w:themeColor="text1"/>
          <w:sz w:val="24"/>
          <w:szCs w:val="26"/>
          <w:u w:val="single"/>
        </w:rPr>
      </w:pPr>
      <w:r w:rsidRPr="00B14CDB">
        <w:rPr>
          <w:rFonts w:hint="cs"/>
          <w:color w:val="000000" w:themeColor="text1"/>
          <w:sz w:val="24"/>
          <w:szCs w:val="26"/>
          <w:u w:val="single"/>
          <w:rtl/>
        </w:rPr>
        <w:t>قطاع خدمة التبريد</w:t>
      </w:r>
    </w:p>
    <w:p w14:paraId="675DD324" w14:textId="77777777" w:rsidR="00B14CDB" w:rsidRDefault="00A31E8A" w:rsidP="00A31E8A">
      <w:pPr>
        <w:pStyle w:val="StyleHeader4Para4Left0Firstline0"/>
        <w:widowControl/>
        <w:numPr>
          <w:ilvl w:val="0"/>
          <w:numId w:val="11"/>
        </w:numPr>
        <w:tabs>
          <w:tab w:val="clear" w:pos="2880"/>
          <w:tab w:val="clear" w:pos="5760"/>
        </w:tabs>
        <w:bidi/>
        <w:ind w:left="0" w:firstLine="0"/>
        <w:rPr>
          <w:color w:val="000000" w:themeColor="text1"/>
          <w:sz w:val="24"/>
          <w:szCs w:val="26"/>
        </w:rPr>
      </w:pPr>
      <w:r>
        <w:rPr>
          <w:rFonts w:hint="cs"/>
          <w:color w:val="000000" w:themeColor="text1"/>
          <w:sz w:val="24"/>
          <w:szCs w:val="26"/>
          <w:rtl/>
        </w:rPr>
        <w:t>ي</w:t>
      </w:r>
      <w:r w:rsidR="00EE38B1">
        <w:rPr>
          <w:rFonts w:hint="cs"/>
          <w:color w:val="000000" w:themeColor="text1"/>
          <w:sz w:val="24"/>
          <w:szCs w:val="26"/>
          <w:rtl/>
        </w:rPr>
        <w:t xml:space="preserve">ستهلك القطاع الفرعي لتكييف الهواء المنزلي، </w:t>
      </w:r>
      <w:r>
        <w:rPr>
          <w:rFonts w:hint="cs"/>
          <w:color w:val="000000" w:themeColor="text1"/>
          <w:sz w:val="24"/>
          <w:szCs w:val="26"/>
          <w:rtl/>
        </w:rPr>
        <w:t xml:space="preserve">مع </w:t>
      </w:r>
      <w:r w:rsidR="00EE38B1">
        <w:rPr>
          <w:rFonts w:hint="cs"/>
          <w:color w:val="000000" w:themeColor="text1"/>
          <w:sz w:val="24"/>
          <w:szCs w:val="26"/>
          <w:rtl/>
        </w:rPr>
        <w:t xml:space="preserve">وحدات مركبة عددها </w:t>
      </w:r>
      <w:r w:rsidR="00EE38B1">
        <w:rPr>
          <w:color w:val="000000" w:themeColor="text1"/>
          <w:sz w:val="24"/>
          <w:szCs w:val="26"/>
          <w:lang w:val="en-US"/>
        </w:rPr>
        <w:t xml:space="preserve"> 5.3</w:t>
      </w:r>
      <w:r w:rsidR="00EE38B1">
        <w:rPr>
          <w:rFonts w:hint="cs"/>
          <w:color w:val="000000" w:themeColor="text1"/>
          <w:sz w:val="24"/>
          <w:szCs w:val="26"/>
          <w:rtl/>
          <w:lang w:bidi="ar-EG"/>
        </w:rPr>
        <w:t xml:space="preserve">مليون وحدة، كمية نسبتها </w:t>
      </w:r>
      <w:r w:rsidR="00EE38B1">
        <w:rPr>
          <w:color w:val="000000" w:themeColor="text1"/>
          <w:sz w:val="24"/>
          <w:szCs w:val="26"/>
          <w:lang w:val="en-US" w:bidi="ar-EG"/>
        </w:rPr>
        <w:t>5</w:t>
      </w:r>
      <w:r>
        <w:rPr>
          <w:color w:val="000000" w:themeColor="text1"/>
          <w:sz w:val="24"/>
          <w:szCs w:val="26"/>
          <w:lang w:val="en-US" w:bidi="ar-EG"/>
        </w:rPr>
        <w:t>7</w:t>
      </w:r>
      <w:r w:rsidR="00EE38B1">
        <w:rPr>
          <w:color w:val="000000" w:themeColor="text1"/>
          <w:sz w:val="24"/>
          <w:szCs w:val="26"/>
          <w:lang w:val="en-US" w:bidi="ar-EG"/>
        </w:rPr>
        <w:t>.9</w:t>
      </w:r>
      <w:r w:rsidR="00EE38B1">
        <w:rPr>
          <w:rFonts w:hint="cs"/>
          <w:color w:val="000000" w:themeColor="text1"/>
          <w:sz w:val="24"/>
          <w:szCs w:val="26"/>
          <w:rtl/>
          <w:lang w:bidi="ar-EG"/>
        </w:rPr>
        <w:t xml:space="preserve"> في المائة من الهيدروكلوروفلوروكربون-22</w:t>
      </w:r>
      <w:r w:rsidR="00EE38B1">
        <w:rPr>
          <w:rFonts w:hint="cs"/>
          <w:color w:val="000000" w:themeColor="text1"/>
          <w:sz w:val="24"/>
          <w:szCs w:val="26"/>
          <w:rtl/>
        </w:rPr>
        <w:t xml:space="preserve"> </w:t>
      </w:r>
      <w:r w:rsidR="00DD7794">
        <w:rPr>
          <w:rFonts w:hint="cs"/>
          <w:color w:val="000000" w:themeColor="text1"/>
          <w:sz w:val="24"/>
          <w:szCs w:val="26"/>
          <w:rtl/>
        </w:rPr>
        <w:t>المستخدم في الخدمة.</w:t>
      </w:r>
      <w:r w:rsidR="00DD7794" w:rsidRPr="00DD7794">
        <w:rPr>
          <w:rStyle w:val="FootnoteReference"/>
          <w:color w:val="000000" w:themeColor="text1"/>
          <w:sz w:val="24"/>
          <w:szCs w:val="26"/>
        </w:rPr>
        <w:t xml:space="preserve"> </w:t>
      </w:r>
      <w:r w:rsidR="00DD7794">
        <w:rPr>
          <w:rStyle w:val="FootnoteReference"/>
          <w:color w:val="000000" w:themeColor="text1"/>
          <w:sz w:val="24"/>
          <w:szCs w:val="26"/>
        </w:rPr>
        <w:footnoteReference w:id="14"/>
      </w:r>
      <w:r w:rsidR="00EE38B1">
        <w:rPr>
          <w:rStyle w:val="FootnoteReference"/>
          <w:rFonts w:hint="cs"/>
          <w:color w:val="000000" w:themeColor="text1"/>
          <w:sz w:val="24"/>
          <w:szCs w:val="26"/>
          <w:rtl/>
        </w:rPr>
        <w:t xml:space="preserve"> </w:t>
      </w:r>
      <w:r w:rsidR="00EE38B1">
        <w:rPr>
          <w:rStyle w:val="FootnoteReference"/>
          <w:rFonts w:hint="cs"/>
          <w:color w:val="000000" w:themeColor="text1"/>
          <w:sz w:val="24"/>
          <w:szCs w:val="26"/>
          <w:vertAlign w:val="baseline"/>
          <w:rtl/>
        </w:rPr>
        <w:t xml:space="preserve">وثاني أكبر مستهلكي </w:t>
      </w:r>
      <w:r w:rsidR="00EE38B1">
        <w:rPr>
          <w:rFonts w:hint="cs"/>
          <w:color w:val="000000" w:themeColor="text1"/>
          <w:sz w:val="24"/>
          <w:szCs w:val="26"/>
          <w:rtl/>
        </w:rPr>
        <w:t xml:space="preserve">الهيدروكلوروفلوروكربون-22 </w:t>
      </w:r>
      <w:r w:rsidR="00EE38B1">
        <w:rPr>
          <w:rFonts w:hint="cs"/>
          <w:color w:val="000000" w:themeColor="text1"/>
          <w:sz w:val="24"/>
          <w:szCs w:val="26"/>
          <w:rtl/>
          <w:lang w:bidi="ar-EG"/>
        </w:rPr>
        <w:t xml:space="preserve"> </w:t>
      </w:r>
      <w:r w:rsidR="00EE38B1">
        <w:rPr>
          <w:rStyle w:val="FootnoteReference"/>
          <w:rFonts w:hint="cs"/>
          <w:color w:val="000000" w:themeColor="text1"/>
          <w:sz w:val="24"/>
          <w:szCs w:val="26"/>
          <w:vertAlign w:val="baseline"/>
          <w:rtl/>
        </w:rPr>
        <w:t>هو القطاع الفرعي للتكييف التجاري والصناعي</w:t>
      </w:r>
      <w:r>
        <w:rPr>
          <w:rFonts w:hint="cs"/>
          <w:color w:val="000000" w:themeColor="text1"/>
          <w:sz w:val="24"/>
          <w:szCs w:val="26"/>
          <w:rtl/>
        </w:rPr>
        <w:t xml:space="preserve"> (</w:t>
      </w:r>
      <w:r>
        <w:rPr>
          <w:color w:val="000000" w:themeColor="text1"/>
          <w:sz w:val="24"/>
          <w:szCs w:val="26"/>
          <w:lang w:val="en-US"/>
        </w:rPr>
        <w:t>41.5</w:t>
      </w:r>
      <w:r>
        <w:rPr>
          <w:rFonts w:hint="cs"/>
          <w:color w:val="000000" w:themeColor="text1"/>
          <w:sz w:val="24"/>
          <w:szCs w:val="26"/>
          <w:rtl/>
          <w:lang w:bidi="ar-EG"/>
        </w:rPr>
        <w:t xml:space="preserve"> في المائة)</w:t>
      </w:r>
      <w:r w:rsidR="00EE38B1">
        <w:rPr>
          <w:rStyle w:val="FootnoteReference"/>
          <w:rFonts w:hint="cs"/>
          <w:color w:val="000000" w:themeColor="text1"/>
          <w:sz w:val="24"/>
          <w:szCs w:val="26"/>
          <w:vertAlign w:val="baseline"/>
          <w:rtl/>
        </w:rPr>
        <w:t xml:space="preserve">، مع مخزونات تقترب من </w:t>
      </w:r>
      <w:r w:rsidR="00EE38B1">
        <w:rPr>
          <w:rStyle w:val="FootnoteReference"/>
          <w:color w:val="000000" w:themeColor="text1"/>
          <w:sz w:val="24"/>
          <w:szCs w:val="26"/>
          <w:vertAlign w:val="baseline"/>
          <w:lang w:val="en-US"/>
        </w:rPr>
        <w:t>700,000</w:t>
      </w:r>
      <w:r w:rsidR="00EE38B1">
        <w:rPr>
          <w:rStyle w:val="FootnoteReference"/>
          <w:rFonts w:hint="cs"/>
          <w:color w:val="000000" w:themeColor="text1"/>
          <w:sz w:val="24"/>
          <w:szCs w:val="26"/>
          <w:vertAlign w:val="baseline"/>
          <w:rtl/>
          <w:lang w:val="en-US" w:bidi="ar-EG"/>
        </w:rPr>
        <w:t xml:space="preserve"> وحدة قائمة على الهيدروكلوروفلوروكربون. وتستخدم النسبة المتبقية وهي </w:t>
      </w:r>
      <w:r w:rsidR="00EE38B1">
        <w:rPr>
          <w:rStyle w:val="FootnoteReference"/>
          <w:color w:val="000000" w:themeColor="text1"/>
          <w:sz w:val="24"/>
          <w:szCs w:val="26"/>
          <w:vertAlign w:val="baseline"/>
          <w:lang w:val="en-US" w:bidi="ar-EG"/>
        </w:rPr>
        <w:t>0.6</w:t>
      </w:r>
      <w:r w:rsidR="00EE38B1">
        <w:rPr>
          <w:rStyle w:val="FootnoteReference"/>
          <w:rFonts w:hint="cs"/>
          <w:color w:val="000000" w:themeColor="text1"/>
          <w:sz w:val="24"/>
          <w:szCs w:val="26"/>
          <w:vertAlign w:val="baseline"/>
          <w:rtl/>
          <w:lang w:val="en-US" w:bidi="ar-EG"/>
        </w:rPr>
        <w:t xml:space="preserve"> في المائة من استهلاك الهيدروكلوروفلوروكربون-22 في خدمة التبريد التجاري والصناعي والناقلات المبردة. وكان الهيدروكلوروفلوروكربون-22 و</w:t>
      </w:r>
      <w:r w:rsidR="00EE38B1">
        <w:rPr>
          <w:rStyle w:val="FootnoteReference"/>
          <w:color w:val="000000" w:themeColor="text1"/>
          <w:sz w:val="24"/>
          <w:szCs w:val="26"/>
          <w:vertAlign w:val="baseline"/>
          <w:lang w:val="en-US" w:bidi="ar-EG"/>
        </w:rPr>
        <w:t>R-410A</w:t>
      </w:r>
      <w:r w:rsidR="00EE38B1">
        <w:rPr>
          <w:rStyle w:val="FootnoteReference"/>
          <w:rFonts w:hint="cs"/>
          <w:color w:val="000000" w:themeColor="text1"/>
          <w:sz w:val="24"/>
          <w:szCs w:val="26"/>
          <w:vertAlign w:val="baseline"/>
          <w:rtl/>
          <w:lang w:val="en-US" w:bidi="ar-EG"/>
        </w:rPr>
        <w:t xml:space="preserve"> هما الأكثر استخداما من غازات التبريد في الوقت الحاضر في نظم تكييف الهواء المنزلي والتجاري والصناعي في الكويت، بينما يستخدم الهيدروفلوروكربون-32 بكميات </w:t>
      </w:r>
      <w:r>
        <w:rPr>
          <w:rStyle w:val="FootnoteReference"/>
          <w:rFonts w:hint="cs"/>
          <w:color w:val="000000" w:themeColor="text1"/>
          <w:sz w:val="24"/>
          <w:szCs w:val="26"/>
          <w:vertAlign w:val="baseline"/>
          <w:rtl/>
          <w:lang w:val="en-US" w:bidi="ar-EG"/>
        </w:rPr>
        <w:t>ض</w:t>
      </w:r>
      <w:r>
        <w:rPr>
          <w:rFonts w:hint="cs"/>
          <w:color w:val="000000" w:themeColor="text1"/>
          <w:sz w:val="24"/>
          <w:szCs w:val="26"/>
          <w:rtl/>
          <w:lang w:val="en-US" w:bidi="ar-EG"/>
        </w:rPr>
        <w:t>ئيل</w:t>
      </w:r>
      <w:r w:rsidR="00EE38B1">
        <w:rPr>
          <w:rStyle w:val="FootnoteReference"/>
          <w:rFonts w:hint="cs"/>
          <w:color w:val="000000" w:themeColor="text1"/>
          <w:sz w:val="24"/>
          <w:szCs w:val="26"/>
          <w:vertAlign w:val="baseline"/>
          <w:rtl/>
          <w:lang w:val="en-US" w:bidi="ar-EG"/>
        </w:rPr>
        <w:t>ة.</w:t>
      </w:r>
      <w:r w:rsidR="001B4E10">
        <w:rPr>
          <w:rStyle w:val="FootnoteReference"/>
          <w:rFonts w:hint="cs"/>
          <w:color w:val="000000" w:themeColor="text1"/>
          <w:sz w:val="24"/>
          <w:szCs w:val="26"/>
          <w:vertAlign w:val="baseline"/>
          <w:rtl/>
          <w:lang w:val="en-US" w:bidi="ar-EG"/>
        </w:rPr>
        <w:t xml:space="preserve"> ك</w:t>
      </w:r>
      <w:r w:rsidR="001B4E10">
        <w:rPr>
          <w:rFonts w:hint="cs"/>
          <w:color w:val="000000" w:themeColor="text1"/>
          <w:sz w:val="24"/>
          <w:szCs w:val="26"/>
          <w:rtl/>
          <w:lang w:val="en-US" w:bidi="ar-EG"/>
        </w:rPr>
        <w:t>ما تستخدم في الكويت</w:t>
      </w:r>
      <w:r w:rsidR="001B4E10">
        <w:rPr>
          <w:rStyle w:val="FootnoteReference"/>
          <w:rFonts w:hint="cs"/>
          <w:color w:val="000000" w:themeColor="text1"/>
          <w:sz w:val="24"/>
          <w:szCs w:val="26"/>
          <w:vertAlign w:val="baseline"/>
          <w:rtl/>
          <w:lang w:val="en-US" w:bidi="ar-EG"/>
        </w:rPr>
        <w:t xml:space="preserve"> الغازات </w:t>
      </w:r>
      <w:r w:rsidR="001B4E10">
        <w:rPr>
          <w:rStyle w:val="FootnoteReference"/>
          <w:color w:val="000000" w:themeColor="text1"/>
          <w:sz w:val="24"/>
          <w:szCs w:val="26"/>
          <w:vertAlign w:val="baseline"/>
          <w:lang w:val="en-US" w:bidi="ar-EG"/>
        </w:rPr>
        <w:t>R-407C</w:t>
      </w:r>
      <w:r w:rsidR="001B4E10">
        <w:rPr>
          <w:rFonts w:hint="cs"/>
          <w:color w:val="000000" w:themeColor="text1"/>
          <w:sz w:val="24"/>
          <w:szCs w:val="26"/>
          <w:rtl/>
          <w:lang w:val="en-US" w:bidi="ar-EG"/>
        </w:rPr>
        <w:t xml:space="preserve"> والهيدروفلوروكربون-134أ و</w:t>
      </w:r>
      <w:r w:rsidR="001B4E10">
        <w:rPr>
          <w:color w:val="000000" w:themeColor="text1"/>
          <w:sz w:val="24"/>
          <w:szCs w:val="26"/>
          <w:lang w:val="en-US" w:bidi="ar-EG"/>
        </w:rPr>
        <w:t>R-290</w:t>
      </w:r>
      <w:r w:rsidR="001B4E10">
        <w:rPr>
          <w:rFonts w:hint="cs"/>
          <w:color w:val="000000" w:themeColor="text1"/>
          <w:sz w:val="24"/>
          <w:szCs w:val="26"/>
          <w:rtl/>
          <w:lang w:val="en-US" w:bidi="ar-EG"/>
        </w:rPr>
        <w:t xml:space="preserve"> والهيدروفلوروكربون-32 </w:t>
      </w:r>
      <w:r w:rsidR="001B4E10">
        <w:rPr>
          <w:rFonts w:hint="cs"/>
          <w:color w:val="000000" w:themeColor="text1"/>
          <w:sz w:val="24"/>
          <w:szCs w:val="26"/>
          <w:rtl/>
        </w:rPr>
        <w:t xml:space="preserve">وفي بلدان أخرى ذات درجات حرارة محيطة عالية. وتم بالفعل إزالة استخدام الهيدروكلوروفلوروكربون-141ب لتنظيف نظم التبريد خلال الخدمة من خلال الحظر </w:t>
      </w:r>
      <w:r>
        <w:rPr>
          <w:rFonts w:hint="cs"/>
          <w:color w:val="000000" w:themeColor="text1"/>
          <w:sz w:val="24"/>
          <w:szCs w:val="26"/>
          <w:rtl/>
        </w:rPr>
        <w:t xml:space="preserve">المفروض </w:t>
      </w:r>
      <w:r w:rsidR="001B4E10">
        <w:rPr>
          <w:rFonts w:hint="cs"/>
          <w:color w:val="000000" w:themeColor="text1"/>
          <w:sz w:val="24"/>
          <w:szCs w:val="26"/>
          <w:rtl/>
        </w:rPr>
        <w:t>على استيراد الهيدروكلوروفلوروكربون-141ب منذ 1 يناير/ كانون الثاني 2021. وبالرغم من حظر استيراد معدات جديدة تحتوي على الهيدروكلوروفلوروكربون-123 منذ 1 يناير/ كانون الثاني 2021، ما زال الهيدروكلوروفلوروكربون-123 يستخدم لخدمة مبردات المباني المركبة. وهناك حوال</w:t>
      </w:r>
      <w:r>
        <w:rPr>
          <w:rFonts w:hint="cs"/>
          <w:color w:val="000000" w:themeColor="text1"/>
          <w:sz w:val="24"/>
          <w:szCs w:val="26"/>
          <w:rtl/>
        </w:rPr>
        <w:t>ي</w:t>
      </w:r>
      <w:r w:rsidR="001B4E10">
        <w:rPr>
          <w:rFonts w:hint="cs"/>
          <w:color w:val="000000" w:themeColor="text1"/>
          <w:sz w:val="24"/>
          <w:szCs w:val="26"/>
          <w:rtl/>
        </w:rPr>
        <w:t xml:space="preserve"> </w:t>
      </w:r>
      <w:r w:rsidR="001B4E10">
        <w:rPr>
          <w:color w:val="000000" w:themeColor="text1"/>
          <w:sz w:val="24"/>
          <w:szCs w:val="26"/>
          <w:lang w:val="en-US"/>
        </w:rPr>
        <w:t>44,965</w:t>
      </w:r>
      <w:r w:rsidR="001B4E10">
        <w:rPr>
          <w:rFonts w:hint="cs"/>
          <w:color w:val="000000" w:themeColor="text1"/>
          <w:sz w:val="24"/>
          <w:szCs w:val="26"/>
          <w:rtl/>
          <w:lang w:val="en-US" w:bidi="ar-EG"/>
        </w:rPr>
        <w:t xml:space="preserve"> من الفنيين و</w:t>
      </w:r>
      <w:r w:rsidR="001B4E10">
        <w:rPr>
          <w:color w:val="000000" w:themeColor="text1"/>
          <w:sz w:val="24"/>
          <w:szCs w:val="26"/>
          <w:lang w:val="en-US" w:bidi="ar-EG"/>
        </w:rPr>
        <w:t>3,156</w:t>
      </w:r>
      <w:r w:rsidR="001B4E10">
        <w:rPr>
          <w:rFonts w:hint="cs"/>
          <w:color w:val="000000" w:themeColor="text1"/>
          <w:sz w:val="24"/>
          <w:szCs w:val="26"/>
          <w:rtl/>
          <w:lang w:val="en-US" w:bidi="ar-EG"/>
        </w:rPr>
        <w:t xml:space="preserve"> ورشة عمل في قطاع الخدمة.</w:t>
      </w:r>
    </w:p>
    <w:p w14:paraId="1579F3C8" w14:textId="77777777" w:rsidR="00B14CDB" w:rsidRPr="00B14CDB" w:rsidRDefault="00B14CDB" w:rsidP="00B14CDB">
      <w:pPr>
        <w:pStyle w:val="StyleHeader4Para4Left0Firstline0"/>
        <w:widowControl/>
        <w:numPr>
          <w:ilvl w:val="0"/>
          <w:numId w:val="0"/>
        </w:numPr>
        <w:tabs>
          <w:tab w:val="clear" w:pos="2880"/>
          <w:tab w:val="clear" w:pos="5760"/>
        </w:tabs>
        <w:bidi/>
        <w:rPr>
          <w:color w:val="000000" w:themeColor="text1"/>
          <w:sz w:val="24"/>
          <w:szCs w:val="26"/>
          <w:u w:val="single"/>
        </w:rPr>
      </w:pPr>
      <w:r w:rsidRPr="00B14CDB">
        <w:rPr>
          <w:rFonts w:hint="cs"/>
          <w:color w:val="000000" w:themeColor="text1"/>
          <w:sz w:val="24"/>
          <w:szCs w:val="26"/>
          <w:u w:val="single"/>
          <w:rtl/>
        </w:rPr>
        <w:t>استراتيجية الإزالة في المرحلة الثانية من خطة إدارة إزالة المواد الهيدروكلوروفلوروكربونية</w:t>
      </w:r>
    </w:p>
    <w:p w14:paraId="028A021F" w14:textId="77777777" w:rsidR="00B14CDB" w:rsidRDefault="001B4E10" w:rsidP="00A31E8A">
      <w:pPr>
        <w:pStyle w:val="StyleHeader4Para4Left0Firstline0"/>
        <w:widowControl/>
        <w:numPr>
          <w:ilvl w:val="0"/>
          <w:numId w:val="11"/>
        </w:numPr>
        <w:tabs>
          <w:tab w:val="clear" w:pos="2880"/>
          <w:tab w:val="clear" w:pos="5760"/>
        </w:tabs>
        <w:bidi/>
        <w:ind w:left="0" w:firstLine="0"/>
        <w:rPr>
          <w:color w:val="000000" w:themeColor="text1"/>
          <w:sz w:val="24"/>
          <w:szCs w:val="26"/>
        </w:rPr>
      </w:pPr>
      <w:r>
        <w:rPr>
          <w:rFonts w:hint="cs"/>
          <w:color w:val="000000" w:themeColor="text1"/>
          <w:sz w:val="24"/>
          <w:szCs w:val="26"/>
          <w:rtl/>
        </w:rPr>
        <w:t xml:space="preserve">خلال المرحلة الثانية من خطة إدارة إزالة </w:t>
      </w:r>
      <w:r w:rsidR="00A31E8A">
        <w:rPr>
          <w:rFonts w:hint="cs"/>
          <w:color w:val="000000" w:themeColor="text1"/>
          <w:sz w:val="24"/>
          <w:szCs w:val="26"/>
          <w:rtl/>
        </w:rPr>
        <w:t>المواد الهيدروكلوروفلوروكربونية</w:t>
      </w:r>
      <w:r>
        <w:rPr>
          <w:rFonts w:hint="cs"/>
          <w:color w:val="000000" w:themeColor="text1"/>
          <w:sz w:val="24"/>
          <w:szCs w:val="26"/>
          <w:rtl/>
        </w:rPr>
        <w:t xml:space="preserve">، ستحقق حكومة الكويت </w:t>
      </w:r>
      <w:r w:rsidR="00A31E8A">
        <w:rPr>
          <w:rFonts w:hint="cs"/>
          <w:color w:val="000000" w:themeColor="text1"/>
          <w:sz w:val="24"/>
          <w:szCs w:val="26"/>
          <w:rtl/>
        </w:rPr>
        <w:t>ا</w:t>
      </w:r>
      <w:r>
        <w:rPr>
          <w:rFonts w:hint="cs"/>
          <w:color w:val="000000" w:themeColor="text1"/>
          <w:sz w:val="24"/>
          <w:szCs w:val="26"/>
          <w:rtl/>
        </w:rPr>
        <w:t xml:space="preserve">متثالا لهدف استهلاك الهيدروكلوروفلوروكربون بنسبة </w:t>
      </w:r>
      <w:r>
        <w:rPr>
          <w:color w:val="000000" w:themeColor="text1"/>
          <w:sz w:val="24"/>
          <w:szCs w:val="26"/>
          <w:lang w:val="en-US"/>
        </w:rPr>
        <w:t>67.5</w:t>
      </w:r>
      <w:r>
        <w:rPr>
          <w:rFonts w:hint="cs"/>
          <w:color w:val="000000" w:themeColor="text1"/>
          <w:sz w:val="24"/>
          <w:szCs w:val="26"/>
          <w:rtl/>
        </w:rPr>
        <w:t xml:space="preserve"> في المائة من خط الأساس في عام 2025، وذلك أساسا من </w:t>
      </w:r>
      <w:r>
        <w:rPr>
          <w:rFonts w:hint="cs"/>
          <w:color w:val="000000" w:themeColor="text1"/>
          <w:sz w:val="24"/>
          <w:szCs w:val="26"/>
          <w:rtl/>
        </w:rPr>
        <w:lastRenderedPageBreak/>
        <w:t>خلال الأنشطة في قطاع خدمة التبريد. و</w:t>
      </w:r>
      <w:r w:rsidR="001F3411">
        <w:rPr>
          <w:rFonts w:hint="cs"/>
          <w:color w:val="000000" w:themeColor="text1"/>
          <w:sz w:val="24"/>
          <w:szCs w:val="26"/>
          <w:rtl/>
        </w:rPr>
        <w:t>سيتم استعمال الدروس المستفادة والبنية التحتية المنشأة خلال تنفيذ المرحلة ال</w:t>
      </w:r>
      <w:r w:rsidR="00A31E8A">
        <w:rPr>
          <w:rFonts w:hint="cs"/>
          <w:color w:val="000000" w:themeColor="text1"/>
          <w:sz w:val="24"/>
          <w:szCs w:val="26"/>
          <w:rtl/>
        </w:rPr>
        <w:t>أولى</w:t>
      </w:r>
      <w:r w:rsidR="001F3411">
        <w:rPr>
          <w:rFonts w:hint="cs"/>
          <w:color w:val="000000" w:themeColor="text1"/>
          <w:sz w:val="24"/>
          <w:szCs w:val="26"/>
          <w:rtl/>
        </w:rPr>
        <w:t xml:space="preserve"> من خطة إدارة إزالة المواد الهيدروكلوروفلوروكربونية في المرحلة الثانية.</w:t>
      </w:r>
    </w:p>
    <w:p w14:paraId="0380172A" w14:textId="77777777" w:rsidR="00B14CDB" w:rsidRDefault="00DD7794" w:rsidP="000F42B3">
      <w:pPr>
        <w:pStyle w:val="StyleHeader4Para4Left0Firstline0"/>
        <w:widowControl/>
        <w:numPr>
          <w:ilvl w:val="0"/>
          <w:numId w:val="11"/>
        </w:numPr>
        <w:tabs>
          <w:tab w:val="clear" w:pos="2880"/>
          <w:tab w:val="clear" w:pos="5760"/>
        </w:tabs>
        <w:bidi/>
        <w:ind w:left="0" w:firstLine="0"/>
        <w:rPr>
          <w:color w:val="000000" w:themeColor="text1"/>
          <w:sz w:val="24"/>
          <w:szCs w:val="26"/>
        </w:rPr>
      </w:pPr>
      <w:r>
        <w:rPr>
          <w:rFonts w:hint="cs"/>
          <w:color w:val="000000" w:themeColor="text1"/>
          <w:sz w:val="24"/>
          <w:szCs w:val="26"/>
          <w:rtl/>
        </w:rPr>
        <w:t>ووفقا للمقرر 66/47(د)،</w:t>
      </w:r>
      <w:r>
        <w:rPr>
          <w:rStyle w:val="FootnoteReference"/>
          <w:color w:val="000000" w:themeColor="text1"/>
          <w:sz w:val="24"/>
          <w:szCs w:val="26"/>
        </w:rPr>
        <w:footnoteReference w:id="15"/>
      </w:r>
      <w:r>
        <w:rPr>
          <w:rFonts w:hint="cs"/>
          <w:color w:val="000000" w:themeColor="text1"/>
          <w:sz w:val="24"/>
          <w:szCs w:val="26"/>
          <w:rtl/>
        </w:rPr>
        <w:t xml:space="preserve"> </w:t>
      </w:r>
      <w:r w:rsidR="001F3411">
        <w:rPr>
          <w:rFonts w:hint="cs"/>
          <w:color w:val="000000" w:themeColor="text1"/>
          <w:sz w:val="24"/>
          <w:szCs w:val="26"/>
          <w:rtl/>
        </w:rPr>
        <w:t xml:space="preserve">تقترح الحكومة تخفيضات طوعية بمقدار </w:t>
      </w:r>
      <w:r w:rsidR="001F3411">
        <w:rPr>
          <w:color w:val="000000" w:themeColor="text1"/>
          <w:sz w:val="24"/>
          <w:szCs w:val="26"/>
          <w:lang w:val="en-US"/>
        </w:rPr>
        <w:t>1,153,55</w:t>
      </w:r>
      <w:r w:rsidR="001F3411">
        <w:rPr>
          <w:rFonts w:hint="cs"/>
          <w:color w:val="000000" w:themeColor="text1"/>
          <w:sz w:val="24"/>
          <w:szCs w:val="26"/>
          <w:rtl/>
          <w:lang w:val="en-US" w:bidi="ar-EG"/>
        </w:rPr>
        <w:t xml:space="preserve"> طن متري</w:t>
      </w:r>
      <w:r w:rsidR="001F3411">
        <w:rPr>
          <w:rFonts w:hint="cs"/>
          <w:color w:val="000000" w:themeColor="text1"/>
          <w:sz w:val="24"/>
          <w:szCs w:val="26"/>
          <w:rtl/>
        </w:rPr>
        <w:t xml:space="preserve"> (</w:t>
      </w:r>
      <w:r w:rsidR="001F3411">
        <w:rPr>
          <w:color w:val="000000" w:themeColor="text1"/>
          <w:sz w:val="24"/>
          <w:szCs w:val="26"/>
          <w:lang w:val="en-US"/>
        </w:rPr>
        <w:t>68.28</w:t>
      </w:r>
      <w:r w:rsidR="001F3411">
        <w:rPr>
          <w:rFonts w:hint="cs"/>
          <w:color w:val="000000" w:themeColor="text1"/>
          <w:sz w:val="24"/>
          <w:szCs w:val="26"/>
          <w:rtl/>
          <w:lang w:val="en-US" w:bidi="ar-EG"/>
        </w:rPr>
        <w:t xml:space="preserve"> طن من قدرات استنفاد الأوزون) من المواد الهيدروكلوروفلوروكربونية المؤهلة للتمويل في قطاعات الخدمة، ورغاوي البوليوريتان وتصنيع وحدات </w:t>
      </w:r>
      <w:r w:rsidR="001F3411">
        <w:rPr>
          <w:rFonts w:hint="cs"/>
          <w:color w:val="000000" w:themeColor="text1"/>
          <w:sz w:val="24"/>
          <w:szCs w:val="26"/>
          <w:rtl/>
          <w:lang w:bidi="ar-EG"/>
        </w:rPr>
        <w:t xml:space="preserve">تكييف </w:t>
      </w:r>
      <w:r w:rsidR="001F3411">
        <w:rPr>
          <w:rFonts w:hint="cs"/>
          <w:color w:val="000000" w:themeColor="text1"/>
          <w:sz w:val="24"/>
          <w:szCs w:val="26"/>
          <w:rtl/>
        </w:rPr>
        <w:t>الهواء المنزلي قبل نهاية المرحلة الثانية في عام 2025، على النحو المبين في الجدول 6.</w:t>
      </w:r>
    </w:p>
    <w:p w14:paraId="640546B4" w14:textId="77777777" w:rsidR="00B14CDB" w:rsidRPr="00B14CDB" w:rsidRDefault="00B14CDB" w:rsidP="00B14CDB">
      <w:pPr>
        <w:pStyle w:val="StyleHeader4Para4Left0Firstline0"/>
        <w:widowControl/>
        <w:numPr>
          <w:ilvl w:val="0"/>
          <w:numId w:val="0"/>
        </w:numPr>
        <w:tabs>
          <w:tab w:val="clear" w:pos="2880"/>
          <w:tab w:val="clear" w:pos="5760"/>
        </w:tabs>
        <w:bidi/>
        <w:spacing w:after="120"/>
        <w:rPr>
          <w:b/>
          <w:bCs/>
          <w:color w:val="000000" w:themeColor="text1"/>
          <w:sz w:val="24"/>
          <w:szCs w:val="24"/>
          <w:rtl/>
        </w:rPr>
      </w:pPr>
      <w:r w:rsidRPr="00B14CDB">
        <w:rPr>
          <w:rFonts w:hint="cs"/>
          <w:b/>
          <w:bCs/>
          <w:color w:val="000000" w:themeColor="text1"/>
          <w:sz w:val="24"/>
          <w:szCs w:val="24"/>
          <w:rtl/>
        </w:rPr>
        <w:t>الجدول 6: التخفيضات الطوعية والممولة في استهلاك الهيدروكلوروفلوروكربون في المرحلة الثانية من خطة إدارة إزالة المواد الهيدروكلوروفلوروكربونية للكويت</w:t>
      </w:r>
    </w:p>
    <w:tbl>
      <w:tblPr>
        <w:bidiVisual/>
        <w:tblW w:w="5000" w:type="pct"/>
        <w:tblCellMar>
          <w:left w:w="113" w:type="dxa"/>
          <w:right w:w="113" w:type="dxa"/>
        </w:tblCellMar>
        <w:tblLook w:val="04A0" w:firstRow="1" w:lastRow="0" w:firstColumn="1" w:lastColumn="0" w:noHBand="0" w:noVBand="1"/>
      </w:tblPr>
      <w:tblGrid>
        <w:gridCol w:w="3016"/>
        <w:gridCol w:w="1782"/>
        <w:gridCol w:w="1217"/>
        <w:gridCol w:w="2118"/>
        <w:gridCol w:w="1217"/>
      </w:tblGrid>
      <w:tr w:rsidR="00CF1B8C" w:rsidRPr="00155ED9" w14:paraId="20700787" w14:textId="77777777" w:rsidTr="00CF1B8C">
        <w:trPr>
          <w:trHeight w:val="324"/>
        </w:trPr>
        <w:tc>
          <w:tcPr>
            <w:tcW w:w="1709"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vAlign w:val="center"/>
            <w:hideMark/>
          </w:tcPr>
          <w:p w14:paraId="39764AD0" w14:textId="77777777" w:rsidR="00CF1B8C" w:rsidRPr="00155ED9" w:rsidRDefault="00CF1B8C" w:rsidP="00CF1B8C">
            <w:pPr>
              <w:bidi/>
              <w:jc w:val="center"/>
              <w:rPr>
                <w:b/>
                <w:bCs/>
                <w:color w:val="000000"/>
                <w:sz w:val="20"/>
                <w:lang w:val="en-US"/>
              </w:rPr>
            </w:pPr>
            <w:r>
              <w:rPr>
                <w:rFonts w:hint="cs"/>
                <w:b/>
                <w:bCs/>
                <w:color w:val="000000"/>
                <w:sz w:val="20"/>
                <w:rtl/>
                <w:lang w:val="en-US"/>
              </w:rPr>
              <w:t>القطاع/ القطاع الفرعي</w:t>
            </w:r>
          </w:p>
        </w:tc>
        <w:tc>
          <w:tcPr>
            <w:tcW w:w="1049" w:type="pct"/>
            <w:tcBorders>
              <w:top w:val="single" w:sz="4" w:space="0" w:color="auto"/>
              <w:left w:val="nil"/>
              <w:bottom w:val="single" w:sz="4" w:space="0" w:color="auto"/>
              <w:right w:val="single" w:sz="4" w:space="0" w:color="auto"/>
            </w:tcBorders>
            <w:tcMar>
              <w:left w:w="0" w:type="dxa"/>
              <w:right w:w="0" w:type="dxa"/>
            </w:tcMar>
            <w:vAlign w:val="center"/>
          </w:tcPr>
          <w:p w14:paraId="0A20D98B" w14:textId="77777777" w:rsidR="00CF1B8C" w:rsidRPr="00155ED9" w:rsidRDefault="00CF1B8C" w:rsidP="00CF1B8C">
            <w:pPr>
              <w:bidi/>
              <w:jc w:val="center"/>
              <w:rPr>
                <w:b/>
                <w:bCs/>
                <w:color w:val="000000"/>
                <w:sz w:val="20"/>
                <w:lang w:val="en-US"/>
              </w:rPr>
            </w:pPr>
            <w:r>
              <w:rPr>
                <w:rFonts w:hint="cs"/>
                <w:b/>
                <w:bCs/>
                <w:color w:val="000000"/>
                <w:sz w:val="20"/>
                <w:rtl/>
                <w:lang w:val="en-US"/>
              </w:rPr>
              <w:t>المادة</w:t>
            </w:r>
          </w:p>
        </w:tc>
        <w:tc>
          <w:tcPr>
            <w:tcW w:w="747"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vAlign w:val="center"/>
            <w:hideMark/>
          </w:tcPr>
          <w:p w14:paraId="29466404" w14:textId="77777777" w:rsidR="00CF1B8C" w:rsidRPr="00155ED9" w:rsidRDefault="00CF1B8C" w:rsidP="00CF1B8C">
            <w:pPr>
              <w:bidi/>
              <w:jc w:val="center"/>
              <w:rPr>
                <w:b/>
                <w:bCs/>
                <w:color w:val="000000"/>
                <w:sz w:val="20"/>
                <w:lang w:val="en-US"/>
              </w:rPr>
            </w:pPr>
            <w:r>
              <w:rPr>
                <w:rFonts w:hint="cs"/>
                <w:b/>
                <w:bCs/>
                <w:color w:val="000000"/>
                <w:sz w:val="20"/>
                <w:rtl/>
                <w:lang w:val="en-US"/>
              </w:rPr>
              <w:t>أطنان مترية</w:t>
            </w:r>
          </w:p>
        </w:tc>
        <w:tc>
          <w:tcPr>
            <w:tcW w:w="747"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0C77C1FA" w14:textId="77777777" w:rsidR="00CF1B8C" w:rsidRPr="00155ED9" w:rsidRDefault="00CF1B8C" w:rsidP="00CF1B8C">
            <w:pPr>
              <w:bidi/>
              <w:jc w:val="center"/>
              <w:rPr>
                <w:b/>
                <w:bCs/>
                <w:color w:val="000000"/>
                <w:sz w:val="20"/>
                <w:lang w:val="en-US"/>
              </w:rPr>
            </w:pPr>
            <w:r>
              <w:rPr>
                <w:rFonts w:hint="cs"/>
                <w:b/>
                <w:bCs/>
                <w:color w:val="000000"/>
                <w:sz w:val="20"/>
                <w:rtl/>
                <w:lang w:val="en-US"/>
              </w:rPr>
              <w:t>أطنان من قدرات استنفاد الأوزون</w:t>
            </w:r>
          </w:p>
        </w:tc>
        <w:tc>
          <w:tcPr>
            <w:tcW w:w="747" w:type="pct"/>
            <w:tcBorders>
              <w:top w:val="single" w:sz="4" w:space="0" w:color="auto"/>
              <w:left w:val="nil"/>
              <w:bottom w:val="single" w:sz="4" w:space="0" w:color="auto"/>
              <w:right w:val="single" w:sz="4" w:space="0" w:color="auto"/>
            </w:tcBorders>
            <w:tcMar>
              <w:left w:w="0" w:type="dxa"/>
              <w:right w:w="0" w:type="dxa"/>
            </w:tcMar>
            <w:vAlign w:val="center"/>
          </w:tcPr>
          <w:p w14:paraId="69594319" w14:textId="77777777" w:rsidR="00CF1B8C" w:rsidRPr="00155ED9" w:rsidRDefault="00CF1B8C" w:rsidP="00CF1B8C">
            <w:pPr>
              <w:bidi/>
              <w:jc w:val="center"/>
              <w:rPr>
                <w:b/>
                <w:bCs/>
                <w:color w:val="000000"/>
                <w:sz w:val="20"/>
                <w:lang w:val="en-US"/>
              </w:rPr>
            </w:pPr>
            <w:r>
              <w:rPr>
                <w:rFonts w:hint="cs"/>
                <w:b/>
                <w:bCs/>
                <w:color w:val="000000"/>
                <w:sz w:val="20"/>
                <w:rtl/>
                <w:lang w:val="en-US"/>
              </w:rPr>
              <w:t>النسبة من المجموع</w:t>
            </w:r>
          </w:p>
        </w:tc>
      </w:tr>
      <w:tr w:rsidR="00CF1B8C" w:rsidRPr="003C6796" w14:paraId="71D5A6F2" w14:textId="77777777" w:rsidTr="00CF1B8C">
        <w:tc>
          <w:tcPr>
            <w:tcW w:w="1709"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vAlign w:val="center"/>
          </w:tcPr>
          <w:p w14:paraId="04DD79AC" w14:textId="77777777" w:rsidR="00CF1B8C" w:rsidRPr="003C6796" w:rsidRDefault="00CF1B8C" w:rsidP="00CF1B8C">
            <w:pPr>
              <w:bidi/>
              <w:jc w:val="left"/>
              <w:rPr>
                <w:b/>
                <w:bCs/>
                <w:color w:val="000000"/>
                <w:sz w:val="20"/>
                <w:rtl/>
                <w:lang w:val="en-US" w:bidi="ar-EG"/>
              </w:rPr>
            </w:pPr>
            <w:r>
              <w:rPr>
                <w:rFonts w:hint="cs"/>
                <w:b/>
                <w:bCs/>
                <w:color w:val="000000"/>
                <w:sz w:val="20"/>
                <w:rtl/>
                <w:lang w:val="en-US" w:bidi="ar-EG"/>
              </w:rPr>
              <w:t>التخفيضات الطوعية</w:t>
            </w:r>
          </w:p>
        </w:tc>
        <w:tc>
          <w:tcPr>
            <w:tcW w:w="1049" w:type="pct"/>
            <w:tcBorders>
              <w:top w:val="single" w:sz="4" w:space="0" w:color="auto"/>
              <w:left w:val="nil"/>
              <w:bottom w:val="single" w:sz="4" w:space="0" w:color="auto"/>
              <w:right w:val="single" w:sz="4" w:space="0" w:color="auto"/>
            </w:tcBorders>
            <w:tcMar>
              <w:left w:w="0" w:type="dxa"/>
              <w:right w:w="0" w:type="dxa"/>
            </w:tcMar>
            <w:vAlign w:val="center"/>
          </w:tcPr>
          <w:p w14:paraId="3F9174BB" w14:textId="77777777" w:rsidR="00CF1B8C" w:rsidRPr="003C6796" w:rsidRDefault="00CF1B8C" w:rsidP="00650BEC">
            <w:pPr>
              <w:jc w:val="center"/>
              <w:rPr>
                <w:b/>
                <w:bCs/>
                <w:color w:val="000000"/>
                <w:sz w:val="20"/>
                <w:lang w:val="en-US"/>
              </w:rPr>
            </w:pPr>
          </w:p>
        </w:tc>
        <w:tc>
          <w:tcPr>
            <w:tcW w:w="747"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vAlign w:val="center"/>
          </w:tcPr>
          <w:p w14:paraId="4A37FB15" w14:textId="77777777" w:rsidR="00CF1B8C" w:rsidRPr="003C6796" w:rsidRDefault="00CF1B8C" w:rsidP="00650BEC">
            <w:pPr>
              <w:jc w:val="center"/>
              <w:rPr>
                <w:b/>
                <w:bCs/>
                <w:color w:val="000000"/>
                <w:sz w:val="20"/>
                <w:lang w:val="en-US"/>
              </w:rPr>
            </w:pPr>
          </w:p>
        </w:tc>
        <w:tc>
          <w:tcPr>
            <w:tcW w:w="747"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tcPr>
          <w:p w14:paraId="60A8239A" w14:textId="77777777" w:rsidR="00CF1B8C" w:rsidRPr="003C6796" w:rsidRDefault="00CF1B8C" w:rsidP="00650BEC">
            <w:pPr>
              <w:jc w:val="center"/>
              <w:rPr>
                <w:b/>
                <w:bCs/>
                <w:color w:val="000000"/>
                <w:sz w:val="20"/>
                <w:lang w:val="en-US"/>
              </w:rPr>
            </w:pPr>
          </w:p>
        </w:tc>
        <w:tc>
          <w:tcPr>
            <w:tcW w:w="747" w:type="pct"/>
            <w:tcBorders>
              <w:top w:val="single" w:sz="4" w:space="0" w:color="auto"/>
              <w:left w:val="nil"/>
              <w:bottom w:val="single" w:sz="4" w:space="0" w:color="auto"/>
              <w:right w:val="single" w:sz="4" w:space="0" w:color="auto"/>
            </w:tcBorders>
            <w:tcMar>
              <w:left w:w="0" w:type="dxa"/>
              <w:right w:w="0" w:type="dxa"/>
            </w:tcMar>
            <w:vAlign w:val="center"/>
          </w:tcPr>
          <w:p w14:paraId="2D6AB605" w14:textId="77777777" w:rsidR="00CF1B8C" w:rsidRPr="003C6796" w:rsidRDefault="00CF1B8C" w:rsidP="00650BEC">
            <w:pPr>
              <w:jc w:val="center"/>
              <w:rPr>
                <w:b/>
                <w:bCs/>
                <w:color w:val="000000"/>
                <w:sz w:val="20"/>
                <w:lang w:val="en-US"/>
              </w:rPr>
            </w:pPr>
          </w:p>
        </w:tc>
      </w:tr>
      <w:tr w:rsidR="00CF1B8C" w:rsidRPr="003C6796" w14:paraId="08BFEC95" w14:textId="77777777" w:rsidTr="00CF1B8C">
        <w:tc>
          <w:tcPr>
            <w:tcW w:w="170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72768B" w14:textId="77777777" w:rsidR="00CF1B8C" w:rsidRPr="003C6796" w:rsidRDefault="00CF1B8C" w:rsidP="001F3411">
            <w:pPr>
              <w:bidi/>
              <w:ind w:left="72"/>
              <w:jc w:val="left"/>
              <w:rPr>
                <w:color w:val="000000"/>
                <w:sz w:val="20"/>
                <w:lang w:val="en-US"/>
              </w:rPr>
            </w:pPr>
            <w:r>
              <w:rPr>
                <w:rFonts w:hint="cs"/>
                <w:color w:val="000000"/>
                <w:sz w:val="20"/>
                <w:rtl/>
                <w:lang w:val="en-US"/>
              </w:rPr>
              <w:t>رغاوي البوليوريتان</w:t>
            </w:r>
          </w:p>
        </w:tc>
        <w:tc>
          <w:tcPr>
            <w:tcW w:w="1049" w:type="pct"/>
            <w:tcBorders>
              <w:top w:val="single" w:sz="4" w:space="0" w:color="auto"/>
              <w:left w:val="nil"/>
              <w:bottom w:val="single" w:sz="4" w:space="0" w:color="auto"/>
              <w:right w:val="single" w:sz="4" w:space="0" w:color="auto"/>
            </w:tcBorders>
            <w:vAlign w:val="center"/>
          </w:tcPr>
          <w:p w14:paraId="3E3A8A3D" w14:textId="77777777" w:rsidR="00CF1B8C" w:rsidRPr="003C6796" w:rsidRDefault="00CF1B8C" w:rsidP="00650BEC">
            <w:pPr>
              <w:jc w:val="left"/>
              <w:rPr>
                <w:color w:val="000000"/>
                <w:sz w:val="20"/>
                <w:lang w:val="en-US"/>
              </w:rPr>
            </w:pPr>
            <w:r w:rsidRPr="003C6796">
              <w:rPr>
                <w:color w:val="000000"/>
                <w:sz w:val="20"/>
                <w:lang w:val="en-US"/>
              </w:rPr>
              <w:t>HCFC-141b *</w:t>
            </w:r>
          </w:p>
        </w:tc>
        <w:tc>
          <w:tcPr>
            <w:tcW w:w="74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D61488" w14:textId="77777777" w:rsidR="00CF1B8C" w:rsidRPr="003C6796" w:rsidRDefault="00CF1B8C" w:rsidP="00650BEC">
            <w:pPr>
              <w:jc w:val="right"/>
              <w:rPr>
                <w:color w:val="000000"/>
                <w:sz w:val="20"/>
                <w:lang w:val="en-US"/>
              </w:rPr>
            </w:pPr>
            <w:r w:rsidRPr="003C6796">
              <w:rPr>
                <w:color w:val="000000"/>
                <w:sz w:val="20"/>
                <w:lang w:val="en-US"/>
              </w:rPr>
              <w:t>96.64</w:t>
            </w:r>
          </w:p>
        </w:tc>
        <w:tc>
          <w:tcPr>
            <w:tcW w:w="747" w:type="pct"/>
            <w:tcBorders>
              <w:top w:val="single" w:sz="4" w:space="0" w:color="auto"/>
              <w:left w:val="nil"/>
              <w:bottom w:val="single" w:sz="4" w:space="0" w:color="auto"/>
              <w:right w:val="single" w:sz="4" w:space="0" w:color="auto"/>
            </w:tcBorders>
            <w:shd w:val="clear" w:color="auto" w:fill="auto"/>
            <w:noWrap/>
            <w:vAlign w:val="center"/>
            <w:hideMark/>
          </w:tcPr>
          <w:p w14:paraId="3DDEA576" w14:textId="77777777" w:rsidR="00CF1B8C" w:rsidRPr="003C6796" w:rsidRDefault="00CF1B8C" w:rsidP="00650BEC">
            <w:pPr>
              <w:jc w:val="right"/>
              <w:rPr>
                <w:color w:val="000000"/>
                <w:sz w:val="20"/>
                <w:lang w:val="en-US"/>
              </w:rPr>
            </w:pPr>
            <w:r w:rsidRPr="003C6796">
              <w:rPr>
                <w:color w:val="000000"/>
                <w:sz w:val="20"/>
                <w:lang w:val="en-US"/>
              </w:rPr>
              <w:t>** 10.64</w:t>
            </w:r>
          </w:p>
        </w:tc>
        <w:tc>
          <w:tcPr>
            <w:tcW w:w="747" w:type="pct"/>
            <w:tcBorders>
              <w:top w:val="single" w:sz="4" w:space="0" w:color="auto"/>
              <w:left w:val="nil"/>
              <w:bottom w:val="single" w:sz="4" w:space="0" w:color="auto"/>
              <w:right w:val="single" w:sz="4" w:space="0" w:color="auto"/>
            </w:tcBorders>
          </w:tcPr>
          <w:p w14:paraId="217E639B" w14:textId="77777777" w:rsidR="00CF1B8C" w:rsidRPr="003C6796" w:rsidRDefault="00CF1B8C" w:rsidP="00650BEC">
            <w:pPr>
              <w:jc w:val="right"/>
              <w:rPr>
                <w:color w:val="000000"/>
                <w:sz w:val="20"/>
                <w:lang w:val="en-US"/>
              </w:rPr>
            </w:pPr>
            <w:r w:rsidRPr="003C6796">
              <w:rPr>
                <w:sz w:val="20"/>
              </w:rPr>
              <w:t xml:space="preserve">11.1 </w:t>
            </w:r>
          </w:p>
        </w:tc>
      </w:tr>
      <w:tr w:rsidR="00CF1B8C" w:rsidRPr="003C6796" w14:paraId="794EBFF0" w14:textId="77777777" w:rsidTr="00CF1B8C">
        <w:tc>
          <w:tcPr>
            <w:tcW w:w="170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E3B73E" w14:textId="77777777" w:rsidR="00CF1B8C" w:rsidRPr="003C6796" w:rsidRDefault="00CF1B8C" w:rsidP="001F3411">
            <w:pPr>
              <w:bidi/>
              <w:ind w:left="72"/>
              <w:jc w:val="left"/>
              <w:rPr>
                <w:color w:val="000000"/>
                <w:sz w:val="20"/>
                <w:lang w:val="en-US"/>
              </w:rPr>
            </w:pPr>
            <w:r>
              <w:rPr>
                <w:rFonts w:hint="cs"/>
                <w:color w:val="000000"/>
                <w:sz w:val="20"/>
                <w:rtl/>
                <w:lang w:val="en-US"/>
              </w:rPr>
              <w:t>تصنيع تكييف الهواء المنزلي</w:t>
            </w:r>
          </w:p>
        </w:tc>
        <w:tc>
          <w:tcPr>
            <w:tcW w:w="1049" w:type="pct"/>
            <w:tcBorders>
              <w:top w:val="single" w:sz="4" w:space="0" w:color="auto"/>
              <w:left w:val="nil"/>
              <w:bottom w:val="single" w:sz="4" w:space="0" w:color="auto"/>
              <w:right w:val="single" w:sz="4" w:space="0" w:color="auto"/>
            </w:tcBorders>
            <w:vAlign w:val="center"/>
          </w:tcPr>
          <w:p w14:paraId="4BF99852" w14:textId="77777777" w:rsidR="00CF1B8C" w:rsidRPr="003C6796" w:rsidRDefault="00CF1B8C" w:rsidP="00650BEC">
            <w:pPr>
              <w:jc w:val="left"/>
              <w:rPr>
                <w:color w:val="000000"/>
                <w:sz w:val="20"/>
                <w:lang w:val="en-US"/>
              </w:rPr>
            </w:pPr>
            <w:r w:rsidRPr="003C6796">
              <w:rPr>
                <w:color w:val="000000"/>
                <w:sz w:val="20"/>
                <w:lang w:val="en-US"/>
              </w:rPr>
              <w:t>HCFC-22</w:t>
            </w:r>
          </w:p>
        </w:tc>
        <w:tc>
          <w:tcPr>
            <w:tcW w:w="74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55509D" w14:textId="77777777" w:rsidR="00CF1B8C" w:rsidRPr="003C6796" w:rsidRDefault="00CF1B8C" w:rsidP="00650BEC">
            <w:pPr>
              <w:jc w:val="right"/>
              <w:rPr>
                <w:color w:val="000000"/>
                <w:sz w:val="20"/>
                <w:lang w:val="en-US"/>
              </w:rPr>
            </w:pPr>
            <w:r w:rsidRPr="003C6796">
              <w:rPr>
                <w:color w:val="000000"/>
                <w:sz w:val="20"/>
                <w:lang w:val="en-US"/>
              </w:rPr>
              <w:t>338.73</w:t>
            </w:r>
          </w:p>
        </w:tc>
        <w:tc>
          <w:tcPr>
            <w:tcW w:w="747" w:type="pct"/>
            <w:tcBorders>
              <w:top w:val="single" w:sz="4" w:space="0" w:color="auto"/>
              <w:left w:val="nil"/>
              <w:bottom w:val="single" w:sz="4" w:space="0" w:color="auto"/>
              <w:right w:val="single" w:sz="4" w:space="0" w:color="auto"/>
            </w:tcBorders>
            <w:shd w:val="clear" w:color="auto" w:fill="auto"/>
            <w:noWrap/>
            <w:vAlign w:val="center"/>
            <w:hideMark/>
          </w:tcPr>
          <w:p w14:paraId="0102742D" w14:textId="77777777" w:rsidR="00CF1B8C" w:rsidRPr="003C6796" w:rsidRDefault="00CF1B8C" w:rsidP="00650BEC">
            <w:pPr>
              <w:jc w:val="right"/>
              <w:rPr>
                <w:color w:val="000000"/>
                <w:sz w:val="20"/>
                <w:lang w:val="en-US"/>
              </w:rPr>
            </w:pPr>
            <w:r w:rsidRPr="003C6796">
              <w:rPr>
                <w:color w:val="000000"/>
                <w:sz w:val="20"/>
                <w:lang w:val="en-US"/>
              </w:rPr>
              <w:t>18.63</w:t>
            </w:r>
          </w:p>
        </w:tc>
        <w:tc>
          <w:tcPr>
            <w:tcW w:w="747" w:type="pct"/>
            <w:tcBorders>
              <w:top w:val="single" w:sz="4" w:space="0" w:color="auto"/>
              <w:left w:val="nil"/>
              <w:bottom w:val="single" w:sz="4" w:space="0" w:color="auto"/>
              <w:right w:val="single" w:sz="4" w:space="0" w:color="auto"/>
            </w:tcBorders>
          </w:tcPr>
          <w:p w14:paraId="562F8D5B" w14:textId="77777777" w:rsidR="00CF1B8C" w:rsidRPr="003C6796" w:rsidRDefault="00CF1B8C" w:rsidP="00650BEC">
            <w:pPr>
              <w:jc w:val="right"/>
              <w:rPr>
                <w:color w:val="000000"/>
                <w:sz w:val="20"/>
                <w:lang w:val="en-US"/>
              </w:rPr>
            </w:pPr>
            <w:r w:rsidRPr="003C6796">
              <w:rPr>
                <w:sz w:val="20"/>
              </w:rPr>
              <w:t xml:space="preserve">19.5 </w:t>
            </w:r>
          </w:p>
        </w:tc>
      </w:tr>
      <w:tr w:rsidR="00CF1B8C" w:rsidRPr="003C6796" w14:paraId="7967149B" w14:textId="77777777" w:rsidTr="00CF1B8C">
        <w:tc>
          <w:tcPr>
            <w:tcW w:w="170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26445C" w14:textId="77777777" w:rsidR="00CF1B8C" w:rsidRPr="003C6796" w:rsidRDefault="00CF1B8C" w:rsidP="001F3411">
            <w:pPr>
              <w:bidi/>
              <w:ind w:left="72"/>
              <w:jc w:val="left"/>
              <w:rPr>
                <w:color w:val="000000"/>
                <w:sz w:val="20"/>
                <w:lang w:val="en-US"/>
              </w:rPr>
            </w:pPr>
            <w:r>
              <w:rPr>
                <w:rFonts w:hint="cs"/>
                <w:color w:val="000000"/>
                <w:sz w:val="20"/>
                <w:rtl/>
                <w:lang w:val="en-US"/>
              </w:rPr>
              <w:t>الخدمة</w:t>
            </w:r>
          </w:p>
        </w:tc>
        <w:tc>
          <w:tcPr>
            <w:tcW w:w="1049" w:type="pct"/>
            <w:tcBorders>
              <w:top w:val="single" w:sz="4" w:space="0" w:color="auto"/>
              <w:left w:val="nil"/>
              <w:bottom w:val="single" w:sz="4" w:space="0" w:color="auto"/>
              <w:right w:val="single" w:sz="4" w:space="0" w:color="auto"/>
            </w:tcBorders>
            <w:vAlign w:val="center"/>
          </w:tcPr>
          <w:p w14:paraId="20196619" w14:textId="77777777" w:rsidR="00CF1B8C" w:rsidRPr="003C6796" w:rsidRDefault="00CF1B8C" w:rsidP="00650BEC">
            <w:pPr>
              <w:jc w:val="left"/>
              <w:rPr>
                <w:color w:val="000000"/>
                <w:sz w:val="20"/>
                <w:lang w:val="en-US"/>
              </w:rPr>
            </w:pPr>
            <w:r w:rsidRPr="003C6796">
              <w:rPr>
                <w:color w:val="000000"/>
                <w:sz w:val="20"/>
                <w:lang w:val="en-US"/>
              </w:rPr>
              <w:t>HCFC-22</w:t>
            </w:r>
          </w:p>
        </w:tc>
        <w:tc>
          <w:tcPr>
            <w:tcW w:w="74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6E9D69" w14:textId="77777777" w:rsidR="00CF1B8C" w:rsidRPr="003C6796" w:rsidRDefault="00CF1B8C" w:rsidP="00650BEC">
            <w:pPr>
              <w:jc w:val="right"/>
              <w:rPr>
                <w:color w:val="000000"/>
                <w:sz w:val="20"/>
                <w:lang w:val="en-US"/>
              </w:rPr>
            </w:pPr>
            <w:r w:rsidRPr="003C6796">
              <w:rPr>
                <w:color w:val="000000"/>
                <w:sz w:val="20"/>
                <w:lang w:val="en-US"/>
              </w:rPr>
              <w:t>704.18</w:t>
            </w:r>
          </w:p>
        </w:tc>
        <w:tc>
          <w:tcPr>
            <w:tcW w:w="747" w:type="pct"/>
            <w:tcBorders>
              <w:top w:val="single" w:sz="4" w:space="0" w:color="auto"/>
              <w:left w:val="nil"/>
              <w:bottom w:val="single" w:sz="4" w:space="0" w:color="auto"/>
              <w:right w:val="single" w:sz="4" w:space="0" w:color="auto"/>
            </w:tcBorders>
            <w:shd w:val="clear" w:color="auto" w:fill="auto"/>
            <w:noWrap/>
            <w:vAlign w:val="center"/>
            <w:hideMark/>
          </w:tcPr>
          <w:p w14:paraId="73996DD4" w14:textId="77777777" w:rsidR="00CF1B8C" w:rsidRPr="003C6796" w:rsidRDefault="00CF1B8C" w:rsidP="00650BEC">
            <w:pPr>
              <w:jc w:val="right"/>
              <w:rPr>
                <w:color w:val="000000"/>
                <w:sz w:val="20"/>
                <w:lang w:val="en-US"/>
              </w:rPr>
            </w:pPr>
            <w:r w:rsidRPr="003C6796">
              <w:rPr>
                <w:color w:val="000000"/>
                <w:sz w:val="20"/>
                <w:lang w:val="en-US"/>
              </w:rPr>
              <w:t>38.73</w:t>
            </w:r>
          </w:p>
        </w:tc>
        <w:tc>
          <w:tcPr>
            <w:tcW w:w="747" w:type="pct"/>
            <w:tcBorders>
              <w:top w:val="single" w:sz="4" w:space="0" w:color="auto"/>
              <w:left w:val="nil"/>
              <w:bottom w:val="single" w:sz="4" w:space="0" w:color="auto"/>
              <w:right w:val="single" w:sz="4" w:space="0" w:color="auto"/>
            </w:tcBorders>
          </w:tcPr>
          <w:p w14:paraId="6017500E" w14:textId="77777777" w:rsidR="00CF1B8C" w:rsidRPr="003C6796" w:rsidRDefault="00CF1B8C" w:rsidP="00650BEC">
            <w:pPr>
              <w:jc w:val="right"/>
              <w:rPr>
                <w:color w:val="000000"/>
                <w:sz w:val="20"/>
                <w:lang w:val="en-US"/>
              </w:rPr>
            </w:pPr>
            <w:r w:rsidRPr="003C6796">
              <w:rPr>
                <w:sz w:val="20"/>
              </w:rPr>
              <w:t xml:space="preserve">40.4 </w:t>
            </w:r>
          </w:p>
        </w:tc>
      </w:tr>
      <w:tr w:rsidR="00CF1B8C" w:rsidRPr="003C6796" w14:paraId="5D37B103" w14:textId="77777777" w:rsidTr="00CF1B8C">
        <w:tc>
          <w:tcPr>
            <w:tcW w:w="170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28E7141" w14:textId="77777777" w:rsidR="00CF1B8C" w:rsidRPr="003C6796" w:rsidRDefault="00CF1B8C" w:rsidP="001F3411">
            <w:pPr>
              <w:bidi/>
              <w:ind w:left="72"/>
              <w:jc w:val="left"/>
              <w:rPr>
                <w:color w:val="000000"/>
                <w:sz w:val="20"/>
                <w:lang w:val="en-US"/>
              </w:rPr>
            </w:pPr>
            <w:r>
              <w:rPr>
                <w:rFonts w:hint="cs"/>
                <w:color w:val="000000"/>
                <w:sz w:val="20"/>
                <w:rtl/>
                <w:lang w:val="en-US"/>
              </w:rPr>
              <w:t>خدمة تكييف الهواء التجاري</w:t>
            </w:r>
          </w:p>
        </w:tc>
        <w:tc>
          <w:tcPr>
            <w:tcW w:w="1049" w:type="pct"/>
            <w:tcBorders>
              <w:top w:val="single" w:sz="4" w:space="0" w:color="auto"/>
              <w:left w:val="nil"/>
              <w:bottom w:val="single" w:sz="4" w:space="0" w:color="auto"/>
              <w:right w:val="single" w:sz="4" w:space="0" w:color="auto"/>
            </w:tcBorders>
            <w:vAlign w:val="center"/>
          </w:tcPr>
          <w:p w14:paraId="2D9B704E" w14:textId="77777777" w:rsidR="00CF1B8C" w:rsidRPr="003C6796" w:rsidRDefault="00CF1B8C" w:rsidP="00650BEC">
            <w:pPr>
              <w:jc w:val="left"/>
              <w:rPr>
                <w:color w:val="000000"/>
                <w:sz w:val="20"/>
                <w:lang w:val="en-US"/>
              </w:rPr>
            </w:pPr>
            <w:r w:rsidRPr="003C6796">
              <w:rPr>
                <w:color w:val="000000"/>
                <w:sz w:val="20"/>
                <w:lang w:val="en-US"/>
              </w:rPr>
              <w:t>HCFC-123</w:t>
            </w:r>
          </w:p>
        </w:tc>
        <w:tc>
          <w:tcPr>
            <w:tcW w:w="74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F3021D3" w14:textId="77777777" w:rsidR="00CF1B8C" w:rsidRPr="003C6796" w:rsidRDefault="00CF1B8C" w:rsidP="00650BEC">
            <w:pPr>
              <w:jc w:val="right"/>
              <w:rPr>
                <w:color w:val="000000"/>
                <w:sz w:val="20"/>
                <w:lang w:val="en-US"/>
              </w:rPr>
            </w:pPr>
            <w:r w:rsidRPr="003C6796">
              <w:rPr>
                <w:color w:val="000000"/>
                <w:sz w:val="20"/>
                <w:lang w:val="en-US"/>
              </w:rPr>
              <w:t>14.00</w:t>
            </w:r>
          </w:p>
        </w:tc>
        <w:tc>
          <w:tcPr>
            <w:tcW w:w="747" w:type="pct"/>
            <w:tcBorders>
              <w:top w:val="single" w:sz="4" w:space="0" w:color="auto"/>
              <w:left w:val="nil"/>
              <w:bottom w:val="single" w:sz="4" w:space="0" w:color="auto"/>
              <w:right w:val="single" w:sz="4" w:space="0" w:color="auto"/>
            </w:tcBorders>
            <w:shd w:val="clear" w:color="auto" w:fill="auto"/>
            <w:noWrap/>
            <w:vAlign w:val="center"/>
          </w:tcPr>
          <w:p w14:paraId="348E830E" w14:textId="77777777" w:rsidR="00CF1B8C" w:rsidRPr="003C6796" w:rsidRDefault="00CF1B8C" w:rsidP="00650BEC">
            <w:pPr>
              <w:jc w:val="right"/>
              <w:rPr>
                <w:color w:val="000000"/>
                <w:sz w:val="20"/>
                <w:lang w:val="en-US"/>
              </w:rPr>
            </w:pPr>
            <w:r w:rsidRPr="003C6796">
              <w:rPr>
                <w:color w:val="000000"/>
                <w:sz w:val="20"/>
                <w:lang w:val="en-US"/>
              </w:rPr>
              <w:t>0.28</w:t>
            </w:r>
          </w:p>
        </w:tc>
        <w:tc>
          <w:tcPr>
            <w:tcW w:w="747" w:type="pct"/>
            <w:tcBorders>
              <w:top w:val="single" w:sz="4" w:space="0" w:color="auto"/>
              <w:left w:val="nil"/>
              <w:bottom w:val="single" w:sz="4" w:space="0" w:color="auto"/>
              <w:right w:val="single" w:sz="4" w:space="0" w:color="auto"/>
            </w:tcBorders>
          </w:tcPr>
          <w:p w14:paraId="5A467D09" w14:textId="77777777" w:rsidR="00CF1B8C" w:rsidRPr="003C6796" w:rsidRDefault="00CF1B8C" w:rsidP="00650BEC">
            <w:pPr>
              <w:jc w:val="right"/>
              <w:rPr>
                <w:color w:val="000000"/>
                <w:sz w:val="20"/>
                <w:lang w:val="en-US"/>
              </w:rPr>
            </w:pPr>
            <w:r w:rsidRPr="003C6796">
              <w:rPr>
                <w:sz w:val="20"/>
              </w:rPr>
              <w:t xml:space="preserve">0.3 </w:t>
            </w:r>
          </w:p>
        </w:tc>
      </w:tr>
      <w:tr w:rsidR="00CF1B8C" w:rsidRPr="003C6796" w14:paraId="1EF6F5D3" w14:textId="77777777" w:rsidTr="00CF1B8C">
        <w:tc>
          <w:tcPr>
            <w:tcW w:w="2758" w:type="pct"/>
            <w:gridSpan w:val="2"/>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tcPr>
          <w:p w14:paraId="3C8EABC3" w14:textId="77777777" w:rsidR="00CF1B8C" w:rsidRPr="003C6796" w:rsidRDefault="00CF1B8C" w:rsidP="00CF1B8C">
            <w:pPr>
              <w:bidi/>
              <w:jc w:val="left"/>
              <w:rPr>
                <w:b/>
                <w:bCs/>
                <w:color w:val="000000"/>
                <w:sz w:val="20"/>
                <w:lang w:val="en-US"/>
              </w:rPr>
            </w:pPr>
            <w:r>
              <w:rPr>
                <w:rFonts w:hint="cs"/>
                <w:b/>
                <w:bCs/>
                <w:color w:val="000000"/>
                <w:sz w:val="20"/>
                <w:rtl/>
                <w:lang w:val="en-US"/>
              </w:rPr>
              <w:t>مجموع التخفيضات الطوعية</w:t>
            </w:r>
          </w:p>
        </w:tc>
        <w:tc>
          <w:tcPr>
            <w:tcW w:w="747"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tcPr>
          <w:p w14:paraId="4860325A" w14:textId="77777777" w:rsidR="00CF1B8C" w:rsidRPr="003C6796" w:rsidRDefault="00CF1B8C" w:rsidP="00650BEC">
            <w:pPr>
              <w:jc w:val="right"/>
              <w:rPr>
                <w:b/>
                <w:bCs/>
                <w:color w:val="000000"/>
                <w:sz w:val="20"/>
                <w:lang w:val="en-US"/>
              </w:rPr>
            </w:pPr>
            <w:r w:rsidRPr="003C6796">
              <w:rPr>
                <w:b/>
                <w:sz w:val="20"/>
              </w:rPr>
              <w:t>1153.55</w:t>
            </w:r>
          </w:p>
        </w:tc>
        <w:tc>
          <w:tcPr>
            <w:tcW w:w="747" w:type="pct"/>
            <w:tcBorders>
              <w:top w:val="single" w:sz="4" w:space="0" w:color="auto"/>
              <w:left w:val="nil"/>
              <w:bottom w:val="single" w:sz="4" w:space="0" w:color="auto"/>
              <w:right w:val="single" w:sz="4" w:space="0" w:color="auto"/>
            </w:tcBorders>
            <w:shd w:val="clear" w:color="auto" w:fill="auto"/>
            <w:noWrap/>
            <w:tcMar>
              <w:left w:w="0" w:type="dxa"/>
              <w:right w:w="0" w:type="dxa"/>
            </w:tcMar>
          </w:tcPr>
          <w:p w14:paraId="2D7890B8" w14:textId="77777777" w:rsidR="00CF1B8C" w:rsidRPr="003C6796" w:rsidRDefault="00CF1B8C" w:rsidP="00650BEC">
            <w:pPr>
              <w:jc w:val="right"/>
              <w:rPr>
                <w:b/>
                <w:bCs/>
                <w:color w:val="000000"/>
                <w:sz w:val="20"/>
                <w:lang w:val="en-US"/>
              </w:rPr>
            </w:pPr>
            <w:r w:rsidRPr="003C6796">
              <w:rPr>
                <w:b/>
                <w:sz w:val="20"/>
              </w:rPr>
              <w:t>68.28</w:t>
            </w:r>
          </w:p>
        </w:tc>
        <w:tc>
          <w:tcPr>
            <w:tcW w:w="747" w:type="pct"/>
            <w:tcBorders>
              <w:top w:val="single" w:sz="4" w:space="0" w:color="auto"/>
              <w:left w:val="nil"/>
              <w:bottom w:val="single" w:sz="4" w:space="0" w:color="auto"/>
              <w:right w:val="single" w:sz="4" w:space="0" w:color="auto"/>
            </w:tcBorders>
            <w:tcMar>
              <w:left w:w="0" w:type="dxa"/>
              <w:right w:w="0" w:type="dxa"/>
            </w:tcMar>
          </w:tcPr>
          <w:p w14:paraId="0554BD83" w14:textId="77777777" w:rsidR="00CF1B8C" w:rsidRPr="003C6796" w:rsidRDefault="00CF1B8C" w:rsidP="00650BEC">
            <w:pPr>
              <w:jc w:val="right"/>
              <w:rPr>
                <w:b/>
                <w:bCs/>
                <w:color w:val="000000"/>
                <w:sz w:val="20"/>
                <w:lang w:val="en-US"/>
              </w:rPr>
            </w:pPr>
            <w:r w:rsidRPr="003C6796">
              <w:rPr>
                <w:b/>
                <w:sz w:val="20"/>
              </w:rPr>
              <w:t xml:space="preserve">71.3 </w:t>
            </w:r>
          </w:p>
        </w:tc>
      </w:tr>
      <w:tr w:rsidR="00CF1B8C" w:rsidRPr="003C6796" w14:paraId="3E1CE692" w14:textId="77777777" w:rsidTr="00CF1B8C">
        <w:tc>
          <w:tcPr>
            <w:tcW w:w="1709"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tcPr>
          <w:p w14:paraId="03417214" w14:textId="77777777" w:rsidR="00CF1B8C" w:rsidRPr="003C6796" w:rsidRDefault="00CF1B8C" w:rsidP="00CF1B8C">
            <w:pPr>
              <w:bidi/>
              <w:jc w:val="left"/>
              <w:rPr>
                <w:b/>
                <w:bCs/>
                <w:color w:val="000000"/>
                <w:sz w:val="20"/>
                <w:lang w:val="en-US"/>
              </w:rPr>
            </w:pPr>
            <w:r>
              <w:rPr>
                <w:rFonts w:hint="cs"/>
                <w:b/>
                <w:bCs/>
                <w:color w:val="000000"/>
                <w:sz w:val="20"/>
                <w:rtl/>
                <w:lang w:val="en-US"/>
              </w:rPr>
              <w:t>التخفيضات الممولة</w:t>
            </w:r>
          </w:p>
        </w:tc>
        <w:tc>
          <w:tcPr>
            <w:tcW w:w="1049" w:type="pct"/>
            <w:tcBorders>
              <w:top w:val="single" w:sz="4" w:space="0" w:color="auto"/>
              <w:left w:val="nil"/>
              <w:bottom w:val="single" w:sz="4" w:space="0" w:color="auto"/>
              <w:right w:val="single" w:sz="4" w:space="0" w:color="auto"/>
            </w:tcBorders>
            <w:tcMar>
              <w:left w:w="0" w:type="dxa"/>
              <w:right w:w="0" w:type="dxa"/>
            </w:tcMar>
          </w:tcPr>
          <w:p w14:paraId="00C21541" w14:textId="77777777" w:rsidR="00CF1B8C" w:rsidRPr="003C6796" w:rsidRDefault="00CF1B8C" w:rsidP="00650BEC">
            <w:pPr>
              <w:jc w:val="right"/>
              <w:rPr>
                <w:b/>
                <w:bCs/>
                <w:color w:val="000000"/>
                <w:sz w:val="20"/>
                <w:lang w:val="en-US"/>
              </w:rPr>
            </w:pPr>
          </w:p>
        </w:tc>
        <w:tc>
          <w:tcPr>
            <w:tcW w:w="747"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tcPr>
          <w:p w14:paraId="30B603A2" w14:textId="77777777" w:rsidR="00CF1B8C" w:rsidRPr="003C6796" w:rsidRDefault="00CF1B8C" w:rsidP="00650BEC">
            <w:pPr>
              <w:jc w:val="right"/>
              <w:rPr>
                <w:b/>
                <w:bCs/>
                <w:color w:val="000000"/>
                <w:sz w:val="20"/>
                <w:lang w:val="en-US"/>
              </w:rPr>
            </w:pPr>
          </w:p>
        </w:tc>
        <w:tc>
          <w:tcPr>
            <w:tcW w:w="747" w:type="pct"/>
            <w:tcBorders>
              <w:top w:val="single" w:sz="4" w:space="0" w:color="auto"/>
              <w:left w:val="nil"/>
              <w:bottom w:val="single" w:sz="4" w:space="0" w:color="auto"/>
              <w:right w:val="single" w:sz="4" w:space="0" w:color="auto"/>
            </w:tcBorders>
            <w:shd w:val="clear" w:color="auto" w:fill="auto"/>
            <w:noWrap/>
            <w:tcMar>
              <w:left w:w="0" w:type="dxa"/>
              <w:right w:w="0" w:type="dxa"/>
            </w:tcMar>
          </w:tcPr>
          <w:p w14:paraId="51B61DFC" w14:textId="77777777" w:rsidR="00CF1B8C" w:rsidRPr="003C6796" w:rsidRDefault="00CF1B8C" w:rsidP="00650BEC">
            <w:pPr>
              <w:jc w:val="right"/>
              <w:rPr>
                <w:b/>
                <w:bCs/>
                <w:color w:val="000000"/>
                <w:sz w:val="20"/>
                <w:lang w:val="en-US"/>
              </w:rPr>
            </w:pPr>
          </w:p>
        </w:tc>
        <w:tc>
          <w:tcPr>
            <w:tcW w:w="747" w:type="pct"/>
            <w:tcBorders>
              <w:top w:val="single" w:sz="4" w:space="0" w:color="auto"/>
              <w:left w:val="nil"/>
              <w:bottom w:val="single" w:sz="4" w:space="0" w:color="auto"/>
              <w:right w:val="single" w:sz="4" w:space="0" w:color="auto"/>
            </w:tcBorders>
            <w:tcMar>
              <w:left w:w="0" w:type="dxa"/>
              <w:right w:w="0" w:type="dxa"/>
            </w:tcMar>
          </w:tcPr>
          <w:p w14:paraId="52A925D3" w14:textId="77777777" w:rsidR="00CF1B8C" w:rsidRPr="003C6796" w:rsidRDefault="00CF1B8C" w:rsidP="00650BEC">
            <w:pPr>
              <w:jc w:val="right"/>
              <w:rPr>
                <w:b/>
                <w:bCs/>
                <w:color w:val="000000"/>
                <w:sz w:val="20"/>
                <w:lang w:val="en-US"/>
              </w:rPr>
            </w:pPr>
          </w:p>
        </w:tc>
      </w:tr>
      <w:tr w:rsidR="00CF1B8C" w:rsidRPr="003C6796" w14:paraId="37474FAD" w14:textId="77777777" w:rsidTr="00CF1B8C">
        <w:tc>
          <w:tcPr>
            <w:tcW w:w="170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C63D7C" w14:textId="77777777" w:rsidR="00CF1B8C" w:rsidRPr="003C6796" w:rsidRDefault="00CF1B8C" w:rsidP="001F3411">
            <w:pPr>
              <w:bidi/>
              <w:ind w:left="72"/>
              <w:jc w:val="left"/>
              <w:rPr>
                <w:color w:val="000000"/>
                <w:sz w:val="20"/>
                <w:lang w:val="en-US"/>
              </w:rPr>
            </w:pPr>
            <w:r>
              <w:rPr>
                <w:rFonts w:hint="cs"/>
                <w:color w:val="000000"/>
                <w:sz w:val="20"/>
                <w:rtl/>
                <w:lang w:val="en-US"/>
              </w:rPr>
              <w:t>الخدمة</w:t>
            </w:r>
          </w:p>
        </w:tc>
        <w:tc>
          <w:tcPr>
            <w:tcW w:w="1049" w:type="pct"/>
            <w:tcBorders>
              <w:top w:val="single" w:sz="4" w:space="0" w:color="auto"/>
              <w:left w:val="nil"/>
              <w:bottom w:val="single" w:sz="4" w:space="0" w:color="auto"/>
              <w:right w:val="single" w:sz="4" w:space="0" w:color="auto"/>
            </w:tcBorders>
          </w:tcPr>
          <w:p w14:paraId="5131C511" w14:textId="77777777" w:rsidR="00CF1B8C" w:rsidRPr="003C6796" w:rsidRDefault="00CF1B8C" w:rsidP="00650BEC">
            <w:pPr>
              <w:jc w:val="left"/>
              <w:rPr>
                <w:color w:val="000000"/>
                <w:sz w:val="20"/>
                <w:lang w:val="en-US"/>
              </w:rPr>
            </w:pPr>
            <w:r w:rsidRPr="003C6796">
              <w:rPr>
                <w:color w:val="000000"/>
                <w:sz w:val="20"/>
                <w:lang w:val="en-US"/>
              </w:rPr>
              <w:t>HCFC-22</w:t>
            </w:r>
          </w:p>
        </w:tc>
        <w:tc>
          <w:tcPr>
            <w:tcW w:w="747" w:type="pct"/>
            <w:tcBorders>
              <w:top w:val="single" w:sz="4" w:space="0" w:color="auto"/>
              <w:left w:val="single" w:sz="4" w:space="0" w:color="auto"/>
              <w:bottom w:val="single" w:sz="4" w:space="0" w:color="auto"/>
              <w:right w:val="single" w:sz="4" w:space="0" w:color="auto"/>
            </w:tcBorders>
            <w:shd w:val="clear" w:color="auto" w:fill="auto"/>
            <w:noWrap/>
            <w:hideMark/>
          </w:tcPr>
          <w:p w14:paraId="7D62034D" w14:textId="77777777" w:rsidR="00CF1B8C" w:rsidRPr="003C6796" w:rsidRDefault="00CF1B8C" w:rsidP="00650BEC">
            <w:pPr>
              <w:jc w:val="right"/>
              <w:rPr>
                <w:color w:val="000000"/>
                <w:sz w:val="20"/>
                <w:lang w:val="en-US"/>
              </w:rPr>
            </w:pPr>
            <w:r w:rsidRPr="003C6796">
              <w:rPr>
                <w:color w:val="000000"/>
                <w:sz w:val="20"/>
                <w:lang w:val="en-US"/>
              </w:rPr>
              <w:t>500.00</w:t>
            </w:r>
          </w:p>
        </w:tc>
        <w:tc>
          <w:tcPr>
            <w:tcW w:w="747" w:type="pct"/>
            <w:tcBorders>
              <w:top w:val="single" w:sz="4" w:space="0" w:color="auto"/>
              <w:left w:val="nil"/>
              <w:bottom w:val="single" w:sz="4" w:space="0" w:color="auto"/>
              <w:right w:val="single" w:sz="4" w:space="0" w:color="auto"/>
            </w:tcBorders>
            <w:shd w:val="clear" w:color="auto" w:fill="auto"/>
            <w:noWrap/>
            <w:hideMark/>
          </w:tcPr>
          <w:p w14:paraId="342590EB" w14:textId="77777777" w:rsidR="00CF1B8C" w:rsidRPr="003C6796" w:rsidRDefault="00CF1B8C" w:rsidP="00650BEC">
            <w:pPr>
              <w:jc w:val="right"/>
              <w:rPr>
                <w:color w:val="000000"/>
                <w:sz w:val="20"/>
                <w:lang w:val="en-US"/>
              </w:rPr>
            </w:pPr>
            <w:r w:rsidRPr="003C6796">
              <w:rPr>
                <w:color w:val="000000"/>
                <w:sz w:val="20"/>
                <w:lang w:val="en-US"/>
              </w:rPr>
              <w:t>27.50</w:t>
            </w:r>
          </w:p>
        </w:tc>
        <w:tc>
          <w:tcPr>
            <w:tcW w:w="747" w:type="pct"/>
            <w:tcBorders>
              <w:top w:val="single" w:sz="4" w:space="0" w:color="auto"/>
              <w:left w:val="nil"/>
              <w:bottom w:val="single" w:sz="4" w:space="0" w:color="auto"/>
              <w:right w:val="single" w:sz="4" w:space="0" w:color="auto"/>
            </w:tcBorders>
          </w:tcPr>
          <w:p w14:paraId="2035493C" w14:textId="77777777" w:rsidR="00CF1B8C" w:rsidRPr="003C6796" w:rsidRDefault="00CF1B8C" w:rsidP="00650BEC">
            <w:pPr>
              <w:jc w:val="right"/>
              <w:rPr>
                <w:color w:val="000000"/>
                <w:sz w:val="20"/>
                <w:lang w:val="en-US"/>
              </w:rPr>
            </w:pPr>
            <w:r w:rsidRPr="003C6796">
              <w:rPr>
                <w:color w:val="000000"/>
                <w:sz w:val="20"/>
                <w:lang w:val="en-US"/>
              </w:rPr>
              <w:t>28.7</w:t>
            </w:r>
          </w:p>
        </w:tc>
      </w:tr>
    </w:tbl>
    <w:p w14:paraId="45C86143" w14:textId="77777777" w:rsidR="00B14CDB" w:rsidRDefault="00CF1B8C" w:rsidP="00B14CDB">
      <w:pPr>
        <w:pStyle w:val="StyleHeader4Para4Left0Firstline0"/>
        <w:widowControl/>
        <w:numPr>
          <w:ilvl w:val="0"/>
          <w:numId w:val="0"/>
        </w:numPr>
        <w:tabs>
          <w:tab w:val="clear" w:pos="2880"/>
          <w:tab w:val="clear" w:pos="5760"/>
        </w:tabs>
        <w:bidi/>
        <w:spacing w:after="0"/>
        <w:rPr>
          <w:color w:val="000000" w:themeColor="text1"/>
          <w:rtl/>
          <w:lang w:bidi="ar-EG"/>
        </w:rPr>
      </w:pPr>
      <w:r>
        <w:rPr>
          <w:rFonts w:hint="cs"/>
          <w:color w:val="000000" w:themeColor="text1"/>
          <w:rtl/>
          <w:lang w:bidi="ar-EG"/>
        </w:rPr>
        <w:t>* الوارد في البوليولات المستوردة سابقة الخلط</w:t>
      </w:r>
    </w:p>
    <w:p w14:paraId="334810C5" w14:textId="77777777" w:rsidR="00CF1B8C" w:rsidRPr="00CF1B8C" w:rsidRDefault="00CF1B8C" w:rsidP="001F3411">
      <w:pPr>
        <w:pStyle w:val="StyleHeader4Para4Left0Firstline0"/>
        <w:widowControl/>
        <w:numPr>
          <w:ilvl w:val="0"/>
          <w:numId w:val="0"/>
        </w:numPr>
        <w:tabs>
          <w:tab w:val="clear" w:pos="2880"/>
          <w:tab w:val="clear" w:pos="5760"/>
        </w:tabs>
        <w:bidi/>
        <w:spacing w:after="0"/>
        <w:rPr>
          <w:color w:val="000000" w:themeColor="text1"/>
          <w:rtl/>
          <w:lang w:val="en-US" w:bidi="ar-EG"/>
        </w:rPr>
      </w:pPr>
      <w:r>
        <w:rPr>
          <w:rFonts w:hint="cs"/>
          <w:color w:val="000000" w:themeColor="text1"/>
          <w:rtl/>
          <w:lang w:bidi="ar-EG"/>
        </w:rPr>
        <w:t xml:space="preserve">** من أصل الاستهلاك </w:t>
      </w:r>
      <w:r w:rsidR="001F3411">
        <w:rPr>
          <w:rFonts w:hint="cs"/>
          <w:color w:val="000000" w:themeColor="text1"/>
          <w:rtl/>
          <w:lang w:bidi="ar-EG"/>
        </w:rPr>
        <w:t xml:space="preserve">الإجمالي </w:t>
      </w:r>
      <w:r>
        <w:rPr>
          <w:rFonts w:hint="cs"/>
          <w:color w:val="000000" w:themeColor="text1"/>
          <w:rtl/>
          <w:lang w:bidi="ar-EG"/>
        </w:rPr>
        <w:t xml:space="preserve">البالغ </w:t>
      </w:r>
      <w:r>
        <w:rPr>
          <w:color w:val="000000" w:themeColor="text1"/>
          <w:lang w:val="en-US" w:bidi="ar-EG"/>
        </w:rPr>
        <w:t>40.70</w:t>
      </w:r>
      <w:r>
        <w:rPr>
          <w:rFonts w:hint="cs"/>
          <w:color w:val="000000" w:themeColor="text1"/>
          <w:rtl/>
          <w:lang w:val="en-US" w:bidi="ar-EG"/>
        </w:rPr>
        <w:t xml:space="preserve"> طن من قدرات استنفاد الأوزون المبلغ عنه في</w:t>
      </w:r>
      <w:r w:rsidR="001F3411">
        <w:rPr>
          <w:rFonts w:hint="cs"/>
          <w:color w:val="000000" w:themeColor="text1"/>
          <w:rtl/>
          <w:lang w:val="en-US" w:bidi="ar-EG"/>
        </w:rPr>
        <w:t xml:space="preserve"> عام 2020، كان</w:t>
      </w:r>
      <w:r>
        <w:rPr>
          <w:rFonts w:hint="cs"/>
          <w:color w:val="000000" w:themeColor="text1"/>
          <w:rtl/>
          <w:lang w:val="en-US" w:bidi="ar-EG"/>
        </w:rPr>
        <w:t xml:space="preserve"> </w:t>
      </w:r>
      <w:r>
        <w:rPr>
          <w:color w:val="000000" w:themeColor="text1"/>
          <w:lang w:val="en-US" w:bidi="ar-EG"/>
        </w:rPr>
        <w:t>10.64</w:t>
      </w:r>
      <w:r>
        <w:rPr>
          <w:rFonts w:hint="cs"/>
          <w:color w:val="000000" w:themeColor="text1"/>
          <w:rtl/>
          <w:lang w:val="en-US" w:bidi="ar-EG"/>
        </w:rPr>
        <w:t xml:space="preserve"> طن من قدرات استنفاد الأوزون </w:t>
      </w:r>
      <w:r w:rsidR="001F3411">
        <w:rPr>
          <w:rFonts w:hint="cs"/>
          <w:color w:val="000000" w:themeColor="text1"/>
          <w:rtl/>
          <w:lang w:val="en-US" w:bidi="ar-EG"/>
        </w:rPr>
        <w:t xml:space="preserve">فقط </w:t>
      </w:r>
      <w:r>
        <w:rPr>
          <w:rFonts w:hint="cs"/>
          <w:color w:val="000000" w:themeColor="text1"/>
          <w:rtl/>
          <w:lang w:val="en-US" w:bidi="ar-EG"/>
        </w:rPr>
        <w:t>مؤهلة للتمويل. غير أن الحكومة ملتزمة بإزالة الاستهلاك بأكمله خلال المرحلة الثانية من خطة إدارة إزالة المواد الهيدروكلوروفلوروكربونية.</w:t>
      </w:r>
    </w:p>
    <w:p w14:paraId="6EB82FB4" w14:textId="77777777" w:rsidR="00B14CDB" w:rsidRDefault="00B14CDB" w:rsidP="00CF1B8C">
      <w:pPr>
        <w:pStyle w:val="StyleHeader4Para4Left0Firstline0"/>
        <w:widowControl/>
        <w:numPr>
          <w:ilvl w:val="0"/>
          <w:numId w:val="0"/>
        </w:numPr>
        <w:tabs>
          <w:tab w:val="clear" w:pos="2880"/>
          <w:tab w:val="clear" w:pos="5760"/>
        </w:tabs>
        <w:bidi/>
        <w:rPr>
          <w:color w:val="000000" w:themeColor="text1"/>
          <w:sz w:val="24"/>
          <w:szCs w:val="26"/>
          <w:rtl/>
        </w:rPr>
      </w:pPr>
    </w:p>
    <w:p w14:paraId="2B0AF9F0" w14:textId="77777777" w:rsidR="00B14CDB" w:rsidRDefault="00197FAF" w:rsidP="001F3411">
      <w:pPr>
        <w:pStyle w:val="StyleHeader4Para4Left0Firstline0"/>
        <w:widowControl/>
        <w:numPr>
          <w:ilvl w:val="0"/>
          <w:numId w:val="11"/>
        </w:numPr>
        <w:tabs>
          <w:tab w:val="clear" w:pos="2880"/>
          <w:tab w:val="clear" w:pos="5760"/>
        </w:tabs>
        <w:bidi/>
        <w:ind w:left="0" w:firstLine="0"/>
        <w:rPr>
          <w:color w:val="000000" w:themeColor="text1"/>
          <w:sz w:val="24"/>
          <w:szCs w:val="26"/>
        </w:rPr>
      </w:pPr>
      <w:r>
        <w:rPr>
          <w:rFonts w:hint="cs"/>
          <w:color w:val="000000" w:themeColor="text1"/>
          <w:sz w:val="24"/>
          <w:szCs w:val="26"/>
          <w:rtl/>
        </w:rPr>
        <w:t>وخلال المرحلة الثانية من خطة إدارة إزالة المواد الهيدروكلوروفلوروكربونية، تلتزم حكومة الكويت بمايلي</w:t>
      </w:r>
      <w:r w:rsidR="00CF1B8C">
        <w:rPr>
          <w:rFonts w:hint="cs"/>
          <w:color w:val="000000" w:themeColor="text1"/>
          <w:sz w:val="24"/>
          <w:szCs w:val="26"/>
          <w:rtl/>
        </w:rPr>
        <w:t>:</w:t>
      </w:r>
    </w:p>
    <w:p w14:paraId="5F23353E" w14:textId="77777777" w:rsidR="00CF1B8C" w:rsidRDefault="00197FAF" w:rsidP="001F3411">
      <w:pPr>
        <w:pStyle w:val="StyleHeader4Para4Left0Firstline0"/>
        <w:widowControl/>
        <w:numPr>
          <w:ilvl w:val="2"/>
          <w:numId w:val="11"/>
        </w:numPr>
        <w:tabs>
          <w:tab w:val="clear" w:pos="2880"/>
          <w:tab w:val="clear" w:pos="5760"/>
        </w:tabs>
        <w:bidi/>
        <w:ind w:left="1440" w:hanging="720"/>
        <w:rPr>
          <w:color w:val="000000" w:themeColor="text1"/>
          <w:sz w:val="24"/>
          <w:szCs w:val="26"/>
          <w:rtl/>
        </w:rPr>
      </w:pPr>
      <w:r>
        <w:rPr>
          <w:rFonts w:hint="cs"/>
          <w:color w:val="000000" w:themeColor="text1"/>
          <w:sz w:val="24"/>
          <w:szCs w:val="26"/>
          <w:rtl/>
        </w:rPr>
        <w:t xml:space="preserve">فرض حظر على واردات واستخدام الهيدروكلوروفلوروكربون-141ب الوارد في البوليولات سابقة الخلط </w:t>
      </w:r>
      <w:r w:rsidR="001F3411">
        <w:rPr>
          <w:rFonts w:hint="cs"/>
          <w:color w:val="000000" w:themeColor="text1"/>
          <w:sz w:val="24"/>
          <w:szCs w:val="26"/>
          <w:rtl/>
        </w:rPr>
        <w:t>ب</w:t>
      </w:r>
      <w:r>
        <w:rPr>
          <w:rFonts w:hint="cs"/>
          <w:color w:val="000000" w:themeColor="text1"/>
          <w:sz w:val="24"/>
          <w:szCs w:val="26"/>
          <w:rtl/>
        </w:rPr>
        <w:t>حلول 1 يناير/ كانون الثاني 2025؛</w:t>
      </w:r>
    </w:p>
    <w:p w14:paraId="64BE692F" w14:textId="77777777" w:rsidR="00CF1B8C" w:rsidRDefault="00197FAF" w:rsidP="001F3411">
      <w:pPr>
        <w:pStyle w:val="StyleHeader4Para4Left0Firstline0"/>
        <w:widowControl/>
        <w:numPr>
          <w:ilvl w:val="2"/>
          <w:numId w:val="11"/>
        </w:numPr>
        <w:tabs>
          <w:tab w:val="clear" w:pos="2880"/>
          <w:tab w:val="clear" w:pos="5760"/>
        </w:tabs>
        <w:bidi/>
        <w:ind w:left="1440" w:hanging="720"/>
        <w:rPr>
          <w:color w:val="000000" w:themeColor="text1"/>
          <w:sz w:val="24"/>
          <w:szCs w:val="26"/>
          <w:rtl/>
        </w:rPr>
      </w:pPr>
      <w:r>
        <w:rPr>
          <w:rFonts w:hint="cs"/>
          <w:color w:val="000000" w:themeColor="text1"/>
          <w:sz w:val="24"/>
          <w:szCs w:val="26"/>
          <w:rtl/>
        </w:rPr>
        <w:t>فرض حظر على تصنيع وواردات المعدات القائمة على الهيدروكلوروفلوروكربون-22 بحلول 1</w:t>
      </w:r>
      <w:r w:rsidR="001F3411">
        <w:rPr>
          <w:rFonts w:hint="eastAsia"/>
          <w:color w:val="000000" w:themeColor="text1"/>
          <w:sz w:val="24"/>
          <w:szCs w:val="26"/>
          <w:rtl/>
        </w:rPr>
        <w:t> </w:t>
      </w:r>
      <w:r>
        <w:rPr>
          <w:rFonts w:hint="cs"/>
          <w:color w:val="000000" w:themeColor="text1"/>
          <w:sz w:val="24"/>
          <w:szCs w:val="26"/>
          <w:rtl/>
        </w:rPr>
        <w:t>يناير/ كانون الثاني 2025.</w:t>
      </w:r>
    </w:p>
    <w:p w14:paraId="77D60BDC" w14:textId="77777777" w:rsidR="00CF1B8C" w:rsidRPr="00CF1B8C" w:rsidRDefault="00CF1B8C" w:rsidP="00CF1B8C">
      <w:pPr>
        <w:pStyle w:val="StyleHeader4Para4Left0Firstline0"/>
        <w:widowControl/>
        <w:numPr>
          <w:ilvl w:val="0"/>
          <w:numId w:val="0"/>
        </w:numPr>
        <w:tabs>
          <w:tab w:val="clear" w:pos="2880"/>
          <w:tab w:val="clear" w:pos="5760"/>
        </w:tabs>
        <w:bidi/>
        <w:ind w:left="720"/>
        <w:rPr>
          <w:color w:val="000000" w:themeColor="text1"/>
          <w:sz w:val="24"/>
          <w:szCs w:val="26"/>
          <w:u w:val="single"/>
        </w:rPr>
      </w:pPr>
      <w:r w:rsidRPr="00CF1B8C">
        <w:rPr>
          <w:rFonts w:hint="cs"/>
          <w:color w:val="000000" w:themeColor="text1"/>
          <w:sz w:val="24"/>
          <w:szCs w:val="26"/>
          <w:u w:val="single"/>
          <w:rtl/>
        </w:rPr>
        <w:t>الأنشطة المقترحة في المرحلة الثانية من خطة إدارة إزالة المواد الهيدروكلوروفلوروكربونية</w:t>
      </w:r>
    </w:p>
    <w:p w14:paraId="6991E451" w14:textId="77777777" w:rsidR="00B14CDB" w:rsidRDefault="00DD7794" w:rsidP="000F42B3">
      <w:pPr>
        <w:pStyle w:val="StyleHeader4Para4Left0Firstline0"/>
        <w:widowControl/>
        <w:numPr>
          <w:ilvl w:val="0"/>
          <w:numId w:val="11"/>
        </w:numPr>
        <w:tabs>
          <w:tab w:val="clear" w:pos="2880"/>
          <w:tab w:val="clear" w:pos="5760"/>
        </w:tabs>
        <w:bidi/>
        <w:ind w:left="0" w:firstLine="0"/>
        <w:rPr>
          <w:color w:val="000000" w:themeColor="text1"/>
          <w:sz w:val="24"/>
          <w:szCs w:val="26"/>
        </w:rPr>
      </w:pPr>
      <w:r>
        <w:rPr>
          <w:rFonts w:hint="cs"/>
          <w:color w:val="000000" w:themeColor="text1"/>
          <w:sz w:val="24"/>
          <w:szCs w:val="26"/>
          <w:rtl/>
        </w:rPr>
        <w:t>تقترح المرحلة الثانية الأنشطة التالية</w:t>
      </w:r>
      <w:r w:rsidR="00CF1B8C">
        <w:rPr>
          <w:rFonts w:hint="cs"/>
          <w:color w:val="000000" w:themeColor="text1"/>
          <w:sz w:val="24"/>
          <w:szCs w:val="26"/>
          <w:rtl/>
        </w:rPr>
        <w:t>:</w:t>
      </w:r>
    </w:p>
    <w:p w14:paraId="1CF0D8C3" w14:textId="77777777" w:rsidR="00CF1B8C" w:rsidRPr="00CA5EBD" w:rsidRDefault="00CA5EBD" w:rsidP="00392B27">
      <w:pPr>
        <w:pStyle w:val="StyleHeader4Para4Left0Firstline0"/>
        <w:widowControl/>
        <w:numPr>
          <w:ilvl w:val="2"/>
          <w:numId w:val="19"/>
        </w:numPr>
        <w:tabs>
          <w:tab w:val="clear" w:pos="2880"/>
          <w:tab w:val="clear" w:pos="5760"/>
        </w:tabs>
        <w:bidi/>
        <w:ind w:left="1440" w:hanging="720"/>
        <w:rPr>
          <w:sz w:val="24"/>
          <w:szCs w:val="26"/>
          <w:rtl/>
          <w:lang w:val="en-US" w:bidi="ar-EG"/>
        </w:rPr>
      </w:pPr>
      <w:r>
        <w:rPr>
          <w:rFonts w:hint="cs"/>
          <w:i/>
          <w:iCs/>
          <w:sz w:val="24"/>
          <w:szCs w:val="26"/>
          <w:rtl/>
          <w:lang w:val="en-US" w:bidi="ar-SA"/>
        </w:rPr>
        <w:t>بناء القدرات في مجال</w:t>
      </w:r>
      <w:r w:rsidR="00CF1B8C" w:rsidRPr="00B71BC7">
        <w:rPr>
          <w:rFonts w:hint="cs"/>
          <w:i/>
          <w:iCs/>
          <w:sz w:val="24"/>
          <w:szCs w:val="26"/>
          <w:rtl/>
          <w:lang w:val="en-US" w:bidi="ar-SA"/>
        </w:rPr>
        <w:t xml:space="preserve"> السياسات والإنفاذ</w:t>
      </w:r>
      <w:r w:rsidR="00CF1B8C">
        <w:rPr>
          <w:rFonts w:hint="cs"/>
          <w:sz w:val="24"/>
          <w:szCs w:val="26"/>
          <w:rtl/>
          <w:lang w:val="en-US" w:bidi="ar-SA"/>
        </w:rPr>
        <w:t xml:space="preserve">: </w:t>
      </w:r>
      <w:r>
        <w:rPr>
          <w:rFonts w:hint="cs"/>
          <w:sz w:val="24"/>
          <w:szCs w:val="26"/>
          <w:rtl/>
          <w:lang w:val="en-US" w:bidi="ar-SA"/>
        </w:rPr>
        <w:t>ال</w:t>
      </w:r>
      <w:r w:rsidR="00CF1B8C">
        <w:rPr>
          <w:rFonts w:hint="cs"/>
          <w:sz w:val="24"/>
          <w:szCs w:val="26"/>
          <w:rtl/>
          <w:lang w:val="en-US" w:bidi="ar-SA"/>
        </w:rPr>
        <w:t>تحديث ا</w:t>
      </w:r>
      <w:r>
        <w:rPr>
          <w:rFonts w:hint="cs"/>
          <w:sz w:val="24"/>
          <w:szCs w:val="26"/>
          <w:rtl/>
          <w:lang w:val="en-US" w:bidi="ar-SA"/>
        </w:rPr>
        <w:t xml:space="preserve">لمستمر للتشريع الوطني للمواد المستنفدة للأوزون، بما في ذلك إعداد الإجراءات والقوانين؛ وتحديث إضافي </w:t>
      </w:r>
      <w:r w:rsidR="00392B27">
        <w:rPr>
          <w:rFonts w:hint="cs"/>
          <w:sz w:val="24"/>
          <w:szCs w:val="26"/>
          <w:rtl/>
          <w:lang w:val="en-US" w:bidi="ar-SA"/>
        </w:rPr>
        <w:t>ل</w:t>
      </w:r>
      <w:r>
        <w:rPr>
          <w:rFonts w:hint="cs"/>
          <w:sz w:val="24"/>
          <w:szCs w:val="26"/>
          <w:rtl/>
          <w:lang w:val="en-US" w:bidi="ar-SA"/>
        </w:rPr>
        <w:t xml:space="preserve">لنظام </w:t>
      </w:r>
      <w:r w:rsidR="00392B27">
        <w:rPr>
          <w:rFonts w:hint="cs"/>
          <w:sz w:val="24"/>
          <w:szCs w:val="26"/>
          <w:rtl/>
          <w:lang w:val="en-US" w:bidi="ar-SA"/>
        </w:rPr>
        <w:t>ال</w:t>
      </w:r>
      <w:r w:rsidR="00CF1B8C">
        <w:rPr>
          <w:rFonts w:hint="cs"/>
          <w:sz w:val="24"/>
          <w:szCs w:val="26"/>
          <w:rtl/>
          <w:lang w:val="en-US" w:bidi="ar-SA"/>
        </w:rPr>
        <w:t>إلكتروني لإصدار التراخي</w:t>
      </w:r>
      <w:r>
        <w:rPr>
          <w:rFonts w:hint="cs"/>
          <w:sz w:val="24"/>
          <w:szCs w:val="26"/>
          <w:rtl/>
          <w:lang w:val="en-US" w:bidi="ar-SA"/>
        </w:rPr>
        <w:t>ص</w:t>
      </w:r>
      <w:r w:rsidR="00CF1B8C">
        <w:rPr>
          <w:rFonts w:hint="cs"/>
          <w:sz w:val="24"/>
          <w:szCs w:val="26"/>
          <w:rtl/>
          <w:lang w:val="en-US" w:bidi="ar-SA"/>
        </w:rPr>
        <w:t xml:space="preserve"> </w:t>
      </w:r>
      <w:r>
        <w:rPr>
          <w:rFonts w:hint="cs"/>
          <w:sz w:val="24"/>
          <w:szCs w:val="26"/>
          <w:rtl/>
          <w:lang w:val="en-US" w:bidi="ar-SA"/>
        </w:rPr>
        <w:t xml:space="preserve">والرصد لربطه بوزارة التجارة؛ </w:t>
      </w:r>
      <w:r w:rsidR="00392B27">
        <w:rPr>
          <w:rFonts w:hint="cs"/>
          <w:sz w:val="24"/>
          <w:szCs w:val="26"/>
          <w:rtl/>
          <w:lang w:val="en-US" w:bidi="ar-SA"/>
        </w:rPr>
        <w:t xml:space="preserve">إعداد وتنفيذ شرك إجباري للتأهيل لفنيي خدمة التبريد وتكييف الهواء ووش عمل الخدمة وربطه بنظام إصدار تراخيص الفنيين؛ إعداد سياسة ومعيار لمركز الاسترداد؛ وحملة توعية مستمرة وموجهة إلى السلطات الحكومية وأصحاب المصلحة بخصوص إدخال وإنفاذ اللوائح الجديدة </w:t>
      </w:r>
      <w:r>
        <w:rPr>
          <w:rFonts w:hint="cs"/>
          <w:sz w:val="24"/>
          <w:szCs w:val="26"/>
          <w:rtl/>
          <w:lang w:val="en-US" w:bidi="ar-EG"/>
        </w:rPr>
        <w:t>(اليونيب) (</w:t>
      </w:r>
      <w:r>
        <w:rPr>
          <w:sz w:val="24"/>
          <w:szCs w:val="26"/>
          <w:lang w:val="en-US" w:bidi="ar-EG"/>
        </w:rPr>
        <w:t>220,000</w:t>
      </w:r>
      <w:r w:rsidR="00392B27">
        <w:rPr>
          <w:rFonts w:hint="cs"/>
          <w:sz w:val="24"/>
          <w:szCs w:val="26"/>
          <w:rtl/>
          <w:lang w:val="en-US" w:bidi="ar-EG"/>
        </w:rPr>
        <w:t xml:space="preserve"> دولار أمريكي)؛</w:t>
      </w:r>
    </w:p>
    <w:p w14:paraId="5EB86271" w14:textId="77777777" w:rsidR="00CF1B8C" w:rsidRDefault="00CF1B8C" w:rsidP="00392B27">
      <w:pPr>
        <w:pStyle w:val="StyleHeader4Para4Left0Firstline0"/>
        <w:widowControl/>
        <w:numPr>
          <w:ilvl w:val="2"/>
          <w:numId w:val="19"/>
        </w:numPr>
        <w:tabs>
          <w:tab w:val="clear" w:pos="2880"/>
          <w:tab w:val="clear" w:pos="5760"/>
        </w:tabs>
        <w:bidi/>
        <w:ind w:left="1440" w:hanging="720"/>
        <w:rPr>
          <w:sz w:val="24"/>
          <w:szCs w:val="26"/>
          <w:lang w:val="en-US" w:bidi="ar-EG"/>
        </w:rPr>
      </w:pPr>
      <w:r w:rsidRPr="00CF1B8C">
        <w:rPr>
          <w:rFonts w:hint="cs"/>
          <w:i/>
          <w:iCs/>
          <w:sz w:val="24"/>
          <w:szCs w:val="26"/>
          <w:rtl/>
          <w:lang w:val="en-US" w:bidi="ar-EG"/>
        </w:rPr>
        <w:lastRenderedPageBreak/>
        <w:t>تدريب مسؤولي الجمارك والإنفاذ</w:t>
      </w:r>
      <w:r>
        <w:rPr>
          <w:rFonts w:hint="cs"/>
          <w:sz w:val="24"/>
          <w:szCs w:val="26"/>
          <w:rtl/>
          <w:lang w:val="en-US" w:bidi="ar-EG"/>
        </w:rPr>
        <w:t xml:space="preserve">: </w:t>
      </w:r>
      <w:r w:rsidR="00CA5EBD">
        <w:rPr>
          <w:rFonts w:hint="cs"/>
          <w:sz w:val="24"/>
          <w:szCs w:val="26"/>
          <w:rtl/>
          <w:lang w:val="en-US" w:bidi="ar-EG"/>
        </w:rPr>
        <w:t xml:space="preserve">تدريب </w:t>
      </w:r>
      <w:r w:rsidR="001F3411">
        <w:rPr>
          <w:sz w:val="24"/>
          <w:szCs w:val="26"/>
          <w:lang w:val="en-US" w:bidi="ar-EG"/>
        </w:rPr>
        <w:t>1,500</w:t>
      </w:r>
      <w:r w:rsidR="001F3411">
        <w:rPr>
          <w:rFonts w:hint="cs"/>
          <w:sz w:val="24"/>
          <w:szCs w:val="26"/>
          <w:rtl/>
          <w:lang w:val="en-US" w:bidi="ar-EG"/>
        </w:rPr>
        <w:t xml:space="preserve"> من مسؤولي الجمارك والإنفاذ من الحكومة الوطنية والبلديات على بروتوكول مونتريا</w:t>
      </w:r>
      <w:r w:rsidR="00392B27">
        <w:rPr>
          <w:rFonts w:hint="cs"/>
          <w:sz w:val="24"/>
          <w:szCs w:val="26"/>
          <w:rtl/>
          <w:lang w:val="en-US" w:bidi="ar-EG"/>
        </w:rPr>
        <w:t>ل</w:t>
      </w:r>
      <w:r w:rsidR="001F3411">
        <w:rPr>
          <w:rFonts w:hint="cs"/>
          <w:sz w:val="24"/>
          <w:szCs w:val="26"/>
          <w:rtl/>
          <w:lang w:val="en-US" w:bidi="ar-EG"/>
        </w:rPr>
        <w:t xml:space="preserve"> والرقابة على المواد الهيدروكلوروفلوروكربونية في نقاط الدخول الجمركية، و</w:t>
      </w:r>
      <w:r w:rsidR="00CF6909">
        <w:rPr>
          <w:rFonts w:hint="cs"/>
          <w:sz w:val="24"/>
          <w:szCs w:val="26"/>
          <w:rtl/>
          <w:lang w:val="en-US" w:bidi="ar-EG"/>
        </w:rPr>
        <w:t>مخاطر تحديد السمات والإنفاذ فيما يتجاوز نقاط التفتيش الجمركية؛ وتدريب السماسرة الجمركيين والمستوردين (برنامج تدريب ل</w:t>
      </w:r>
      <w:r w:rsidR="00392B27">
        <w:rPr>
          <w:rFonts w:hint="cs"/>
          <w:sz w:val="24"/>
          <w:szCs w:val="26"/>
          <w:rtl/>
          <w:lang w:val="en-US" w:bidi="ar-EG"/>
        </w:rPr>
        <w:t>كل محافظة). ومن المتوقع أيضا أن</w:t>
      </w:r>
      <w:r w:rsidR="00CF6909">
        <w:rPr>
          <w:rFonts w:hint="cs"/>
          <w:sz w:val="24"/>
          <w:szCs w:val="26"/>
          <w:rtl/>
          <w:lang w:val="en-US" w:bidi="ar-EG"/>
        </w:rPr>
        <w:t xml:space="preserve"> بعد عام 2024، </w:t>
      </w:r>
      <w:r w:rsidR="00392B27">
        <w:rPr>
          <w:rFonts w:hint="cs"/>
          <w:sz w:val="24"/>
          <w:szCs w:val="26"/>
          <w:rtl/>
          <w:lang w:val="en-US" w:bidi="ar-EG"/>
        </w:rPr>
        <w:t>س</w:t>
      </w:r>
      <w:r w:rsidR="00CF6909">
        <w:rPr>
          <w:rFonts w:hint="cs"/>
          <w:sz w:val="24"/>
          <w:szCs w:val="26"/>
          <w:rtl/>
          <w:lang w:val="en-US" w:bidi="ar-EG"/>
        </w:rPr>
        <w:t xml:space="preserve">يتلقى مسؤولي الجمارك </w:t>
      </w:r>
      <w:r w:rsidR="00392B27">
        <w:rPr>
          <w:rFonts w:hint="cs"/>
          <w:sz w:val="24"/>
          <w:szCs w:val="26"/>
          <w:rtl/>
          <w:lang w:val="en-US" w:bidi="ar-EG"/>
        </w:rPr>
        <w:t xml:space="preserve">الجدد </w:t>
      </w:r>
      <w:r w:rsidR="00CF6909">
        <w:rPr>
          <w:rFonts w:hint="cs"/>
          <w:sz w:val="24"/>
          <w:szCs w:val="26"/>
          <w:rtl/>
          <w:lang w:val="en-US" w:bidi="ar-EG"/>
        </w:rPr>
        <w:t xml:space="preserve">نفس التدريب المقدم بموجب </w:t>
      </w:r>
      <w:r w:rsidR="00CF6909">
        <w:rPr>
          <w:rFonts w:hint="cs"/>
          <w:color w:val="000000" w:themeColor="text1"/>
          <w:sz w:val="24"/>
          <w:szCs w:val="26"/>
          <w:rtl/>
        </w:rPr>
        <w:t>خطة إدارة إزالة المواد الهيدروكلوروفلوروكربونية (اليونيب) (</w:t>
      </w:r>
      <w:r w:rsidR="00CF6909">
        <w:rPr>
          <w:color w:val="000000" w:themeColor="text1"/>
          <w:sz w:val="24"/>
          <w:szCs w:val="26"/>
          <w:lang w:val="en-US"/>
        </w:rPr>
        <w:t>132,000</w:t>
      </w:r>
      <w:r w:rsidR="00CF6909">
        <w:rPr>
          <w:rFonts w:hint="cs"/>
          <w:color w:val="000000" w:themeColor="text1"/>
          <w:sz w:val="24"/>
          <w:szCs w:val="26"/>
          <w:rtl/>
          <w:lang w:val="en-US" w:bidi="ar-EG"/>
        </w:rPr>
        <w:t xml:space="preserve"> دولارا أمريكيا)؛</w:t>
      </w:r>
    </w:p>
    <w:p w14:paraId="62A56C54" w14:textId="77777777" w:rsidR="00CF1B8C" w:rsidRDefault="00CF1B8C" w:rsidP="00C20FC9">
      <w:pPr>
        <w:pStyle w:val="StyleHeader4Para4Left0Firstline0"/>
        <w:widowControl/>
        <w:numPr>
          <w:ilvl w:val="2"/>
          <w:numId w:val="19"/>
        </w:numPr>
        <w:tabs>
          <w:tab w:val="clear" w:pos="2880"/>
          <w:tab w:val="clear" w:pos="5760"/>
        </w:tabs>
        <w:bidi/>
        <w:ind w:left="1440" w:hanging="720"/>
        <w:rPr>
          <w:sz w:val="24"/>
          <w:szCs w:val="26"/>
          <w:lang w:val="en-US" w:bidi="ar-EG"/>
        </w:rPr>
      </w:pPr>
      <w:r w:rsidRPr="00EE414E">
        <w:rPr>
          <w:rFonts w:hint="cs"/>
          <w:i/>
          <w:iCs/>
          <w:sz w:val="24"/>
          <w:szCs w:val="26"/>
          <w:rtl/>
          <w:lang w:val="en-US" w:bidi="ar-EG"/>
        </w:rPr>
        <w:t xml:space="preserve">تدريب </w:t>
      </w:r>
      <w:r w:rsidR="00BD5D9C" w:rsidRPr="00EE414E">
        <w:rPr>
          <w:rFonts w:hint="cs"/>
          <w:i/>
          <w:iCs/>
          <w:sz w:val="24"/>
          <w:szCs w:val="26"/>
          <w:rtl/>
          <w:lang w:val="en-US" w:bidi="ar-EG"/>
        </w:rPr>
        <w:t xml:space="preserve">وترخيص فنيي خدمة التبريد وتكييف الهواء: </w:t>
      </w:r>
      <w:r w:rsidR="00285D6F">
        <w:rPr>
          <w:rFonts w:hint="cs"/>
          <w:sz w:val="24"/>
          <w:szCs w:val="26"/>
          <w:rtl/>
          <w:lang w:val="en-US" w:bidi="ar-EG"/>
        </w:rPr>
        <w:t xml:space="preserve">تحديث المناهج </w:t>
      </w:r>
      <w:r w:rsidR="00392B27">
        <w:rPr>
          <w:rFonts w:hint="cs"/>
          <w:sz w:val="24"/>
          <w:szCs w:val="26"/>
          <w:rtl/>
          <w:lang w:val="en-US" w:bidi="ar-EG"/>
        </w:rPr>
        <w:t xml:space="preserve">الدراسية </w:t>
      </w:r>
      <w:r w:rsidR="00285D6F">
        <w:rPr>
          <w:rFonts w:hint="cs"/>
          <w:sz w:val="24"/>
          <w:szCs w:val="26"/>
          <w:rtl/>
          <w:lang w:val="en-US" w:bidi="ar-EG"/>
        </w:rPr>
        <w:t>التدريبية للنظر في البدائل منخفضة إمكانية الاحترار العالمي والجوانب التقنية والمتعلقة بالسلامة؛ ومساعدة ست محافظات في تحديث منهج التدريب</w:t>
      </w:r>
      <w:r w:rsidR="00DD7794" w:rsidRPr="00EE414E">
        <w:rPr>
          <w:rFonts w:hint="cs"/>
          <w:sz w:val="24"/>
          <w:szCs w:val="26"/>
          <w:rtl/>
          <w:lang w:val="en-US" w:bidi="ar-EG"/>
        </w:rPr>
        <w:t xml:space="preserve">؛ </w:t>
      </w:r>
      <w:r w:rsidR="00285D6F">
        <w:rPr>
          <w:rFonts w:hint="cs"/>
          <w:sz w:val="24"/>
          <w:szCs w:val="26"/>
          <w:rtl/>
          <w:lang w:val="en-US" w:bidi="ar-EG"/>
        </w:rPr>
        <w:t>وتدريب المدربين على ممارسات الخدمة الجيدة في المنهج الجديد (دورة تدريب</w:t>
      </w:r>
      <w:r w:rsidR="00392B27">
        <w:rPr>
          <w:rFonts w:hint="cs"/>
          <w:sz w:val="24"/>
          <w:szCs w:val="26"/>
          <w:rtl/>
          <w:lang w:val="en-US" w:bidi="ar-EG"/>
        </w:rPr>
        <w:t>ية</w:t>
      </w:r>
      <w:r w:rsidR="00285D6F">
        <w:rPr>
          <w:rFonts w:hint="cs"/>
          <w:sz w:val="24"/>
          <w:szCs w:val="26"/>
          <w:rtl/>
          <w:lang w:val="en-US" w:bidi="ar-EG"/>
        </w:rPr>
        <w:t xml:space="preserve"> لكل محافظة)؛ وإدراج الممارسات الجيدة في</w:t>
      </w:r>
      <w:r w:rsidR="002040BE">
        <w:rPr>
          <w:rFonts w:hint="cs"/>
          <w:sz w:val="24"/>
          <w:szCs w:val="26"/>
          <w:rtl/>
          <w:lang w:val="en-US" w:bidi="ar-EG"/>
        </w:rPr>
        <w:t xml:space="preserve"> المعايير الوطنية للكفاءة المهنية</w:t>
      </w:r>
      <w:r w:rsidR="00610C23">
        <w:rPr>
          <w:rFonts w:hint="cs"/>
          <w:sz w:val="24"/>
          <w:szCs w:val="26"/>
          <w:rtl/>
          <w:lang w:val="en-US" w:bidi="ar-EG"/>
        </w:rPr>
        <w:t xml:space="preserve">؛ </w:t>
      </w:r>
      <w:r w:rsidR="00392B27">
        <w:rPr>
          <w:rFonts w:hint="cs"/>
          <w:sz w:val="24"/>
          <w:szCs w:val="26"/>
          <w:rtl/>
          <w:lang w:val="en-US" w:bidi="ar-EG"/>
        </w:rPr>
        <w:t>و</w:t>
      </w:r>
      <w:r w:rsidR="00610C23">
        <w:rPr>
          <w:rFonts w:hint="cs"/>
          <w:sz w:val="24"/>
          <w:szCs w:val="26"/>
          <w:rtl/>
          <w:lang w:val="en-US" w:bidi="ar-EG"/>
        </w:rPr>
        <w:t xml:space="preserve">تحديث الإطار الوطني للتأهيل والمعايير الوطنية للكفاءة المهنية لتتضمن ممارسات الخدمة الجيدة؛ </w:t>
      </w:r>
      <w:r w:rsidR="00392B27">
        <w:rPr>
          <w:rFonts w:hint="cs"/>
          <w:sz w:val="24"/>
          <w:szCs w:val="26"/>
          <w:rtl/>
          <w:lang w:val="en-US" w:bidi="ar-EG"/>
        </w:rPr>
        <w:t>و</w:t>
      </w:r>
      <w:r w:rsidR="00610C23">
        <w:rPr>
          <w:rFonts w:hint="cs"/>
          <w:sz w:val="24"/>
          <w:szCs w:val="26"/>
          <w:rtl/>
          <w:lang w:val="en-US" w:bidi="ar-EG"/>
        </w:rPr>
        <w:t>تدريب 120 من مقي</w:t>
      </w:r>
      <w:r w:rsidR="00392B27">
        <w:rPr>
          <w:rFonts w:hint="cs"/>
          <w:sz w:val="24"/>
          <w:szCs w:val="26"/>
          <w:rtl/>
          <w:lang w:val="en-US" w:bidi="ar-EG"/>
        </w:rPr>
        <w:t>ّ</w:t>
      </w:r>
      <w:r w:rsidR="00610C23">
        <w:rPr>
          <w:rFonts w:hint="cs"/>
          <w:sz w:val="24"/>
          <w:szCs w:val="26"/>
          <w:rtl/>
          <w:lang w:val="en-US" w:bidi="ar-EG"/>
        </w:rPr>
        <w:t xml:space="preserve">مي الشهادات في ست محافظات استنادا إلى التقييم القائم على الكفاءة؛ </w:t>
      </w:r>
      <w:r w:rsidR="00392B27">
        <w:rPr>
          <w:rFonts w:hint="cs"/>
          <w:sz w:val="24"/>
          <w:szCs w:val="26"/>
          <w:rtl/>
          <w:lang w:val="en-US" w:bidi="ar-EG"/>
        </w:rPr>
        <w:t>و</w:t>
      </w:r>
      <w:r w:rsidR="00610C23">
        <w:rPr>
          <w:rFonts w:hint="cs"/>
          <w:sz w:val="24"/>
          <w:szCs w:val="26"/>
          <w:rtl/>
          <w:lang w:val="en-US" w:bidi="ar-EG"/>
        </w:rPr>
        <w:t xml:space="preserve">مساعدة </w:t>
      </w:r>
      <w:r w:rsidR="00392B27">
        <w:rPr>
          <w:rFonts w:hint="cs"/>
          <w:sz w:val="24"/>
          <w:szCs w:val="26"/>
          <w:rtl/>
          <w:lang w:val="en-US" w:bidi="ar-EG"/>
        </w:rPr>
        <w:t xml:space="preserve">هيئات </w:t>
      </w:r>
      <w:r w:rsidR="00610C23">
        <w:rPr>
          <w:rFonts w:hint="cs"/>
          <w:sz w:val="24"/>
          <w:szCs w:val="26"/>
          <w:rtl/>
          <w:lang w:val="en-US" w:bidi="ar-EG"/>
        </w:rPr>
        <w:t xml:space="preserve">التقييم والتي تمنح المؤهلات في تحديث معايير التقييم؛ </w:t>
      </w:r>
      <w:r w:rsidR="00392B27">
        <w:rPr>
          <w:rFonts w:hint="cs"/>
          <w:sz w:val="24"/>
          <w:szCs w:val="26"/>
          <w:rtl/>
          <w:lang w:val="en-US" w:bidi="ar-EG"/>
        </w:rPr>
        <w:t>و</w:t>
      </w:r>
      <w:r w:rsidR="00DD7794" w:rsidRPr="00EE414E">
        <w:rPr>
          <w:rFonts w:hint="cs"/>
          <w:sz w:val="24"/>
          <w:szCs w:val="26"/>
          <w:rtl/>
          <w:lang w:val="en-US" w:bidi="ar-EG"/>
        </w:rPr>
        <w:t>تقديم أدوات/معدات التدريب</w:t>
      </w:r>
      <w:r w:rsidR="00DD7794">
        <w:rPr>
          <w:rStyle w:val="FootnoteReference"/>
          <w:color w:val="000000" w:themeColor="text1"/>
          <w:sz w:val="24"/>
          <w:szCs w:val="26"/>
        </w:rPr>
        <w:footnoteReference w:id="16"/>
      </w:r>
      <w:r w:rsidR="00DD7794" w:rsidRPr="00EE414E">
        <w:rPr>
          <w:rFonts w:hint="cs"/>
          <w:sz w:val="24"/>
          <w:szCs w:val="26"/>
          <w:rtl/>
          <w:lang w:val="en-US" w:bidi="ar-EG"/>
        </w:rPr>
        <w:t xml:space="preserve"> لمدارس التدريب ومعا</w:t>
      </w:r>
      <w:r w:rsidR="002040BE">
        <w:rPr>
          <w:rFonts w:hint="cs"/>
          <w:sz w:val="24"/>
          <w:szCs w:val="26"/>
          <w:rtl/>
          <w:lang w:val="en-US" w:bidi="ar-EG"/>
        </w:rPr>
        <w:t>ه</w:t>
      </w:r>
      <w:r w:rsidR="00DD7794" w:rsidRPr="00EE414E">
        <w:rPr>
          <w:rFonts w:hint="cs"/>
          <w:sz w:val="24"/>
          <w:szCs w:val="26"/>
          <w:rtl/>
          <w:lang w:val="en-US" w:bidi="ar-EG"/>
        </w:rPr>
        <w:t>د تقييم/منح المؤهلات</w:t>
      </w:r>
      <w:r w:rsidR="00610C23">
        <w:rPr>
          <w:rFonts w:hint="cs"/>
          <w:sz w:val="24"/>
          <w:szCs w:val="26"/>
          <w:rtl/>
          <w:lang w:val="en-US" w:bidi="ar-EG"/>
        </w:rPr>
        <w:t xml:space="preserve">؛ </w:t>
      </w:r>
      <w:r w:rsidR="00392B27">
        <w:rPr>
          <w:rFonts w:hint="cs"/>
          <w:sz w:val="24"/>
          <w:szCs w:val="26"/>
          <w:rtl/>
          <w:lang w:val="en-US" w:bidi="ar-EG"/>
        </w:rPr>
        <w:t>و</w:t>
      </w:r>
      <w:r w:rsidR="00610C23">
        <w:rPr>
          <w:rFonts w:hint="cs"/>
          <w:sz w:val="24"/>
          <w:szCs w:val="26"/>
          <w:rtl/>
          <w:lang w:val="en-US" w:bidi="ar-EG"/>
        </w:rPr>
        <w:t xml:space="preserve">إصدار التراخيص لفنيي التبريد وتكييف الهواء من خلال حملة تغطي تكاليف اختبارات التقييم؛ </w:t>
      </w:r>
      <w:r w:rsidR="00C20FC9">
        <w:rPr>
          <w:rFonts w:hint="cs"/>
          <w:sz w:val="24"/>
          <w:szCs w:val="26"/>
          <w:rtl/>
          <w:lang w:val="en-US" w:bidi="ar-EG"/>
        </w:rPr>
        <w:t>و</w:t>
      </w:r>
      <w:r w:rsidR="00610C23">
        <w:rPr>
          <w:rFonts w:hint="cs"/>
          <w:sz w:val="24"/>
          <w:szCs w:val="26"/>
          <w:rtl/>
          <w:lang w:val="en-US" w:bidi="ar-EG"/>
        </w:rPr>
        <w:t xml:space="preserve">تحديث حلقة عمل المدرب الرئيسي بالنسبة لــ60 من المتدربين، بما في ذلك شخصين </w:t>
      </w:r>
      <w:r w:rsidR="00C20FC9">
        <w:rPr>
          <w:rFonts w:hint="cs"/>
          <w:sz w:val="24"/>
          <w:szCs w:val="26"/>
          <w:rtl/>
          <w:lang w:val="en-US" w:bidi="ar-EG"/>
        </w:rPr>
        <w:t xml:space="preserve">ذوي خبرة </w:t>
      </w:r>
      <w:r w:rsidR="00610C23">
        <w:rPr>
          <w:rFonts w:hint="cs"/>
          <w:sz w:val="24"/>
          <w:szCs w:val="26"/>
          <w:rtl/>
          <w:lang w:val="en-US" w:bidi="ar-EG"/>
        </w:rPr>
        <w:t>لكل تدريب ومن</w:t>
      </w:r>
      <w:r w:rsidR="00C20FC9">
        <w:rPr>
          <w:rFonts w:hint="cs"/>
          <w:sz w:val="24"/>
          <w:szCs w:val="26"/>
          <w:rtl/>
          <w:lang w:val="en-US" w:bidi="ar-EG"/>
        </w:rPr>
        <w:t>ظم</w:t>
      </w:r>
      <w:r w:rsidR="00610C23">
        <w:rPr>
          <w:rFonts w:hint="cs"/>
          <w:sz w:val="24"/>
          <w:szCs w:val="26"/>
          <w:rtl/>
          <w:lang w:val="en-US" w:bidi="ar-EG"/>
        </w:rPr>
        <w:t xml:space="preserve">ة محلية وتنسيق حلقات العمل؛ </w:t>
      </w:r>
      <w:r w:rsidR="00C20FC9">
        <w:rPr>
          <w:rFonts w:hint="cs"/>
          <w:sz w:val="24"/>
          <w:szCs w:val="26"/>
          <w:rtl/>
          <w:lang w:val="en-US" w:bidi="ar-EG"/>
        </w:rPr>
        <w:t>و</w:t>
      </w:r>
      <w:r w:rsidR="00610C23">
        <w:rPr>
          <w:rFonts w:hint="cs"/>
          <w:sz w:val="24"/>
          <w:szCs w:val="26"/>
          <w:rtl/>
          <w:lang w:val="en-US" w:bidi="ar-EG"/>
        </w:rPr>
        <w:t xml:space="preserve">التنفيذ المستمر لبرنامج التدريب </w:t>
      </w:r>
      <w:r w:rsidR="00C20FC9">
        <w:rPr>
          <w:rFonts w:hint="cs"/>
          <w:sz w:val="24"/>
          <w:szCs w:val="26"/>
          <w:rtl/>
          <w:lang w:val="en-US" w:bidi="ar-EG"/>
        </w:rPr>
        <w:t>على</w:t>
      </w:r>
      <w:r w:rsidR="00610C23">
        <w:rPr>
          <w:rFonts w:hint="cs"/>
          <w:sz w:val="24"/>
          <w:szCs w:val="26"/>
          <w:rtl/>
          <w:lang w:val="en-US" w:bidi="ar-EG"/>
        </w:rPr>
        <w:t xml:space="preserve"> ممارسات الخدمة الجيدة لـ1,120 من فنيي التبريد وتكييف الهواء (بزيادة إلى </w:t>
      </w:r>
      <w:r w:rsidR="00610C23">
        <w:rPr>
          <w:sz w:val="24"/>
          <w:szCs w:val="26"/>
          <w:lang w:val="en-US" w:bidi="ar-EG"/>
        </w:rPr>
        <w:t>2,000</w:t>
      </w:r>
      <w:r w:rsidR="00610C23">
        <w:rPr>
          <w:rFonts w:hint="cs"/>
          <w:sz w:val="24"/>
          <w:szCs w:val="26"/>
          <w:rtl/>
          <w:lang w:val="en-US" w:bidi="ar-EG"/>
        </w:rPr>
        <w:t xml:space="preserve"> فنيا </w:t>
      </w:r>
      <w:r w:rsidR="00EA15C3">
        <w:rPr>
          <w:rFonts w:hint="cs"/>
          <w:sz w:val="24"/>
          <w:szCs w:val="26"/>
          <w:rtl/>
          <w:lang w:val="en-US" w:bidi="ar-EG"/>
        </w:rPr>
        <w:t xml:space="preserve">بعد المناقشة مع الأمانة) بالتعاون مع المعاهد المحلية؛ </w:t>
      </w:r>
      <w:r w:rsidR="00C20FC9">
        <w:rPr>
          <w:rFonts w:hint="cs"/>
          <w:sz w:val="24"/>
          <w:szCs w:val="26"/>
          <w:rtl/>
          <w:lang w:val="en-US" w:bidi="ar-EG"/>
        </w:rPr>
        <w:t>و</w:t>
      </w:r>
      <w:r w:rsidR="00EA15C3">
        <w:rPr>
          <w:rFonts w:hint="cs"/>
          <w:sz w:val="24"/>
          <w:szCs w:val="26"/>
          <w:rtl/>
          <w:lang w:val="en-US" w:bidi="ar-EG"/>
        </w:rPr>
        <w:t>إصدار تراخيص لــ</w:t>
      </w:r>
      <w:r w:rsidR="00EA15C3">
        <w:rPr>
          <w:sz w:val="24"/>
          <w:szCs w:val="26"/>
          <w:lang w:val="en-US" w:bidi="ar-EG"/>
        </w:rPr>
        <w:t>610</w:t>
      </w:r>
      <w:r w:rsidR="00EA15C3">
        <w:rPr>
          <w:rFonts w:hint="cs"/>
          <w:sz w:val="24"/>
          <w:szCs w:val="26"/>
          <w:rtl/>
          <w:lang w:val="en-US" w:bidi="ar-EG"/>
        </w:rPr>
        <w:t xml:space="preserve"> من الفنيين من خلال برنامج رخص قيادة سائقي حاملات غازات التبريد التابع لليونيب؛ </w:t>
      </w:r>
      <w:r w:rsidR="00C20FC9">
        <w:rPr>
          <w:rFonts w:hint="cs"/>
          <w:sz w:val="24"/>
          <w:szCs w:val="26"/>
          <w:rtl/>
          <w:lang w:val="en-US" w:bidi="ar-EG"/>
        </w:rPr>
        <w:t>و</w:t>
      </w:r>
      <w:r w:rsidR="00EA15C3">
        <w:rPr>
          <w:rFonts w:hint="cs"/>
          <w:sz w:val="24"/>
          <w:szCs w:val="26"/>
          <w:rtl/>
          <w:lang w:val="en-US" w:bidi="ar-EG"/>
        </w:rPr>
        <w:t>تعزيز رابطات التبريد وتكييف الهواء والشبكات لزيادة التوعية بين الفنيين ودعم برنامج التدريب والترخيص (اليونيب) (</w:t>
      </w:r>
      <w:r w:rsidR="00EA15C3">
        <w:rPr>
          <w:sz w:val="24"/>
          <w:szCs w:val="26"/>
          <w:lang w:val="en-US" w:bidi="ar-EG"/>
        </w:rPr>
        <w:t>1,090.800</w:t>
      </w:r>
      <w:r w:rsidR="00EA15C3">
        <w:rPr>
          <w:rFonts w:hint="cs"/>
          <w:sz w:val="24"/>
          <w:szCs w:val="26"/>
          <w:rtl/>
          <w:lang w:val="en-US" w:bidi="ar-EG"/>
        </w:rPr>
        <w:t xml:space="preserve"> دولار أمريكي)؛</w:t>
      </w:r>
    </w:p>
    <w:p w14:paraId="7F39C634" w14:textId="77777777" w:rsidR="00BD5D9C" w:rsidRDefault="00BD5D9C" w:rsidP="00C20FC9">
      <w:pPr>
        <w:pStyle w:val="StyleHeader4Para4Left0Firstline0"/>
        <w:widowControl/>
        <w:numPr>
          <w:ilvl w:val="2"/>
          <w:numId w:val="19"/>
        </w:numPr>
        <w:tabs>
          <w:tab w:val="clear" w:pos="2880"/>
          <w:tab w:val="clear" w:pos="5760"/>
        </w:tabs>
        <w:bidi/>
        <w:ind w:left="1440" w:hanging="720"/>
        <w:rPr>
          <w:sz w:val="24"/>
          <w:szCs w:val="26"/>
          <w:lang w:val="en-US" w:bidi="ar-EG"/>
        </w:rPr>
      </w:pPr>
      <w:r w:rsidRPr="00EE414E">
        <w:rPr>
          <w:rFonts w:hint="cs"/>
          <w:i/>
          <w:iCs/>
          <w:sz w:val="24"/>
          <w:szCs w:val="26"/>
          <w:rtl/>
          <w:lang w:val="en-US" w:bidi="ar-EG"/>
        </w:rPr>
        <w:t xml:space="preserve">تنفيذ النظام الوطني لإعادة التدوير والاسترداد والاستصلاح: </w:t>
      </w:r>
      <w:r w:rsidR="00EA15C3">
        <w:rPr>
          <w:rFonts w:hint="cs"/>
          <w:sz w:val="24"/>
          <w:szCs w:val="26"/>
          <w:rtl/>
          <w:lang w:val="en-US" w:bidi="ar-EG"/>
        </w:rPr>
        <w:t>إعداد مبادئ توجيهية محلية ونموذج أعمال لمركز الاسترداد استنادا إلى نتيجة دراسة الجدوى لنظام ا</w:t>
      </w:r>
      <w:r w:rsidR="00C20FC9">
        <w:rPr>
          <w:rFonts w:hint="cs"/>
          <w:sz w:val="24"/>
          <w:szCs w:val="26"/>
          <w:rtl/>
          <w:lang w:val="en-US" w:bidi="ar-EG"/>
        </w:rPr>
        <w:t>ستصلاح</w:t>
      </w:r>
      <w:r w:rsidR="00EA15C3">
        <w:rPr>
          <w:rFonts w:hint="cs"/>
          <w:sz w:val="24"/>
          <w:szCs w:val="26"/>
          <w:rtl/>
          <w:lang w:val="en-US" w:bidi="ar-EG"/>
        </w:rPr>
        <w:t xml:space="preserve"> التبريد المستكمل في المرحلة الأولى؛ </w:t>
      </w:r>
      <w:r w:rsidR="00C20FC9">
        <w:rPr>
          <w:rFonts w:hint="cs"/>
          <w:sz w:val="24"/>
          <w:szCs w:val="26"/>
          <w:rtl/>
          <w:lang w:val="en-US" w:bidi="ar-EG"/>
        </w:rPr>
        <w:t>و</w:t>
      </w:r>
      <w:r w:rsidR="00EA15C3">
        <w:rPr>
          <w:rFonts w:hint="cs"/>
          <w:sz w:val="24"/>
          <w:szCs w:val="26"/>
          <w:rtl/>
          <w:lang w:val="en-US" w:bidi="ar-EG"/>
        </w:rPr>
        <w:t>استكمال إنشاء مركزين است</w:t>
      </w:r>
      <w:r w:rsidR="00C20FC9">
        <w:rPr>
          <w:rFonts w:hint="cs"/>
          <w:sz w:val="24"/>
          <w:szCs w:val="26"/>
          <w:rtl/>
          <w:lang w:val="en-US" w:bidi="ar-EG"/>
        </w:rPr>
        <w:t>صلاح</w:t>
      </w:r>
      <w:r w:rsidR="00EA15C3">
        <w:rPr>
          <w:rFonts w:hint="cs"/>
          <w:sz w:val="24"/>
          <w:szCs w:val="26"/>
          <w:rtl/>
          <w:lang w:val="en-US" w:bidi="ar-EG"/>
        </w:rPr>
        <w:t xml:space="preserve"> وطنيين (بما في ذلك المركز الذي بدأ في المرحلة الأولى)؛ </w:t>
      </w:r>
      <w:r w:rsidR="00C20FC9">
        <w:rPr>
          <w:rFonts w:hint="cs"/>
          <w:sz w:val="24"/>
          <w:szCs w:val="26"/>
          <w:rtl/>
          <w:lang w:val="en-US" w:bidi="ar-EG"/>
        </w:rPr>
        <w:t>و</w:t>
      </w:r>
      <w:r w:rsidR="00EA15C3">
        <w:rPr>
          <w:rFonts w:hint="cs"/>
          <w:sz w:val="24"/>
          <w:szCs w:val="26"/>
          <w:rtl/>
          <w:lang w:val="en-US" w:bidi="ar-EG"/>
        </w:rPr>
        <w:t xml:space="preserve">إنشاء شبكة لإعادة التدوير والاسترداد والاستصلاح تتكون من 200 وحدة استصلاح ومعدات مساعدة قادرة على التعامل مع غازات التبريد القائمة على الهيدروفلوروكربون؛ </w:t>
      </w:r>
      <w:r w:rsidR="00C20FC9">
        <w:rPr>
          <w:rFonts w:hint="cs"/>
          <w:sz w:val="24"/>
          <w:szCs w:val="26"/>
          <w:rtl/>
          <w:lang w:val="en-US" w:bidi="ar-EG"/>
        </w:rPr>
        <w:t>و</w:t>
      </w:r>
      <w:r w:rsidR="00EA15C3">
        <w:rPr>
          <w:rFonts w:hint="cs"/>
          <w:sz w:val="24"/>
          <w:szCs w:val="26"/>
          <w:rtl/>
          <w:lang w:val="en-US" w:bidi="ar-EG"/>
        </w:rPr>
        <w:t>إنشاء مركزين تدريب في الكل</w:t>
      </w:r>
      <w:r w:rsidR="00C20FC9">
        <w:rPr>
          <w:rFonts w:hint="cs"/>
          <w:sz w:val="24"/>
          <w:szCs w:val="26"/>
          <w:rtl/>
          <w:lang w:val="en-US" w:bidi="ar-EG"/>
        </w:rPr>
        <w:t>ي</w:t>
      </w:r>
      <w:r w:rsidR="00EA15C3">
        <w:rPr>
          <w:rFonts w:hint="cs"/>
          <w:sz w:val="24"/>
          <w:szCs w:val="26"/>
          <w:rtl/>
          <w:lang w:val="en-US" w:bidi="ar-EG"/>
        </w:rPr>
        <w:t>ات الفنية المختارة وتنظيم حلقات عمل بشأن التدريب وزيادة التوعية بعمليات إعادة التدوير والاسترداد والاستصلاح؛</w:t>
      </w:r>
      <w:r w:rsidR="00DD7794">
        <w:rPr>
          <w:rStyle w:val="FootnoteReference"/>
          <w:color w:val="000000" w:themeColor="text1"/>
          <w:sz w:val="24"/>
          <w:szCs w:val="26"/>
        </w:rPr>
        <w:footnoteReference w:id="17"/>
      </w:r>
      <w:r w:rsidR="00C20FC9">
        <w:rPr>
          <w:rFonts w:hint="cs"/>
          <w:sz w:val="24"/>
          <w:szCs w:val="26"/>
          <w:rtl/>
          <w:lang w:bidi="ar-EG"/>
        </w:rPr>
        <w:t xml:space="preserve"> </w:t>
      </w:r>
      <w:r w:rsidR="00EA15C3">
        <w:rPr>
          <w:rFonts w:hint="cs"/>
          <w:sz w:val="24"/>
          <w:szCs w:val="26"/>
          <w:rtl/>
          <w:lang w:bidi="ar-EG"/>
        </w:rPr>
        <w:t>وإعداد إجراءات التراخيص لمستضيفي مركز الاستصلاح، وفنيي التبريد وتكييف الهواء وورش عمل الخدمة (اليونيدو) (</w:t>
      </w:r>
      <w:r w:rsidR="00EA15C3">
        <w:rPr>
          <w:sz w:val="24"/>
          <w:szCs w:val="26"/>
          <w:lang w:val="en-US" w:bidi="ar-EG"/>
        </w:rPr>
        <w:t>597,200</w:t>
      </w:r>
      <w:r w:rsidR="00EA15C3">
        <w:rPr>
          <w:rFonts w:hint="cs"/>
          <w:sz w:val="24"/>
          <w:szCs w:val="26"/>
          <w:rtl/>
          <w:lang w:val="en-US" w:bidi="ar-EG"/>
        </w:rPr>
        <w:t xml:space="preserve"> دولارا أمريكيا)؛</w:t>
      </w:r>
    </w:p>
    <w:p w14:paraId="6675A41C" w14:textId="77777777" w:rsidR="00BD5D9C" w:rsidRDefault="00BD5D9C" w:rsidP="004B69D3">
      <w:pPr>
        <w:pStyle w:val="StyleHeader4Para4Left0Firstline0"/>
        <w:widowControl/>
        <w:numPr>
          <w:ilvl w:val="2"/>
          <w:numId w:val="19"/>
        </w:numPr>
        <w:tabs>
          <w:tab w:val="clear" w:pos="2880"/>
          <w:tab w:val="clear" w:pos="5760"/>
        </w:tabs>
        <w:bidi/>
        <w:ind w:left="1440" w:hanging="720"/>
        <w:rPr>
          <w:sz w:val="24"/>
          <w:szCs w:val="26"/>
          <w:lang w:val="en-US" w:bidi="ar-EG"/>
        </w:rPr>
      </w:pPr>
      <w:r w:rsidRPr="00EE414E">
        <w:rPr>
          <w:rFonts w:hint="cs"/>
          <w:i/>
          <w:iCs/>
          <w:sz w:val="24"/>
          <w:szCs w:val="26"/>
          <w:rtl/>
          <w:lang w:val="en-US" w:bidi="ar-EG"/>
        </w:rPr>
        <w:t>تعزيز التكنولوجيات منخفضة إمكانية الاحترار العالمي:</w:t>
      </w:r>
      <w:r w:rsidR="00DD7794" w:rsidRPr="00EE414E">
        <w:rPr>
          <w:rFonts w:hint="cs"/>
          <w:i/>
          <w:iCs/>
          <w:sz w:val="24"/>
          <w:szCs w:val="26"/>
          <w:rtl/>
          <w:lang w:val="en-US" w:bidi="ar-EG"/>
        </w:rPr>
        <w:t xml:space="preserve"> </w:t>
      </w:r>
      <w:r w:rsidR="00677312">
        <w:rPr>
          <w:rFonts w:hint="cs"/>
          <w:sz w:val="24"/>
          <w:szCs w:val="26"/>
          <w:rtl/>
          <w:lang w:val="en-US" w:bidi="ar-EG"/>
        </w:rPr>
        <w:t xml:space="preserve">نشر المعلومات عن التكنولوجيات الناشئة في قطاعات تصنيع وخدمة التبريد وتكييف الهواء بالتعاون مع </w:t>
      </w:r>
      <w:r w:rsidR="004B69D3">
        <w:rPr>
          <w:rFonts w:hint="cs"/>
          <w:sz w:val="24"/>
          <w:szCs w:val="26"/>
          <w:rtl/>
          <w:lang w:val="en-US" w:bidi="ar-EG"/>
        </w:rPr>
        <w:t>رابطات</w:t>
      </w:r>
      <w:r w:rsidR="00677312">
        <w:rPr>
          <w:rFonts w:hint="cs"/>
          <w:sz w:val="24"/>
          <w:szCs w:val="26"/>
          <w:rtl/>
          <w:lang w:val="en-US" w:bidi="ar-EG"/>
        </w:rPr>
        <w:t xml:space="preserve"> التبريد وتكييف الهواء؛ إجراء البحوث بشأن سلامة وأداء التكنولوجيات منخفضة إمكانية الاحترار العالمي؛ </w:t>
      </w:r>
      <w:r w:rsidR="004B69D3">
        <w:rPr>
          <w:rFonts w:hint="cs"/>
          <w:sz w:val="24"/>
          <w:szCs w:val="26"/>
          <w:rtl/>
          <w:lang w:val="en-US" w:bidi="ar-EG"/>
        </w:rPr>
        <w:t>و</w:t>
      </w:r>
      <w:r w:rsidR="00677312">
        <w:rPr>
          <w:rFonts w:hint="cs"/>
          <w:sz w:val="24"/>
          <w:szCs w:val="26"/>
          <w:rtl/>
          <w:lang w:val="en-US" w:bidi="ar-EG"/>
        </w:rPr>
        <w:t xml:space="preserve">المساعدة التقنية لكبار المستخدمين والمستخدمين في المراحل النهائية من أجل تقليل تسربات غازات التبريد وتيسير الانتقال إلى بدائل لا تحتوي على المواد المستنفدة للأوزون ومنخفضة إمكانية الاحترار العالمي؛ </w:t>
      </w:r>
      <w:r w:rsidR="004B69D3">
        <w:rPr>
          <w:rFonts w:hint="cs"/>
          <w:sz w:val="24"/>
          <w:szCs w:val="26"/>
          <w:rtl/>
          <w:lang w:val="en-US" w:bidi="ar-EG"/>
        </w:rPr>
        <w:t>و</w:t>
      </w:r>
      <w:r w:rsidR="00677312">
        <w:rPr>
          <w:rFonts w:hint="cs"/>
          <w:sz w:val="24"/>
          <w:szCs w:val="26"/>
          <w:rtl/>
          <w:lang w:val="en-US" w:bidi="ar-EG"/>
        </w:rPr>
        <w:t xml:space="preserve">تنشئ المساعدة التقنية نظاما للتسجيل على نطاق البلد لتتبع إدارة غازات التبريد؛ </w:t>
      </w:r>
      <w:r w:rsidR="004B69D3">
        <w:rPr>
          <w:rFonts w:hint="cs"/>
          <w:sz w:val="24"/>
          <w:szCs w:val="26"/>
          <w:rtl/>
          <w:lang w:val="en-US" w:bidi="ar-EG"/>
        </w:rPr>
        <w:t>و</w:t>
      </w:r>
      <w:r w:rsidR="00677312">
        <w:rPr>
          <w:rFonts w:hint="cs"/>
          <w:sz w:val="24"/>
          <w:szCs w:val="26"/>
          <w:rtl/>
          <w:lang w:val="en-US" w:bidi="ar-EG"/>
        </w:rPr>
        <w:t xml:space="preserve">إجراء دراسة جدوى بشأن التخلص النهائي من غازات التبريد غير المرغوبة؛ </w:t>
      </w:r>
      <w:r w:rsidR="004B69D3">
        <w:rPr>
          <w:rFonts w:hint="cs"/>
          <w:sz w:val="24"/>
          <w:szCs w:val="26"/>
          <w:rtl/>
          <w:lang w:val="en-US" w:bidi="ar-EG"/>
        </w:rPr>
        <w:t>و</w:t>
      </w:r>
      <w:r w:rsidR="00677312">
        <w:rPr>
          <w:rFonts w:hint="cs"/>
          <w:sz w:val="24"/>
          <w:szCs w:val="26"/>
          <w:rtl/>
          <w:lang w:val="en-US" w:bidi="ar-EG"/>
        </w:rPr>
        <w:t xml:space="preserve">حملة مستمرة عن إزالة المواد </w:t>
      </w:r>
      <w:r w:rsidR="00677312">
        <w:rPr>
          <w:rFonts w:hint="cs"/>
          <w:sz w:val="24"/>
          <w:szCs w:val="26"/>
          <w:rtl/>
          <w:lang w:val="en-US" w:bidi="ar-EG"/>
        </w:rPr>
        <w:lastRenderedPageBreak/>
        <w:t>الهيدروكلوروفلوروكربونية والتكنولوجيات البديلة باللغة المحلية (بما في ذلك في إعلانات الصحف، ومقالات ال</w:t>
      </w:r>
      <w:r w:rsidR="004B69D3">
        <w:rPr>
          <w:rFonts w:hint="cs"/>
          <w:sz w:val="24"/>
          <w:szCs w:val="26"/>
          <w:rtl/>
          <w:lang w:val="en-US" w:bidi="ar-EG"/>
        </w:rPr>
        <w:t>مجلات</w:t>
      </w:r>
      <w:r w:rsidR="00677312">
        <w:rPr>
          <w:rFonts w:hint="cs"/>
          <w:sz w:val="24"/>
          <w:szCs w:val="26"/>
          <w:rtl/>
          <w:lang w:val="en-US" w:bidi="ar-EG"/>
        </w:rPr>
        <w:t xml:space="preserve">، وشرائط الفيديو، والموائد المستديرة)؛ </w:t>
      </w:r>
      <w:r w:rsidR="004B69D3">
        <w:rPr>
          <w:rFonts w:hint="cs"/>
          <w:sz w:val="24"/>
          <w:szCs w:val="26"/>
          <w:rtl/>
          <w:lang w:val="en-US" w:bidi="ar-EG"/>
        </w:rPr>
        <w:t>و</w:t>
      </w:r>
      <w:r w:rsidR="00677312">
        <w:rPr>
          <w:rFonts w:hint="cs"/>
          <w:sz w:val="24"/>
          <w:szCs w:val="26"/>
          <w:rtl/>
          <w:lang w:val="en-US" w:bidi="ar-EG"/>
        </w:rPr>
        <w:t xml:space="preserve">الاحتفال باليوم العالمي للتبريد؛ وإطلاق برنامج </w:t>
      </w:r>
      <w:r w:rsidR="00677312">
        <w:rPr>
          <w:sz w:val="24"/>
          <w:szCs w:val="26"/>
          <w:lang w:val="en-US" w:bidi="ar-EG"/>
        </w:rPr>
        <w:t>RDL</w:t>
      </w:r>
      <w:r w:rsidR="00677312">
        <w:rPr>
          <w:rFonts w:hint="cs"/>
          <w:sz w:val="24"/>
          <w:szCs w:val="26"/>
          <w:rtl/>
          <w:lang w:val="en-US" w:bidi="ar-EG"/>
        </w:rPr>
        <w:t xml:space="preserve"> بموجب المرحلة الثانية من خطة إدارة إزالة المواد الهيدروكلوروفلوروكربونية (اليونيب) (</w:t>
      </w:r>
      <w:r w:rsidR="00677312">
        <w:rPr>
          <w:sz w:val="24"/>
          <w:szCs w:val="26"/>
          <w:lang w:val="en-US" w:bidi="ar-EG"/>
        </w:rPr>
        <w:t>2,88,000</w:t>
      </w:r>
      <w:r w:rsidR="00677312">
        <w:rPr>
          <w:rFonts w:hint="cs"/>
          <w:sz w:val="24"/>
          <w:szCs w:val="26"/>
          <w:rtl/>
          <w:lang w:val="en-US" w:bidi="ar-EG"/>
        </w:rPr>
        <w:t xml:space="preserve"> دولارا أمريكيا)؛</w:t>
      </w:r>
    </w:p>
    <w:p w14:paraId="4A25C3AD" w14:textId="77777777" w:rsidR="00CF1B8C" w:rsidRPr="00EE414E" w:rsidRDefault="00CF1B8C" w:rsidP="004B69D3">
      <w:pPr>
        <w:pStyle w:val="StyleHeader4Para4Left0Firstline0"/>
        <w:widowControl/>
        <w:numPr>
          <w:ilvl w:val="2"/>
          <w:numId w:val="19"/>
        </w:numPr>
        <w:tabs>
          <w:tab w:val="clear" w:pos="2880"/>
          <w:tab w:val="clear" w:pos="5760"/>
        </w:tabs>
        <w:bidi/>
        <w:ind w:left="1440" w:hanging="720"/>
        <w:rPr>
          <w:sz w:val="24"/>
          <w:szCs w:val="26"/>
          <w:rtl/>
          <w:lang w:val="en-US" w:bidi="ar-EG"/>
        </w:rPr>
      </w:pPr>
      <w:r w:rsidRPr="00EE414E">
        <w:rPr>
          <w:rFonts w:hint="cs"/>
          <w:i/>
          <w:iCs/>
          <w:sz w:val="24"/>
          <w:szCs w:val="26"/>
          <w:rtl/>
          <w:lang w:val="en-US" w:bidi="ar-EG"/>
        </w:rPr>
        <w:t xml:space="preserve">إعداد معايير </w:t>
      </w:r>
      <w:r w:rsidR="00BD5D9C" w:rsidRPr="00EE414E">
        <w:rPr>
          <w:rFonts w:hint="cs"/>
          <w:i/>
          <w:iCs/>
          <w:sz w:val="24"/>
          <w:szCs w:val="26"/>
          <w:rtl/>
          <w:lang w:val="en-US" w:bidi="ar-EG"/>
        </w:rPr>
        <w:t>للمنتجات والخدمات</w:t>
      </w:r>
      <w:r w:rsidRPr="00EE414E">
        <w:rPr>
          <w:rFonts w:hint="cs"/>
          <w:sz w:val="24"/>
          <w:szCs w:val="26"/>
          <w:rtl/>
          <w:lang w:val="en-US" w:bidi="ar-EG"/>
        </w:rPr>
        <w:t xml:space="preserve">: </w:t>
      </w:r>
      <w:r w:rsidR="00677312">
        <w:rPr>
          <w:rFonts w:hint="cs"/>
          <w:sz w:val="24"/>
          <w:szCs w:val="26"/>
          <w:rtl/>
          <w:lang w:val="en-US" w:bidi="ar-EG"/>
        </w:rPr>
        <w:t>استكمال إعداد المعايير والرموز التي بدأت في المرحلة الأولى واعتمادها، وتطوير معايير إضافية لجملة أمور من بينها تشغيل مراكز الاست</w:t>
      </w:r>
      <w:r w:rsidR="004B69D3">
        <w:rPr>
          <w:rFonts w:hint="cs"/>
          <w:sz w:val="24"/>
          <w:szCs w:val="26"/>
          <w:rtl/>
          <w:lang w:val="en-US" w:bidi="ar-EG"/>
        </w:rPr>
        <w:t>صلاح</w:t>
      </w:r>
      <w:r w:rsidR="00677312">
        <w:rPr>
          <w:rFonts w:hint="cs"/>
          <w:sz w:val="24"/>
          <w:szCs w:val="26"/>
          <w:rtl/>
          <w:lang w:val="en-US" w:bidi="ar-EG"/>
        </w:rPr>
        <w:t>، وإدخال البدائل طويلة الأجل، وإجراءات التشغيل لمناولة غازات التبريد القابلة للاشتعال والخطرة (مثل الهيدروكربون والأمونيا) (اليونيب) (</w:t>
      </w:r>
      <w:r w:rsidR="00677312">
        <w:rPr>
          <w:sz w:val="24"/>
          <w:szCs w:val="26"/>
          <w:lang w:val="en-US" w:bidi="ar-EG"/>
        </w:rPr>
        <w:t>72,000</w:t>
      </w:r>
      <w:r w:rsidR="00677312">
        <w:rPr>
          <w:rFonts w:hint="cs"/>
          <w:sz w:val="24"/>
          <w:szCs w:val="26"/>
          <w:rtl/>
          <w:lang w:val="en-US" w:bidi="ar-EG"/>
        </w:rPr>
        <w:t xml:space="preserve"> دولارا أمريكيا).</w:t>
      </w:r>
    </w:p>
    <w:p w14:paraId="25D0A734" w14:textId="77777777" w:rsidR="00CF1B8C" w:rsidRPr="00BD5D9C" w:rsidRDefault="00BD5D9C" w:rsidP="00CF1B8C">
      <w:pPr>
        <w:pStyle w:val="StyleHeader4Para4Left0Firstline0"/>
        <w:widowControl/>
        <w:numPr>
          <w:ilvl w:val="0"/>
          <w:numId w:val="0"/>
        </w:numPr>
        <w:tabs>
          <w:tab w:val="clear" w:pos="2880"/>
          <w:tab w:val="clear" w:pos="5760"/>
        </w:tabs>
        <w:bidi/>
        <w:rPr>
          <w:i/>
          <w:iCs/>
          <w:color w:val="000000" w:themeColor="text1"/>
          <w:sz w:val="24"/>
          <w:szCs w:val="26"/>
          <w:lang w:val="en-US"/>
        </w:rPr>
      </w:pPr>
      <w:r w:rsidRPr="00BD5D9C">
        <w:rPr>
          <w:rFonts w:hint="cs"/>
          <w:i/>
          <w:iCs/>
          <w:color w:val="000000" w:themeColor="text1"/>
          <w:sz w:val="24"/>
          <w:szCs w:val="26"/>
          <w:rtl/>
          <w:lang w:val="en-US"/>
        </w:rPr>
        <w:t>فريق إدارة المشروع</w:t>
      </w:r>
    </w:p>
    <w:p w14:paraId="50AB4A2F" w14:textId="77777777" w:rsidR="00B14CDB" w:rsidRDefault="00677312" w:rsidP="00A83E9F">
      <w:pPr>
        <w:pStyle w:val="StyleHeader4Para4Left0Firstline0"/>
        <w:widowControl/>
        <w:numPr>
          <w:ilvl w:val="0"/>
          <w:numId w:val="11"/>
        </w:numPr>
        <w:tabs>
          <w:tab w:val="clear" w:pos="2880"/>
          <w:tab w:val="clear" w:pos="5760"/>
        </w:tabs>
        <w:bidi/>
        <w:ind w:left="0" w:firstLine="0"/>
        <w:rPr>
          <w:color w:val="000000" w:themeColor="text1"/>
          <w:sz w:val="24"/>
          <w:szCs w:val="26"/>
        </w:rPr>
      </w:pPr>
      <w:r>
        <w:rPr>
          <w:rFonts w:hint="cs"/>
          <w:color w:val="000000" w:themeColor="text1"/>
          <w:sz w:val="24"/>
          <w:szCs w:val="26"/>
          <w:rtl/>
        </w:rPr>
        <w:t xml:space="preserve">سيستمر فريق إدارة المشروع المنشأ بموجب المرحلة الأولى لخطة إدارة إزالة المواد الهيدروكلوروفلوروكربونية في المرحلة الثانية، مع </w:t>
      </w:r>
      <w:r w:rsidR="004B69D3">
        <w:rPr>
          <w:rFonts w:hint="cs"/>
          <w:color w:val="000000" w:themeColor="text1"/>
          <w:sz w:val="24"/>
          <w:szCs w:val="26"/>
          <w:rtl/>
        </w:rPr>
        <w:t>أنشطة الرصد التي تنفذها وحدة الأوزون الوطنية</w:t>
      </w:r>
      <w:r>
        <w:rPr>
          <w:rFonts w:hint="cs"/>
          <w:color w:val="000000" w:themeColor="text1"/>
          <w:sz w:val="24"/>
          <w:szCs w:val="26"/>
          <w:rtl/>
        </w:rPr>
        <w:t xml:space="preserve">، والإبلاغ عن التقدم المحرز، والعمل مع أصحاب المصلحة لإزالة المواد الهيدروكلوروفلوروكربونية. وتبلغ تكلفة هذه الأنشطة </w:t>
      </w:r>
      <w:r>
        <w:rPr>
          <w:color w:val="000000" w:themeColor="text1"/>
          <w:sz w:val="24"/>
          <w:szCs w:val="26"/>
          <w:lang w:val="en-US"/>
        </w:rPr>
        <w:t>150,000</w:t>
      </w:r>
      <w:r>
        <w:rPr>
          <w:rFonts w:hint="cs"/>
          <w:color w:val="000000" w:themeColor="text1"/>
          <w:sz w:val="24"/>
          <w:szCs w:val="26"/>
          <w:rtl/>
          <w:lang w:val="en-US" w:bidi="ar-EG"/>
        </w:rPr>
        <w:t xml:space="preserve"> دولارا أمريكيا (اليونيب) (</w:t>
      </w:r>
      <w:r>
        <w:rPr>
          <w:color w:val="000000" w:themeColor="text1"/>
          <w:sz w:val="24"/>
          <w:szCs w:val="26"/>
          <w:lang w:val="en-US" w:bidi="ar-EG"/>
        </w:rPr>
        <w:t>144,000</w:t>
      </w:r>
      <w:r>
        <w:rPr>
          <w:rFonts w:hint="cs"/>
          <w:color w:val="000000" w:themeColor="text1"/>
          <w:sz w:val="24"/>
          <w:szCs w:val="26"/>
          <w:rtl/>
          <w:lang w:val="en-US" w:bidi="ar-EG"/>
        </w:rPr>
        <w:t xml:space="preserve"> دولارا أمريكيا للموظفين والمستشارين؛ و</w:t>
      </w:r>
      <w:r>
        <w:rPr>
          <w:color w:val="000000" w:themeColor="text1"/>
          <w:sz w:val="24"/>
          <w:szCs w:val="26"/>
          <w:lang w:val="en-US" w:bidi="ar-EG"/>
        </w:rPr>
        <w:t>2,000</w:t>
      </w:r>
      <w:r>
        <w:rPr>
          <w:rFonts w:hint="cs"/>
          <w:color w:val="000000" w:themeColor="text1"/>
          <w:sz w:val="24"/>
          <w:szCs w:val="26"/>
          <w:rtl/>
          <w:lang w:val="en-US" w:bidi="ar-EG"/>
        </w:rPr>
        <w:t xml:space="preserve"> دولارا أمريكيا لإيجار المكتب؛ و</w:t>
      </w:r>
      <w:r>
        <w:rPr>
          <w:color w:val="000000" w:themeColor="text1"/>
          <w:sz w:val="24"/>
          <w:szCs w:val="26"/>
          <w:lang w:val="en-US" w:bidi="ar-EG"/>
        </w:rPr>
        <w:t>2,000</w:t>
      </w:r>
      <w:r>
        <w:rPr>
          <w:rFonts w:hint="cs"/>
          <w:color w:val="000000" w:themeColor="text1"/>
          <w:sz w:val="24"/>
          <w:szCs w:val="26"/>
          <w:rtl/>
          <w:lang w:val="en-US" w:bidi="ar-EG"/>
        </w:rPr>
        <w:t xml:space="preserve"> دولارا أمريكيا للسفر، بما في ذلك </w:t>
      </w:r>
      <w:r w:rsidR="00693758">
        <w:rPr>
          <w:rFonts w:hint="cs"/>
          <w:color w:val="000000" w:themeColor="text1"/>
          <w:sz w:val="24"/>
          <w:szCs w:val="26"/>
          <w:rtl/>
          <w:lang w:bidi="ar-EG"/>
        </w:rPr>
        <w:t>مصروفات محطات السفر؛ و</w:t>
      </w:r>
      <w:r w:rsidR="00693758">
        <w:rPr>
          <w:color w:val="000000" w:themeColor="text1"/>
          <w:sz w:val="24"/>
          <w:szCs w:val="26"/>
          <w:lang w:val="en-US" w:bidi="ar-EG"/>
        </w:rPr>
        <w:t>2,000</w:t>
      </w:r>
      <w:r w:rsidR="00693758">
        <w:rPr>
          <w:rFonts w:hint="cs"/>
          <w:color w:val="000000" w:themeColor="text1"/>
          <w:sz w:val="24"/>
          <w:szCs w:val="26"/>
          <w:rtl/>
          <w:lang w:val="en-US" w:bidi="ar-EG"/>
        </w:rPr>
        <w:t xml:space="preserve"> دولارا أمريكيا للمصروفات </w:t>
      </w:r>
      <w:r w:rsidR="00A83E9F">
        <w:rPr>
          <w:rFonts w:hint="cs"/>
          <w:color w:val="000000" w:themeColor="text1"/>
          <w:sz w:val="24"/>
          <w:szCs w:val="26"/>
          <w:rtl/>
          <w:lang w:val="en-US" w:bidi="ar-EG"/>
        </w:rPr>
        <w:t>المتنوعة</w:t>
      </w:r>
      <w:r w:rsidR="00693758">
        <w:rPr>
          <w:rFonts w:hint="cs"/>
          <w:color w:val="000000" w:themeColor="text1"/>
          <w:sz w:val="24"/>
          <w:szCs w:val="26"/>
          <w:rtl/>
          <w:lang w:val="en-US" w:bidi="ar-EG"/>
        </w:rPr>
        <w:t>).</w:t>
      </w:r>
    </w:p>
    <w:p w14:paraId="5649D42D" w14:textId="77777777" w:rsidR="00B14CDB" w:rsidRPr="00BD5D9C" w:rsidRDefault="00BD5D9C" w:rsidP="00BD5D9C">
      <w:pPr>
        <w:bidi/>
        <w:spacing w:after="240"/>
        <w:rPr>
          <w:i/>
          <w:iCs/>
          <w:szCs w:val="26"/>
        </w:rPr>
      </w:pPr>
      <w:r w:rsidRPr="00BD5D9C">
        <w:rPr>
          <w:i/>
          <w:iCs/>
          <w:szCs w:val="26"/>
          <w:rtl/>
        </w:rPr>
        <w:t xml:space="preserve">تنفيذ </w:t>
      </w:r>
      <w:r w:rsidRPr="00BD5D9C">
        <w:rPr>
          <w:rFonts w:hint="cs"/>
          <w:i/>
          <w:iCs/>
          <w:szCs w:val="26"/>
          <w:rtl/>
        </w:rPr>
        <w:t>ال</w:t>
      </w:r>
      <w:r w:rsidRPr="00BD5D9C">
        <w:rPr>
          <w:i/>
          <w:iCs/>
          <w:szCs w:val="26"/>
          <w:rtl/>
        </w:rPr>
        <w:t xml:space="preserve">سياسة </w:t>
      </w:r>
      <w:r w:rsidRPr="00BD5D9C">
        <w:rPr>
          <w:rFonts w:hint="cs"/>
          <w:i/>
          <w:iCs/>
          <w:szCs w:val="26"/>
          <w:rtl/>
        </w:rPr>
        <w:t>الجنسانية</w:t>
      </w:r>
      <w:r w:rsidRPr="00BD5D9C">
        <w:rPr>
          <w:i/>
          <w:iCs/>
          <w:vertAlign w:val="superscript"/>
          <w:rtl/>
        </w:rPr>
        <w:footnoteReference w:id="18"/>
      </w:r>
    </w:p>
    <w:p w14:paraId="695D99C9" w14:textId="77777777" w:rsidR="00B14CDB" w:rsidRDefault="00EE414E" w:rsidP="000F42B3">
      <w:pPr>
        <w:pStyle w:val="StyleHeader4Para4Left0Firstline0"/>
        <w:widowControl/>
        <w:numPr>
          <w:ilvl w:val="0"/>
          <w:numId w:val="11"/>
        </w:numPr>
        <w:tabs>
          <w:tab w:val="clear" w:pos="2880"/>
          <w:tab w:val="clear" w:pos="5760"/>
        </w:tabs>
        <w:bidi/>
        <w:ind w:left="0" w:firstLine="0"/>
        <w:rPr>
          <w:color w:val="000000" w:themeColor="text1"/>
          <w:sz w:val="24"/>
          <w:szCs w:val="26"/>
        </w:rPr>
      </w:pPr>
      <w:r>
        <w:rPr>
          <w:rFonts w:hint="cs"/>
          <w:color w:val="000000" w:themeColor="text1"/>
          <w:sz w:val="24"/>
          <w:szCs w:val="26"/>
          <w:rtl/>
        </w:rPr>
        <w:t>ترد في الفقرة 22 مناقشة لتنفيذ السياسة الجنسانية خلال الشريحة الرابعة من المرحلة الأولى من خطة إدارة إزالة المواد الهيدروكلوروفلوروكربونية.</w:t>
      </w:r>
    </w:p>
    <w:p w14:paraId="46E1B33F" w14:textId="77777777" w:rsidR="00BD5D9C" w:rsidRPr="00BD5D9C" w:rsidRDefault="00BD5D9C" w:rsidP="00BD5D9C">
      <w:pPr>
        <w:pStyle w:val="StyleHeader4Para4Left0Firstline0"/>
        <w:widowControl/>
        <w:numPr>
          <w:ilvl w:val="0"/>
          <w:numId w:val="0"/>
        </w:numPr>
        <w:tabs>
          <w:tab w:val="clear" w:pos="2880"/>
          <w:tab w:val="clear" w:pos="5760"/>
        </w:tabs>
        <w:bidi/>
        <w:rPr>
          <w:color w:val="000000" w:themeColor="text1"/>
          <w:sz w:val="24"/>
          <w:szCs w:val="26"/>
          <w:u w:val="single"/>
        </w:rPr>
      </w:pPr>
      <w:r w:rsidRPr="00BD5D9C">
        <w:rPr>
          <w:rFonts w:hint="cs"/>
          <w:color w:val="000000" w:themeColor="text1"/>
          <w:sz w:val="24"/>
          <w:szCs w:val="26"/>
          <w:u w:val="single"/>
          <w:rtl/>
        </w:rPr>
        <w:t>التكلفة الإجمالية للمرحلة الثانية من خطة إدارة إزالة المواد الهيدروكلوروفلوروكربونية</w:t>
      </w:r>
    </w:p>
    <w:p w14:paraId="5BA6620F" w14:textId="77777777" w:rsidR="00BD5D9C" w:rsidRDefault="00197FAF" w:rsidP="004B69D3">
      <w:pPr>
        <w:pStyle w:val="StyleHeader4Para4Left0Firstline0"/>
        <w:widowControl/>
        <w:numPr>
          <w:ilvl w:val="0"/>
          <w:numId w:val="11"/>
        </w:numPr>
        <w:tabs>
          <w:tab w:val="clear" w:pos="2880"/>
          <w:tab w:val="clear" w:pos="5760"/>
        </w:tabs>
        <w:bidi/>
        <w:ind w:left="0" w:firstLine="0"/>
        <w:rPr>
          <w:color w:val="000000" w:themeColor="text1"/>
          <w:sz w:val="24"/>
          <w:szCs w:val="26"/>
        </w:rPr>
      </w:pPr>
      <w:r>
        <w:rPr>
          <w:rFonts w:hint="cs"/>
          <w:color w:val="000000" w:themeColor="text1"/>
          <w:sz w:val="24"/>
          <w:szCs w:val="26"/>
          <w:rtl/>
        </w:rPr>
        <w:t xml:space="preserve">تم تقدير التكلفة الإجمالية للمرحلة الثانية من خطة إدارة إزالة المواد الهيدروكلوروفلوروكربونية للكويت عند </w:t>
      </w:r>
      <w:r>
        <w:rPr>
          <w:color w:val="000000" w:themeColor="text1"/>
          <w:sz w:val="24"/>
          <w:szCs w:val="26"/>
          <w:lang w:val="en-US"/>
        </w:rPr>
        <w:t>2,550,000</w:t>
      </w:r>
      <w:r>
        <w:rPr>
          <w:rFonts w:hint="cs"/>
          <w:color w:val="000000" w:themeColor="text1"/>
          <w:sz w:val="24"/>
          <w:szCs w:val="26"/>
          <w:rtl/>
        </w:rPr>
        <w:t xml:space="preserve"> دولار أمريكي (بالإضافة إلى تكاليف دعم الوكالة)، على حسب تقديمها في الأصل، لتحقيق خفض بنسبة </w:t>
      </w:r>
      <w:r>
        <w:rPr>
          <w:color w:val="000000" w:themeColor="text1"/>
          <w:sz w:val="24"/>
          <w:szCs w:val="26"/>
          <w:lang w:val="en-US"/>
        </w:rPr>
        <w:t>67.5</w:t>
      </w:r>
      <w:r>
        <w:rPr>
          <w:rFonts w:hint="cs"/>
          <w:color w:val="000000" w:themeColor="text1"/>
          <w:sz w:val="24"/>
          <w:szCs w:val="26"/>
          <w:rtl/>
          <w:lang w:val="en-US" w:bidi="ar-EG"/>
        </w:rPr>
        <w:t xml:space="preserve"> في المائة من خط أساس استهلاكها للهيدروكلوروفلوروكربون بحلول عام 2025. ويرد في الجدول 7 توزيعا وموجز</w:t>
      </w:r>
      <w:r w:rsidR="004B69D3">
        <w:rPr>
          <w:rFonts w:hint="cs"/>
          <w:color w:val="000000" w:themeColor="text1"/>
          <w:sz w:val="24"/>
          <w:szCs w:val="26"/>
          <w:rtl/>
          <w:lang w:val="en-US" w:bidi="ar-EG"/>
        </w:rPr>
        <w:t>ا</w:t>
      </w:r>
      <w:r>
        <w:rPr>
          <w:rFonts w:hint="cs"/>
          <w:color w:val="000000" w:themeColor="text1"/>
          <w:sz w:val="24"/>
          <w:szCs w:val="26"/>
          <w:rtl/>
          <w:lang w:val="en-US" w:bidi="ar-EG"/>
        </w:rPr>
        <w:t xml:space="preserve"> لتكاليف</w:t>
      </w:r>
      <w:r>
        <w:rPr>
          <w:rFonts w:hint="cs"/>
          <w:color w:val="000000" w:themeColor="text1"/>
          <w:sz w:val="24"/>
          <w:szCs w:val="26"/>
          <w:rtl/>
        </w:rPr>
        <w:t xml:space="preserve"> الأنشطة المقترحة.</w:t>
      </w:r>
    </w:p>
    <w:p w14:paraId="190CC20D" w14:textId="77777777" w:rsidR="00693758" w:rsidRDefault="00693758">
      <w:pPr>
        <w:jc w:val="left"/>
        <w:rPr>
          <w:b/>
          <w:bCs/>
          <w:color w:val="000000" w:themeColor="text1"/>
          <w:szCs w:val="24"/>
          <w:rtl/>
        </w:rPr>
      </w:pPr>
      <w:r>
        <w:rPr>
          <w:b/>
          <w:bCs/>
          <w:color w:val="000000" w:themeColor="text1"/>
          <w:szCs w:val="24"/>
          <w:rtl/>
        </w:rPr>
        <w:br w:type="page"/>
      </w:r>
    </w:p>
    <w:p w14:paraId="197D3615" w14:textId="77777777" w:rsidR="00BD5D9C" w:rsidRDefault="00BD5D9C" w:rsidP="00BD5D9C">
      <w:pPr>
        <w:pStyle w:val="StyleHeader4Para4Left0Firstline0"/>
        <w:widowControl/>
        <w:numPr>
          <w:ilvl w:val="0"/>
          <w:numId w:val="0"/>
        </w:numPr>
        <w:tabs>
          <w:tab w:val="clear" w:pos="2880"/>
          <w:tab w:val="clear" w:pos="5760"/>
        </w:tabs>
        <w:bidi/>
        <w:spacing w:after="120"/>
        <w:rPr>
          <w:b/>
          <w:bCs/>
          <w:color w:val="000000" w:themeColor="text1"/>
          <w:sz w:val="24"/>
          <w:szCs w:val="24"/>
          <w:rtl/>
        </w:rPr>
      </w:pPr>
      <w:r w:rsidRPr="00BD5D9C">
        <w:rPr>
          <w:rFonts w:hint="cs"/>
          <w:b/>
          <w:bCs/>
          <w:color w:val="000000" w:themeColor="text1"/>
          <w:sz w:val="24"/>
          <w:szCs w:val="24"/>
          <w:rtl/>
        </w:rPr>
        <w:lastRenderedPageBreak/>
        <w:t>الجدول 7: التكلفة الإجمالية للمرحلة الثانية من خطة إدارة إزالة المواد الهيدروكلوروفلوروكربونية للكويت على حسب تقديمها</w:t>
      </w:r>
    </w:p>
    <w:tbl>
      <w:tblPr>
        <w:bidiVisual/>
        <w:tblW w:w="9324" w:type="dxa"/>
        <w:tblInd w:w="-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6"/>
        <w:gridCol w:w="782"/>
        <w:gridCol w:w="1020"/>
        <w:gridCol w:w="983"/>
        <w:gridCol w:w="993"/>
        <w:gridCol w:w="1230"/>
      </w:tblGrid>
      <w:tr w:rsidR="00BD5D9C" w:rsidRPr="00EB31E3" w14:paraId="7725A380" w14:textId="77777777" w:rsidTr="00D64B65">
        <w:trPr>
          <w:tblHeader/>
        </w:trPr>
        <w:tc>
          <w:tcPr>
            <w:tcW w:w="4316" w:type="dxa"/>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14:paraId="7390706F" w14:textId="77777777" w:rsidR="00BD5D9C" w:rsidRPr="00034C92" w:rsidRDefault="00034C92" w:rsidP="00034C92">
            <w:pPr>
              <w:bidi/>
              <w:jc w:val="center"/>
              <w:rPr>
                <w:bCs/>
                <w:color w:val="000000"/>
                <w:sz w:val="20"/>
              </w:rPr>
            </w:pPr>
            <w:r w:rsidRPr="00034C92">
              <w:rPr>
                <w:rFonts w:hint="cs"/>
                <w:bCs/>
                <w:color w:val="000000"/>
                <w:sz w:val="20"/>
                <w:rtl/>
              </w:rPr>
              <w:t>النشاط</w:t>
            </w:r>
          </w:p>
        </w:tc>
        <w:tc>
          <w:tcPr>
            <w:tcW w:w="782" w:type="dxa"/>
            <w:vMerge w:val="restar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073643FF" w14:textId="77777777" w:rsidR="00BD5D9C" w:rsidRPr="00034C92" w:rsidRDefault="00034C92" w:rsidP="00034C92">
            <w:pPr>
              <w:bidi/>
              <w:jc w:val="center"/>
              <w:rPr>
                <w:bCs/>
                <w:color w:val="000000"/>
                <w:sz w:val="20"/>
              </w:rPr>
            </w:pPr>
            <w:r w:rsidRPr="00034C92">
              <w:rPr>
                <w:rFonts w:hint="cs"/>
                <w:bCs/>
                <w:color w:val="000000"/>
                <w:sz w:val="20"/>
                <w:rtl/>
              </w:rPr>
              <w:t>الوكالة</w:t>
            </w:r>
          </w:p>
        </w:tc>
        <w:tc>
          <w:tcPr>
            <w:tcW w:w="0" w:type="auto"/>
            <w:vMerge w:val="restart"/>
            <w:tcBorders>
              <w:top w:val="single" w:sz="4" w:space="0" w:color="auto"/>
              <w:left w:val="single" w:sz="4" w:space="0" w:color="auto"/>
              <w:right w:val="single" w:sz="4" w:space="0" w:color="auto"/>
            </w:tcBorders>
            <w:tcMar>
              <w:left w:w="0" w:type="dxa"/>
              <w:right w:w="0" w:type="dxa"/>
            </w:tcMar>
            <w:vAlign w:val="center"/>
          </w:tcPr>
          <w:p w14:paraId="47DB2FE1" w14:textId="77777777" w:rsidR="00034C92" w:rsidRPr="00034C92" w:rsidRDefault="00034C92" w:rsidP="00034C92">
            <w:pPr>
              <w:bidi/>
              <w:jc w:val="center"/>
              <w:rPr>
                <w:bCs/>
                <w:color w:val="000000"/>
                <w:sz w:val="20"/>
                <w:rtl/>
              </w:rPr>
            </w:pPr>
            <w:r w:rsidRPr="00034C92">
              <w:rPr>
                <w:rFonts w:hint="cs"/>
                <w:bCs/>
                <w:color w:val="000000"/>
                <w:sz w:val="20"/>
                <w:rtl/>
              </w:rPr>
              <w:t xml:space="preserve">التكلفة </w:t>
            </w:r>
          </w:p>
          <w:p w14:paraId="3EC8A4F4" w14:textId="77777777" w:rsidR="00BD5D9C" w:rsidRPr="00034C92" w:rsidRDefault="00034C92" w:rsidP="00034C92">
            <w:pPr>
              <w:bidi/>
              <w:jc w:val="center"/>
              <w:rPr>
                <w:bCs/>
                <w:color w:val="000000"/>
                <w:sz w:val="20"/>
              </w:rPr>
            </w:pPr>
            <w:r w:rsidRPr="00034C92">
              <w:rPr>
                <w:rFonts w:hint="cs"/>
                <w:bCs/>
                <w:color w:val="000000"/>
                <w:sz w:val="20"/>
                <w:rtl/>
              </w:rPr>
              <w:t>(دولار أمريكي)</w:t>
            </w:r>
          </w:p>
        </w:tc>
        <w:tc>
          <w:tcPr>
            <w:tcW w:w="1976" w:type="dxa"/>
            <w:gridSpan w:val="2"/>
            <w:tcBorders>
              <w:top w:val="single" w:sz="4" w:space="0" w:color="auto"/>
              <w:left w:val="single" w:sz="4" w:space="0" w:color="auto"/>
              <w:bottom w:val="single" w:sz="4" w:space="0" w:color="auto"/>
              <w:right w:val="single" w:sz="4" w:space="0" w:color="auto"/>
            </w:tcBorders>
            <w:tcMar>
              <w:left w:w="0" w:type="dxa"/>
              <w:right w:w="0" w:type="dxa"/>
            </w:tcMar>
            <w:vAlign w:val="center"/>
          </w:tcPr>
          <w:p w14:paraId="326CF2CB" w14:textId="77777777" w:rsidR="00BD5D9C" w:rsidRPr="00034C92" w:rsidRDefault="00034C92" w:rsidP="00034C92">
            <w:pPr>
              <w:bidi/>
              <w:jc w:val="center"/>
              <w:rPr>
                <w:bCs/>
                <w:color w:val="000000"/>
                <w:sz w:val="20"/>
              </w:rPr>
            </w:pPr>
            <w:r w:rsidRPr="00034C92">
              <w:rPr>
                <w:rFonts w:hint="cs"/>
                <w:bCs/>
                <w:color w:val="000000"/>
                <w:sz w:val="20"/>
                <w:rtl/>
              </w:rPr>
              <w:t>إزالة الهيدروكلوروفلوروكربون</w:t>
            </w:r>
          </w:p>
        </w:tc>
        <w:tc>
          <w:tcPr>
            <w:tcW w:w="1230" w:type="dxa"/>
            <w:vMerge w:val="restar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18AB1A88" w14:textId="77777777" w:rsidR="00BD5D9C" w:rsidRPr="00034C92" w:rsidRDefault="00034C92" w:rsidP="00034C92">
            <w:pPr>
              <w:bidi/>
              <w:jc w:val="center"/>
              <w:rPr>
                <w:bCs/>
                <w:sz w:val="20"/>
              </w:rPr>
            </w:pPr>
            <w:r w:rsidRPr="00034C92">
              <w:rPr>
                <w:rFonts w:hint="cs"/>
                <w:bCs/>
                <w:sz w:val="20"/>
                <w:rtl/>
              </w:rPr>
              <w:t>فعالية التكلفة (دولار أمريكي للكيلوغرام)</w:t>
            </w:r>
          </w:p>
        </w:tc>
      </w:tr>
      <w:tr w:rsidR="00BD5D9C" w:rsidRPr="00EB31E3" w14:paraId="5FA8DBF0" w14:textId="77777777" w:rsidTr="00D64B65">
        <w:trPr>
          <w:tblHeader/>
        </w:trPr>
        <w:tc>
          <w:tcPr>
            <w:tcW w:w="4316" w:type="dxa"/>
            <w:vMerge/>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79FE6C5E" w14:textId="77777777" w:rsidR="00BD5D9C" w:rsidRPr="006010A7" w:rsidRDefault="00BD5D9C" w:rsidP="00650BEC">
            <w:pPr>
              <w:jc w:val="left"/>
              <w:rPr>
                <w:b/>
                <w:color w:val="000000"/>
                <w:sz w:val="20"/>
              </w:rPr>
            </w:pPr>
          </w:p>
        </w:tc>
        <w:tc>
          <w:tcPr>
            <w:tcW w:w="782" w:type="dxa"/>
            <w:vMerge/>
            <w:tcBorders>
              <w:top w:val="single" w:sz="4" w:space="0" w:color="auto"/>
              <w:left w:val="single" w:sz="4" w:space="0" w:color="auto"/>
              <w:bottom w:val="single" w:sz="4" w:space="0" w:color="auto"/>
              <w:right w:val="single" w:sz="4" w:space="0" w:color="auto"/>
            </w:tcBorders>
            <w:tcMar>
              <w:left w:w="29" w:type="dxa"/>
              <w:right w:w="0" w:type="dxa"/>
            </w:tcMar>
          </w:tcPr>
          <w:p w14:paraId="3090508E" w14:textId="77777777" w:rsidR="00BD5D9C" w:rsidRPr="006010A7" w:rsidRDefault="00BD5D9C" w:rsidP="00650BEC">
            <w:pPr>
              <w:jc w:val="center"/>
              <w:rPr>
                <w:b/>
                <w:color w:val="000000"/>
                <w:sz w:val="20"/>
              </w:rPr>
            </w:pPr>
          </w:p>
        </w:tc>
        <w:tc>
          <w:tcPr>
            <w:tcW w:w="0" w:type="auto"/>
            <w:vMerge/>
            <w:tcBorders>
              <w:left w:val="single" w:sz="4" w:space="0" w:color="auto"/>
              <w:bottom w:val="single" w:sz="4" w:space="0" w:color="auto"/>
              <w:right w:val="single" w:sz="4" w:space="0" w:color="auto"/>
            </w:tcBorders>
            <w:tcMar>
              <w:left w:w="0" w:type="dxa"/>
              <w:right w:w="0" w:type="dxa"/>
            </w:tcMar>
          </w:tcPr>
          <w:p w14:paraId="2B6F1B8C" w14:textId="77777777" w:rsidR="00BD5D9C" w:rsidRPr="006010A7" w:rsidRDefault="00BD5D9C" w:rsidP="00650BEC">
            <w:pPr>
              <w:jc w:val="center"/>
              <w:rPr>
                <w:b/>
                <w:color w:val="000000"/>
                <w:sz w:val="19"/>
                <w:szCs w:val="19"/>
              </w:rPr>
            </w:pPr>
          </w:p>
        </w:tc>
        <w:tc>
          <w:tcPr>
            <w:tcW w:w="0" w:type="auto"/>
            <w:tcBorders>
              <w:top w:val="single" w:sz="4" w:space="0" w:color="auto"/>
              <w:left w:val="single" w:sz="4" w:space="0" w:color="auto"/>
              <w:bottom w:val="single" w:sz="4" w:space="0" w:color="auto"/>
              <w:right w:val="single" w:sz="4" w:space="0" w:color="auto"/>
            </w:tcBorders>
            <w:tcMar>
              <w:left w:w="0" w:type="dxa"/>
              <w:right w:w="0" w:type="dxa"/>
            </w:tcMar>
            <w:vAlign w:val="center"/>
          </w:tcPr>
          <w:p w14:paraId="60809A08" w14:textId="77777777" w:rsidR="00BD5D9C" w:rsidRPr="00034C92" w:rsidRDefault="00034C92" w:rsidP="00034C92">
            <w:pPr>
              <w:bidi/>
              <w:jc w:val="center"/>
              <w:rPr>
                <w:bCs/>
                <w:color w:val="000000"/>
                <w:sz w:val="19"/>
                <w:szCs w:val="19"/>
              </w:rPr>
            </w:pPr>
            <w:r w:rsidRPr="00034C92">
              <w:rPr>
                <w:rFonts w:hint="cs"/>
                <w:bCs/>
                <w:color w:val="000000"/>
                <w:sz w:val="19"/>
                <w:szCs w:val="19"/>
                <w:rtl/>
              </w:rPr>
              <w:t>طن متري</w:t>
            </w:r>
          </w:p>
        </w:tc>
        <w:tc>
          <w:tcPr>
            <w:tcW w:w="993"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40A20C62" w14:textId="77777777" w:rsidR="00BD5D9C" w:rsidRPr="00034C92" w:rsidRDefault="00034C92" w:rsidP="00034C92">
            <w:pPr>
              <w:bidi/>
              <w:jc w:val="center"/>
              <w:rPr>
                <w:bCs/>
                <w:color w:val="000000"/>
                <w:sz w:val="19"/>
                <w:szCs w:val="19"/>
              </w:rPr>
            </w:pPr>
            <w:r w:rsidRPr="00034C92">
              <w:rPr>
                <w:rFonts w:hint="cs"/>
                <w:bCs/>
                <w:color w:val="000000"/>
                <w:sz w:val="19"/>
                <w:szCs w:val="19"/>
                <w:rtl/>
              </w:rPr>
              <w:t>طن من قدرات استنفاد الأوزون</w:t>
            </w:r>
          </w:p>
        </w:tc>
        <w:tc>
          <w:tcPr>
            <w:tcW w:w="1230" w:type="dxa"/>
            <w:vMerge/>
            <w:tcBorders>
              <w:top w:val="single" w:sz="4" w:space="0" w:color="auto"/>
              <w:left w:val="single" w:sz="4" w:space="0" w:color="auto"/>
              <w:bottom w:val="single" w:sz="4" w:space="0" w:color="auto"/>
              <w:right w:val="single" w:sz="4" w:space="0" w:color="auto"/>
            </w:tcBorders>
            <w:tcMar>
              <w:left w:w="0" w:type="dxa"/>
              <w:right w:w="0" w:type="dxa"/>
            </w:tcMar>
          </w:tcPr>
          <w:p w14:paraId="23C1DF86" w14:textId="77777777" w:rsidR="00BD5D9C" w:rsidRPr="006367A1" w:rsidRDefault="00BD5D9C" w:rsidP="00650BEC">
            <w:pPr>
              <w:jc w:val="right"/>
              <w:rPr>
                <w:b/>
                <w:color w:val="000000"/>
                <w:sz w:val="20"/>
              </w:rPr>
            </w:pPr>
          </w:p>
        </w:tc>
      </w:tr>
      <w:tr w:rsidR="00BD5D9C" w:rsidRPr="00EB31E3" w14:paraId="79D255D4" w14:textId="77777777" w:rsidTr="00D64B65">
        <w:tc>
          <w:tcPr>
            <w:tcW w:w="4316" w:type="dxa"/>
            <w:tcBorders>
              <w:top w:val="single" w:sz="4" w:space="0" w:color="auto"/>
              <w:left w:val="single" w:sz="4" w:space="0" w:color="auto"/>
              <w:bottom w:val="single" w:sz="4" w:space="0" w:color="auto"/>
              <w:right w:val="single" w:sz="4" w:space="0" w:color="auto"/>
            </w:tcBorders>
            <w:shd w:val="clear" w:color="auto" w:fill="auto"/>
            <w:noWrap/>
            <w:tcMar>
              <w:left w:w="29" w:type="dxa"/>
            </w:tcMar>
            <w:vAlign w:val="center"/>
          </w:tcPr>
          <w:p w14:paraId="6C0A723B" w14:textId="77777777" w:rsidR="00BD5D9C" w:rsidRPr="006010A7" w:rsidRDefault="00D64B65" w:rsidP="00034C92">
            <w:pPr>
              <w:bidi/>
              <w:jc w:val="left"/>
              <w:rPr>
                <w:color w:val="000000"/>
                <w:sz w:val="20"/>
              </w:rPr>
            </w:pPr>
            <w:r>
              <w:rPr>
                <w:rFonts w:hint="cs"/>
                <w:color w:val="000000"/>
                <w:sz w:val="20"/>
                <w:rtl/>
              </w:rPr>
              <w:t xml:space="preserve">بناء القدرات في مجال السياسات والإنفاذ </w:t>
            </w:r>
          </w:p>
        </w:tc>
        <w:tc>
          <w:tcPr>
            <w:tcW w:w="782" w:type="dxa"/>
            <w:tcBorders>
              <w:top w:val="single" w:sz="4" w:space="0" w:color="auto"/>
              <w:left w:val="single" w:sz="4" w:space="0" w:color="auto"/>
              <w:bottom w:val="single" w:sz="4" w:space="0" w:color="auto"/>
              <w:right w:val="single" w:sz="4" w:space="0" w:color="auto"/>
            </w:tcBorders>
            <w:tcMar>
              <w:left w:w="29" w:type="dxa"/>
            </w:tcMar>
            <w:vAlign w:val="center"/>
          </w:tcPr>
          <w:p w14:paraId="67CD3EC9" w14:textId="77777777" w:rsidR="00BD5D9C" w:rsidRPr="006010A7" w:rsidRDefault="004B69D3" w:rsidP="004B69D3">
            <w:pPr>
              <w:bidi/>
              <w:jc w:val="left"/>
              <w:rPr>
                <w:color w:val="000000"/>
                <w:sz w:val="20"/>
              </w:rPr>
            </w:pPr>
            <w:r>
              <w:rPr>
                <w:rFonts w:hint="cs"/>
                <w:color w:val="000000"/>
                <w:sz w:val="20"/>
                <w:rtl/>
              </w:rPr>
              <w:t>اليونيب</w:t>
            </w:r>
          </w:p>
        </w:tc>
        <w:tc>
          <w:tcPr>
            <w:tcW w:w="0" w:type="auto"/>
            <w:tcBorders>
              <w:top w:val="single" w:sz="4" w:space="0" w:color="auto"/>
              <w:left w:val="single" w:sz="4" w:space="0" w:color="auto"/>
              <w:right w:val="single" w:sz="4" w:space="0" w:color="auto"/>
            </w:tcBorders>
            <w:vAlign w:val="center"/>
          </w:tcPr>
          <w:p w14:paraId="47EEA0E0" w14:textId="77777777" w:rsidR="00BD5D9C" w:rsidRPr="006010A7" w:rsidRDefault="00BD5D9C" w:rsidP="00650BEC">
            <w:pPr>
              <w:jc w:val="right"/>
              <w:rPr>
                <w:sz w:val="20"/>
              </w:rPr>
            </w:pPr>
            <w:r w:rsidRPr="006010A7">
              <w:rPr>
                <w:sz w:val="20"/>
              </w:rPr>
              <w:t>220,000</w:t>
            </w:r>
          </w:p>
        </w:tc>
        <w:tc>
          <w:tcPr>
            <w:tcW w:w="0" w:type="auto"/>
            <w:vMerge w:val="restart"/>
            <w:tcBorders>
              <w:top w:val="single" w:sz="4" w:space="0" w:color="auto"/>
              <w:left w:val="single" w:sz="4" w:space="0" w:color="auto"/>
              <w:right w:val="single" w:sz="4" w:space="0" w:color="auto"/>
            </w:tcBorders>
            <w:vAlign w:val="center"/>
          </w:tcPr>
          <w:p w14:paraId="289E94E2" w14:textId="77777777" w:rsidR="00BD5D9C" w:rsidRPr="006010A7" w:rsidRDefault="00BD5D9C" w:rsidP="00650BEC">
            <w:pPr>
              <w:jc w:val="right"/>
              <w:rPr>
                <w:color w:val="000000"/>
                <w:sz w:val="20"/>
              </w:rPr>
            </w:pPr>
            <w:r w:rsidRPr="006010A7">
              <w:rPr>
                <w:color w:val="000000"/>
                <w:sz w:val="20"/>
              </w:rPr>
              <w:t>500</w:t>
            </w:r>
          </w:p>
        </w:tc>
        <w:tc>
          <w:tcPr>
            <w:tcW w:w="993" w:type="dxa"/>
            <w:vMerge w:val="restart"/>
            <w:tcBorders>
              <w:top w:val="single" w:sz="4" w:space="0" w:color="auto"/>
              <w:left w:val="single" w:sz="4" w:space="0" w:color="auto"/>
              <w:right w:val="single" w:sz="4" w:space="0" w:color="auto"/>
            </w:tcBorders>
            <w:vAlign w:val="center"/>
          </w:tcPr>
          <w:p w14:paraId="66C25DF8" w14:textId="77777777" w:rsidR="00BD5D9C" w:rsidRPr="006010A7" w:rsidRDefault="00BD5D9C" w:rsidP="00650BEC">
            <w:pPr>
              <w:jc w:val="right"/>
              <w:rPr>
                <w:color w:val="000000"/>
                <w:sz w:val="20"/>
              </w:rPr>
            </w:pPr>
            <w:r w:rsidRPr="006010A7">
              <w:rPr>
                <w:color w:val="000000"/>
                <w:sz w:val="20"/>
              </w:rPr>
              <w:t>27.50</w:t>
            </w:r>
          </w:p>
        </w:tc>
        <w:tc>
          <w:tcPr>
            <w:tcW w:w="1230" w:type="dxa"/>
            <w:vMerge w:val="restart"/>
            <w:tcBorders>
              <w:top w:val="single" w:sz="4" w:space="0" w:color="auto"/>
              <w:left w:val="single" w:sz="4" w:space="0" w:color="auto"/>
              <w:right w:val="single" w:sz="4" w:space="0" w:color="auto"/>
            </w:tcBorders>
            <w:vAlign w:val="center"/>
          </w:tcPr>
          <w:p w14:paraId="499BD1F4" w14:textId="77777777" w:rsidR="00BD5D9C" w:rsidRPr="006367A1" w:rsidRDefault="00BD5D9C" w:rsidP="00650BEC">
            <w:pPr>
              <w:jc w:val="right"/>
              <w:rPr>
                <w:color w:val="000000"/>
                <w:sz w:val="20"/>
              </w:rPr>
            </w:pPr>
            <w:r w:rsidRPr="006367A1">
              <w:rPr>
                <w:color w:val="000000"/>
                <w:sz w:val="20"/>
              </w:rPr>
              <w:t>4.80</w:t>
            </w:r>
          </w:p>
        </w:tc>
      </w:tr>
      <w:tr w:rsidR="00BD5D9C" w:rsidRPr="00EB31E3" w14:paraId="44F01398" w14:textId="77777777" w:rsidTr="00D64B65">
        <w:tc>
          <w:tcPr>
            <w:tcW w:w="4316" w:type="dxa"/>
            <w:tcBorders>
              <w:top w:val="single" w:sz="4" w:space="0" w:color="auto"/>
            </w:tcBorders>
            <w:shd w:val="clear" w:color="auto" w:fill="auto"/>
            <w:noWrap/>
            <w:tcMar>
              <w:left w:w="29" w:type="dxa"/>
            </w:tcMar>
            <w:vAlign w:val="center"/>
          </w:tcPr>
          <w:p w14:paraId="15339E34" w14:textId="77777777" w:rsidR="00BD5D9C" w:rsidRPr="006010A7" w:rsidRDefault="00D64B65" w:rsidP="00034C92">
            <w:pPr>
              <w:bidi/>
              <w:jc w:val="left"/>
              <w:rPr>
                <w:color w:val="000000"/>
                <w:sz w:val="20"/>
              </w:rPr>
            </w:pPr>
            <w:r>
              <w:rPr>
                <w:rFonts w:hint="cs"/>
                <w:color w:val="000000"/>
                <w:sz w:val="20"/>
                <w:rtl/>
              </w:rPr>
              <w:t>تدريب مسؤولي الجمارك والإنفاذ</w:t>
            </w:r>
          </w:p>
        </w:tc>
        <w:tc>
          <w:tcPr>
            <w:tcW w:w="782" w:type="dxa"/>
            <w:tcBorders>
              <w:top w:val="single" w:sz="4" w:space="0" w:color="auto"/>
              <w:right w:val="single" w:sz="4" w:space="0" w:color="auto"/>
            </w:tcBorders>
            <w:tcMar>
              <w:left w:w="29" w:type="dxa"/>
            </w:tcMar>
            <w:vAlign w:val="center"/>
          </w:tcPr>
          <w:p w14:paraId="7848F1DA" w14:textId="77777777" w:rsidR="00BD5D9C" w:rsidRPr="006010A7" w:rsidRDefault="004B69D3" w:rsidP="004B69D3">
            <w:pPr>
              <w:bidi/>
              <w:jc w:val="left"/>
              <w:rPr>
                <w:color w:val="000000"/>
                <w:sz w:val="20"/>
              </w:rPr>
            </w:pPr>
            <w:r>
              <w:rPr>
                <w:rFonts w:hint="cs"/>
                <w:color w:val="000000"/>
                <w:sz w:val="20"/>
                <w:rtl/>
              </w:rPr>
              <w:t>اليونيب</w:t>
            </w:r>
          </w:p>
        </w:tc>
        <w:tc>
          <w:tcPr>
            <w:tcW w:w="0" w:type="auto"/>
            <w:tcBorders>
              <w:right w:val="single" w:sz="4" w:space="0" w:color="auto"/>
            </w:tcBorders>
          </w:tcPr>
          <w:p w14:paraId="2173248B" w14:textId="77777777" w:rsidR="00BD5D9C" w:rsidRPr="006010A7" w:rsidRDefault="00BD5D9C" w:rsidP="00650BEC">
            <w:pPr>
              <w:jc w:val="right"/>
              <w:rPr>
                <w:sz w:val="20"/>
              </w:rPr>
            </w:pPr>
            <w:r w:rsidRPr="006010A7">
              <w:rPr>
                <w:sz w:val="20"/>
              </w:rPr>
              <w:t>132,000</w:t>
            </w:r>
          </w:p>
        </w:tc>
        <w:tc>
          <w:tcPr>
            <w:tcW w:w="0" w:type="auto"/>
            <w:vMerge/>
            <w:tcBorders>
              <w:left w:val="single" w:sz="4" w:space="0" w:color="auto"/>
              <w:right w:val="single" w:sz="4" w:space="0" w:color="auto"/>
            </w:tcBorders>
          </w:tcPr>
          <w:p w14:paraId="594DB526" w14:textId="77777777" w:rsidR="00BD5D9C" w:rsidRPr="006010A7" w:rsidRDefault="00BD5D9C" w:rsidP="00650BEC">
            <w:pPr>
              <w:jc w:val="right"/>
              <w:rPr>
                <w:color w:val="000000"/>
                <w:sz w:val="20"/>
              </w:rPr>
            </w:pPr>
          </w:p>
        </w:tc>
        <w:tc>
          <w:tcPr>
            <w:tcW w:w="993" w:type="dxa"/>
            <w:vMerge/>
            <w:tcBorders>
              <w:left w:val="single" w:sz="4" w:space="0" w:color="auto"/>
              <w:right w:val="single" w:sz="4" w:space="0" w:color="auto"/>
            </w:tcBorders>
            <w:vAlign w:val="center"/>
          </w:tcPr>
          <w:p w14:paraId="152B45AE" w14:textId="77777777" w:rsidR="00BD5D9C" w:rsidRPr="006010A7" w:rsidRDefault="00BD5D9C" w:rsidP="00650BEC">
            <w:pPr>
              <w:jc w:val="right"/>
              <w:rPr>
                <w:color w:val="000000"/>
                <w:sz w:val="20"/>
              </w:rPr>
            </w:pPr>
          </w:p>
        </w:tc>
        <w:tc>
          <w:tcPr>
            <w:tcW w:w="1230" w:type="dxa"/>
            <w:vMerge/>
            <w:tcBorders>
              <w:left w:val="single" w:sz="4" w:space="0" w:color="auto"/>
              <w:right w:val="single" w:sz="4" w:space="0" w:color="auto"/>
            </w:tcBorders>
            <w:vAlign w:val="center"/>
          </w:tcPr>
          <w:p w14:paraId="381CD3A4" w14:textId="77777777" w:rsidR="00BD5D9C" w:rsidRPr="006367A1" w:rsidRDefault="00BD5D9C" w:rsidP="00650BEC">
            <w:pPr>
              <w:jc w:val="right"/>
              <w:rPr>
                <w:color w:val="000000"/>
                <w:sz w:val="20"/>
              </w:rPr>
            </w:pPr>
          </w:p>
        </w:tc>
      </w:tr>
      <w:tr w:rsidR="00BD5D9C" w:rsidRPr="00EB31E3" w14:paraId="36C2881C" w14:textId="77777777" w:rsidTr="00D64B65">
        <w:tc>
          <w:tcPr>
            <w:tcW w:w="4316" w:type="dxa"/>
            <w:shd w:val="clear" w:color="auto" w:fill="auto"/>
            <w:noWrap/>
            <w:tcMar>
              <w:left w:w="29" w:type="dxa"/>
            </w:tcMar>
            <w:vAlign w:val="center"/>
          </w:tcPr>
          <w:p w14:paraId="492C7FF7" w14:textId="77777777" w:rsidR="00BD5D9C" w:rsidRPr="006010A7" w:rsidRDefault="00D64B65" w:rsidP="00034C92">
            <w:pPr>
              <w:tabs>
                <w:tab w:val="left" w:pos="360"/>
              </w:tabs>
              <w:bidi/>
              <w:jc w:val="left"/>
              <w:rPr>
                <w:color w:val="000000"/>
                <w:sz w:val="20"/>
              </w:rPr>
            </w:pPr>
            <w:r>
              <w:rPr>
                <w:rFonts w:hint="cs"/>
                <w:color w:val="000000"/>
                <w:sz w:val="20"/>
                <w:rtl/>
              </w:rPr>
              <w:t>تدريب وترخيص فنيي التبريد وتكييف الهواء</w:t>
            </w:r>
          </w:p>
        </w:tc>
        <w:tc>
          <w:tcPr>
            <w:tcW w:w="782" w:type="dxa"/>
            <w:tcBorders>
              <w:right w:val="single" w:sz="4" w:space="0" w:color="auto"/>
            </w:tcBorders>
            <w:tcMar>
              <w:left w:w="29" w:type="dxa"/>
            </w:tcMar>
            <w:vAlign w:val="center"/>
          </w:tcPr>
          <w:p w14:paraId="4B360717" w14:textId="77777777" w:rsidR="00BD5D9C" w:rsidRPr="006010A7" w:rsidRDefault="004B69D3" w:rsidP="004B69D3">
            <w:pPr>
              <w:bidi/>
              <w:ind w:right="-297"/>
              <w:jc w:val="left"/>
              <w:rPr>
                <w:color w:val="000000"/>
                <w:sz w:val="20"/>
              </w:rPr>
            </w:pPr>
            <w:r>
              <w:rPr>
                <w:rFonts w:hint="cs"/>
                <w:color w:val="000000"/>
                <w:sz w:val="20"/>
                <w:rtl/>
              </w:rPr>
              <w:t>اليونيب</w:t>
            </w:r>
          </w:p>
        </w:tc>
        <w:tc>
          <w:tcPr>
            <w:tcW w:w="0" w:type="auto"/>
            <w:tcBorders>
              <w:right w:val="single" w:sz="4" w:space="0" w:color="auto"/>
            </w:tcBorders>
          </w:tcPr>
          <w:p w14:paraId="72BAC775" w14:textId="77777777" w:rsidR="00BD5D9C" w:rsidRPr="006010A7" w:rsidRDefault="00BD5D9C" w:rsidP="00650BEC">
            <w:pPr>
              <w:jc w:val="right"/>
              <w:rPr>
                <w:sz w:val="20"/>
              </w:rPr>
            </w:pPr>
            <w:r w:rsidRPr="006010A7">
              <w:rPr>
                <w:sz w:val="20"/>
              </w:rPr>
              <w:t>1,090,800</w:t>
            </w:r>
          </w:p>
        </w:tc>
        <w:tc>
          <w:tcPr>
            <w:tcW w:w="0" w:type="auto"/>
            <w:vMerge/>
            <w:tcBorders>
              <w:left w:val="single" w:sz="4" w:space="0" w:color="auto"/>
              <w:right w:val="single" w:sz="4" w:space="0" w:color="auto"/>
            </w:tcBorders>
          </w:tcPr>
          <w:p w14:paraId="0282C600" w14:textId="77777777" w:rsidR="00BD5D9C" w:rsidRPr="006010A7" w:rsidRDefault="00BD5D9C" w:rsidP="00650BEC">
            <w:pPr>
              <w:ind w:right="-297"/>
              <w:jc w:val="right"/>
              <w:rPr>
                <w:color w:val="000000"/>
                <w:sz w:val="20"/>
              </w:rPr>
            </w:pPr>
          </w:p>
        </w:tc>
        <w:tc>
          <w:tcPr>
            <w:tcW w:w="993" w:type="dxa"/>
            <w:vMerge/>
            <w:tcBorders>
              <w:left w:val="single" w:sz="4" w:space="0" w:color="auto"/>
              <w:right w:val="single" w:sz="4" w:space="0" w:color="auto"/>
            </w:tcBorders>
            <w:vAlign w:val="center"/>
          </w:tcPr>
          <w:p w14:paraId="6DF29017" w14:textId="77777777" w:rsidR="00BD5D9C" w:rsidRPr="006010A7" w:rsidRDefault="00BD5D9C" w:rsidP="00650BEC">
            <w:pPr>
              <w:ind w:right="-297"/>
              <w:jc w:val="right"/>
              <w:rPr>
                <w:color w:val="000000"/>
                <w:sz w:val="20"/>
              </w:rPr>
            </w:pPr>
          </w:p>
        </w:tc>
        <w:tc>
          <w:tcPr>
            <w:tcW w:w="1230" w:type="dxa"/>
            <w:vMerge/>
            <w:tcBorders>
              <w:left w:val="single" w:sz="4" w:space="0" w:color="auto"/>
              <w:right w:val="single" w:sz="4" w:space="0" w:color="auto"/>
            </w:tcBorders>
            <w:vAlign w:val="center"/>
          </w:tcPr>
          <w:p w14:paraId="0D8EB500" w14:textId="77777777" w:rsidR="00BD5D9C" w:rsidRPr="006367A1" w:rsidRDefault="00BD5D9C" w:rsidP="00650BEC">
            <w:pPr>
              <w:ind w:right="-297"/>
              <w:jc w:val="right"/>
              <w:rPr>
                <w:color w:val="000000"/>
                <w:sz w:val="20"/>
              </w:rPr>
            </w:pPr>
          </w:p>
        </w:tc>
      </w:tr>
      <w:tr w:rsidR="00BD5D9C" w:rsidRPr="00EB31E3" w14:paraId="6126C528" w14:textId="77777777" w:rsidTr="00D64B65">
        <w:tc>
          <w:tcPr>
            <w:tcW w:w="4316" w:type="dxa"/>
            <w:shd w:val="clear" w:color="auto" w:fill="auto"/>
            <w:noWrap/>
            <w:tcMar>
              <w:left w:w="29" w:type="dxa"/>
            </w:tcMar>
            <w:vAlign w:val="center"/>
          </w:tcPr>
          <w:p w14:paraId="5FEC5C1B" w14:textId="77777777" w:rsidR="00BD5D9C" w:rsidRPr="006010A7" w:rsidRDefault="00D64B65" w:rsidP="00034C92">
            <w:pPr>
              <w:tabs>
                <w:tab w:val="left" w:pos="360"/>
              </w:tabs>
              <w:bidi/>
              <w:jc w:val="left"/>
              <w:rPr>
                <w:sz w:val="20"/>
              </w:rPr>
            </w:pPr>
            <w:r>
              <w:rPr>
                <w:rFonts w:hint="cs"/>
                <w:sz w:val="20"/>
                <w:rtl/>
              </w:rPr>
              <w:t xml:space="preserve">تعزيز </w:t>
            </w:r>
            <w:r w:rsidR="00A83E9F">
              <w:rPr>
                <w:rFonts w:hint="cs"/>
                <w:sz w:val="20"/>
                <w:rtl/>
              </w:rPr>
              <w:t>ال</w:t>
            </w:r>
            <w:r>
              <w:rPr>
                <w:rFonts w:hint="cs"/>
                <w:sz w:val="20"/>
                <w:rtl/>
              </w:rPr>
              <w:t>تكنولوجيات منخفضة إمكانية الاحترار العالمي</w:t>
            </w:r>
          </w:p>
        </w:tc>
        <w:tc>
          <w:tcPr>
            <w:tcW w:w="782" w:type="dxa"/>
            <w:tcBorders>
              <w:right w:val="single" w:sz="4" w:space="0" w:color="auto"/>
            </w:tcBorders>
            <w:tcMar>
              <w:left w:w="29" w:type="dxa"/>
            </w:tcMar>
            <w:vAlign w:val="center"/>
          </w:tcPr>
          <w:p w14:paraId="09967205" w14:textId="77777777" w:rsidR="00BD5D9C" w:rsidRPr="006010A7" w:rsidRDefault="004B69D3" w:rsidP="004B69D3">
            <w:pPr>
              <w:bidi/>
              <w:ind w:right="-297"/>
              <w:jc w:val="left"/>
              <w:rPr>
                <w:color w:val="000000"/>
                <w:sz w:val="20"/>
              </w:rPr>
            </w:pPr>
            <w:r>
              <w:rPr>
                <w:rFonts w:hint="cs"/>
                <w:color w:val="000000"/>
                <w:sz w:val="20"/>
                <w:rtl/>
              </w:rPr>
              <w:t>اليونيب</w:t>
            </w:r>
          </w:p>
        </w:tc>
        <w:tc>
          <w:tcPr>
            <w:tcW w:w="0" w:type="auto"/>
            <w:tcBorders>
              <w:right w:val="single" w:sz="4" w:space="0" w:color="auto"/>
            </w:tcBorders>
          </w:tcPr>
          <w:p w14:paraId="6BA0E71B" w14:textId="77777777" w:rsidR="00BD5D9C" w:rsidRPr="006010A7" w:rsidRDefault="00BD5D9C" w:rsidP="00650BEC">
            <w:pPr>
              <w:jc w:val="right"/>
              <w:rPr>
                <w:sz w:val="20"/>
              </w:rPr>
            </w:pPr>
            <w:r w:rsidRPr="006010A7">
              <w:rPr>
                <w:sz w:val="20"/>
              </w:rPr>
              <w:t>288,000</w:t>
            </w:r>
          </w:p>
        </w:tc>
        <w:tc>
          <w:tcPr>
            <w:tcW w:w="0" w:type="auto"/>
            <w:vMerge/>
            <w:tcBorders>
              <w:left w:val="single" w:sz="4" w:space="0" w:color="auto"/>
              <w:right w:val="single" w:sz="4" w:space="0" w:color="auto"/>
            </w:tcBorders>
          </w:tcPr>
          <w:p w14:paraId="16CEE6FB" w14:textId="77777777" w:rsidR="00BD5D9C" w:rsidRPr="006010A7" w:rsidRDefault="00BD5D9C" w:rsidP="00650BEC">
            <w:pPr>
              <w:ind w:right="-297"/>
              <w:jc w:val="right"/>
              <w:rPr>
                <w:sz w:val="20"/>
              </w:rPr>
            </w:pPr>
          </w:p>
        </w:tc>
        <w:tc>
          <w:tcPr>
            <w:tcW w:w="993" w:type="dxa"/>
            <w:vMerge/>
            <w:tcBorders>
              <w:left w:val="single" w:sz="4" w:space="0" w:color="auto"/>
              <w:right w:val="single" w:sz="4" w:space="0" w:color="auto"/>
            </w:tcBorders>
            <w:vAlign w:val="center"/>
          </w:tcPr>
          <w:p w14:paraId="1A7FDB84" w14:textId="77777777" w:rsidR="00BD5D9C" w:rsidRPr="006010A7" w:rsidRDefault="00BD5D9C" w:rsidP="00650BEC">
            <w:pPr>
              <w:ind w:right="-297"/>
              <w:jc w:val="right"/>
              <w:rPr>
                <w:sz w:val="20"/>
              </w:rPr>
            </w:pPr>
          </w:p>
        </w:tc>
        <w:tc>
          <w:tcPr>
            <w:tcW w:w="1230" w:type="dxa"/>
            <w:vMerge/>
            <w:tcBorders>
              <w:left w:val="single" w:sz="4" w:space="0" w:color="auto"/>
              <w:right w:val="single" w:sz="4" w:space="0" w:color="auto"/>
            </w:tcBorders>
            <w:vAlign w:val="center"/>
          </w:tcPr>
          <w:p w14:paraId="36151080" w14:textId="77777777" w:rsidR="00BD5D9C" w:rsidRPr="006367A1" w:rsidRDefault="00BD5D9C" w:rsidP="00650BEC">
            <w:pPr>
              <w:ind w:right="-297"/>
              <w:jc w:val="right"/>
              <w:rPr>
                <w:sz w:val="20"/>
              </w:rPr>
            </w:pPr>
          </w:p>
        </w:tc>
      </w:tr>
      <w:tr w:rsidR="00BD5D9C" w:rsidRPr="00EB31E3" w14:paraId="59B5D93A" w14:textId="77777777" w:rsidTr="00D64B65">
        <w:tc>
          <w:tcPr>
            <w:tcW w:w="4316" w:type="dxa"/>
            <w:shd w:val="clear" w:color="auto" w:fill="auto"/>
            <w:noWrap/>
            <w:tcMar>
              <w:left w:w="29" w:type="dxa"/>
            </w:tcMar>
            <w:vAlign w:val="center"/>
          </w:tcPr>
          <w:p w14:paraId="27667463" w14:textId="77777777" w:rsidR="00BD5D9C" w:rsidRPr="006010A7" w:rsidRDefault="00D64B65" w:rsidP="00034C92">
            <w:pPr>
              <w:tabs>
                <w:tab w:val="left" w:pos="360"/>
              </w:tabs>
              <w:bidi/>
              <w:jc w:val="left"/>
              <w:rPr>
                <w:sz w:val="20"/>
              </w:rPr>
            </w:pPr>
            <w:r>
              <w:rPr>
                <w:rFonts w:hint="cs"/>
                <w:sz w:val="20"/>
                <w:rtl/>
              </w:rPr>
              <w:t>إعداد المعايير للمنتجات والخدمات</w:t>
            </w:r>
          </w:p>
        </w:tc>
        <w:tc>
          <w:tcPr>
            <w:tcW w:w="782" w:type="dxa"/>
            <w:tcBorders>
              <w:right w:val="single" w:sz="4" w:space="0" w:color="auto"/>
            </w:tcBorders>
            <w:tcMar>
              <w:left w:w="29" w:type="dxa"/>
            </w:tcMar>
            <w:vAlign w:val="center"/>
          </w:tcPr>
          <w:p w14:paraId="208BC02D" w14:textId="77777777" w:rsidR="00BD5D9C" w:rsidRPr="006010A7" w:rsidRDefault="004B69D3" w:rsidP="004B69D3">
            <w:pPr>
              <w:bidi/>
              <w:ind w:right="-297"/>
              <w:jc w:val="left"/>
              <w:rPr>
                <w:color w:val="000000"/>
                <w:sz w:val="20"/>
              </w:rPr>
            </w:pPr>
            <w:r>
              <w:rPr>
                <w:rFonts w:hint="cs"/>
                <w:color w:val="000000"/>
                <w:sz w:val="20"/>
                <w:rtl/>
              </w:rPr>
              <w:t>اليونيب</w:t>
            </w:r>
          </w:p>
        </w:tc>
        <w:tc>
          <w:tcPr>
            <w:tcW w:w="0" w:type="auto"/>
            <w:tcBorders>
              <w:right w:val="single" w:sz="4" w:space="0" w:color="auto"/>
            </w:tcBorders>
          </w:tcPr>
          <w:p w14:paraId="2C583965" w14:textId="77777777" w:rsidR="00BD5D9C" w:rsidRPr="006010A7" w:rsidRDefault="00BD5D9C" w:rsidP="00650BEC">
            <w:pPr>
              <w:jc w:val="right"/>
              <w:rPr>
                <w:sz w:val="20"/>
              </w:rPr>
            </w:pPr>
            <w:r w:rsidRPr="006010A7">
              <w:rPr>
                <w:sz w:val="20"/>
              </w:rPr>
              <w:t>72,000</w:t>
            </w:r>
          </w:p>
        </w:tc>
        <w:tc>
          <w:tcPr>
            <w:tcW w:w="0" w:type="auto"/>
            <w:vMerge/>
            <w:tcBorders>
              <w:left w:val="single" w:sz="4" w:space="0" w:color="auto"/>
              <w:right w:val="single" w:sz="4" w:space="0" w:color="auto"/>
            </w:tcBorders>
          </w:tcPr>
          <w:p w14:paraId="4F9E9043" w14:textId="77777777" w:rsidR="00BD5D9C" w:rsidRPr="006010A7" w:rsidRDefault="00BD5D9C" w:rsidP="00650BEC">
            <w:pPr>
              <w:ind w:right="-297"/>
              <w:jc w:val="right"/>
              <w:rPr>
                <w:sz w:val="20"/>
              </w:rPr>
            </w:pPr>
          </w:p>
        </w:tc>
        <w:tc>
          <w:tcPr>
            <w:tcW w:w="993" w:type="dxa"/>
            <w:vMerge/>
            <w:tcBorders>
              <w:left w:val="single" w:sz="4" w:space="0" w:color="auto"/>
              <w:right w:val="single" w:sz="4" w:space="0" w:color="auto"/>
            </w:tcBorders>
            <w:vAlign w:val="center"/>
          </w:tcPr>
          <w:p w14:paraId="11113981" w14:textId="77777777" w:rsidR="00BD5D9C" w:rsidRPr="006010A7" w:rsidRDefault="00BD5D9C" w:rsidP="00650BEC">
            <w:pPr>
              <w:ind w:right="-297"/>
              <w:jc w:val="right"/>
              <w:rPr>
                <w:sz w:val="20"/>
              </w:rPr>
            </w:pPr>
          </w:p>
        </w:tc>
        <w:tc>
          <w:tcPr>
            <w:tcW w:w="1230" w:type="dxa"/>
            <w:vMerge/>
            <w:tcBorders>
              <w:left w:val="single" w:sz="4" w:space="0" w:color="auto"/>
              <w:right w:val="single" w:sz="4" w:space="0" w:color="auto"/>
            </w:tcBorders>
            <w:vAlign w:val="center"/>
          </w:tcPr>
          <w:p w14:paraId="5CD7B133" w14:textId="77777777" w:rsidR="00BD5D9C" w:rsidRPr="006367A1" w:rsidRDefault="00BD5D9C" w:rsidP="00650BEC">
            <w:pPr>
              <w:ind w:right="-297"/>
              <w:jc w:val="right"/>
              <w:rPr>
                <w:sz w:val="20"/>
              </w:rPr>
            </w:pPr>
          </w:p>
        </w:tc>
      </w:tr>
      <w:tr w:rsidR="00BD5D9C" w:rsidRPr="00EB31E3" w14:paraId="4AEFD4E4" w14:textId="77777777" w:rsidTr="00D64B65">
        <w:tc>
          <w:tcPr>
            <w:tcW w:w="4316" w:type="dxa"/>
            <w:tcBorders>
              <w:bottom w:val="single" w:sz="4" w:space="0" w:color="auto"/>
            </w:tcBorders>
            <w:shd w:val="clear" w:color="auto" w:fill="auto"/>
            <w:noWrap/>
            <w:tcMar>
              <w:left w:w="29" w:type="dxa"/>
            </w:tcMar>
            <w:vAlign w:val="center"/>
          </w:tcPr>
          <w:p w14:paraId="305B6EE5" w14:textId="77777777" w:rsidR="00BD5D9C" w:rsidRPr="006010A7" w:rsidRDefault="00D64B65" w:rsidP="00034C92">
            <w:pPr>
              <w:tabs>
                <w:tab w:val="left" w:pos="360"/>
              </w:tabs>
              <w:bidi/>
              <w:jc w:val="left"/>
              <w:rPr>
                <w:color w:val="000000"/>
                <w:sz w:val="20"/>
              </w:rPr>
            </w:pPr>
            <w:r>
              <w:rPr>
                <w:rFonts w:hint="cs"/>
                <w:color w:val="000000"/>
                <w:sz w:val="20"/>
                <w:rtl/>
              </w:rPr>
              <w:t>الرصد والإبلاغ</w:t>
            </w:r>
          </w:p>
        </w:tc>
        <w:tc>
          <w:tcPr>
            <w:tcW w:w="782" w:type="dxa"/>
            <w:tcBorders>
              <w:bottom w:val="single" w:sz="4" w:space="0" w:color="auto"/>
              <w:right w:val="single" w:sz="4" w:space="0" w:color="auto"/>
            </w:tcBorders>
            <w:tcMar>
              <w:left w:w="29" w:type="dxa"/>
            </w:tcMar>
            <w:vAlign w:val="center"/>
          </w:tcPr>
          <w:p w14:paraId="3EBA2574" w14:textId="77777777" w:rsidR="00BD5D9C" w:rsidRPr="006010A7" w:rsidRDefault="004B69D3" w:rsidP="004B69D3">
            <w:pPr>
              <w:bidi/>
              <w:ind w:right="-297"/>
              <w:jc w:val="left"/>
              <w:rPr>
                <w:color w:val="000000"/>
                <w:sz w:val="20"/>
              </w:rPr>
            </w:pPr>
            <w:r>
              <w:rPr>
                <w:rFonts w:hint="cs"/>
                <w:color w:val="000000"/>
                <w:sz w:val="20"/>
                <w:rtl/>
              </w:rPr>
              <w:t>اليونيب</w:t>
            </w:r>
          </w:p>
        </w:tc>
        <w:tc>
          <w:tcPr>
            <w:tcW w:w="0" w:type="auto"/>
            <w:tcBorders>
              <w:bottom w:val="single" w:sz="4" w:space="0" w:color="auto"/>
              <w:right w:val="single" w:sz="4" w:space="0" w:color="auto"/>
            </w:tcBorders>
          </w:tcPr>
          <w:p w14:paraId="063B99F4" w14:textId="77777777" w:rsidR="00BD5D9C" w:rsidRPr="006010A7" w:rsidRDefault="00BD5D9C" w:rsidP="00650BEC">
            <w:pPr>
              <w:jc w:val="right"/>
              <w:rPr>
                <w:sz w:val="20"/>
              </w:rPr>
            </w:pPr>
            <w:r w:rsidRPr="006010A7">
              <w:rPr>
                <w:sz w:val="20"/>
              </w:rPr>
              <w:t>150,000</w:t>
            </w:r>
          </w:p>
        </w:tc>
        <w:tc>
          <w:tcPr>
            <w:tcW w:w="0" w:type="auto"/>
            <w:vMerge/>
            <w:tcBorders>
              <w:left w:val="single" w:sz="4" w:space="0" w:color="auto"/>
              <w:right w:val="single" w:sz="4" w:space="0" w:color="auto"/>
            </w:tcBorders>
          </w:tcPr>
          <w:p w14:paraId="378DCBB4" w14:textId="77777777" w:rsidR="00BD5D9C" w:rsidRPr="006010A7" w:rsidRDefault="00BD5D9C" w:rsidP="00650BEC">
            <w:pPr>
              <w:ind w:right="-297"/>
              <w:jc w:val="right"/>
              <w:rPr>
                <w:color w:val="000000"/>
                <w:sz w:val="20"/>
              </w:rPr>
            </w:pPr>
          </w:p>
        </w:tc>
        <w:tc>
          <w:tcPr>
            <w:tcW w:w="993" w:type="dxa"/>
            <w:vMerge/>
            <w:tcBorders>
              <w:left w:val="single" w:sz="4" w:space="0" w:color="auto"/>
              <w:right w:val="single" w:sz="4" w:space="0" w:color="auto"/>
            </w:tcBorders>
            <w:vAlign w:val="center"/>
          </w:tcPr>
          <w:p w14:paraId="55CC9CB8" w14:textId="77777777" w:rsidR="00BD5D9C" w:rsidRPr="006010A7" w:rsidRDefault="00BD5D9C" w:rsidP="00650BEC">
            <w:pPr>
              <w:ind w:right="-297"/>
              <w:jc w:val="right"/>
              <w:rPr>
                <w:color w:val="000000"/>
                <w:sz w:val="20"/>
              </w:rPr>
            </w:pPr>
          </w:p>
        </w:tc>
        <w:tc>
          <w:tcPr>
            <w:tcW w:w="1230" w:type="dxa"/>
            <w:vMerge/>
            <w:tcBorders>
              <w:left w:val="single" w:sz="4" w:space="0" w:color="auto"/>
              <w:right w:val="single" w:sz="4" w:space="0" w:color="auto"/>
            </w:tcBorders>
            <w:vAlign w:val="center"/>
          </w:tcPr>
          <w:p w14:paraId="25A52100" w14:textId="77777777" w:rsidR="00BD5D9C" w:rsidRPr="006367A1" w:rsidRDefault="00BD5D9C" w:rsidP="00650BEC">
            <w:pPr>
              <w:ind w:right="-297"/>
              <w:jc w:val="right"/>
              <w:rPr>
                <w:color w:val="000000"/>
                <w:sz w:val="20"/>
              </w:rPr>
            </w:pPr>
          </w:p>
        </w:tc>
      </w:tr>
      <w:tr w:rsidR="00BD5D9C" w:rsidRPr="00EB31E3" w14:paraId="50B73F2B" w14:textId="77777777" w:rsidTr="00D64B65">
        <w:tc>
          <w:tcPr>
            <w:tcW w:w="5098" w:type="dxa"/>
            <w:gridSpan w:val="2"/>
            <w:tcBorders>
              <w:top w:val="single" w:sz="4" w:space="0" w:color="auto"/>
              <w:left w:val="single" w:sz="4" w:space="0" w:color="auto"/>
              <w:bottom w:val="single" w:sz="4" w:space="0" w:color="auto"/>
              <w:right w:val="single" w:sz="4" w:space="0" w:color="auto"/>
            </w:tcBorders>
            <w:shd w:val="clear" w:color="auto" w:fill="auto"/>
            <w:noWrap/>
            <w:tcMar>
              <w:left w:w="29" w:type="dxa"/>
            </w:tcMar>
            <w:vAlign w:val="center"/>
          </w:tcPr>
          <w:p w14:paraId="6DC70B23" w14:textId="77777777" w:rsidR="00BD5D9C" w:rsidRPr="00D64B65" w:rsidRDefault="00D64B65" w:rsidP="00D64B65">
            <w:pPr>
              <w:bidi/>
              <w:ind w:right="-297"/>
              <w:jc w:val="left"/>
              <w:rPr>
                <w:bCs/>
                <w:color w:val="000000"/>
                <w:sz w:val="20"/>
              </w:rPr>
            </w:pPr>
            <w:r w:rsidRPr="00D64B65">
              <w:rPr>
                <w:rFonts w:hint="cs"/>
                <w:bCs/>
                <w:color w:val="000000"/>
                <w:sz w:val="20"/>
                <w:rtl/>
              </w:rPr>
              <w:t>المجموع الفرعي لليوني</w:t>
            </w:r>
            <w:r>
              <w:rPr>
                <w:rFonts w:hint="cs"/>
                <w:bCs/>
                <w:color w:val="000000"/>
                <w:sz w:val="20"/>
                <w:rtl/>
              </w:rPr>
              <w:t>ب</w:t>
            </w:r>
          </w:p>
        </w:tc>
        <w:tc>
          <w:tcPr>
            <w:tcW w:w="0" w:type="auto"/>
            <w:tcBorders>
              <w:left w:val="single" w:sz="4" w:space="0" w:color="auto"/>
              <w:right w:val="single" w:sz="4" w:space="0" w:color="auto"/>
            </w:tcBorders>
          </w:tcPr>
          <w:p w14:paraId="08033587" w14:textId="77777777" w:rsidR="00BD5D9C" w:rsidRPr="00ED7893" w:rsidRDefault="00BD5D9C" w:rsidP="00650BEC">
            <w:pPr>
              <w:jc w:val="right"/>
              <w:rPr>
                <w:b/>
                <w:sz w:val="20"/>
              </w:rPr>
            </w:pPr>
            <w:r w:rsidRPr="00ED7893">
              <w:rPr>
                <w:b/>
                <w:sz w:val="20"/>
              </w:rPr>
              <w:t>1,952,800</w:t>
            </w:r>
          </w:p>
        </w:tc>
        <w:tc>
          <w:tcPr>
            <w:tcW w:w="0" w:type="auto"/>
            <w:tcBorders>
              <w:left w:val="single" w:sz="4" w:space="0" w:color="auto"/>
              <w:right w:val="single" w:sz="4" w:space="0" w:color="auto"/>
            </w:tcBorders>
          </w:tcPr>
          <w:p w14:paraId="7E294099" w14:textId="77777777" w:rsidR="00BD5D9C" w:rsidRPr="006010A7" w:rsidRDefault="00BD5D9C" w:rsidP="00650BEC">
            <w:pPr>
              <w:ind w:right="-297"/>
              <w:jc w:val="right"/>
              <w:rPr>
                <w:color w:val="000000"/>
                <w:sz w:val="20"/>
              </w:rPr>
            </w:pPr>
          </w:p>
        </w:tc>
        <w:tc>
          <w:tcPr>
            <w:tcW w:w="993" w:type="dxa"/>
            <w:tcBorders>
              <w:left w:val="single" w:sz="4" w:space="0" w:color="auto"/>
              <w:right w:val="single" w:sz="4" w:space="0" w:color="auto"/>
            </w:tcBorders>
            <w:vAlign w:val="center"/>
          </w:tcPr>
          <w:p w14:paraId="0FA03581" w14:textId="77777777" w:rsidR="00BD5D9C" w:rsidRPr="006010A7" w:rsidRDefault="00BD5D9C" w:rsidP="00650BEC">
            <w:pPr>
              <w:ind w:right="-297"/>
              <w:jc w:val="right"/>
              <w:rPr>
                <w:color w:val="000000"/>
                <w:sz w:val="20"/>
              </w:rPr>
            </w:pPr>
          </w:p>
        </w:tc>
        <w:tc>
          <w:tcPr>
            <w:tcW w:w="1230" w:type="dxa"/>
            <w:tcBorders>
              <w:left w:val="single" w:sz="4" w:space="0" w:color="auto"/>
              <w:right w:val="single" w:sz="4" w:space="0" w:color="auto"/>
            </w:tcBorders>
            <w:vAlign w:val="center"/>
          </w:tcPr>
          <w:p w14:paraId="10315C86" w14:textId="77777777" w:rsidR="00BD5D9C" w:rsidRPr="006367A1" w:rsidRDefault="00BD5D9C" w:rsidP="00650BEC">
            <w:pPr>
              <w:ind w:right="-297"/>
              <w:jc w:val="right"/>
              <w:rPr>
                <w:color w:val="000000"/>
                <w:sz w:val="20"/>
              </w:rPr>
            </w:pPr>
          </w:p>
        </w:tc>
      </w:tr>
      <w:tr w:rsidR="00BD5D9C" w:rsidRPr="003C6796" w14:paraId="1B5C6897" w14:textId="77777777" w:rsidTr="00D64B65">
        <w:tc>
          <w:tcPr>
            <w:tcW w:w="4316" w:type="dxa"/>
            <w:tcBorders>
              <w:top w:val="single" w:sz="4" w:space="0" w:color="auto"/>
            </w:tcBorders>
            <w:shd w:val="clear" w:color="auto" w:fill="auto"/>
            <w:noWrap/>
            <w:tcMar>
              <w:left w:w="29" w:type="dxa"/>
            </w:tcMar>
            <w:vAlign w:val="center"/>
          </w:tcPr>
          <w:p w14:paraId="20FF4132" w14:textId="77777777" w:rsidR="00BD5D9C" w:rsidRPr="003C6796" w:rsidRDefault="00D64B65" w:rsidP="00034C92">
            <w:pPr>
              <w:tabs>
                <w:tab w:val="left" w:pos="360"/>
              </w:tabs>
              <w:bidi/>
              <w:jc w:val="left"/>
              <w:rPr>
                <w:color w:val="000000"/>
                <w:sz w:val="20"/>
              </w:rPr>
            </w:pPr>
            <w:r>
              <w:rPr>
                <w:rFonts w:hint="cs"/>
                <w:color w:val="000000"/>
                <w:sz w:val="20"/>
                <w:rtl/>
              </w:rPr>
              <w:t>تنفيذ نظم إعادة التدوير والاسترداد والاستصلاح</w:t>
            </w:r>
          </w:p>
        </w:tc>
        <w:tc>
          <w:tcPr>
            <w:tcW w:w="782" w:type="dxa"/>
            <w:tcBorders>
              <w:top w:val="single" w:sz="4" w:space="0" w:color="auto"/>
              <w:right w:val="single" w:sz="4" w:space="0" w:color="auto"/>
            </w:tcBorders>
            <w:tcMar>
              <w:left w:w="29" w:type="dxa"/>
            </w:tcMar>
            <w:vAlign w:val="center"/>
          </w:tcPr>
          <w:p w14:paraId="7B74D634" w14:textId="77777777" w:rsidR="00BD5D9C" w:rsidRPr="004B69D3" w:rsidRDefault="004B69D3" w:rsidP="004B69D3">
            <w:pPr>
              <w:bidi/>
              <w:ind w:right="-297"/>
              <w:jc w:val="left"/>
              <w:rPr>
                <w:color w:val="000000"/>
                <w:sz w:val="20"/>
                <w:rtl/>
                <w:lang w:val="en-US" w:bidi="ar-EG"/>
              </w:rPr>
            </w:pPr>
            <w:r>
              <w:rPr>
                <w:rFonts w:hint="cs"/>
                <w:color w:val="000000"/>
                <w:sz w:val="20"/>
                <w:rtl/>
                <w:lang w:val="en-US" w:bidi="ar-EG"/>
              </w:rPr>
              <w:t>اليونيدو</w:t>
            </w:r>
          </w:p>
        </w:tc>
        <w:tc>
          <w:tcPr>
            <w:tcW w:w="0" w:type="auto"/>
            <w:tcBorders>
              <w:bottom w:val="single" w:sz="4" w:space="0" w:color="auto"/>
              <w:right w:val="single" w:sz="4" w:space="0" w:color="auto"/>
            </w:tcBorders>
          </w:tcPr>
          <w:p w14:paraId="4C4A8E30" w14:textId="77777777" w:rsidR="00BD5D9C" w:rsidRPr="003C6796" w:rsidRDefault="00BD5D9C" w:rsidP="00650BEC">
            <w:pPr>
              <w:jc w:val="right"/>
              <w:rPr>
                <w:sz w:val="20"/>
              </w:rPr>
            </w:pPr>
            <w:r w:rsidRPr="003C6796">
              <w:rPr>
                <w:sz w:val="20"/>
              </w:rPr>
              <w:t>597,200</w:t>
            </w:r>
          </w:p>
        </w:tc>
        <w:tc>
          <w:tcPr>
            <w:tcW w:w="0" w:type="auto"/>
            <w:tcBorders>
              <w:left w:val="single" w:sz="4" w:space="0" w:color="auto"/>
              <w:right w:val="single" w:sz="4" w:space="0" w:color="auto"/>
            </w:tcBorders>
          </w:tcPr>
          <w:p w14:paraId="633DA6AB" w14:textId="77777777" w:rsidR="00BD5D9C" w:rsidRPr="003C6796" w:rsidRDefault="00BD5D9C" w:rsidP="00650BEC">
            <w:pPr>
              <w:ind w:right="-297"/>
              <w:jc w:val="right"/>
              <w:rPr>
                <w:color w:val="000000"/>
                <w:sz w:val="20"/>
              </w:rPr>
            </w:pPr>
          </w:p>
        </w:tc>
        <w:tc>
          <w:tcPr>
            <w:tcW w:w="993" w:type="dxa"/>
            <w:tcBorders>
              <w:left w:val="single" w:sz="4" w:space="0" w:color="auto"/>
              <w:right w:val="single" w:sz="4" w:space="0" w:color="auto"/>
            </w:tcBorders>
            <w:vAlign w:val="center"/>
          </w:tcPr>
          <w:p w14:paraId="4F2FE927" w14:textId="77777777" w:rsidR="00BD5D9C" w:rsidRPr="003C6796" w:rsidRDefault="00BD5D9C" w:rsidP="00650BEC">
            <w:pPr>
              <w:ind w:right="-297"/>
              <w:jc w:val="right"/>
              <w:rPr>
                <w:color w:val="000000"/>
                <w:sz w:val="20"/>
              </w:rPr>
            </w:pPr>
          </w:p>
        </w:tc>
        <w:tc>
          <w:tcPr>
            <w:tcW w:w="1230" w:type="dxa"/>
            <w:tcBorders>
              <w:left w:val="single" w:sz="4" w:space="0" w:color="auto"/>
              <w:right w:val="single" w:sz="4" w:space="0" w:color="auto"/>
            </w:tcBorders>
            <w:vAlign w:val="center"/>
          </w:tcPr>
          <w:p w14:paraId="7C1060BF" w14:textId="77777777" w:rsidR="00BD5D9C" w:rsidRPr="003C6796" w:rsidRDefault="00BD5D9C" w:rsidP="00650BEC">
            <w:pPr>
              <w:ind w:right="-297"/>
              <w:jc w:val="right"/>
              <w:rPr>
                <w:color w:val="000000"/>
                <w:sz w:val="20"/>
              </w:rPr>
            </w:pPr>
          </w:p>
        </w:tc>
      </w:tr>
      <w:tr w:rsidR="00BD5D9C" w:rsidRPr="003C6796" w14:paraId="068C16BF" w14:textId="77777777" w:rsidTr="00D64B65">
        <w:tc>
          <w:tcPr>
            <w:tcW w:w="5098" w:type="dxa"/>
            <w:gridSpan w:val="2"/>
            <w:tcBorders>
              <w:right w:val="single" w:sz="4" w:space="0" w:color="auto"/>
            </w:tcBorders>
            <w:shd w:val="clear" w:color="auto" w:fill="auto"/>
            <w:noWrap/>
            <w:tcMar>
              <w:left w:w="29" w:type="dxa"/>
            </w:tcMar>
            <w:vAlign w:val="center"/>
          </w:tcPr>
          <w:p w14:paraId="43251D3B" w14:textId="77777777" w:rsidR="00BD5D9C" w:rsidRPr="00D64B65" w:rsidRDefault="00D64B65" w:rsidP="00D64B65">
            <w:pPr>
              <w:bidi/>
              <w:rPr>
                <w:bCs/>
                <w:rtl/>
                <w:lang w:val="en-US" w:bidi="ar-EG"/>
              </w:rPr>
            </w:pPr>
            <w:r w:rsidRPr="00D64B65">
              <w:rPr>
                <w:rFonts w:hint="cs"/>
                <w:bCs/>
                <w:color w:val="000000"/>
                <w:sz w:val="20"/>
                <w:rtl/>
              </w:rPr>
              <w:t>المجموع الفرعي لليوني</w:t>
            </w:r>
            <w:r>
              <w:rPr>
                <w:rFonts w:hint="cs"/>
                <w:bCs/>
                <w:color w:val="000000"/>
                <w:sz w:val="20"/>
                <w:rtl/>
              </w:rPr>
              <w:t>دو</w:t>
            </w:r>
          </w:p>
        </w:tc>
        <w:tc>
          <w:tcPr>
            <w:tcW w:w="0" w:type="auto"/>
            <w:tcBorders>
              <w:top w:val="single" w:sz="4" w:space="0" w:color="auto"/>
              <w:left w:val="single" w:sz="4" w:space="0" w:color="auto"/>
              <w:bottom w:val="single" w:sz="4" w:space="0" w:color="auto"/>
              <w:right w:val="single" w:sz="4" w:space="0" w:color="auto"/>
            </w:tcBorders>
          </w:tcPr>
          <w:p w14:paraId="01DF3901" w14:textId="77777777" w:rsidR="00BD5D9C" w:rsidRPr="003C6796" w:rsidRDefault="00BD5D9C" w:rsidP="00650BEC">
            <w:pPr>
              <w:jc w:val="right"/>
              <w:rPr>
                <w:b/>
                <w:sz w:val="20"/>
              </w:rPr>
            </w:pPr>
            <w:r w:rsidRPr="003C6796">
              <w:rPr>
                <w:b/>
                <w:sz w:val="20"/>
              </w:rPr>
              <w:t>597,200</w:t>
            </w:r>
          </w:p>
        </w:tc>
        <w:tc>
          <w:tcPr>
            <w:tcW w:w="0" w:type="auto"/>
            <w:tcBorders>
              <w:left w:val="single" w:sz="4" w:space="0" w:color="auto"/>
              <w:right w:val="single" w:sz="4" w:space="0" w:color="auto"/>
            </w:tcBorders>
          </w:tcPr>
          <w:p w14:paraId="6B9A834C" w14:textId="77777777" w:rsidR="00BD5D9C" w:rsidRPr="003C6796" w:rsidRDefault="00BD5D9C" w:rsidP="00650BEC">
            <w:pPr>
              <w:ind w:right="66"/>
              <w:jc w:val="right"/>
              <w:rPr>
                <w:color w:val="000000"/>
                <w:sz w:val="20"/>
              </w:rPr>
            </w:pPr>
          </w:p>
        </w:tc>
        <w:tc>
          <w:tcPr>
            <w:tcW w:w="993" w:type="dxa"/>
            <w:tcBorders>
              <w:left w:val="single" w:sz="4" w:space="0" w:color="auto"/>
              <w:right w:val="single" w:sz="4" w:space="0" w:color="auto"/>
            </w:tcBorders>
            <w:vAlign w:val="center"/>
          </w:tcPr>
          <w:p w14:paraId="21ABF3B3" w14:textId="77777777" w:rsidR="00BD5D9C" w:rsidRPr="003C6796" w:rsidRDefault="00BD5D9C" w:rsidP="00650BEC">
            <w:pPr>
              <w:ind w:right="66"/>
              <w:jc w:val="right"/>
              <w:rPr>
                <w:color w:val="000000"/>
                <w:sz w:val="20"/>
              </w:rPr>
            </w:pPr>
          </w:p>
        </w:tc>
        <w:tc>
          <w:tcPr>
            <w:tcW w:w="1230" w:type="dxa"/>
            <w:tcBorders>
              <w:left w:val="single" w:sz="4" w:space="0" w:color="auto"/>
              <w:right w:val="single" w:sz="4" w:space="0" w:color="auto"/>
            </w:tcBorders>
            <w:vAlign w:val="center"/>
          </w:tcPr>
          <w:p w14:paraId="5CB0D299" w14:textId="77777777" w:rsidR="00BD5D9C" w:rsidRPr="003C6796" w:rsidRDefault="00BD5D9C" w:rsidP="00650BEC">
            <w:pPr>
              <w:tabs>
                <w:tab w:val="center" w:pos="595"/>
                <w:tab w:val="right" w:pos="831"/>
              </w:tabs>
              <w:ind w:right="66"/>
              <w:jc w:val="right"/>
              <w:rPr>
                <w:color w:val="000000"/>
                <w:sz w:val="20"/>
              </w:rPr>
            </w:pPr>
          </w:p>
        </w:tc>
      </w:tr>
      <w:tr w:rsidR="00D64B65" w:rsidRPr="003C6796" w14:paraId="2197F459" w14:textId="77777777" w:rsidTr="00D64B65">
        <w:tc>
          <w:tcPr>
            <w:tcW w:w="6118" w:type="dxa"/>
            <w:gridSpan w:val="3"/>
            <w:shd w:val="clear" w:color="auto" w:fill="auto"/>
            <w:noWrap/>
            <w:tcMar>
              <w:left w:w="29" w:type="dxa"/>
            </w:tcMar>
            <w:vAlign w:val="center"/>
          </w:tcPr>
          <w:p w14:paraId="475144B9" w14:textId="77777777" w:rsidR="00D64B65" w:rsidRPr="003C6796" w:rsidRDefault="00D64B65" w:rsidP="00650BEC">
            <w:pPr>
              <w:tabs>
                <w:tab w:val="left" w:pos="360"/>
              </w:tabs>
              <w:bidi/>
              <w:jc w:val="left"/>
              <w:rPr>
                <w:color w:val="000000"/>
                <w:sz w:val="20"/>
              </w:rPr>
            </w:pPr>
            <w:r>
              <w:rPr>
                <w:rFonts w:hint="cs"/>
                <w:color w:val="000000"/>
                <w:sz w:val="20"/>
                <w:rtl/>
              </w:rPr>
              <w:t>التخفيضات الطوعية الإضافية</w:t>
            </w:r>
          </w:p>
        </w:tc>
        <w:tc>
          <w:tcPr>
            <w:tcW w:w="0" w:type="auto"/>
            <w:tcBorders>
              <w:bottom w:val="single" w:sz="4" w:space="0" w:color="auto"/>
            </w:tcBorders>
          </w:tcPr>
          <w:p w14:paraId="13C654E9" w14:textId="77777777" w:rsidR="00D64B65" w:rsidRPr="003C6796" w:rsidRDefault="00D64B65" w:rsidP="00650BEC">
            <w:pPr>
              <w:ind w:right="66"/>
              <w:jc w:val="right"/>
              <w:rPr>
                <w:color w:val="000000"/>
                <w:sz w:val="20"/>
              </w:rPr>
            </w:pPr>
            <w:r w:rsidRPr="003C6796">
              <w:rPr>
                <w:color w:val="000000"/>
                <w:sz w:val="20"/>
              </w:rPr>
              <w:t>1,153.55</w:t>
            </w:r>
          </w:p>
        </w:tc>
        <w:tc>
          <w:tcPr>
            <w:tcW w:w="993" w:type="dxa"/>
            <w:tcBorders>
              <w:right w:val="single" w:sz="4" w:space="0" w:color="auto"/>
            </w:tcBorders>
            <w:vAlign w:val="center"/>
          </w:tcPr>
          <w:p w14:paraId="3AB4311B" w14:textId="77777777" w:rsidR="00D64B65" w:rsidRPr="003C6796" w:rsidRDefault="00D64B65" w:rsidP="00650BEC">
            <w:pPr>
              <w:ind w:right="66"/>
              <w:jc w:val="right"/>
              <w:rPr>
                <w:color w:val="000000"/>
                <w:sz w:val="20"/>
              </w:rPr>
            </w:pPr>
            <w:r w:rsidRPr="003C6796">
              <w:rPr>
                <w:color w:val="000000"/>
                <w:sz w:val="20"/>
              </w:rPr>
              <w:t>68.28</w:t>
            </w:r>
          </w:p>
        </w:tc>
        <w:tc>
          <w:tcPr>
            <w:tcW w:w="1230" w:type="dxa"/>
            <w:tcBorders>
              <w:left w:val="single" w:sz="4" w:space="0" w:color="auto"/>
            </w:tcBorders>
            <w:vAlign w:val="center"/>
          </w:tcPr>
          <w:p w14:paraId="2DCCB712" w14:textId="77777777" w:rsidR="00D64B65" w:rsidRPr="003C6796" w:rsidRDefault="00D64B65" w:rsidP="00650BEC">
            <w:pPr>
              <w:ind w:right="66"/>
              <w:jc w:val="right"/>
              <w:rPr>
                <w:color w:val="000000"/>
                <w:sz w:val="20"/>
              </w:rPr>
            </w:pPr>
            <w:r w:rsidRPr="003C6796">
              <w:rPr>
                <w:color w:val="000000"/>
                <w:sz w:val="20"/>
              </w:rPr>
              <w:t>n/a</w:t>
            </w:r>
          </w:p>
        </w:tc>
      </w:tr>
      <w:tr w:rsidR="00D64B65" w:rsidRPr="007A61E5" w14:paraId="5905BD44" w14:textId="77777777" w:rsidTr="00D64B65">
        <w:tc>
          <w:tcPr>
            <w:tcW w:w="5098" w:type="dxa"/>
            <w:gridSpan w:val="2"/>
            <w:tcBorders>
              <w:right w:val="single" w:sz="4" w:space="0" w:color="auto"/>
            </w:tcBorders>
            <w:shd w:val="clear" w:color="auto" w:fill="auto"/>
            <w:noWrap/>
            <w:tcMar>
              <w:left w:w="29" w:type="dxa"/>
            </w:tcMar>
            <w:vAlign w:val="center"/>
          </w:tcPr>
          <w:p w14:paraId="5D85C6C2" w14:textId="77777777" w:rsidR="00D64B65" w:rsidRPr="00D64B65" w:rsidRDefault="00D64B65" w:rsidP="00650BEC">
            <w:pPr>
              <w:bidi/>
              <w:rPr>
                <w:bCs/>
                <w:rtl/>
                <w:lang w:val="en-US" w:bidi="ar-EG"/>
              </w:rPr>
            </w:pPr>
            <w:r>
              <w:rPr>
                <w:rFonts w:hint="cs"/>
                <w:bCs/>
                <w:rtl/>
                <w:lang w:val="en-US" w:bidi="ar-EG"/>
              </w:rPr>
              <w:t>المجموع</w:t>
            </w:r>
          </w:p>
        </w:tc>
        <w:tc>
          <w:tcPr>
            <w:tcW w:w="0" w:type="auto"/>
            <w:tcBorders>
              <w:top w:val="nil"/>
              <w:left w:val="single" w:sz="4" w:space="0" w:color="auto"/>
              <w:bottom w:val="single" w:sz="4" w:space="0" w:color="auto"/>
              <w:right w:val="single" w:sz="4" w:space="0" w:color="auto"/>
            </w:tcBorders>
          </w:tcPr>
          <w:p w14:paraId="7026E4CE" w14:textId="77777777" w:rsidR="00D64B65" w:rsidRPr="003C6796" w:rsidRDefault="00D64B65" w:rsidP="00650BEC">
            <w:pPr>
              <w:jc w:val="right"/>
              <w:rPr>
                <w:b/>
                <w:sz w:val="20"/>
              </w:rPr>
            </w:pPr>
            <w:r w:rsidRPr="003C6796">
              <w:rPr>
                <w:b/>
                <w:sz w:val="20"/>
              </w:rPr>
              <w:t>2,550,000</w:t>
            </w:r>
          </w:p>
        </w:tc>
        <w:tc>
          <w:tcPr>
            <w:tcW w:w="0" w:type="auto"/>
            <w:tcBorders>
              <w:left w:val="single" w:sz="4" w:space="0" w:color="auto"/>
            </w:tcBorders>
          </w:tcPr>
          <w:p w14:paraId="1F2494FF" w14:textId="77777777" w:rsidR="00D64B65" w:rsidRPr="003C6796" w:rsidRDefault="00D64B65" w:rsidP="00650BEC">
            <w:pPr>
              <w:ind w:right="66"/>
              <w:jc w:val="right"/>
              <w:rPr>
                <w:b/>
                <w:color w:val="000000"/>
                <w:sz w:val="20"/>
              </w:rPr>
            </w:pPr>
            <w:r w:rsidRPr="003C6796">
              <w:rPr>
                <w:b/>
                <w:color w:val="000000"/>
                <w:sz w:val="20"/>
              </w:rPr>
              <w:t>1,653.55</w:t>
            </w:r>
          </w:p>
        </w:tc>
        <w:tc>
          <w:tcPr>
            <w:tcW w:w="993" w:type="dxa"/>
            <w:tcBorders>
              <w:right w:val="single" w:sz="4" w:space="0" w:color="auto"/>
            </w:tcBorders>
            <w:vAlign w:val="center"/>
          </w:tcPr>
          <w:p w14:paraId="5974AC50" w14:textId="77777777" w:rsidR="00D64B65" w:rsidRPr="003C6796" w:rsidRDefault="00D64B65" w:rsidP="00650BEC">
            <w:pPr>
              <w:ind w:right="66"/>
              <w:jc w:val="right"/>
              <w:rPr>
                <w:b/>
                <w:color w:val="000000"/>
                <w:sz w:val="20"/>
              </w:rPr>
            </w:pPr>
            <w:r w:rsidRPr="003C6796">
              <w:rPr>
                <w:b/>
                <w:color w:val="000000"/>
                <w:sz w:val="20"/>
              </w:rPr>
              <w:t>95.78</w:t>
            </w:r>
          </w:p>
        </w:tc>
        <w:tc>
          <w:tcPr>
            <w:tcW w:w="1230" w:type="dxa"/>
            <w:tcBorders>
              <w:left w:val="single" w:sz="4" w:space="0" w:color="auto"/>
            </w:tcBorders>
            <w:vAlign w:val="center"/>
          </w:tcPr>
          <w:p w14:paraId="6C03634F" w14:textId="77777777" w:rsidR="00D64B65" w:rsidRPr="006367A1" w:rsidRDefault="00D64B65" w:rsidP="00650BEC">
            <w:pPr>
              <w:ind w:right="66"/>
              <w:jc w:val="right"/>
              <w:rPr>
                <w:b/>
                <w:color w:val="000000"/>
                <w:sz w:val="20"/>
              </w:rPr>
            </w:pPr>
            <w:r w:rsidRPr="003C6796">
              <w:rPr>
                <w:b/>
                <w:color w:val="000000"/>
                <w:sz w:val="20"/>
              </w:rPr>
              <w:t>1.54</w:t>
            </w:r>
          </w:p>
        </w:tc>
      </w:tr>
    </w:tbl>
    <w:p w14:paraId="4C3AC560" w14:textId="77777777" w:rsidR="00BD5D9C" w:rsidRPr="00BD5D9C" w:rsidRDefault="00BD5D9C" w:rsidP="00D64B65">
      <w:pPr>
        <w:pStyle w:val="StyleHeader4Para4Left0Firstline0"/>
        <w:widowControl/>
        <w:numPr>
          <w:ilvl w:val="0"/>
          <w:numId w:val="0"/>
        </w:numPr>
        <w:tabs>
          <w:tab w:val="clear" w:pos="2880"/>
          <w:tab w:val="clear" w:pos="5760"/>
        </w:tabs>
        <w:bidi/>
        <w:rPr>
          <w:color w:val="000000" w:themeColor="text1"/>
          <w:sz w:val="22"/>
          <w:szCs w:val="22"/>
        </w:rPr>
      </w:pPr>
    </w:p>
    <w:p w14:paraId="05B2CE64" w14:textId="77777777" w:rsidR="00BD5D9C" w:rsidRPr="00DD7794" w:rsidRDefault="00D64B65" w:rsidP="00D64B65">
      <w:pPr>
        <w:pStyle w:val="StyleHeader4Para4Left0Firstline0"/>
        <w:widowControl/>
        <w:numPr>
          <w:ilvl w:val="0"/>
          <w:numId w:val="0"/>
        </w:numPr>
        <w:tabs>
          <w:tab w:val="clear" w:pos="2880"/>
          <w:tab w:val="clear" w:pos="5760"/>
        </w:tabs>
        <w:bidi/>
        <w:rPr>
          <w:color w:val="000000" w:themeColor="text1"/>
          <w:sz w:val="24"/>
          <w:szCs w:val="26"/>
          <w:u w:val="single"/>
        </w:rPr>
      </w:pPr>
      <w:r w:rsidRPr="00DD7794">
        <w:rPr>
          <w:rFonts w:hint="cs"/>
          <w:color w:val="000000" w:themeColor="text1"/>
          <w:sz w:val="24"/>
          <w:szCs w:val="26"/>
          <w:u w:val="single"/>
          <w:rtl/>
        </w:rPr>
        <w:t>الأنشطة المزمعة للشريحة الأولى من المرحلة الثانية</w:t>
      </w:r>
    </w:p>
    <w:p w14:paraId="37A495FD" w14:textId="77777777" w:rsidR="00BD5D9C" w:rsidRDefault="00C32D32" w:rsidP="000F42B3">
      <w:pPr>
        <w:pStyle w:val="StyleHeader4Para4Left0Firstline0"/>
        <w:widowControl/>
        <w:numPr>
          <w:ilvl w:val="0"/>
          <w:numId w:val="11"/>
        </w:numPr>
        <w:tabs>
          <w:tab w:val="clear" w:pos="2880"/>
          <w:tab w:val="clear" w:pos="5760"/>
        </w:tabs>
        <w:bidi/>
        <w:ind w:left="0" w:firstLine="0"/>
        <w:rPr>
          <w:color w:val="000000" w:themeColor="text1"/>
          <w:sz w:val="24"/>
          <w:szCs w:val="26"/>
        </w:rPr>
      </w:pPr>
      <w:r>
        <w:rPr>
          <w:rFonts w:hint="cs"/>
          <w:color w:val="000000" w:themeColor="text1"/>
          <w:sz w:val="24"/>
          <w:szCs w:val="26"/>
          <w:rtl/>
        </w:rPr>
        <w:t xml:space="preserve">سيتم تنفيذ تمويل الشريحة الأولى من المرحلة الثانية من خطة إدارة إزالة المواد الهيدروكلوروفلوروكربونية بقيمة إجمالية تبلغ </w:t>
      </w:r>
      <w:r>
        <w:rPr>
          <w:color w:val="000000" w:themeColor="text1"/>
          <w:sz w:val="24"/>
          <w:szCs w:val="26"/>
          <w:lang w:val="en-US"/>
        </w:rPr>
        <w:t>1,452,400</w:t>
      </w:r>
      <w:r>
        <w:rPr>
          <w:rFonts w:hint="cs"/>
          <w:color w:val="000000" w:themeColor="text1"/>
          <w:sz w:val="24"/>
          <w:szCs w:val="26"/>
          <w:rtl/>
        </w:rPr>
        <w:t xml:space="preserve"> دولار أمريكي بين يناير/ كانون الثاني 2022 وديسمبر/ كانون الأول 2023 وسيشمل الأنشطة التالية</w:t>
      </w:r>
      <w:r w:rsidR="00D64B65">
        <w:rPr>
          <w:rFonts w:hint="cs"/>
          <w:color w:val="000000" w:themeColor="text1"/>
          <w:sz w:val="24"/>
          <w:szCs w:val="26"/>
          <w:rtl/>
        </w:rPr>
        <w:t>:</w:t>
      </w:r>
    </w:p>
    <w:p w14:paraId="401AE593" w14:textId="77777777" w:rsidR="00D64B65" w:rsidRDefault="00C32D32" w:rsidP="000F42B3">
      <w:pPr>
        <w:pStyle w:val="StyleHeader4Para4Left0Firstline0"/>
        <w:widowControl/>
        <w:numPr>
          <w:ilvl w:val="2"/>
          <w:numId w:val="20"/>
        </w:numPr>
        <w:tabs>
          <w:tab w:val="clear" w:pos="2880"/>
          <w:tab w:val="clear" w:pos="5760"/>
        </w:tabs>
        <w:bidi/>
        <w:ind w:left="1440" w:hanging="720"/>
        <w:rPr>
          <w:sz w:val="24"/>
          <w:szCs w:val="26"/>
          <w:lang w:val="en-US" w:bidi="ar-EG"/>
        </w:rPr>
      </w:pPr>
      <w:r>
        <w:rPr>
          <w:rFonts w:hint="cs"/>
          <w:i/>
          <w:iCs/>
          <w:sz w:val="24"/>
          <w:szCs w:val="26"/>
          <w:rtl/>
          <w:lang w:val="en-US" w:bidi="ar-SA"/>
        </w:rPr>
        <w:t>بناء القدرات في مجال</w:t>
      </w:r>
      <w:r w:rsidR="00D64B65" w:rsidRPr="00B71BC7">
        <w:rPr>
          <w:rFonts w:hint="cs"/>
          <w:i/>
          <w:iCs/>
          <w:sz w:val="24"/>
          <w:szCs w:val="26"/>
          <w:rtl/>
          <w:lang w:val="en-US" w:bidi="ar-SA"/>
        </w:rPr>
        <w:t xml:space="preserve"> السياسات والإنفاذ</w:t>
      </w:r>
      <w:r w:rsidR="00D64B65">
        <w:rPr>
          <w:rFonts w:hint="cs"/>
          <w:sz w:val="24"/>
          <w:szCs w:val="26"/>
          <w:rtl/>
          <w:lang w:val="en-US" w:bidi="ar-SA"/>
        </w:rPr>
        <w:t>:</w:t>
      </w:r>
      <w:r w:rsidR="00DD7794">
        <w:rPr>
          <w:rFonts w:hint="cs"/>
          <w:sz w:val="24"/>
          <w:szCs w:val="26"/>
          <w:rtl/>
          <w:lang w:val="en-US" w:bidi="ar-SA"/>
        </w:rPr>
        <w:t xml:space="preserve"> </w:t>
      </w:r>
      <w:r>
        <w:rPr>
          <w:rFonts w:hint="cs"/>
          <w:sz w:val="24"/>
          <w:szCs w:val="26"/>
          <w:rtl/>
          <w:lang w:val="en-US" w:bidi="ar-EG"/>
        </w:rPr>
        <w:t>جميع الأنشطة في المرحلة الثانية بموجب هذا المكون ستبدأ في الشريحة الأولى، باستثناء تطوير التسجيل الإلكتروني لحلقات عمل الخدمة، الذي سيبدأ في الشريحة الثانية (اليونيب) (</w:t>
      </w:r>
      <w:r>
        <w:rPr>
          <w:sz w:val="24"/>
          <w:szCs w:val="26"/>
          <w:lang w:val="en-US" w:bidi="ar-EG"/>
        </w:rPr>
        <w:t>170,000</w:t>
      </w:r>
      <w:r>
        <w:rPr>
          <w:rFonts w:hint="cs"/>
          <w:sz w:val="24"/>
          <w:szCs w:val="26"/>
          <w:rtl/>
          <w:lang w:val="en-US" w:bidi="ar-EG"/>
        </w:rPr>
        <w:t xml:space="preserve"> دولارا أمريكيا)؛</w:t>
      </w:r>
    </w:p>
    <w:p w14:paraId="62E609FF" w14:textId="77777777" w:rsidR="00D64B65" w:rsidRDefault="00D64B65" w:rsidP="000F42B3">
      <w:pPr>
        <w:pStyle w:val="StyleHeader4Para4Left0Firstline0"/>
        <w:widowControl/>
        <w:numPr>
          <w:ilvl w:val="2"/>
          <w:numId w:val="20"/>
        </w:numPr>
        <w:tabs>
          <w:tab w:val="clear" w:pos="2880"/>
          <w:tab w:val="clear" w:pos="5760"/>
        </w:tabs>
        <w:bidi/>
        <w:ind w:left="1440" w:hanging="720"/>
        <w:rPr>
          <w:sz w:val="24"/>
          <w:szCs w:val="26"/>
          <w:lang w:val="en-US" w:bidi="ar-EG"/>
        </w:rPr>
      </w:pPr>
      <w:r w:rsidRPr="00EE414E">
        <w:rPr>
          <w:rFonts w:hint="cs"/>
          <w:i/>
          <w:iCs/>
          <w:sz w:val="24"/>
          <w:szCs w:val="26"/>
          <w:rtl/>
          <w:lang w:val="en-US" w:bidi="ar-EG"/>
        </w:rPr>
        <w:t>تدريب مسؤولي الجمارك والإنفاذ</w:t>
      </w:r>
      <w:r w:rsidRPr="00EE414E">
        <w:rPr>
          <w:rFonts w:hint="cs"/>
          <w:sz w:val="24"/>
          <w:szCs w:val="26"/>
          <w:rtl/>
          <w:lang w:val="en-US" w:bidi="ar-EG"/>
        </w:rPr>
        <w:t xml:space="preserve">: </w:t>
      </w:r>
      <w:r w:rsidR="00E205E5" w:rsidRPr="00EE414E">
        <w:rPr>
          <w:rFonts w:hint="cs"/>
          <w:sz w:val="24"/>
          <w:szCs w:val="26"/>
          <w:rtl/>
          <w:lang w:val="en-US" w:bidi="ar-EG"/>
        </w:rPr>
        <w:t xml:space="preserve">جميع الأنشطة في المرحلة الثانية بموجب هذا المكون ستبدأ في الشريحة الأولى </w:t>
      </w:r>
      <w:r w:rsidR="00C32D32" w:rsidRPr="00EE414E">
        <w:rPr>
          <w:rFonts w:hint="cs"/>
          <w:sz w:val="24"/>
          <w:szCs w:val="26"/>
          <w:rtl/>
          <w:lang w:val="en-US" w:bidi="ar-EG"/>
        </w:rPr>
        <w:t>(</w:t>
      </w:r>
      <w:r w:rsidR="00E205E5" w:rsidRPr="00EE414E">
        <w:rPr>
          <w:rFonts w:hint="cs"/>
          <w:sz w:val="24"/>
          <w:szCs w:val="26"/>
          <w:rtl/>
          <w:lang w:val="en-US" w:bidi="ar-EG"/>
        </w:rPr>
        <w:t>بما في ذلك تدريب 20 مدربا، و40 مسؤولا من الجمارك و40 من السماسرة</w:t>
      </w:r>
      <w:r w:rsidR="00C32D32" w:rsidRPr="00EE414E">
        <w:rPr>
          <w:rFonts w:hint="cs"/>
          <w:sz w:val="24"/>
          <w:szCs w:val="26"/>
          <w:rtl/>
          <w:lang w:val="en-US" w:bidi="ar-EG"/>
        </w:rPr>
        <w:t>)، باستثناء تدريب مسؤولي الإنفاذ لدعم الإنفاذ بعد نقاط التفتيش الجمركية، الذي سيبدأ في الشريحة الثانية. (اليونيب)</w:t>
      </w:r>
      <w:r w:rsidR="00E205E5" w:rsidRPr="00EE414E">
        <w:rPr>
          <w:rFonts w:hint="cs"/>
          <w:sz w:val="24"/>
          <w:szCs w:val="26"/>
          <w:rtl/>
          <w:lang w:val="en-US" w:bidi="ar-EG"/>
        </w:rPr>
        <w:t xml:space="preserve"> (</w:t>
      </w:r>
      <w:r w:rsidR="00C32D32" w:rsidRPr="00EE414E">
        <w:rPr>
          <w:sz w:val="24"/>
          <w:szCs w:val="26"/>
          <w:lang w:val="en-US" w:bidi="ar-EG"/>
        </w:rPr>
        <w:t>74</w:t>
      </w:r>
      <w:r w:rsidR="00E205E5" w:rsidRPr="00EE414E">
        <w:rPr>
          <w:sz w:val="24"/>
          <w:szCs w:val="26"/>
          <w:lang w:val="en-US" w:bidi="ar-EG"/>
        </w:rPr>
        <w:t>,000</w:t>
      </w:r>
      <w:r w:rsidR="00C32D32" w:rsidRPr="00EE414E">
        <w:rPr>
          <w:rFonts w:hint="cs"/>
          <w:sz w:val="24"/>
          <w:szCs w:val="26"/>
          <w:rtl/>
          <w:lang w:val="en-US" w:bidi="ar-EG"/>
        </w:rPr>
        <w:t xml:space="preserve"> دولارا</w:t>
      </w:r>
      <w:r w:rsidR="00E205E5" w:rsidRPr="00EE414E">
        <w:rPr>
          <w:rFonts w:hint="cs"/>
          <w:sz w:val="24"/>
          <w:szCs w:val="26"/>
          <w:rtl/>
          <w:lang w:val="en-US" w:bidi="ar-EG"/>
        </w:rPr>
        <w:t xml:space="preserve"> أمريكي</w:t>
      </w:r>
      <w:r w:rsidR="00C32D32" w:rsidRPr="00EE414E">
        <w:rPr>
          <w:rFonts w:hint="cs"/>
          <w:sz w:val="24"/>
          <w:szCs w:val="26"/>
          <w:rtl/>
          <w:lang w:val="en-US" w:bidi="ar-EG"/>
        </w:rPr>
        <w:t>ا</w:t>
      </w:r>
      <w:r w:rsidR="00E205E5" w:rsidRPr="00EE414E">
        <w:rPr>
          <w:rFonts w:hint="cs"/>
          <w:sz w:val="24"/>
          <w:szCs w:val="26"/>
          <w:rtl/>
          <w:lang w:val="en-US" w:bidi="ar-EG"/>
        </w:rPr>
        <w:t>)</w:t>
      </w:r>
    </w:p>
    <w:p w14:paraId="2E1A746C" w14:textId="77777777" w:rsidR="00D64B65" w:rsidRDefault="00D64B65" w:rsidP="000F42B3">
      <w:pPr>
        <w:pStyle w:val="StyleHeader4Para4Left0Firstline0"/>
        <w:widowControl/>
        <w:numPr>
          <w:ilvl w:val="2"/>
          <w:numId w:val="20"/>
        </w:numPr>
        <w:tabs>
          <w:tab w:val="clear" w:pos="2880"/>
          <w:tab w:val="clear" w:pos="5760"/>
        </w:tabs>
        <w:bidi/>
        <w:ind w:left="1440" w:hanging="720"/>
        <w:rPr>
          <w:sz w:val="24"/>
          <w:szCs w:val="26"/>
          <w:lang w:val="en-US" w:bidi="ar-EG"/>
        </w:rPr>
      </w:pPr>
      <w:r w:rsidRPr="00EE414E">
        <w:rPr>
          <w:rFonts w:hint="cs"/>
          <w:i/>
          <w:iCs/>
          <w:sz w:val="24"/>
          <w:szCs w:val="26"/>
          <w:rtl/>
          <w:lang w:val="en-US" w:bidi="ar-EG"/>
        </w:rPr>
        <w:t xml:space="preserve">تدريب وترخيص فنيي خدمة التبريد وتكييف الهواء: </w:t>
      </w:r>
      <w:r w:rsidR="00E205E5" w:rsidRPr="00EE414E">
        <w:rPr>
          <w:rFonts w:hint="cs"/>
          <w:sz w:val="24"/>
          <w:szCs w:val="26"/>
          <w:rtl/>
          <w:lang w:val="en-US" w:bidi="ar-EG"/>
        </w:rPr>
        <w:t>جميع الأنشطة في المرحلة الثانية بموجب هذا المكون ستبدأ في الشريحة الأولى، بما في ذلك تدريب وترخيص 20 مدربا و</w:t>
      </w:r>
      <w:r w:rsidR="00C32D32" w:rsidRPr="00EE414E">
        <w:rPr>
          <w:rFonts w:hint="cs"/>
          <w:sz w:val="24"/>
          <w:szCs w:val="26"/>
          <w:rtl/>
          <w:lang w:val="en-US" w:bidi="ar-EG"/>
        </w:rPr>
        <w:t>60</w:t>
      </w:r>
      <w:r w:rsidR="00E205E5" w:rsidRPr="00EE414E">
        <w:rPr>
          <w:rFonts w:hint="cs"/>
          <w:sz w:val="24"/>
          <w:szCs w:val="26"/>
          <w:rtl/>
          <w:lang w:val="en-US" w:bidi="ar-EG"/>
        </w:rPr>
        <w:t xml:space="preserve">0 من الفنيين، وتدريب </w:t>
      </w:r>
      <w:r w:rsidR="00C32D32" w:rsidRPr="00EE414E">
        <w:rPr>
          <w:rFonts w:hint="cs"/>
          <w:sz w:val="24"/>
          <w:szCs w:val="26"/>
          <w:rtl/>
          <w:lang w:val="en-US" w:bidi="ar-EG"/>
        </w:rPr>
        <w:t>60</w:t>
      </w:r>
      <w:r w:rsidR="00E205E5" w:rsidRPr="00EE414E">
        <w:rPr>
          <w:rFonts w:hint="cs"/>
          <w:sz w:val="24"/>
          <w:szCs w:val="26"/>
          <w:rtl/>
          <w:lang w:val="en-US" w:bidi="ar-EG"/>
        </w:rPr>
        <w:t xml:space="preserve"> من مقي</w:t>
      </w:r>
      <w:r w:rsidR="00C32D32" w:rsidRPr="00EE414E">
        <w:rPr>
          <w:rFonts w:hint="cs"/>
          <w:sz w:val="24"/>
          <w:szCs w:val="26"/>
          <w:rtl/>
          <w:lang w:val="en-US" w:bidi="ar-EG"/>
        </w:rPr>
        <w:t>ّ</w:t>
      </w:r>
      <w:r w:rsidR="00E205E5" w:rsidRPr="00EE414E">
        <w:rPr>
          <w:rFonts w:hint="cs"/>
          <w:sz w:val="24"/>
          <w:szCs w:val="26"/>
          <w:rtl/>
          <w:lang w:val="en-US" w:bidi="ar-EG"/>
        </w:rPr>
        <w:t xml:space="preserve">مي الشهادات، وترخيص </w:t>
      </w:r>
      <w:r w:rsidR="00C32D32" w:rsidRPr="00EE414E">
        <w:rPr>
          <w:rFonts w:hint="cs"/>
          <w:sz w:val="24"/>
          <w:szCs w:val="26"/>
          <w:rtl/>
          <w:lang w:val="en-US" w:bidi="ar-EG"/>
        </w:rPr>
        <w:t>21</w:t>
      </w:r>
      <w:r w:rsidR="00E205E5" w:rsidRPr="00EE414E">
        <w:rPr>
          <w:rFonts w:hint="cs"/>
          <w:sz w:val="24"/>
          <w:szCs w:val="26"/>
          <w:rtl/>
          <w:lang w:val="en-US" w:bidi="ar-EG"/>
        </w:rPr>
        <w:t xml:space="preserve">0 من الفنيين من خلال برنامج </w:t>
      </w:r>
      <w:r w:rsidR="00E205E5" w:rsidRPr="00EE414E">
        <w:rPr>
          <w:sz w:val="24"/>
          <w:szCs w:val="26"/>
          <w:lang w:val="en-US" w:bidi="ar-EG"/>
        </w:rPr>
        <w:t>RDL</w:t>
      </w:r>
      <w:r w:rsidR="00E205E5" w:rsidRPr="00EE414E">
        <w:rPr>
          <w:rFonts w:hint="cs"/>
          <w:sz w:val="24"/>
          <w:szCs w:val="26"/>
          <w:rtl/>
          <w:lang w:val="en-US" w:bidi="ar-EG"/>
        </w:rPr>
        <w:t>، وتوفير معدات ومجموع</w:t>
      </w:r>
      <w:r w:rsidR="00507D43" w:rsidRPr="00EE414E">
        <w:rPr>
          <w:rFonts w:hint="cs"/>
          <w:sz w:val="24"/>
          <w:szCs w:val="26"/>
          <w:rtl/>
          <w:lang w:val="en-US" w:bidi="ar-EG"/>
        </w:rPr>
        <w:t>ة</w:t>
      </w:r>
      <w:r w:rsidR="00E205E5" w:rsidRPr="00EE414E">
        <w:rPr>
          <w:rFonts w:hint="cs"/>
          <w:sz w:val="24"/>
          <w:szCs w:val="26"/>
          <w:rtl/>
          <w:lang w:val="en-US" w:bidi="ar-EG"/>
        </w:rPr>
        <w:t xml:space="preserve"> أد</w:t>
      </w:r>
      <w:r w:rsidR="00507D43" w:rsidRPr="00EE414E">
        <w:rPr>
          <w:rFonts w:hint="cs"/>
          <w:sz w:val="24"/>
          <w:szCs w:val="26"/>
          <w:rtl/>
          <w:lang w:val="en-US" w:bidi="ar-EG"/>
        </w:rPr>
        <w:t>وات لمركزي</w:t>
      </w:r>
      <w:r w:rsidR="00E205E5" w:rsidRPr="00EE414E">
        <w:rPr>
          <w:rFonts w:hint="cs"/>
          <w:sz w:val="24"/>
          <w:szCs w:val="26"/>
          <w:rtl/>
          <w:lang w:val="en-US" w:bidi="ar-EG"/>
        </w:rPr>
        <w:t xml:space="preserve"> </w:t>
      </w:r>
      <w:r w:rsidR="00A83E9F">
        <w:rPr>
          <w:rFonts w:hint="cs"/>
          <w:sz w:val="24"/>
          <w:szCs w:val="26"/>
          <w:rtl/>
          <w:lang w:val="en-US" w:bidi="ar-EG"/>
        </w:rPr>
        <w:t>ال</w:t>
      </w:r>
      <w:r w:rsidR="00E205E5" w:rsidRPr="00EE414E">
        <w:rPr>
          <w:rFonts w:hint="cs"/>
          <w:sz w:val="24"/>
          <w:szCs w:val="26"/>
          <w:rtl/>
          <w:lang w:val="en-US" w:bidi="ar-EG"/>
        </w:rPr>
        <w:t xml:space="preserve">تدريب </w:t>
      </w:r>
      <w:r w:rsidR="00507D43" w:rsidRPr="00EE414E">
        <w:rPr>
          <w:rFonts w:hint="cs"/>
          <w:sz w:val="24"/>
          <w:szCs w:val="26"/>
          <w:rtl/>
          <w:lang w:val="en-US" w:bidi="ar-EG"/>
        </w:rPr>
        <w:t xml:space="preserve">(اليونيب) </w:t>
      </w:r>
      <w:r w:rsidR="00E205E5" w:rsidRPr="00EE414E">
        <w:rPr>
          <w:rFonts w:hint="cs"/>
          <w:sz w:val="24"/>
          <w:szCs w:val="26"/>
          <w:rtl/>
          <w:lang w:val="en-US" w:bidi="ar-EG"/>
        </w:rPr>
        <w:t>(</w:t>
      </w:r>
      <w:r w:rsidR="00507D43" w:rsidRPr="00EE414E">
        <w:rPr>
          <w:sz w:val="24"/>
          <w:szCs w:val="26"/>
          <w:lang w:val="en-US" w:bidi="ar-EG"/>
        </w:rPr>
        <w:t>595</w:t>
      </w:r>
      <w:r w:rsidR="00E205E5" w:rsidRPr="00EE414E">
        <w:rPr>
          <w:sz w:val="24"/>
          <w:szCs w:val="26"/>
          <w:lang w:val="en-US" w:bidi="ar-EG"/>
        </w:rPr>
        <w:t>,8</w:t>
      </w:r>
      <w:r w:rsidR="00507D43" w:rsidRPr="00EE414E">
        <w:rPr>
          <w:sz w:val="24"/>
          <w:szCs w:val="26"/>
          <w:lang w:val="en-US" w:bidi="ar-EG"/>
        </w:rPr>
        <w:t>0</w:t>
      </w:r>
      <w:r w:rsidR="00E205E5" w:rsidRPr="00EE414E">
        <w:rPr>
          <w:sz w:val="24"/>
          <w:szCs w:val="26"/>
          <w:lang w:val="en-US" w:bidi="ar-EG"/>
        </w:rPr>
        <w:t>0</w:t>
      </w:r>
      <w:r w:rsidR="00E205E5" w:rsidRPr="00EE414E">
        <w:rPr>
          <w:rFonts w:hint="cs"/>
          <w:sz w:val="24"/>
          <w:szCs w:val="26"/>
          <w:rtl/>
          <w:lang w:val="en-US" w:bidi="ar-EG"/>
        </w:rPr>
        <w:t xml:space="preserve"> دولارا أمريكيا)</w:t>
      </w:r>
      <w:r w:rsidR="00EE414E">
        <w:rPr>
          <w:rFonts w:hint="cs"/>
          <w:sz w:val="24"/>
          <w:szCs w:val="26"/>
          <w:rtl/>
          <w:lang w:val="en-US" w:bidi="ar-EG"/>
        </w:rPr>
        <w:t>؛</w:t>
      </w:r>
    </w:p>
    <w:p w14:paraId="47F12595" w14:textId="77777777" w:rsidR="00B943A2" w:rsidRDefault="00D64B65" w:rsidP="000F42B3">
      <w:pPr>
        <w:pStyle w:val="StyleHeader4Para4Left0Firstline0"/>
        <w:widowControl/>
        <w:numPr>
          <w:ilvl w:val="2"/>
          <w:numId w:val="20"/>
        </w:numPr>
        <w:tabs>
          <w:tab w:val="clear" w:pos="2880"/>
          <w:tab w:val="clear" w:pos="5760"/>
        </w:tabs>
        <w:bidi/>
        <w:ind w:left="1440" w:hanging="720"/>
        <w:rPr>
          <w:sz w:val="24"/>
          <w:szCs w:val="26"/>
          <w:lang w:val="en-US" w:bidi="ar-EG"/>
        </w:rPr>
      </w:pPr>
      <w:r w:rsidRPr="00EE414E">
        <w:rPr>
          <w:rFonts w:hint="cs"/>
          <w:i/>
          <w:iCs/>
          <w:sz w:val="24"/>
          <w:szCs w:val="26"/>
          <w:rtl/>
          <w:lang w:val="en-US" w:bidi="ar-EG"/>
        </w:rPr>
        <w:t xml:space="preserve">تنفيذ النظام الوطني لإعادة التدوير والاسترداد والاستصلاح: </w:t>
      </w:r>
      <w:r w:rsidR="00B943A2" w:rsidRPr="00EE414E">
        <w:rPr>
          <w:rFonts w:hint="cs"/>
          <w:sz w:val="24"/>
          <w:szCs w:val="26"/>
          <w:rtl/>
          <w:lang w:val="en-US" w:bidi="ar-EG"/>
        </w:rPr>
        <w:t>جميع الأنشطة في المرحلة الثانية بموجب هذا المكون ستبدأ في الشريحة الأو</w:t>
      </w:r>
      <w:r w:rsidR="00E205E5" w:rsidRPr="00EE414E">
        <w:rPr>
          <w:rFonts w:hint="cs"/>
          <w:sz w:val="24"/>
          <w:szCs w:val="26"/>
          <w:rtl/>
          <w:lang w:val="en-US" w:bidi="ar-EG"/>
        </w:rPr>
        <w:t xml:space="preserve">لى، بما في ذلك إنشاء أول مركز </w:t>
      </w:r>
      <w:r w:rsidR="00B943A2" w:rsidRPr="00EE414E">
        <w:rPr>
          <w:rFonts w:hint="cs"/>
          <w:sz w:val="24"/>
          <w:szCs w:val="26"/>
          <w:rtl/>
          <w:lang w:val="en-US" w:bidi="ar-EG"/>
        </w:rPr>
        <w:t xml:space="preserve">استصلاح (بمعدات مشتراة في المرحلة الأولى)، وتوزيع 100 مجموعة </w:t>
      </w:r>
      <w:r w:rsidR="00E205E5" w:rsidRPr="00EE414E">
        <w:rPr>
          <w:rFonts w:hint="cs"/>
          <w:sz w:val="24"/>
          <w:szCs w:val="26"/>
          <w:rtl/>
          <w:lang w:val="en-US" w:bidi="ar-EG"/>
        </w:rPr>
        <w:t>استرداد وإنشاء مركز تدريب واحد في كلية فنية مختارة (اليونيدو) (</w:t>
      </w:r>
      <w:r w:rsidR="00E205E5" w:rsidRPr="00EE414E">
        <w:rPr>
          <w:sz w:val="24"/>
          <w:szCs w:val="26"/>
          <w:lang w:val="en-US" w:bidi="ar-EG"/>
        </w:rPr>
        <w:t>304,600</w:t>
      </w:r>
      <w:r w:rsidR="00E205E5" w:rsidRPr="00EE414E">
        <w:rPr>
          <w:rFonts w:hint="cs"/>
          <w:sz w:val="24"/>
          <w:szCs w:val="26"/>
          <w:rtl/>
          <w:lang w:val="en-US" w:bidi="ar-EG"/>
        </w:rPr>
        <w:t xml:space="preserve"> دولارا أمريكيا)</w:t>
      </w:r>
    </w:p>
    <w:p w14:paraId="093B9083" w14:textId="77777777" w:rsidR="00D64B65" w:rsidRDefault="00D64B65" w:rsidP="000F42B3">
      <w:pPr>
        <w:pStyle w:val="StyleHeader4Para4Left0Firstline0"/>
        <w:widowControl/>
        <w:numPr>
          <w:ilvl w:val="2"/>
          <w:numId w:val="20"/>
        </w:numPr>
        <w:tabs>
          <w:tab w:val="clear" w:pos="2880"/>
          <w:tab w:val="clear" w:pos="5760"/>
        </w:tabs>
        <w:bidi/>
        <w:ind w:left="1440" w:hanging="720"/>
        <w:rPr>
          <w:sz w:val="24"/>
          <w:szCs w:val="26"/>
          <w:lang w:val="en-US" w:bidi="ar-EG"/>
        </w:rPr>
      </w:pPr>
      <w:r w:rsidRPr="00EE414E">
        <w:rPr>
          <w:rFonts w:hint="cs"/>
          <w:i/>
          <w:iCs/>
          <w:sz w:val="24"/>
          <w:szCs w:val="26"/>
          <w:rtl/>
          <w:lang w:val="en-US" w:bidi="ar-EG"/>
        </w:rPr>
        <w:t>تعزيز التكنولوجيات منخفضة إمكانية الاحترار العالمي:</w:t>
      </w:r>
      <w:r w:rsidR="00B943A2" w:rsidRPr="00EE414E">
        <w:rPr>
          <w:rFonts w:hint="cs"/>
          <w:i/>
          <w:iCs/>
          <w:sz w:val="24"/>
          <w:szCs w:val="26"/>
          <w:rtl/>
          <w:lang w:val="en-US" w:bidi="ar-EG"/>
        </w:rPr>
        <w:t xml:space="preserve"> </w:t>
      </w:r>
      <w:r w:rsidR="00E205E5" w:rsidRPr="00EE414E">
        <w:rPr>
          <w:rFonts w:hint="cs"/>
          <w:sz w:val="24"/>
          <w:szCs w:val="26"/>
          <w:rtl/>
          <w:lang w:val="en-US" w:bidi="ar-EG"/>
        </w:rPr>
        <w:t xml:space="preserve">جميع الأنشطة في المرحلة الثانية بموجب هذا المكون ستبدأ في الشريحة الأولى، بما في ذلك ثلاث حلقات عمل بشأن خفض تسرب غازات التبريد والانتقال إلى التكنولوجيات منخفضة إمكانية الاحترار العالمي إلى 60 من المستخدمين في </w:t>
      </w:r>
      <w:r w:rsidR="00E205E5" w:rsidRPr="00EE414E">
        <w:rPr>
          <w:rFonts w:hint="cs"/>
          <w:sz w:val="24"/>
          <w:szCs w:val="26"/>
          <w:rtl/>
          <w:lang w:val="en-US" w:bidi="ar-EG"/>
        </w:rPr>
        <w:lastRenderedPageBreak/>
        <w:t xml:space="preserve">المراحل النهائية، ومعرضين سنويين </w:t>
      </w:r>
      <w:r w:rsidR="00197FAF" w:rsidRPr="00EE414E">
        <w:rPr>
          <w:rFonts w:hint="cs"/>
          <w:sz w:val="24"/>
          <w:szCs w:val="26"/>
          <w:rtl/>
          <w:lang w:val="en-US" w:bidi="ar-EG"/>
        </w:rPr>
        <w:t xml:space="preserve">بشأن </w:t>
      </w:r>
      <w:r w:rsidR="00197FAF" w:rsidRPr="00EE414E">
        <w:rPr>
          <w:sz w:val="24"/>
          <w:szCs w:val="26"/>
          <w:lang w:val="en-US" w:bidi="ar-EG"/>
        </w:rPr>
        <w:t>Ozone2Climate</w:t>
      </w:r>
      <w:r w:rsidR="00E205E5" w:rsidRPr="00EE414E">
        <w:rPr>
          <w:rFonts w:hint="cs"/>
          <w:sz w:val="24"/>
          <w:szCs w:val="26"/>
          <w:rtl/>
          <w:lang w:val="en-US" w:bidi="ar-EG"/>
        </w:rPr>
        <w:t xml:space="preserve"> والاحتفال باليوم العالمي للتبريد (اليونيب) (</w:t>
      </w:r>
      <w:r w:rsidR="00E205E5" w:rsidRPr="00EE414E">
        <w:rPr>
          <w:sz w:val="24"/>
          <w:szCs w:val="26"/>
          <w:lang w:val="en-US" w:bidi="ar-EG"/>
        </w:rPr>
        <w:t>173,000</w:t>
      </w:r>
      <w:r w:rsidR="00E205E5" w:rsidRPr="00EE414E">
        <w:rPr>
          <w:rFonts w:hint="cs"/>
          <w:sz w:val="24"/>
          <w:szCs w:val="26"/>
          <w:rtl/>
          <w:lang w:val="en-US" w:bidi="ar-EG"/>
        </w:rPr>
        <w:t xml:space="preserve"> دولارا أمريكيا)</w:t>
      </w:r>
      <w:r w:rsidR="00197FAF" w:rsidRPr="00EE414E">
        <w:rPr>
          <w:rFonts w:hint="cs"/>
          <w:sz w:val="24"/>
          <w:szCs w:val="26"/>
          <w:rtl/>
          <w:lang w:val="en-US" w:bidi="ar-EG"/>
        </w:rPr>
        <w:t>؛</w:t>
      </w:r>
    </w:p>
    <w:p w14:paraId="4D239ABA" w14:textId="77777777" w:rsidR="00D64B65" w:rsidRDefault="00D64B65" w:rsidP="000F42B3">
      <w:pPr>
        <w:pStyle w:val="StyleHeader4Para4Left0Firstline0"/>
        <w:widowControl/>
        <w:numPr>
          <w:ilvl w:val="2"/>
          <w:numId w:val="20"/>
        </w:numPr>
        <w:tabs>
          <w:tab w:val="clear" w:pos="2880"/>
          <w:tab w:val="clear" w:pos="5760"/>
        </w:tabs>
        <w:bidi/>
        <w:ind w:left="1440" w:hanging="720"/>
        <w:rPr>
          <w:sz w:val="24"/>
          <w:szCs w:val="26"/>
          <w:lang w:val="en-US" w:bidi="ar-EG"/>
        </w:rPr>
      </w:pPr>
      <w:r w:rsidRPr="00EE414E">
        <w:rPr>
          <w:rFonts w:hint="cs"/>
          <w:i/>
          <w:iCs/>
          <w:sz w:val="24"/>
          <w:szCs w:val="26"/>
          <w:rtl/>
          <w:lang w:val="en-US" w:bidi="ar-EG"/>
        </w:rPr>
        <w:t>إعداد معايير للمنتجات والخدمات</w:t>
      </w:r>
      <w:r w:rsidRPr="00EE414E">
        <w:rPr>
          <w:rFonts w:hint="cs"/>
          <w:sz w:val="24"/>
          <w:szCs w:val="26"/>
          <w:rtl/>
          <w:lang w:val="en-US" w:bidi="ar-EG"/>
        </w:rPr>
        <w:t xml:space="preserve">: </w:t>
      </w:r>
      <w:r w:rsidR="00B943A2" w:rsidRPr="00EE414E">
        <w:rPr>
          <w:rFonts w:hint="cs"/>
          <w:sz w:val="24"/>
          <w:szCs w:val="26"/>
          <w:rtl/>
          <w:lang w:val="en-US" w:bidi="ar-EG"/>
        </w:rPr>
        <w:t>جميع الأنشطة في المرحلة الثانية بموجب هذا المكون ستبدأ في الشريحة الأولى (اليونيب) (</w:t>
      </w:r>
      <w:r w:rsidR="00B943A2" w:rsidRPr="00EE414E">
        <w:rPr>
          <w:sz w:val="24"/>
          <w:szCs w:val="26"/>
          <w:lang w:val="en-US" w:bidi="ar-EG"/>
        </w:rPr>
        <w:t>60,000</w:t>
      </w:r>
      <w:r w:rsidR="00B943A2" w:rsidRPr="00EE414E">
        <w:rPr>
          <w:rFonts w:hint="cs"/>
          <w:sz w:val="24"/>
          <w:szCs w:val="26"/>
          <w:rtl/>
          <w:lang w:val="en-US" w:bidi="ar-EG"/>
        </w:rPr>
        <w:t xml:space="preserve"> دولارا أمريكيا)؛</w:t>
      </w:r>
    </w:p>
    <w:p w14:paraId="69F3A0B1" w14:textId="77777777" w:rsidR="00D64B65" w:rsidRPr="00EE414E" w:rsidRDefault="00B943A2" w:rsidP="00A83E9F">
      <w:pPr>
        <w:pStyle w:val="StyleHeader4Para4Left0Firstline0"/>
        <w:widowControl/>
        <w:numPr>
          <w:ilvl w:val="2"/>
          <w:numId w:val="20"/>
        </w:numPr>
        <w:tabs>
          <w:tab w:val="clear" w:pos="2880"/>
          <w:tab w:val="clear" w:pos="5760"/>
        </w:tabs>
        <w:bidi/>
        <w:ind w:left="1440" w:hanging="720"/>
        <w:rPr>
          <w:sz w:val="24"/>
          <w:szCs w:val="26"/>
          <w:rtl/>
          <w:lang w:val="en-US" w:bidi="ar-EG"/>
        </w:rPr>
      </w:pPr>
      <w:r w:rsidRPr="00EE414E">
        <w:rPr>
          <w:rFonts w:hint="cs"/>
          <w:i/>
          <w:iCs/>
          <w:color w:val="000000" w:themeColor="text1"/>
          <w:sz w:val="24"/>
          <w:szCs w:val="26"/>
          <w:rtl/>
          <w:lang w:bidi="ar-EG"/>
        </w:rPr>
        <w:t>فريق إدارة المشروع</w:t>
      </w:r>
      <w:r w:rsidRPr="00EE414E">
        <w:rPr>
          <w:rFonts w:hint="cs"/>
          <w:color w:val="000000" w:themeColor="text1"/>
          <w:sz w:val="24"/>
          <w:szCs w:val="26"/>
          <w:rtl/>
          <w:lang w:bidi="ar-EG"/>
        </w:rPr>
        <w:t>: (اليونيب) (</w:t>
      </w:r>
      <w:r w:rsidRPr="00EE414E">
        <w:rPr>
          <w:color w:val="000000" w:themeColor="text1"/>
          <w:sz w:val="24"/>
          <w:szCs w:val="26"/>
          <w:lang w:val="en-US" w:bidi="ar-EG"/>
        </w:rPr>
        <w:t>75,000</w:t>
      </w:r>
      <w:r w:rsidRPr="00EE414E">
        <w:rPr>
          <w:rFonts w:hint="cs"/>
          <w:color w:val="000000" w:themeColor="text1"/>
          <w:sz w:val="24"/>
          <w:szCs w:val="26"/>
          <w:rtl/>
          <w:lang w:val="en-US" w:bidi="ar-EG"/>
        </w:rPr>
        <w:t xml:space="preserve"> دولارا أمريكيا، بما في ذلك </w:t>
      </w:r>
      <w:r w:rsidRPr="00EE414E">
        <w:rPr>
          <w:color w:val="000000" w:themeColor="text1"/>
          <w:sz w:val="24"/>
          <w:szCs w:val="26"/>
          <w:lang w:val="en-US" w:bidi="ar-EG"/>
        </w:rPr>
        <w:t>72,000</w:t>
      </w:r>
      <w:r w:rsidRPr="00EE414E">
        <w:rPr>
          <w:rFonts w:hint="cs"/>
          <w:color w:val="000000" w:themeColor="text1"/>
          <w:sz w:val="24"/>
          <w:szCs w:val="26"/>
          <w:rtl/>
          <w:lang w:val="en-US" w:bidi="ar-EG"/>
        </w:rPr>
        <w:t xml:space="preserve"> دولارا أمريكيا للموظفين والمستشارين؛ و</w:t>
      </w:r>
      <w:r w:rsidRPr="00EE414E">
        <w:rPr>
          <w:color w:val="000000" w:themeColor="text1"/>
          <w:sz w:val="24"/>
          <w:szCs w:val="26"/>
          <w:lang w:val="en-US" w:bidi="ar-EG"/>
        </w:rPr>
        <w:t>3,000</w:t>
      </w:r>
      <w:r w:rsidRPr="00EE414E">
        <w:rPr>
          <w:rFonts w:hint="cs"/>
          <w:color w:val="000000" w:themeColor="text1"/>
          <w:sz w:val="24"/>
          <w:szCs w:val="26"/>
          <w:rtl/>
          <w:lang w:val="en-US" w:bidi="ar-EG"/>
        </w:rPr>
        <w:t xml:space="preserve"> دولارا أمريكيا لإيجار المكتب، والسفر، والمصروفات ال</w:t>
      </w:r>
      <w:r w:rsidR="00A83E9F">
        <w:rPr>
          <w:rFonts w:hint="cs"/>
          <w:color w:val="000000" w:themeColor="text1"/>
          <w:sz w:val="24"/>
          <w:szCs w:val="26"/>
          <w:rtl/>
          <w:lang w:val="en-US" w:bidi="ar-EG"/>
        </w:rPr>
        <w:t>متنوع</w:t>
      </w:r>
      <w:r w:rsidRPr="00EE414E">
        <w:rPr>
          <w:rFonts w:hint="cs"/>
          <w:color w:val="000000" w:themeColor="text1"/>
          <w:sz w:val="24"/>
          <w:szCs w:val="26"/>
          <w:rtl/>
          <w:lang w:val="en-US" w:bidi="ar-EG"/>
        </w:rPr>
        <w:t>ة).</w:t>
      </w:r>
    </w:p>
    <w:p w14:paraId="42689F4F" w14:textId="77777777" w:rsidR="00D64B65" w:rsidRPr="00026647" w:rsidRDefault="00D64B65" w:rsidP="00D64B65">
      <w:pPr>
        <w:bidi/>
        <w:spacing w:after="240"/>
        <w:jc w:val="center"/>
        <w:rPr>
          <w:rFonts w:asciiTheme="minorBidi" w:hAnsiTheme="minorBidi"/>
          <w:b/>
          <w:bCs/>
          <w:sz w:val="28"/>
          <w:szCs w:val="28"/>
          <w:rtl/>
        </w:rPr>
      </w:pPr>
      <w:r w:rsidRPr="00026647">
        <w:rPr>
          <w:rFonts w:asciiTheme="minorBidi" w:hAnsiTheme="minorBidi"/>
          <w:b/>
          <w:bCs/>
          <w:sz w:val="28"/>
          <w:szCs w:val="28"/>
          <w:rtl/>
        </w:rPr>
        <w:t>تعليقات الأمانة وتوصيات</w:t>
      </w:r>
      <w:r w:rsidRPr="00026647">
        <w:rPr>
          <w:rFonts w:asciiTheme="minorBidi" w:hAnsiTheme="minorBidi" w:hint="cs"/>
          <w:b/>
          <w:bCs/>
          <w:sz w:val="28"/>
          <w:szCs w:val="28"/>
          <w:rtl/>
        </w:rPr>
        <w:t>ها</w:t>
      </w:r>
    </w:p>
    <w:p w14:paraId="42B480F3" w14:textId="77777777" w:rsidR="00D64B65" w:rsidRPr="00026647" w:rsidRDefault="00D64B65" w:rsidP="00D64B65">
      <w:pPr>
        <w:bidi/>
        <w:spacing w:after="240"/>
        <w:rPr>
          <w:rFonts w:asciiTheme="minorBidi" w:hAnsiTheme="minorBidi"/>
          <w:b/>
          <w:bCs/>
          <w:sz w:val="28"/>
          <w:szCs w:val="28"/>
          <w:rtl/>
        </w:rPr>
      </w:pPr>
      <w:r w:rsidRPr="00026647">
        <w:rPr>
          <w:rFonts w:asciiTheme="minorBidi" w:hAnsiTheme="minorBidi" w:hint="cs"/>
          <w:b/>
          <w:bCs/>
          <w:sz w:val="28"/>
          <w:szCs w:val="28"/>
          <w:rtl/>
        </w:rPr>
        <w:t>ال</w:t>
      </w:r>
      <w:r w:rsidRPr="00026647">
        <w:rPr>
          <w:rFonts w:asciiTheme="minorBidi" w:hAnsiTheme="minorBidi"/>
          <w:b/>
          <w:bCs/>
          <w:sz w:val="28"/>
          <w:szCs w:val="28"/>
          <w:rtl/>
        </w:rPr>
        <w:t>تعليقات</w:t>
      </w:r>
    </w:p>
    <w:p w14:paraId="21C3CFA8" w14:textId="77777777" w:rsidR="00D64B65" w:rsidRDefault="007C727F" w:rsidP="000F42B3">
      <w:pPr>
        <w:pStyle w:val="StyleHeader4Para4Left0Firstline0"/>
        <w:widowControl/>
        <w:numPr>
          <w:ilvl w:val="0"/>
          <w:numId w:val="11"/>
        </w:numPr>
        <w:tabs>
          <w:tab w:val="clear" w:pos="2880"/>
          <w:tab w:val="clear" w:pos="5760"/>
        </w:tabs>
        <w:bidi/>
        <w:ind w:left="0" w:firstLine="0"/>
        <w:rPr>
          <w:sz w:val="24"/>
          <w:szCs w:val="26"/>
        </w:rPr>
      </w:pPr>
      <w:r>
        <w:rPr>
          <w:rFonts w:hint="cs"/>
          <w:sz w:val="24"/>
          <w:szCs w:val="26"/>
          <w:rtl/>
        </w:rPr>
        <w:t>استعرضت الأمانة المرحلة الثانية من خ</w:t>
      </w:r>
      <w:r w:rsidR="002237FC">
        <w:rPr>
          <w:rFonts w:hint="cs"/>
          <w:sz w:val="24"/>
          <w:szCs w:val="26"/>
          <w:rtl/>
          <w:lang w:bidi="ar-EG"/>
        </w:rPr>
        <w:t>ط</w:t>
      </w:r>
      <w:r>
        <w:rPr>
          <w:rFonts w:hint="cs"/>
          <w:sz w:val="24"/>
          <w:szCs w:val="26"/>
          <w:rtl/>
        </w:rPr>
        <w:t xml:space="preserve">ة إدارة إزالة المواد الهيدروكلوروفلوروكربونية في ضوء المرحلة الأولى، </w:t>
      </w:r>
      <w:r w:rsidR="003F7E67">
        <w:rPr>
          <w:rFonts w:hint="cs"/>
          <w:sz w:val="24"/>
          <w:szCs w:val="26"/>
          <w:rtl/>
        </w:rPr>
        <w:t>و</w:t>
      </w:r>
      <w:r>
        <w:rPr>
          <w:rFonts w:hint="cs"/>
          <w:sz w:val="24"/>
          <w:szCs w:val="26"/>
          <w:rtl/>
        </w:rPr>
        <w:t xml:space="preserve">السياسات والمبادئ التوجيهية للصندوق المتعدد الأطراف، بما في ذلك معايير تمويل إزالة قطاع استهلاك المواد الهيدروكلوروفلوروكربونية للمرحلة الثانية من خطط إدارة إزالة المواد الهيدروكلوروفلوروكربونية (المقرر 74/50)، وخطة </w:t>
      </w:r>
      <w:r w:rsidR="002237FC">
        <w:rPr>
          <w:rFonts w:hint="cs"/>
          <w:sz w:val="24"/>
          <w:szCs w:val="26"/>
          <w:rtl/>
        </w:rPr>
        <w:t>أ</w:t>
      </w:r>
      <w:r>
        <w:rPr>
          <w:rFonts w:hint="cs"/>
          <w:sz w:val="24"/>
          <w:szCs w:val="26"/>
          <w:rtl/>
        </w:rPr>
        <w:t>عمال الصندوق المتعدد الأطراف للفترة 2021-2023.</w:t>
      </w:r>
    </w:p>
    <w:p w14:paraId="700230A7" w14:textId="77777777" w:rsidR="00D64B65" w:rsidRPr="00D64B65" w:rsidRDefault="00D64B65" w:rsidP="00D64B65">
      <w:pPr>
        <w:pStyle w:val="StyleHeader4Para4Left0Firstline0"/>
        <w:widowControl/>
        <w:numPr>
          <w:ilvl w:val="0"/>
          <w:numId w:val="0"/>
        </w:numPr>
        <w:tabs>
          <w:tab w:val="clear" w:pos="2880"/>
          <w:tab w:val="clear" w:pos="5760"/>
        </w:tabs>
        <w:bidi/>
        <w:rPr>
          <w:sz w:val="24"/>
          <w:szCs w:val="26"/>
          <w:u w:val="single"/>
        </w:rPr>
      </w:pPr>
      <w:r w:rsidRPr="00D64B65">
        <w:rPr>
          <w:rFonts w:hint="cs"/>
          <w:sz w:val="24"/>
          <w:szCs w:val="26"/>
          <w:u w:val="single"/>
          <w:rtl/>
        </w:rPr>
        <w:t>الاستراتيجية الجامعة</w:t>
      </w:r>
    </w:p>
    <w:p w14:paraId="1F116198" w14:textId="77777777" w:rsidR="00D64B65" w:rsidRDefault="007C727F" w:rsidP="000F42B3">
      <w:pPr>
        <w:pStyle w:val="StyleHeader4Para4Left0Firstline0"/>
        <w:widowControl/>
        <w:numPr>
          <w:ilvl w:val="0"/>
          <w:numId w:val="11"/>
        </w:numPr>
        <w:tabs>
          <w:tab w:val="clear" w:pos="2880"/>
          <w:tab w:val="clear" w:pos="5760"/>
        </w:tabs>
        <w:bidi/>
        <w:ind w:left="0" w:firstLine="0"/>
        <w:rPr>
          <w:sz w:val="24"/>
          <w:szCs w:val="26"/>
        </w:rPr>
      </w:pPr>
      <w:r>
        <w:rPr>
          <w:rFonts w:hint="cs"/>
          <w:sz w:val="24"/>
          <w:szCs w:val="26"/>
          <w:rtl/>
        </w:rPr>
        <w:t xml:space="preserve">تقترح حكومة الكويت الوفاء بالخفض بنسبة </w:t>
      </w:r>
      <w:r>
        <w:rPr>
          <w:sz w:val="24"/>
          <w:szCs w:val="26"/>
          <w:lang w:val="en-US"/>
        </w:rPr>
        <w:t>67.5</w:t>
      </w:r>
      <w:r>
        <w:rPr>
          <w:rFonts w:hint="cs"/>
          <w:sz w:val="24"/>
          <w:szCs w:val="26"/>
          <w:rtl/>
        </w:rPr>
        <w:t xml:space="preserve"> في المائة من خط أساس استهلاكها للمواد الهيدروكلوروفلوروكربونية بحلول عام 2025. ولاحظت الأمانة ما يلي:</w:t>
      </w:r>
    </w:p>
    <w:p w14:paraId="78D9BF7C" w14:textId="77777777" w:rsidR="00D64B65" w:rsidRDefault="002237FC" w:rsidP="000F42B3">
      <w:pPr>
        <w:pStyle w:val="StyleHeader4Para4Left0Firstline0"/>
        <w:widowControl/>
        <w:numPr>
          <w:ilvl w:val="2"/>
          <w:numId w:val="21"/>
        </w:numPr>
        <w:tabs>
          <w:tab w:val="clear" w:pos="2880"/>
          <w:tab w:val="clear" w:pos="5760"/>
        </w:tabs>
        <w:bidi/>
        <w:ind w:left="1440" w:hanging="720"/>
        <w:rPr>
          <w:sz w:val="24"/>
          <w:szCs w:val="26"/>
          <w:lang w:val="en-US" w:bidi="ar-EG"/>
        </w:rPr>
      </w:pPr>
      <w:r>
        <w:rPr>
          <w:rFonts w:hint="cs"/>
          <w:sz w:val="24"/>
          <w:szCs w:val="26"/>
          <w:rtl/>
          <w:lang w:val="en-US" w:bidi="ar-EG"/>
        </w:rPr>
        <w:t>ركزت المرحلة الأولى أساسا على إزالة المواد الهيدروكلوروفلوروكربونية في قطاعات التصنيع (أي 87 في المائة من إجمالي الأموال الموافق عليها كانت لقطاع التصنيع) وإلى حد أقل، قطاع خدمة التبريد، الذي يمثل حاليا المستخدم الرئيسي للمواد الهيدروكلوروفلوروكربونية في البلد؛</w:t>
      </w:r>
    </w:p>
    <w:p w14:paraId="5493EBE3" w14:textId="77777777" w:rsidR="00D64B65" w:rsidRDefault="002237FC" w:rsidP="003F7E67">
      <w:pPr>
        <w:pStyle w:val="StyleHeader4Para4Left0Firstline0"/>
        <w:widowControl/>
        <w:numPr>
          <w:ilvl w:val="2"/>
          <w:numId w:val="21"/>
        </w:numPr>
        <w:tabs>
          <w:tab w:val="clear" w:pos="2880"/>
          <w:tab w:val="clear" w:pos="5760"/>
        </w:tabs>
        <w:bidi/>
        <w:ind w:left="1440" w:hanging="720"/>
        <w:rPr>
          <w:sz w:val="24"/>
          <w:szCs w:val="26"/>
          <w:lang w:val="en-US" w:bidi="ar-EG"/>
        </w:rPr>
      </w:pPr>
      <w:r>
        <w:rPr>
          <w:rFonts w:hint="cs"/>
          <w:sz w:val="24"/>
          <w:szCs w:val="26"/>
          <w:rtl/>
          <w:lang w:val="en-US" w:bidi="ar-EG"/>
        </w:rPr>
        <w:t xml:space="preserve">بالنسبة لإعداد المرحلة الثانية، أجرت الحكومة والوكالات المنفذة، بالتشاور مع أصحاب المصلحة، تحليلا للاستخدامات المتبقية </w:t>
      </w:r>
      <w:r w:rsidR="003F7E67">
        <w:rPr>
          <w:rFonts w:hint="cs"/>
          <w:sz w:val="24"/>
          <w:szCs w:val="26"/>
          <w:rtl/>
          <w:lang w:val="en-US" w:bidi="ar-EG"/>
        </w:rPr>
        <w:t>ل</w:t>
      </w:r>
      <w:r>
        <w:rPr>
          <w:rFonts w:hint="cs"/>
          <w:sz w:val="24"/>
          <w:szCs w:val="26"/>
          <w:rtl/>
          <w:lang w:val="en-US" w:bidi="ar-EG"/>
        </w:rPr>
        <w:t>لمواد الهيدروكلوروفلوروكربونية، مع مراعاة مخزونات المعدات الموجودة حسب التطبيقات، وتوقعات الاستهلاك، وإدخال التكنولوجيات البديلة؛</w:t>
      </w:r>
    </w:p>
    <w:p w14:paraId="49CD3669" w14:textId="77777777" w:rsidR="00D64B65" w:rsidRDefault="002237FC" w:rsidP="003F7E67">
      <w:pPr>
        <w:pStyle w:val="StyleHeader4Para4Left0Firstline0"/>
        <w:widowControl/>
        <w:numPr>
          <w:ilvl w:val="2"/>
          <w:numId w:val="21"/>
        </w:numPr>
        <w:tabs>
          <w:tab w:val="clear" w:pos="2880"/>
          <w:tab w:val="clear" w:pos="5760"/>
        </w:tabs>
        <w:bidi/>
        <w:ind w:left="1440" w:hanging="720"/>
        <w:rPr>
          <w:sz w:val="24"/>
          <w:szCs w:val="26"/>
          <w:lang w:val="en-US" w:bidi="ar-EG"/>
        </w:rPr>
      </w:pPr>
      <w:r w:rsidRPr="00BD1DD9">
        <w:rPr>
          <w:rFonts w:hint="cs"/>
          <w:sz w:val="24"/>
          <w:szCs w:val="26"/>
          <w:rtl/>
          <w:lang w:val="en-US" w:bidi="ar-EG"/>
        </w:rPr>
        <w:t>الأنشطة المقترحة لقطاع خدمة التبريد هي استمرارا وت</w:t>
      </w:r>
      <w:r w:rsidR="003F7E67">
        <w:rPr>
          <w:rFonts w:hint="cs"/>
          <w:sz w:val="24"/>
          <w:szCs w:val="26"/>
          <w:rtl/>
          <w:lang w:val="en-US" w:bidi="ar-EG"/>
        </w:rPr>
        <w:t>وس</w:t>
      </w:r>
      <w:r w:rsidRPr="00BD1DD9">
        <w:rPr>
          <w:rFonts w:hint="cs"/>
          <w:sz w:val="24"/>
          <w:szCs w:val="26"/>
          <w:rtl/>
          <w:lang w:val="en-US" w:bidi="ar-EG"/>
        </w:rPr>
        <w:t>عا للأنشطة التي بدأت في إطار المرحلة الأولى، وسينتج عنها تعزيز الإطار التنظيمي، واستكمال مدونة السلوك ونظام ترخيص الفنيين المرتبط بها، وإنشاء شبكة لإعادة التدوير والاسترداد والاستصلاح، واعتماد المعايير والرموز للمنتجات والخدمات للمساعدة في اعتماد البدائل منخفضة إمكانية الاحترار العالمي؛</w:t>
      </w:r>
    </w:p>
    <w:p w14:paraId="60AD36E7" w14:textId="77777777" w:rsidR="00D64B65" w:rsidRPr="00BD1DD9" w:rsidRDefault="003F7E67" w:rsidP="000F42B3">
      <w:pPr>
        <w:pStyle w:val="StyleHeader4Para4Left0Firstline0"/>
        <w:widowControl/>
        <w:numPr>
          <w:ilvl w:val="2"/>
          <w:numId w:val="21"/>
        </w:numPr>
        <w:tabs>
          <w:tab w:val="clear" w:pos="2880"/>
          <w:tab w:val="clear" w:pos="5760"/>
        </w:tabs>
        <w:bidi/>
        <w:ind w:left="1440" w:hanging="720"/>
        <w:rPr>
          <w:sz w:val="24"/>
          <w:szCs w:val="26"/>
          <w:rtl/>
          <w:lang w:val="en-US" w:bidi="ar-EG"/>
        </w:rPr>
      </w:pPr>
      <w:r>
        <w:rPr>
          <w:rFonts w:hint="cs"/>
          <w:sz w:val="24"/>
          <w:szCs w:val="26"/>
          <w:rtl/>
          <w:lang w:val="en-US" w:bidi="ar-EG"/>
        </w:rPr>
        <w:t>و</w:t>
      </w:r>
      <w:r w:rsidR="002237FC" w:rsidRPr="00BD1DD9">
        <w:rPr>
          <w:rFonts w:hint="cs"/>
          <w:sz w:val="24"/>
          <w:szCs w:val="26"/>
          <w:rtl/>
          <w:lang w:val="en-US" w:bidi="ar-EG"/>
        </w:rPr>
        <w:t xml:space="preserve">تقترح الحكومة التخفيضات الطوعية التالية لاستهلاك المواد الهيدروكلوروفلوروكربونية المؤهل للتمويل: </w:t>
      </w:r>
      <w:r w:rsidR="00050E21" w:rsidRPr="00BD1DD9">
        <w:rPr>
          <w:sz w:val="24"/>
          <w:szCs w:val="26"/>
          <w:lang w:val="en-US" w:bidi="ar-EG"/>
        </w:rPr>
        <w:t>18.63</w:t>
      </w:r>
      <w:r w:rsidR="00050E21" w:rsidRPr="00BD1DD9">
        <w:rPr>
          <w:rFonts w:hint="cs"/>
          <w:sz w:val="24"/>
          <w:szCs w:val="26"/>
          <w:rtl/>
          <w:lang w:val="en-US" w:bidi="ar-EG"/>
        </w:rPr>
        <w:t xml:space="preserve"> طن من قدرات استنفاد الأوزون من الهيدروكلوروفلوروكربون-22 المستخدم لتصنيع وحدات تكييف الهواء المنزلي، و</w:t>
      </w:r>
      <w:r w:rsidR="00050E21" w:rsidRPr="00BD1DD9">
        <w:rPr>
          <w:sz w:val="24"/>
          <w:szCs w:val="26"/>
          <w:lang w:val="en-US" w:bidi="ar-EG"/>
        </w:rPr>
        <w:t>39.01</w:t>
      </w:r>
      <w:r w:rsidR="00050E21" w:rsidRPr="00BD1DD9">
        <w:rPr>
          <w:rFonts w:hint="cs"/>
          <w:sz w:val="24"/>
          <w:szCs w:val="26"/>
          <w:rtl/>
          <w:lang w:val="en-US" w:bidi="ar-EG"/>
        </w:rPr>
        <w:t xml:space="preserve"> طن من قدرات استنفاد الأوزون المستهلك في قطاع خدمة التبريد، و</w:t>
      </w:r>
      <w:r w:rsidR="00050E21" w:rsidRPr="00BD1DD9">
        <w:rPr>
          <w:sz w:val="24"/>
          <w:szCs w:val="26"/>
          <w:lang w:val="en-US" w:bidi="ar-EG"/>
        </w:rPr>
        <w:t>10.64</w:t>
      </w:r>
      <w:r w:rsidR="00050E21" w:rsidRPr="00BD1DD9">
        <w:rPr>
          <w:rFonts w:hint="cs"/>
          <w:sz w:val="24"/>
          <w:szCs w:val="26"/>
          <w:rtl/>
          <w:lang w:val="en-US" w:bidi="ar-EG"/>
        </w:rPr>
        <w:t xml:space="preserve"> طن من قدرات استنفاد الأوزون من الهيدروكلوروفلوروكربون-141ب الوارد في البوليولات المستوردة سابقة الخلط.</w:t>
      </w:r>
    </w:p>
    <w:p w14:paraId="7020372C" w14:textId="77777777" w:rsidR="00D64B65" w:rsidRDefault="00050E21" w:rsidP="003F7E67">
      <w:pPr>
        <w:pStyle w:val="StyleHeader4Para4Left0Firstline0"/>
        <w:widowControl/>
        <w:numPr>
          <w:ilvl w:val="0"/>
          <w:numId w:val="11"/>
        </w:numPr>
        <w:tabs>
          <w:tab w:val="clear" w:pos="2880"/>
          <w:tab w:val="clear" w:pos="5760"/>
        </w:tabs>
        <w:bidi/>
        <w:ind w:left="0" w:firstLine="0"/>
        <w:rPr>
          <w:color w:val="000000" w:themeColor="text1"/>
          <w:sz w:val="24"/>
          <w:szCs w:val="26"/>
        </w:rPr>
      </w:pPr>
      <w:r>
        <w:rPr>
          <w:rFonts w:hint="cs"/>
          <w:color w:val="000000" w:themeColor="text1"/>
          <w:sz w:val="24"/>
          <w:szCs w:val="26"/>
          <w:rtl/>
          <w:lang w:bidi="ar-EG"/>
        </w:rPr>
        <w:t xml:space="preserve">وترى الأمانة أن استكمال الأنشطة الجارية بموجب المرحلة الأولى حسب خطة العمل المتفق عليها للشريحة الرابعة (المبينة في الفقرتين 15 و16) ينبغي أن تحظى بالأولوية. غير أنه مع ملاحظة أن حكومة الكويت قد التزمت بالانتهاء من جميع الأنشطة المعلقة بموجب المرحلة الأولى بحلول 30 يونيه/ حزيران 2022، فإن النظر في المرحلة </w:t>
      </w:r>
      <w:r>
        <w:rPr>
          <w:rFonts w:hint="cs"/>
          <w:color w:val="000000" w:themeColor="text1"/>
          <w:sz w:val="24"/>
          <w:szCs w:val="26"/>
          <w:rtl/>
          <w:lang w:bidi="ar-EG"/>
        </w:rPr>
        <w:lastRenderedPageBreak/>
        <w:t>الثانية من خطة إدارة إزالة المواد الهيدروكلوروفلوروكربونية في الاجتماع الحالي يعتبر ضروريا لضمان استمرارية المساعدة والتنفيذ للأنشطة في قطاع الخدمة وللسماح للحكومة بات</w:t>
      </w:r>
      <w:r w:rsidR="003F7E67">
        <w:rPr>
          <w:rFonts w:hint="cs"/>
          <w:color w:val="000000" w:themeColor="text1"/>
          <w:sz w:val="24"/>
          <w:szCs w:val="26"/>
          <w:rtl/>
          <w:lang w:bidi="ar-EG"/>
        </w:rPr>
        <w:t>خ</w:t>
      </w:r>
      <w:r>
        <w:rPr>
          <w:rFonts w:hint="cs"/>
          <w:color w:val="000000" w:themeColor="text1"/>
          <w:sz w:val="24"/>
          <w:szCs w:val="26"/>
          <w:rtl/>
          <w:lang w:bidi="ar-EG"/>
        </w:rPr>
        <w:t xml:space="preserve">اذ إجراءات فورية للإزالة الطوعية لكمية </w:t>
      </w:r>
      <w:r>
        <w:rPr>
          <w:color w:val="000000" w:themeColor="text1"/>
          <w:sz w:val="24"/>
          <w:szCs w:val="26"/>
          <w:lang w:val="en-US" w:bidi="ar-EG"/>
        </w:rPr>
        <w:t>68.27</w:t>
      </w:r>
      <w:r>
        <w:rPr>
          <w:rFonts w:hint="cs"/>
          <w:color w:val="000000" w:themeColor="text1"/>
          <w:sz w:val="24"/>
          <w:szCs w:val="26"/>
          <w:rtl/>
          <w:lang w:val="en-US" w:bidi="ar-EG"/>
        </w:rPr>
        <w:t xml:space="preserve"> طن من قدرات استنفاد الأوزون من </w:t>
      </w:r>
      <w:r>
        <w:rPr>
          <w:rFonts w:hint="cs"/>
          <w:sz w:val="24"/>
          <w:szCs w:val="26"/>
          <w:rtl/>
          <w:lang w:val="en-US" w:bidi="ar-EG"/>
        </w:rPr>
        <w:t>المواد الهيدروكلوروفلوروكربونية.</w:t>
      </w:r>
    </w:p>
    <w:p w14:paraId="1EF18B79" w14:textId="77777777" w:rsidR="00D64B65" w:rsidRDefault="00050E21" w:rsidP="003F7E67">
      <w:pPr>
        <w:pStyle w:val="StyleHeader4Para4Left0Firstline0"/>
        <w:widowControl/>
        <w:numPr>
          <w:ilvl w:val="0"/>
          <w:numId w:val="11"/>
        </w:numPr>
        <w:tabs>
          <w:tab w:val="clear" w:pos="2880"/>
          <w:tab w:val="clear" w:pos="5760"/>
        </w:tabs>
        <w:bidi/>
        <w:ind w:left="0" w:firstLine="0"/>
        <w:rPr>
          <w:color w:val="000000" w:themeColor="text1"/>
          <w:sz w:val="24"/>
          <w:szCs w:val="26"/>
        </w:rPr>
      </w:pPr>
      <w:r>
        <w:rPr>
          <w:rFonts w:hint="cs"/>
          <w:color w:val="000000" w:themeColor="text1"/>
          <w:sz w:val="24"/>
          <w:szCs w:val="26"/>
          <w:rtl/>
        </w:rPr>
        <w:t xml:space="preserve">وبالنظر إلى أن رصيدا يبلغ حوالي 1 مليون دولار أمريكي من المرحلة الأولى من خطة إدارة إزالة </w:t>
      </w:r>
      <w:r>
        <w:rPr>
          <w:rFonts w:hint="cs"/>
          <w:sz w:val="24"/>
          <w:szCs w:val="26"/>
          <w:rtl/>
          <w:lang w:val="en-US" w:bidi="ar-EG"/>
        </w:rPr>
        <w:t>المواد الهيدروكلوروفلوروكربونية يمكن توافره فورا للاستخدام في قطاع الخدمة، تقترح الأمانة أن المبلغ المرتبط بالشريحة الأولى من المرحلة الثانية يتم تعديله من أجل إيلاء الأولوية لاستكمال المرحلة الأولى في الوقت المناسب. وبناء على مناقشة أخرى حول ال</w:t>
      </w:r>
      <w:r w:rsidR="003F7E67">
        <w:rPr>
          <w:rFonts w:hint="cs"/>
          <w:sz w:val="24"/>
          <w:szCs w:val="26"/>
          <w:rtl/>
          <w:lang w:val="en-US" w:bidi="ar-EG"/>
        </w:rPr>
        <w:t>انتقا</w:t>
      </w:r>
      <w:r>
        <w:rPr>
          <w:rFonts w:hint="cs"/>
          <w:sz w:val="24"/>
          <w:szCs w:val="26"/>
          <w:rtl/>
          <w:lang w:val="en-US" w:bidi="ar-EG"/>
        </w:rPr>
        <w:t>ل من المرحلة الأولى إلى المرحلة الثانية، اتفق على ما يلي</w:t>
      </w:r>
      <w:r w:rsidR="00675297">
        <w:rPr>
          <w:rFonts w:hint="cs"/>
          <w:color w:val="000000" w:themeColor="text1"/>
          <w:sz w:val="24"/>
          <w:szCs w:val="26"/>
          <w:rtl/>
        </w:rPr>
        <w:t>:</w:t>
      </w:r>
    </w:p>
    <w:p w14:paraId="3380576E" w14:textId="77777777" w:rsidR="00675297" w:rsidRDefault="00050E21" w:rsidP="000F42B3">
      <w:pPr>
        <w:pStyle w:val="StyleHeader4Para4Left0Firstline0"/>
        <w:widowControl/>
        <w:numPr>
          <w:ilvl w:val="2"/>
          <w:numId w:val="11"/>
        </w:numPr>
        <w:tabs>
          <w:tab w:val="clear" w:pos="2880"/>
          <w:tab w:val="clear" w:pos="5760"/>
        </w:tabs>
        <w:bidi/>
        <w:ind w:left="1440" w:hanging="720"/>
        <w:rPr>
          <w:color w:val="000000" w:themeColor="text1"/>
          <w:sz w:val="24"/>
          <w:szCs w:val="26"/>
          <w:rtl/>
        </w:rPr>
      </w:pPr>
      <w:r>
        <w:rPr>
          <w:rFonts w:hint="cs"/>
          <w:color w:val="000000" w:themeColor="text1"/>
          <w:sz w:val="24"/>
          <w:szCs w:val="26"/>
          <w:rtl/>
        </w:rPr>
        <w:t xml:space="preserve">تم تعديل الشريحة الأولى من </w:t>
      </w:r>
      <w:r>
        <w:rPr>
          <w:color w:val="000000" w:themeColor="text1"/>
          <w:sz w:val="24"/>
          <w:szCs w:val="26"/>
          <w:lang w:val="en-US"/>
        </w:rPr>
        <w:t>1,452,400</w:t>
      </w:r>
      <w:r>
        <w:rPr>
          <w:rFonts w:hint="cs"/>
          <w:color w:val="000000" w:themeColor="text1"/>
          <w:sz w:val="24"/>
          <w:szCs w:val="26"/>
          <w:rtl/>
        </w:rPr>
        <w:t xml:space="preserve"> دولار أمريكي إلى </w:t>
      </w:r>
      <w:r>
        <w:rPr>
          <w:color w:val="000000" w:themeColor="text1"/>
          <w:sz w:val="24"/>
          <w:szCs w:val="26"/>
          <w:lang w:val="en-US"/>
        </w:rPr>
        <w:t>920,400</w:t>
      </w:r>
      <w:r>
        <w:rPr>
          <w:rFonts w:hint="cs"/>
          <w:color w:val="000000" w:themeColor="text1"/>
          <w:sz w:val="24"/>
          <w:szCs w:val="26"/>
          <w:rtl/>
          <w:lang w:bidi="ar-EG"/>
        </w:rPr>
        <w:t xml:space="preserve"> دولارا أمريكيا، وأضيفت شريحة ثالثة بمبلغ </w:t>
      </w:r>
      <w:r>
        <w:rPr>
          <w:color w:val="000000" w:themeColor="text1"/>
          <w:sz w:val="24"/>
          <w:szCs w:val="26"/>
          <w:lang w:val="en-US" w:bidi="ar-EG"/>
        </w:rPr>
        <w:t>328,400</w:t>
      </w:r>
      <w:r>
        <w:rPr>
          <w:rFonts w:hint="cs"/>
          <w:color w:val="000000" w:themeColor="text1"/>
          <w:sz w:val="24"/>
          <w:szCs w:val="26"/>
          <w:rtl/>
          <w:lang w:bidi="ar-EG"/>
        </w:rPr>
        <w:t xml:space="preserve"> دولارا أمريكيا بما يتماشى مع سياسات الصندوق المتعدد الأطراف</w:t>
      </w:r>
      <w:r w:rsidR="00DD7794">
        <w:rPr>
          <w:rFonts w:hint="cs"/>
          <w:color w:val="000000" w:themeColor="text1"/>
          <w:sz w:val="24"/>
          <w:szCs w:val="26"/>
          <w:rtl/>
        </w:rPr>
        <w:t>؛</w:t>
      </w:r>
      <w:r w:rsidR="00DD7794">
        <w:rPr>
          <w:rStyle w:val="FootnoteReference"/>
          <w:color w:val="000000" w:themeColor="text1"/>
          <w:sz w:val="24"/>
          <w:szCs w:val="26"/>
        </w:rPr>
        <w:footnoteReference w:id="19"/>
      </w:r>
    </w:p>
    <w:p w14:paraId="5DA6F2D2" w14:textId="77777777" w:rsidR="00675297" w:rsidRPr="00BD1DD9" w:rsidRDefault="00B943A2" w:rsidP="000F42B3">
      <w:pPr>
        <w:pStyle w:val="StyleHeader4Para4Left0Firstline0"/>
        <w:widowControl/>
        <w:numPr>
          <w:ilvl w:val="2"/>
          <w:numId w:val="11"/>
        </w:numPr>
        <w:tabs>
          <w:tab w:val="clear" w:pos="2880"/>
          <w:tab w:val="clear" w:pos="5760"/>
        </w:tabs>
        <w:bidi/>
        <w:ind w:left="1440" w:hanging="720"/>
        <w:rPr>
          <w:color w:val="000000" w:themeColor="text1"/>
          <w:sz w:val="24"/>
          <w:szCs w:val="26"/>
        </w:rPr>
      </w:pPr>
      <w:r w:rsidRPr="00BD1DD9">
        <w:rPr>
          <w:rFonts w:hint="cs"/>
          <w:color w:val="000000" w:themeColor="text1"/>
          <w:sz w:val="24"/>
          <w:szCs w:val="26"/>
          <w:rtl/>
        </w:rPr>
        <w:t>يمكن النظر في الشريحة الثانية فقط بعد أن يقدم اليونيب واليونيدو تأكيدا بأن جميع الشرائح في المرحلة الأولى قد استكملت من الناحية التشغيلية، وأن تقرير إنجاز المشروع قد تم تقديمه، وأن الأرصدة أعيدت إلى الصندوق.</w:t>
      </w:r>
    </w:p>
    <w:p w14:paraId="68BE56A7" w14:textId="77777777" w:rsidR="00D64B65" w:rsidRDefault="00B943A2" w:rsidP="000F42B3">
      <w:pPr>
        <w:pStyle w:val="StyleHeader4Para4Left0Firstline0"/>
        <w:widowControl/>
        <w:numPr>
          <w:ilvl w:val="0"/>
          <w:numId w:val="11"/>
        </w:numPr>
        <w:tabs>
          <w:tab w:val="clear" w:pos="2880"/>
          <w:tab w:val="clear" w:pos="5760"/>
        </w:tabs>
        <w:bidi/>
        <w:ind w:left="0" w:firstLine="0"/>
        <w:rPr>
          <w:color w:val="000000" w:themeColor="text1"/>
          <w:sz w:val="24"/>
          <w:szCs w:val="26"/>
        </w:rPr>
      </w:pPr>
      <w:r>
        <w:rPr>
          <w:rFonts w:hint="cs"/>
          <w:color w:val="000000" w:themeColor="text1"/>
          <w:sz w:val="24"/>
          <w:szCs w:val="26"/>
          <w:rtl/>
        </w:rPr>
        <w:t xml:space="preserve">ويظهر التوزيع المنقح للشرائح للمرحلة الثانية من خطة إدارة إزالة </w:t>
      </w:r>
      <w:r>
        <w:rPr>
          <w:rFonts w:hint="cs"/>
          <w:sz w:val="24"/>
          <w:szCs w:val="26"/>
          <w:rtl/>
          <w:lang w:val="en-US" w:bidi="ar-EG"/>
        </w:rPr>
        <w:t>المواد الهيدروكلوروفلوروكربونية في الجدول 8 أدناه.</w:t>
      </w:r>
    </w:p>
    <w:p w14:paraId="690F21E0" w14:textId="77777777" w:rsidR="00D64B65" w:rsidRDefault="00675297" w:rsidP="00675297">
      <w:pPr>
        <w:pStyle w:val="StyleHeader4Para4Left0Firstline0"/>
        <w:widowControl/>
        <w:numPr>
          <w:ilvl w:val="0"/>
          <w:numId w:val="0"/>
        </w:numPr>
        <w:tabs>
          <w:tab w:val="clear" w:pos="2880"/>
          <w:tab w:val="clear" w:pos="5760"/>
        </w:tabs>
        <w:bidi/>
        <w:spacing w:after="120"/>
        <w:rPr>
          <w:b/>
          <w:bCs/>
          <w:color w:val="000000" w:themeColor="text1"/>
          <w:sz w:val="24"/>
          <w:szCs w:val="24"/>
          <w:rtl/>
        </w:rPr>
      </w:pPr>
      <w:r w:rsidRPr="00675297">
        <w:rPr>
          <w:rFonts w:hint="cs"/>
          <w:b/>
          <w:bCs/>
          <w:color w:val="000000" w:themeColor="text1"/>
          <w:sz w:val="24"/>
          <w:szCs w:val="24"/>
          <w:rtl/>
        </w:rPr>
        <w:t>الجدول 8: توزيع الشر</w:t>
      </w:r>
      <w:r>
        <w:rPr>
          <w:rFonts w:hint="cs"/>
          <w:b/>
          <w:bCs/>
          <w:color w:val="000000" w:themeColor="text1"/>
          <w:sz w:val="24"/>
          <w:szCs w:val="24"/>
          <w:rtl/>
        </w:rPr>
        <w:t>ائح</w:t>
      </w:r>
      <w:r w:rsidRPr="00675297">
        <w:rPr>
          <w:rFonts w:hint="cs"/>
          <w:b/>
          <w:bCs/>
          <w:color w:val="000000" w:themeColor="text1"/>
          <w:sz w:val="24"/>
          <w:szCs w:val="24"/>
          <w:rtl/>
        </w:rPr>
        <w:t xml:space="preserve"> المقدمة والموافق عليها للمرحلة الثانية من خطة إدارة إزالة المواد الهيدروكلوروفلوروكربونية للكويت</w:t>
      </w:r>
    </w:p>
    <w:tbl>
      <w:tblPr>
        <w:tblStyle w:val="TableGrid"/>
        <w:bidiVisual/>
        <w:tblW w:w="5000" w:type="pct"/>
        <w:tblLook w:val="04A0" w:firstRow="1" w:lastRow="0" w:firstColumn="1" w:lastColumn="0" w:noHBand="0" w:noVBand="1"/>
      </w:tblPr>
      <w:tblGrid>
        <w:gridCol w:w="1557"/>
        <w:gridCol w:w="1557"/>
        <w:gridCol w:w="1558"/>
        <w:gridCol w:w="1558"/>
        <w:gridCol w:w="1560"/>
        <w:gridCol w:w="1560"/>
      </w:tblGrid>
      <w:tr w:rsidR="00675297" w:rsidRPr="00164E62" w14:paraId="6759319C" w14:textId="77777777" w:rsidTr="00650BEC">
        <w:trPr>
          <w:tblHeader/>
        </w:trPr>
        <w:tc>
          <w:tcPr>
            <w:tcW w:w="833" w:type="pct"/>
          </w:tcPr>
          <w:p w14:paraId="04938D15" w14:textId="77777777" w:rsidR="00675297" w:rsidRPr="003D0163" w:rsidRDefault="00675297" w:rsidP="00650BEC">
            <w:pPr>
              <w:pStyle w:val="Heading1"/>
              <w:numPr>
                <w:ilvl w:val="0"/>
                <w:numId w:val="0"/>
              </w:numPr>
              <w:spacing w:after="0"/>
              <w:outlineLvl w:val="0"/>
              <w:rPr>
                <w:b/>
                <w:sz w:val="20"/>
                <w:lang w:val="en-US"/>
              </w:rPr>
            </w:pPr>
          </w:p>
        </w:tc>
        <w:tc>
          <w:tcPr>
            <w:tcW w:w="833" w:type="pct"/>
          </w:tcPr>
          <w:p w14:paraId="2B981807" w14:textId="77777777" w:rsidR="00675297" w:rsidRPr="00164E62" w:rsidRDefault="00675297" w:rsidP="00650BEC">
            <w:pPr>
              <w:pStyle w:val="Heading1"/>
              <w:numPr>
                <w:ilvl w:val="0"/>
                <w:numId w:val="0"/>
              </w:numPr>
              <w:spacing w:after="0"/>
              <w:jc w:val="center"/>
              <w:outlineLvl w:val="0"/>
              <w:rPr>
                <w:b/>
                <w:sz w:val="20"/>
              </w:rPr>
            </w:pPr>
            <w:r w:rsidRPr="00164E62">
              <w:rPr>
                <w:b/>
                <w:sz w:val="20"/>
              </w:rPr>
              <w:t>2021</w:t>
            </w:r>
          </w:p>
        </w:tc>
        <w:tc>
          <w:tcPr>
            <w:tcW w:w="833" w:type="pct"/>
          </w:tcPr>
          <w:p w14:paraId="04DE7D45" w14:textId="77777777" w:rsidR="00675297" w:rsidRPr="00164E62" w:rsidRDefault="00675297" w:rsidP="00650BEC">
            <w:pPr>
              <w:pStyle w:val="Heading1"/>
              <w:numPr>
                <w:ilvl w:val="0"/>
                <w:numId w:val="0"/>
              </w:numPr>
              <w:spacing w:after="0"/>
              <w:jc w:val="center"/>
              <w:outlineLvl w:val="0"/>
              <w:rPr>
                <w:b/>
                <w:sz w:val="20"/>
              </w:rPr>
            </w:pPr>
            <w:r w:rsidRPr="00164E62">
              <w:rPr>
                <w:b/>
                <w:sz w:val="20"/>
              </w:rPr>
              <w:t>2022</w:t>
            </w:r>
          </w:p>
        </w:tc>
        <w:tc>
          <w:tcPr>
            <w:tcW w:w="833" w:type="pct"/>
          </w:tcPr>
          <w:p w14:paraId="6678606F" w14:textId="77777777" w:rsidR="00675297" w:rsidRPr="00164E62" w:rsidRDefault="00675297" w:rsidP="00650BEC">
            <w:pPr>
              <w:pStyle w:val="Heading1"/>
              <w:numPr>
                <w:ilvl w:val="0"/>
                <w:numId w:val="0"/>
              </w:numPr>
              <w:spacing w:after="0"/>
              <w:jc w:val="center"/>
              <w:outlineLvl w:val="0"/>
              <w:rPr>
                <w:b/>
                <w:sz w:val="20"/>
              </w:rPr>
            </w:pPr>
            <w:r w:rsidRPr="00164E62">
              <w:rPr>
                <w:b/>
                <w:sz w:val="20"/>
              </w:rPr>
              <w:t>2023</w:t>
            </w:r>
          </w:p>
        </w:tc>
        <w:tc>
          <w:tcPr>
            <w:tcW w:w="834" w:type="pct"/>
          </w:tcPr>
          <w:p w14:paraId="33186E26" w14:textId="77777777" w:rsidR="00675297" w:rsidRPr="00164E62" w:rsidRDefault="00675297" w:rsidP="00650BEC">
            <w:pPr>
              <w:pStyle w:val="Heading1"/>
              <w:numPr>
                <w:ilvl w:val="0"/>
                <w:numId w:val="0"/>
              </w:numPr>
              <w:spacing w:after="0"/>
              <w:jc w:val="center"/>
              <w:outlineLvl w:val="0"/>
              <w:rPr>
                <w:b/>
                <w:sz w:val="20"/>
              </w:rPr>
            </w:pPr>
            <w:r w:rsidRPr="00164E62">
              <w:rPr>
                <w:b/>
                <w:sz w:val="20"/>
              </w:rPr>
              <w:t>2024</w:t>
            </w:r>
          </w:p>
        </w:tc>
        <w:tc>
          <w:tcPr>
            <w:tcW w:w="834" w:type="pct"/>
          </w:tcPr>
          <w:p w14:paraId="4B4669E4" w14:textId="77777777" w:rsidR="00675297" w:rsidRPr="00164E62" w:rsidRDefault="00675297" w:rsidP="00650BEC">
            <w:pPr>
              <w:pStyle w:val="Heading1"/>
              <w:numPr>
                <w:ilvl w:val="0"/>
                <w:numId w:val="0"/>
              </w:numPr>
              <w:spacing w:after="0"/>
              <w:jc w:val="center"/>
              <w:outlineLvl w:val="0"/>
              <w:rPr>
                <w:b/>
                <w:sz w:val="20"/>
              </w:rPr>
            </w:pPr>
            <w:r w:rsidRPr="00164E62">
              <w:rPr>
                <w:b/>
                <w:sz w:val="20"/>
              </w:rPr>
              <w:t>2025</w:t>
            </w:r>
          </w:p>
        </w:tc>
      </w:tr>
      <w:tr w:rsidR="00675297" w:rsidRPr="00164E62" w14:paraId="65565B8B" w14:textId="77777777" w:rsidTr="00650BEC">
        <w:tc>
          <w:tcPr>
            <w:tcW w:w="5000" w:type="pct"/>
            <w:gridSpan w:val="6"/>
          </w:tcPr>
          <w:p w14:paraId="63D10915" w14:textId="77777777" w:rsidR="00675297" w:rsidRPr="003D0163" w:rsidRDefault="003D0163" w:rsidP="003D0163">
            <w:pPr>
              <w:pStyle w:val="Heading1"/>
              <w:numPr>
                <w:ilvl w:val="0"/>
                <w:numId w:val="0"/>
              </w:numPr>
              <w:bidi/>
              <w:spacing w:after="0"/>
              <w:jc w:val="left"/>
              <w:outlineLvl w:val="0"/>
              <w:rPr>
                <w:bCs/>
                <w:sz w:val="20"/>
              </w:rPr>
            </w:pPr>
            <w:r w:rsidRPr="003D0163">
              <w:rPr>
                <w:rFonts w:hint="cs"/>
                <w:bCs/>
                <w:sz w:val="20"/>
                <w:rtl/>
              </w:rPr>
              <w:t>حسب تقديمها</w:t>
            </w:r>
          </w:p>
        </w:tc>
      </w:tr>
      <w:tr w:rsidR="00675297" w:rsidRPr="00164E62" w14:paraId="0C00DF92" w14:textId="77777777" w:rsidTr="00650BEC">
        <w:tc>
          <w:tcPr>
            <w:tcW w:w="833" w:type="pct"/>
          </w:tcPr>
          <w:p w14:paraId="3D02D96F" w14:textId="77777777" w:rsidR="00675297" w:rsidRPr="00164E62" w:rsidRDefault="003D0163" w:rsidP="003D0163">
            <w:pPr>
              <w:pStyle w:val="Heading1"/>
              <w:numPr>
                <w:ilvl w:val="0"/>
                <w:numId w:val="0"/>
              </w:numPr>
              <w:bidi/>
              <w:spacing w:after="0"/>
              <w:outlineLvl w:val="0"/>
              <w:rPr>
                <w:sz w:val="20"/>
              </w:rPr>
            </w:pPr>
            <w:r>
              <w:rPr>
                <w:rFonts w:hint="cs"/>
                <w:sz w:val="20"/>
                <w:rtl/>
              </w:rPr>
              <w:t>اليونيب</w:t>
            </w:r>
          </w:p>
        </w:tc>
        <w:tc>
          <w:tcPr>
            <w:tcW w:w="833" w:type="pct"/>
          </w:tcPr>
          <w:p w14:paraId="315C4D6B" w14:textId="77777777" w:rsidR="00675297" w:rsidRPr="00164E62" w:rsidRDefault="00675297" w:rsidP="00650BEC">
            <w:pPr>
              <w:pStyle w:val="Heading1"/>
              <w:numPr>
                <w:ilvl w:val="0"/>
                <w:numId w:val="0"/>
              </w:numPr>
              <w:spacing w:after="0"/>
              <w:jc w:val="right"/>
              <w:outlineLvl w:val="0"/>
              <w:rPr>
                <w:sz w:val="20"/>
              </w:rPr>
            </w:pPr>
            <w:r w:rsidRPr="00164E62">
              <w:rPr>
                <w:sz w:val="20"/>
              </w:rPr>
              <w:t>1,147,800</w:t>
            </w:r>
          </w:p>
        </w:tc>
        <w:tc>
          <w:tcPr>
            <w:tcW w:w="833" w:type="pct"/>
          </w:tcPr>
          <w:p w14:paraId="3D12D065" w14:textId="77777777" w:rsidR="00675297" w:rsidRPr="00164E62" w:rsidRDefault="00675297" w:rsidP="00650BEC">
            <w:pPr>
              <w:pStyle w:val="Heading1"/>
              <w:numPr>
                <w:ilvl w:val="0"/>
                <w:numId w:val="0"/>
              </w:numPr>
              <w:spacing w:after="0"/>
              <w:jc w:val="right"/>
              <w:outlineLvl w:val="0"/>
              <w:rPr>
                <w:sz w:val="20"/>
              </w:rPr>
            </w:pPr>
            <w:r w:rsidRPr="00164E62">
              <w:rPr>
                <w:sz w:val="20"/>
              </w:rPr>
              <w:t>0</w:t>
            </w:r>
          </w:p>
        </w:tc>
        <w:tc>
          <w:tcPr>
            <w:tcW w:w="833" w:type="pct"/>
          </w:tcPr>
          <w:p w14:paraId="15D19A52" w14:textId="77777777" w:rsidR="00675297" w:rsidRPr="00164E62" w:rsidRDefault="00675297" w:rsidP="00650BEC">
            <w:pPr>
              <w:pStyle w:val="Heading1"/>
              <w:numPr>
                <w:ilvl w:val="0"/>
                <w:numId w:val="0"/>
              </w:numPr>
              <w:spacing w:after="0"/>
              <w:jc w:val="right"/>
              <w:outlineLvl w:val="0"/>
              <w:rPr>
                <w:sz w:val="20"/>
              </w:rPr>
            </w:pPr>
            <w:r w:rsidRPr="00164E62">
              <w:rPr>
                <w:sz w:val="20"/>
              </w:rPr>
              <w:t>805,000</w:t>
            </w:r>
          </w:p>
        </w:tc>
        <w:tc>
          <w:tcPr>
            <w:tcW w:w="834" w:type="pct"/>
          </w:tcPr>
          <w:p w14:paraId="2519F749" w14:textId="77777777" w:rsidR="00675297" w:rsidRPr="00164E62" w:rsidRDefault="00675297" w:rsidP="00650BEC">
            <w:pPr>
              <w:pStyle w:val="Heading1"/>
              <w:numPr>
                <w:ilvl w:val="0"/>
                <w:numId w:val="0"/>
              </w:numPr>
              <w:spacing w:after="0"/>
              <w:jc w:val="right"/>
              <w:outlineLvl w:val="0"/>
              <w:rPr>
                <w:sz w:val="20"/>
              </w:rPr>
            </w:pPr>
            <w:r w:rsidRPr="00164E62">
              <w:rPr>
                <w:sz w:val="20"/>
              </w:rPr>
              <w:t>0</w:t>
            </w:r>
          </w:p>
        </w:tc>
        <w:tc>
          <w:tcPr>
            <w:tcW w:w="834" w:type="pct"/>
          </w:tcPr>
          <w:p w14:paraId="70306789" w14:textId="77777777" w:rsidR="00675297" w:rsidRPr="00164E62" w:rsidRDefault="00675297" w:rsidP="00650BEC">
            <w:pPr>
              <w:pStyle w:val="Heading1"/>
              <w:numPr>
                <w:ilvl w:val="0"/>
                <w:numId w:val="0"/>
              </w:numPr>
              <w:spacing w:after="0"/>
              <w:jc w:val="right"/>
              <w:outlineLvl w:val="0"/>
              <w:rPr>
                <w:sz w:val="20"/>
              </w:rPr>
            </w:pPr>
            <w:r w:rsidRPr="00164E62">
              <w:rPr>
                <w:sz w:val="20"/>
              </w:rPr>
              <w:t>0</w:t>
            </w:r>
          </w:p>
        </w:tc>
      </w:tr>
      <w:tr w:rsidR="00675297" w:rsidRPr="00164E62" w14:paraId="0DA2FFC0" w14:textId="77777777" w:rsidTr="00650BEC">
        <w:tc>
          <w:tcPr>
            <w:tcW w:w="833" w:type="pct"/>
          </w:tcPr>
          <w:p w14:paraId="188D8DA1" w14:textId="77777777" w:rsidR="00675297" w:rsidRPr="00164E62" w:rsidRDefault="003D0163" w:rsidP="003D0163">
            <w:pPr>
              <w:pStyle w:val="Heading1"/>
              <w:numPr>
                <w:ilvl w:val="0"/>
                <w:numId w:val="0"/>
              </w:numPr>
              <w:bidi/>
              <w:spacing w:after="0"/>
              <w:outlineLvl w:val="0"/>
              <w:rPr>
                <w:sz w:val="20"/>
              </w:rPr>
            </w:pPr>
            <w:r>
              <w:rPr>
                <w:rFonts w:hint="cs"/>
                <w:sz w:val="20"/>
                <w:rtl/>
              </w:rPr>
              <w:t>اليونيدو</w:t>
            </w:r>
          </w:p>
        </w:tc>
        <w:tc>
          <w:tcPr>
            <w:tcW w:w="833" w:type="pct"/>
          </w:tcPr>
          <w:p w14:paraId="097F05B3" w14:textId="77777777" w:rsidR="00675297" w:rsidRPr="00164E62" w:rsidRDefault="00675297" w:rsidP="00650BEC">
            <w:pPr>
              <w:pStyle w:val="Heading1"/>
              <w:numPr>
                <w:ilvl w:val="0"/>
                <w:numId w:val="0"/>
              </w:numPr>
              <w:spacing w:after="0"/>
              <w:jc w:val="right"/>
              <w:outlineLvl w:val="0"/>
              <w:rPr>
                <w:sz w:val="20"/>
              </w:rPr>
            </w:pPr>
            <w:r w:rsidRPr="00164E62">
              <w:rPr>
                <w:sz w:val="20"/>
              </w:rPr>
              <w:t>304,600</w:t>
            </w:r>
          </w:p>
        </w:tc>
        <w:tc>
          <w:tcPr>
            <w:tcW w:w="833" w:type="pct"/>
          </w:tcPr>
          <w:p w14:paraId="690A5DF2" w14:textId="77777777" w:rsidR="00675297" w:rsidRPr="00164E62" w:rsidRDefault="00675297" w:rsidP="00650BEC">
            <w:pPr>
              <w:pStyle w:val="Heading1"/>
              <w:numPr>
                <w:ilvl w:val="0"/>
                <w:numId w:val="0"/>
              </w:numPr>
              <w:spacing w:after="0"/>
              <w:jc w:val="right"/>
              <w:outlineLvl w:val="0"/>
              <w:rPr>
                <w:sz w:val="20"/>
              </w:rPr>
            </w:pPr>
            <w:r w:rsidRPr="00164E62">
              <w:rPr>
                <w:sz w:val="20"/>
              </w:rPr>
              <w:t>0</w:t>
            </w:r>
          </w:p>
        </w:tc>
        <w:tc>
          <w:tcPr>
            <w:tcW w:w="833" w:type="pct"/>
          </w:tcPr>
          <w:p w14:paraId="4DC2F66A" w14:textId="77777777" w:rsidR="00675297" w:rsidRPr="00164E62" w:rsidRDefault="00675297" w:rsidP="00650BEC">
            <w:pPr>
              <w:pStyle w:val="Heading1"/>
              <w:numPr>
                <w:ilvl w:val="0"/>
                <w:numId w:val="0"/>
              </w:numPr>
              <w:spacing w:after="0"/>
              <w:jc w:val="right"/>
              <w:outlineLvl w:val="0"/>
              <w:rPr>
                <w:sz w:val="20"/>
              </w:rPr>
            </w:pPr>
            <w:r w:rsidRPr="00164E62">
              <w:rPr>
                <w:sz w:val="20"/>
              </w:rPr>
              <w:t>292,600</w:t>
            </w:r>
          </w:p>
        </w:tc>
        <w:tc>
          <w:tcPr>
            <w:tcW w:w="834" w:type="pct"/>
          </w:tcPr>
          <w:p w14:paraId="4B7410C1" w14:textId="77777777" w:rsidR="00675297" w:rsidRPr="00164E62" w:rsidRDefault="00675297" w:rsidP="00650BEC">
            <w:pPr>
              <w:pStyle w:val="Heading1"/>
              <w:numPr>
                <w:ilvl w:val="0"/>
                <w:numId w:val="0"/>
              </w:numPr>
              <w:spacing w:after="0"/>
              <w:jc w:val="right"/>
              <w:outlineLvl w:val="0"/>
              <w:rPr>
                <w:sz w:val="20"/>
              </w:rPr>
            </w:pPr>
            <w:r w:rsidRPr="00164E62">
              <w:rPr>
                <w:sz w:val="20"/>
              </w:rPr>
              <w:t>0</w:t>
            </w:r>
          </w:p>
        </w:tc>
        <w:tc>
          <w:tcPr>
            <w:tcW w:w="834" w:type="pct"/>
          </w:tcPr>
          <w:p w14:paraId="3EB3AA8F" w14:textId="77777777" w:rsidR="00675297" w:rsidRPr="00164E62" w:rsidRDefault="00675297" w:rsidP="00650BEC">
            <w:pPr>
              <w:pStyle w:val="Heading1"/>
              <w:numPr>
                <w:ilvl w:val="0"/>
                <w:numId w:val="0"/>
              </w:numPr>
              <w:spacing w:after="0"/>
              <w:jc w:val="right"/>
              <w:outlineLvl w:val="0"/>
              <w:rPr>
                <w:sz w:val="20"/>
              </w:rPr>
            </w:pPr>
            <w:r w:rsidRPr="00164E62">
              <w:rPr>
                <w:sz w:val="20"/>
              </w:rPr>
              <w:t>0</w:t>
            </w:r>
          </w:p>
        </w:tc>
      </w:tr>
      <w:tr w:rsidR="00675297" w:rsidRPr="00164E62" w14:paraId="43BF2D6D" w14:textId="77777777" w:rsidTr="00650BEC">
        <w:tc>
          <w:tcPr>
            <w:tcW w:w="833" w:type="pct"/>
          </w:tcPr>
          <w:p w14:paraId="413A2D62" w14:textId="77777777" w:rsidR="00675297" w:rsidRPr="003D0163" w:rsidRDefault="003D0163" w:rsidP="003D0163">
            <w:pPr>
              <w:pStyle w:val="Heading1"/>
              <w:numPr>
                <w:ilvl w:val="0"/>
                <w:numId w:val="0"/>
              </w:numPr>
              <w:bidi/>
              <w:spacing w:after="0"/>
              <w:outlineLvl w:val="0"/>
              <w:rPr>
                <w:bCs/>
                <w:sz w:val="20"/>
              </w:rPr>
            </w:pPr>
            <w:r w:rsidRPr="003D0163">
              <w:rPr>
                <w:rFonts w:hint="cs"/>
                <w:bCs/>
                <w:sz w:val="20"/>
                <w:rtl/>
              </w:rPr>
              <w:t>المجموع</w:t>
            </w:r>
          </w:p>
        </w:tc>
        <w:tc>
          <w:tcPr>
            <w:tcW w:w="833" w:type="pct"/>
          </w:tcPr>
          <w:p w14:paraId="6FEBF120" w14:textId="77777777" w:rsidR="00675297" w:rsidRPr="00164E62" w:rsidRDefault="00675297" w:rsidP="00650BEC">
            <w:pPr>
              <w:pStyle w:val="Heading1"/>
              <w:numPr>
                <w:ilvl w:val="0"/>
                <w:numId w:val="0"/>
              </w:numPr>
              <w:spacing w:after="0"/>
              <w:jc w:val="right"/>
              <w:outlineLvl w:val="0"/>
              <w:rPr>
                <w:b/>
                <w:sz w:val="20"/>
              </w:rPr>
            </w:pPr>
            <w:r w:rsidRPr="00164E62">
              <w:rPr>
                <w:b/>
                <w:sz w:val="20"/>
              </w:rPr>
              <w:t>1,452,400</w:t>
            </w:r>
          </w:p>
        </w:tc>
        <w:tc>
          <w:tcPr>
            <w:tcW w:w="833" w:type="pct"/>
          </w:tcPr>
          <w:p w14:paraId="498E4160" w14:textId="77777777" w:rsidR="00675297" w:rsidRPr="00164E62" w:rsidRDefault="00675297" w:rsidP="00650BEC">
            <w:pPr>
              <w:pStyle w:val="Heading1"/>
              <w:numPr>
                <w:ilvl w:val="0"/>
                <w:numId w:val="0"/>
              </w:numPr>
              <w:spacing w:after="0"/>
              <w:jc w:val="right"/>
              <w:outlineLvl w:val="0"/>
              <w:rPr>
                <w:b/>
                <w:sz w:val="20"/>
              </w:rPr>
            </w:pPr>
            <w:r w:rsidRPr="00164E62">
              <w:rPr>
                <w:b/>
                <w:sz w:val="20"/>
              </w:rPr>
              <w:t>0</w:t>
            </w:r>
          </w:p>
        </w:tc>
        <w:tc>
          <w:tcPr>
            <w:tcW w:w="833" w:type="pct"/>
          </w:tcPr>
          <w:p w14:paraId="716ED750" w14:textId="77777777" w:rsidR="00675297" w:rsidRPr="00164E62" w:rsidRDefault="00675297" w:rsidP="00650BEC">
            <w:pPr>
              <w:pStyle w:val="Heading1"/>
              <w:numPr>
                <w:ilvl w:val="0"/>
                <w:numId w:val="0"/>
              </w:numPr>
              <w:spacing w:after="0"/>
              <w:jc w:val="right"/>
              <w:outlineLvl w:val="0"/>
              <w:rPr>
                <w:b/>
                <w:sz w:val="20"/>
              </w:rPr>
            </w:pPr>
            <w:r w:rsidRPr="00164E62">
              <w:rPr>
                <w:b/>
                <w:sz w:val="20"/>
              </w:rPr>
              <w:t>1,097,600</w:t>
            </w:r>
          </w:p>
        </w:tc>
        <w:tc>
          <w:tcPr>
            <w:tcW w:w="834" w:type="pct"/>
          </w:tcPr>
          <w:p w14:paraId="4447174A" w14:textId="77777777" w:rsidR="00675297" w:rsidRPr="00164E62" w:rsidRDefault="00675297" w:rsidP="00650BEC">
            <w:pPr>
              <w:pStyle w:val="Heading1"/>
              <w:numPr>
                <w:ilvl w:val="0"/>
                <w:numId w:val="0"/>
              </w:numPr>
              <w:spacing w:after="0"/>
              <w:jc w:val="right"/>
              <w:outlineLvl w:val="0"/>
              <w:rPr>
                <w:b/>
                <w:sz w:val="20"/>
              </w:rPr>
            </w:pPr>
            <w:r w:rsidRPr="00164E62">
              <w:rPr>
                <w:b/>
                <w:sz w:val="20"/>
              </w:rPr>
              <w:t>0</w:t>
            </w:r>
          </w:p>
        </w:tc>
        <w:tc>
          <w:tcPr>
            <w:tcW w:w="834" w:type="pct"/>
          </w:tcPr>
          <w:p w14:paraId="76555C34" w14:textId="77777777" w:rsidR="00675297" w:rsidRPr="00164E62" w:rsidRDefault="00675297" w:rsidP="00650BEC">
            <w:pPr>
              <w:pStyle w:val="Heading1"/>
              <w:numPr>
                <w:ilvl w:val="0"/>
                <w:numId w:val="0"/>
              </w:numPr>
              <w:spacing w:after="0"/>
              <w:jc w:val="right"/>
              <w:outlineLvl w:val="0"/>
              <w:rPr>
                <w:b/>
                <w:sz w:val="20"/>
              </w:rPr>
            </w:pPr>
            <w:r w:rsidRPr="00164E62">
              <w:rPr>
                <w:b/>
                <w:sz w:val="20"/>
              </w:rPr>
              <w:t>0</w:t>
            </w:r>
          </w:p>
        </w:tc>
      </w:tr>
      <w:tr w:rsidR="00675297" w:rsidRPr="00164E62" w14:paraId="3415EA90" w14:textId="77777777" w:rsidTr="00650BEC">
        <w:tc>
          <w:tcPr>
            <w:tcW w:w="5000" w:type="pct"/>
            <w:gridSpan w:val="6"/>
          </w:tcPr>
          <w:p w14:paraId="183E963A" w14:textId="77777777" w:rsidR="00675297" w:rsidRPr="003D0163" w:rsidRDefault="003D0163" w:rsidP="003D0163">
            <w:pPr>
              <w:pStyle w:val="Heading1"/>
              <w:numPr>
                <w:ilvl w:val="0"/>
                <w:numId w:val="0"/>
              </w:numPr>
              <w:bidi/>
              <w:spacing w:after="0"/>
              <w:jc w:val="left"/>
              <w:outlineLvl w:val="0"/>
              <w:rPr>
                <w:bCs/>
                <w:sz w:val="20"/>
              </w:rPr>
            </w:pPr>
            <w:r w:rsidRPr="003D0163">
              <w:rPr>
                <w:rFonts w:hint="cs"/>
                <w:bCs/>
                <w:sz w:val="20"/>
                <w:rtl/>
              </w:rPr>
              <w:t>حسب الموافقة عليها</w:t>
            </w:r>
          </w:p>
        </w:tc>
      </w:tr>
      <w:tr w:rsidR="003D0163" w:rsidRPr="00164E62" w14:paraId="72351D9B" w14:textId="77777777" w:rsidTr="00650BEC">
        <w:tc>
          <w:tcPr>
            <w:tcW w:w="833" w:type="pct"/>
          </w:tcPr>
          <w:p w14:paraId="47D478B1" w14:textId="77777777" w:rsidR="003D0163" w:rsidRPr="00164E62" w:rsidRDefault="003D0163" w:rsidP="00650BEC">
            <w:pPr>
              <w:pStyle w:val="Heading1"/>
              <w:numPr>
                <w:ilvl w:val="0"/>
                <w:numId w:val="0"/>
              </w:numPr>
              <w:bidi/>
              <w:spacing w:after="0"/>
              <w:outlineLvl w:val="0"/>
              <w:rPr>
                <w:sz w:val="20"/>
              </w:rPr>
            </w:pPr>
            <w:r>
              <w:rPr>
                <w:rFonts w:hint="cs"/>
                <w:sz w:val="20"/>
                <w:rtl/>
              </w:rPr>
              <w:t>اليونيب</w:t>
            </w:r>
          </w:p>
        </w:tc>
        <w:tc>
          <w:tcPr>
            <w:tcW w:w="833" w:type="pct"/>
          </w:tcPr>
          <w:p w14:paraId="3D270B19" w14:textId="77777777" w:rsidR="003D0163" w:rsidRPr="006E24BE" w:rsidRDefault="003D0163" w:rsidP="00650BEC">
            <w:pPr>
              <w:pStyle w:val="Heading1"/>
              <w:numPr>
                <w:ilvl w:val="0"/>
                <w:numId w:val="0"/>
              </w:numPr>
              <w:spacing w:after="0"/>
              <w:jc w:val="right"/>
              <w:outlineLvl w:val="0"/>
              <w:rPr>
                <w:sz w:val="20"/>
              </w:rPr>
            </w:pPr>
            <w:r w:rsidRPr="006E24BE">
              <w:rPr>
                <w:sz w:val="20"/>
              </w:rPr>
              <w:t>670,840</w:t>
            </w:r>
          </w:p>
        </w:tc>
        <w:tc>
          <w:tcPr>
            <w:tcW w:w="833" w:type="pct"/>
          </w:tcPr>
          <w:p w14:paraId="1DE18E08" w14:textId="77777777" w:rsidR="003D0163" w:rsidRPr="006E24BE" w:rsidRDefault="003D0163" w:rsidP="00650BEC">
            <w:pPr>
              <w:pStyle w:val="Heading1"/>
              <w:numPr>
                <w:ilvl w:val="0"/>
                <w:numId w:val="0"/>
              </w:numPr>
              <w:spacing w:after="0"/>
              <w:jc w:val="right"/>
              <w:outlineLvl w:val="0"/>
              <w:rPr>
                <w:sz w:val="20"/>
              </w:rPr>
            </w:pPr>
            <w:r w:rsidRPr="006E24BE">
              <w:rPr>
                <w:sz w:val="20"/>
              </w:rPr>
              <w:t>0</w:t>
            </w:r>
          </w:p>
        </w:tc>
        <w:tc>
          <w:tcPr>
            <w:tcW w:w="833" w:type="pct"/>
          </w:tcPr>
          <w:p w14:paraId="71129B79" w14:textId="77777777" w:rsidR="003D0163" w:rsidRPr="006E24BE" w:rsidRDefault="003D0163" w:rsidP="00650BEC">
            <w:pPr>
              <w:pStyle w:val="Heading1"/>
              <w:numPr>
                <w:ilvl w:val="0"/>
                <w:numId w:val="0"/>
              </w:numPr>
              <w:spacing w:after="0"/>
              <w:jc w:val="right"/>
              <w:outlineLvl w:val="0"/>
              <w:rPr>
                <w:sz w:val="20"/>
              </w:rPr>
            </w:pPr>
            <w:r w:rsidRPr="006E24BE">
              <w:rPr>
                <w:color w:val="000000"/>
                <w:sz w:val="20"/>
              </w:rPr>
              <w:t>1,013,560</w:t>
            </w:r>
          </w:p>
        </w:tc>
        <w:tc>
          <w:tcPr>
            <w:tcW w:w="834" w:type="pct"/>
          </w:tcPr>
          <w:p w14:paraId="71E3779A" w14:textId="77777777" w:rsidR="003D0163" w:rsidRPr="006E24BE" w:rsidRDefault="003D0163" w:rsidP="00650BEC">
            <w:pPr>
              <w:pStyle w:val="Heading1"/>
              <w:numPr>
                <w:ilvl w:val="0"/>
                <w:numId w:val="0"/>
              </w:numPr>
              <w:spacing w:after="0"/>
              <w:jc w:val="right"/>
              <w:outlineLvl w:val="0"/>
              <w:rPr>
                <w:sz w:val="20"/>
              </w:rPr>
            </w:pPr>
            <w:r w:rsidRPr="006E24BE">
              <w:rPr>
                <w:sz w:val="20"/>
              </w:rPr>
              <w:t>0</w:t>
            </w:r>
          </w:p>
        </w:tc>
        <w:tc>
          <w:tcPr>
            <w:tcW w:w="834" w:type="pct"/>
          </w:tcPr>
          <w:p w14:paraId="3E703885" w14:textId="77777777" w:rsidR="003D0163" w:rsidRPr="006E24BE" w:rsidRDefault="003D0163" w:rsidP="00650BEC">
            <w:pPr>
              <w:pStyle w:val="Heading1"/>
              <w:numPr>
                <w:ilvl w:val="0"/>
                <w:numId w:val="0"/>
              </w:numPr>
              <w:spacing w:after="0"/>
              <w:jc w:val="right"/>
              <w:outlineLvl w:val="0"/>
              <w:rPr>
                <w:sz w:val="20"/>
              </w:rPr>
            </w:pPr>
            <w:r w:rsidRPr="006E24BE">
              <w:rPr>
                <w:color w:val="000000"/>
                <w:sz w:val="20"/>
              </w:rPr>
              <w:t>268,400</w:t>
            </w:r>
          </w:p>
        </w:tc>
      </w:tr>
      <w:tr w:rsidR="003D0163" w:rsidRPr="00164E62" w14:paraId="2B36810B" w14:textId="77777777" w:rsidTr="00650BEC">
        <w:tc>
          <w:tcPr>
            <w:tcW w:w="833" w:type="pct"/>
          </w:tcPr>
          <w:p w14:paraId="7ABDB499" w14:textId="77777777" w:rsidR="003D0163" w:rsidRPr="00164E62" w:rsidRDefault="003D0163" w:rsidP="00650BEC">
            <w:pPr>
              <w:pStyle w:val="Heading1"/>
              <w:numPr>
                <w:ilvl w:val="0"/>
                <w:numId w:val="0"/>
              </w:numPr>
              <w:bidi/>
              <w:spacing w:after="0"/>
              <w:outlineLvl w:val="0"/>
              <w:rPr>
                <w:sz w:val="20"/>
              </w:rPr>
            </w:pPr>
            <w:r>
              <w:rPr>
                <w:rFonts w:hint="cs"/>
                <w:sz w:val="20"/>
                <w:rtl/>
              </w:rPr>
              <w:t>اليونيدو</w:t>
            </w:r>
          </w:p>
        </w:tc>
        <w:tc>
          <w:tcPr>
            <w:tcW w:w="833" w:type="pct"/>
            <w:vAlign w:val="center"/>
          </w:tcPr>
          <w:p w14:paraId="5AC643FF" w14:textId="77777777" w:rsidR="003D0163" w:rsidRPr="006E24BE" w:rsidRDefault="003D0163" w:rsidP="00650BEC">
            <w:pPr>
              <w:pStyle w:val="Heading1"/>
              <w:numPr>
                <w:ilvl w:val="0"/>
                <w:numId w:val="0"/>
              </w:numPr>
              <w:spacing w:after="0"/>
              <w:jc w:val="right"/>
              <w:outlineLvl w:val="0"/>
              <w:rPr>
                <w:sz w:val="20"/>
              </w:rPr>
            </w:pPr>
            <w:r w:rsidRPr="006E24BE">
              <w:rPr>
                <w:color w:val="000000"/>
                <w:sz w:val="20"/>
              </w:rPr>
              <w:t xml:space="preserve">249,600 </w:t>
            </w:r>
          </w:p>
        </w:tc>
        <w:tc>
          <w:tcPr>
            <w:tcW w:w="833" w:type="pct"/>
          </w:tcPr>
          <w:p w14:paraId="032B7591" w14:textId="77777777" w:rsidR="003D0163" w:rsidRPr="006E24BE" w:rsidRDefault="003D0163" w:rsidP="00650BEC">
            <w:pPr>
              <w:pStyle w:val="Heading1"/>
              <w:numPr>
                <w:ilvl w:val="0"/>
                <w:numId w:val="0"/>
              </w:numPr>
              <w:spacing w:after="0"/>
              <w:jc w:val="right"/>
              <w:outlineLvl w:val="0"/>
              <w:rPr>
                <w:sz w:val="20"/>
              </w:rPr>
            </w:pPr>
            <w:r w:rsidRPr="006E24BE">
              <w:rPr>
                <w:sz w:val="20"/>
              </w:rPr>
              <w:t>0</w:t>
            </w:r>
          </w:p>
        </w:tc>
        <w:tc>
          <w:tcPr>
            <w:tcW w:w="833" w:type="pct"/>
          </w:tcPr>
          <w:p w14:paraId="3549ECAE" w14:textId="77777777" w:rsidR="003D0163" w:rsidRPr="006E24BE" w:rsidRDefault="003D0163" w:rsidP="00650BEC">
            <w:pPr>
              <w:pStyle w:val="Heading1"/>
              <w:numPr>
                <w:ilvl w:val="0"/>
                <w:numId w:val="0"/>
              </w:numPr>
              <w:spacing w:after="0"/>
              <w:jc w:val="right"/>
              <w:outlineLvl w:val="0"/>
              <w:rPr>
                <w:sz w:val="20"/>
              </w:rPr>
            </w:pPr>
            <w:r w:rsidRPr="006E24BE">
              <w:rPr>
                <w:color w:val="000000"/>
                <w:sz w:val="20"/>
              </w:rPr>
              <w:t>287,600</w:t>
            </w:r>
          </w:p>
        </w:tc>
        <w:tc>
          <w:tcPr>
            <w:tcW w:w="834" w:type="pct"/>
          </w:tcPr>
          <w:p w14:paraId="7009A11B" w14:textId="77777777" w:rsidR="003D0163" w:rsidRPr="006E24BE" w:rsidRDefault="003D0163" w:rsidP="00650BEC">
            <w:pPr>
              <w:pStyle w:val="Heading1"/>
              <w:numPr>
                <w:ilvl w:val="0"/>
                <w:numId w:val="0"/>
              </w:numPr>
              <w:spacing w:after="0"/>
              <w:jc w:val="right"/>
              <w:outlineLvl w:val="0"/>
              <w:rPr>
                <w:sz w:val="20"/>
              </w:rPr>
            </w:pPr>
            <w:r w:rsidRPr="006E24BE">
              <w:rPr>
                <w:sz w:val="20"/>
              </w:rPr>
              <w:t>0</w:t>
            </w:r>
          </w:p>
        </w:tc>
        <w:tc>
          <w:tcPr>
            <w:tcW w:w="834" w:type="pct"/>
          </w:tcPr>
          <w:p w14:paraId="3C768E1B" w14:textId="77777777" w:rsidR="003D0163" w:rsidRPr="006E24BE" w:rsidRDefault="003D0163" w:rsidP="00650BEC">
            <w:pPr>
              <w:pStyle w:val="Heading1"/>
              <w:numPr>
                <w:ilvl w:val="0"/>
                <w:numId w:val="0"/>
              </w:numPr>
              <w:spacing w:after="0"/>
              <w:jc w:val="right"/>
              <w:outlineLvl w:val="0"/>
              <w:rPr>
                <w:sz w:val="20"/>
              </w:rPr>
            </w:pPr>
            <w:r w:rsidRPr="006E24BE">
              <w:rPr>
                <w:color w:val="000000"/>
                <w:sz w:val="20"/>
              </w:rPr>
              <w:t>60,000</w:t>
            </w:r>
          </w:p>
        </w:tc>
      </w:tr>
      <w:tr w:rsidR="003D0163" w:rsidRPr="00164E62" w14:paraId="3AF92E90" w14:textId="77777777" w:rsidTr="00650BEC">
        <w:tc>
          <w:tcPr>
            <w:tcW w:w="833" w:type="pct"/>
          </w:tcPr>
          <w:p w14:paraId="650157AA" w14:textId="77777777" w:rsidR="003D0163" w:rsidRPr="003D0163" w:rsidRDefault="003D0163" w:rsidP="00650BEC">
            <w:pPr>
              <w:pStyle w:val="Heading1"/>
              <w:numPr>
                <w:ilvl w:val="0"/>
                <w:numId w:val="0"/>
              </w:numPr>
              <w:bidi/>
              <w:spacing w:after="0"/>
              <w:outlineLvl w:val="0"/>
              <w:rPr>
                <w:bCs/>
                <w:sz w:val="20"/>
              </w:rPr>
            </w:pPr>
            <w:r w:rsidRPr="003D0163">
              <w:rPr>
                <w:rFonts w:hint="cs"/>
                <w:bCs/>
                <w:sz w:val="20"/>
                <w:rtl/>
              </w:rPr>
              <w:t>المجموع</w:t>
            </w:r>
          </w:p>
        </w:tc>
        <w:tc>
          <w:tcPr>
            <w:tcW w:w="833" w:type="pct"/>
          </w:tcPr>
          <w:p w14:paraId="7F8CF855" w14:textId="77777777" w:rsidR="003D0163" w:rsidRPr="006E24BE" w:rsidRDefault="003D0163" w:rsidP="00650BEC">
            <w:pPr>
              <w:pStyle w:val="Heading1"/>
              <w:numPr>
                <w:ilvl w:val="0"/>
                <w:numId w:val="0"/>
              </w:numPr>
              <w:spacing w:after="0"/>
              <w:jc w:val="right"/>
              <w:outlineLvl w:val="0"/>
              <w:rPr>
                <w:b/>
                <w:sz w:val="20"/>
              </w:rPr>
            </w:pPr>
            <w:r w:rsidRPr="006E24BE">
              <w:rPr>
                <w:b/>
                <w:sz w:val="20"/>
              </w:rPr>
              <w:t>920,440</w:t>
            </w:r>
          </w:p>
        </w:tc>
        <w:tc>
          <w:tcPr>
            <w:tcW w:w="833" w:type="pct"/>
          </w:tcPr>
          <w:p w14:paraId="5E1FE471" w14:textId="77777777" w:rsidR="003D0163" w:rsidRPr="006E24BE" w:rsidRDefault="003D0163" w:rsidP="00650BEC">
            <w:pPr>
              <w:pStyle w:val="Heading1"/>
              <w:numPr>
                <w:ilvl w:val="0"/>
                <w:numId w:val="0"/>
              </w:numPr>
              <w:spacing w:after="0"/>
              <w:jc w:val="right"/>
              <w:outlineLvl w:val="0"/>
              <w:rPr>
                <w:b/>
                <w:sz w:val="20"/>
              </w:rPr>
            </w:pPr>
            <w:r w:rsidRPr="006E24BE">
              <w:rPr>
                <w:b/>
                <w:sz w:val="20"/>
              </w:rPr>
              <w:t>0</w:t>
            </w:r>
          </w:p>
        </w:tc>
        <w:tc>
          <w:tcPr>
            <w:tcW w:w="833" w:type="pct"/>
          </w:tcPr>
          <w:p w14:paraId="088B9DCB" w14:textId="77777777" w:rsidR="003D0163" w:rsidRPr="006E24BE" w:rsidRDefault="003D0163" w:rsidP="00650BEC">
            <w:pPr>
              <w:jc w:val="right"/>
              <w:rPr>
                <w:b/>
                <w:sz w:val="20"/>
              </w:rPr>
            </w:pPr>
            <w:r w:rsidRPr="006E24BE">
              <w:rPr>
                <w:b/>
                <w:sz w:val="20"/>
              </w:rPr>
              <w:t>1,301,160</w:t>
            </w:r>
          </w:p>
        </w:tc>
        <w:tc>
          <w:tcPr>
            <w:tcW w:w="834" w:type="pct"/>
          </w:tcPr>
          <w:p w14:paraId="6F3126F2" w14:textId="77777777" w:rsidR="003D0163" w:rsidRPr="006E24BE" w:rsidRDefault="003D0163" w:rsidP="00650BEC">
            <w:pPr>
              <w:pStyle w:val="Heading1"/>
              <w:numPr>
                <w:ilvl w:val="0"/>
                <w:numId w:val="0"/>
              </w:numPr>
              <w:spacing w:after="0"/>
              <w:jc w:val="right"/>
              <w:outlineLvl w:val="0"/>
              <w:rPr>
                <w:b/>
                <w:sz w:val="20"/>
              </w:rPr>
            </w:pPr>
            <w:r w:rsidRPr="006E24BE">
              <w:rPr>
                <w:b/>
                <w:sz w:val="20"/>
              </w:rPr>
              <w:t>0</w:t>
            </w:r>
          </w:p>
        </w:tc>
        <w:tc>
          <w:tcPr>
            <w:tcW w:w="834" w:type="pct"/>
          </w:tcPr>
          <w:p w14:paraId="4BB00694" w14:textId="77777777" w:rsidR="003D0163" w:rsidRPr="006E24BE" w:rsidRDefault="003D0163" w:rsidP="00650BEC">
            <w:pPr>
              <w:pStyle w:val="Heading1"/>
              <w:numPr>
                <w:ilvl w:val="0"/>
                <w:numId w:val="0"/>
              </w:numPr>
              <w:spacing w:after="0"/>
              <w:jc w:val="right"/>
              <w:outlineLvl w:val="0"/>
              <w:rPr>
                <w:b/>
                <w:sz w:val="20"/>
              </w:rPr>
            </w:pPr>
            <w:r w:rsidRPr="006E24BE">
              <w:rPr>
                <w:b/>
                <w:sz w:val="20"/>
              </w:rPr>
              <w:t>328,400</w:t>
            </w:r>
          </w:p>
        </w:tc>
      </w:tr>
    </w:tbl>
    <w:p w14:paraId="047C1924" w14:textId="77777777" w:rsidR="00675297" w:rsidRDefault="00675297" w:rsidP="00675297">
      <w:pPr>
        <w:pStyle w:val="StyleHeader4Para4Left0Firstline0"/>
        <w:widowControl/>
        <w:numPr>
          <w:ilvl w:val="0"/>
          <w:numId w:val="0"/>
        </w:numPr>
        <w:tabs>
          <w:tab w:val="clear" w:pos="2880"/>
          <w:tab w:val="clear" w:pos="5760"/>
        </w:tabs>
        <w:bidi/>
        <w:rPr>
          <w:color w:val="000000" w:themeColor="text1"/>
          <w:sz w:val="22"/>
          <w:szCs w:val="22"/>
          <w:rtl/>
        </w:rPr>
      </w:pPr>
    </w:p>
    <w:p w14:paraId="27DD30DA" w14:textId="77777777" w:rsidR="00D64B65" w:rsidRDefault="00693758" w:rsidP="000F42B3">
      <w:pPr>
        <w:pStyle w:val="StyleHeader4Para4Left0Firstline0"/>
        <w:widowControl/>
        <w:numPr>
          <w:ilvl w:val="0"/>
          <w:numId w:val="11"/>
        </w:numPr>
        <w:tabs>
          <w:tab w:val="clear" w:pos="2880"/>
          <w:tab w:val="clear" w:pos="5760"/>
        </w:tabs>
        <w:bidi/>
        <w:ind w:left="0" w:firstLine="0"/>
        <w:rPr>
          <w:color w:val="000000" w:themeColor="text1"/>
          <w:sz w:val="24"/>
          <w:szCs w:val="26"/>
        </w:rPr>
      </w:pPr>
      <w:r>
        <w:rPr>
          <w:rFonts w:hint="cs"/>
          <w:color w:val="000000" w:themeColor="text1"/>
          <w:sz w:val="24"/>
          <w:szCs w:val="26"/>
          <w:rtl/>
          <w:lang w:bidi="ar-EG"/>
        </w:rPr>
        <w:t>و</w:t>
      </w:r>
      <w:r w:rsidR="000B4B19">
        <w:rPr>
          <w:rFonts w:hint="cs"/>
          <w:color w:val="000000" w:themeColor="text1"/>
          <w:sz w:val="24"/>
          <w:szCs w:val="26"/>
          <w:rtl/>
          <w:lang w:bidi="ar-EG"/>
        </w:rPr>
        <w:t>عقب مراجعة توزيع شرائح التمويل، سيتم تعديل الشريحة الأولى على النحو التالي</w:t>
      </w:r>
      <w:r w:rsidR="000B4B19">
        <w:rPr>
          <w:rFonts w:hint="cs"/>
          <w:color w:val="000000" w:themeColor="text1"/>
          <w:sz w:val="24"/>
          <w:szCs w:val="26"/>
          <w:rtl/>
        </w:rPr>
        <w:t>:</w:t>
      </w:r>
    </w:p>
    <w:p w14:paraId="6BA7EC91" w14:textId="77777777" w:rsidR="00675297" w:rsidRPr="00675297" w:rsidRDefault="00675297" w:rsidP="007C5035">
      <w:pPr>
        <w:pStyle w:val="StyleHeader4Para4Left0Firstline0"/>
        <w:widowControl/>
        <w:numPr>
          <w:ilvl w:val="2"/>
          <w:numId w:val="22"/>
        </w:numPr>
        <w:tabs>
          <w:tab w:val="clear" w:pos="2880"/>
          <w:tab w:val="clear" w:pos="5760"/>
        </w:tabs>
        <w:bidi/>
        <w:ind w:left="1440" w:hanging="720"/>
        <w:rPr>
          <w:sz w:val="24"/>
          <w:szCs w:val="26"/>
          <w:rtl/>
          <w:lang w:val="en-US" w:bidi="ar-EG"/>
        </w:rPr>
      </w:pPr>
      <w:r w:rsidRPr="00675297">
        <w:rPr>
          <w:rFonts w:hint="cs"/>
          <w:sz w:val="24"/>
          <w:szCs w:val="26"/>
          <w:rtl/>
          <w:lang w:val="en-US" w:bidi="ar-SA"/>
        </w:rPr>
        <w:t>ت</w:t>
      </w:r>
      <w:r w:rsidR="00D9084C">
        <w:rPr>
          <w:rFonts w:hint="cs"/>
          <w:sz w:val="24"/>
          <w:szCs w:val="26"/>
          <w:rtl/>
          <w:lang w:val="en-US" w:bidi="ar-SA"/>
        </w:rPr>
        <w:t xml:space="preserve">حديث السياسات والإنفاذ، بما في ذلك البدء في تحديث نظام الترخيص الإلكتروني والرصد لربطه بوزارة التجارة؛ </w:t>
      </w:r>
      <w:r w:rsidR="007C5035">
        <w:rPr>
          <w:rFonts w:hint="cs"/>
          <w:sz w:val="24"/>
          <w:szCs w:val="26"/>
          <w:rtl/>
          <w:lang w:val="en-US" w:bidi="ar-SA"/>
        </w:rPr>
        <w:t>و</w:t>
      </w:r>
      <w:r w:rsidR="00D9084C">
        <w:rPr>
          <w:rFonts w:hint="cs"/>
          <w:sz w:val="24"/>
          <w:szCs w:val="26"/>
          <w:rtl/>
          <w:lang w:val="en-US" w:bidi="ar-SA"/>
        </w:rPr>
        <w:t>البدء في إعداد شرط لمؤهلات إجبارية لفنيي خدمة التبريد وتكييف الهواء ونظم تسجيل إلكترونية لفنيي التبريد وتكييف الهواء وورش ال</w:t>
      </w:r>
      <w:r w:rsidR="007C5035">
        <w:rPr>
          <w:rFonts w:hint="cs"/>
          <w:sz w:val="24"/>
          <w:szCs w:val="26"/>
          <w:rtl/>
          <w:lang w:val="en-US" w:bidi="ar-SA"/>
        </w:rPr>
        <w:t>خدم</w:t>
      </w:r>
      <w:r w:rsidR="00B943A2">
        <w:rPr>
          <w:rFonts w:hint="cs"/>
          <w:sz w:val="24"/>
          <w:szCs w:val="26"/>
          <w:rtl/>
          <w:lang w:val="en-US" w:bidi="ar-SA"/>
        </w:rPr>
        <w:t>ة</w:t>
      </w:r>
      <w:r w:rsidR="00D9084C">
        <w:rPr>
          <w:rFonts w:hint="cs"/>
          <w:sz w:val="24"/>
          <w:szCs w:val="26"/>
          <w:rtl/>
          <w:lang w:val="en-US" w:bidi="ar-SA"/>
        </w:rPr>
        <w:t xml:space="preserve">؛ </w:t>
      </w:r>
      <w:r w:rsidR="007C5035">
        <w:rPr>
          <w:rFonts w:hint="cs"/>
          <w:sz w:val="24"/>
          <w:szCs w:val="26"/>
          <w:rtl/>
          <w:lang w:val="en-US" w:bidi="ar-SA"/>
        </w:rPr>
        <w:t>و</w:t>
      </w:r>
      <w:r w:rsidR="00D9084C">
        <w:rPr>
          <w:rFonts w:hint="cs"/>
          <w:sz w:val="24"/>
          <w:szCs w:val="26"/>
          <w:rtl/>
          <w:lang w:val="en-US" w:bidi="ar-SA"/>
        </w:rPr>
        <w:t>إعداد سياسة ومعيار لمركز الاستصلاح؛ وحملة توعية مستمرة موجهة إلى السلطات الحكومية وأصحاب المصلحة بخصوص إدخال وإنفاذ ال</w:t>
      </w:r>
      <w:r w:rsidR="007C5035">
        <w:rPr>
          <w:rFonts w:hint="cs"/>
          <w:sz w:val="24"/>
          <w:szCs w:val="26"/>
          <w:rtl/>
          <w:lang w:val="en-US" w:bidi="ar-SA"/>
        </w:rPr>
        <w:t>لوائح</w:t>
      </w:r>
      <w:r w:rsidR="00D9084C">
        <w:rPr>
          <w:rFonts w:hint="cs"/>
          <w:sz w:val="24"/>
          <w:szCs w:val="26"/>
          <w:rtl/>
          <w:lang w:val="en-US" w:bidi="ar-SA"/>
        </w:rPr>
        <w:t xml:space="preserve"> الجديدة (</w:t>
      </w:r>
      <w:r w:rsidR="00D9084C">
        <w:rPr>
          <w:sz w:val="24"/>
          <w:szCs w:val="26"/>
          <w:lang w:val="en-US" w:bidi="ar-SA"/>
        </w:rPr>
        <w:t>94,000</w:t>
      </w:r>
      <w:r w:rsidR="00D9084C">
        <w:rPr>
          <w:rFonts w:hint="cs"/>
          <w:sz w:val="24"/>
          <w:szCs w:val="26"/>
          <w:rtl/>
          <w:lang w:val="en-US" w:bidi="ar-EG"/>
        </w:rPr>
        <w:t xml:space="preserve"> دولارا أمريكيا)؛</w:t>
      </w:r>
    </w:p>
    <w:p w14:paraId="242B5A8F" w14:textId="77777777" w:rsidR="00675297" w:rsidRDefault="00D9084C" w:rsidP="000F42B3">
      <w:pPr>
        <w:pStyle w:val="StyleHeader4Para4Left0Firstline0"/>
        <w:widowControl/>
        <w:numPr>
          <w:ilvl w:val="2"/>
          <w:numId w:val="22"/>
        </w:numPr>
        <w:tabs>
          <w:tab w:val="clear" w:pos="2880"/>
          <w:tab w:val="clear" w:pos="5760"/>
        </w:tabs>
        <w:bidi/>
        <w:ind w:left="1440" w:hanging="720"/>
        <w:rPr>
          <w:sz w:val="24"/>
          <w:szCs w:val="26"/>
          <w:lang w:val="en-US" w:bidi="ar-EG"/>
        </w:rPr>
      </w:pPr>
      <w:r>
        <w:rPr>
          <w:rFonts w:hint="cs"/>
          <w:sz w:val="24"/>
          <w:szCs w:val="26"/>
          <w:rtl/>
          <w:lang w:val="en-US" w:bidi="ar-EG"/>
        </w:rPr>
        <w:t xml:space="preserve">تدريب مسؤولي الجمارك والإنفاذ، بما في ذلك تدريب 20 مدربا، و20 مسؤولا من الجمارك و20 </w:t>
      </w:r>
      <w:r w:rsidR="00C32D32">
        <w:rPr>
          <w:rFonts w:hint="cs"/>
          <w:sz w:val="24"/>
          <w:szCs w:val="26"/>
          <w:rtl/>
          <w:lang w:val="en-US" w:bidi="ar-EG"/>
        </w:rPr>
        <w:t>من السماسرة</w:t>
      </w:r>
      <w:r>
        <w:rPr>
          <w:rFonts w:hint="cs"/>
          <w:sz w:val="24"/>
          <w:szCs w:val="26"/>
          <w:rtl/>
          <w:lang w:val="en-US" w:bidi="ar-EG"/>
        </w:rPr>
        <w:t xml:space="preserve"> (</w:t>
      </w:r>
      <w:r>
        <w:rPr>
          <w:sz w:val="24"/>
          <w:szCs w:val="26"/>
          <w:lang w:val="en-US" w:bidi="ar-EG"/>
        </w:rPr>
        <w:t>26,000</w:t>
      </w:r>
      <w:r>
        <w:rPr>
          <w:rFonts w:hint="cs"/>
          <w:sz w:val="24"/>
          <w:szCs w:val="26"/>
          <w:rtl/>
          <w:lang w:val="en-US" w:bidi="ar-EG"/>
        </w:rPr>
        <w:t xml:space="preserve"> دولارات أمريكية)؛</w:t>
      </w:r>
    </w:p>
    <w:p w14:paraId="2E3DD85F" w14:textId="77777777" w:rsidR="00675297" w:rsidRDefault="00675297" w:rsidP="000F42B3">
      <w:pPr>
        <w:pStyle w:val="StyleHeader4Para4Left0Firstline0"/>
        <w:widowControl/>
        <w:numPr>
          <w:ilvl w:val="2"/>
          <w:numId w:val="22"/>
        </w:numPr>
        <w:tabs>
          <w:tab w:val="clear" w:pos="2880"/>
          <w:tab w:val="clear" w:pos="5760"/>
        </w:tabs>
        <w:bidi/>
        <w:ind w:left="1440" w:hanging="720"/>
        <w:rPr>
          <w:sz w:val="24"/>
          <w:szCs w:val="26"/>
          <w:lang w:val="en-US" w:bidi="ar-EG"/>
        </w:rPr>
      </w:pPr>
      <w:r w:rsidRPr="00BD1DD9">
        <w:rPr>
          <w:rFonts w:hint="cs"/>
          <w:sz w:val="24"/>
          <w:szCs w:val="26"/>
          <w:rtl/>
          <w:lang w:val="en-US" w:bidi="ar-EG"/>
        </w:rPr>
        <w:lastRenderedPageBreak/>
        <w:t>تدريب وترخيص ف</w:t>
      </w:r>
      <w:r w:rsidR="00D9084C" w:rsidRPr="00BD1DD9">
        <w:rPr>
          <w:rFonts w:hint="cs"/>
          <w:sz w:val="24"/>
          <w:szCs w:val="26"/>
          <w:rtl/>
          <w:lang w:val="en-US" w:bidi="ar-EG"/>
        </w:rPr>
        <w:t>نيي خدمة التبريد وتكييف الهواء، بما في ذلك تدريب وترخيص 20 مدربا و240 من الفنيين، وتدريب 40 من مقي</w:t>
      </w:r>
      <w:r w:rsidR="008C7CD5" w:rsidRPr="00BD1DD9">
        <w:rPr>
          <w:rFonts w:hint="cs"/>
          <w:sz w:val="24"/>
          <w:szCs w:val="26"/>
          <w:rtl/>
          <w:lang w:val="en-US" w:bidi="ar-EG"/>
        </w:rPr>
        <w:t>ّ</w:t>
      </w:r>
      <w:r w:rsidR="00D9084C" w:rsidRPr="00BD1DD9">
        <w:rPr>
          <w:rFonts w:hint="cs"/>
          <w:sz w:val="24"/>
          <w:szCs w:val="26"/>
          <w:rtl/>
          <w:lang w:val="en-US" w:bidi="ar-EG"/>
        </w:rPr>
        <w:t xml:space="preserve">مي الشهادات، وترخيص 100 من الفنيين من خلال برنامج </w:t>
      </w:r>
      <w:r w:rsidR="00D9084C" w:rsidRPr="00BD1DD9">
        <w:rPr>
          <w:sz w:val="24"/>
          <w:szCs w:val="26"/>
          <w:lang w:val="en-US" w:bidi="ar-EG"/>
        </w:rPr>
        <w:t>RDL</w:t>
      </w:r>
      <w:r w:rsidR="007C5035">
        <w:rPr>
          <w:rFonts w:hint="cs"/>
          <w:sz w:val="24"/>
          <w:szCs w:val="26"/>
          <w:rtl/>
          <w:lang w:val="en-US" w:bidi="ar-EG"/>
        </w:rPr>
        <w:t>، وتوفير معدات ومجموعة</w:t>
      </w:r>
      <w:r w:rsidR="00D9084C" w:rsidRPr="00BD1DD9">
        <w:rPr>
          <w:rFonts w:hint="cs"/>
          <w:sz w:val="24"/>
          <w:szCs w:val="26"/>
          <w:rtl/>
          <w:lang w:val="en-US" w:bidi="ar-EG"/>
        </w:rPr>
        <w:t xml:space="preserve"> أدوات لمركزين تدريب (</w:t>
      </w:r>
      <w:r w:rsidR="00D9084C" w:rsidRPr="00BD1DD9">
        <w:rPr>
          <w:sz w:val="24"/>
          <w:szCs w:val="26"/>
          <w:lang w:val="en-US" w:bidi="ar-EG"/>
        </w:rPr>
        <w:t>267,840</w:t>
      </w:r>
      <w:r w:rsidR="00D9084C" w:rsidRPr="00BD1DD9">
        <w:rPr>
          <w:rFonts w:hint="cs"/>
          <w:sz w:val="24"/>
          <w:szCs w:val="26"/>
          <w:rtl/>
          <w:lang w:val="en-US" w:bidi="ar-EG"/>
        </w:rPr>
        <w:t xml:space="preserve"> دولارا أمريكيا)؛</w:t>
      </w:r>
    </w:p>
    <w:p w14:paraId="15A285BD" w14:textId="77777777" w:rsidR="00675297" w:rsidRDefault="00675297" w:rsidP="000F42B3">
      <w:pPr>
        <w:pStyle w:val="StyleHeader4Para4Left0Firstline0"/>
        <w:widowControl/>
        <w:numPr>
          <w:ilvl w:val="2"/>
          <w:numId w:val="22"/>
        </w:numPr>
        <w:tabs>
          <w:tab w:val="clear" w:pos="2880"/>
          <w:tab w:val="clear" w:pos="5760"/>
        </w:tabs>
        <w:bidi/>
        <w:ind w:left="1440" w:hanging="720"/>
        <w:rPr>
          <w:sz w:val="24"/>
          <w:szCs w:val="26"/>
          <w:lang w:val="en-US" w:bidi="ar-EG"/>
        </w:rPr>
      </w:pPr>
      <w:r w:rsidRPr="00BD1DD9">
        <w:rPr>
          <w:rFonts w:hint="cs"/>
          <w:sz w:val="24"/>
          <w:szCs w:val="26"/>
          <w:rtl/>
          <w:lang w:val="en-US" w:bidi="ar-EG"/>
        </w:rPr>
        <w:t>تنفيذ النظام الوطني لإعادة</w:t>
      </w:r>
      <w:r w:rsidR="001C4735" w:rsidRPr="00BD1DD9">
        <w:rPr>
          <w:rFonts w:hint="cs"/>
          <w:sz w:val="24"/>
          <w:szCs w:val="26"/>
          <w:rtl/>
          <w:lang w:val="en-US" w:bidi="ar-EG"/>
        </w:rPr>
        <w:t xml:space="preserve"> التدوير والاسترداد والاستصلاح، بما في ذلك إنشاء أول مركز </w:t>
      </w:r>
      <w:r w:rsidR="007C5035">
        <w:rPr>
          <w:rFonts w:hint="cs"/>
          <w:sz w:val="24"/>
          <w:szCs w:val="26"/>
          <w:rtl/>
          <w:lang w:val="en-US" w:bidi="ar-EG"/>
        </w:rPr>
        <w:t>ل</w:t>
      </w:r>
      <w:r w:rsidR="001C4735" w:rsidRPr="00BD1DD9">
        <w:rPr>
          <w:rFonts w:hint="cs"/>
          <w:sz w:val="24"/>
          <w:szCs w:val="26"/>
          <w:rtl/>
          <w:lang w:val="en-US" w:bidi="ar-EG"/>
        </w:rPr>
        <w:t>استصلاح وشراء وتوزيع 50 مجموعة استرداد وإنشاء مركز تدريب واحد في كلية فنية مختارة (</w:t>
      </w:r>
      <w:r w:rsidR="001C4735" w:rsidRPr="00BD1DD9">
        <w:rPr>
          <w:sz w:val="24"/>
          <w:szCs w:val="26"/>
          <w:lang w:val="en-US" w:bidi="ar-EG"/>
        </w:rPr>
        <w:t>249,000</w:t>
      </w:r>
      <w:r w:rsidR="001C4735" w:rsidRPr="00BD1DD9">
        <w:rPr>
          <w:rFonts w:hint="cs"/>
          <w:sz w:val="24"/>
          <w:szCs w:val="26"/>
          <w:rtl/>
          <w:lang w:val="en-US" w:bidi="ar-EG"/>
        </w:rPr>
        <w:t xml:space="preserve"> دولارا أمريكيا)؛</w:t>
      </w:r>
    </w:p>
    <w:p w14:paraId="16F1533E" w14:textId="77777777" w:rsidR="00675297" w:rsidRDefault="00675297" w:rsidP="007C5035">
      <w:pPr>
        <w:pStyle w:val="StyleHeader4Para4Left0Firstline0"/>
        <w:widowControl/>
        <w:numPr>
          <w:ilvl w:val="2"/>
          <w:numId w:val="22"/>
        </w:numPr>
        <w:tabs>
          <w:tab w:val="clear" w:pos="2880"/>
          <w:tab w:val="clear" w:pos="5760"/>
        </w:tabs>
        <w:bidi/>
        <w:ind w:left="1440" w:hanging="720"/>
        <w:rPr>
          <w:sz w:val="24"/>
          <w:szCs w:val="26"/>
          <w:lang w:val="en-US" w:bidi="ar-EG"/>
        </w:rPr>
      </w:pPr>
      <w:r w:rsidRPr="00BD1DD9">
        <w:rPr>
          <w:rFonts w:hint="cs"/>
          <w:sz w:val="24"/>
          <w:szCs w:val="26"/>
          <w:rtl/>
          <w:lang w:val="en-US" w:bidi="ar-EG"/>
        </w:rPr>
        <w:t xml:space="preserve">تعزيز التكنولوجيات </w:t>
      </w:r>
      <w:r w:rsidR="001C4735" w:rsidRPr="00BD1DD9">
        <w:rPr>
          <w:rFonts w:hint="cs"/>
          <w:sz w:val="24"/>
          <w:szCs w:val="26"/>
          <w:rtl/>
          <w:lang w:val="en-US" w:bidi="ar-EG"/>
        </w:rPr>
        <w:t>منخفضة إمكانية الاحترار العالمي، بما في ذلك ثلاث حلقات عمل بشأن خفض تسرب غازات التبريد والانتقال إلى التكنولوجيات منخفضة إمكانية الاحترار العالمي إلى 60 من المستخدمين في ا</w:t>
      </w:r>
      <w:r w:rsidR="00E205E5" w:rsidRPr="00BD1DD9">
        <w:rPr>
          <w:rFonts w:hint="cs"/>
          <w:sz w:val="24"/>
          <w:szCs w:val="26"/>
          <w:rtl/>
          <w:lang w:val="en-US" w:bidi="ar-EG"/>
        </w:rPr>
        <w:t>لمرا</w:t>
      </w:r>
      <w:r w:rsidR="007C5035">
        <w:rPr>
          <w:rFonts w:hint="cs"/>
          <w:sz w:val="24"/>
          <w:szCs w:val="26"/>
          <w:rtl/>
          <w:lang w:val="en-US" w:bidi="ar-EG"/>
        </w:rPr>
        <w:t>ح</w:t>
      </w:r>
      <w:r w:rsidR="00E205E5" w:rsidRPr="00BD1DD9">
        <w:rPr>
          <w:rFonts w:hint="cs"/>
          <w:sz w:val="24"/>
          <w:szCs w:val="26"/>
          <w:rtl/>
          <w:lang w:val="en-US" w:bidi="ar-EG"/>
        </w:rPr>
        <w:t>ل النهائية، ومع</w:t>
      </w:r>
      <w:r w:rsidR="001C4735" w:rsidRPr="00BD1DD9">
        <w:rPr>
          <w:rFonts w:hint="cs"/>
          <w:sz w:val="24"/>
          <w:szCs w:val="26"/>
          <w:rtl/>
          <w:lang w:val="en-US" w:bidi="ar-EG"/>
        </w:rPr>
        <w:t xml:space="preserve">رضين سنويين بشأن </w:t>
      </w:r>
      <w:r w:rsidR="007C5035" w:rsidRPr="00EE414E">
        <w:rPr>
          <w:sz w:val="24"/>
          <w:szCs w:val="26"/>
          <w:lang w:val="en-US" w:bidi="ar-EG"/>
        </w:rPr>
        <w:t>Ozone2Climate</w:t>
      </w:r>
      <w:r w:rsidR="001C4735" w:rsidRPr="00BD1DD9">
        <w:rPr>
          <w:rFonts w:hint="cs"/>
          <w:sz w:val="24"/>
          <w:szCs w:val="26"/>
          <w:rtl/>
          <w:lang w:val="en-US" w:bidi="ar-EG"/>
        </w:rPr>
        <w:t xml:space="preserve"> والاحتفال باليوم العالمي للتبريد (</w:t>
      </w:r>
      <w:r w:rsidR="001C4735" w:rsidRPr="00BD1DD9">
        <w:rPr>
          <w:sz w:val="24"/>
          <w:szCs w:val="26"/>
          <w:lang w:val="en-US" w:bidi="ar-EG"/>
        </w:rPr>
        <w:t>173,000</w:t>
      </w:r>
      <w:r w:rsidR="001C4735" w:rsidRPr="00BD1DD9">
        <w:rPr>
          <w:rFonts w:hint="cs"/>
          <w:sz w:val="24"/>
          <w:szCs w:val="26"/>
          <w:rtl/>
          <w:lang w:val="en-US" w:bidi="ar-EG"/>
        </w:rPr>
        <w:t xml:space="preserve"> دولارا أمريكيا)؛</w:t>
      </w:r>
    </w:p>
    <w:p w14:paraId="4313321D" w14:textId="77777777" w:rsidR="00675297" w:rsidRDefault="001C4735" w:rsidP="000F42B3">
      <w:pPr>
        <w:pStyle w:val="StyleHeader4Para4Left0Firstline0"/>
        <w:widowControl/>
        <w:numPr>
          <w:ilvl w:val="2"/>
          <w:numId w:val="22"/>
        </w:numPr>
        <w:tabs>
          <w:tab w:val="clear" w:pos="2880"/>
          <w:tab w:val="clear" w:pos="5760"/>
        </w:tabs>
        <w:bidi/>
        <w:ind w:left="1440" w:hanging="720"/>
        <w:rPr>
          <w:sz w:val="24"/>
          <w:szCs w:val="26"/>
          <w:lang w:val="en-US" w:bidi="ar-EG"/>
        </w:rPr>
      </w:pPr>
      <w:r w:rsidRPr="00BD1DD9">
        <w:rPr>
          <w:rFonts w:hint="cs"/>
          <w:sz w:val="24"/>
          <w:szCs w:val="26"/>
          <w:rtl/>
          <w:lang w:val="en-US" w:bidi="ar-EG"/>
        </w:rPr>
        <w:t>إعداد معايير للمنتجات والخدمات (</w:t>
      </w:r>
      <w:r w:rsidRPr="00BD1DD9">
        <w:rPr>
          <w:sz w:val="24"/>
          <w:szCs w:val="26"/>
          <w:lang w:val="en-US" w:bidi="ar-EG"/>
        </w:rPr>
        <w:t>60,000</w:t>
      </w:r>
      <w:r w:rsidRPr="00BD1DD9">
        <w:rPr>
          <w:rFonts w:hint="cs"/>
          <w:sz w:val="24"/>
          <w:szCs w:val="26"/>
          <w:rtl/>
          <w:lang w:val="en-US" w:bidi="ar-EG"/>
        </w:rPr>
        <w:t xml:space="preserve"> دولارا أمريكيا)؛</w:t>
      </w:r>
    </w:p>
    <w:p w14:paraId="52764C0A" w14:textId="77777777" w:rsidR="00675297" w:rsidRPr="00BD1DD9" w:rsidRDefault="00675297" w:rsidP="000F42B3">
      <w:pPr>
        <w:pStyle w:val="StyleHeader4Para4Left0Firstline0"/>
        <w:widowControl/>
        <w:numPr>
          <w:ilvl w:val="2"/>
          <w:numId w:val="22"/>
        </w:numPr>
        <w:tabs>
          <w:tab w:val="clear" w:pos="2880"/>
          <w:tab w:val="clear" w:pos="5760"/>
        </w:tabs>
        <w:bidi/>
        <w:ind w:left="1440" w:hanging="720"/>
        <w:rPr>
          <w:sz w:val="24"/>
          <w:szCs w:val="26"/>
          <w:rtl/>
          <w:lang w:val="en-US" w:bidi="ar-EG"/>
        </w:rPr>
      </w:pPr>
      <w:r w:rsidRPr="00BD1DD9">
        <w:rPr>
          <w:rFonts w:hint="cs"/>
          <w:color w:val="000000" w:themeColor="text1"/>
          <w:sz w:val="24"/>
          <w:szCs w:val="26"/>
          <w:rtl/>
          <w:lang w:bidi="ar-EG"/>
        </w:rPr>
        <w:t xml:space="preserve">فريق إدارة </w:t>
      </w:r>
      <w:r w:rsidR="001C4735" w:rsidRPr="00BD1DD9">
        <w:rPr>
          <w:rFonts w:hint="cs"/>
          <w:color w:val="000000" w:themeColor="text1"/>
          <w:sz w:val="24"/>
          <w:szCs w:val="26"/>
          <w:rtl/>
          <w:lang w:bidi="ar-EG"/>
        </w:rPr>
        <w:t>ال</w:t>
      </w:r>
      <w:r w:rsidRPr="00BD1DD9">
        <w:rPr>
          <w:rFonts w:hint="cs"/>
          <w:color w:val="000000" w:themeColor="text1"/>
          <w:sz w:val="24"/>
          <w:szCs w:val="26"/>
          <w:rtl/>
          <w:lang w:bidi="ar-EG"/>
        </w:rPr>
        <w:t>مشروع (</w:t>
      </w:r>
      <w:r w:rsidRPr="00BD1DD9">
        <w:rPr>
          <w:color w:val="000000" w:themeColor="text1"/>
          <w:sz w:val="24"/>
          <w:szCs w:val="26"/>
          <w:lang w:val="en-US" w:bidi="ar-EG"/>
        </w:rPr>
        <w:t>50,000</w:t>
      </w:r>
      <w:r w:rsidRPr="00BD1DD9">
        <w:rPr>
          <w:rFonts w:hint="cs"/>
          <w:color w:val="000000" w:themeColor="text1"/>
          <w:sz w:val="24"/>
          <w:szCs w:val="26"/>
          <w:rtl/>
          <w:lang w:val="en-US" w:bidi="ar-EG"/>
        </w:rPr>
        <w:t xml:space="preserve"> دولارا أمريكيا).</w:t>
      </w:r>
    </w:p>
    <w:p w14:paraId="1F4FFCBE" w14:textId="77777777" w:rsidR="00D64B65" w:rsidRPr="00675297" w:rsidRDefault="00675297" w:rsidP="003D0163">
      <w:pPr>
        <w:pStyle w:val="StyleHeader4Para4Left0Firstline0"/>
        <w:widowControl/>
        <w:numPr>
          <w:ilvl w:val="0"/>
          <w:numId w:val="0"/>
        </w:numPr>
        <w:tabs>
          <w:tab w:val="clear" w:pos="2880"/>
          <w:tab w:val="clear" w:pos="5760"/>
        </w:tabs>
        <w:bidi/>
        <w:rPr>
          <w:i/>
          <w:iCs/>
          <w:color w:val="000000" w:themeColor="text1"/>
          <w:sz w:val="24"/>
          <w:szCs w:val="26"/>
        </w:rPr>
      </w:pPr>
      <w:r w:rsidRPr="00675297">
        <w:rPr>
          <w:rFonts w:hint="cs"/>
          <w:i/>
          <w:iCs/>
          <w:color w:val="000000" w:themeColor="text1"/>
          <w:sz w:val="24"/>
          <w:szCs w:val="26"/>
          <w:rtl/>
          <w:lang w:bidi="ar-EG"/>
        </w:rPr>
        <w:t>التزامات تخفي</w:t>
      </w:r>
      <w:r w:rsidR="003D0163">
        <w:rPr>
          <w:rFonts w:hint="cs"/>
          <w:i/>
          <w:iCs/>
          <w:color w:val="000000" w:themeColor="text1"/>
          <w:sz w:val="24"/>
          <w:szCs w:val="26"/>
          <w:rtl/>
          <w:lang w:bidi="ar-EG"/>
        </w:rPr>
        <w:t>ض</w:t>
      </w:r>
      <w:r w:rsidRPr="00675297">
        <w:rPr>
          <w:rFonts w:hint="cs"/>
          <w:i/>
          <w:iCs/>
          <w:color w:val="000000" w:themeColor="text1"/>
          <w:sz w:val="24"/>
          <w:szCs w:val="26"/>
          <w:rtl/>
          <w:lang w:bidi="ar-EG"/>
        </w:rPr>
        <w:t xml:space="preserve"> الهيدروكلوروفلوروكربون في المرحلة الثانية من خطة إدارة إزالة المواد الهيدروكلوروفلوروكربونية</w:t>
      </w:r>
    </w:p>
    <w:p w14:paraId="5A9FC815" w14:textId="77777777" w:rsidR="00D64B65" w:rsidRDefault="001C4735" w:rsidP="000F42B3">
      <w:pPr>
        <w:pStyle w:val="StyleHeader4Para4Left0Firstline0"/>
        <w:widowControl/>
        <w:numPr>
          <w:ilvl w:val="0"/>
          <w:numId w:val="11"/>
        </w:numPr>
        <w:tabs>
          <w:tab w:val="clear" w:pos="2880"/>
          <w:tab w:val="clear" w:pos="5760"/>
        </w:tabs>
        <w:bidi/>
        <w:ind w:left="0" w:firstLine="0"/>
        <w:rPr>
          <w:color w:val="000000" w:themeColor="text1"/>
          <w:sz w:val="24"/>
          <w:szCs w:val="26"/>
        </w:rPr>
      </w:pPr>
      <w:r>
        <w:rPr>
          <w:rFonts w:hint="cs"/>
          <w:color w:val="000000" w:themeColor="text1"/>
          <w:sz w:val="24"/>
          <w:szCs w:val="26"/>
          <w:rtl/>
        </w:rPr>
        <w:t xml:space="preserve">مع الإشارة إلى أن الاستهلاك المبلغ عنه للهيدروكلوروفلوروكربون بمقدار </w:t>
      </w:r>
      <w:r>
        <w:rPr>
          <w:color w:val="000000" w:themeColor="text1"/>
          <w:sz w:val="24"/>
          <w:szCs w:val="26"/>
          <w:lang w:val="en-US"/>
        </w:rPr>
        <w:t>253.82</w:t>
      </w:r>
      <w:r>
        <w:rPr>
          <w:rFonts w:hint="cs"/>
          <w:color w:val="000000" w:themeColor="text1"/>
          <w:sz w:val="24"/>
          <w:szCs w:val="26"/>
          <w:rtl/>
          <w:lang w:val="en-US" w:bidi="ar-EG"/>
        </w:rPr>
        <w:t xml:space="preserve"> طن من قدرات استنفاد الأوزون في عام 2020 احتوي على </w:t>
      </w:r>
      <w:r>
        <w:rPr>
          <w:color w:val="000000" w:themeColor="text1"/>
          <w:sz w:val="24"/>
          <w:szCs w:val="26"/>
          <w:lang w:val="en-US" w:bidi="ar-EG"/>
        </w:rPr>
        <w:t>85.42</w:t>
      </w:r>
      <w:r>
        <w:rPr>
          <w:rFonts w:hint="cs"/>
          <w:color w:val="000000" w:themeColor="text1"/>
          <w:sz w:val="24"/>
          <w:szCs w:val="26"/>
          <w:rtl/>
          <w:lang w:val="en-US" w:bidi="ar-EG"/>
        </w:rPr>
        <w:t xml:space="preserve"> طن من قدرات استنفاد الأوزون استخدمت في قطاعي الرغاوي المسحوبة بالضغط ورغاوي البوليوريتان وسيتم إزالته عند استكمال تحويل هذين القطاعين في عام 2021، تساءلت الأمانة عما إذا كانت الحكومة ستكون في وضع للالتزام بتخفيضات متوسطة</w:t>
      </w:r>
      <w:r w:rsidR="007C727F">
        <w:rPr>
          <w:rFonts w:hint="cs"/>
          <w:color w:val="000000" w:themeColor="text1"/>
          <w:sz w:val="24"/>
          <w:szCs w:val="26"/>
          <w:rtl/>
          <w:lang w:val="en-US" w:bidi="ar-EG"/>
        </w:rPr>
        <w:t xml:space="preserve"> بين السنوات 2022 و2025، مما يمكن أن يمنع الاستهلاك في قطاع خدمة التبريد من الزيادة خلال تلك الفترة.</w:t>
      </w:r>
    </w:p>
    <w:p w14:paraId="3ECBBD46" w14:textId="77777777" w:rsidR="00D64B65" w:rsidRDefault="007C727F" w:rsidP="00A5099E">
      <w:pPr>
        <w:pStyle w:val="StyleHeader4Para4Left0Firstline0"/>
        <w:widowControl/>
        <w:numPr>
          <w:ilvl w:val="0"/>
          <w:numId w:val="11"/>
        </w:numPr>
        <w:tabs>
          <w:tab w:val="clear" w:pos="2880"/>
          <w:tab w:val="clear" w:pos="5760"/>
        </w:tabs>
        <w:bidi/>
        <w:ind w:left="0" w:firstLine="0"/>
        <w:rPr>
          <w:color w:val="000000" w:themeColor="text1"/>
          <w:sz w:val="24"/>
          <w:szCs w:val="26"/>
        </w:rPr>
      </w:pPr>
      <w:r w:rsidRPr="00B16B8E">
        <w:rPr>
          <w:rFonts w:hint="cs"/>
          <w:sz w:val="24"/>
          <w:szCs w:val="26"/>
          <w:rtl/>
        </w:rPr>
        <w:t xml:space="preserve">وشرح اليونيب أن </w:t>
      </w:r>
      <w:r w:rsidR="00A5099E">
        <w:rPr>
          <w:rFonts w:hint="cs"/>
          <w:sz w:val="24"/>
          <w:szCs w:val="26"/>
          <w:rtl/>
        </w:rPr>
        <w:t xml:space="preserve">الحد الأقصى من </w:t>
      </w:r>
      <w:r w:rsidRPr="00B16B8E">
        <w:rPr>
          <w:rFonts w:hint="cs"/>
          <w:sz w:val="24"/>
          <w:szCs w:val="26"/>
          <w:rtl/>
        </w:rPr>
        <w:t xml:space="preserve">الاستهلاك </w:t>
      </w:r>
      <w:r>
        <w:rPr>
          <w:rFonts w:hint="cs"/>
          <w:color w:val="000000" w:themeColor="text1"/>
          <w:sz w:val="24"/>
          <w:szCs w:val="26"/>
          <w:rtl/>
        </w:rPr>
        <w:t xml:space="preserve">المسموح به وقدره </w:t>
      </w:r>
      <w:r>
        <w:rPr>
          <w:color w:val="000000" w:themeColor="text1"/>
          <w:sz w:val="24"/>
          <w:szCs w:val="26"/>
          <w:lang w:val="en-US"/>
        </w:rPr>
        <w:t>254.51</w:t>
      </w:r>
      <w:r>
        <w:rPr>
          <w:rFonts w:hint="cs"/>
          <w:color w:val="000000" w:themeColor="text1"/>
          <w:sz w:val="24"/>
          <w:szCs w:val="26"/>
          <w:rtl/>
          <w:lang w:val="en-US" w:bidi="ar-EG"/>
        </w:rPr>
        <w:t xml:space="preserve"> طن من قدرات استنفاد الأوزون المقترح للسنوات 2021 إل</w:t>
      </w:r>
      <w:r w:rsidR="00A5099E">
        <w:rPr>
          <w:rFonts w:hint="cs"/>
          <w:color w:val="000000" w:themeColor="text1"/>
          <w:sz w:val="24"/>
          <w:szCs w:val="26"/>
          <w:rtl/>
          <w:lang w:val="en-US" w:bidi="ar-EG"/>
        </w:rPr>
        <w:t>ى</w:t>
      </w:r>
      <w:r>
        <w:rPr>
          <w:rFonts w:hint="cs"/>
          <w:color w:val="000000" w:themeColor="text1"/>
          <w:sz w:val="24"/>
          <w:szCs w:val="26"/>
          <w:rtl/>
          <w:lang w:val="en-US" w:bidi="ar-EG"/>
        </w:rPr>
        <w:t xml:space="preserve"> 2024 هو بالفعل أقل من هدف بروتوكول مونتريال البالغ </w:t>
      </w:r>
      <w:r>
        <w:rPr>
          <w:color w:val="000000" w:themeColor="text1"/>
          <w:sz w:val="24"/>
          <w:szCs w:val="26"/>
          <w:lang w:val="en-US" w:bidi="ar-EG"/>
        </w:rPr>
        <w:t>272.09</w:t>
      </w:r>
      <w:r>
        <w:rPr>
          <w:rFonts w:hint="cs"/>
          <w:color w:val="000000" w:themeColor="text1"/>
          <w:sz w:val="24"/>
          <w:szCs w:val="26"/>
          <w:rtl/>
        </w:rPr>
        <w:t xml:space="preserve"> طن من قدرات استنفاد الأوزون وأقل من الطلب على الهيدروكلوروفلوروكربون-22</w:t>
      </w:r>
      <w:r w:rsidR="00A5099E">
        <w:rPr>
          <w:rFonts w:hint="cs"/>
          <w:color w:val="000000" w:themeColor="text1"/>
          <w:sz w:val="24"/>
          <w:szCs w:val="26"/>
          <w:rtl/>
        </w:rPr>
        <w:t xml:space="preserve"> لغرض الخدمة. ولن يكون الالتزام بت</w:t>
      </w:r>
      <w:r>
        <w:rPr>
          <w:rFonts w:hint="cs"/>
          <w:color w:val="000000" w:themeColor="text1"/>
          <w:sz w:val="24"/>
          <w:szCs w:val="26"/>
          <w:rtl/>
        </w:rPr>
        <w:t xml:space="preserve">خفيض آخر ممكنا إذ أن ضمان الإمداد اللازم للهيدروكلوروفلوروكربون لقطاع الخدمة هو ذو أهمية حاسمة للكويت </w:t>
      </w:r>
      <w:r w:rsidR="007901DB">
        <w:rPr>
          <w:rFonts w:hint="cs"/>
          <w:color w:val="000000" w:themeColor="text1"/>
          <w:sz w:val="24"/>
          <w:szCs w:val="26"/>
          <w:rtl/>
        </w:rPr>
        <w:t>نتيجة لعدم وجود أي بدائل مناسبة للظروف المناخية في البلد</w:t>
      </w:r>
      <w:r w:rsidR="00DD7794">
        <w:rPr>
          <w:rFonts w:hint="cs"/>
          <w:color w:val="000000" w:themeColor="text1"/>
          <w:sz w:val="24"/>
          <w:szCs w:val="26"/>
          <w:rtl/>
        </w:rPr>
        <w:t>.</w:t>
      </w:r>
      <w:r w:rsidR="00DD7794" w:rsidRPr="00DD7794">
        <w:rPr>
          <w:rStyle w:val="FootnoteReference"/>
          <w:color w:val="000000" w:themeColor="text1"/>
          <w:sz w:val="24"/>
          <w:szCs w:val="26"/>
        </w:rPr>
        <w:t xml:space="preserve"> </w:t>
      </w:r>
      <w:r w:rsidR="00DD7794">
        <w:rPr>
          <w:rStyle w:val="FootnoteReference"/>
          <w:color w:val="000000" w:themeColor="text1"/>
          <w:sz w:val="24"/>
          <w:szCs w:val="26"/>
        </w:rPr>
        <w:footnoteReference w:id="20"/>
      </w:r>
      <w:r>
        <w:rPr>
          <w:rFonts w:hint="cs"/>
          <w:color w:val="000000" w:themeColor="text1"/>
          <w:sz w:val="24"/>
          <w:szCs w:val="26"/>
          <w:rtl/>
        </w:rPr>
        <w:t xml:space="preserve">وتتوقع الحكومة تخفيض الفجوة بين العرض والطلب في قطاع الخدمة عن طريق الحد من </w:t>
      </w:r>
      <w:r w:rsidR="00A5099E">
        <w:rPr>
          <w:rFonts w:hint="cs"/>
          <w:color w:val="000000" w:themeColor="text1"/>
          <w:sz w:val="24"/>
          <w:szCs w:val="26"/>
          <w:rtl/>
        </w:rPr>
        <w:t>ال</w:t>
      </w:r>
      <w:r>
        <w:rPr>
          <w:rFonts w:hint="cs"/>
          <w:color w:val="000000" w:themeColor="text1"/>
          <w:sz w:val="24"/>
          <w:szCs w:val="26"/>
          <w:rtl/>
        </w:rPr>
        <w:t xml:space="preserve">تسرب </w:t>
      </w:r>
      <w:r w:rsidR="00A5099E">
        <w:rPr>
          <w:rFonts w:hint="cs"/>
          <w:color w:val="000000" w:themeColor="text1"/>
          <w:sz w:val="24"/>
          <w:szCs w:val="26"/>
          <w:rtl/>
        </w:rPr>
        <w:t xml:space="preserve">في </w:t>
      </w:r>
      <w:r>
        <w:rPr>
          <w:rFonts w:hint="cs"/>
          <w:color w:val="000000" w:themeColor="text1"/>
          <w:sz w:val="24"/>
          <w:szCs w:val="26"/>
          <w:rtl/>
        </w:rPr>
        <w:t xml:space="preserve">النظام، واسترداد واستصلاح غاز التبريد والزيادة التدريجية للتكنولوجيات المناسبة الخالية من المواد المستنفدة للأوزون عندما تصبح متوافرة. ولذلك، تقترح الحكومة الإبقاء على هدف التخفيض بنسبة </w:t>
      </w:r>
      <w:r>
        <w:rPr>
          <w:color w:val="000000" w:themeColor="text1"/>
          <w:sz w:val="24"/>
          <w:szCs w:val="26"/>
          <w:lang w:val="en-US"/>
        </w:rPr>
        <w:t>67.5</w:t>
      </w:r>
      <w:r>
        <w:rPr>
          <w:rFonts w:hint="cs"/>
          <w:color w:val="000000" w:themeColor="text1"/>
          <w:sz w:val="24"/>
          <w:szCs w:val="26"/>
          <w:rtl/>
          <w:lang w:val="en-US" w:bidi="ar-EG"/>
        </w:rPr>
        <w:t xml:space="preserve"> في المائة </w:t>
      </w:r>
      <w:r>
        <w:rPr>
          <w:rFonts w:hint="cs"/>
          <w:color w:val="000000" w:themeColor="text1"/>
          <w:sz w:val="24"/>
          <w:szCs w:val="26"/>
          <w:rtl/>
          <w:lang w:bidi="ar-EG"/>
        </w:rPr>
        <w:t>لعام 2025 بدلا من اعتماد هدف أقل.</w:t>
      </w:r>
    </w:p>
    <w:p w14:paraId="2928F2A2" w14:textId="77777777" w:rsidR="00675297" w:rsidRPr="00675297" w:rsidRDefault="00675297" w:rsidP="00675297">
      <w:pPr>
        <w:pStyle w:val="StyleHeader4Para4Left0Firstline0"/>
        <w:widowControl/>
        <w:numPr>
          <w:ilvl w:val="0"/>
          <w:numId w:val="0"/>
        </w:numPr>
        <w:tabs>
          <w:tab w:val="clear" w:pos="2880"/>
          <w:tab w:val="clear" w:pos="5760"/>
        </w:tabs>
        <w:bidi/>
        <w:rPr>
          <w:color w:val="000000" w:themeColor="text1"/>
          <w:sz w:val="24"/>
          <w:szCs w:val="26"/>
          <w:u w:val="single"/>
        </w:rPr>
      </w:pPr>
      <w:r w:rsidRPr="00675297">
        <w:rPr>
          <w:rFonts w:hint="cs"/>
          <w:color w:val="000000" w:themeColor="text1"/>
          <w:sz w:val="24"/>
          <w:szCs w:val="26"/>
          <w:u w:val="single"/>
          <w:rtl/>
        </w:rPr>
        <w:t>التخفيضات الطوعية لاستهلاك المواد الهيدروكلوروفلوروكربونية في المرحلة الثانية</w:t>
      </w:r>
    </w:p>
    <w:p w14:paraId="22F10047" w14:textId="77777777" w:rsidR="00675297" w:rsidRDefault="00E41622" w:rsidP="00A5099E">
      <w:pPr>
        <w:pStyle w:val="StyleHeader4Para4Left0Firstline0"/>
        <w:widowControl/>
        <w:numPr>
          <w:ilvl w:val="0"/>
          <w:numId w:val="11"/>
        </w:numPr>
        <w:tabs>
          <w:tab w:val="clear" w:pos="2880"/>
          <w:tab w:val="clear" w:pos="5760"/>
        </w:tabs>
        <w:bidi/>
        <w:ind w:left="0" w:firstLine="0"/>
        <w:rPr>
          <w:color w:val="000000" w:themeColor="text1"/>
          <w:sz w:val="24"/>
          <w:szCs w:val="26"/>
        </w:rPr>
      </w:pPr>
      <w:r>
        <w:rPr>
          <w:rFonts w:hint="cs"/>
          <w:color w:val="000000" w:themeColor="text1"/>
          <w:sz w:val="24"/>
          <w:szCs w:val="26"/>
          <w:rtl/>
        </w:rPr>
        <w:t xml:space="preserve">فيما يتعلق بالتخفيضات الطوعية للهيدروكلوروفلوروكربون-141ب الوارد في البوليولات </w:t>
      </w:r>
      <w:r w:rsidR="00A5099E">
        <w:rPr>
          <w:rFonts w:hint="cs"/>
          <w:color w:val="000000" w:themeColor="text1"/>
          <w:sz w:val="24"/>
          <w:szCs w:val="26"/>
          <w:rtl/>
        </w:rPr>
        <w:t>المستوردة سابقة الخلط</w:t>
      </w:r>
      <w:r>
        <w:rPr>
          <w:rFonts w:hint="cs"/>
          <w:color w:val="000000" w:themeColor="text1"/>
          <w:sz w:val="24"/>
          <w:szCs w:val="26"/>
          <w:rtl/>
        </w:rPr>
        <w:t>، أشار اليونيب</w:t>
      </w:r>
      <w:r w:rsidR="00A5099E">
        <w:rPr>
          <w:rFonts w:hint="cs"/>
          <w:color w:val="000000" w:themeColor="text1"/>
          <w:sz w:val="24"/>
          <w:szCs w:val="26"/>
          <w:rtl/>
        </w:rPr>
        <w:t xml:space="preserve"> </w:t>
      </w:r>
      <w:r>
        <w:rPr>
          <w:rFonts w:hint="cs"/>
          <w:color w:val="000000" w:themeColor="text1"/>
          <w:sz w:val="24"/>
          <w:szCs w:val="26"/>
          <w:rtl/>
        </w:rPr>
        <w:t>أنه بالرغم من أن الشركات المتبقية ستتحول باستخدام أموالها الخاصة، ستعزز حكومة الكويت تحويل هذه الشركات إلى البدائل منخفضة إمكانية الاحترار العالمي.</w:t>
      </w:r>
    </w:p>
    <w:p w14:paraId="12A46BF4" w14:textId="77777777" w:rsidR="00675297" w:rsidRDefault="00E41622" w:rsidP="00A5099E">
      <w:pPr>
        <w:pStyle w:val="StyleHeader4Para4Left0Firstline0"/>
        <w:widowControl/>
        <w:numPr>
          <w:ilvl w:val="0"/>
          <w:numId w:val="11"/>
        </w:numPr>
        <w:tabs>
          <w:tab w:val="clear" w:pos="2880"/>
          <w:tab w:val="clear" w:pos="5760"/>
        </w:tabs>
        <w:bidi/>
        <w:ind w:left="0" w:firstLine="0"/>
        <w:rPr>
          <w:color w:val="000000" w:themeColor="text1"/>
          <w:sz w:val="24"/>
          <w:szCs w:val="26"/>
        </w:rPr>
      </w:pPr>
      <w:r>
        <w:rPr>
          <w:rFonts w:hint="cs"/>
          <w:color w:val="000000" w:themeColor="text1"/>
          <w:sz w:val="24"/>
          <w:szCs w:val="26"/>
          <w:rtl/>
        </w:rPr>
        <w:lastRenderedPageBreak/>
        <w:t>وتم تقدير التخفيضات الطوعية للهيدروكلوروفلوروكربون-22 في تصنيع معدات تكييف الهواء المنزلي استنادا إلى الاستهلاك في ذلك القطاع عند وقت تحديد نقطة البداية. وبناء عليه، يتم خصم تلك القيمة (</w:t>
      </w:r>
      <w:r>
        <w:rPr>
          <w:color w:val="000000" w:themeColor="text1"/>
          <w:sz w:val="24"/>
          <w:szCs w:val="26"/>
          <w:lang w:val="en-US"/>
        </w:rPr>
        <w:t>18.63</w:t>
      </w:r>
      <w:r>
        <w:rPr>
          <w:rFonts w:hint="cs"/>
          <w:color w:val="000000" w:themeColor="text1"/>
          <w:sz w:val="24"/>
          <w:szCs w:val="26"/>
          <w:rtl/>
          <w:lang w:val="en-US" w:bidi="ar-EG"/>
        </w:rPr>
        <w:t xml:space="preserve"> طن من قدرات استنفاد الأوزون) من الاستهلاك المتبقي المؤهل. ولاحظت الأمانة أن الاستهلاك في هذا القطاع الفرعي في عام 2020 قد تم خفضه بالفعل إلى </w:t>
      </w:r>
      <w:r>
        <w:rPr>
          <w:color w:val="000000" w:themeColor="text1"/>
          <w:sz w:val="24"/>
          <w:szCs w:val="26"/>
          <w:lang w:val="en-US" w:bidi="ar-EG"/>
        </w:rPr>
        <w:t>6.60</w:t>
      </w:r>
      <w:r>
        <w:rPr>
          <w:rFonts w:hint="cs"/>
          <w:color w:val="000000" w:themeColor="text1"/>
          <w:sz w:val="24"/>
          <w:szCs w:val="26"/>
          <w:rtl/>
          <w:lang w:val="en-US" w:bidi="ar-EG"/>
        </w:rPr>
        <w:t xml:space="preserve"> طن من قدرات استنفاد الأوزون، إذ أن ا</w:t>
      </w:r>
      <w:r w:rsidR="00A5099E">
        <w:rPr>
          <w:rFonts w:hint="cs"/>
          <w:color w:val="000000" w:themeColor="text1"/>
          <w:sz w:val="24"/>
          <w:szCs w:val="26"/>
          <w:rtl/>
          <w:lang w:val="en-US" w:bidi="ar-EG"/>
        </w:rPr>
        <w:t>س</w:t>
      </w:r>
      <w:r>
        <w:rPr>
          <w:rFonts w:hint="cs"/>
          <w:color w:val="000000" w:themeColor="text1"/>
          <w:sz w:val="24"/>
          <w:szCs w:val="26"/>
          <w:rtl/>
          <w:lang w:val="en-US" w:bidi="ar-EG"/>
        </w:rPr>
        <w:t xml:space="preserve">تخدام الهيدروكلوروفلوروكربون-22 في هذه المصانع قد بدأ بالفعل في الانخفاض وربما يتم استبداله بالإنتاج القائم على الهيدروفلوروكربون الذي </w:t>
      </w:r>
      <w:r>
        <w:rPr>
          <w:rFonts w:hint="cs"/>
          <w:color w:val="000000" w:themeColor="text1"/>
          <w:sz w:val="24"/>
          <w:szCs w:val="26"/>
          <w:rtl/>
          <w:lang w:bidi="ar-EG"/>
        </w:rPr>
        <w:t xml:space="preserve">يمثل </w:t>
      </w:r>
      <w:r w:rsidR="00A5099E">
        <w:rPr>
          <w:rFonts w:hint="cs"/>
          <w:color w:val="000000" w:themeColor="text1"/>
          <w:sz w:val="24"/>
          <w:szCs w:val="26"/>
          <w:rtl/>
          <w:lang w:bidi="ar-EG"/>
        </w:rPr>
        <w:t>ال</w:t>
      </w:r>
      <w:r>
        <w:rPr>
          <w:rFonts w:hint="cs"/>
          <w:color w:val="000000" w:themeColor="text1"/>
          <w:sz w:val="24"/>
          <w:szCs w:val="26"/>
          <w:rtl/>
          <w:lang w:bidi="ar-EG"/>
        </w:rPr>
        <w:t xml:space="preserve">تكنولوجيا </w:t>
      </w:r>
      <w:r w:rsidR="00A5099E">
        <w:rPr>
          <w:rFonts w:hint="cs"/>
          <w:color w:val="000000" w:themeColor="text1"/>
          <w:sz w:val="24"/>
          <w:szCs w:val="26"/>
          <w:rtl/>
          <w:lang w:bidi="ar-EG"/>
        </w:rPr>
        <w:t>ال</w:t>
      </w:r>
      <w:r>
        <w:rPr>
          <w:rFonts w:hint="cs"/>
          <w:color w:val="000000" w:themeColor="text1"/>
          <w:sz w:val="24"/>
          <w:szCs w:val="26"/>
          <w:rtl/>
          <w:lang w:bidi="ar-EG"/>
        </w:rPr>
        <w:t>مت</w:t>
      </w:r>
      <w:r w:rsidR="007C727F">
        <w:rPr>
          <w:rFonts w:hint="cs"/>
          <w:color w:val="000000" w:themeColor="text1"/>
          <w:sz w:val="24"/>
          <w:szCs w:val="26"/>
          <w:rtl/>
          <w:lang w:bidi="ar-EG"/>
        </w:rPr>
        <w:t>و</w:t>
      </w:r>
      <w:r>
        <w:rPr>
          <w:rFonts w:hint="cs"/>
          <w:color w:val="000000" w:themeColor="text1"/>
          <w:sz w:val="24"/>
          <w:szCs w:val="26"/>
          <w:rtl/>
          <w:lang w:bidi="ar-EG"/>
        </w:rPr>
        <w:t>افرة في الوقت الحالي. وهذه الشركات، إذا كانت مؤهلة، يمكن أن تطلب مساعدة في المستقبل لإزالة المواد الهيدروفلوروكربونية بموجب تعديل كيغالي بمجرد توافر البدائل منخفضة إمكانية الاحترار العالمي في البلد. وشرح اليونيب أن الشركات، في الوقت الراهن، لا تستطيع التحول إلى تكنولوجيا منخفضة إمكانية الاحترار العالمي ولهذا السبب، لم يتم طلب أي أموال لإزال</w:t>
      </w:r>
      <w:r w:rsidR="00A67FA7">
        <w:rPr>
          <w:rFonts w:hint="cs"/>
          <w:color w:val="000000" w:themeColor="text1"/>
          <w:sz w:val="24"/>
          <w:szCs w:val="26"/>
          <w:rtl/>
          <w:lang w:bidi="ar-EG"/>
        </w:rPr>
        <w:t>تها</w:t>
      </w:r>
      <w:r>
        <w:rPr>
          <w:rFonts w:hint="cs"/>
          <w:color w:val="000000" w:themeColor="text1"/>
          <w:sz w:val="24"/>
          <w:szCs w:val="26"/>
          <w:rtl/>
          <w:lang w:bidi="ar-EG"/>
        </w:rPr>
        <w:t xml:space="preserve"> </w:t>
      </w:r>
      <w:r w:rsidR="00A67FA7">
        <w:rPr>
          <w:rFonts w:hint="cs"/>
          <w:color w:val="000000" w:themeColor="text1"/>
          <w:sz w:val="24"/>
          <w:szCs w:val="26"/>
          <w:rtl/>
          <w:lang w:bidi="ar-EG"/>
        </w:rPr>
        <w:t>ل</w:t>
      </w:r>
      <w:r>
        <w:rPr>
          <w:rFonts w:hint="cs"/>
          <w:color w:val="000000" w:themeColor="text1"/>
          <w:sz w:val="24"/>
          <w:szCs w:val="26"/>
          <w:rtl/>
          <w:lang w:bidi="ar-EG"/>
        </w:rPr>
        <w:t>لهيدروكلوروفلوروكربون-22. والتزمت حكومة الكويت بفرض حظر على استيراد وتصنيع المعدات القائمة على الهيدروكلوروفلوروكربون من 1 يناير/</w:t>
      </w:r>
      <w:r w:rsidR="00A67FA7">
        <w:rPr>
          <w:rFonts w:hint="cs"/>
          <w:color w:val="000000" w:themeColor="text1"/>
          <w:sz w:val="24"/>
          <w:szCs w:val="26"/>
          <w:rtl/>
          <w:lang w:bidi="ar-EG"/>
        </w:rPr>
        <w:t xml:space="preserve"> </w:t>
      </w:r>
      <w:r>
        <w:rPr>
          <w:rFonts w:hint="cs"/>
          <w:color w:val="000000" w:themeColor="text1"/>
          <w:sz w:val="24"/>
          <w:szCs w:val="26"/>
          <w:rtl/>
          <w:lang w:bidi="ar-EG"/>
        </w:rPr>
        <w:t>كانون الثاني 2025.</w:t>
      </w:r>
    </w:p>
    <w:p w14:paraId="48CE200B" w14:textId="77777777" w:rsidR="00675297" w:rsidRPr="00675297" w:rsidRDefault="00675297" w:rsidP="00675297">
      <w:pPr>
        <w:pStyle w:val="StyleHeader4Para4Left0Firstline0"/>
        <w:widowControl/>
        <w:numPr>
          <w:ilvl w:val="0"/>
          <w:numId w:val="0"/>
        </w:numPr>
        <w:tabs>
          <w:tab w:val="clear" w:pos="2880"/>
          <w:tab w:val="clear" w:pos="5760"/>
        </w:tabs>
        <w:bidi/>
        <w:rPr>
          <w:color w:val="000000" w:themeColor="text1"/>
          <w:sz w:val="24"/>
          <w:szCs w:val="26"/>
          <w:u w:val="single"/>
        </w:rPr>
      </w:pPr>
      <w:r w:rsidRPr="00675297">
        <w:rPr>
          <w:rFonts w:hint="cs"/>
          <w:color w:val="000000" w:themeColor="text1"/>
          <w:sz w:val="24"/>
          <w:szCs w:val="26"/>
          <w:u w:val="single"/>
          <w:rtl/>
        </w:rPr>
        <w:t>القضايا التقنية والقضايا المتعلقة بالتكلفة</w:t>
      </w:r>
    </w:p>
    <w:p w14:paraId="26B02CE0" w14:textId="77777777" w:rsidR="00675297" w:rsidRDefault="00A67FA7" w:rsidP="000F42B3">
      <w:pPr>
        <w:pStyle w:val="StyleHeader4Para4Left0Firstline0"/>
        <w:widowControl/>
        <w:numPr>
          <w:ilvl w:val="0"/>
          <w:numId w:val="11"/>
        </w:numPr>
        <w:tabs>
          <w:tab w:val="clear" w:pos="2880"/>
          <w:tab w:val="clear" w:pos="5760"/>
        </w:tabs>
        <w:bidi/>
        <w:ind w:left="0" w:firstLine="0"/>
        <w:rPr>
          <w:color w:val="000000" w:themeColor="text1"/>
          <w:sz w:val="24"/>
          <w:szCs w:val="26"/>
        </w:rPr>
      </w:pPr>
      <w:r>
        <w:rPr>
          <w:rFonts w:hint="cs"/>
          <w:color w:val="000000" w:themeColor="text1"/>
          <w:sz w:val="24"/>
          <w:szCs w:val="26"/>
          <w:rtl/>
        </w:rPr>
        <w:t>تم مناقشة القضايا التالية ومعالجتها على نحو مرضي</w:t>
      </w:r>
      <w:r w:rsidR="00675297">
        <w:rPr>
          <w:rFonts w:hint="cs"/>
          <w:color w:val="000000" w:themeColor="text1"/>
          <w:sz w:val="24"/>
          <w:szCs w:val="26"/>
          <w:rtl/>
        </w:rPr>
        <w:t>:</w:t>
      </w:r>
    </w:p>
    <w:p w14:paraId="4FB64FE9" w14:textId="77777777" w:rsidR="00675297" w:rsidRDefault="00A67FA7" w:rsidP="000F42B3">
      <w:pPr>
        <w:pStyle w:val="StyleHeader4Para4Left0Firstline0"/>
        <w:widowControl/>
        <w:numPr>
          <w:ilvl w:val="0"/>
          <w:numId w:val="16"/>
        </w:numPr>
        <w:tabs>
          <w:tab w:val="clear" w:pos="2880"/>
          <w:tab w:val="clear" w:pos="5760"/>
        </w:tabs>
        <w:bidi/>
        <w:ind w:left="1440" w:hanging="720"/>
        <w:rPr>
          <w:color w:val="000000" w:themeColor="text1"/>
          <w:sz w:val="24"/>
          <w:szCs w:val="26"/>
        </w:rPr>
      </w:pPr>
      <w:r>
        <w:rPr>
          <w:rFonts w:hint="cs"/>
          <w:color w:val="000000" w:themeColor="text1"/>
          <w:sz w:val="24"/>
          <w:szCs w:val="26"/>
          <w:rtl/>
        </w:rPr>
        <w:t>فيما يتعلق بغرض ومستوى الأموال المخصصة لتعزيز البدائل منخفضة إمكانية الاحترار العالمي، شرح اليونيب أن هناك حاجة إلى المساعدة التقنية المكثفة والتوعية لدعم صانعي السياسات، والمستوردين، والصناعة والمستخدمين في المراحل النهائية في اعتماد البدائل منخفضة إمكانية الاحترار العالمي على المدى الطويل، نظرا إلى التحديات التي تواج</w:t>
      </w:r>
      <w:r w:rsidR="000B4B19">
        <w:rPr>
          <w:rFonts w:hint="cs"/>
          <w:color w:val="000000" w:themeColor="text1"/>
          <w:sz w:val="24"/>
          <w:szCs w:val="26"/>
          <w:rtl/>
        </w:rPr>
        <w:t>ه</w:t>
      </w:r>
      <w:r>
        <w:rPr>
          <w:rFonts w:hint="cs"/>
          <w:color w:val="000000" w:themeColor="text1"/>
          <w:sz w:val="24"/>
          <w:szCs w:val="26"/>
          <w:rtl/>
        </w:rPr>
        <w:t>ها الكويت لإدخالها في إطار ظروفها المناخية؛ إذ تم إدراج أنشطة مشابهة بموجب المرحلة الأولى، وأعيد تخصيص مبلغا قدر</w:t>
      </w:r>
      <w:r w:rsidR="000B4B19">
        <w:rPr>
          <w:rFonts w:hint="cs"/>
          <w:color w:val="000000" w:themeColor="text1"/>
          <w:sz w:val="24"/>
          <w:szCs w:val="26"/>
          <w:rtl/>
        </w:rPr>
        <w:t>ه</w:t>
      </w:r>
      <w:r>
        <w:rPr>
          <w:rFonts w:hint="cs"/>
          <w:color w:val="000000" w:themeColor="text1"/>
          <w:sz w:val="24"/>
          <w:szCs w:val="26"/>
          <w:rtl/>
        </w:rPr>
        <w:t xml:space="preserve"> </w:t>
      </w:r>
      <w:r>
        <w:rPr>
          <w:color w:val="000000" w:themeColor="text1"/>
          <w:sz w:val="24"/>
          <w:szCs w:val="26"/>
          <w:lang w:val="en-US"/>
        </w:rPr>
        <w:t>90,000</w:t>
      </w:r>
      <w:r>
        <w:rPr>
          <w:rFonts w:hint="cs"/>
          <w:color w:val="000000" w:themeColor="text1"/>
          <w:sz w:val="24"/>
          <w:szCs w:val="26"/>
          <w:rtl/>
          <w:lang w:val="en-US" w:bidi="ar-EG"/>
        </w:rPr>
        <w:t xml:space="preserve"> دولارا أمريكيا لمزيد من تدريب فنيي غازات التبريد، مع خفض تكلفة النشاط إلى </w:t>
      </w:r>
      <w:r>
        <w:rPr>
          <w:color w:val="000000" w:themeColor="text1"/>
          <w:sz w:val="24"/>
          <w:szCs w:val="26"/>
          <w:lang w:val="en-US" w:bidi="ar-EG"/>
        </w:rPr>
        <w:t>198,000</w:t>
      </w:r>
      <w:r>
        <w:rPr>
          <w:rFonts w:hint="cs"/>
          <w:color w:val="000000" w:themeColor="text1"/>
          <w:sz w:val="24"/>
          <w:szCs w:val="26"/>
          <w:rtl/>
          <w:lang w:val="en-US" w:bidi="ar-EG"/>
        </w:rPr>
        <w:t xml:space="preserve"> دولارا أمريكيا؛</w:t>
      </w:r>
    </w:p>
    <w:p w14:paraId="202482E0" w14:textId="77777777" w:rsidR="003D0163" w:rsidRDefault="00A67FA7" w:rsidP="00124D43">
      <w:pPr>
        <w:pStyle w:val="StyleHeader4Para4Left0Firstline0"/>
        <w:widowControl/>
        <w:numPr>
          <w:ilvl w:val="0"/>
          <w:numId w:val="16"/>
        </w:numPr>
        <w:tabs>
          <w:tab w:val="clear" w:pos="2880"/>
          <w:tab w:val="clear" w:pos="5760"/>
        </w:tabs>
        <w:bidi/>
        <w:ind w:left="1440" w:hanging="720"/>
        <w:rPr>
          <w:color w:val="000000" w:themeColor="text1"/>
          <w:sz w:val="24"/>
          <w:szCs w:val="26"/>
        </w:rPr>
      </w:pPr>
      <w:r>
        <w:rPr>
          <w:rFonts w:hint="cs"/>
          <w:color w:val="000000" w:themeColor="text1"/>
          <w:sz w:val="24"/>
          <w:szCs w:val="26"/>
          <w:rtl/>
        </w:rPr>
        <w:t>مع ملاحظة العدد الكبير من الفنيين في البلد (المقدر بــ</w:t>
      </w:r>
      <w:r>
        <w:rPr>
          <w:color w:val="000000" w:themeColor="text1"/>
          <w:sz w:val="24"/>
          <w:szCs w:val="26"/>
          <w:lang w:val="en-US"/>
        </w:rPr>
        <w:t>44,965</w:t>
      </w:r>
      <w:r>
        <w:rPr>
          <w:rFonts w:hint="cs"/>
          <w:color w:val="000000" w:themeColor="text1"/>
          <w:sz w:val="24"/>
          <w:szCs w:val="26"/>
          <w:rtl/>
        </w:rPr>
        <w:t xml:space="preserve"> فنيا)</w:t>
      </w:r>
      <w:r w:rsidR="00124D43">
        <w:rPr>
          <w:rFonts w:hint="cs"/>
          <w:color w:val="000000" w:themeColor="text1"/>
          <w:sz w:val="24"/>
          <w:szCs w:val="26"/>
          <w:rtl/>
        </w:rPr>
        <w:t>،</w:t>
      </w:r>
      <w:r>
        <w:rPr>
          <w:rFonts w:hint="cs"/>
          <w:color w:val="000000" w:themeColor="text1"/>
          <w:sz w:val="24"/>
          <w:szCs w:val="26"/>
          <w:rtl/>
        </w:rPr>
        <w:t xml:space="preserve"> اتفق على أن مبلغ </w:t>
      </w:r>
      <w:r>
        <w:rPr>
          <w:color w:val="000000" w:themeColor="text1"/>
          <w:sz w:val="24"/>
          <w:szCs w:val="26"/>
          <w:lang w:val="en-US"/>
        </w:rPr>
        <w:t>90,000</w:t>
      </w:r>
      <w:r>
        <w:rPr>
          <w:rFonts w:hint="cs"/>
          <w:color w:val="000000" w:themeColor="text1"/>
          <w:sz w:val="24"/>
          <w:szCs w:val="26"/>
          <w:rtl/>
          <w:lang w:val="en-US" w:bidi="ar-EG"/>
        </w:rPr>
        <w:t xml:space="preserve"> دولارا أمريكيا المعاد تخصيصه من تعزيز البدائل منخفضة إمكانية الاحترار العالمي سيستخدم لزيادة عدد الفنيين الذين سيتم تدريبهم وترخيصهم من </w:t>
      </w:r>
      <w:r>
        <w:rPr>
          <w:color w:val="000000" w:themeColor="text1"/>
          <w:sz w:val="24"/>
          <w:szCs w:val="26"/>
          <w:lang w:val="en-US" w:bidi="ar-EG"/>
        </w:rPr>
        <w:t>1,120</w:t>
      </w:r>
      <w:r>
        <w:rPr>
          <w:rFonts w:hint="cs"/>
          <w:color w:val="000000" w:themeColor="text1"/>
          <w:sz w:val="24"/>
          <w:szCs w:val="26"/>
          <w:rtl/>
          <w:lang w:val="en-US" w:bidi="ar-EG"/>
        </w:rPr>
        <w:t xml:space="preserve"> إلى </w:t>
      </w:r>
      <w:r>
        <w:rPr>
          <w:color w:val="000000" w:themeColor="text1"/>
          <w:sz w:val="24"/>
          <w:szCs w:val="26"/>
          <w:lang w:val="en-US" w:bidi="ar-EG"/>
        </w:rPr>
        <w:t>2,360</w:t>
      </w:r>
      <w:r>
        <w:rPr>
          <w:rFonts w:hint="cs"/>
          <w:color w:val="000000" w:themeColor="text1"/>
          <w:sz w:val="24"/>
          <w:szCs w:val="26"/>
          <w:rtl/>
          <w:lang w:val="en-US" w:bidi="ar-EG"/>
        </w:rPr>
        <w:t xml:space="preserve"> من الفنيين. وسيتم تحديد شر</w:t>
      </w:r>
      <w:r w:rsidR="00124D43">
        <w:rPr>
          <w:rFonts w:hint="cs"/>
          <w:color w:val="000000" w:themeColor="text1"/>
          <w:sz w:val="24"/>
          <w:szCs w:val="26"/>
          <w:rtl/>
          <w:lang w:val="en-US" w:bidi="ar-EG"/>
        </w:rPr>
        <w:t>ط</w:t>
      </w:r>
      <w:r>
        <w:rPr>
          <w:rFonts w:hint="cs"/>
          <w:color w:val="000000" w:themeColor="text1"/>
          <w:sz w:val="24"/>
          <w:szCs w:val="26"/>
          <w:rtl/>
          <w:lang w:val="en-US" w:bidi="ar-EG"/>
        </w:rPr>
        <w:t xml:space="preserve"> الترخيص الإجباري</w:t>
      </w:r>
      <w:r>
        <w:rPr>
          <w:rFonts w:hint="cs"/>
          <w:color w:val="000000" w:themeColor="text1"/>
          <w:sz w:val="24"/>
          <w:szCs w:val="26"/>
          <w:rtl/>
        </w:rPr>
        <w:t xml:space="preserve"> لفنيي التبريد وتكييف الهواء بحلول نهاية عام 2021، مما سيؤدي إلى اختيار فنيين إ</w:t>
      </w:r>
      <w:r w:rsidR="00124D43">
        <w:rPr>
          <w:rFonts w:hint="cs"/>
          <w:color w:val="000000" w:themeColor="text1"/>
          <w:sz w:val="24"/>
          <w:szCs w:val="26"/>
          <w:rtl/>
        </w:rPr>
        <w:t>ضافيين للتدريب. ومع إعادة تخصيص</w:t>
      </w:r>
      <w:r>
        <w:rPr>
          <w:rFonts w:hint="cs"/>
          <w:color w:val="000000" w:themeColor="text1"/>
          <w:sz w:val="24"/>
          <w:szCs w:val="26"/>
          <w:rtl/>
        </w:rPr>
        <w:t xml:space="preserve"> الأموال من تعزيز بدائل منخفضة إمكانية الاحترار العالمي، يبلغ التمويل المنقح لهذا المكون </w:t>
      </w:r>
      <w:r>
        <w:rPr>
          <w:color w:val="000000" w:themeColor="text1"/>
          <w:sz w:val="24"/>
          <w:szCs w:val="26"/>
          <w:lang w:val="en-US"/>
        </w:rPr>
        <w:t>1,180,000</w:t>
      </w:r>
      <w:r>
        <w:rPr>
          <w:rFonts w:hint="cs"/>
          <w:color w:val="000000" w:themeColor="text1"/>
          <w:sz w:val="24"/>
          <w:szCs w:val="26"/>
          <w:rtl/>
          <w:lang w:val="en-US" w:bidi="ar-EG"/>
        </w:rPr>
        <w:t xml:space="preserve"> دولار أمريكي؛</w:t>
      </w:r>
    </w:p>
    <w:p w14:paraId="33BD8E10" w14:textId="77777777" w:rsidR="003D0163" w:rsidRDefault="00A67FA7" w:rsidP="00124D43">
      <w:pPr>
        <w:pStyle w:val="StyleHeader4Para4Left0Firstline0"/>
        <w:widowControl/>
        <w:numPr>
          <w:ilvl w:val="0"/>
          <w:numId w:val="16"/>
        </w:numPr>
        <w:tabs>
          <w:tab w:val="clear" w:pos="2880"/>
          <w:tab w:val="clear" w:pos="5760"/>
        </w:tabs>
        <w:bidi/>
        <w:ind w:left="1440" w:hanging="720"/>
        <w:rPr>
          <w:color w:val="000000" w:themeColor="text1"/>
          <w:sz w:val="24"/>
          <w:szCs w:val="26"/>
        </w:rPr>
      </w:pPr>
      <w:r>
        <w:rPr>
          <w:rFonts w:hint="cs"/>
          <w:color w:val="000000" w:themeColor="text1"/>
          <w:sz w:val="24"/>
          <w:szCs w:val="26"/>
          <w:rtl/>
        </w:rPr>
        <w:t xml:space="preserve">مع ملاحظة </w:t>
      </w:r>
      <w:r w:rsidR="000B4B19">
        <w:rPr>
          <w:rFonts w:hint="cs"/>
          <w:color w:val="000000" w:themeColor="text1"/>
          <w:sz w:val="24"/>
          <w:szCs w:val="26"/>
          <w:rtl/>
        </w:rPr>
        <w:t xml:space="preserve">أن </w:t>
      </w:r>
      <w:r>
        <w:rPr>
          <w:rFonts w:hint="cs"/>
          <w:color w:val="000000" w:themeColor="text1"/>
          <w:sz w:val="24"/>
          <w:szCs w:val="26"/>
          <w:rtl/>
        </w:rPr>
        <w:t>إعداد المعايير والرموز</w:t>
      </w:r>
      <w:r w:rsidR="000B4B19">
        <w:rPr>
          <w:rFonts w:hint="cs"/>
          <w:color w:val="000000" w:themeColor="text1"/>
          <w:sz w:val="24"/>
          <w:szCs w:val="26"/>
          <w:rtl/>
        </w:rPr>
        <w:t xml:space="preserve"> كان مدرجا في كلا المرحلتين الأولى والثانية، </w:t>
      </w:r>
      <w:r w:rsidR="00124D43">
        <w:rPr>
          <w:rFonts w:hint="cs"/>
          <w:color w:val="000000" w:themeColor="text1"/>
          <w:sz w:val="24"/>
          <w:szCs w:val="26"/>
          <w:rtl/>
        </w:rPr>
        <w:t>سعي</w:t>
      </w:r>
      <w:r w:rsidR="000B4B19">
        <w:rPr>
          <w:rFonts w:hint="cs"/>
          <w:color w:val="000000" w:themeColor="text1"/>
          <w:sz w:val="24"/>
          <w:szCs w:val="26"/>
          <w:rtl/>
        </w:rPr>
        <w:t xml:space="preserve"> </w:t>
      </w:r>
      <w:r w:rsidR="00124D43">
        <w:rPr>
          <w:rFonts w:hint="cs"/>
          <w:color w:val="000000" w:themeColor="text1"/>
          <w:sz w:val="24"/>
          <w:szCs w:val="26"/>
          <w:rtl/>
        </w:rPr>
        <w:t xml:space="preserve">إلى </w:t>
      </w:r>
      <w:r w:rsidR="000B4B19">
        <w:rPr>
          <w:rFonts w:hint="cs"/>
          <w:color w:val="000000" w:themeColor="text1"/>
          <w:sz w:val="24"/>
          <w:szCs w:val="26"/>
          <w:rtl/>
        </w:rPr>
        <w:t>توضيح بشأن الإزدواجية المحتملة للطلب. وشرح اليونيب أن المعايير والرموز التي أعدت خلال المرحلة الأولى رك</w:t>
      </w:r>
      <w:r w:rsidR="00124D43">
        <w:rPr>
          <w:rFonts w:hint="cs"/>
          <w:color w:val="000000" w:themeColor="text1"/>
          <w:sz w:val="24"/>
          <w:szCs w:val="26"/>
          <w:rtl/>
        </w:rPr>
        <w:t>ز</w:t>
      </w:r>
      <w:r w:rsidR="000B4B19">
        <w:rPr>
          <w:rFonts w:hint="cs"/>
          <w:color w:val="000000" w:themeColor="text1"/>
          <w:sz w:val="24"/>
          <w:szCs w:val="26"/>
          <w:rtl/>
        </w:rPr>
        <w:t>ت على الإدارة ال</w:t>
      </w:r>
      <w:r w:rsidR="00124D43">
        <w:rPr>
          <w:rFonts w:hint="cs"/>
          <w:color w:val="000000" w:themeColor="text1"/>
          <w:sz w:val="24"/>
          <w:szCs w:val="26"/>
          <w:rtl/>
        </w:rPr>
        <w:t>سليم</w:t>
      </w:r>
      <w:r w:rsidR="000B4B19">
        <w:rPr>
          <w:rFonts w:hint="cs"/>
          <w:color w:val="000000" w:themeColor="text1"/>
          <w:sz w:val="24"/>
          <w:szCs w:val="26"/>
          <w:rtl/>
        </w:rPr>
        <w:t>ة للمواد الهيدروكلوروفلوروكربونية، بينما المعايير والرموز المقترحة في المرحلة الثانية، سيتم إعدادها لتيسير إدخال البدائل منخفضة إمكانية الاحترار العالمي على المدى الطويل</w:t>
      </w:r>
      <w:r w:rsidR="003D0163">
        <w:rPr>
          <w:rFonts w:hint="cs"/>
          <w:color w:val="000000" w:themeColor="text1"/>
          <w:sz w:val="24"/>
          <w:szCs w:val="26"/>
          <w:rtl/>
        </w:rPr>
        <w:t>؛</w:t>
      </w:r>
    </w:p>
    <w:p w14:paraId="09FFC89E" w14:textId="77777777" w:rsidR="003D0163" w:rsidRDefault="000B4B19" w:rsidP="00124D43">
      <w:pPr>
        <w:pStyle w:val="StyleHeader4Para4Left0Firstline0"/>
        <w:widowControl/>
        <w:numPr>
          <w:ilvl w:val="0"/>
          <w:numId w:val="16"/>
        </w:numPr>
        <w:tabs>
          <w:tab w:val="clear" w:pos="2880"/>
          <w:tab w:val="clear" w:pos="5760"/>
        </w:tabs>
        <w:bidi/>
        <w:ind w:left="1440" w:hanging="720"/>
        <w:rPr>
          <w:color w:val="000000" w:themeColor="text1"/>
          <w:sz w:val="24"/>
          <w:szCs w:val="26"/>
          <w:rtl/>
        </w:rPr>
      </w:pPr>
      <w:r>
        <w:rPr>
          <w:rFonts w:hint="cs"/>
          <w:color w:val="000000" w:themeColor="text1"/>
          <w:sz w:val="24"/>
          <w:szCs w:val="26"/>
          <w:rtl/>
        </w:rPr>
        <w:t>وفيما يتعلق بمشروع إعادة التدوير والاسترداد والاستصلاح، أوضحت اليونيدو أن أنشطة المرحلة الثانية بموجب هذا المكون كانت تكميلية للأنشطة التي بدأت في المرحلة الأولى؛ وأن مشغل الاست</w:t>
      </w:r>
      <w:r w:rsidR="00124D43">
        <w:rPr>
          <w:rFonts w:hint="cs"/>
          <w:color w:val="000000" w:themeColor="text1"/>
          <w:sz w:val="24"/>
          <w:szCs w:val="26"/>
          <w:rtl/>
        </w:rPr>
        <w:t>صلاح</w:t>
      </w:r>
      <w:r>
        <w:rPr>
          <w:rFonts w:hint="cs"/>
          <w:color w:val="000000" w:themeColor="text1"/>
          <w:sz w:val="24"/>
          <w:szCs w:val="26"/>
          <w:rtl/>
        </w:rPr>
        <w:t xml:space="preserve"> سيدفع سعر</w:t>
      </w:r>
      <w:r w:rsidR="00124D43">
        <w:rPr>
          <w:rFonts w:hint="cs"/>
          <w:color w:val="000000" w:themeColor="text1"/>
          <w:sz w:val="24"/>
          <w:szCs w:val="26"/>
          <w:rtl/>
        </w:rPr>
        <w:t>ا</w:t>
      </w:r>
      <w:r>
        <w:rPr>
          <w:rFonts w:hint="cs"/>
          <w:color w:val="000000" w:themeColor="text1"/>
          <w:sz w:val="24"/>
          <w:szCs w:val="26"/>
          <w:rtl/>
        </w:rPr>
        <w:t xml:space="preserve"> محدد</w:t>
      </w:r>
      <w:r w:rsidR="00124D43">
        <w:rPr>
          <w:rFonts w:hint="cs"/>
          <w:color w:val="000000" w:themeColor="text1"/>
          <w:sz w:val="24"/>
          <w:szCs w:val="26"/>
          <w:rtl/>
        </w:rPr>
        <w:t>ا</w:t>
      </w:r>
      <w:r>
        <w:rPr>
          <w:rFonts w:hint="cs"/>
          <w:color w:val="000000" w:themeColor="text1"/>
          <w:sz w:val="24"/>
          <w:szCs w:val="26"/>
          <w:rtl/>
        </w:rPr>
        <w:t xml:space="preserve"> للغاز المسترد ويعمل كبنك لغاز التبريد لإمداد الغازات المست</w:t>
      </w:r>
      <w:r w:rsidR="00124D43">
        <w:rPr>
          <w:rFonts w:hint="cs"/>
          <w:color w:val="000000" w:themeColor="text1"/>
          <w:sz w:val="24"/>
          <w:szCs w:val="26"/>
          <w:rtl/>
        </w:rPr>
        <w:t>صلح</w:t>
      </w:r>
      <w:r>
        <w:rPr>
          <w:rFonts w:hint="cs"/>
          <w:color w:val="000000" w:themeColor="text1"/>
          <w:sz w:val="24"/>
          <w:szCs w:val="26"/>
          <w:rtl/>
        </w:rPr>
        <w:t>ة إلى المستخدمين؛ ويدعم استدامة هذا المشروع الإطار القانوني الذي يحظر تصريف غازات التبريد الخاضعة للرقابة في الغلاف الجوي عند خدمة أو صيانة معدات التبريد وتكييف الهواء، وأن معدات إعادة التدوير والاسترداد والاستصلاح سيتم تكييفها أيضا لمناولة غازات التبريد القائمة على الهيدروفلوروكربون</w:t>
      </w:r>
      <w:r w:rsidR="003D0163">
        <w:rPr>
          <w:rFonts w:hint="cs"/>
          <w:color w:val="000000" w:themeColor="text1"/>
          <w:sz w:val="24"/>
          <w:szCs w:val="26"/>
          <w:rtl/>
        </w:rPr>
        <w:t>.</w:t>
      </w:r>
    </w:p>
    <w:p w14:paraId="34C00FD8" w14:textId="77777777" w:rsidR="00675297" w:rsidRPr="00675297" w:rsidRDefault="00675297" w:rsidP="00675297">
      <w:pPr>
        <w:pStyle w:val="StyleHeader4Para4Left0Firstline0"/>
        <w:widowControl/>
        <w:numPr>
          <w:ilvl w:val="0"/>
          <w:numId w:val="0"/>
        </w:numPr>
        <w:tabs>
          <w:tab w:val="clear" w:pos="2880"/>
          <w:tab w:val="clear" w:pos="5760"/>
        </w:tabs>
        <w:bidi/>
        <w:rPr>
          <w:color w:val="000000" w:themeColor="text1"/>
          <w:sz w:val="24"/>
          <w:szCs w:val="26"/>
          <w:u w:val="single"/>
        </w:rPr>
      </w:pPr>
      <w:r w:rsidRPr="00675297">
        <w:rPr>
          <w:rFonts w:hint="cs"/>
          <w:color w:val="000000" w:themeColor="text1"/>
          <w:sz w:val="24"/>
          <w:szCs w:val="26"/>
          <w:u w:val="single"/>
          <w:rtl/>
        </w:rPr>
        <w:lastRenderedPageBreak/>
        <w:t>التكلفة الإجمالية للمشروع</w:t>
      </w:r>
    </w:p>
    <w:p w14:paraId="472C9F05" w14:textId="77777777" w:rsidR="00675297" w:rsidRDefault="001203BB" w:rsidP="000F42B3">
      <w:pPr>
        <w:pStyle w:val="StyleHeader4Para4Left0Firstline0"/>
        <w:widowControl/>
        <w:numPr>
          <w:ilvl w:val="0"/>
          <w:numId w:val="11"/>
        </w:numPr>
        <w:tabs>
          <w:tab w:val="clear" w:pos="2880"/>
          <w:tab w:val="clear" w:pos="5760"/>
        </w:tabs>
        <w:bidi/>
        <w:ind w:left="0" w:firstLine="0"/>
        <w:rPr>
          <w:color w:val="000000" w:themeColor="text1"/>
          <w:sz w:val="24"/>
          <w:szCs w:val="26"/>
        </w:rPr>
      </w:pPr>
      <w:r>
        <w:rPr>
          <w:rFonts w:hint="cs"/>
          <w:color w:val="000000" w:themeColor="text1"/>
          <w:sz w:val="24"/>
          <w:szCs w:val="26"/>
          <w:rtl/>
        </w:rPr>
        <w:t xml:space="preserve">تبلغ القيمة الإجمالية للمرحلة الثانية من خطة إدارة إزالة المواد الهيدروكلوروفلوروكربونية </w:t>
      </w:r>
      <w:r>
        <w:rPr>
          <w:color w:val="000000" w:themeColor="text1"/>
          <w:sz w:val="24"/>
          <w:szCs w:val="26"/>
          <w:lang w:val="en-US"/>
        </w:rPr>
        <w:t>2,550,000</w:t>
      </w:r>
      <w:r>
        <w:rPr>
          <w:rFonts w:hint="cs"/>
          <w:color w:val="000000" w:themeColor="text1"/>
          <w:sz w:val="24"/>
          <w:szCs w:val="26"/>
          <w:rtl/>
          <w:lang w:val="en-US" w:bidi="ar-EG"/>
        </w:rPr>
        <w:t xml:space="preserve"> دولار أمريكي، على النحو المقدم، مع عرض التوزيع المنقح للشرائح في الجدول 8 أعلاه.</w:t>
      </w:r>
    </w:p>
    <w:p w14:paraId="15DD5C95" w14:textId="77777777" w:rsidR="00675297" w:rsidRPr="00675297" w:rsidRDefault="00675297" w:rsidP="00675297">
      <w:pPr>
        <w:pStyle w:val="StyleHeader4Para4Left0Firstline0"/>
        <w:widowControl/>
        <w:numPr>
          <w:ilvl w:val="0"/>
          <w:numId w:val="0"/>
        </w:numPr>
        <w:tabs>
          <w:tab w:val="clear" w:pos="2880"/>
          <w:tab w:val="clear" w:pos="5760"/>
        </w:tabs>
        <w:bidi/>
        <w:rPr>
          <w:color w:val="000000" w:themeColor="text1"/>
          <w:sz w:val="24"/>
          <w:szCs w:val="26"/>
          <w:u w:val="single"/>
        </w:rPr>
      </w:pPr>
      <w:r w:rsidRPr="00675297">
        <w:rPr>
          <w:rFonts w:hint="cs"/>
          <w:color w:val="000000" w:themeColor="text1"/>
          <w:sz w:val="24"/>
          <w:szCs w:val="26"/>
          <w:u w:val="single"/>
          <w:rtl/>
        </w:rPr>
        <w:t>الأثر على المناخ</w:t>
      </w:r>
    </w:p>
    <w:p w14:paraId="68358AD5" w14:textId="77777777" w:rsidR="00D64B65" w:rsidRPr="004F471D" w:rsidRDefault="006D67CB" w:rsidP="00940CDD">
      <w:pPr>
        <w:pStyle w:val="StyleHeader4Para4Left0Firstline0"/>
        <w:widowControl/>
        <w:numPr>
          <w:ilvl w:val="0"/>
          <w:numId w:val="11"/>
        </w:numPr>
        <w:tabs>
          <w:tab w:val="clear" w:pos="2880"/>
          <w:tab w:val="clear" w:pos="5760"/>
        </w:tabs>
        <w:bidi/>
        <w:ind w:left="0" w:firstLine="0"/>
        <w:rPr>
          <w:color w:val="000000" w:themeColor="text1"/>
          <w:sz w:val="24"/>
          <w:szCs w:val="26"/>
        </w:rPr>
      </w:pPr>
      <w:r>
        <w:rPr>
          <w:rFonts w:hint="cs"/>
          <w:color w:val="000000" w:themeColor="text1"/>
          <w:sz w:val="24"/>
          <w:szCs w:val="26"/>
          <w:rtl/>
        </w:rPr>
        <w:t xml:space="preserve">ستخفض الأنشطة المقترحة في قطاع الخدمة، التي تتضمن احتواءا أفضل لغازات التبريد من خلال التدريب وتوفير المعدات، كمية الهيدروكلوروفلوروكربون-22 المستخدمة لخدمة التبريد وتكييف الهواء. وكل كيلوغرام من الهيدروكلوروفلوروكربون-22 </w:t>
      </w:r>
      <w:r w:rsidR="001203BB">
        <w:rPr>
          <w:rFonts w:hint="cs"/>
          <w:sz w:val="26"/>
          <w:szCs w:val="26"/>
          <w:rtl/>
          <w:lang w:val="en-US"/>
        </w:rPr>
        <w:t xml:space="preserve">لم يتم انبعاثه نتيجة لممارسات التبريد الأفضل، ينتج عنه تجنب انبعاثات بكمية </w:t>
      </w:r>
      <w:r w:rsidR="001203BB" w:rsidRPr="00940CDD">
        <w:rPr>
          <w:sz w:val="24"/>
          <w:szCs w:val="24"/>
          <w:lang w:val="en-US"/>
        </w:rPr>
        <w:t>1.8</w:t>
      </w:r>
      <w:r w:rsidR="001203BB">
        <w:rPr>
          <w:rFonts w:hint="cs"/>
          <w:sz w:val="26"/>
          <w:szCs w:val="26"/>
          <w:rtl/>
          <w:lang w:val="en-US"/>
        </w:rPr>
        <w:t xml:space="preserve"> طن متري من مكافئ ثاني أكسيد الكربون. وإدرج حساب الأثر على المناخ في خطة إدارة إزالة المواد الهيدروكلوروفلوروكربونية، والأنشطة المزمعة من حكومة الكويت، بما في ذلك الجهود التي تبذلها لتعزيز ال</w:t>
      </w:r>
      <w:r w:rsidR="00940CDD">
        <w:rPr>
          <w:rFonts w:hint="cs"/>
          <w:sz w:val="26"/>
          <w:szCs w:val="26"/>
          <w:rtl/>
          <w:lang w:val="en-US"/>
        </w:rPr>
        <w:t>ب</w:t>
      </w:r>
      <w:r w:rsidR="001203BB">
        <w:rPr>
          <w:rFonts w:hint="cs"/>
          <w:sz w:val="26"/>
          <w:szCs w:val="26"/>
          <w:rtl/>
          <w:lang w:val="en-US"/>
        </w:rPr>
        <w:t xml:space="preserve">دائل منخفضة إمكانية الاحترار العالمي، فضلا عن استرداد غازات التبريد واستصلاحها، يشير إلى أن تنفيذ خطة إدارة إزالة </w:t>
      </w:r>
      <w:r w:rsidR="00940CDD">
        <w:rPr>
          <w:rFonts w:hint="cs"/>
          <w:sz w:val="26"/>
          <w:szCs w:val="26"/>
          <w:rtl/>
          <w:lang w:val="en-US"/>
        </w:rPr>
        <w:t>ال</w:t>
      </w:r>
      <w:r w:rsidR="001203BB">
        <w:rPr>
          <w:rFonts w:hint="cs"/>
          <w:sz w:val="26"/>
          <w:szCs w:val="26"/>
          <w:rtl/>
          <w:lang w:val="en-US"/>
        </w:rPr>
        <w:t>مواد الهيدروكلوروفلوروكربونية سيخفض انبعاثات غازات التبريد في الغلاف الجوي، مما ينتج عنه منافع للمناخ.</w:t>
      </w:r>
    </w:p>
    <w:p w14:paraId="691BEAE3" w14:textId="77777777" w:rsidR="00D64B65" w:rsidRPr="00675297" w:rsidRDefault="00675297" w:rsidP="00D64B65">
      <w:pPr>
        <w:bidi/>
        <w:spacing w:after="240"/>
        <w:rPr>
          <w:b/>
          <w:bCs/>
          <w:szCs w:val="26"/>
          <w:rtl/>
        </w:rPr>
      </w:pPr>
      <w:r w:rsidRPr="00675297">
        <w:rPr>
          <w:rFonts w:hint="cs"/>
          <w:b/>
          <w:bCs/>
          <w:szCs w:val="26"/>
          <w:rtl/>
        </w:rPr>
        <w:t>التمويل المشترك</w:t>
      </w:r>
    </w:p>
    <w:p w14:paraId="6F0EFAAD" w14:textId="77777777" w:rsidR="00675297" w:rsidRDefault="006D67CB" w:rsidP="00940CDD">
      <w:pPr>
        <w:pStyle w:val="StyleHeader4Para4Left0Firstline0"/>
        <w:widowControl/>
        <w:numPr>
          <w:ilvl w:val="0"/>
          <w:numId w:val="11"/>
        </w:numPr>
        <w:tabs>
          <w:tab w:val="clear" w:pos="2880"/>
          <w:tab w:val="clear" w:pos="5760"/>
        </w:tabs>
        <w:bidi/>
        <w:ind w:left="0" w:firstLine="0"/>
        <w:rPr>
          <w:color w:val="000000" w:themeColor="text1"/>
          <w:sz w:val="24"/>
          <w:szCs w:val="26"/>
        </w:rPr>
      </w:pPr>
      <w:r>
        <w:rPr>
          <w:rFonts w:hint="cs"/>
          <w:color w:val="000000" w:themeColor="text1"/>
          <w:sz w:val="24"/>
          <w:szCs w:val="26"/>
          <w:rtl/>
        </w:rPr>
        <w:t xml:space="preserve">من المتوقع تقديم التمويل المشترك من جانب الشركات في قطاع رغاوي البوليوريتان وقطاع تصنيع تكييف الهواء المنزلي، وتبلغ التخفيضات الطوعية في قطاع الخدمة لهذين القطاعين فضلا عن قطاع الرغاوي المسحوبة بالضغط </w:t>
      </w:r>
      <w:r>
        <w:rPr>
          <w:color w:val="000000" w:themeColor="text1"/>
          <w:sz w:val="24"/>
          <w:szCs w:val="26"/>
          <w:lang w:val="en-US"/>
        </w:rPr>
        <w:t>1,153.55</w:t>
      </w:r>
      <w:r>
        <w:rPr>
          <w:rFonts w:hint="cs"/>
          <w:color w:val="000000" w:themeColor="text1"/>
          <w:sz w:val="24"/>
          <w:szCs w:val="26"/>
          <w:rtl/>
          <w:lang w:val="en-US" w:bidi="ar-EG"/>
        </w:rPr>
        <w:t xml:space="preserve"> طن متري (</w:t>
      </w:r>
      <w:r>
        <w:rPr>
          <w:color w:val="000000" w:themeColor="text1"/>
          <w:sz w:val="24"/>
          <w:szCs w:val="26"/>
          <w:lang w:val="en-US" w:bidi="ar-EG"/>
        </w:rPr>
        <w:t>68.28</w:t>
      </w:r>
      <w:r>
        <w:rPr>
          <w:rFonts w:hint="cs"/>
          <w:color w:val="000000" w:themeColor="text1"/>
          <w:sz w:val="24"/>
          <w:szCs w:val="26"/>
          <w:rtl/>
          <w:lang w:val="en-US" w:bidi="ar-EG"/>
        </w:rPr>
        <w:t xml:space="preserve"> طن من قدرات استنفاد الأوزون) من المواد الهيدروكلوروفلوروكربونية. والتزمت حكومة الكويت بتقديم مساهمة عينية إلى تنفيذ أنشطة معينة بموجب مكون السياس</w:t>
      </w:r>
      <w:r w:rsidR="00940CDD">
        <w:rPr>
          <w:rFonts w:hint="cs"/>
          <w:color w:val="000000" w:themeColor="text1"/>
          <w:sz w:val="24"/>
          <w:szCs w:val="26"/>
          <w:rtl/>
          <w:lang w:val="en-US" w:bidi="ar-EG"/>
        </w:rPr>
        <w:t>ة</w:t>
      </w:r>
      <w:r>
        <w:rPr>
          <w:rFonts w:hint="cs"/>
          <w:color w:val="000000" w:themeColor="text1"/>
          <w:sz w:val="24"/>
          <w:szCs w:val="26"/>
          <w:rtl/>
          <w:lang w:val="en-US" w:bidi="ar-EG"/>
        </w:rPr>
        <w:t xml:space="preserve"> والمكون التنظيمي لخطة إدارة إزالة المواد الهيدروكلوروفلوروكربونية.</w:t>
      </w:r>
    </w:p>
    <w:p w14:paraId="2CB3B47D" w14:textId="77777777" w:rsidR="00675297" w:rsidRPr="00675297" w:rsidRDefault="00675297" w:rsidP="003D0163">
      <w:pPr>
        <w:pStyle w:val="StyleHeader4Para4Left0Firstline0"/>
        <w:widowControl/>
        <w:numPr>
          <w:ilvl w:val="0"/>
          <w:numId w:val="0"/>
        </w:numPr>
        <w:tabs>
          <w:tab w:val="clear" w:pos="2880"/>
          <w:tab w:val="clear" w:pos="5760"/>
        </w:tabs>
        <w:bidi/>
        <w:rPr>
          <w:b/>
          <w:bCs/>
          <w:color w:val="000000" w:themeColor="text1"/>
          <w:sz w:val="24"/>
          <w:szCs w:val="26"/>
        </w:rPr>
      </w:pPr>
      <w:r w:rsidRPr="00675297">
        <w:rPr>
          <w:rFonts w:hint="cs"/>
          <w:b/>
          <w:bCs/>
          <w:color w:val="000000" w:themeColor="text1"/>
          <w:sz w:val="24"/>
          <w:szCs w:val="26"/>
          <w:rtl/>
        </w:rPr>
        <w:t xml:space="preserve">مشروع خطة </w:t>
      </w:r>
      <w:r w:rsidR="003D0163">
        <w:rPr>
          <w:rFonts w:hint="cs"/>
          <w:b/>
          <w:bCs/>
          <w:color w:val="000000" w:themeColor="text1"/>
          <w:sz w:val="24"/>
          <w:szCs w:val="26"/>
          <w:rtl/>
        </w:rPr>
        <w:t>أ</w:t>
      </w:r>
      <w:r w:rsidRPr="00675297">
        <w:rPr>
          <w:rFonts w:hint="cs"/>
          <w:b/>
          <w:bCs/>
          <w:color w:val="000000" w:themeColor="text1"/>
          <w:sz w:val="24"/>
          <w:szCs w:val="26"/>
          <w:rtl/>
        </w:rPr>
        <w:t>عمال الصندوق المتعدد الأطراف للفترة 2021-2023</w:t>
      </w:r>
    </w:p>
    <w:p w14:paraId="051FD9C9" w14:textId="77777777" w:rsidR="00675297" w:rsidRDefault="004D46F0" w:rsidP="00940CDD">
      <w:pPr>
        <w:pStyle w:val="StyleHeader4Para4Left0Firstline0"/>
        <w:widowControl/>
        <w:numPr>
          <w:ilvl w:val="0"/>
          <w:numId w:val="11"/>
        </w:numPr>
        <w:tabs>
          <w:tab w:val="clear" w:pos="2880"/>
          <w:tab w:val="clear" w:pos="5760"/>
        </w:tabs>
        <w:bidi/>
        <w:ind w:left="0" w:firstLine="0"/>
        <w:rPr>
          <w:color w:val="000000" w:themeColor="text1"/>
          <w:sz w:val="24"/>
          <w:szCs w:val="26"/>
        </w:rPr>
      </w:pPr>
      <w:r>
        <w:rPr>
          <w:rFonts w:hint="cs"/>
          <w:color w:val="000000" w:themeColor="text1"/>
          <w:sz w:val="24"/>
          <w:szCs w:val="26"/>
          <w:rtl/>
        </w:rPr>
        <w:t xml:space="preserve">يطلب اليونيب واليونيدو مبلغا قدره </w:t>
      </w:r>
      <w:r>
        <w:rPr>
          <w:color w:val="000000" w:themeColor="text1"/>
          <w:sz w:val="24"/>
          <w:szCs w:val="26"/>
          <w:lang w:val="en-US"/>
        </w:rPr>
        <w:t>2,550,000</w:t>
      </w:r>
      <w:r>
        <w:rPr>
          <w:rFonts w:hint="cs"/>
          <w:color w:val="000000" w:themeColor="text1"/>
          <w:sz w:val="24"/>
          <w:szCs w:val="26"/>
          <w:rtl/>
          <w:lang w:val="en-US" w:bidi="ar-EG"/>
        </w:rPr>
        <w:t xml:space="preserve"> دولار أمريكي، بالإضافة إلى تكاليف دعم الوكالة، لتنفيذ المرحلة الثانية من خطة إدارة إزالة المواد الهيدروكلوروفلوروكربونية للكويت. والقيمة الإجمالية المطلوبة </w:t>
      </w:r>
      <w:r>
        <w:rPr>
          <w:color w:val="000000" w:themeColor="text1"/>
          <w:sz w:val="24"/>
          <w:szCs w:val="26"/>
          <w:lang w:val="en-US" w:bidi="ar-EG"/>
        </w:rPr>
        <w:t>2,453,114</w:t>
      </w:r>
      <w:r>
        <w:rPr>
          <w:rFonts w:hint="cs"/>
          <w:color w:val="000000" w:themeColor="text1"/>
          <w:sz w:val="24"/>
          <w:szCs w:val="26"/>
          <w:rtl/>
          <w:lang w:val="en-US" w:bidi="ar-EG"/>
        </w:rPr>
        <w:t xml:space="preserve"> دولار أمريكي، تشمل </w:t>
      </w:r>
      <w:r w:rsidR="006D67CB">
        <w:rPr>
          <w:rFonts w:hint="cs"/>
          <w:color w:val="000000" w:themeColor="text1"/>
          <w:sz w:val="24"/>
          <w:szCs w:val="26"/>
          <w:rtl/>
        </w:rPr>
        <w:t xml:space="preserve">تكاليف دعم الوكالة للفترة 2021-2023، هي </w:t>
      </w:r>
      <w:r w:rsidR="006D67CB">
        <w:rPr>
          <w:color w:val="000000" w:themeColor="text1"/>
          <w:sz w:val="24"/>
          <w:szCs w:val="26"/>
          <w:lang w:val="en-US"/>
        </w:rPr>
        <w:t>1,029,365</w:t>
      </w:r>
      <w:r w:rsidR="006D67CB">
        <w:rPr>
          <w:rFonts w:hint="cs"/>
          <w:color w:val="000000" w:themeColor="text1"/>
          <w:sz w:val="24"/>
          <w:szCs w:val="26"/>
          <w:rtl/>
          <w:lang w:val="en-US" w:bidi="ar-EG"/>
        </w:rPr>
        <w:t xml:space="preserve"> دولار أمريكي أقل من القيمة في خطة الأعمال.</w:t>
      </w:r>
    </w:p>
    <w:p w14:paraId="31F2943D" w14:textId="77777777" w:rsidR="00675297" w:rsidRPr="00675297" w:rsidRDefault="00675297" w:rsidP="00675297">
      <w:pPr>
        <w:pStyle w:val="StyleHeader4Para4Left0Firstline0"/>
        <w:widowControl/>
        <w:numPr>
          <w:ilvl w:val="0"/>
          <w:numId w:val="0"/>
        </w:numPr>
        <w:tabs>
          <w:tab w:val="clear" w:pos="2880"/>
          <w:tab w:val="clear" w:pos="5760"/>
        </w:tabs>
        <w:bidi/>
        <w:rPr>
          <w:b/>
          <w:bCs/>
          <w:color w:val="000000" w:themeColor="text1"/>
          <w:sz w:val="24"/>
          <w:szCs w:val="26"/>
        </w:rPr>
      </w:pPr>
      <w:r w:rsidRPr="00675297">
        <w:rPr>
          <w:rFonts w:hint="cs"/>
          <w:b/>
          <w:bCs/>
          <w:color w:val="000000" w:themeColor="text1"/>
          <w:sz w:val="24"/>
          <w:szCs w:val="26"/>
          <w:rtl/>
        </w:rPr>
        <w:t>مشروع الاتفاق</w:t>
      </w:r>
    </w:p>
    <w:p w14:paraId="422DC60C" w14:textId="77777777" w:rsidR="00D64B65" w:rsidRPr="004F471D" w:rsidRDefault="004D46F0" w:rsidP="000F42B3">
      <w:pPr>
        <w:pStyle w:val="StyleHeader4Para4Left0Firstline0"/>
        <w:widowControl/>
        <w:numPr>
          <w:ilvl w:val="0"/>
          <w:numId w:val="11"/>
        </w:numPr>
        <w:tabs>
          <w:tab w:val="clear" w:pos="2880"/>
          <w:tab w:val="clear" w:pos="5760"/>
        </w:tabs>
        <w:bidi/>
        <w:ind w:left="0" w:firstLine="0"/>
        <w:rPr>
          <w:color w:val="000000" w:themeColor="text1"/>
          <w:sz w:val="24"/>
          <w:szCs w:val="26"/>
        </w:rPr>
      </w:pPr>
      <w:r>
        <w:rPr>
          <w:rFonts w:hint="cs"/>
          <w:color w:val="000000" w:themeColor="text1"/>
          <w:sz w:val="24"/>
          <w:szCs w:val="26"/>
          <w:rtl/>
        </w:rPr>
        <w:t>يرد مشروع اتفاق بين حكومة الكويت واللجنة التنفيذية لإزالة المواد الهيدروكلوروفلوروكربونية في المرحلة الثانية من خطة إدارة إزالة المواد الهيدروكلوروفلوروكربونية في المرفق الأول بهذه الوثيقة</w:t>
      </w:r>
      <w:r w:rsidR="00D64B65" w:rsidRPr="004F471D">
        <w:rPr>
          <w:rFonts w:hint="cs"/>
          <w:color w:val="000000" w:themeColor="text1"/>
          <w:sz w:val="24"/>
          <w:szCs w:val="26"/>
          <w:rtl/>
        </w:rPr>
        <w:t>.</w:t>
      </w:r>
    </w:p>
    <w:p w14:paraId="711384B0" w14:textId="77777777" w:rsidR="00D64B65" w:rsidRPr="004F471D" w:rsidRDefault="00D64B65" w:rsidP="00D64B65">
      <w:pPr>
        <w:bidi/>
        <w:spacing w:after="240"/>
        <w:rPr>
          <w:b/>
          <w:bCs/>
          <w:szCs w:val="26"/>
          <w:rtl/>
        </w:rPr>
      </w:pPr>
      <w:r w:rsidRPr="004F471D">
        <w:rPr>
          <w:rFonts w:hint="cs"/>
          <w:b/>
          <w:bCs/>
          <w:szCs w:val="26"/>
          <w:rtl/>
        </w:rPr>
        <w:t>ال</w:t>
      </w:r>
      <w:r w:rsidRPr="004F471D">
        <w:rPr>
          <w:b/>
          <w:bCs/>
          <w:szCs w:val="26"/>
          <w:rtl/>
        </w:rPr>
        <w:t>توصية</w:t>
      </w:r>
    </w:p>
    <w:p w14:paraId="14D634F9" w14:textId="77777777" w:rsidR="00D64B65" w:rsidRPr="009E59FE" w:rsidRDefault="00D64B65" w:rsidP="000F42B3">
      <w:pPr>
        <w:pStyle w:val="StyleHeader4Para4Left0Firstline0"/>
        <w:widowControl/>
        <w:numPr>
          <w:ilvl w:val="0"/>
          <w:numId w:val="11"/>
        </w:numPr>
        <w:tabs>
          <w:tab w:val="clear" w:pos="2880"/>
          <w:tab w:val="clear" w:pos="5760"/>
        </w:tabs>
        <w:bidi/>
        <w:ind w:left="0" w:firstLine="0"/>
        <w:rPr>
          <w:color w:val="000000" w:themeColor="text1"/>
          <w:sz w:val="24"/>
          <w:szCs w:val="26"/>
        </w:rPr>
      </w:pPr>
      <w:r w:rsidRPr="004F471D">
        <w:rPr>
          <w:color w:val="000000" w:themeColor="text1"/>
          <w:sz w:val="24"/>
          <w:szCs w:val="26"/>
          <w:rtl/>
        </w:rPr>
        <w:t>قد ترغب اللجنة التنفيذية في النظر فيما يلي:</w:t>
      </w:r>
    </w:p>
    <w:p w14:paraId="78BAF09F" w14:textId="77777777" w:rsidR="00D64B65" w:rsidRDefault="00675297" w:rsidP="000F42B3">
      <w:pPr>
        <w:pStyle w:val="ListParagraph"/>
        <w:numPr>
          <w:ilvl w:val="2"/>
          <w:numId w:val="23"/>
        </w:numPr>
        <w:bidi/>
        <w:spacing w:after="240"/>
        <w:ind w:left="1440" w:hanging="720"/>
        <w:contextualSpacing w:val="0"/>
        <w:rPr>
          <w:color w:val="000000" w:themeColor="text1"/>
          <w:szCs w:val="26"/>
        </w:rPr>
      </w:pPr>
      <w:r w:rsidRPr="00BD1DD9">
        <w:rPr>
          <w:rFonts w:hint="cs"/>
          <w:color w:val="000000" w:themeColor="text1"/>
          <w:szCs w:val="26"/>
          <w:rtl/>
        </w:rPr>
        <w:t xml:space="preserve">الموافقة، من حيث المبدأ، على </w:t>
      </w:r>
      <w:r w:rsidR="00D64B65" w:rsidRPr="00BD1DD9">
        <w:rPr>
          <w:color w:val="000000" w:themeColor="text1"/>
          <w:szCs w:val="26"/>
          <w:rtl/>
        </w:rPr>
        <w:t>المرحلة ال</w:t>
      </w:r>
      <w:r w:rsidRPr="00BD1DD9">
        <w:rPr>
          <w:rFonts w:hint="cs"/>
          <w:color w:val="000000" w:themeColor="text1"/>
          <w:szCs w:val="26"/>
          <w:rtl/>
        </w:rPr>
        <w:t>ثانية</w:t>
      </w:r>
      <w:r w:rsidR="00D64B65" w:rsidRPr="00BD1DD9">
        <w:rPr>
          <w:color w:val="000000" w:themeColor="text1"/>
          <w:szCs w:val="26"/>
          <w:rtl/>
        </w:rPr>
        <w:t xml:space="preserve"> من خطة إدارة </w:t>
      </w:r>
      <w:r w:rsidR="00D64B65" w:rsidRPr="00BD1DD9">
        <w:rPr>
          <w:rFonts w:hint="cs"/>
          <w:color w:val="000000" w:themeColor="text1"/>
          <w:szCs w:val="26"/>
          <w:rtl/>
        </w:rPr>
        <w:t>إزالة</w:t>
      </w:r>
      <w:r w:rsidR="00D64B65" w:rsidRPr="00BD1DD9">
        <w:rPr>
          <w:color w:val="000000" w:themeColor="text1"/>
          <w:szCs w:val="26"/>
          <w:rtl/>
        </w:rPr>
        <w:t xml:space="preserve"> المواد الهيدروكلوروفلوروكربونية </w:t>
      </w:r>
      <w:r w:rsidR="00D64B65" w:rsidRPr="00BD1DD9">
        <w:rPr>
          <w:rFonts w:hint="cs"/>
          <w:color w:val="000000" w:themeColor="text1"/>
          <w:szCs w:val="26"/>
          <w:rtl/>
        </w:rPr>
        <w:t>ل</w:t>
      </w:r>
      <w:r w:rsidR="00D64B65" w:rsidRPr="00BD1DD9">
        <w:rPr>
          <w:color w:val="000000" w:themeColor="text1"/>
          <w:szCs w:val="26"/>
          <w:rtl/>
        </w:rPr>
        <w:t>ل</w:t>
      </w:r>
      <w:r w:rsidR="00D64B65" w:rsidRPr="00BD1DD9">
        <w:rPr>
          <w:rFonts w:hint="cs"/>
          <w:color w:val="000000" w:themeColor="text1"/>
          <w:szCs w:val="26"/>
          <w:rtl/>
        </w:rPr>
        <w:t>كويت</w:t>
      </w:r>
      <w:r w:rsidRPr="00BD1DD9">
        <w:rPr>
          <w:rFonts w:hint="cs"/>
          <w:color w:val="000000" w:themeColor="text1"/>
          <w:szCs w:val="26"/>
          <w:rtl/>
        </w:rPr>
        <w:t xml:space="preserve"> للفترة 2021 إلى 2025 لخفض استهلاك المواد الهيدروكلوروفلوروكربونية بنسبة </w:t>
      </w:r>
      <w:r w:rsidRPr="00BD1DD9">
        <w:rPr>
          <w:color w:val="000000" w:themeColor="text1"/>
          <w:szCs w:val="26"/>
          <w:lang w:val="en-US"/>
        </w:rPr>
        <w:t>67.5</w:t>
      </w:r>
      <w:r w:rsidRPr="00BD1DD9">
        <w:rPr>
          <w:rFonts w:hint="cs"/>
          <w:color w:val="000000" w:themeColor="text1"/>
          <w:szCs w:val="26"/>
          <w:rtl/>
        </w:rPr>
        <w:t xml:space="preserve"> في المائة من خط أساس البلد، بمبلغ </w:t>
      </w:r>
      <w:r w:rsidRPr="00BD1DD9">
        <w:rPr>
          <w:color w:val="000000" w:themeColor="text1"/>
          <w:szCs w:val="26"/>
          <w:lang w:val="en-US"/>
        </w:rPr>
        <w:t>2,816,612</w:t>
      </w:r>
      <w:r w:rsidRPr="00BD1DD9">
        <w:rPr>
          <w:rFonts w:hint="cs"/>
          <w:color w:val="000000" w:themeColor="text1"/>
          <w:szCs w:val="26"/>
          <w:rtl/>
          <w:lang w:val="en-US" w:bidi="ar-EG"/>
        </w:rPr>
        <w:t xml:space="preserve"> دولار أمريكي، يتألف من </w:t>
      </w:r>
      <w:r w:rsidRPr="00BD1DD9">
        <w:rPr>
          <w:color w:val="000000" w:themeColor="text1"/>
          <w:szCs w:val="26"/>
          <w:lang w:val="en-US" w:bidi="ar-EG"/>
        </w:rPr>
        <w:t>1,952,800</w:t>
      </w:r>
      <w:r w:rsidRPr="00BD1DD9">
        <w:rPr>
          <w:rFonts w:hint="cs"/>
          <w:color w:val="000000" w:themeColor="text1"/>
          <w:szCs w:val="26"/>
          <w:rtl/>
          <w:lang w:val="en-US" w:bidi="ar-EG"/>
        </w:rPr>
        <w:t xml:space="preserve"> دولار أمريكي، بالإضافة إلى تكاليف دعم الوكالة بمبلغ </w:t>
      </w:r>
      <w:r w:rsidRPr="00BD1DD9">
        <w:rPr>
          <w:color w:val="000000" w:themeColor="text1"/>
          <w:szCs w:val="26"/>
          <w:lang w:val="en-US" w:bidi="ar-EG"/>
        </w:rPr>
        <w:t>224,808</w:t>
      </w:r>
      <w:r w:rsidRPr="00BD1DD9">
        <w:rPr>
          <w:rFonts w:hint="cs"/>
          <w:color w:val="000000" w:themeColor="text1"/>
          <w:szCs w:val="26"/>
          <w:rtl/>
          <w:lang w:val="en-US" w:bidi="ar-EG"/>
        </w:rPr>
        <w:t xml:space="preserve"> دولارا أمريكيا لليونيب، و</w:t>
      </w:r>
      <w:r w:rsidRPr="00BD1DD9">
        <w:rPr>
          <w:color w:val="000000" w:themeColor="text1"/>
          <w:szCs w:val="26"/>
          <w:lang w:val="en-US" w:bidi="ar-EG"/>
        </w:rPr>
        <w:t>5,97,200</w:t>
      </w:r>
      <w:r w:rsidRPr="00BD1DD9">
        <w:rPr>
          <w:rFonts w:hint="cs"/>
          <w:color w:val="000000" w:themeColor="text1"/>
          <w:szCs w:val="26"/>
          <w:rtl/>
          <w:lang w:val="en-US" w:bidi="ar-EG"/>
        </w:rPr>
        <w:t xml:space="preserve"> دولارا أمريكيا، بالإضافة إلى تكاليف دعم الوكالة بمبلغ </w:t>
      </w:r>
      <w:r w:rsidR="003D0163" w:rsidRPr="00BD1DD9">
        <w:rPr>
          <w:color w:val="000000" w:themeColor="text1"/>
          <w:szCs w:val="26"/>
          <w:lang w:val="en-US" w:bidi="ar-EG"/>
        </w:rPr>
        <w:t>41,804</w:t>
      </w:r>
      <w:r w:rsidR="003D0163" w:rsidRPr="00BD1DD9">
        <w:rPr>
          <w:rFonts w:hint="cs"/>
          <w:color w:val="000000" w:themeColor="text1"/>
          <w:szCs w:val="26"/>
          <w:rtl/>
          <w:lang w:val="en-US" w:bidi="ar-EG"/>
        </w:rPr>
        <w:t xml:space="preserve"> دولارا أمريكيا لليونيدو؛</w:t>
      </w:r>
    </w:p>
    <w:p w14:paraId="36ADFE7F" w14:textId="77777777" w:rsidR="003D0163" w:rsidRPr="00BD1DD9" w:rsidRDefault="003D0163" w:rsidP="000F42B3">
      <w:pPr>
        <w:pStyle w:val="ListParagraph"/>
        <w:numPr>
          <w:ilvl w:val="2"/>
          <w:numId w:val="23"/>
        </w:numPr>
        <w:bidi/>
        <w:spacing w:after="240"/>
        <w:ind w:left="1440" w:hanging="720"/>
        <w:contextualSpacing w:val="0"/>
        <w:rPr>
          <w:color w:val="000000" w:themeColor="text1"/>
          <w:szCs w:val="26"/>
        </w:rPr>
      </w:pPr>
      <w:r w:rsidRPr="00BD1DD9">
        <w:rPr>
          <w:rFonts w:hint="cs"/>
          <w:color w:val="000000" w:themeColor="text1"/>
          <w:szCs w:val="26"/>
          <w:rtl/>
        </w:rPr>
        <w:lastRenderedPageBreak/>
        <w:t>الإحاطة علما بالتزام حكومة الكويت بمايلي:</w:t>
      </w:r>
    </w:p>
    <w:p w14:paraId="4C0915FE" w14:textId="77777777" w:rsidR="003D0163" w:rsidRPr="003D0163" w:rsidRDefault="003D0163" w:rsidP="000F42B3">
      <w:pPr>
        <w:pStyle w:val="ListParagraph"/>
        <w:numPr>
          <w:ilvl w:val="1"/>
          <w:numId w:val="24"/>
        </w:numPr>
        <w:bidi/>
        <w:spacing w:after="240"/>
        <w:ind w:left="2160" w:hanging="720"/>
        <w:contextualSpacing w:val="0"/>
        <w:rPr>
          <w:color w:val="000000" w:themeColor="text1"/>
          <w:szCs w:val="26"/>
          <w:rtl/>
          <w:lang w:val="en-US" w:bidi="ar-EG"/>
        </w:rPr>
      </w:pPr>
      <w:r>
        <w:rPr>
          <w:rFonts w:hint="cs"/>
          <w:color w:val="000000" w:themeColor="text1"/>
          <w:szCs w:val="26"/>
          <w:rtl/>
        </w:rPr>
        <w:t xml:space="preserve">خفض استهلاك الهيدروكلوروفلوروكربون بنسبة </w:t>
      </w:r>
      <w:r>
        <w:rPr>
          <w:color w:val="000000" w:themeColor="text1"/>
          <w:szCs w:val="26"/>
          <w:lang w:val="en-US"/>
        </w:rPr>
        <w:t>39.2</w:t>
      </w:r>
      <w:r>
        <w:rPr>
          <w:rFonts w:hint="cs"/>
          <w:color w:val="000000" w:themeColor="text1"/>
          <w:szCs w:val="26"/>
          <w:rtl/>
          <w:lang w:val="en-US" w:bidi="ar-EG"/>
        </w:rPr>
        <w:t xml:space="preserve"> في المائة من خط أساس البلد بحلول عام 2021 وبنسبة </w:t>
      </w:r>
      <w:r>
        <w:rPr>
          <w:color w:val="000000" w:themeColor="text1"/>
          <w:szCs w:val="26"/>
          <w:lang w:val="en-US" w:bidi="ar-EG"/>
        </w:rPr>
        <w:t>67.5</w:t>
      </w:r>
      <w:r>
        <w:rPr>
          <w:rFonts w:hint="cs"/>
          <w:color w:val="000000" w:themeColor="text1"/>
          <w:szCs w:val="26"/>
          <w:rtl/>
          <w:lang w:val="en-US" w:bidi="ar-EG"/>
        </w:rPr>
        <w:t xml:space="preserve"> في المائة بحلول 1 يناير/</w:t>
      </w:r>
      <w:r w:rsidR="00940CDD">
        <w:rPr>
          <w:rFonts w:hint="cs"/>
          <w:color w:val="000000" w:themeColor="text1"/>
          <w:szCs w:val="26"/>
          <w:rtl/>
          <w:lang w:val="en-US" w:bidi="ar-EG"/>
        </w:rPr>
        <w:t xml:space="preserve"> </w:t>
      </w:r>
      <w:r>
        <w:rPr>
          <w:rFonts w:hint="cs"/>
          <w:color w:val="000000" w:themeColor="text1"/>
          <w:szCs w:val="26"/>
          <w:rtl/>
          <w:lang w:val="en-US" w:bidi="ar-EG"/>
        </w:rPr>
        <w:t>كانون الثاني 2025؛</w:t>
      </w:r>
    </w:p>
    <w:p w14:paraId="139D9289" w14:textId="77777777" w:rsidR="003D0163" w:rsidRDefault="003D0163" w:rsidP="000F42B3">
      <w:pPr>
        <w:pStyle w:val="ListParagraph"/>
        <w:numPr>
          <w:ilvl w:val="1"/>
          <w:numId w:val="24"/>
        </w:numPr>
        <w:bidi/>
        <w:spacing w:after="240"/>
        <w:ind w:left="2160" w:hanging="720"/>
        <w:contextualSpacing w:val="0"/>
        <w:rPr>
          <w:color w:val="000000" w:themeColor="text1"/>
          <w:szCs w:val="26"/>
          <w:rtl/>
        </w:rPr>
      </w:pPr>
      <w:r>
        <w:rPr>
          <w:rFonts w:hint="cs"/>
          <w:color w:val="000000" w:themeColor="text1"/>
          <w:szCs w:val="26"/>
          <w:rtl/>
        </w:rPr>
        <w:t>فرض حظر على تصنيع وواردات المعدات القائمة على الهيدروكلوروفلوروكربون-22 بحلول 1 يناير/</w:t>
      </w:r>
      <w:r w:rsidR="00940CDD">
        <w:rPr>
          <w:rFonts w:hint="cs"/>
          <w:color w:val="000000" w:themeColor="text1"/>
          <w:szCs w:val="26"/>
          <w:rtl/>
        </w:rPr>
        <w:t xml:space="preserve"> </w:t>
      </w:r>
      <w:r>
        <w:rPr>
          <w:rFonts w:hint="cs"/>
          <w:color w:val="000000" w:themeColor="text1"/>
          <w:szCs w:val="26"/>
          <w:rtl/>
        </w:rPr>
        <w:t>كانون الثاني 2025؛</w:t>
      </w:r>
    </w:p>
    <w:p w14:paraId="1F0B3C68" w14:textId="77777777" w:rsidR="00D64B65" w:rsidRPr="004F471D" w:rsidRDefault="003D0163" w:rsidP="000F42B3">
      <w:pPr>
        <w:pStyle w:val="ListParagraph"/>
        <w:numPr>
          <w:ilvl w:val="1"/>
          <w:numId w:val="24"/>
        </w:numPr>
        <w:bidi/>
        <w:spacing w:after="240"/>
        <w:ind w:left="2160" w:hanging="720"/>
        <w:contextualSpacing w:val="0"/>
        <w:rPr>
          <w:color w:val="000000" w:themeColor="text1"/>
          <w:szCs w:val="26"/>
        </w:rPr>
      </w:pPr>
      <w:r>
        <w:rPr>
          <w:rFonts w:hint="cs"/>
          <w:color w:val="000000" w:themeColor="text1"/>
          <w:szCs w:val="26"/>
          <w:rtl/>
        </w:rPr>
        <w:t>فرض حظر على واردات واستخدام الهيدروكلوروفلوروكربون-141ب الوارد في البوليولات سابقة الخلط بحلول 1 يناير/</w:t>
      </w:r>
      <w:r w:rsidR="00940CDD">
        <w:rPr>
          <w:rFonts w:hint="cs"/>
          <w:color w:val="000000" w:themeColor="text1"/>
          <w:szCs w:val="26"/>
          <w:rtl/>
        </w:rPr>
        <w:t xml:space="preserve"> </w:t>
      </w:r>
      <w:r>
        <w:rPr>
          <w:rFonts w:hint="cs"/>
          <w:color w:val="000000" w:themeColor="text1"/>
          <w:szCs w:val="26"/>
          <w:rtl/>
        </w:rPr>
        <w:t>كانون الثاني 2025</w:t>
      </w:r>
      <w:r w:rsidR="00D64B65" w:rsidRPr="004F471D">
        <w:rPr>
          <w:color w:val="000000" w:themeColor="text1"/>
          <w:szCs w:val="26"/>
          <w:rtl/>
        </w:rPr>
        <w:t>؛</w:t>
      </w:r>
    </w:p>
    <w:p w14:paraId="0D1922D3" w14:textId="77777777" w:rsidR="00D64B65" w:rsidRDefault="003D0163" w:rsidP="000F42B3">
      <w:pPr>
        <w:pStyle w:val="ListParagraph"/>
        <w:numPr>
          <w:ilvl w:val="0"/>
          <w:numId w:val="12"/>
        </w:numPr>
        <w:bidi/>
        <w:spacing w:after="240"/>
        <w:ind w:hanging="720"/>
        <w:contextualSpacing w:val="0"/>
        <w:rPr>
          <w:szCs w:val="26"/>
        </w:rPr>
      </w:pPr>
      <w:r>
        <w:rPr>
          <w:rFonts w:hint="cs"/>
          <w:szCs w:val="26"/>
          <w:rtl/>
        </w:rPr>
        <w:t xml:space="preserve">خصم </w:t>
      </w:r>
      <w:r>
        <w:rPr>
          <w:szCs w:val="26"/>
          <w:lang w:val="en-US"/>
        </w:rPr>
        <w:t>95.78</w:t>
      </w:r>
      <w:r>
        <w:rPr>
          <w:rFonts w:hint="cs"/>
          <w:szCs w:val="26"/>
          <w:rtl/>
          <w:lang w:bidi="ar-EG"/>
        </w:rPr>
        <w:t xml:space="preserve"> طن من قدرات استنفاد الأوزون من الاستهلاك المتبقي المؤهل للتمويل للمواد الهيدروكلوروفلوروكربونية؛</w:t>
      </w:r>
    </w:p>
    <w:p w14:paraId="18599F3E" w14:textId="77777777" w:rsidR="003D0163" w:rsidRDefault="00CD5204" w:rsidP="000F42B3">
      <w:pPr>
        <w:pStyle w:val="ListParagraph"/>
        <w:numPr>
          <w:ilvl w:val="0"/>
          <w:numId w:val="12"/>
        </w:numPr>
        <w:bidi/>
        <w:spacing w:after="240"/>
        <w:ind w:hanging="720"/>
        <w:contextualSpacing w:val="0"/>
        <w:rPr>
          <w:szCs w:val="26"/>
        </w:rPr>
      </w:pPr>
      <w:r w:rsidRPr="00BD1DD9">
        <w:rPr>
          <w:rFonts w:hint="cs"/>
          <w:szCs w:val="26"/>
          <w:rtl/>
        </w:rPr>
        <w:t>الموافقة على مشروع الاتفاق بين حكومة الكويت واللجنة التنفيذية لتخفيض استهلاك المواد الهيدروكلوروفلوروكربونية، وفقا للمرحلة الثانية من خطة إدارة إزالة المواد الهيدروكلوروفلوروكربونية، الوارد في المرفق الأول بهذه الوثيقة؛</w:t>
      </w:r>
    </w:p>
    <w:p w14:paraId="413ED5E8" w14:textId="77777777" w:rsidR="003D0163" w:rsidRDefault="001F3C88" w:rsidP="001F3C88">
      <w:pPr>
        <w:pStyle w:val="ListParagraph"/>
        <w:numPr>
          <w:ilvl w:val="0"/>
          <w:numId w:val="12"/>
        </w:numPr>
        <w:bidi/>
        <w:spacing w:after="240"/>
        <w:ind w:hanging="720"/>
        <w:contextualSpacing w:val="0"/>
        <w:rPr>
          <w:szCs w:val="26"/>
        </w:rPr>
      </w:pPr>
      <w:r w:rsidRPr="00BD1DD9">
        <w:rPr>
          <w:rFonts w:hint="cs"/>
          <w:color w:val="000000" w:themeColor="text1"/>
          <w:szCs w:val="26"/>
          <w:rtl/>
          <w:lang w:val="en-US"/>
        </w:rPr>
        <w:t xml:space="preserve">من </w:t>
      </w:r>
      <w:r>
        <w:rPr>
          <w:rFonts w:hint="cs"/>
          <w:color w:val="000000" w:themeColor="text1"/>
          <w:szCs w:val="26"/>
          <w:rtl/>
          <w:lang w:val="en-US"/>
        </w:rPr>
        <w:t>أجل السماح بالنظر في الشريحة ا</w:t>
      </w:r>
      <w:r w:rsidRPr="00BD1DD9">
        <w:rPr>
          <w:rFonts w:hint="cs"/>
          <w:color w:val="000000" w:themeColor="text1"/>
          <w:szCs w:val="26"/>
          <w:rtl/>
          <w:lang w:val="en-US"/>
        </w:rPr>
        <w:t>لثانية من خطة إدارة إزالة المواد الهيدروكلوروفلوروكربونية</w:t>
      </w:r>
      <w:r>
        <w:rPr>
          <w:rFonts w:hint="cs"/>
          <w:color w:val="000000" w:themeColor="text1"/>
          <w:szCs w:val="26"/>
          <w:rtl/>
          <w:lang w:val="en-US"/>
        </w:rPr>
        <w:t>،</w:t>
      </w:r>
      <w:r w:rsidR="004D46F0" w:rsidRPr="00BD1DD9">
        <w:rPr>
          <w:rFonts w:hint="cs"/>
          <w:color w:val="000000" w:themeColor="text1"/>
          <w:szCs w:val="26"/>
          <w:rtl/>
          <w:lang w:val="en-US"/>
        </w:rPr>
        <w:t xml:space="preserve"> ينبغي أن يؤكد اليونيب واليونيدو استكمال المرحلة الأولى من خطة إدارة إزالة المواد الهيدروكلوروفلوروكربونية، وتقديم تقارير إنجاز المشروع وإعادة أي</w:t>
      </w:r>
      <w:r>
        <w:rPr>
          <w:rFonts w:hint="cs"/>
          <w:color w:val="000000" w:themeColor="text1"/>
          <w:szCs w:val="26"/>
          <w:rtl/>
          <w:lang w:val="en-US"/>
        </w:rPr>
        <w:t xml:space="preserve"> أرصدة غير مستخدمة إلى الصندوق</w:t>
      </w:r>
      <w:r w:rsidR="004D46F0" w:rsidRPr="00BD1DD9">
        <w:rPr>
          <w:rFonts w:hint="cs"/>
          <w:color w:val="000000" w:themeColor="text1"/>
          <w:szCs w:val="26"/>
          <w:rtl/>
          <w:lang w:val="en-US" w:bidi="ar-EG"/>
        </w:rPr>
        <w:t>؛</w:t>
      </w:r>
    </w:p>
    <w:p w14:paraId="22A0EA98" w14:textId="77777777" w:rsidR="00D64B65" w:rsidRPr="00BD1DD9" w:rsidRDefault="004D46F0" w:rsidP="000F42B3">
      <w:pPr>
        <w:pStyle w:val="ListParagraph"/>
        <w:numPr>
          <w:ilvl w:val="0"/>
          <w:numId w:val="12"/>
        </w:numPr>
        <w:bidi/>
        <w:spacing w:after="240"/>
        <w:ind w:hanging="720"/>
        <w:contextualSpacing w:val="0"/>
        <w:rPr>
          <w:szCs w:val="26"/>
        </w:rPr>
      </w:pPr>
      <w:r w:rsidRPr="00BD1DD9">
        <w:rPr>
          <w:rFonts w:hint="cs"/>
          <w:color w:val="000000" w:themeColor="text1"/>
          <w:szCs w:val="26"/>
          <w:rtl/>
        </w:rPr>
        <w:t xml:space="preserve">الموافقة على الشريحة الأولى من </w:t>
      </w:r>
      <w:r w:rsidRPr="00BD1DD9">
        <w:rPr>
          <w:color w:val="000000" w:themeColor="text1"/>
          <w:szCs w:val="26"/>
          <w:rtl/>
        </w:rPr>
        <w:t>المرحلة ال</w:t>
      </w:r>
      <w:r w:rsidRPr="00BD1DD9">
        <w:rPr>
          <w:rFonts w:hint="cs"/>
          <w:color w:val="000000" w:themeColor="text1"/>
          <w:szCs w:val="26"/>
          <w:rtl/>
        </w:rPr>
        <w:t>ثانية</w:t>
      </w:r>
      <w:r w:rsidRPr="00BD1DD9">
        <w:rPr>
          <w:color w:val="000000" w:themeColor="text1"/>
          <w:szCs w:val="26"/>
          <w:rtl/>
        </w:rPr>
        <w:t xml:space="preserve"> من خطة إدارة </w:t>
      </w:r>
      <w:r w:rsidRPr="00BD1DD9">
        <w:rPr>
          <w:rFonts w:hint="cs"/>
          <w:color w:val="000000" w:themeColor="text1"/>
          <w:szCs w:val="26"/>
          <w:rtl/>
        </w:rPr>
        <w:t>إزالة</w:t>
      </w:r>
      <w:r w:rsidRPr="00BD1DD9">
        <w:rPr>
          <w:color w:val="000000" w:themeColor="text1"/>
          <w:szCs w:val="26"/>
          <w:rtl/>
        </w:rPr>
        <w:t xml:space="preserve"> المواد الهيدروكلوروفلوروكربونية </w:t>
      </w:r>
      <w:r w:rsidRPr="00BD1DD9">
        <w:rPr>
          <w:rFonts w:hint="cs"/>
          <w:color w:val="000000" w:themeColor="text1"/>
          <w:szCs w:val="26"/>
          <w:rtl/>
        </w:rPr>
        <w:t>ل</w:t>
      </w:r>
      <w:r w:rsidRPr="00BD1DD9">
        <w:rPr>
          <w:color w:val="000000" w:themeColor="text1"/>
          <w:szCs w:val="26"/>
          <w:rtl/>
        </w:rPr>
        <w:t>ل</w:t>
      </w:r>
      <w:r w:rsidRPr="00BD1DD9">
        <w:rPr>
          <w:rFonts w:hint="cs"/>
          <w:color w:val="000000" w:themeColor="text1"/>
          <w:szCs w:val="26"/>
          <w:rtl/>
        </w:rPr>
        <w:t xml:space="preserve">كويت، وخطة تنفيذ الشريحة المقابلة، بمبلغ </w:t>
      </w:r>
      <w:r w:rsidRPr="00BD1DD9">
        <w:rPr>
          <w:color w:val="000000" w:themeColor="text1"/>
          <w:szCs w:val="26"/>
          <w:lang w:val="en-US"/>
        </w:rPr>
        <w:t>1,015,140</w:t>
      </w:r>
      <w:r w:rsidRPr="00BD1DD9">
        <w:rPr>
          <w:rFonts w:hint="cs"/>
          <w:color w:val="000000" w:themeColor="text1"/>
          <w:szCs w:val="26"/>
          <w:rtl/>
          <w:lang w:val="en-US" w:bidi="ar-EG"/>
        </w:rPr>
        <w:t xml:space="preserve"> دولار أمريكي، يتألف من </w:t>
      </w:r>
      <w:r w:rsidRPr="00BD1DD9">
        <w:rPr>
          <w:color w:val="000000" w:themeColor="text1"/>
          <w:szCs w:val="26"/>
          <w:lang w:val="en-US" w:bidi="ar-EG"/>
        </w:rPr>
        <w:t>670,840</w:t>
      </w:r>
      <w:r w:rsidRPr="00BD1DD9">
        <w:rPr>
          <w:rFonts w:hint="cs"/>
          <w:color w:val="000000" w:themeColor="text1"/>
          <w:szCs w:val="26"/>
          <w:rtl/>
          <w:lang w:val="en-US" w:bidi="ar-EG"/>
        </w:rPr>
        <w:t xml:space="preserve"> دولار</w:t>
      </w:r>
      <w:r w:rsidR="001F3C88">
        <w:rPr>
          <w:rFonts w:hint="cs"/>
          <w:color w:val="000000" w:themeColor="text1"/>
          <w:szCs w:val="26"/>
          <w:rtl/>
          <w:lang w:val="en-US" w:bidi="ar-EG"/>
        </w:rPr>
        <w:t>ا</w:t>
      </w:r>
      <w:r w:rsidRPr="00BD1DD9">
        <w:rPr>
          <w:rFonts w:hint="cs"/>
          <w:color w:val="000000" w:themeColor="text1"/>
          <w:szCs w:val="26"/>
          <w:rtl/>
          <w:lang w:val="en-US" w:bidi="ar-EG"/>
        </w:rPr>
        <w:t xml:space="preserve"> أمريكي</w:t>
      </w:r>
      <w:r w:rsidR="001F3C88">
        <w:rPr>
          <w:rFonts w:hint="cs"/>
          <w:color w:val="000000" w:themeColor="text1"/>
          <w:szCs w:val="26"/>
          <w:rtl/>
          <w:lang w:val="en-US" w:bidi="ar-EG"/>
        </w:rPr>
        <w:t>ا</w:t>
      </w:r>
      <w:r w:rsidRPr="00BD1DD9">
        <w:rPr>
          <w:rFonts w:hint="cs"/>
          <w:color w:val="000000" w:themeColor="text1"/>
          <w:szCs w:val="26"/>
          <w:rtl/>
          <w:lang w:val="en-US" w:bidi="ar-EG"/>
        </w:rPr>
        <w:t xml:space="preserve">، بالإضافة إلى تكاليف دعم الوكالة بمبلغ </w:t>
      </w:r>
      <w:r w:rsidRPr="00BD1DD9">
        <w:rPr>
          <w:color w:val="000000" w:themeColor="text1"/>
          <w:szCs w:val="26"/>
          <w:lang w:val="en-US" w:bidi="ar-EG"/>
        </w:rPr>
        <w:t>77,228</w:t>
      </w:r>
      <w:r w:rsidRPr="00BD1DD9">
        <w:rPr>
          <w:rFonts w:hint="cs"/>
          <w:color w:val="000000" w:themeColor="text1"/>
          <w:szCs w:val="26"/>
          <w:rtl/>
          <w:lang w:val="en-US" w:bidi="ar-EG"/>
        </w:rPr>
        <w:t xml:space="preserve"> دولارا أمريكيا لليونيب، و</w:t>
      </w:r>
      <w:r w:rsidRPr="00BD1DD9">
        <w:rPr>
          <w:color w:val="000000" w:themeColor="text1"/>
          <w:szCs w:val="26"/>
          <w:lang w:val="en-US" w:bidi="ar-EG"/>
        </w:rPr>
        <w:t>249,600</w:t>
      </w:r>
      <w:r w:rsidRPr="00BD1DD9">
        <w:rPr>
          <w:rFonts w:hint="cs"/>
          <w:color w:val="000000" w:themeColor="text1"/>
          <w:szCs w:val="26"/>
          <w:rtl/>
          <w:lang w:val="en-US" w:bidi="ar-EG"/>
        </w:rPr>
        <w:t xml:space="preserve"> دولارا أمريكيا، بالإضافة إلى تكاليف دعم الوكالة بمبلغ </w:t>
      </w:r>
      <w:r w:rsidRPr="00BD1DD9">
        <w:rPr>
          <w:color w:val="000000" w:themeColor="text1"/>
          <w:szCs w:val="26"/>
          <w:lang w:val="en-US" w:bidi="ar-EG"/>
        </w:rPr>
        <w:t>17,472</w:t>
      </w:r>
      <w:r w:rsidRPr="00BD1DD9">
        <w:rPr>
          <w:rFonts w:hint="cs"/>
          <w:color w:val="000000" w:themeColor="text1"/>
          <w:szCs w:val="26"/>
          <w:rtl/>
          <w:lang w:val="en-US" w:bidi="ar-EG"/>
        </w:rPr>
        <w:t xml:space="preserve"> دولارا أمريكيا لليونيدو</w:t>
      </w:r>
      <w:r w:rsidR="00D64B65" w:rsidRPr="00BD1DD9">
        <w:rPr>
          <w:rFonts w:hint="cs"/>
          <w:szCs w:val="26"/>
          <w:rtl/>
        </w:rPr>
        <w:t>.</w:t>
      </w:r>
    </w:p>
    <w:p w14:paraId="12547D5F" w14:textId="77777777" w:rsidR="009E59FE" w:rsidRPr="009E59FE" w:rsidRDefault="009E59FE" w:rsidP="009E59FE">
      <w:pPr>
        <w:bidi/>
        <w:spacing w:after="240"/>
        <w:rPr>
          <w:szCs w:val="26"/>
          <w:rtl/>
        </w:rPr>
      </w:pPr>
    </w:p>
    <w:p w14:paraId="4E5A692C" w14:textId="77777777" w:rsidR="007E5D09" w:rsidRPr="00EC0510" w:rsidRDefault="00E1360E">
      <w:pPr>
        <w:pStyle w:val="Heading3"/>
        <w:numPr>
          <w:ilvl w:val="0"/>
          <w:numId w:val="0"/>
        </w:numPr>
        <w:ind w:left="1361"/>
        <w:rPr>
          <w:lang w:val="en-US"/>
        </w:rPr>
        <w:sectPr w:rsidR="007E5D09" w:rsidRPr="00EC0510" w:rsidSect="003A1316">
          <w:headerReference w:type="even" r:id="rId10"/>
          <w:headerReference w:type="default" r:id="rId11"/>
          <w:footerReference w:type="even" r:id="rId12"/>
          <w:footerReference w:type="default" r:id="rId13"/>
          <w:footerReference w:type="first" r:id="rId14"/>
          <w:pgSz w:w="12240" w:h="15840" w:code="1"/>
          <w:pgMar w:top="850" w:right="1440" w:bottom="1440" w:left="1440" w:header="720" w:footer="475" w:gutter="0"/>
          <w:cols w:space="720"/>
          <w:titlePg/>
        </w:sectPr>
      </w:pPr>
      <w:r>
        <w:br w:type="page"/>
      </w:r>
    </w:p>
    <w:p w14:paraId="6FA38CE6" w14:textId="77777777" w:rsidR="007E5D09" w:rsidRDefault="00E1360E" w:rsidP="0088369F">
      <w:pPr>
        <w:tabs>
          <w:tab w:val="left" w:pos="4095"/>
          <w:tab w:val="center" w:pos="4680"/>
        </w:tabs>
        <w:bidi/>
        <w:jc w:val="center"/>
        <w:rPr>
          <w:rFonts w:cs="Arabic Transparent"/>
          <w:b/>
          <w:bCs/>
          <w:sz w:val="26"/>
          <w:szCs w:val="26"/>
          <w:lang w:val="en-CA" w:bidi="ar-EG"/>
        </w:rPr>
      </w:pPr>
      <w:r>
        <w:rPr>
          <w:rFonts w:cs="Arabic Transparent" w:hint="cs"/>
          <w:b/>
          <w:bCs/>
          <w:sz w:val="26"/>
          <w:szCs w:val="26"/>
          <w:rtl/>
        </w:rPr>
        <w:lastRenderedPageBreak/>
        <w:t>المرفق</w:t>
      </w:r>
      <w:r>
        <w:rPr>
          <w:rFonts w:cs="Arabic Transparent" w:hint="cs"/>
          <w:b/>
          <w:bCs/>
          <w:sz w:val="26"/>
          <w:szCs w:val="26"/>
          <w:rtl/>
          <w:lang w:bidi="ar-EG"/>
        </w:rPr>
        <w:t xml:space="preserve"> الأول</w:t>
      </w:r>
    </w:p>
    <w:p w14:paraId="70614C69" w14:textId="77777777" w:rsidR="007E5D09" w:rsidRDefault="007E5D09" w:rsidP="0088369F">
      <w:pPr>
        <w:bidi/>
        <w:jc w:val="center"/>
        <w:rPr>
          <w:rFonts w:cs="Arabic Transparent"/>
          <w:b/>
          <w:bCs/>
          <w:sz w:val="26"/>
          <w:szCs w:val="26"/>
          <w:lang w:val="en-CA" w:bidi="ar-EG"/>
        </w:rPr>
      </w:pPr>
    </w:p>
    <w:p w14:paraId="5FBD57E5" w14:textId="77777777" w:rsidR="00B91B99" w:rsidRPr="003D67DA" w:rsidRDefault="00B91B99" w:rsidP="00B91B99">
      <w:pPr>
        <w:bidi/>
        <w:jc w:val="center"/>
        <w:rPr>
          <w:b/>
          <w:bCs/>
          <w:sz w:val="26"/>
          <w:szCs w:val="26"/>
          <w:rtl/>
          <w:lang w:val="fr-CA" w:bidi="ar-EG"/>
        </w:rPr>
      </w:pPr>
      <w:r>
        <w:rPr>
          <w:rFonts w:hint="cs"/>
          <w:b/>
          <w:bCs/>
          <w:sz w:val="26"/>
          <w:szCs w:val="26"/>
          <w:rtl/>
          <w:lang w:val="fr-CA" w:bidi="ar-SY"/>
        </w:rPr>
        <w:t xml:space="preserve">مشروع </w:t>
      </w:r>
      <w:r>
        <w:rPr>
          <w:b/>
          <w:bCs/>
          <w:sz w:val="26"/>
          <w:szCs w:val="26"/>
          <w:rtl/>
          <w:lang w:val="fr-CA" w:bidi="ar-SY"/>
        </w:rPr>
        <w:t>اتّف</w:t>
      </w:r>
      <w:r>
        <w:rPr>
          <w:rFonts w:hint="cs"/>
          <w:b/>
          <w:bCs/>
          <w:sz w:val="26"/>
          <w:szCs w:val="26"/>
          <w:rtl/>
          <w:lang w:val="fr-CA" w:bidi="ar-SY"/>
        </w:rPr>
        <w:t>اق ب</w:t>
      </w:r>
      <w:r w:rsidRPr="003D67DA">
        <w:rPr>
          <w:b/>
          <w:bCs/>
          <w:sz w:val="26"/>
          <w:szCs w:val="26"/>
          <w:rtl/>
          <w:lang w:val="fr-CA" w:bidi="ar-SY"/>
        </w:rPr>
        <w:t xml:space="preserve">ين </w:t>
      </w:r>
      <w:r w:rsidRPr="003D67DA">
        <w:rPr>
          <w:b/>
          <w:bCs/>
          <w:sz w:val="26"/>
          <w:szCs w:val="26"/>
          <w:rtl/>
          <w:lang w:val="fr-CA"/>
        </w:rPr>
        <w:t xml:space="preserve">حكومة </w:t>
      </w:r>
      <w:r>
        <w:rPr>
          <w:rFonts w:hint="cs"/>
          <w:b/>
          <w:bCs/>
          <w:sz w:val="26"/>
          <w:szCs w:val="26"/>
          <w:rtl/>
          <w:lang w:val="fr-CA"/>
        </w:rPr>
        <w:t xml:space="preserve">دولة الكويت </w:t>
      </w:r>
      <w:r w:rsidRPr="003D67DA">
        <w:rPr>
          <w:b/>
          <w:bCs/>
          <w:sz w:val="26"/>
          <w:szCs w:val="26"/>
          <w:rtl/>
          <w:lang w:val="fr-CA" w:bidi="ar-SY"/>
        </w:rPr>
        <w:t>واللجنة التنفيذية للصندوق المتعدد الأطراف</w:t>
      </w:r>
    </w:p>
    <w:p w14:paraId="7DE1E0DA" w14:textId="77777777" w:rsidR="00B91B99" w:rsidRPr="003D67DA" w:rsidRDefault="00B91B99" w:rsidP="00B91B99">
      <w:pPr>
        <w:tabs>
          <w:tab w:val="left" w:pos="4095"/>
          <w:tab w:val="center" w:pos="4680"/>
        </w:tabs>
        <w:bidi/>
        <w:jc w:val="center"/>
        <w:rPr>
          <w:b/>
          <w:bCs/>
          <w:sz w:val="26"/>
          <w:szCs w:val="26"/>
          <w:rtl/>
          <w:lang w:val="fr-CA" w:bidi="ar-SY"/>
        </w:rPr>
      </w:pPr>
      <w:r w:rsidRPr="003D67DA">
        <w:rPr>
          <w:rFonts w:hint="cs"/>
          <w:b/>
          <w:bCs/>
          <w:sz w:val="26"/>
          <w:szCs w:val="26"/>
          <w:rtl/>
          <w:lang w:val="fr-CA" w:bidi="ar-EG"/>
        </w:rPr>
        <w:t>لخفض استهلاك المواد الهيدروكلوروفلوروكربونية وفقا ل</w:t>
      </w:r>
      <w:r w:rsidRPr="003D67DA">
        <w:rPr>
          <w:rFonts w:hint="cs"/>
          <w:b/>
          <w:bCs/>
          <w:sz w:val="26"/>
          <w:szCs w:val="26"/>
          <w:rtl/>
          <w:lang w:val="fr-CA" w:bidi="ar-SY"/>
        </w:rPr>
        <w:t xml:space="preserve">لمرحلة الثانية </w:t>
      </w:r>
    </w:p>
    <w:p w14:paraId="5D7C0447" w14:textId="77777777" w:rsidR="00B91B99" w:rsidRPr="003D67DA" w:rsidRDefault="00B91B99" w:rsidP="00B91B99">
      <w:pPr>
        <w:tabs>
          <w:tab w:val="left" w:pos="4095"/>
          <w:tab w:val="center" w:pos="4680"/>
        </w:tabs>
        <w:bidi/>
        <w:jc w:val="center"/>
        <w:rPr>
          <w:sz w:val="26"/>
          <w:szCs w:val="26"/>
          <w:rtl/>
          <w:lang w:val="fr-CA"/>
        </w:rPr>
      </w:pPr>
      <w:r w:rsidRPr="003D67DA">
        <w:rPr>
          <w:rFonts w:hint="cs"/>
          <w:b/>
          <w:bCs/>
          <w:sz w:val="26"/>
          <w:szCs w:val="26"/>
          <w:rtl/>
          <w:lang w:val="fr-CA" w:bidi="ar-SY"/>
        </w:rPr>
        <w:t>من خطة إدارة إزالة</w:t>
      </w:r>
      <w:r w:rsidRPr="003D67DA">
        <w:rPr>
          <w:b/>
          <w:bCs/>
          <w:sz w:val="26"/>
          <w:szCs w:val="26"/>
          <w:rtl/>
          <w:lang w:val="fr-CA" w:bidi="ar-SY"/>
        </w:rPr>
        <w:t xml:space="preserve"> المواد الهيدرو</w:t>
      </w:r>
      <w:r w:rsidRPr="003D67DA">
        <w:rPr>
          <w:b/>
          <w:bCs/>
          <w:sz w:val="26"/>
          <w:szCs w:val="26"/>
          <w:rtl/>
          <w:lang w:val="fr-CA" w:bidi="ar-EG"/>
        </w:rPr>
        <w:t>كلوروفلوروكربونية</w:t>
      </w:r>
    </w:p>
    <w:p w14:paraId="79BD0602" w14:textId="77777777" w:rsidR="00B91B99" w:rsidRPr="003D67DA" w:rsidRDefault="00B91B99" w:rsidP="00B91B99">
      <w:pPr>
        <w:bidi/>
        <w:jc w:val="center"/>
        <w:rPr>
          <w:b/>
          <w:rtl/>
          <w:lang w:bidi="ar-EG"/>
        </w:rPr>
      </w:pPr>
    </w:p>
    <w:p w14:paraId="639C8258" w14:textId="77777777" w:rsidR="00B91B99" w:rsidRPr="003D67DA" w:rsidRDefault="00B91B99" w:rsidP="00B91B99">
      <w:pPr>
        <w:bidi/>
        <w:spacing w:after="240"/>
        <w:rPr>
          <w:b/>
          <w:bCs/>
          <w:sz w:val="26"/>
          <w:szCs w:val="26"/>
        </w:rPr>
      </w:pPr>
      <w:r w:rsidRPr="003D67DA">
        <w:rPr>
          <w:rFonts w:hint="cs"/>
          <w:b/>
          <w:bCs/>
          <w:sz w:val="26"/>
          <w:szCs w:val="26"/>
          <w:rtl/>
        </w:rPr>
        <w:t>الغرض</w:t>
      </w:r>
    </w:p>
    <w:p w14:paraId="0641617C" w14:textId="77777777" w:rsidR="00B91B99" w:rsidRPr="00412CD6" w:rsidRDefault="00B91B99" w:rsidP="00412CD6">
      <w:pPr>
        <w:pStyle w:val="Heading1"/>
        <w:numPr>
          <w:ilvl w:val="0"/>
          <w:numId w:val="33"/>
        </w:numPr>
        <w:tabs>
          <w:tab w:val="clear" w:pos="0"/>
          <w:tab w:val="num" w:pos="90"/>
        </w:tabs>
        <w:bidi/>
        <w:rPr>
          <w:sz w:val="26"/>
          <w:szCs w:val="26"/>
        </w:rPr>
      </w:pPr>
      <w:r w:rsidRPr="00412CD6">
        <w:rPr>
          <w:sz w:val="26"/>
          <w:szCs w:val="26"/>
          <w:rtl/>
        </w:rPr>
        <w:t xml:space="preserve">يمثّل هذا الاتفاق التفاهم بين حكومة </w:t>
      </w:r>
      <w:r w:rsidRPr="00412CD6">
        <w:rPr>
          <w:rFonts w:hint="cs"/>
          <w:sz w:val="26"/>
          <w:szCs w:val="26"/>
          <w:rtl/>
        </w:rPr>
        <w:t xml:space="preserve"> دولة الكويت  </w:t>
      </w:r>
      <w:r w:rsidRPr="00412CD6">
        <w:rPr>
          <w:sz w:val="26"/>
          <w:szCs w:val="26"/>
          <w:rtl/>
        </w:rPr>
        <w:t xml:space="preserve"> ("البلد") واللجنة التنفيذية فيما يتعلق بإجراء تخفيض في الاستعمال المراقب للموادّ المستنفدة للأوزون المحدّدة في التذييل 1- ألف ("الموادّ") إلى كمية ثابتة قدرها</w:t>
      </w:r>
      <w:r w:rsidRPr="00412CD6">
        <w:rPr>
          <w:rFonts w:hint="cs"/>
          <w:sz w:val="26"/>
          <w:szCs w:val="26"/>
          <w:rtl/>
        </w:rPr>
        <w:t xml:space="preserve"> </w:t>
      </w:r>
      <w:r w:rsidRPr="00412CD6">
        <w:rPr>
          <w:sz w:val="26"/>
          <w:szCs w:val="26"/>
        </w:rPr>
        <w:t xml:space="preserve">136,05 </w:t>
      </w:r>
      <w:r w:rsidRPr="00412CD6">
        <w:rPr>
          <w:rFonts w:hint="cs"/>
          <w:sz w:val="26"/>
          <w:szCs w:val="26"/>
          <w:rtl/>
        </w:rPr>
        <w:t xml:space="preserve"> طن من</w:t>
      </w:r>
      <w:r w:rsidRPr="00412CD6">
        <w:rPr>
          <w:sz w:val="26"/>
          <w:szCs w:val="26"/>
          <w:rtl/>
        </w:rPr>
        <w:t xml:space="preserve"> قدرات استنفاد الأوزون بحلول 1 يناير / كانون الثاني</w:t>
      </w:r>
      <w:r w:rsidRPr="00412CD6">
        <w:rPr>
          <w:rFonts w:hint="cs"/>
          <w:sz w:val="26"/>
          <w:szCs w:val="26"/>
          <w:rtl/>
        </w:rPr>
        <w:t xml:space="preserve"> 2025</w:t>
      </w:r>
      <w:r w:rsidRPr="00412CD6">
        <w:rPr>
          <w:sz w:val="26"/>
          <w:szCs w:val="26"/>
          <w:rtl/>
        </w:rPr>
        <w:t xml:space="preserve"> بما يتماشى مع الجداول الزمنية لبروتوكول مونتريال.</w:t>
      </w:r>
    </w:p>
    <w:p w14:paraId="15457AA9" w14:textId="77777777" w:rsidR="00B91B99" w:rsidRPr="003D67DA" w:rsidRDefault="00B91B99" w:rsidP="00B91B99">
      <w:pPr>
        <w:pStyle w:val="Heading1"/>
        <w:tabs>
          <w:tab w:val="clear" w:pos="0"/>
          <w:tab w:val="num" w:pos="90"/>
        </w:tabs>
        <w:bidi/>
        <w:ind w:left="90"/>
        <w:rPr>
          <w:sz w:val="26"/>
          <w:szCs w:val="26"/>
        </w:rPr>
      </w:pPr>
      <w:r w:rsidRPr="003D67DA">
        <w:rPr>
          <w:sz w:val="26"/>
          <w:szCs w:val="26"/>
          <w:rtl/>
        </w:rPr>
        <w:t>يوافق البلـد على الالت</w:t>
      </w:r>
      <w:r w:rsidRPr="003D67DA">
        <w:rPr>
          <w:rFonts w:hint="cs"/>
          <w:sz w:val="26"/>
          <w:szCs w:val="26"/>
          <w:rtl/>
        </w:rPr>
        <w:t>ـ</w:t>
      </w:r>
      <w:r w:rsidRPr="003D67DA">
        <w:rPr>
          <w:sz w:val="26"/>
          <w:szCs w:val="26"/>
          <w:rtl/>
        </w:rPr>
        <w:t>زام بحدود الاسته</w:t>
      </w:r>
      <w:r w:rsidRPr="003D67DA">
        <w:rPr>
          <w:rFonts w:hint="cs"/>
          <w:sz w:val="26"/>
          <w:szCs w:val="26"/>
          <w:rtl/>
        </w:rPr>
        <w:t>ـ</w:t>
      </w:r>
      <w:r w:rsidRPr="003D67DA">
        <w:rPr>
          <w:sz w:val="26"/>
          <w:szCs w:val="26"/>
          <w:rtl/>
        </w:rPr>
        <w:t>لاك السنوي للم</w:t>
      </w:r>
      <w:r w:rsidRPr="003D67DA">
        <w:rPr>
          <w:rFonts w:hint="cs"/>
          <w:sz w:val="26"/>
          <w:szCs w:val="26"/>
          <w:rtl/>
        </w:rPr>
        <w:t>ـ</w:t>
      </w:r>
      <w:r w:rsidRPr="003D67DA">
        <w:rPr>
          <w:sz w:val="26"/>
          <w:szCs w:val="26"/>
          <w:rtl/>
        </w:rPr>
        <w:t xml:space="preserve">وادّ على النحو المبيّن في </w:t>
      </w:r>
      <w:r w:rsidRPr="003D67DA">
        <w:rPr>
          <w:rFonts w:hint="cs"/>
          <w:sz w:val="26"/>
          <w:szCs w:val="26"/>
          <w:rtl/>
        </w:rPr>
        <w:t xml:space="preserve">الصف </w:t>
      </w:r>
      <w:r w:rsidRPr="003D67DA">
        <w:rPr>
          <w:sz w:val="26"/>
          <w:szCs w:val="26"/>
          <w:rtl/>
        </w:rPr>
        <w:t>1-2</w:t>
      </w:r>
      <w:r w:rsidRPr="003D67DA">
        <w:rPr>
          <w:rFonts w:hint="cs"/>
          <w:sz w:val="26"/>
          <w:szCs w:val="26"/>
          <w:rtl/>
        </w:rPr>
        <w:t xml:space="preserve"> </w:t>
      </w:r>
      <w:r w:rsidRPr="003D67DA">
        <w:rPr>
          <w:sz w:val="26"/>
          <w:szCs w:val="26"/>
          <w:rtl/>
        </w:rPr>
        <w:t>من التذيي</w:t>
      </w:r>
      <w:r w:rsidRPr="003D67DA">
        <w:rPr>
          <w:rFonts w:hint="cs"/>
          <w:sz w:val="26"/>
          <w:szCs w:val="26"/>
          <w:rtl/>
        </w:rPr>
        <w:t>ـ</w:t>
      </w:r>
      <w:r w:rsidRPr="003D67DA">
        <w:rPr>
          <w:sz w:val="26"/>
          <w:szCs w:val="26"/>
          <w:rtl/>
        </w:rPr>
        <w:t>ل 2</w:t>
      </w:r>
      <w:r w:rsidRPr="003D67DA">
        <w:rPr>
          <w:rFonts w:hint="cs"/>
          <w:sz w:val="26"/>
          <w:szCs w:val="26"/>
          <w:rtl/>
        </w:rPr>
        <w:t>-</w:t>
      </w:r>
      <w:r w:rsidRPr="003D67DA">
        <w:rPr>
          <w:sz w:val="26"/>
          <w:szCs w:val="26"/>
          <w:rtl/>
        </w:rPr>
        <w:t xml:space="preserve">ألف ("الأهداف والتمويل") </w:t>
      </w:r>
      <w:r w:rsidRPr="003D67DA">
        <w:rPr>
          <w:rFonts w:hint="cs"/>
          <w:sz w:val="26"/>
          <w:szCs w:val="26"/>
          <w:rtl/>
        </w:rPr>
        <w:t xml:space="preserve">في هذا الاتفاق </w:t>
      </w:r>
      <w:r w:rsidRPr="003D67DA">
        <w:rPr>
          <w:sz w:val="26"/>
          <w:szCs w:val="26"/>
          <w:rtl/>
        </w:rPr>
        <w:t xml:space="preserve">فضلا عن الجدول الزمني للتخفيض ببروتوكول مونتريال لجميع المواد المشار إليها في التذييل 1-ألف. ويقبل البلد أنّه، بقبوله هذا الاتفاق ووفاء اللجنة التنفيذية بتعهّداتها بالتمويل المحدّدة في الفقرة 3، يفقد الحق في طلب أو تلقّي مزيد من التمويل من الصندوق المتعدّد الأطراف بالنسبة لأي استهلاك للمواد يتجاوز المستوى المحدد في </w:t>
      </w:r>
      <w:r w:rsidRPr="003D67DA">
        <w:rPr>
          <w:rFonts w:hint="cs"/>
          <w:sz w:val="26"/>
          <w:szCs w:val="26"/>
          <w:rtl/>
        </w:rPr>
        <w:t xml:space="preserve">الصف </w:t>
      </w:r>
      <w:r w:rsidRPr="003D67DA">
        <w:rPr>
          <w:sz w:val="26"/>
          <w:szCs w:val="26"/>
          <w:rtl/>
        </w:rPr>
        <w:t>1-2</w:t>
      </w:r>
      <w:r w:rsidRPr="003D67DA">
        <w:rPr>
          <w:rFonts w:hint="cs"/>
          <w:sz w:val="26"/>
          <w:szCs w:val="26"/>
          <w:rtl/>
        </w:rPr>
        <w:t xml:space="preserve"> </w:t>
      </w:r>
      <w:r w:rsidRPr="003D67DA">
        <w:rPr>
          <w:sz w:val="26"/>
          <w:szCs w:val="26"/>
          <w:rtl/>
        </w:rPr>
        <w:t>من التذييل 2-ألف باعتباره الخ</w:t>
      </w:r>
      <w:r w:rsidRPr="003D67DA">
        <w:rPr>
          <w:sz w:val="26"/>
          <w:szCs w:val="26"/>
          <w:rtl/>
          <w:lang w:val="en-CA"/>
        </w:rPr>
        <w:t xml:space="preserve">طوة النهائية في التخفيضات بموجب هذا الاتفاق لجميع المواد المستنفدة للأوزون المحددة في التذييل </w:t>
      </w:r>
      <w:r w:rsidRPr="003D67DA">
        <w:rPr>
          <w:sz w:val="26"/>
          <w:szCs w:val="26"/>
          <w:lang w:val="en-CA"/>
        </w:rPr>
        <w:t>1</w:t>
      </w:r>
      <w:r w:rsidRPr="003D67DA">
        <w:rPr>
          <w:sz w:val="26"/>
          <w:szCs w:val="26"/>
          <w:rtl/>
          <w:lang w:val="en-CA"/>
        </w:rPr>
        <w:t xml:space="preserve">-ألف، وفيما يتعلق بأي استهلاك يتجاوز المستوى المحدد لكل مادة في </w:t>
      </w:r>
      <w:r w:rsidRPr="003D67DA">
        <w:rPr>
          <w:rFonts w:hint="cs"/>
          <w:sz w:val="26"/>
          <w:szCs w:val="26"/>
          <w:rtl/>
          <w:lang w:val="en-CA"/>
        </w:rPr>
        <w:t>الص</w:t>
      </w:r>
      <w:r>
        <w:rPr>
          <w:rFonts w:hint="cs"/>
          <w:sz w:val="26"/>
          <w:szCs w:val="26"/>
          <w:rtl/>
          <w:lang w:val="en-CA"/>
        </w:rPr>
        <w:t>ف</w:t>
      </w:r>
      <w:r>
        <w:rPr>
          <w:rFonts w:hint="cs"/>
          <w:sz w:val="26"/>
          <w:szCs w:val="26"/>
          <w:rtl/>
          <w:lang w:val="en-CA" w:bidi="ar-SY"/>
        </w:rPr>
        <w:t xml:space="preserve">وف </w:t>
      </w:r>
      <w:r w:rsidRPr="003D67DA">
        <w:rPr>
          <w:sz w:val="26"/>
          <w:szCs w:val="26"/>
          <w:rtl/>
        </w:rPr>
        <w:t xml:space="preserve"> 4-1-</w:t>
      </w:r>
      <w:r>
        <w:rPr>
          <w:rFonts w:hint="cs"/>
          <w:sz w:val="26"/>
          <w:szCs w:val="26"/>
          <w:rtl/>
        </w:rPr>
        <w:t xml:space="preserve">3  و 4-2-3 و 4-3-3- و 4-4-3  و 4-5-3  </w:t>
      </w:r>
      <w:r w:rsidRPr="003D67DA">
        <w:rPr>
          <w:sz w:val="26"/>
          <w:szCs w:val="26"/>
          <w:rtl/>
          <w:lang w:val="en-CA"/>
        </w:rPr>
        <w:t xml:space="preserve">(الاستهلاك المتبقي المؤهل </w:t>
      </w:r>
      <w:r w:rsidRPr="003D67DA">
        <w:rPr>
          <w:rFonts w:hint="cs"/>
          <w:sz w:val="26"/>
          <w:szCs w:val="26"/>
          <w:rtl/>
          <w:lang w:val="en-CA"/>
        </w:rPr>
        <w:t>للتمويل</w:t>
      </w:r>
      <w:r w:rsidRPr="003D67DA">
        <w:rPr>
          <w:sz w:val="26"/>
          <w:szCs w:val="26"/>
          <w:rtl/>
          <w:lang w:val="en-CA"/>
        </w:rPr>
        <w:t>).</w:t>
      </w:r>
    </w:p>
    <w:p w14:paraId="257F6A1B" w14:textId="77777777" w:rsidR="00B91B99" w:rsidRPr="003D67DA" w:rsidRDefault="00B91B99" w:rsidP="00B91B99">
      <w:pPr>
        <w:pStyle w:val="Heading1"/>
        <w:tabs>
          <w:tab w:val="clear" w:pos="0"/>
          <w:tab w:val="num" w:pos="90"/>
        </w:tabs>
        <w:bidi/>
        <w:ind w:left="90"/>
        <w:rPr>
          <w:sz w:val="26"/>
          <w:szCs w:val="26"/>
        </w:rPr>
      </w:pPr>
      <w:r w:rsidRPr="003D67DA">
        <w:rPr>
          <w:sz w:val="26"/>
          <w:szCs w:val="26"/>
          <w:rtl/>
        </w:rPr>
        <w:t>رهناً بامتثال البلد لالتزاماته المحددة في هذا الاتفاق، توافق اللجنة التنفيذية، من حيث المبدأ، على توفير التمويل المحدّد في الصف الأفقي</w:t>
      </w:r>
      <w:r w:rsidRPr="003D67DA">
        <w:rPr>
          <w:sz w:val="26"/>
          <w:szCs w:val="26"/>
          <w:rtl/>
          <w:lang w:val="fr-CA"/>
        </w:rPr>
        <w:t xml:space="preserve"> 3-1</w:t>
      </w:r>
      <w:r w:rsidRPr="003D67DA">
        <w:rPr>
          <w:sz w:val="26"/>
          <w:szCs w:val="26"/>
          <w:rtl/>
        </w:rPr>
        <w:t xml:space="preserve"> من التذييل 2- ألف للبلد. وستوفر اللجنة التنفيذية هذا التمويل، من حيث المبدأ، في اجتماعات اللجنة التنفيذية المحدّدة في التذييل 3- ألف ("جدول زمني للموافقة على التمويل").</w:t>
      </w:r>
    </w:p>
    <w:p w14:paraId="241656F1" w14:textId="77777777" w:rsidR="00B91B99" w:rsidRPr="003D67DA" w:rsidRDefault="00B91B99" w:rsidP="00B91B99">
      <w:pPr>
        <w:pStyle w:val="Heading1"/>
        <w:tabs>
          <w:tab w:val="clear" w:pos="0"/>
          <w:tab w:val="num" w:pos="90"/>
        </w:tabs>
        <w:bidi/>
        <w:ind w:left="90"/>
        <w:rPr>
          <w:sz w:val="26"/>
          <w:szCs w:val="26"/>
        </w:rPr>
      </w:pPr>
      <w:r w:rsidRPr="003D67DA">
        <w:rPr>
          <w:rFonts w:hint="cs"/>
          <w:sz w:val="26"/>
          <w:szCs w:val="26"/>
          <w:rtl/>
        </w:rPr>
        <w:t>يوافق البلد على تنفيذ هذا الاتفاق وفقا للمرحلة الثانية من خطة إدارة إزالة المواد الهيدروكلوروفلوروكربونية الموافق عليها ("الخطة"). و</w:t>
      </w:r>
      <w:r w:rsidRPr="003D67DA">
        <w:rPr>
          <w:sz w:val="26"/>
          <w:szCs w:val="26"/>
          <w:rtl/>
        </w:rPr>
        <w:t xml:space="preserve">وفقا للفقرة الفرعية 5(ب) من هذا الاتفاق، سوف يقبل البلد إجراء تحقّق مستقلّ من تحقيق حدود الاستهلاك </w:t>
      </w:r>
      <w:r w:rsidRPr="003D67DA">
        <w:rPr>
          <w:rFonts w:hint="cs"/>
          <w:sz w:val="26"/>
          <w:szCs w:val="26"/>
          <w:rtl/>
        </w:rPr>
        <w:t xml:space="preserve">السنوي </w:t>
      </w:r>
      <w:r w:rsidRPr="003D67DA">
        <w:rPr>
          <w:sz w:val="26"/>
          <w:szCs w:val="26"/>
          <w:rtl/>
        </w:rPr>
        <w:t xml:space="preserve">المذكورة للمواد كما يأتي في </w:t>
      </w:r>
      <w:r w:rsidRPr="003D67DA">
        <w:rPr>
          <w:rFonts w:hint="cs"/>
          <w:sz w:val="26"/>
          <w:szCs w:val="26"/>
          <w:rtl/>
        </w:rPr>
        <w:t xml:space="preserve">الصف </w:t>
      </w:r>
      <w:r w:rsidRPr="003D67DA">
        <w:rPr>
          <w:sz w:val="26"/>
          <w:szCs w:val="26"/>
          <w:rtl/>
        </w:rPr>
        <w:t>1-2</w:t>
      </w:r>
      <w:r w:rsidRPr="003D67DA">
        <w:rPr>
          <w:rFonts w:hint="cs"/>
          <w:sz w:val="26"/>
          <w:szCs w:val="26"/>
          <w:rtl/>
        </w:rPr>
        <w:t xml:space="preserve"> </w:t>
      </w:r>
      <w:r w:rsidRPr="003D67DA">
        <w:rPr>
          <w:sz w:val="26"/>
          <w:szCs w:val="26"/>
          <w:rtl/>
        </w:rPr>
        <w:t xml:space="preserve">من التذييل 2-ألف من هذا الاتفاق. وسيجرى التحقيق المشار إليه أعلاه </w:t>
      </w:r>
      <w:r w:rsidRPr="003D67DA">
        <w:rPr>
          <w:b/>
          <w:sz w:val="26"/>
          <w:szCs w:val="26"/>
          <w:rtl/>
        </w:rPr>
        <w:t>بتكليف من الوكالة الثنائية أو المنفّذة المعنية.</w:t>
      </w:r>
    </w:p>
    <w:p w14:paraId="081219D2" w14:textId="77777777" w:rsidR="00B91B99" w:rsidRPr="003D67DA" w:rsidRDefault="00B91B99" w:rsidP="00B91B99">
      <w:pPr>
        <w:pStyle w:val="Heading1"/>
        <w:numPr>
          <w:ilvl w:val="0"/>
          <w:numId w:val="0"/>
        </w:numPr>
        <w:bidi/>
        <w:ind w:left="90"/>
        <w:rPr>
          <w:b/>
          <w:bCs/>
          <w:sz w:val="26"/>
          <w:szCs w:val="26"/>
          <w:lang w:bidi="ar-EG"/>
        </w:rPr>
      </w:pPr>
      <w:r w:rsidRPr="003D67DA">
        <w:rPr>
          <w:rFonts w:hint="cs"/>
          <w:b/>
          <w:bCs/>
          <w:sz w:val="26"/>
          <w:szCs w:val="26"/>
          <w:rtl/>
        </w:rPr>
        <w:t>شروط الإفراج عن التمويل</w:t>
      </w:r>
    </w:p>
    <w:p w14:paraId="39753E98" w14:textId="77777777" w:rsidR="00B91B99" w:rsidRPr="003D67DA" w:rsidRDefault="00B91B99" w:rsidP="00B91B99">
      <w:pPr>
        <w:pStyle w:val="Heading1"/>
        <w:tabs>
          <w:tab w:val="clear" w:pos="0"/>
          <w:tab w:val="num" w:pos="90"/>
        </w:tabs>
        <w:bidi/>
        <w:ind w:left="90"/>
        <w:rPr>
          <w:sz w:val="26"/>
          <w:szCs w:val="26"/>
        </w:rPr>
      </w:pPr>
      <w:r w:rsidRPr="003D67DA">
        <w:rPr>
          <w:rFonts w:hint="cs"/>
          <w:sz w:val="26"/>
          <w:szCs w:val="26"/>
          <w:rtl/>
        </w:rPr>
        <w:t>تقدم</w:t>
      </w:r>
      <w:r w:rsidRPr="003D67DA">
        <w:rPr>
          <w:sz w:val="26"/>
          <w:szCs w:val="26"/>
          <w:rtl/>
        </w:rPr>
        <w:t xml:space="preserve"> اللجنة التنفيذية التمويل </w:t>
      </w:r>
      <w:r w:rsidRPr="003D67DA">
        <w:rPr>
          <w:rFonts w:hint="cs"/>
          <w:sz w:val="26"/>
          <w:szCs w:val="26"/>
          <w:rtl/>
        </w:rPr>
        <w:t xml:space="preserve">فقط </w:t>
      </w:r>
      <w:r w:rsidRPr="003D67DA">
        <w:rPr>
          <w:sz w:val="26"/>
          <w:szCs w:val="26"/>
          <w:rtl/>
        </w:rPr>
        <w:t xml:space="preserve">وفقاً للجدول الزمني للموافقة على التمويل </w:t>
      </w:r>
      <w:r w:rsidRPr="003D67DA">
        <w:rPr>
          <w:rFonts w:hint="cs"/>
          <w:sz w:val="26"/>
          <w:szCs w:val="26"/>
          <w:rtl/>
        </w:rPr>
        <w:t>عندما يستوفى</w:t>
      </w:r>
      <w:r w:rsidRPr="003D67DA">
        <w:rPr>
          <w:sz w:val="26"/>
          <w:szCs w:val="26"/>
          <w:rtl/>
        </w:rPr>
        <w:t xml:space="preserve"> البلد الشروط التالية قبل </w:t>
      </w:r>
      <w:r w:rsidRPr="003D67DA">
        <w:rPr>
          <w:rFonts w:hint="cs"/>
          <w:sz w:val="26"/>
          <w:szCs w:val="26"/>
          <w:rtl/>
        </w:rPr>
        <w:t>ثمانية أسابيع</w:t>
      </w:r>
      <w:r w:rsidRPr="003D67DA">
        <w:rPr>
          <w:sz w:val="26"/>
          <w:szCs w:val="26"/>
          <w:rtl/>
        </w:rPr>
        <w:t xml:space="preserve"> </w:t>
      </w:r>
      <w:r w:rsidRPr="003D67DA">
        <w:rPr>
          <w:rFonts w:hint="cs"/>
          <w:sz w:val="26"/>
          <w:szCs w:val="26"/>
          <w:rtl/>
        </w:rPr>
        <w:t xml:space="preserve">على الأقل </w:t>
      </w:r>
      <w:r w:rsidRPr="003D67DA">
        <w:rPr>
          <w:sz w:val="26"/>
          <w:szCs w:val="26"/>
          <w:rtl/>
        </w:rPr>
        <w:t>من اجتماع اللجنة التنفيذية المحدد في الجدول الزمني للموافقة على التمويل:</w:t>
      </w:r>
    </w:p>
    <w:p w14:paraId="61EF14A0" w14:textId="77777777" w:rsidR="00B91B99" w:rsidRPr="00412CD6" w:rsidRDefault="00B91B99" w:rsidP="00412CD6">
      <w:pPr>
        <w:pStyle w:val="Heading2"/>
        <w:bidi/>
        <w:rPr>
          <w:sz w:val="26"/>
          <w:szCs w:val="26"/>
        </w:rPr>
      </w:pPr>
      <w:r w:rsidRPr="00412CD6">
        <w:rPr>
          <w:sz w:val="26"/>
          <w:szCs w:val="26"/>
          <w:rtl/>
        </w:rPr>
        <w:t>أن يكون البلد قد حقق الأهداف المحددة</w:t>
      </w:r>
      <w:r w:rsidRPr="00412CD6">
        <w:rPr>
          <w:rFonts w:hint="cs"/>
          <w:sz w:val="26"/>
          <w:szCs w:val="26"/>
          <w:rtl/>
        </w:rPr>
        <w:t xml:space="preserve"> </w:t>
      </w:r>
      <w:r w:rsidRPr="00412CD6">
        <w:rPr>
          <w:sz w:val="26"/>
          <w:szCs w:val="26"/>
          <w:rtl/>
        </w:rPr>
        <w:t xml:space="preserve">في </w:t>
      </w:r>
      <w:r w:rsidRPr="00412CD6">
        <w:rPr>
          <w:rFonts w:hint="cs"/>
          <w:sz w:val="26"/>
          <w:szCs w:val="26"/>
          <w:rtl/>
        </w:rPr>
        <w:t>الصف 1</w:t>
      </w:r>
      <w:r w:rsidRPr="00412CD6">
        <w:rPr>
          <w:rFonts w:hint="cs"/>
          <w:sz w:val="26"/>
          <w:szCs w:val="26"/>
          <w:rtl/>
        </w:rPr>
        <w:noBreakHyphen/>
        <w:t xml:space="preserve">2 </w:t>
      </w:r>
      <w:r w:rsidRPr="00412CD6">
        <w:rPr>
          <w:sz w:val="26"/>
          <w:szCs w:val="26"/>
          <w:rtl/>
        </w:rPr>
        <w:t xml:space="preserve">من التذييل 2-ألف لجميع السنوات المعنيّة. والسنوات المعنية هي جميع السنوات منذ السنة التي تمت فيها الموافقة على </w:t>
      </w:r>
      <w:r w:rsidRPr="00412CD6">
        <w:rPr>
          <w:rFonts w:hint="cs"/>
          <w:sz w:val="26"/>
          <w:szCs w:val="26"/>
          <w:rtl/>
        </w:rPr>
        <w:t>هذا الاتفاق</w:t>
      </w:r>
      <w:r w:rsidRPr="00412CD6">
        <w:rPr>
          <w:sz w:val="26"/>
          <w:szCs w:val="26"/>
          <w:rtl/>
        </w:rPr>
        <w:t xml:space="preserve">. وتستثنى السنوات التي </w:t>
      </w:r>
      <w:r w:rsidRPr="00412CD6">
        <w:rPr>
          <w:rFonts w:hint="cs"/>
          <w:sz w:val="26"/>
          <w:szCs w:val="26"/>
          <w:rtl/>
        </w:rPr>
        <w:t xml:space="preserve">لا </w:t>
      </w:r>
      <w:r w:rsidRPr="00412CD6">
        <w:rPr>
          <w:sz w:val="26"/>
          <w:szCs w:val="26"/>
          <w:rtl/>
        </w:rPr>
        <w:t xml:space="preserve">يوجد فيها </w:t>
      </w:r>
      <w:r w:rsidRPr="00412CD6">
        <w:rPr>
          <w:rFonts w:hint="cs"/>
          <w:sz w:val="26"/>
          <w:szCs w:val="26"/>
          <w:rtl/>
        </w:rPr>
        <w:t>تقارير عن تنفيذ</w:t>
      </w:r>
      <w:r w:rsidRPr="00412CD6">
        <w:rPr>
          <w:sz w:val="26"/>
          <w:szCs w:val="26"/>
          <w:rtl/>
        </w:rPr>
        <w:t xml:space="preserve"> البرامج القطرية </w:t>
      </w:r>
      <w:r w:rsidRPr="00412CD6">
        <w:rPr>
          <w:rFonts w:hint="cs"/>
          <w:sz w:val="26"/>
          <w:szCs w:val="26"/>
          <w:rtl/>
        </w:rPr>
        <w:t xml:space="preserve">يستحق تقديمها </w:t>
      </w:r>
      <w:r w:rsidRPr="00412CD6">
        <w:rPr>
          <w:sz w:val="26"/>
          <w:szCs w:val="26"/>
          <w:rtl/>
        </w:rPr>
        <w:t xml:space="preserve">في تاريخ انعقاد اجتماع اللجنة التنفيذية الذي يقدم فيه </w:t>
      </w:r>
      <w:r w:rsidRPr="00412CD6">
        <w:rPr>
          <w:rFonts w:hint="cs"/>
          <w:sz w:val="26"/>
          <w:szCs w:val="26"/>
          <w:rtl/>
        </w:rPr>
        <w:t>طلب التمويل</w:t>
      </w:r>
      <w:r w:rsidRPr="00412CD6">
        <w:rPr>
          <w:sz w:val="26"/>
          <w:szCs w:val="26"/>
          <w:rtl/>
        </w:rPr>
        <w:t>؛</w:t>
      </w:r>
    </w:p>
    <w:p w14:paraId="2BF71BF0" w14:textId="77777777" w:rsidR="00B91B99" w:rsidRPr="00412CD6" w:rsidRDefault="00B91B99" w:rsidP="00B91B99">
      <w:pPr>
        <w:pStyle w:val="Heading2"/>
        <w:bidi/>
        <w:rPr>
          <w:sz w:val="26"/>
          <w:szCs w:val="26"/>
        </w:rPr>
      </w:pPr>
      <w:r w:rsidRPr="00412CD6">
        <w:rPr>
          <w:sz w:val="26"/>
          <w:szCs w:val="26"/>
          <w:rtl/>
        </w:rPr>
        <w:t>أن يتم التحقق بشكل مستقل من تحقيق هذه الأهداف</w:t>
      </w:r>
      <w:r w:rsidRPr="00412CD6">
        <w:rPr>
          <w:rFonts w:hint="cs"/>
          <w:sz w:val="26"/>
          <w:szCs w:val="26"/>
          <w:rtl/>
        </w:rPr>
        <w:t xml:space="preserve"> لجميع السنوات ذات الصلة</w:t>
      </w:r>
      <w:r w:rsidRPr="00412CD6">
        <w:rPr>
          <w:sz w:val="26"/>
          <w:szCs w:val="26"/>
          <w:rtl/>
        </w:rPr>
        <w:t>، إلا إذا قررت اللجنة التنفيذية أن هذا التحقق غير مطلوب؛</w:t>
      </w:r>
    </w:p>
    <w:p w14:paraId="41F7898C" w14:textId="77777777" w:rsidR="00B91B99" w:rsidRPr="003D67DA" w:rsidRDefault="00B91B99" w:rsidP="00B91B99">
      <w:pPr>
        <w:pStyle w:val="Heading2"/>
        <w:bidi/>
        <w:rPr>
          <w:sz w:val="26"/>
          <w:szCs w:val="26"/>
          <w:rtl/>
        </w:rPr>
      </w:pPr>
      <w:r w:rsidRPr="00412CD6">
        <w:rPr>
          <w:sz w:val="26"/>
          <w:szCs w:val="26"/>
          <w:rtl/>
        </w:rPr>
        <w:t xml:space="preserve">أن يكون البلد قد قدم </w:t>
      </w:r>
      <w:r w:rsidRPr="00412CD6">
        <w:rPr>
          <w:rFonts w:hint="cs"/>
          <w:sz w:val="26"/>
          <w:szCs w:val="26"/>
          <w:rtl/>
        </w:rPr>
        <w:t xml:space="preserve">تقريرا عن تنفيذ الشريحة </w:t>
      </w:r>
      <w:r w:rsidRPr="00412CD6">
        <w:rPr>
          <w:sz w:val="26"/>
          <w:szCs w:val="26"/>
          <w:rtl/>
        </w:rPr>
        <w:t>على هيئة التذييل 4-</w:t>
      </w:r>
      <w:r w:rsidRPr="00412CD6">
        <w:rPr>
          <w:rFonts w:hint="cs"/>
          <w:sz w:val="26"/>
          <w:szCs w:val="26"/>
          <w:rtl/>
        </w:rPr>
        <w:t xml:space="preserve"> </w:t>
      </w:r>
      <w:r w:rsidRPr="00412CD6">
        <w:rPr>
          <w:sz w:val="26"/>
          <w:szCs w:val="26"/>
          <w:rtl/>
        </w:rPr>
        <w:t xml:space="preserve">ألف ("شكل تقارير وخطط التنفيذ") </w:t>
      </w:r>
      <w:r w:rsidRPr="00412CD6">
        <w:rPr>
          <w:rFonts w:hint="cs"/>
          <w:sz w:val="26"/>
          <w:szCs w:val="26"/>
          <w:rtl/>
        </w:rPr>
        <w:t>ي</w:t>
      </w:r>
      <w:r w:rsidRPr="00412CD6">
        <w:rPr>
          <w:sz w:val="26"/>
          <w:szCs w:val="26"/>
          <w:rtl/>
        </w:rPr>
        <w:t>غطي كل سنة من السنوات التقويمية</w:t>
      </w:r>
      <w:r w:rsidRPr="003D67DA">
        <w:rPr>
          <w:sz w:val="26"/>
          <w:szCs w:val="26"/>
          <w:rtl/>
        </w:rPr>
        <w:t xml:space="preserve"> السابقة، و</w:t>
      </w:r>
      <w:r w:rsidRPr="003D67DA">
        <w:rPr>
          <w:rFonts w:hint="cs"/>
          <w:sz w:val="26"/>
          <w:szCs w:val="26"/>
          <w:rtl/>
        </w:rPr>
        <w:t>ي</w:t>
      </w:r>
      <w:r w:rsidRPr="003D67DA">
        <w:rPr>
          <w:sz w:val="26"/>
          <w:szCs w:val="26"/>
          <w:rtl/>
        </w:rPr>
        <w:t>شير إلى أنه قد حقق مستوى متقدم من التنفيذ للأنشطة التي شُرع فيها في الشرائح الموافق عليها سابقا</w:t>
      </w:r>
      <w:r w:rsidRPr="003D67DA">
        <w:rPr>
          <w:rFonts w:hint="cs"/>
          <w:sz w:val="26"/>
          <w:szCs w:val="26"/>
          <w:rtl/>
        </w:rPr>
        <w:t>،</w:t>
      </w:r>
      <w:r w:rsidRPr="003D67DA">
        <w:rPr>
          <w:sz w:val="26"/>
          <w:szCs w:val="26"/>
          <w:rtl/>
        </w:rPr>
        <w:t xml:space="preserve"> وأن معدل صرف التمويل المتاح من </w:t>
      </w:r>
      <w:r w:rsidRPr="003D67DA">
        <w:rPr>
          <w:sz w:val="26"/>
          <w:szCs w:val="26"/>
          <w:rtl/>
        </w:rPr>
        <w:lastRenderedPageBreak/>
        <w:t>الشريحة الموافق عليها سابقا يزيد عن 20 في المائة</w:t>
      </w:r>
      <w:r w:rsidRPr="003D67DA">
        <w:rPr>
          <w:rFonts w:hint="cs"/>
          <w:sz w:val="26"/>
          <w:szCs w:val="26"/>
          <w:rtl/>
        </w:rPr>
        <w:t>؛</w:t>
      </w:r>
    </w:p>
    <w:p w14:paraId="5064A503" w14:textId="77777777" w:rsidR="00B91B99" w:rsidRPr="003D67DA" w:rsidRDefault="00B91B99" w:rsidP="00B91B99">
      <w:pPr>
        <w:pStyle w:val="Heading2"/>
        <w:widowControl/>
        <w:bidi/>
        <w:rPr>
          <w:sz w:val="26"/>
          <w:szCs w:val="26"/>
        </w:rPr>
      </w:pPr>
      <w:r w:rsidRPr="003D67DA">
        <w:rPr>
          <w:sz w:val="26"/>
          <w:szCs w:val="26"/>
          <w:rtl/>
        </w:rPr>
        <w:t xml:space="preserve">أن يكون البلد قد قدّم خطة تنفيذ </w:t>
      </w:r>
      <w:r w:rsidRPr="003D67DA">
        <w:rPr>
          <w:rFonts w:hint="cs"/>
          <w:sz w:val="26"/>
          <w:szCs w:val="26"/>
          <w:rtl/>
        </w:rPr>
        <w:t>الشريحة</w:t>
      </w:r>
      <w:r w:rsidRPr="003D67DA">
        <w:rPr>
          <w:sz w:val="26"/>
          <w:szCs w:val="26"/>
          <w:rtl/>
        </w:rPr>
        <w:t xml:space="preserve"> على هيئة التذييل 4- ألف تغطي كل سنة تقويمية حتى نهاية السنة التي يُطلب فيها تمويل الشريحة التالية بمقتضى الجدول الزمني للتمويل، أو حتى موعد اكتمال جميع الأنشطة الواردة فيه في حالة الشريحة الأخيرة</w:t>
      </w:r>
      <w:r w:rsidRPr="003D67DA">
        <w:rPr>
          <w:rFonts w:hint="cs"/>
          <w:sz w:val="26"/>
          <w:szCs w:val="26"/>
          <w:rtl/>
        </w:rPr>
        <w:t>.</w:t>
      </w:r>
    </w:p>
    <w:p w14:paraId="401B462C" w14:textId="77777777" w:rsidR="00B91B99" w:rsidRPr="003D67DA" w:rsidRDefault="00B91B99" w:rsidP="00B91B99">
      <w:pPr>
        <w:pStyle w:val="Heading1"/>
        <w:numPr>
          <w:ilvl w:val="0"/>
          <w:numId w:val="0"/>
        </w:numPr>
        <w:bidi/>
        <w:ind w:left="90"/>
        <w:rPr>
          <w:b/>
          <w:bCs/>
          <w:sz w:val="26"/>
          <w:szCs w:val="26"/>
        </w:rPr>
      </w:pPr>
      <w:r w:rsidRPr="003D67DA">
        <w:rPr>
          <w:rFonts w:hint="cs"/>
          <w:b/>
          <w:bCs/>
          <w:sz w:val="26"/>
          <w:szCs w:val="26"/>
          <w:rtl/>
        </w:rPr>
        <w:t>الرصد</w:t>
      </w:r>
    </w:p>
    <w:p w14:paraId="715FD6E7" w14:textId="77777777" w:rsidR="00B91B99" w:rsidRPr="003D67DA" w:rsidRDefault="00B91B99" w:rsidP="00B91B99">
      <w:pPr>
        <w:pStyle w:val="Heading1"/>
        <w:tabs>
          <w:tab w:val="clear" w:pos="0"/>
          <w:tab w:val="num" w:pos="90"/>
        </w:tabs>
        <w:bidi/>
        <w:ind w:left="90"/>
        <w:rPr>
          <w:sz w:val="26"/>
          <w:szCs w:val="26"/>
        </w:rPr>
      </w:pPr>
      <w:r w:rsidRPr="003D67DA">
        <w:rPr>
          <w:rFonts w:hint="cs"/>
          <w:sz w:val="26"/>
          <w:szCs w:val="26"/>
          <w:rtl/>
        </w:rPr>
        <w:t xml:space="preserve">سيؤكد </w:t>
      </w:r>
      <w:r w:rsidRPr="003D67DA">
        <w:rPr>
          <w:sz w:val="26"/>
          <w:szCs w:val="26"/>
          <w:rtl/>
        </w:rPr>
        <w:t xml:space="preserve">البلد أنه </w:t>
      </w:r>
      <w:r w:rsidRPr="003D67DA">
        <w:rPr>
          <w:rFonts w:hint="cs"/>
          <w:sz w:val="26"/>
          <w:szCs w:val="26"/>
          <w:rtl/>
        </w:rPr>
        <w:t>ي</w:t>
      </w:r>
      <w:r w:rsidRPr="003D67DA">
        <w:rPr>
          <w:sz w:val="26"/>
          <w:szCs w:val="26"/>
          <w:rtl/>
        </w:rPr>
        <w:t xml:space="preserve">جري رصد دقيق لأنشطته بموجب هذا الاتفاق. </w:t>
      </w:r>
      <w:r w:rsidRPr="003D67DA">
        <w:rPr>
          <w:rFonts w:hint="cs"/>
          <w:sz w:val="26"/>
          <w:szCs w:val="26"/>
          <w:rtl/>
        </w:rPr>
        <w:t xml:space="preserve">وسوف ترصد </w:t>
      </w:r>
      <w:r w:rsidRPr="003D67DA">
        <w:rPr>
          <w:sz w:val="26"/>
          <w:szCs w:val="26"/>
          <w:rtl/>
        </w:rPr>
        <w:t xml:space="preserve">المؤسسات </w:t>
      </w:r>
      <w:r w:rsidRPr="003D67DA">
        <w:rPr>
          <w:rFonts w:hint="cs"/>
          <w:sz w:val="26"/>
          <w:szCs w:val="26"/>
          <w:rtl/>
        </w:rPr>
        <w:t>المحددة</w:t>
      </w:r>
      <w:r w:rsidRPr="003D67DA">
        <w:rPr>
          <w:sz w:val="26"/>
          <w:szCs w:val="26"/>
          <w:rtl/>
        </w:rPr>
        <w:t xml:space="preserve"> في </w:t>
      </w:r>
      <w:r w:rsidRPr="003D67DA">
        <w:rPr>
          <w:rFonts w:hint="cs"/>
          <w:sz w:val="26"/>
          <w:szCs w:val="26"/>
          <w:rtl/>
        </w:rPr>
        <w:t>التذييل</w:t>
      </w:r>
      <w:r w:rsidRPr="003D67DA">
        <w:rPr>
          <w:sz w:val="26"/>
          <w:szCs w:val="26"/>
          <w:rtl/>
        </w:rPr>
        <w:t xml:space="preserve"> 5-</w:t>
      </w:r>
      <w:r w:rsidRPr="003D67DA">
        <w:rPr>
          <w:rFonts w:hint="cs"/>
          <w:sz w:val="26"/>
          <w:szCs w:val="26"/>
          <w:rtl/>
        </w:rPr>
        <w:t xml:space="preserve"> ألف</w:t>
      </w:r>
      <w:r w:rsidRPr="003D67DA">
        <w:rPr>
          <w:sz w:val="26"/>
          <w:szCs w:val="26"/>
          <w:rtl/>
        </w:rPr>
        <w:t xml:space="preserve"> ("مؤسسات </w:t>
      </w:r>
      <w:r w:rsidRPr="003D67DA">
        <w:rPr>
          <w:rFonts w:hint="cs"/>
          <w:sz w:val="26"/>
          <w:szCs w:val="26"/>
          <w:rtl/>
        </w:rPr>
        <w:t xml:space="preserve">الرصد </w:t>
      </w:r>
      <w:r w:rsidRPr="003D67DA">
        <w:rPr>
          <w:sz w:val="26"/>
          <w:szCs w:val="26"/>
          <w:rtl/>
        </w:rPr>
        <w:t xml:space="preserve">والأدوار") </w:t>
      </w:r>
      <w:r w:rsidRPr="003D67DA">
        <w:rPr>
          <w:rFonts w:hint="cs"/>
          <w:sz w:val="26"/>
          <w:szCs w:val="26"/>
          <w:rtl/>
        </w:rPr>
        <w:t>وتقدم تقارير</w:t>
      </w:r>
      <w:r w:rsidRPr="003D67DA">
        <w:rPr>
          <w:sz w:val="26"/>
          <w:szCs w:val="26"/>
          <w:rtl/>
        </w:rPr>
        <w:t xml:space="preserve"> عن تنفيذ الأنشطة الواردة في خطط تنفيذ الشريحة السابقة وفقا لأدوارها ومسؤولياتها </w:t>
      </w:r>
      <w:r w:rsidRPr="003D67DA">
        <w:rPr>
          <w:rFonts w:hint="cs"/>
          <w:sz w:val="26"/>
          <w:szCs w:val="26"/>
          <w:rtl/>
        </w:rPr>
        <w:t>المحددة</w:t>
      </w:r>
      <w:r w:rsidRPr="003D67DA">
        <w:rPr>
          <w:sz w:val="26"/>
          <w:szCs w:val="26"/>
          <w:rtl/>
        </w:rPr>
        <w:t xml:space="preserve"> في نفس التذييل.</w:t>
      </w:r>
      <w:r w:rsidRPr="003D67DA">
        <w:rPr>
          <w:rFonts w:hint="cs"/>
          <w:sz w:val="26"/>
          <w:szCs w:val="26"/>
          <w:rtl/>
        </w:rPr>
        <w:t xml:space="preserve"> </w:t>
      </w:r>
    </w:p>
    <w:p w14:paraId="04C462B8" w14:textId="77777777" w:rsidR="00B91B99" w:rsidRPr="003D67DA" w:rsidRDefault="00B91B99" w:rsidP="00B91B99">
      <w:pPr>
        <w:pStyle w:val="Heading1"/>
        <w:numPr>
          <w:ilvl w:val="0"/>
          <w:numId w:val="0"/>
        </w:numPr>
        <w:bidi/>
        <w:ind w:left="90"/>
        <w:rPr>
          <w:b/>
          <w:bCs/>
          <w:sz w:val="26"/>
          <w:szCs w:val="26"/>
        </w:rPr>
      </w:pPr>
      <w:r w:rsidRPr="003D67DA">
        <w:rPr>
          <w:rFonts w:hint="cs"/>
          <w:b/>
          <w:bCs/>
          <w:sz w:val="26"/>
          <w:szCs w:val="26"/>
          <w:rtl/>
        </w:rPr>
        <w:t>المرونة في إعادة تخصيص الأموال</w:t>
      </w:r>
    </w:p>
    <w:p w14:paraId="7D0BD7A0" w14:textId="77777777" w:rsidR="00B91B99" w:rsidRPr="003D67DA" w:rsidRDefault="00B91B99" w:rsidP="00B91B99">
      <w:pPr>
        <w:pStyle w:val="Heading1"/>
        <w:tabs>
          <w:tab w:val="clear" w:pos="0"/>
          <w:tab w:val="num" w:pos="90"/>
        </w:tabs>
        <w:bidi/>
        <w:ind w:left="90"/>
        <w:rPr>
          <w:sz w:val="26"/>
          <w:szCs w:val="26"/>
        </w:rPr>
      </w:pPr>
      <w:r w:rsidRPr="003D67DA">
        <w:rPr>
          <w:sz w:val="26"/>
          <w:szCs w:val="26"/>
          <w:rtl/>
        </w:rPr>
        <w:t xml:space="preserve">توافق اللجنة التنفيذية على أن تكون لدى البلد مرونة في إعادة تخصيص </w:t>
      </w:r>
      <w:r w:rsidRPr="003D67DA">
        <w:rPr>
          <w:rFonts w:hint="cs"/>
          <w:sz w:val="26"/>
          <w:szCs w:val="26"/>
          <w:rtl/>
        </w:rPr>
        <w:t xml:space="preserve">كل </w:t>
      </w:r>
      <w:r w:rsidRPr="003D67DA">
        <w:rPr>
          <w:sz w:val="26"/>
          <w:szCs w:val="26"/>
          <w:rtl/>
        </w:rPr>
        <w:t xml:space="preserve">المبالغ الموافق عليها </w:t>
      </w:r>
      <w:r w:rsidRPr="003D67DA">
        <w:rPr>
          <w:spacing w:val="20"/>
          <w:sz w:val="26"/>
          <w:szCs w:val="26"/>
          <w:rtl/>
        </w:rPr>
        <w:t>أو جزء من</w:t>
      </w:r>
      <w:r w:rsidRPr="003D67DA">
        <w:rPr>
          <w:rFonts w:hint="cs"/>
          <w:spacing w:val="20"/>
          <w:sz w:val="26"/>
          <w:szCs w:val="26"/>
          <w:rtl/>
        </w:rPr>
        <w:t>ها</w:t>
      </w:r>
      <w:r w:rsidRPr="003D67DA">
        <w:rPr>
          <w:rFonts w:hint="cs"/>
          <w:sz w:val="26"/>
          <w:szCs w:val="26"/>
          <w:rtl/>
        </w:rPr>
        <w:t>،</w:t>
      </w:r>
      <w:r w:rsidRPr="003D67DA">
        <w:rPr>
          <w:sz w:val="26"/>
          <w:szCs w:val="26"/>
          <w:rtl/>
        </w:rPr>
        <w:t xml:space="preserve"> وفقاً لتغيّر الظروف، من أجل تحقيق أسلس خفض في الاسته</w:t>
      </w:r>
      <w:r w:rsidRPr="003D67DA">
        <w:rPr>
          <w:rFonts w:hint="cs"/>
          <w:sz w:val="26"/>
          <w:szCs w:val="26"/>
          <w:rtl/>
        </w:rPr>
        <w:t>ـ</w:t>
      </w:r>
      <w:r w:rsidRPr="003D67DA">
        <w:rPr>
          <w:sz w:val="26"/>
          <w:szCs w:val="26"/>
          <w:rtl/>
        </w:rPr>
        <w:t xml:space="preserve">لاك وإزالة </w:t>
      </w:r>
      <w:r w:rsidRPr="003D67DA">
        <w:rPr>
          <w:rFonts w:hint="cs"/>
          <w:sz w:val="26"/>
          <w:szCs w:val="26"/>
          <w:rtl/>
        </w:rPr>
        <w:t>ا</w:t>
      </w:r>
      <w:r w:rsidRPr="003D67DA">
        <w:rPr>
          <w:sz w:val="26"/>
          <w:szCs w:val="26"/>
          <w:rtl/>
        </w:rPr>
        <w:t>لم</w:t>
      </w:r>
      <w:r w:rsidRPr="003D67DA">
        <w:rPr>
          <w:rFonts w:hint="cs"/>
          <w:sz w:val="26"/>
          <w:szCs w:val="26"/>
          <w:rtl/>
        </w:rPr>
        <w:t>ـ</w:t>
      </w:r>
      <w:r w:rsidRPr="003D67DA">
        <w:rPr>
          <w:sz w:val="26"/>
          <w:szCs w:val="26"/>
          <w:rtl/>
        </w:rPr>
        <w:t>واد المحددة في التذيي</w:t>
      </w:r>
      <w:r w:rsidRPr="003D67DA">
        <w:rPr>
          <w:rFonts w:hint="cs"/>
          <w:sz w:val="26"/>
          <w:szCs w:val="26"/>
          <w:rtl/>
        </w:rPr>
        <w:t>ـ</w:t>
      </w:r>
      <w:r w:rsidRPr="003D67DA">
        <w:rPr>
          <w:sz w:val="26"/>
          <w:szCs w:val="26"/>
          <w:rtl/>
        </w:rPr>
        <w:t>ل 1-</w:t>
      </w:r>
      <w:r w:rsidRPr="003D67DA">
        <w:rPr>
          <w:rFonts w:hint="cs"/>
          <w:sz w:val="26"/>
          <w:szCs w:val="26"/>
          <w:rtl/>
        </w:rPr>
        <w:t xml:space="preserve"> </w:t>
      </w:r>
      <w:r w:rsidRPr="003D67DA">
        <w:rPr>
          <w:sz w:val="26"/>
          <w:szCs w:val="26"/>
          <w:rtl/>
        </w:rPr>
        <w:t>ألف:</w:t>
      </w:r>
    </w:p>
    <w:p w14:paraId="4A5C0A76" w14:textId="77777777" w:rsidR="00B91B99" w:rsidRPr="00412CD6" w:rsidRDefault="00B91B99" w:rsidP="00B91B99">
      <w:pPr>
        <w:pStyle w:val="Heading2"/>
        <w:bidi/>
        <w:rPr>
          <w:sz w:val="26"/>
          <w:szCs w:val="26"/>
        </w:rPr>
      </w:pPr>
      <w:r w:rsidRPr="003D67DA">
        <w:rPr>
          <w:rFonts w:hint="cs"/>
          <w:sz w:val="26"/>
          <w:szCs w:val="26"/>
          <w:rtl/>
        </w:rPr>
        <w:t>عمليات إعادة</w:t>
      </w:r>
      <w:r w:rsidRPr="003D67DA">
        <w:rPr>
          <w:sz w:val="26"/>
          <w:szCs w:val="26"/>
          <w:rtl/>
        </w:rPr>
        <w:t xml:space="preserve"> التخصيص المصنّفة كتعديلات رئيسيّة يجب أن تُوًثَّق مسبقاً إما في خطة </w:t>
      </w:r>
      <w:r w:rsidRPr="003D67DA">
        <w:rPr>
          <w:rFonts w:hint="cs"/>
          <w:sz w:val="26"/>
          <w:szCs w:val="26"/>
          <w:rtl/>
        </w:rPr>
        <w:t>ال</w:t>
      </w:r>
      <w:r w:rsidRPr="003D67DA">
        <w:rPr>
          <w:sz w:val="26"/>
          <w:szCs w:val="26"/>
          <w:rtl/>
        </w:rPr>
        <w:t xml:space="preserve">تنفيذ </w:t>
      </w:r>
      <w:r w:rsidRPr="003D67DA">
        <w:rPr>
          <w:rFonts w:hint="cs"/>
          <w:sz w:val="26"/>
          <w:szCs w:val="26"/>
          <w:rtl/>
        </w:rPr>
        <w:t>السنوية</w:t>
      </w:r>
      <w:r w:rsidRPr="003D67DA">
        <w:rPr>
          <w:sz w:val="26"/>
          <w:szCs w:val="26"/>
          <w:rtl/>
        </w:rPr>
        <w:t xml:space="preserve"> مقدمة حسبما </w:t>
      </w:r>
      <w:r w:rsidRPr="00412CD6">
        <w:rPr>
          <w:sz w:val="26"/>
          <w:szCs w:val="26"/>
          <w:rtl/>
        </w:rPr>
        <w:t xml:space="preserve">هو متوقع في الفقرة الفرعية 5 (د) أعلاه أو كتنقيح لخطة تنفيذ </w:t>
      </w:r>
      <w:r w:rsidRPr="00412CD6">
        <w:rPr>
          <w:rFonts w:hint="cs"/>
          <w:sz w:val="26"/>
          <w:szCs w:val="26"/>
          <w:rtl/>
        </w:rPr>
        <w:t>شريحة</w:t>
      </w:r>
      <w:r w:rsidRPr="00412CD6">
        <w:rPr>
          <w:sz w:val="26"/>
          <w:szCs w:val="26"/>
          <w:rtl/>
        </w:rPr>
        <w:t xml:space="preserve"> قائمة تقدم ثمانية أسابيع قبل أي اجتماع للجنة التنفيذية للموافقة عليها. وتتعلق التغييرات الرئيسية بما يلي:</w:t>
      </w:r>
    </w:p>
    <w:p w14:paraId="480A3C17" w14:textId="77777777" w:rsidR="00B91B99" w:rsidRPr="00412CD6" w:rsidRDefault="00B91B99" w:rsidP="00412CD6">
      <w:pPr>
        <w:pStyle w:val="Heading3"/>
        <w:bidi/>
        <w:rPr>
          <w:sz w:val="26"/>
          <w:szCs w:val="26"/>
        </w:rPr>
      </w:pPr>
      <w:r w:rsidRPr="00412CD6">
        <w:rPr>
          <w:sz w:val="26"/>
          <w:szCs w:val="26"/>
          <w:rtl/>
        </w:rPr>
        <w:t xml:space="preserve">المسائل </w:t>
      </w:r>
      <w:r w:rsidRPr="00412CD6">
        <w:rPr>
          <w:rFonts w:hint="cs"/>
          <w:sz w:val="26"/>
          <w:szCs w:val="26"/>
          <w:rtl/>
        </w:rPr>
        <w:t>التي يمكن أن تتعلق</w:t>
      </w:r>
      <w:r w:rsidRPr="00412CD6">
        <w:rPr>
          <w:sz w:val="26"/>
          <w:szCs w:val="26"/>
          <w:rtl/>
        </w:rPr>
        <w:t xml:space="preserve"> بقواعد أو سياسات الصندوق المتعدد الأطراف؛</w:t>
      </w:r>
    </w:p>
    <w:p w14:paraId="4BB0156C" w14:textId="77777777" w:rsidR="00B91B99" w:rsidRPr="003D67DA" w:rsidRDefault="00B91B99" w:rsidP="00B91B99">
      <w:pPr>
        <w:pStyle w:val="Heading3"/>
        <w:bidi/>
        <w:rPr>
          <w:sz w:val="26"/>
          <w:szCs w:val="26"/>
          <w:rtl/>
        </w:rPr>
      </w:pPr>
      <w:r w:rsidRPr="00412CD6">
        <w:rPr>
          <w:sz w:val="26"/>
          <w:szCs w:val="26"/>
          <w:rtl/>
        </w:rPr>
        <w:t>التغييرات التي</w:t>
      </w:r>
      <w:r w:rsidRPr="003D67DA">
        <w:rPr>
          <w:sz w:val="26"/>
          <w:szCs w:val="26"/>
          <w:rtl/>
        </w:rPr>
        <w:t xml:space="preserve"> تؤدي إلى تعديل أي شرط من شروط هذا الاتفاق؛</w:t>
      </w:r>
    </w:p>
    <w:p w14:paraId="3D32AC9F" w14:textId="77777777" w:rsidR="00B91B99" w:rsidRPr="003D67DA" w:rsidRDefault="00B91B99" w:rsidP="00B91B99">
      <w:pPr>
        <w:pStyle w:val="Heading3"/>
        <w:bidi/>
        <w:rPr>
          <w:sz w:val="26"/>
          <w:szCs w:val="26"/>
          <w:rtl/>
        </w:rPr>
      </w:pPr>
      <w:r w:rsidRPr="003D67DA">
        <w:rPr>
          <w:sz w:val="26"/>
          <w:szCs w:val="26"/>
          <w:rtl/>
        </w:rPr>
        <w:t>التغييرات في المستويات السنوية للتمويل المخصص لفرادى الوكالات الثنائية أو المنفذة لمختلف الشرائح؛</w:t>
      </w:r>
    </w:p>
    <w:p w14:paraId="5C15282D" w14:textId="77777777" w:rsidR="00B91B99" w:rsidRPr="003D67DA" w:rsidRDefault="00B91B99" w:rsidP="00B91B99">
      <w:pPr>
        <w:pStyle w:val="Heading3"/>
        <w:bidi/>
        <w:rPr>
          <w:sz w:val="26"/>
          <w:szCs w:val="26"/>
          <w:rtl/>
        </w:rPr>
      </w:pPr>
      <w:r w:rsidRPr="003D67DA">
        <w:rPr>
          <w:sz w:val="26"/>
          <w:szCs w:val="26"/>
          <w:rtl/>
        </w:rPr>
        <w:t>تقديم تمويل إلى الأنشطة غير المدرجة في خطة تنفيذ ال</w:t>
      </w:r>
      <w:r w:rsidRPr="003D67DA">
        <w:rPr>
          <w:rFonts w:hint="cs"/>
          <w:sz w:val="26"/>
          <w:szCs w:val="26"/>
          <w:rtl/>
        </w:rPr>
        <w:t>سنوية</w:t>
      </w:r>
      <w:r w:rsidRPr="003D67DA">
        <w:rPr>
          <w:sz w:val="26"/>
          <w:szCs w:val="26"/>
          <w:rtl/>
        </w:rPr>
        <w:t xml:space="preserve"> المعتمدة الحالية، أو إزالة أي نشاط من خطة تنفيذ ال</w:t>
      </w:r>
      <w:r w:rsidRPr="003D67DA">
        <w:rPr>
          <w:rFonts w:hint="cs"/>
          <w:sz w:val="26"/>
          <w:szCs w:val="26"/>
          <w:rtl/>
        </w:rPr>
        <w:t>شريحة</w:t>
      </w:r>
      <w:r w:rsidRPr="003D67DA">
        <w:rPr>
          <w:sz w:val="26"/>
          <w:szCs w:val="26"/>
          <w:rtl/>
        </w:rPr>
        <w:t>، تزيد تكاليفه عن 30 في المائة من مجموع تكاليف آخر شريحة موافق عليها؛</w:t>
      </w:r>
    </w:p>
    <w:p w14:paraId="32B32D13" w14:textId="77777777" w:rsidR="00B91B99" w:rsidRPr="003D67DA" w:rsidRDefault="00B91B99" w:rsidP="00B91B99">
      <w:pPr>
        <w:pStyle w:val="Heading3"/>
        <w:bidi/>
        <w:rPr>
          <w:sz w:val="26"/>
          <w:szCs w:val="26"/>
        </w:rPr>
      </w:pPr>
      <w:r w:rsidRPr="003D67DA">
        <w:rPr>
          <w:sz w:val="26"/>
          <w:szCs w:val="26"/>
          <w:rtl/>
          <w:lang w:bidi="ar-EG"/>
        </w:rPr>
        <w:t xml:space="preserve">أي تغييرات في التكنولوجيا البديلة، على أساس الفهم بأن أي تقديم لمثل هذا الطلب سيحدد التكاليف الإضافية المتصلة بها، والآثار المحتملة على المناخ، وأي فروق في حجم قدرات استنفاد الأوزون التي تزال إذا كان ذلك ينطبق، فضلا عن التأكيد بأن البلد يوافق على أن </w:t>
      </w:r>
      <w:r w:rsidRPr="003D67DA">
        <w:rPr>
          <w:rFonts w:hint="cs"/>
          <w:sz w:val="26"/>
          <w:szCs w:val="26"/>
          <w:rtl/>
          <w:lang w:bidi="ar-EG"/>
        </w:rPr>
        <w:t>ت</w:t>
      </w:r>
      <w:r w:rsidRPr="003D67DA">
        <w:rPr>
          <w:sz w:val="26"/>
          <w:szCs w:val="26"/>
          <w:rtl/>
          <w:lang w:bidi="ar-EG"/>
        </w:rPr>
        <w:t>ؤدي أي وفورات محتملة متصلة بتغيير التكنولوجيا إلى خفض مستوى التمويل الشامل بموجب هذا الاتفاق وفقا لذلك</w:t>
      </w:r>
      <w:r w:rsidRPr="003D67DA">
        <w:rPr>
          <w:sz w:val="26"/>
          <w:szCs w:val="26"/>
          <w:rtl/>
        </w:rPr>
        <w:t>؛</w:t>
      </w:r>
    </w:p>
    <w:p w14:paraId="6E5B67C1" w14:textId="032D29F3" w:rsidR="00B91B99" w:rsidRPr="00412CD6" w:rsidRDefault="00B91B99" w:rsidP="00BF0838">
      <w:pPr>
        <w:pStyle w:val="Heading2"/>
        <w:bidi/>
        <w:rPr>
          <w:szCs w:val="24"/>
          <w:rtl/>
        </w:rPr>
      </w:pPr>
      <w:r w:rsidRPr="00412CD6">
        <w:rPr>
          <w:rFonts w:hint="cs"/>
          <w:sz w:val="26"/>
          <w:szCs w:val="26"/>
          <w:rtl/>
        </w:rPr>
        <w:t>عمليات إعادة</w:t>
      </w:r>
      <w:r w:rsidRPr="00412CD6">
        <w:rPr>
          <w:sz w:val="26"/>
          <w:szCs w:val="26"/>
          <w:rtl/>
        </w:rPr>
        <w:t xml:space="preserve"> التخصيص غير المصنّفة كتعديلات رئيسية، يمكن إدماجها في خطة التنفيذ السنوية الموافق عليها، والتي تكون عندئذ قيد التنفيذ، ويتمّ إبلاغ اللجنة التنفيذية بشأنها في تقرير التنفيذ السنوي اللاحق؛</w:t>
      </w:r>
      <w:r w:rsidRPr="00412CD6">
        <w:rPr>
          <w:rFonts w:hint="cs"/>
          <w:szCs w:val="24"/>
          <w:rtl/>
        </w:rPr>
        <w:tab/>
      </w:r>
    </w:p>
    <w:p w14:paraId="43A83F6A" w14:textId="77777777" w:rsidR="00B91B99" w:rsidRPr="00F86E26" w:rsidRDefault="00B91B99" w:rsidP="00B91B99">
      <w:pPr>
        <w:pStyle w:val="Heading2"/>
        <w:widowControl/>
        <w:bidi/>
        <w:rPr>
          <w:sz w:val="26"/>
          <w:szCs w:val="26"/>
        </w:rPr>
      </w:pPr>
      <w:r w:rsidRPr="00F86E26">
        <w:rPr>
          <w:rFonts w:hint="cs"/>
          <w:sz w:val="26"/>
          <w:szCs w:val="26"/>
          <w:rtl/>
          <w:lang w:bidi="ar-EG"/>
        </w:rPr>
        <w:t>أي منشأة ستحول إلى تكنولوجيا غير الهيدروكلوروفلوروكربون مدرجة في خطة إدارة إزالة المواد الهيدروكلوروفلوروكربونية موافق عليها يتبين أنها غير مؤهلة بموجب سياسات الصندوق المتعدد الأطراف (أي نتيجة لملكية أجنبية أو أنشئت بعد تاريخ القطع في الحادي والعشرين من سبتمبر/ أيلول 2007) لا تحصل على أي مساعدة مالية. وتبلغ هذه المعلومات كجزء من خطة التنفيذ السنوية؛</w:t>
      </w:r>
    </w:p>
    <w:p w14:paraId="2895995B" w14:textId="77777777" w:rsidR="00B91B99" w:rsidRPr="00F86E26" w:rsidRDefault="00B91B99" w:rsidP="00B91B99">
      <w:pPr>
        <w:pStyle w:val="Heading2"/>
        <w:widowControl/>
        <w:bidi/>
        <w:rPr>
          <w:sz w:val="26"/>
          <w:szCs w:val="26"/>
          <w:rtl/>
        </w:rPr>
      </w:pPr>
      <w:r w:rsidRPr="00F86E26">
        <w:rPr>
          <w:rFonts w:hint="cs"/>
          <w:sz w:val="26"/>
          <w:szCs w:val="26"/>
          <w:rtl/>
        </w:rPr>
        <w:lastRenderedPageBreak/>
        <w:t xml:space="preserve">يتعهد </w:t>
      </w:r>
      <w:r w:rsidRPr="00F86E26">
        <w:rPr>
          <w:sz w:val="26"/>
          <w:szCs w:val="26"/>
          <w:rtl/>
        </w:rPr>
        <w:t xml:space="preserve">البلد </w:t>
      </w:r>
      <w:r w:rsidRPr="00F86E26">
        <w:rPr>
          <w:rFonts w:hint="cs"/>
          <w:sz w:val="26"/>
          <w:szCs w:val="26"/>
          <w:rtl/>
        </w:rPr>
        <w:t>ب</w:t>
      </w:r>
      <w:r w:rsidRPr="00F86E26">
        <w:rPr>
          <w:sz w:val="26"/>
          <w:szCs w:val="26"/>
          <w:rtl/>
        </w:rPr>
        <w:t xml:space="preserve">دراسة إمكانية استخدام نظم </w:t>
      </w:r>
      <w:r w:rsidRPr="00F86E26">
        <w:rPr>
          <w:rFonts w:hint="cs"/>
          <w:sz w:val="26"/>
          <w:szCs w:val="26"/>
          <w:rtl/>
        </w:rPr>
        <w:t>مخلوطة</w:t>
      </w:r>
      <w:r w:rsidRPr="00F86E26">
        <w:rPr>
          <w:sz w:val="26"/>
          <w:szCs w:val="26"/>
          <w:rtl/>
        </w:rPr>
        <w:t xml:space="preserve"> </w:t>
      </w:r>
      <w:r w:rsidRPr="00F86E26">
        <w:rPr>
          <w:rFonts w:hint="cs"/>
          <w:sz w:val="26"/>
          <w:szCs w:val="26"/>
          <w:rtl/>
        </w:rPr>
        <w:t>مسبقا</w:t>
      </w:r>
      <w:r w:rsidRPr="00F86E26">
        <w:rPr>
          <w:sz w:val="26"/>
          <w:szCs w:val="26"/>
          <w:rtl/>
        </w:rPr>
        <w:t xml:space="preserve"> </w:t>
      </w:r>
      <w:r w:rsidRPr="00F86E26">
        <w:rPr>
          <w:rFonts w:hint="cs"/>
          <w:sz w:val="26"/>
          <w:szCs w:val="26"/>
          <w:rtl/>
        </w:rPr>
        <w:t xml:space="preserve">مع عوامل نفخ ذات إمكانية احترار عالمي منخفض </w:t>
      </w:r>
      <w:r w:rsidRPr="00F86E26">
        <w:rPr>
          <w:sz w:val="26"/>
          <w:szCs w:val="26"/>
          <w:rtl/>
        </w:rPr>
        <w:t xml:space="preserve">بدلا من </w:t>
      </w:r>
      <w:r w:rsidRPr="00F86E26">
        <w:rPr>
          <w:rFonts w:hint="cs"/>
          <w:sz w:val="26"/>
          <w:szCs w:val="26"/>
          <w:rtl/>
        </w:rPr>
        <w:t>خلطها</w:t>
      </w:r>
      <w:r w:rsidRPr="00F86E26">
        <w:rPr>
          <w:sz w:val="26"/>
          <w:szCs w:val="26"/>
          <w:rtl/>
        </w:rPr>
        <w:t xml:space="preserve"> في </w:t>
      </w:r>
      <w:r w:rsidRPr="00F86E26">
        <w:rPr>
          <w:rFonts w:hint="cs"/>
          <w:sz w:val="26"/>
          <w:szCs w:val="26"/>
          <w:rtl/>
        </w:rPr>
        <w:t>المكان</w:t>
      </w:r>
      <w:r w:rsidRPr="00F86E26">
        <w:rPr>
          <w:sz w:val="26"/>
          <w:szCs w:val="26"/>
          <w:rtl/>
        </w:rPr>
        <w:t xml:space="preserve">، لشركات الرغوة التي </w:t>
      </w:r>
      <w:r w:rsidRPr="00F86E26">
        <w:rPr>
          <w:rFonts w:hint="cs"/>
          <w:sz w:val="26"/>
          <w:szCs w:val="26"/>
          <w:rtl/>
        </w:rPr>
        <w:t>ت</w:t>
      </w:r>
      <w:r w:rsidRPr="00F86E26">
        <w:rPr>
          <w:sz w:val="26"/>
          <w:szCs w:val="26"/>
          <w:rtl/>
        </w:rPr>
        <w:t xml:space="preserve">شملها </w:t>
      </w:r>
      <w:r w:rsidRPr="00F86E26">
        <w:rPr>
          <w:rFonts w:hint="cs"/>
          <w:sz w:val="26"/>
          <w:szCs w:val="26"/>
          <w:rtl/>
        </w:rPr>
        <w:t>الخطة</w:t>
      </w:r>
      <w:r w:rsidRPr="00F86E26">
        <w:rPr>
          <w:sz w:val="26"/>
          <w:szCs w:val="26"/>
          <w:rtl/>
        </w:rPr>
        <w:t xml:space="preserve">، </w:t>
      </w:r>
      <w:r w:rsidRPr="00F86E26">
        <w:rPr>
          <w:rFonts w:hint="cs"/>
          <w:sz w:val="26"/>
          <w:szCs w:val="26"/>
          <w:rtl/>
        </w:rPr>
        <w:t>و</w:t>
      </w:r>
      <w:r w:rsidRPr="00F86E26">
        <w:rPr>
          <w:sz w:val="26"/>
          <w:szCs w:val="26"/>
          <w:rtl/>
        </w:rPr>
        <w:t xml:space="preserve">يجب أن يكون </w:t>
      </w:r>
      <w:r w:rsidRPr="00F86E26">
        <w:rPr>
          <w:rFonts w:hint="cs"/>
          <w:sz w:val="26"/>
          <w:szCs w:val="26"/>
          <w:rtl/>
        </w:rPr>
        <w:t>ذلك</w:t>
      </w:r>
      <w:r w:rsidRPr="00F86E26">
        <w:rPr>
          <w:sz w:val="26"/>
          <w:szCs w:val="26"/>
          <w:rtl/>
        </w:rPr>
        <w:t xml:space="preserve"> قابلا للتطبيق من الناحية الفنية </w:t>
      </w:r>
      <w:r w:rsidRPr="00F86E26">
        <w:rPr>
          <w:rFonts w:hint="cs"/>
          <w:sz w:val="26"/>
          <w:szCs w:val="26"/>
          <w:rtl/>
        </w:rPr>
        <w:t>و</w:t>
      </w:r>
      <w:r w:rsidRPr="00F86E26">
        <w:rPr>
          <w:sz w:val="26"/>
          <w:szCs w:val="26"/>
          <w:rtl/>
        </w:rPr>
        <w:t>مجديا من الناحية الاقتصادية ومقبول</w:t>
      </w:r>
      <w:r w:rsidRPr="00F86E26">
        <w:rPr>
          <w:rFonts w:hint="cs"/>
          <w:sz w:val="26"/>
          <w:szCs w:val="26"/>
          <w:rtl/>
        </w:rPr>
        <w:t>ا</w:t>
      </w:r>
      <w:r w:rsidRPr="00F86E26">
        <w:rPr>
          <w:sz w:val="26"/>
          <w:szCs w:val="26"/>
          <w:rtl/>
        </w:rPr>
        <w:t xml:space="preserve"> </w:t>
      </w:r>
      <w:r w:rsidRPr="00F86E26">
        <w:rPr>
          <w:rFonts w:hint="cs"/>
          <w:sz w:val="26"/>
          <w:szCs w:val="26"/>
          <w:rtl/>
        </w:rPr>
        <w:t>لدى</w:t>
      </w:r>
      <w:r w:rsidRPr="00F86E26">
        <w:rPr>
          <w:sz w:val="26"/>
          <w:szCs w:val="26"/>
          <w:rtl/>
        </w:rPr>
        <w:t xml:space="preserve"> </w:t>
      </w:r>
      <w:r w:rsidRPr="00F86E26">
        <w:rPr>
          <w:rFonts w:hint="cs"/>
          <w:sz w:val="26"/>
          <w:szCs w:val="26"/>
          <w:rtl/>
        </w:rPr>
        <w:t>الشركات؛</w:t>
      </w:r>
    </w:p>
    <w:p w14:paraId="0E28F55A" w14:textId="77777777" w:rsidR="00B91B99" w:rsidRDefault="00B91B99" w:rsidP="00B91B99">
      <w:pPr>
        <w:pStyle w:val="Heading2"/>
        <w:bidi/>
        <w:rPr>
          <w:sz w:val="26"/>
          <w:szCs w:val="26"/>
          <w:lang w:bidi="ar-EG"/>
        </w:rPr>
      </w:pPr>
      <w:r w:rsidRPr="003D67DA">
        <w:rPr>
          <w:rFonts w:hint="cs"/>
          <w:sz w:val="26"/>
          <w:szCs w:val="26"/>
          <w:rtl/>
          <w:lang w:bidi="ar-EG"/>
        </w:rPr>
        <w:t xml:space="preserve">يوافق </w:t>
      </w:r>
      <w:r w:rsidRPr="003D67DA">
        <w:rPr>
          <w:sz w:val="26"/>
          <w:szCs w:val="26"/>
          <w:rtl/>
          <w:lang w:bidi="ar-EG"/>
        </w:rPr>
        <w:t>البلد</w:t>
      </w:r>
      <w:r w:rsidRPr="003D67DA">
        <w:rPr>
          <w:rFonts w:hint="cs"/>
          <w:sz w:val="26"/>
          <w:szCs w:val="26"/>
          <w:rtl/>
          <w:lang w:bidi="ar-EG"/>
        </w:rPr>
        <w:t>، في الحالات التي تم فيها اختيار تكنولوجيات الهيدروفلوروكربون كبديل للمواد الهيدروكلوروفلوروكربونية، ومع مراعاة الظروف الوطنية المتصلة بالصحة والسلامة على: رصد توافر البدائل التي تقلل إلى أدنى حد الآثار على المناخ؛ والنظر،عند مراجعة اللوائح والمعايير والحوافز، في أحكام مناسبة تشجع على إدخال مثل هذه البدائل؛ والنظر في إمكانية اعتماد بدائل مجدية التكلفة تقلل الأثر على المناخ في تنفيذ خطة إدارة إزالة المواد الهيدروكلوروفلوروكربونية، حسب الاقتضاء، وإبلاغ اللجنة التنفيذية عن التقدم المحرز بناء على ذلك في تقارير تنفيذ الشرائح؛</w:t>
      </w:r>
    </w:p>
    <w:p w14:paraId="54594780" w14:textId="77777777" w:rsidR="00B91B99" w:rsidRPr="00D50636" w:rsidRDefault="00B91B99" w:rsidP="00B91B99">
      <w:pPr>
        <w:pStyle w:val="Heading2"/>
        <w:bidi/>
        <w:rPr>
          <w:sz w:val="26"/>
          <w:szCs w:val="26"/>
          <w:rtl/>
          <w:lang w:bidi="ar-EG"/>
        </w:rPr>
      </w:pPr>
      <w:r w:rsidRPr="00D50636">
        <w:rPr>
          <w:rFonts w:hint="cs"/>
          <w:sz w:val="26"/>
          <w:szCs w:val="26"/>
          <w:rtl/>
        </w:rPr>
        <w:t>و</w:t>
      </w:r>
      <w:r w:rsidRPr="00D50636">
        <w:rPr>
          <w:sz w:val="26"/>
          <w:szCs w:val="26"/>
          <w:rtl/>
        </w:rPr>
        <w:t xml:space="preserve">سيتم إرجاع أي أموال متبقية تحتفظ بها الوكالات الثنائية أو </w:t>
      </w:r>
      <w:r w:rsidRPr="00D50636">
        <w:rPr>
          <w:rFonts w:hint="cs"/>
          <w:sz w:val="26"/>
          <w:szCs w:val="26"/>
          <w:rtl/>
        </w:rPr>
        <w:t>المنفذة</w:t>
      </w:r>
      <w:r w:rsidRPr="00D50636">
        <w:rPr>
          <w:sz w:val="26"/>
          <w:szCs w:val="26"/>
          <w:rtl/>
        </w:rPr>
        <w:t xml:space="preserve"> أو البلد في إطار </w:t>
      </w:r>
      <w:r w:rsidRPr="00D50636">
        <w:rPr>
          <w:rFonts w:hint="cs"/>
          <w:sz w:val="26"/>
          <w:szCs w:val="26"/>
          <w:rtl/>
        </w:rPr>
        <w:t>ال</w:t>
      </w:r>
      <w:r w:rsidRPr="00D50636">
        <w:rPr>
          <w:sz w:val="26"/>
          <w:szCs w:val="26"/>
          <w:rtl/>
        </w:rPr>
        <w:t xml:space="preserve">خطة </w:t>
      </w:r>
      <w:r w:rsidRPr="00D50636">
        <w:rPr>
          <w:rFonts w:hint="cs"/>
          <w:sz w:val="26"/>
          <w:szCs w:val="26"/>
          <w:rtl/>
        </w:rPr>
        <w:t>إلى ا</w:t>
      </w:r>
      <w:r w:rsidRPr="00D50636">
        <w:rPr>
          <w:sz w:val="26"/>
          <w:szCs w:val="26"/>
          <w:rtl/>
        </w:rPr>
        <w:t xml:space="preserve">لصندوق المتعدد الأطراف </w:t>
      </w:r>
      <w:r w:rsidRPr="00D50636">
        <w:rPr>
          <w:rFonts w:hint="cs"/>
          <w:sz w:val="26"/>
          <w:szCs w:val="26"/>
          <w:rtl/>
        </w:rPr>
        <w:t>بعد</w:t>
      </w:r>
      <w:r w:rsidRPr="00D50636">
        <w:rPr>
          <w:sz w:val="26"/>
          <w:szCs w:val="26"/>
          <w:rtl/>
        </w:rPr>
        <w:t xml:space="preserve"> </w:t>
      </w:r>
      <w:r w:rsidRPr="00D50636">
        <w:rPr>
          <w:rFonts w:hint="cs"/>
          <w:sz w:val="26"/>
          <w:szCs w:val="26"/>
          <w:rtl/>
        </w:rPr>
        <w:t>إنجاز</w:t>
      </w:r>
      <w:r w:rsidRPr="00D50636">
        <w:rPr>
          <w:sz w:val="26"/>
          <w:szCs w:val="26"/>
          <w:rtl/>
        </w:rPr>
        <w:t xml:space="preserve"> الشريحة </w:t>
      </w:r>
      <w:r w:rsidRPr="00D50636">
        <w:rPr>
          <w:rFonts w:hint="cs"/>
          <w:sz w:val="26"/>
          <w:szCs w:val="26"/>
          <w:rtl/>
        </w:rPr>
        <w:t>الأخيرة المنتظرة</w:t>
      </w:r>
      <w:r w:rsidRPr="00D50636">
        <w:rPr>
          <w:sz w:val="26"/>
          <w:szCs w:val="26"/>
          <w:rtl/>
        </w:rPr>
        <w:t xml:space="preserve"> في إطار هذا الاتفاق.</w:t>
      </w:r>
    </w:p>
    <w:p w14:paraId="0018D01F" w14:textId="77777777" w:rsidR="00B91B99" w:rsidRPr="003D67DA" w:rsidRDefault="00B91B99" w:rsidP="00B91B99">
      <w:pPr>
        <w:bidi/>
        <w:ind w:left="1440" w:hanging="720"/>
        <w:rPr>
          <w:rtl/>
        </w:rPr>
      </w:pPr>
    </w:p>
    <w:p w14:paraId="52F4E7D6" w14:textId="77777777" w:rsidR="00B91B99" w:rsidRPr="003D67DA" w:rsidRDefault="00B91B99" w:rsidP="00B91B99">
      <w:pPr>
        <w:pStyle w:val="Heading1"/>
        <w:numPr>
          <w:ilvl w:val="0"/>
          <w:numId w:val="0"/>
        </w:numPr>
        <w:bidi/>
        <w:ind w:left="90"/>
        <w:rPr>
          <w:b/>
          <w:bCs/>
          <w:sz w:val="26"/>
          <w:szCs w:val="26"/>
        </w:rPr>
      </w:pPr>
      <w:r w:rsidRPr="003D67DA">
        <w:rPr>
          <w:rFonts w:hint="cs"/>
          <w:b/>
          <w:bCs/>
          <w:sz w:val="26"/>
          <w:szCs w:val="26"/>
          <w:rtl/>
        </w:rPr>
        <w:t>اعتبارات لقطاع خدمات التبريد</w:t>
      </w:r>
    </w:p>
    <w:p w14:paraId="186EEDE3" w14:textId="77777777" w:rsidR="00B91B99" w:rsidRPr="003D67DA" w:rsidRDefault="00B91B99" w:rsidP="00B91B99">
      <w:pPr>
        <w:pStyle w:val="Heading1"/>
        <w:tabs>
          <w:tab w:val="clear" w:pos="0"/>
          <w:tab w:val="num" w:pos="90"/>
        </w:tabs>
        <w:bidi/>
        <w:ind w:left="90"/>
        <w:rPr>
          <w:sz w:val="26"/>
          <w:szCs w:val="26"/>
        </w:rPr>
      </w:pPr>
      <w:r w:rsidRPr="003D67DA">
        <w:rPr>
          <w:rFonts w:hint="cs"/>
          <w:sz w:val="26"/>
          <w:szCs w:val="26"/>
          <w:rtl/>
        </w:rPr>
        <w:t>ي</w:t>
      </w:r>
      <w:r w:rsidRPr="003D67DA">
        <w:rPr>
          <w:sz w:val="26"/>
          <w:szCs w:val="26"/>
          <w:rtl/>
        </w:rPr>
        <w:t>ولى الاهتمام على وجه التحديد لتنفيذ الأنشطة في قطـاع خدمـات التبريـد، وبصفة خاصة لما يلي:</w:t>
      </w:r>
    </w:p>
    <w:p w14:paraId="72A8E937" w14:textId="77777777" w:rsidR="00B91B99" w:rsidRPr="003D67DA" w:rsidRDefault="00B91B99" w:rsidP="00B91B99">
      <w:pPr>
        <w:pStyle w:val="Heading2"/>
        <w:bidi/>
        <w:rPr>
          <w:sz w:val="26"/>
          <w:szCs w:val="26"/>
        </w:rPr>
      </w:pPr>
      <w:r w:rsidRPr="003D67DA">
        <w:rPr>
          <w:sz w:val="26"/>
          <w:szCs w:val="26"/>
          <w:rtl/>
        </w:rPr>
        <w:t>أن يستعمل البلد المرونة المتاحة بموجب هذا الاتفاق لمعالجة الاحتياجات الخاصّة التي قد تطرأ خلال تنفيذ المشروع؛</w:t>
      </w:r>
    </w:p>
    <w:p w14:paraId="5507D552" w14:textId="77777777" w:rsidR="00B91B99" w:rsidRPr="003D67DA" w:rsidRDefault="00B91B99" w:rsidP="00B91B99">
      <w:pPr>
        <w:pStyle w:val="Heading2"/>
        <w:bidi/>
        <w:rPr>
          <w:sz w:val="26"/>
          <w:szCs w:val="26"/>
        </w:rPr>
      </w:pPr>
      <w:r w:rsidRPr="003D67DA">
        <w:rPr>
          <w:sz w:val="26"/>
          <w:szCs w:val="26"/>
          <w:rtl/>
        </w:rPr>
        <w:t xml:space="preserve">أن يأخذ البلد </w:t>
      </w:r>
      <w:r w:rsidRPr="003D67DA">
        <w:rPr>
          <w:rFonts w:hint="cs"/>
          <w:sz w:val="26"/>
          <w:szCs w:val="26"/>
          <w:rtl/>
        </w:rPr>
        <w:t>و</w:t>
      </w:r>
      <w:r w:rsidRPr="003D67DA">
        <w:rPr>
          <w:sz w:val="26"/>
          <w:szCs w:val="26"/>
          <w:rtl/>
        </w:rPr>
        <w:t>الوكالات الثنائية و</w:t>
      </w:r>
      <w:r w:rsidRPr="003D67DA">
        <w:rPr>
          <w:rFonts w:hint="cs"/>
          <w:sz w:val="26"/>
          <w:szCs w:val="26"/>
          <w:rtl/>
        </w:rPr>
        <w:t xml:space="preserve">/أو </w:t>
      </w:r>
      <w:r w:rsidRPr="003D67DA">
        <w:rPr>
          <w:sz w:val="26"/>
          <w:szCs w:val="26"/>
          <w:rtl/>
        </w:rPr>
        <w:t xml:space="preserve">المنفذة المعنية بعين الاعتبار </w:t>
      </w:r>
      <w:r w:rsidRPr="003D67DA">
        <w:rPr>
          <w:rFonts w:hint="cs"/>
          <w:sz w:val="26"/>
          <w:szCs w:val="26"/>
          <w:rtl/>
        </w:rPr>
        <w:t xml:space="preserve">المقررات ذات الصلة بشأن قطاع خدمات التبريد </w:t>
      </w:r>
      <w:r w:rsidRPr="003D67DA">
        <w:rPr>
          <w:sz w:val="26"/>
          <w:szCs w:val="26"/>
          <w:rtl/>
        </w:rPr>
        <w:t>خلال تنفيذ الخطة</w:t>
      </w:r>
      <w:r w:rsidRPr="003D67DA">
        <w:rPr>
          <w:rFonts w:hint="cs"/>
          <w:sz w:val="26"/>
          <w:szCs w:val="26"/>
          <w:rtl/>
        </w:rPr>
        <w:t>.</w:t>
      </w:r>
    </w:p>
    <w:p w14:paraId="288F8BD3" w14:textId="77777777" w:rsidR="00B91B99" w:rsidRPr="003D67DA" w:rsidRDefault="00B91B99" w:rsidP="00B91B99">
      <w:pPr>
        <w:pStyle w:val="Heading1"/>
        <w:numPr>
          <w:ilvl w:val="0"/>
          <w:numId w:val="0"/>
        </w:numPr>
        <w:bidi/>
        <w:ind w:left="90"/>
        <w:rPr>
          <w:b/>
          <w:bCs/>
          <w:sz w:val="26"/>
          <w:szCs w:val="26"/>
        </w:rPr>
      </w:pPr>
      <w:r w:rsidRPr="003D67DA">
        <w:rPr>
          <w:rFonts w:hint="cs"/>
          <w:b/>
          <w:bCs/>
          <w:sz w:val="26"/>
          <w:szCs w:val="26"/>
          <w:rtl/>
        </w:rPr>
        <w:t>الوكالات الثنائية والمنفذة</w:t>
      </w:r>
    </w:p>
    <w:p w14:paraId="25F3D9BF" w14:textId="77777777" w:rsidR="00B91B99" w:rsidRPr="003D67DA" w:rsidRDefault="00B91B99" w:rsidP="00B91B99">
      <w:pPr>
        <w:pStyle w:val="Heading1"/>
        <w:tabs>
          <w:tab w:val="clear" w:pos="0"/>
          <w:tab w:val="num" w:pos="90"/>
        </w:tabs>
        <w:bidi/>
        <w:ind w:left="90"/>
        <w:rPr>
          <w:sz w:val="26"/>
          <w:szCs w:val="26"/>
        </w:rPr>
      </w:pPr>
      <w:r w:rsidRPr="003D67DA">
        <w:rPr>
          <w:sz w:val="26"/>
          <w:szCs w:val="26"/>
          <w:rtl/>
        </w:rPr>
        <w:t xml:space="preserve">يوافق البلد على تحمل المسؤولية الشاملة </w:t>
      </w:r>
      <w:r w:rsidRPr="003D67DA">
        <w:rPr>
          <w:rFonts w:hint="cs"/>
          <w:sz w:val="26"/>
          <w:szCs w:val="26"/>
          <w:rtl/>
        </w:rPr>
        <w:t>ل</w:t>
      </w:r>
      <w:r w:rsidRPr="003D67DA">
        <w:rPr>
          <w:sz w:val="26"/>
          <w:szCs w:val="26"/>
          <w:rtl/>
        </w:rPr>
        <w:t xml:space="preserve">إدارة وتنفيذ هذا الاتفاق وجميع الأنشطة التي </w:t>
      </w:r>
      <w:r w:rsidRPr="003D67DA">
        <w:rPr>
          <w:rFonts w:hint="cs"/>
          <w:sz w:val="26"/>
          <w:szCs w:val="26"/>
          <w:rtl/>
        </w:rPr>
        <w:t>يجريها</w:t>
      </w:r>
      <w:r w:rsidRPr="003D67DA">
        <w:rPr>
          <w:sz w:val="26"/>
          <w:szCs w:val="26"/>
          <w:rtl/>
        </w:rPr>
        <w:t xml:space="preserve"> أو نيابة عنه </w:t>
      </w:r>
      <w:r w:rsidRPr="003D67DA">
        <w:rPr>
          <w:rFonts w:hint="cs"/>
          <w:sz w:val="26"/>
          <w:szCs w:val="26"/>
          <w:rtl/>
        </w:rPr>
        <w:t>من أجل ا</w:t>
      </w:r>
      <w:r w:rsidRPr="003D67DA">
        <w:rPr>
          <w:sz w:val="26"/>
          <w:szCs w:val="26"/>
          <w:rtl/>
        </w:rPr>
        <w:t xml:space="preserve">لوفاء بالالتزامات بموجب هذا الاتفاق. </w:t>
      </w:r>
      <w:r w:rsidRPr="003D67DA">
        <w:rPr>
          <w:rFonts w:hint="cs"/>
          <w:sz w:val="26"/>
          <w:szCs w:val="26"/>
          <w:rtl/>
        </w:rPr>
        <w:t>و</w:t>
      </w:r>
      <w:r w:rsidRPr="003D67DA">
        <w:rPr>
          <w:sz w:val="26"/>
          <w:szCs w:val="26"/>
          <w:rtl/>
        </w:rPr>
        <w:t>وافق</w:t>
      </w:r>
      <w:r>
        <w:rPr>
          <w:rFonts w:hint="cs"/>
          <w:sz w:val="26"/>
          <w:szCs w:val="26"/>
          <w:rtl/>
        </w:rPr>
        <w:t>ت</w:t>
      </w:r>
      <w:r w:rsidRPr="003D67DA">
        <w:rPr>
          <w:sz w:val="26"/>
          <w:szCs w:val="26"/>
          <w:rtl/>
        </w:rPr>
        <w:t xml:space="preserve"> </w:t>
      </w:r>
      <w:r>
        <w:rPr>
          <w:rFonts w:hint="cs"/>
          <w:sz w:val="26"/>
          <w:szCs w:val="26"/>
          <w:rtl/>
        </w:rPr>
        <w:t>اليونيب</w:t>
      </w:r>
      <w:r w:rsidRPr="003D67DA">
        <w:rPr>
          <w:sz w:val="26"/>
          <w:szCs w:val="26"/>
          <w:rtl/>
        </w:rPr>
        <w:t xml:space="preserve"> </w:t>
      </w:r>
      <w:r w:rsidRPr="003D67DA">
        <w:rPr>
          <w:rFonts w:hint="cs"/>
          <w:sz w:val="26"/>
          <w:szCs w:val="26"/>
          <w:rtl/>
        </w:rPr>
        <w:t xml:space="preserve">على </w:t>
      </w:r>
      <w:r w:rsidRPr="003D67DA">
        <w:rPr>
          <w:sz w:val="26"/>
          <w:szCs w:val="26"/>
          <w:rtl/>
        </w:rPr>
        <w:t xml:space="preserve">أن </w:t>
      </w:r>
      <w:r>
        <w:rPr>
          <w:rFonts w:hint="cs"/>
          <w:sz w:val="26"/>
          <w:szCs w:val="26"/>
          <w:rtl/>
        </w:rPr>
        <w:t>ت</w:t>
      </w:r>
      <w:r w:rsidRPr="003D67DA">
        <w:rPr>
          <w:sz w:val="26"/>
          <w:szCs w:val="26"/>
          <w:rtl/>
        </w:rPr>
        <w:t xml:space="preserve">كون الوكالة المنفذة </w:t>
      </w:r>
      <w:r w:rsidRPr="003D67DA">
        <w:rPr>
          <w:rFonts w:hint="cs"/>
          <w:sz w:val="26"/>
          <w:szCs w:val="26"/>
          <w:rtl/>
        </w:rPr>
        <w:t>الرئيسية</w:t>
      </w:r>
      <w:r w:rsidRPr="003D67DA">
        <w:rPr>
          <w:sz w:val="26"/>
          <w:szCs w:val="26"/>
          <w:rtl/>
        </w:rPr>
        <w:t xml:space="preserve"> </w:t>
      </w:r>
      <w:r w:rsidRPr="003D67DA">
        <w:rPr>
          <w:rFonts w:hint="cs"/>
          <w:sz w:val="26"/>
          <w:szCs w:val="26"/>
          <w:rtl/>
        </w:rPr>
        <w:t xml:space="preserve">("الوكالة المنفذة الرئيسية") </w:t>
      </w:r>
      <w:r w:rsidRPr="003D67DA">
        <w:rPr>
          <w:sz w:val="26"/>
          <w:szCs w:val="26"/>
          <w:rtl/>
        </w:rPr>
        <w:t>و</w:t>
      </w:r>
      <w:r w:rsidRPr="003D67DA">
        <w:rPr>
          <w:rFonts w:hint="cs"/>
          <w:sz w:val="26"/>
          <w:szCs w:val="26"/>
          <w:rtl/>
        </w:rPr>
        <w:t xml:space="preserve">وافقت </w:t>
      </w:r>
      <w:r>
        <w:rPr>
          <w:rFonts w:hint="cs"/>
          <w:sz w:val="26"/>
          <w:szCs w:val="26"/>
          <w:rtl/>
        </w:rPr>
        <w:t>اليونيدو</w:t>
      </w:r>
      <w:r w:rsidRPr="003D67DA">
        <w:rPr>
          <w:sz w:val="26"/>
          <w:szCs w:val="26"/>
          <w:rtl/>
        </w:rPr>
        <w:t xml:space="preserve"> على أن </w:t>
      </w:r>
      <w:r w:rsidRPr="003D67DA">
        <w:rPr>
          <w:rFonts w:hint="cs"/>
          <w:sz w:val="26"/>
          <w:szCs w:val="26"/>
          <w:rtl/>
        </w:rPr>
        <w:t>ت</w:t>
      </w:r>
      <w:r w:rsidRPr="003D67DA">
        <w:rPr>
          <w:sz w:val="26"/>
          <w:szCs w:val="26"/>
          <w:rtl/>
        </w:rPr>
        <w:t xml:space="preserve">كون </w:t>
      </w:r>
      <w:r w:rsidRPr="003D67DA">
        <w:rPr>
          <w:rFonts w:hint="cs"/>
          <w:sz w:val="26"/>
          <w:szCs w:val="26"/>
          <w:rtl/>
        </w:rPr>
        <w:t>ال</w:t>
      </w:r>
      <w:r w:rsidRPr="003D67DA">
        <w:rPr>
          <w:sz w:val="26"/>
          <w:szCs w:val="26"/>
          <w:rtl/>
        </w:rPr>
        <w:t>وكالة المنفذة ال</w:t>
      </w:r>
      <w:r w:rsidRPr="003D67DA">
        <w:rPr>
          <w:rFonts w:hint="cs"/>
          <w:sz w:val="26"/>
          <w:szCs w:val="26"/>
          <w:rtl/>
        </w:rPr>
        <w:t>م</w:t>
      </w:r>
      <w:r w:rsidRPr="003D67DA">
        <w:rPr>
          <w:sz w:val="26"/>
          <w:szCs w:val="26"/>
          <w:rtl/>
        </w:rPr>
        <w:t>تعاون</w:t>
      </w:r>
      <w:r w:rsidRPr="003D67DA">
        <w:rPr>
          <w:rFonts w:hint="cs"/>
          <w:sz w:val="26"/>
          <w:szCs w:val="26"/>
          <w:rtl/>
        </w:rPr>
        <w:t>ة</w:t>
      </w:r>
      <w:r w:rsidRPr="003D67DA">
        <w:rPr>
          <w:sz w:val="26"/>
          <w:szCs w:val="26"/>
          <w:rtl/>
        </w:rPr>
        <w:t xml:space="preserve"> </w:t>
      </w:r>
      <w:r w:rsidRPr="003D67DA">
        <w:rPr>
          <w:rFonts w:hint="cs"/>
          <w:sz w:val="26"/>
          <w:szCs w:val="26"/>
          <w:rtl/>
        </w:rPr>
        <w:t xml:space="preserve">("الوكالة المنفذة المتعاونة") </w:t>
      </w:r>
      <w:r w:rsidRPr="003D67DA">
        <w:rPr>
          <w:sz w:val="26"/>
          <w:szCs w:val="26"/>
          <w:rtl/>
        </w:rPr>
        <w:t xml:space="preserve">تحت قيادة الوكالة المنفذة </w:t>
      </w:r>
      <w:r w:rsidRPr="003D67DA">
        <w:rPr>
          <w:rFonts w:hint="cs"/>
          <w:sz w:val="26"/>
          <w:szCs w:val="26"/>
          <w:rtl/>
        </w:rPr>
        <w:t>الرئيسية</w:t>
      </w:r>
      <w:r w:rsidRPr="003D67DA">
        <w:rPr>
          <w:sz w:val="26"/>
          <w:szCs w:val="26"/>
          <w:rtl/>
        </w:rPr>
        <w:t xml:space="preserve"> فيما يتعلق بأنشطة البلد </w:t>
      </w:r>
      <w:r w:rsidRPr="003D67DA">
        <w:rPr>
          <w:rFonts w:hint="cs"/>
          <w:sz w:val="26"/>
          <w:szCs w:val="26"/>
          <w:rtl/>
        </w:rPr>
        <w:t>بموجب</w:t>
      </w:r>
      <w:r w:rsidRPr="003D67DA">
        <w:rPr>
          <w:sz w:val="26"/>
          <w:szCs w:val="26"/>
          <w:rtl/>
        </w:rPr>
        <w:t xml:space="preserve"> هذا الاتفاق. </w:t>
      </w:r>
      <w:r w:rsidRPr="003D67DA">
        <w:rPr>
          <w:rFonts w:hint="cs"/>
          <w:sz w:val="26"/>
          <w:szCs w:val="26"/>
          <w:rtl/>
        </w:rPr>
        <w:t>و</w:t>
      </w:r>
      <w:r w:rsidRPr="003D67DA">
        <w:rPr>
          <w:sz w:val="26"/>
          <w:szCs w:val="26"/>
          <w:rtl/>
        </w:rPr>
        <w:t xml:space="preserve">يوافق البلد على عمليات التقييم، التي قد تتم في إطار برامج الرصد والتقييم للصندوق المتعدد الأطراف أو في إطار برنامج تقييم </w:t>
      </w:r>
      <w:r w:rsidRPr="003D67DA">
        <w:rPr>
          <w:rFonts w:hint="cs"/>
          <w:sz w:val="26"/>
          <w:szCs w:val="26"/>
          <w:rtl/>
        </w:rPr>
        <w:t xml:space="preserve">برنامج </w:t>
      </w:r>
      <w:r w:rsidRPr="003D67DA">
        <w:rPr>
          <w:sz w:val="26"/>
          <w:szCs w:val="26"/>
          <w:rtl/>
        </w:rPr>
        <w:t xml:space="preserve">الوكالة المنفذة </w:t>
      </w:r>
      <w:r w:rsidRPr="003D67DA">
        <w:rPr>
          <w:rFonts w:hint="cs"/>
          <w:sz w:val="26"/>
          <w:szCs w:val="26"/>
          <w:rtl/>
        </w:rPr>
        <w:t>الرئيسية</w:t>
      </w:r>
      <w:r w:rsidRPr="003D67DA">
        <w:rPr>
          <w:sz w:val="26"/>
          <w:szCs w:val="26"/>
          <w:rtl/>
        </w:rPr>
        <w:t xml:space="preserve"> و/ أو </w:t>
      </w:r>
      <w:r w:rsidRPr="003D67DA">
        <w:rPr>
          <w:rFonts w:hint="cs"/>
          <w:sz w:val="26"/>
          <w:szCs w:val="26"/>
          <w:rtl/>
        </w:rPr>
        <w:t>ال</w:t>
      </w:r>
      <w:r w:rsidRPr="003D67DA">
        <w:rPr>
          <w:sz w:val="26"/>
          <w:szCs w:val="26"/>
          <w:rtl/>
        </w:rPr>
        <w:t>وكالة</w:t>
      </w:r>
      <w:r w:rsidRPr="003D67DA">
        <w:rPr>
          <w:rFonts w:hint="cs"/>
          <w:sz w:val="26"/>
          <w:szCs w:val="26"/>
          <w:rtl/>
        </w:rPr>
        <w:t xml:space="preserve"> </w:t>
      </w:r>
      <w:r w:rsidRPr="003D67DA">
        <w:rPr>
          <w:sz w:val="26"/>
          <w:szCs w:val="26"/>
          <w:rtl/>
        </w:rPr>
        <w:t>المنفذة ال</w:t>
      </w:r>
      <w:r w:rsidRPr="003D67DA">
        <w:rPr>
          <w:rFonts w:hint="cs"/>
          <w:sz w:val="26"/>
          <w:szCs w:val="26"/>
          <w:rtl/>
        </w:rPr>
        <w:t>م</w:t>
      </w:r>
      <w:r w:rsidRPr="003D67DA">
        <w:rPr>
          <w:sz w:val="26"/>
          <w:szCs w:val="26"/>
          <w:rtl/>
        </w:rPr>
        <w:t>تعاون</w:t>
      </w:r>
      <w:r w:rsidRPr="003D67DA">
        <w:rPr>
          <w:rFonts w:hint="cs"/>
          <w:sz w:val="26"/>
          <w:szCs w:val="26"/>
          <w:rtl/>
        </w:rPr>
        <w:t>ة</w:t>
      </w:r>
      <w:r w:rsidRPr="003D67DA">
        <w:rPr>
          <w:sz w:val="26"/>
          <w:szCs w:val="26"/>
          <w:rtl/>
        </w:rPr>
        <w:t xml:space="preserve"> المشاركة في هذا الاتفاق.</w:t>
      </w:r>
    </w:p>
    <w:p w14:paraId="16F541CA" w14:textId="77777777" w:rsidR="00B91B99" w:rsidRPr="003D67DA" w:rsidRDefault="00B91B99" w:rsidP="00B91B99">
      <w:pPr>
        <w:pStyle w:val="Heading1"/>
        <w:tabs>
          <w:tab w:val="clear" w:pos="0"/>
          <w:tab w:val="num" w:pos="90"/>
        </w:tabs>
        <w:bidi/>
        <w:ind w:left="90"/>
        <w:rPr>
          <w:sz w:val="26"/>
          <w:szCs w:val="26"/>
        </w:rPr>
      </w:pPr>
      <w:r w:rsidRPr="003D67DA">
        <w:rPr>
          <w:sz w:val="26"/>
          <w:szCs w:val="26"/>
          <w:rtl/>
        </w:rPr>
        <w:t xml:space="preserve">ستكون الوكالة المنفذة الرئيسية مسؤولة عن ضمان التخطيط المنسق لجميع الأنشطة وتنفيذها والإبلاغ عنها بموجب هذا الاتفاق، بما في ذلك على سبيل المثال لا الحصر التحقق المستقل وفقا للفقرة الفرعية 5 (ب). </w:t>
      </w:r>
      <w:r w:rsidRPr="003D67DA">
        <w:rPr>
          <w:rFonts w:hint="cs"/>
          <w:sz w:val="26"/>
          <w:szCs w:val="26"/>
          <w:rtl/>
        </w:rPr>
        <w:t xml:space="preserve">وستدعم الوكالة المنفذة المتعاونة الوكالة المنفذة الرئيسيـة من خلال تنفيـذ الخطة في إطار التنسيق الشامل للوكالة المنفذة الرئيسية. وترد أدوار الوكالة المنفذة الرئيسية والوكالة المنفذة المتعاونة في التذييل 6- ألف والتذييل 6- باء، على التوالي. </w:t>
      </w:r>
      <w:r w:rsidRPr="003D67DA">
        <w:rPr>
          <w:rFonts w:hint="cs"/>
          <w:sz w:val="26"/>
          <w:szCs w:val="26"/>
          <w:rtl/>
          <w:lang w:bidi="ar-EG"/>
        </w:rPr>
        <w:t>وتوافق اللجنة التنفيذية، من حيث المبدأ، على إمداد الوكالة المنفذة الرئيسية والوكالة المنفذة المتعاونة بالرسوم المحددة في الصفين 2-2 و2-4 في التذييل 2- ألف.</w:t>
      </w:r>
    </w:p>
    <w:p w14:paraId="59E9AE36" w14:textId="77777777" w:rsidR="00B91B99" w:rsidRPr="003D67DA" w:rsidRDefault="00B91B99" w:rsidP="00B91B99">
      <w:pPr>
        <w:pStyle w:val="Heading1"/>
        <w:numPr>
          <w:ilvl w:val="0"/>
          <w:numId w:val="0"/>
        </w:numPr>
        <w:bidi/>
        <w:ind w:left="86"/>
        <w:rPr>
          <w:b/>
          <w:bCs/>
          <w:sz w:val="26"/>
          <w:szCs w:val="26"/>
        </w:rPr>
      </w:pPr>
      <w:r w:rsidRPr="003D67DA">
        <w:rPr>
          <w:rFonts w:hint="cs"/>
          <w:b/>
          <w:bCs/>
          <w:sz w:val="26"/>
          <w:szCs w:val="26"/>
          <w:rtl/>
        </w:rPr>
        <w:t>عدم الامتثال للاتفاق</w:t>
      </w:r>
    </w:p>
    <w:p w14:paraId="74CD208F" w14:textId="77777777" w:rsidR="00B91B99" w:rsidRPr="003D67DA" w:rsidRDefault="00B91B99" w:rsidP="00B91B99">
      <w:pPr>
        <w:pStyle w:val="Heading1"/>
        <w:tabs>
          <w:tab w:val="clear" w:pos="0"/>
          <w:tab w:val="num" w:pos="90"/>
        </w:tabs>
        <w:bidi/>
        <w:ind w:left="90"/>
        <w:rPr>
          <w:sz w:val="26"/>
          <w:szCs w:val="26"/>
          <w:rtl/>
        </w:rPr>
      </w:pPr>
      <w:r w:rsidRPr="003D67DA">
        <w:rPr>
          <w:sz w:val="26"/>
          <w:szCs w:val="26"/>
          <w:rtl/>
        </w:rPr>
        <w:t xml:space="preserve">في حال عدم تمكّن البلد، لأي سبب من الأسباب، من تحقيق الأهداف المتعلقة بإزالة المواد المحددة في الصف الأفقي 1-2 من التذييل 2-ألف، أو عجزه على أي وجه آخر عن الامتثال لهذا الاتفاق، فعندئذ يقبل البلد بأنه لن يحقّ له الحصول على التمويل وفقاً لجدول الموافقة على التمويل. ويحق للجنة التنفيذية، حسب تقديرها، أن تعيد التمويل إلى </w:t>
      </w:r>
      <w:r w:rsidRPr="003D67DA">
        <w:rPr>
          <w:sz w:val="26"/>
          <w:szCs w:val="26"/>
          <w:rtl/>
        </w:rPr>
        <w:lastRenderedPageBreak/>
        <w:t>وضعه وفقاً لجدول زمني منقح للموافقة على التمويل تحدّده اللجنة التنفيذية بعد أن يبرهن البلد على وفائه بكافة التزاماته التي كان من المقرر أن تتحقق قبل تسلم شريحة التمويل التالية في إطار جدول الموافقة على التمويل. ويعترف البلد بأنه يجوز للجنة التنفيذية أن تخفض قيمة التمويل بالقيمة المحدّدة في التذييل 7- ألف ("تخفيضات في التمويل بسبب عدم الامتثال")، عن كّل كيلوغرام من</w:t>
      </w:r>
      <w:r w:rsidRPr="003D67DA">
        <w:rPr>
          <w:rFonts w:hint="cs"/>
          <w:sz w:val="26"/>
          <w:szCs w:val="26"/>
          <w:rtl/>
        </w:rPr>
        <w:t xml:space="preserve"> قدرات استنفاذ الأوزون</w:t>
      </w:r>
      <w:r w:rsidRPr="003D67DA">
        <w:rPr>
          <w:sz w:val="26"/>
          <w:szCs w:val="26"/>
          <w:rtl/>
        </w:rPr>
        <w:t xml:space="preserve"> </w:t>
      </w:r>
      <w:r w:rsidRPr="003D67DA">
        <w:rPr>
          <w:rFonts w:hint="cs"/>
          <w:sz w:val="26"/>
          <w:szCs w:val="26"/>
          <w:rtl/>
        </w:rPr>
        <w:t xml:space="preserve">من </w:t>
      </w:r>
      <w:r w:rsidRPr="003D67DA">
        <w:rPr>
          <w:sz w:val="26"/>
          <w:szCs w:val="26"/>
          <w:rtl/>
        </w:rPr>
        <w:t xml:space="preserve">تخفيضات الاستهلاك غير المُنجزة في أي سنة من السنوات، وسوف تناقش اللجنة التنفيذية كل حالة من حالات عدم امتثال البلد لهذا الاتفاق على حدة، وتتخذ قرارات </w:t>
      </w:r>
      <w:r w:rsidRPr="003D67DA">
        <w:rPr>
          <w:rFonts w:hint="cs"/>
          <w:sz w:val="26"/>
          <w:szCs w:val="26"/>
          <w:rtl/>
        </w:rPr>
        <w:t>بشأنها</w:t>
      </w:r>
      <w:r w:rsidRPr="003D67DA">
        <w:rPr>
          <w:sz w:val="26"/>
          <w:szCs w:val="26"/>
          <w:rtl/>
        </w:rPr>
        <w:t>. وبعد اتخاذ هذه القرارات، لن تشكل حالة</w:t>
      </w:r>
      <w:r w:rsidRPr="003D67DA">
        <w:rPr>
          <w:rFonts w:hint="cs"/>
          <w:sz w:val="26"/>
          <w:szCs w:val="26"/>
          <w:rtl/>
        </w:rPr>
        <w:t xml:space="preserve"> عدم الامتثال المعنية لهذا الاتفاق</w:t>
      </w:r>
      <w:r w:rsidRPr="003D67DA">
        <w:rPr>
          <w:sz w:val="26"/>
          <w:szCs w:val="26"/>
          <w:rtl/>
        </w:rPr>
        <w:t xml:space="preserve"> عائقا أمام</w:t>
      </w:r>
      <w:r w:rsidRPr="003D67DA">
        <w:rPr>
          <w:rFonts w:hint="cs"/>
          <w:sz w:val="26"/>
          <w:szCs w:val="26"/>
          <w:rtl/>
        </w:rPr>
        <w:t xml:space="preserve"> تقديم</w:t>
      </w:r>
      <w:r w:rsidRPr="003D67DA">
        <w:rPr>
          <w:sz w:val="26"/>
          <w:szCs w:val="26"/>
          <w:rtl/>
        </w:rPr>
        <w:t xml:space="preserve"> </w:t>
      </w:r>
      <w:r w:rsidRPr="003D67DA">
        <w:rPr>
          <w:rFonts w:hint="cs"/>
          <w:sz w:val="26"/>
          <w:szCs w:val="26"/>
          <w:rtl/>
        </w:rPr>
        <w:t>التمويل</w:t>
      </w:r>
      <w:r w:rsidRPr="003D67DA">
        <w:rPr>
          <w:sz w:val="26"/>
          <w:szCs w:val="26"/>
          <w:rtl/>
        </w:rPr>
        <w:t xml:space="preserve"> </w:t>
      </w:r>
      <w:r w:rsidRPr="003D67DA">
        <w:rPr>
          <w:rFonts w:hint="cs"/>
          <w:sz w:val="26"/>
          <w:szCs w:val="26"/>
          <w:rtl/>
        </w:rPr>
        <w:t>لل</w:t>
      </w:r>
      <w:r w:rsidRPr="003D67DA">
        <w:rPr>
          <w:sz w:val="26"/>
          <w:szCs w:val="26"/>
          <w:rtl/>
        </w:rPr>
        <w:t>شرائح</w:t>
      </w:r>
      <w:r w:rsidRPr="003D67DA">
        <w:rPr>
          <w:rFonts w:hint="cs"/>
          <w:sz w:val="26"/>
          <w:szCs w:val="26"/>
          <w:rtl/>
        </w:rPr>
        <w:t xml:space="preserve"> المستقبلية</w:t>
      </w:r>
      <w:r w:rsidRPr="003D67DA">
        <w:rPr>
          <w:sz w:val="26"/>
          <w:szCs w:val="26"/>
          <w:rtl/>
        </w:rPr>
        <w:t xml:space="preserve"> وفقا للفقرة 5 </w:t>
      </w:r>
      <w:r w:rsidRPr="003D67DA">
        <w:rPr>
          <w:rFonts w:hint="cs"/>
          <w:sz w:val="26"/>
          <w:szCs w:val="26"/>
          <w:rtl/>
        </w:rPr>
        <w:t xml:space="preserve">المذكورة </w:t>
      </w:r>
      <w:r w:rsidRPr="003D67DA">
        <w:rPr>
          <w:sz w:val="26"/>
          <w:szCs w:val="26"/>
          <w:rtl/>
        </w:rPr>
        <w:t>أعلاه.</w:t>
      </w:r>
    </w:p>
    <w:p w14:paraId="7C671112" w14:textId="77777777" w:rsidR="00B91B99" w:rsidRPr="003D67DA" w:rsidRDefault="00B91B99" w:rsidP="00B91B99">
      <w:pPr>
        <w:pStyle w:val="Heading1"/>
        <w:tabs>
          <w:tab w:val="clear" w:pos="0"/>
          <w:tab w:val="num" w:pos="90"/>
        </w:tabs>
        <w:bidi/>
        <w:ind w:left="90"/>
        <w:rPr>
          <w:sz w:val="26"/>
          <w:szCs w:val="26"/>
          <w:rtl/>
        </w:rPr>
      </w:pPr>
      <w:r w:rsidRPr="003D67DA">
        <w:rPr>
          <w:sz w:val="26"/>
          <w:szCs w:val="26"/>
          <w:rtl/>
        </w:rPr>
        <w:t xml:space="preserve">لن تخضع عناصر تمويل هذا الاتفاق للتعديل على أساس أي </w:t>
      </w:r>
      <w:r w:rsidRPr="003D67DA">
        <w:rPr>
          <w:rFonts w:hint="cs"/>
          <w:sz w:val="26"/>
          <w:szCs w:val="26"/>
          <w:rtl/>
        </w:rPr>
        <w:t>مقررات</w:t>
      </w:r>
      <w:r w:rsidRPr="003D67DA">
        <w:rPr>
          <w:sz w:val="26"/>
          <w:szCs w:val="26"/>
          <w:rtl/>
        </w:rPr>
        <w:t xml:space="preserve"> للجنة التنفيذية في المستقبل قد </w:t>
      </w:r>
      <w:r w:rsidRPr="003D67DA">
        <w:rPr>
          <w:rFonts w:hint="cs"/>
          <w:sz w:val="26"/>
          <w:szCs w:val="26"/>
          <w:rtl/>
        </w:rPr>
        <w:t>ت</w:t>
      </w:r>
      <w:r w:rsidRPr="003D67DA">
        <w:rPr>
          <w:sz w:val="26"/>
          <w:szCs w:val="26"/>
          <w:rtl/>
        </w:rPr>
        <w:t>ؤثر على تمويل أية مشروعات أخرى في قطاعات الاستهلاك أو أي أنشطة أخرى ذات صلة في البلد</w:t>
      </w:r>
      <w:r w:rsidRPr="003D67DA">
        <w:rPr>
          <w:rFonts w:hint="cs"/>
          <w:sz w:val="26"/>
          <w:szCs w:val="26"/>
          <w:rtl/>
        </w:rPr>
        <w:t>.</w:t>
      </w:r>
    </w:p>
    <w:p w14:paraId="1906DAF3" w14:textId="77777777" w:rsidR="00B91B99" w:rsidRPr="003D67DA" w:rsidRDefault="00B91B99" w:rsidP="00B91B99">
      <w:pPr>
        <w:pStyle w:val="Heading1"/>
        <w:tabs>
          <w:tab w:val="clear" w:pos="0"/>
          <w:tab w:val="num" w:pos="90"/>
        </w:tabs>
        <w:bidi/>
        <w:ind w:left="90"/>
        <w:rPr>
          <w:sz w:val="26"/>
          <w:szCs w:val="26"/>
        </w:rPr>
      </w:pPr>
      <w:r w:rsidRPr="003D67DA">
        <w:rPr>
          <w:sz w:val="26"/>
          <w:szCs w:val="26"/>
          <w:rtl/>
        </w:rPr>
        <w:t>سوف يستجيب البلد لأي طلب معقول من اللجنة التنفيذية</w:t>
      </w:r>
      <w:r w:rsidRPr="003D67DA">
        <w:rPr>
          <w:rFonts w:hint="cs"/>
          <w:sz w:val="26"/>
          <w:szCs w:val="26"/>
          <w:rtl/>
        </w:rPr>
        <w:t xml:space="preserve"> و</w:t>
      </w:r>
      <w:r w:rsidRPr="003D67DA">
        <w:rPr>
          <w:sz w:val="26"/>
          <w:szCs w:val="26"/>
          <w:rtl/>
        </w:rPr>
        <w:t xml:space="preserve">الوكالة المنفذة الرئيسية </w:t>
      </w:r>
      <w:r w:rsidRPr="003D67DA">
        <w:rPr>
          <w:rFonts w:hint="cs"/>
          <w:sz w:val="26"/>
          <w:szCs w:val="26"/>
          <w:rtl/>
        </w:rPr>
        <w:t xml:space="preserve">والوكالة المنفذة المتعاونة </w:t>
      </w:r>
      <w:r w:rsidRPr="003D67DA">
        <w:rPr>
          <w:sz w:val="26"/>
          <w:szCs w:val="26"/>
          <w:rtl/>
        </w:rPr>
        <w:t>لتيسير تنفيذ هذا الاتفاق. وبنوع خاص</w:t>
      </w:r>
      <w:r w:rsidRPr="003D67DA">
        <w:rPr>
          <w:rFonts w:hint="cs"/>
          <w:sz w:val="26"/>
          <w:szCs w:val="26"/>
          <w:rtl/>
        </w:rPr>
        <w:t>،</w:t>
      </w:r>
      <w:r w:rsidRPr="003D67DA">
        <w:rPr>
          <w:sz w:val="26"/>
          <w:szCs w:val="26"/>
          <w:rtl/>
        </w:rPr>
        <w:t xml:space="preserve"> عليه أن يتيح للوكالة المنفذة الرئيسية </w:t>
      </w:r>
      <w:r w:rsidRPr="003D67DA">
        <w:rPr>
          <w:rFonts w:hint="cs"/>
          <w:sz w:val="26"/>
          <w:szCs w:val="26"/>
          <w:rtl/>
        </w:rPr>
        <w:t>والوكالة المنفذة المتعاونة الاطلاع</w:t>
      </w:r>
      <w:r w:rsidRPr="003D67DA">
        <w:rPr>
          <w:sz w:val="26"/>
          <w:szCs w:val="26"/>
          <w:rtl/>
        </w:rPr>
        <w:t xml:space="preserve"> على المعلومات الضرورية للتحقق من الامتثال لهذا الاتفاق.</w:t>
      </w:r>
    </w:p>
    <w:p w14:paraId="370A560C" w14:textId="77777777" w:rsidR="00B91B99" w:rsidRPr="003D67DA" w:rsidRDefault="00B91B99" w:rsidP="00B91B99">
      <w:pPr>
        <w:pStyle w:val="Heading1"/>
        <w:numPr>
          <w:ilvl w:val="0"/>
          <w:numId w:val="0"/>
        </w:numPr>
        <w:bidi/>
        <w:ind w:left="90"/>
        <w:rPr>
          <w:b/>
          <w:bCs/>
          <w:sz w:val="26"/>
          <w:szCs w:val="26"/>
        </w:rPr>
      </w:pPr>
      <w:r w:rsidRPr="003D67DA">
        <w:rPr>
          <w:rFonts w:hint="cs"/>
          <w:b/>
          <w:bCs/>
          <w:sz w:val="26"/>
          <w:szCs w:val="26"/>
          <w:rtl/>
        </w:rPr>
        <w:t>تاريخ الإنجاز</w:t>
      </w:r>
    </w:p>
    <w:p w14:paraId="2293E5ED" w14:textId="77777777" w:rsidR="00B91B99" w:rsidRPr="003D67DA" w:rsidRDefault="00B91B99" w:rsidP="00B91B99">
      <w:pPr>
        <w:pStyle w:val="Heading1"/>
        <w:tabs>
          <w:tab w:val="clear" w:pos="0"/>
          <w:tab w:val="num" w:pos="90"/>
        </w:tabs>
        <w:bidi/>
        <w:ind w:left="90"/>
        <w:rPr>
          <w:sz w:val="26"/>
          <w:szCs w:val="26"/>
          <w:rtl/>
        </w:rPr>
      </w:pPr>
      <w:r w:rsidRPr="003D67DA">
        <w:rPr>
          <w:sz w:val="26"/>
          <w:szCs w:val="26"/>
          <w:rtl/>
        </w:rPr>
        <w:t xml:space="preserve">يتم إنجاز </w:t>
      </w:r>
      <w:r w:rsidRPr="003D67DA">
        <w:rPr>
          <w:rFonts w:hint="cs"/>
          <w:sz w:val="26"/>
          <w:szCs w:val="26"/>
          <w:rtl/>
        </w:rPr>
        <w:t>ال</w:t>
      </w:r>
      <w:r w:rsidRPr="003D67DA">
        <w:rPr>
          <w:sz w:val="26"/>
          <w:szCs w:val="26"/>
          <w:rtl/>
        </w:rPr>
        <w:t xml:space="preserve">خطة والاتفاق المقترن بها في نهاية السنة التالية لآخر سنة يحدد فيها حد أقصى مسموح به لإجمالي الاستهلاك في التذييل 2-ألف. وفي حالة بقاء أنشطة معلقة جرى التنبؤ بها في </w:t>
      </w:r>
      <w:r w:rsidRPr="003D67DA">
        <w:rPr>
          <w:rFonts w:hint="cs"/>
          <w:sz w:val="26"/>
          <w:szCs w:val="26"/>
          <w:rtl/>
        </w:rPr>
        <w:t xml:space="preserve">آخر شريحة لتنفيذ </w:t>
      </w:r>
      <w:r w:rsidRPr="003D67DA">
        <w:rPr>
          <w:sz w:val="26"/>
          <w:szCs w:val="26"/>
          <w:rtl/>
        </w:rPr>
        <w:t>الخطة والتنقيحات التالية عليها وفقا للفقرة الفرعية 5(د) والفقرة 7، فسيرجأ إتمام</w:t>
      </w:r>
      <w:r w:rsidRPr="003D67DA">
        <w:rPr>
          <w:rFonts w:hint="cs"/>
          <w:sz w:val="26"/>
          <w:szCs w:val="26"/>
          <w:rtl/>
        </w:rPr>
        <w:t xml:space="preserve"> الخطة</w:t>
      </w:r>
      <w:r w:rsidRPr="003D67DA">
        <w:rPr>
          <w:sz w:val="26"/>
          <w:szCs w:val="26"/>
          <w:rtl/>
        </w:rPr>
        <w:t xml:space="preserve"> حتى نهاية السنة المالية لتنفيذ الأنشطة المتبقية. وتستمر أنشطة الإبلاغ المنصوص عليها في الفقرات الفرعية 1(أ) و1(ب) و1(د) و1(ﻫ) من التذييل 4-ألف إلى حين إتمام</w:t>
      </w:r>
      <w:r w:rsidRPr="003D67DA">
        <w:rPr>
          <w:rFonts w:hint="cs"/>
          <w:sz w:val="26"/>
          <w:szCs w:val="26"/>
          <w:rtl/>
        </w:rPr>
        <w:t xml:space="preserve"> الخطة</w:t>
      </w:r>
      <w:r w:rsidRPr="003D67DA">
        <w:rPr>
          <w:sz w:val="26"/>
          <w:szCs w:val="26"/>
          <w:rtl/>
        </w:rPr>
        <w:t xml:space="preserve"> إلا إذا حددت اللجنة التنفيذية خلاف ذلك.</w:t>
      </w:r>
    </w:p>
    <w:p w14:paraId="1EE8673A" w14:textId="77777777" w:rsidR="00B91B99" w:rsidRPr="003D67DA" w:rsidRDefault="00B91B99" w:rsidP="00B91B99">
      <w:pPr>
        <w:bidi/>
        <w:spacing w:after="240"/>
        <w:rPr>
          <w:b/>
          <w:bCs/>
          <w:sz w:val="26"/>
          <w:szCs w:val="26"/>
        </w:rPr>
      </w:pPr>
      <w:r w:rsidRPr="003D67DA">
        <w:rPr>
          <w:rFonts w:hint="cs"/>
          <w:b/>
          <w:bCs/>
          <w:sz w:val="26"/>
          <w:szCs w:val="26"/>
          <w:rtl/>
        </w:rPr>
        <w:t>صحة الاتفاق</w:t>
      </w:r>
    </w:p>
    <w:p w14:paraId="54CCE367" w14:textId="77777777" w:rsidR="00B91B99" w:rsidRPr="003D67DA" w:rsidRDefault="00B91B99" w:rsidP="00B91B99">
      <w:pPr>
        <w:pStyle w:val="Heading1"/>
        <w:tabs>
          <w:tab w:val="clear" w:pos="0"/>
          <w:tab w:val="num" w:pos="90"/>
        </w:tabs>
        <w:bidi/>
        <w:ind w:left="90"/>
        <w:rPr>
          <w:sz w:val="26"/>
          <w:szCs w:val="26"/>
        </w:rPr>
      </w:pPr>
      <w:r w:rsidRPr="003D67DA">
        <w:rPr>
          <w:sz w:val="26"/>
          <w:szCs w:val="26"/>
          <w:rtl/>
        </w:rPr>
        <w:t xml:space="preserve">تنفذ جميع الشروط المحدّدة في هذا الاتفاق </w:t>
      </w:r>
      <w:r w:rsidRPr="003D67DA">
        <w:rPr>
          <w:rFonts w:hint="cs"/>
          <w:sz w:val="26"/>
          <w:szCs w:val="26"/>
          <w:rtl/>
        </w:rPr>
        <w:t>على حدة</w:t>
      </w:r>
      <w:r w:rsidRPr="003D67DA">
        <w:rPr>
          <w:sz w:val="26"/>
          <w:szCs w:val="26"/>
          <w:rtl/>
        </w:rPr>
        <w:t xml:space="preserve"> ضمن سياق بروتوكول مونتريال وعلى النحو المبيّن في هذا الاتفاق. وكافة المصطلحات المستعملة في هذا الاتفاق لها المعنى المنسوب إليها في بروتوكول</w:t>
      </w:r>
      <w:r w:rsidRPr="003D67DA">
        <w:rPr>
          <w:rFonts w:hint="cs"/>
          <w:sz w:val="26"/>
          <w:szCs w:val="26"/>
          <w:rtl/>
        </w:rPr>
        <w:t xml:space="preserve"> مونتريال</w:t>
      </w:r>
      <w:r w:rsidRPr="003D67DA">
        <w:rPr>
          <w:sz w:val="26"/>
          <w:szCs w:val="26"/>
          <w:rtl/>
        </w:rPr>
        <w:t>، ما لم تحدد اللجنة التنفيذية غير ذلك</w:t>
      </w:r>
      <w:r w:rsidRPr="003D67DA">
        <w:rPr>
          <w:rFonts w:hint="cs"/>
          <w:sz w:val="26"/>
          <w:szCs w:val="26"/>
          <w:rtl/>
        </w:rPr>
        <w:t>.</w:t>
      </w:r>
    </w:p>
    <w:p w14:paraId="533CBD42" w14:textId="77777777" w:rsidR="00B91B99" w:rsidRPr="003D67DA" w:rsidRDefault="00B91B99" w:rsidP="00B91B99">
      <w:pPr>
        <w:pStyle w:val="Heading1"/>
        <w:tabs>
          <w:tab w:val="clear" w:pos="0"/>
          <w:tab w:val="num" w:pos="90"/>
        </w:tabs>
        <w:bidi/>
        <w:ind w:left="90"/>
        <w:rPr>
          <w:sz w:val="26"/>
          <w:szCs w:val="26"/>
          <w:rtl/>
        </w:rPr>
      </w:pPr>
      <w:r w:rsidRPr="003D67DA">
        <w:rPr>
          <w:sz w:val="26"/>
          <w:szCs w:val="26"/>
          <w:rtl/>
          <w:lang w:bidi="ar-EG"/>
        </w:rPr>
        <w:t>يمكن تعديل هذا الاتفاق أو إلغائه فقط بالموافقة المتبادلة المكتوبة للبلد واللجنة التنفيذية للصندوق المتعدد الأطراف</w:t>
      </w:r>
      <w:r w:rsidRPr="003D67DA">
        <w:rPr>
          <w:sz w:val="26"/>
          <w:szCs w:val="26"/>
          <w:rtl/>
        </w:rPr>
        <w:t>.</w:t>
      </w:r>
    </w:p>
    <w:p w14:paraId="5C357AD2" w14:textId="77777777" w:rsidR="00B91B99" w:rsidRPr="003D67DA" w:rsidRDefault="00B91B99" w:rsidP="00B91B99">
      <w:pPr>
        <w:bidi/>
        <w:rPr>
          <w:lang w:bidi="ar-EG"/>
        </w:rPr>
      </w:pPr>
    </w:p>
    <w:p w14:paraId="0AB5AF12" w14:textId="77777777" w:rsidR="00B91B99" w:rsidRPr="003D67DA" w:rsidRDefault="00B91B99" w:rsidP="00B91B99">
      <w:pPr>
        <w:jc w:val="left"/>
        <w:rPr>
          <w:bCs/>
          <w:sz w:val="26"/>
          <w:szCs w:val="26"/>
          <w:rtl/>
          <w:lang w:bidi="ar-EG"/>
        </w:rPr>
      </w:pPr>
      <w:r w:rsidRPr="003D67DA">
        <w:rPr>
          <w:bCs/>
          <w:sz w:val="26"/>
          <w:szCs w:val="26"/>
          <w:rtl/>
          <w:lang w:bidi="ar-EG"/>
        </w:rPr>
        <w:br w:type="page"/>
      </w:r>
    </w:p>
    <w:p w14:paraId="770A04C7" w14:textId="77777777" w:rsidR="00B91B99" w:rsidRPr="00C309DB" w:rsidRDefault="00B91B99" w:rsidP="00B91B99">
      <w:pPr>
        <w:bidi/>
        <w:jc w:val="left"/>
        <w:rPr>
          <w:bCs/>
          <w:sz w:val="26"/>
          <w:szCs w:val="26"/>
          <w:rtl/>
          <w:lang w:val="en-CA" w:bidi="ar-EG"/>
        </w:rPr>
      </w:pPr>
      <w:r w:rsidRPr="003D67DA">
        <w:rPr>
          <w:rFonts w:hint="cs"/>
          <w:bCs/>
          <w:sz w:val="26"/>
          <w:szCs w:val="26"/>
          <w:rtl/>
          <w:lang w:bidi="ar-EG"/>
        </w:rPr>
        <w:lastRenderedPageBreak/>
        <w:t>الت</w:t>
      </w:r>
      <w:r w:rsidRPr="003D67DA">
        <w:rPr>
          <w:bCs/>
          <w:sz w:val="26"/>
          <w:szCs w:val="26"/>
          <w:rtl/>
        </w:rPr>
        <w:t>ذييلات</w:t>
      </w:r>
    </w:p>
    <w:p w14:paraId="56662BD2" w14:textId="77777777" w:rsidR="00B91B99" w:rsidRPr="00C309DB" w:rsidRDefault="00B91B99" w:rsidP="00B91B99">
      <w:pPr>
        <w:bidi/>
        <w:jc w:val="left"/>
        <w:rPr>
          <w:bCs/>
          <w:sz w:val="26"/>
          <w:szCs w:val="26"/>
          <w:rtl/>
        </w:rPr>
      </w:pPr>
      <w:r w:rsidRPr="00C309DB">
        <w:rPr>
          <w:bCs/>
          <w:sz w:val="26"/>
          <w:szCs w:val="26"/>
          <w:rtl/>
        </w:rPr>
        <w:t>التذييل 1- ألف: المـواد</w:t>
      </w:r>
    </w:p>
    <w:tbl>
      <w:tblPr>
        <w:bidiVisual/>
        <w:tblW w:w="4958" w:type="pct"/>
        <w:tblInd w:w="-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09"/>
        <w:gridCol w:w="894"/>
        <w:gridCol w:w="899"/>
        <w:gridCol w:w="3669"/>
      </w:tblGrid>
      <w:tr w:rsidR="00B91B99" w:rsidRPr="00C309DB" w14:paraId="289D2692" w14:textId="77777777" w:rsidTr="00C4774C">
        <w:tc>
          <w:tcPr>
            <w:tcW w:w="2054" w:type="pct"/>
            <w:shd w:val="clear" w:color="auto" w:fill="auto"/>
          </w:tcPr>
          <w:p w14:paraId="28ABF5ED" w14:textId="77777777" w:rsidR="00B91B99" w:rsidRPr="00C309DB" w:rsidRDefault="00B91B99" w:rsidP="0085128A">
            <w:pPr>
              <w:keepNext/>
              <w:bidi/>
              <w:rPr>
                <w:b/>
                <w:bCs/>
              </w:rPr>
            </w:pPr>
            <w:r w:rsidRPr="00C309DB">
              <w:rPr>
                <w:b/>
                <w:bCs/>
                <w:rtl/>
              </w:rPr>
              <w:t>المادة</w:t>
            </w:r>
          </w:p>
        </w:tc>
        <w:tc>
          <w:tcPr>
            <w:tcW w:w="482" w:type="pct"/>
            <w:shd w:val="clear" w:color="auto" w:fill="auto"/>
          </w:tcPr>
          <w:p w14:paraId="68064862" w14:textId="77777777" w:rsidR="00B91B99" w:rsidRPr="00C309DB" w:rsidRDefault="00B91B99" w:rsidP="0085128A">
            <w:pPr>
              <w:keepNext/>
              <w:bidi/>
              <w:jc w:val="center"/>
              <w:rPr>
                <w:b/>
                <w:bCs/>
              </w:rPr>
            </w:pPr>
            <w:r w:rsidRPr="00C309DB">
              <w:rPr>
                <w:b/>
                <w:bCs/>
                <w:rtl/>
              </w:rPr>
              <w:t>المرفق</w:t>
            </w:r>
          </w:p>
        </w:tc>
        <w:tc>
          <w:tcPr>
            <w:tcW w:w="485" w:type="pct"/>
            <w:shd w:val="clear" w:color="auto" w:fill="auto"/>
          </w:tcPr>
          <w:p w14:paraId="5413B5C9" w14:textId="77777777" w:rsidR="00B91B99" w:rsidRPr="00C309DB" w:rsidRDefault="00B91B99" w:rsidP="0085128A">
            <w:pPr>
              <w:keepNext/>
              <w:autoSpaceDE w:val="0"/>
              <w:autoSpaceDN w:val="0"/>
              <w:bidi/>
              <w:adjustRightInd w:val="0"/>
              <w:jc w:val="center"/>
              <w:rPr>
                <w:b/>
                <w:bCs/>
              </w:rPr>
            </w:pPr>
            <w:r w:rsidRPr="00C309DB">
              <w:rPr>
                <w:b/>
                <w:bCs/>
                <w:rtl/>
              </w:rPr>
              <w:t>المجموعة</w:t>
            </w:r>
          </w:p>
        </w:tc>
        <w:tc>
          <w:tcPr>
            <w:tcW w:w="1979" w:type="pct"/>
            <w:shd w:val="clear" w:color="auto" w:fill="auto"/>
          </w:tcPr>
          <w:p w14:paraId="1331C63A" w14:textId="77777777" w:rsidR="00B91B99" w:rsidRPr="00C309DB" w:rsidRDefault="00B91B99" w:rsidP="0085128A">
            <w:pPr>
              <w:keepNext/>
              <w:autoSpaceDE w:val="0"/>
              <w:autoSpaceDN w:val="0"/>
              <w:bidi/>
              <w:adjustRightInd w:val="0"/>
              <w:rPr>
                <w:b/>
                <w:bCs/>
                <w:rtl/>
                <w:lang w:eastAsia="en-CA"/>
              </w:rPr>
            </w:pPr>
            <w:r w:rsidRPr="00C309DB">
              <w:rPr>
                <w:b/>
                <w:bCs/>
                <w:rtl/>
                <w:lang w:eastAsia="en-CA"/>
              </w:rPr>
              <w:t>نقطة البدء لإجمالي التخفيضات في الاستهلاك</w:t>
            </w:r>
          </w:p>
          <w:p w14:paraId="778E4940" w14:textId="77777777" w:rsidR="00B91B99" w:rsidRPr="00C309DB" w:rsidRDefault="00B91B99" w:rsidP="0085128A">
            <w:pPr>
              <w:keepNext/>
              <w:autoSpaceDE w:val="0"/>
              <w:autoSpaceDN w:val="0"/>
              <w:bidi/>
              <w:adjustRightInd w:val="0"/>
              <w:rPr>
                <w:b/>
                <w:bCs/>
              </w:rPr>
            </w:pPr>
            <w:r w:rsidRPr="00C309DB">
              <w:rPr>
                <w:b/>
                <w:bCs/>
                <w:rtl/>
                <w:lang w:eastAsia="en-CA"/>
              </w:rPr>
              <w:t>(بأطنان قدرات استنفاد الأوزون)</w:t>
            </w:r>
          </w:p>
        </w:tc>
      </w:tr>
      <w:tr w:rsidR="00B91B99" w:rsidRPr="00C309DB" w14:paraId="5DBB7380" w14:textId="77777777" w:rsidTr="00C4774C">
        <w:tc>
          <w:tcPr>
            <w:tcW w:w="2054" w:type="pct"/>
            <w:shd w:val="clear" w:color="auto" w:fill="auto"/>
          </w:tcPr>
          <w:p w14:paraId="2FDD6E81" w14:textId="77777777" w:rsidR="00B91B99" w:rsidRPr="00C309DB" w:rsidRDefault="00B91B99" w:rsidP="0085128A">
            <w:pPr>
              <w:keepNext/>
              <w:bidi/>
              <w:rPr>
                <w:rtl/>
              </w:rPr>
            </w:pPr>
            <w:r w:rsidRPr="00C309DB">
              <w:rPr>
                <w:rtl/>
              </w:rPr>
              <w:t>الهيدروكلوروفلوروكربون-22</w:t>
            </w:r>
          </w:p>
        </w:tc>
        <w:tc>
          <w:tcPr>
            <w:tcW w:w="482" w:type="pct"/>
            <w:shd w:val="clear" w:color="auto" w:fill="auto"/>
          </w:tcPr>
          <w:p w14:paraId="5CE51EEE" w14:textId="77777777" w:rsidR="00B91B99" w:rsidRPr="00C309DB" w:rsidRDefault="00B91B99" w:rsidP="0085128A">
            <w:pPr>
              <w:keepNext/>
              <w:bidi/>
              <w:jc w:val="center"/>
            </w:pPr>
            <w:r w:rsidRPr="00C309DB">
              <w:rPr>
                <w:rtl/>
              </w:rPr>
              <w:t>جيم</w:t>
            </w:r>
          </w:p>
        </w:tc>
        <w:tc>
          <w:tcPr>
            <w:tcW w:w="485" w:type="pct"/>
            <w:shd w:val="clear" w:color="auto" w:fill="auto"/>
          </w:tcPr>
          <w:p w14:paraId="5CE08905" w14:textId="77777777" w:rsidR="00B91B99" w:rsidRPr="00C309DB" w:rsidRDefault="00B91B99" w:rsidP="0085128A">
            <w:pPr>
              <w:keepNext/>
              <w:autoSpaceDE w:val="0"/>
              <w:autoSpaceDN w:val="0"/>
              <w:bidi/>
              <w:adjustRightInd w:val="0"/>
              <w:jc w:val="center"/>
            </w:pPr>
            <w:r w:rsidRPr="00C309DB">
              <w:rPr>
                <w:rtl/>
              </w:rPr>
              <w:t>الأولى</w:t>
            </w:r>
          </w:p>
        </w:tc>
        <w:tc>
          <w:tcPr>
            <w:tcW w:w="1979" w:type="pct"/>
            <w:shd w:val="clear" w:color="auto" w:fill="auto"/>
          </w:tcPr>
          <w:p w14:paraId="2CF5689F" w14:textId="77777777" w:rsidR="00B91B99" w:rsidRPr="00C309DB" w:rsidRDefault="00B91B99" w:rsidP="0085128A">
            <w:pPr>
              <w:widowControl w:val="0"/>
              <w:jc w:val="right"/>
              <w:rPr>
                <w:sz w:val="20"/>
              </w:rPr>
            </w:pPr>
            <w:r w:rsidRPr="00C309DB">
              <w:rPr>
                <w:sz w:val="20"/>
              </w:rPr>
              <w:t>260.45</w:t>
            </w:r>
          </w:p>
        </w:tc>
      </w:tr>
      <w:tr w:rsidR="00B91B99" w:rsidRPr="00C309DB" w14:paraId="5A080516" w14:textId="77777777" w:rsidTr="00C4774C">
        <w:tblPrEx>
          <w:tblLook w:val="0000" w:firstRow="0" w:lastRow="0" w:firstColumn="0" w:lastColumn="0" w:noHBand="0" w:noVBand="0"/>
        </w:tblPrEx>
        <w:tc>
          <w:tcPr>
            <w:tcW w:w="2054" w:type="pct"/>
            <w:shd w:val="clear" w:color="auto" w:fill="auto"/>
          </w:tcPr>
          <w:p w14:paraId="7B4AEA3C" w14:textId="77777777" w:rsidR="00B91B99" w:rsidRPr="00C309DB" w:rsidRDefault="00B91B99" w:rsidP="0085128A">
            <w:pPr>
              <w:keepNext/>
              <w:bidi/>
              <w:rPr>
                <w:rtl/>
              </w:rPr>
            </w:pPr>
            <w:r w:rsidRPr="00C309DB">
              <w:rPr>
                <w:rtl/>
              </w:rPr>
              <w:t>الهيدروكلوروفلوروكربون-</w:t>
            </w:r>
            <w:r w:rsidRPr="00C309DB">
              <w:rPr>
                <w:rFonts w:hint="cs"/>
                <w:rtl/>
              </w:rPr>
              <w:t>123</w:t>
            </w:r>
          </w:p>
        </w:tc>
        <w:tc>
          <w:tcPr>
            <w:tcW w:w="482" w:type="pct"/>
            <w:shd w:val="clear" w:color="auto" w:fill="auto"/>
          </w:tcPr>
          <w:p w14:paraId="0408FFDA" w14:textId="77777777" w:rsidR="00B91B99" w:rsidRPr="00C309DB" w:rsidRDefault="00B91B99" w:rsidP="0085128A">
            <w:pPr>
              <w:keepNext/>
              <w:bidi/>
              <w:jc w:val="center"/>
            </w:pPr>
            <w:r w:rsidRPr="00C309DB">
              <w:rPr>
                <w:rtl/>
              </w:rPr>
              <w:t>جيم</w:t>
            </w:r>
          </w:p>
        </w:tc>
        <w:tc>
          <w:tcPr>
            <w:tcW w:w="485" w:type="pct"/>
            <w:shd w:val="clear" w:color="auto" w:fill="auto"/>
          </w:tcPr>
          <w:p w14:paraId="684C1201" w14:textId="77777777" w:rsidR="00B91B99" w:rsidRPr="00C309DB" w:rsidRDefault="00B91B99" w:rsidP="0085128A">
            <w:pPr>
              <w:keepNext/>
              <w:autoSpaceDE w:val="0"/>
              <w:autoSpaceDN w:val="0"/>
              <w:bidi/>
              <w:adjustRightInd w:val="0"/>
              <w:jc w:val="center"/>
            </w:pPr>
            <w:r w:rsidRPr="00C309DB">
              <w:rPr>
                <w:rtl/>
              </w:rPr>
              <w:t>الأولى</w:t>
            </w:r>
          </w:p>
        </w:tc>
        <w:tc>
          <w:tcPr>
            <w:tcW w:w="1979" w:type="pct"/>
            <w:shd w:val="clear" w:color="auto" w:fill="auto"/>
          </w:tcPr>
          <w:p w14:paraId="495B98F7" w14:textId="77777777" w:rsidR="00B91B99" w:rsidRPr="00C309DB" w:rsidRDefault="00B91B99" w:rsidP="0085128A">
            <w:pPr>
              <w:widowControl w:val="0"/>
              <w:jc w:val="right"/>
              <w:rPr>
                <w:sz w:val="20"/>
              </w:rPr>
            </w:pPr>
            <w:r w:rsidRPr="00C309DB">
              <w:rPr>
                <w:sz w:val="20"/>
              </w:rPr>
              <w:t>0.28</w:t>
            </w:r>
          </w:p>
        </w:tc>
      </w:tr>
      <w:tr w:rsidR="00B91B99" w:rsidRPr="00C309DB" w14:paraId="2BC2E1E7" w14:textId="77777777" w:rsidTr="00C4774C">
        <w:tblPrEx>
          <w:tblLook w:val="0000" w:firstRow="0" w:lastRow="0" w:firstColumn="0" w:lastColumn="0" w:noHBand="0" w:noVBand="0"/>
        </w:tblPrEx>
        <w:tc>
          <w:tcPr>
            <w:tcW w:w="2054" w:type="pct"/>
            <w:shd w:val="clear" w:color="auto" w:fill="auto"/>
          </w:tcPr>
          <w:p w14:paraId="00B7F02B" w14:textId="77777777" w:rsidR="00B91B99" w:rsidRPr="00C309DB" w:rsidRDefault="00B91B99" w:rsidP="0085128A">
            <w:pPr>
              <w:keepNext/>
              <w:bidi/>
              <w:rPr>
                <w:rtl/>
              </w:rPr>
            </w:pPr>
            <w:r w:rsidRPr="00C309DB">
              <w:rPr>
                <w:rtl/>
              </w:rPr>
              <w:t>الهيدروكلوروفلوروكربون-</w:t>
            </w:r>
            <w:r w:rsidRPr="00C309DB">
              <w:rPr>
                <w:rFonts w:hint="cs"/>
                <w:rtl/>
              </w:rPr>
              <w:t>141ب</w:t>
            </w:r>
          </w:p>
        </w:tc>
        <w:tc>
          <w:tcPr>
            <w:tcW w:w="482" w:type="pct"/>
            <w:shd w:val="clear" w:color="auto" w:fill="auto"/>
          </w:tcPr>
          <w:p w14:paraId="2B854690" w14:textId="77777777" w:rsidR="00B91B99" w:rsidRPr="00C309DB" w:rsidRDefault="00B91B99" w:rsidP="0085128A">
            <w:pPr>
              <w:keepNext/>
              <w:bidi/>
              <w:jc w:val="center"/>
            </w:pPr>
            <w:r w:rsidRPr="00C309DB">
              <w:rPr>
                <w:rtl/>
              </w:rPr>
              <w:t>جيم</w:t>
            </w:r>
          </w:p>
        </w:tc>
        <w:tc>
          <w:tcPr>
            <w:tcW w:w="485" w:type="pct"/>
            <w:shd w:val="clear" w:color="auto" w:fill="auto"/>
          </w:tcPr>
          <w:p w14:paraId="32F0CAD8" w14:textId="77777777" w:rsidR="00B91B99" w:rsidRPr="00C309DB" w:rsidRDefault="00B91B99" w:rsidP="0085128A">
            <w:pPr>
              <w:keepNext/>
              <w:autoSpaceDE w:val="0"/>
              <w:autoSpaceDN w:val="0"/>
              <w:bidi/>
              <w:adjustRightInd w:val="0"/>
              <w:jc w:val="center"/>
            </w:pPr>
            <w:r w:rsidRPr="00C309DB">
              <w:rPr>
                <w:rtl/>
              </w:rPr>
              <w:t>الأولى</w:t>
            </w:r>
          </w:p>
        </w:tc>
        <w:tc>
          <w:tcPr>
            <w:tcW w:w="1979" w:type="pct"/>
            <w:shd w:val="clear" w:color="auto" w:fill="auto"/>
          </w:tcPr>
          <w:p w14:paraId="5AA29F37" w14:textId="77777777" w:rsidR="00B91B99" w:rsidRPr="00C309DB" w:rsidRDefault="00B91B99" w:rsidP="0085128A">
            <w:pPr>
              <w:widowControl w:val="0"/>
              <w:jc w:val="right"/>
              <w:rPr>
                <w:sz w:val="20"/>
              </w:rPr>
            </w:pPr>
            <w:r w:rsidRPr="00C309DB">
              <w:rPr>
                <w:sz w:val="20"/>
              </w:rPr>
              <w:t>75.19</w:t>
            </w:r>
          </w:p>
        </w:tc>
      </w:tr>
      <w:tr w:rsidR="00B91B99" w:rsidRPr="00C309DB" w14:paraId="2AE47249" w14:textId="77777777" w:rsidTr="00C4774C">
        <w:tblPrEx>
          <w:tblLook w:val="0000" w:firstRow="0" w:lastRow="0" w:firstColumn="0" w:lastColumn="0" w:noHBand="0" w:noVBand="0"/>
        </w:tblPrEx>
        <w:tc>
          <w:tcPr>
            <w:tcW w:w="2054" w:type="pct"/>
            <w:shd w:val="clear" w:color="auto" w:fill="auto"/>
          </w:tcPr>
          <w:p w14:paraId="6E611FB3" w14:textId="77777777" w:rsidR="00B91B99" w:rsidRPr="00C309DB" w:rsidRDefault="00B91B99" w:rsidP="0085128A">
            <w:pPr>
              <w:keepNext/>
              <w:bidi/>
              <w:rPr>
                <w:rtl/>
              </w:rPr>
            </w:pPr>
            <w:r w:rsidRPr="00C309DB">
              <w:rPr>
                <w:rtl/>
              </w:rPr>
              <w:t>الهيدروكلوروفلوروكربون-</w:t>
            </w:r>
            <w:r w:rsidRPr="00C309DB">
              <w:rPr>
                <w:rFonts w:hint="cs"/>
                <w:rtl/>
              </w:rPr>
              <w:t>142ب</w:t>
            </w:r>
          </w:p>
        </w:tc>
        <w:tc>
          <w:tcPr>
            <w:tcW w:w="482" w:type="pct"/>
            <w:shd w:val="clear" w:color="auto" w:fill="auto"/>
          </w:tcPr>
          <w:p w14:paraId="1F0A0C7E" w14:textId="77777777" w:rsidR="00B91B99" w:rsidRPr="00C309DB" w:rsidRDefault="00B91B99" w:rsidP="0085128A">
            <w:pPr>
              <w:keepNext/>
              <w:bidi/>
              <w:jc w:val="center"/>
            </w:pPr>
            <w:r w:rsidRPr="00C309DB">
              <w:rPr>
                <w:rtl/>
              </w:rPr>
              <w:t>جيم</w:t>
            </w:r>
          </w:p>
        </w:tc>
        <w:tc>
          <w:tcPr>
            <w:tcW w:w="485" w:type="pct"/>
            <w:shd w:val="clear" w:color="auto" w:fill="auto"/>
          </w:tcPr>
          <w:p w14:paraId="5F8DF7FE" w14:textId="77777777" w:rsidR="00B91B99" w:rsidRPr="00C309DB" w:rsidRDefault="00B91B99" w:rsidP="0085128A">
            <w:pPr>
              <w:keepNext/>
              <w:autoSpaceDE w:val="0"/>
              <w:autoSpaceDN w:val="0"/>
              <w:bidi/>
              <w:adjustRightInd w:val="0"/>
              <w:jc w:val="center"/>
            </w:pPr>
            <w:r w:rsidRPr="00C309DB">
              <w:rPr>
                <w:rtl/>
              </w:rPr>
              <w:t>الأولى</w:t>
            </w:r>
          </w:p>
        </w:tc>
        <w:tc>
          <w:tcPr>
            <w:tcW w:w="1979" w:type="pct"/>
            <w:shd w:val="clear" w:color="auto" w:fill="auto"/>
          </w:tcPr>
          <w:p w14:paraId="646FAA48" w14:textId="77777777" w:rsidR="00B91B99" w:rsidRPr="00C309DB" w:rsidRDefault="00B91B99" w:rsidP="0085128A">
            <w:pPr>
              <w:widowControl w:val="0"/>
              <w:jc w:val="right"/>
              <w:rPr>
                <w:sz w:val="20"/>
              </w:rPr>
            </w:pPr>
            <w:r w:rsidRPr="00C309DB">
              <w:rPr>
                <w:sz w:val="20"/>
              </w:rPr>
              <w:t>82.68</w:t>
            </w:r>
          </w:p>
        </w:tc>
      </w:tr>
      <w:tr w:rsidR="00B91B99" w:rsidRPr="00C309DB" w14:paraId="418A82BC" w14:textId="77777777" w:rsidTr="00C4774C">
        <w:tblPrEx>
          <w:tblLook w:val="0000" w:firstRow="0" w:lastRow="0" w:firstColumn="0" w:lastColumn="0" w:noHBand="0" w:noVBand="0"/>
        </w:tblPrEx>
        <w:tc>
          <w:tcPr>
            <w:tcW w:w="2054" w:type="pct"/>
            <w:shd w:val="clear" w:color="auto" w:fill="auto"/>
          </w:tcPr>
          <w:p w14:paraId="1901241A" w14:textId="77777777" w:rsidR="00B91B99" w:rsidRPr="00D4548C" w:rsidRDefault="00B91B99" w:rsidP="0085128A">
            <w:pPr>
              <w:keepNext/>
              <w:bidi/>
              <w:rPr>
                <w:b/>
                <w:bCs/>
                <w:sz w:val="22"/>
                <w:szCs w:val="22"/>
              </w:rPr>
            </w:pPr>
            <w:r w:rsidRPr="00D4548C">
              <w:rPr>
                <w:rFonts w:hint="cs"/>
                <w:b/>
                <w:bCs/>
                <w:sz w:val="22"/>
                <w:szCs w:val="22"/>
                <w:rtl/>
                <w:lang w:bidi="ar-SA"/>
              </w:rPr>
              <w:t>المجموع الفرعي</w:t>
            </w:r>
          </w:p>
        </w:tc>
        <w:tc>
          <w:tcPr>
            <w:tcW w:w="482" w:type="pct"/>
            <w:shd w:val="clear" w:color="auto" w:fill="auto"/>
            <w:vAlign w:val="center"/>
          </w:tcPr>
          <w:p w14:paraId="5BD2BB28" w14:textId="77777777" w:rsidR="00B91B99" w:rsidRPr="00C309DB" w:rsidRDefault="00B91B99" w:rsidP="0085128A">
            <w:pPr>
              <w:widowControl w:val="0"/>
              <w:jc w:val="center"/>
              <w:rPr>
                <w:b/>
                <w:sz w:val="20"/>
              </w:rPr>
            </w:pPr>
          </w:p>
        </w:tc>
        <w:tc>
          <w:tcPr>
            <w:tcW w:w="485" w:type="pct"/>
            <w:shd w:val="clear" w:color="auto" w:fill="auto"/>
            <w:vAlign w:val="center"/>
          </w:tcPr>
          <w:p w14:paraId="3E62D2D6" w14:textId="77777777" w:rsidR="00B91B99" w:rsidRPr="00C309DB" w:rsidRDefault="00B91B99" w:rsidP="0085128A">
            <w:pPr>
              <w:widowControl w:val="0"/>
              <w:jc w:val="center"/>
              <w:rPr>
                <w:b/>
                <w:sz w:val="20"/>
              </w:rPr>
            </w:pPr>
          </w:p>
        </w:tc>
        <w:tc>
          <w:tcPr>
            <w:tcW w:w="1979" w:type="pct"/>
            <w:shd w:val="clear" w:color="auto" w:fill="auto"/>
          </w:tcPr>
          <w:p w14:paraId="703F2565" w14:textId="77777777" w:rsidR="00B91B99" w:rsidRPr="00C309DB" w:rsidRDefault="00B91B99" w:rsidP="0085128A">
            <w:pPr>
              <w:widowControl w:val="0"/>
              <w:jc w:val="right"/>
              <w:rPr>
                <w:b/>
                <w:sz w:val="20"/>
              </w:rPr>
            </w:pPr>
            <w:r w:rsidRPr="00C309DB">
              <w:rPr>
                <w:b/>
                <w:sz w:val="20"/>
              </w:rPr>
              <w:t>418.60</w:t>
            </w:r>
          </w:p>
        </w:tc>
      </w:tr>
      <w:tr w:rsidR="00B91B99" w:rsidRPr="00C309DB" w14:paraId="203DB51B" w14:textId="77777777" w:rsidTr="00C4774C">
        <w:tblPrEx>
          <w:tblLook w:val="0000" w:firstRow="0" w:lastRow="0" w:firstColumn="0" w:lastColumn="0" w:noHBand="0" w:noVBand="0"/>
        </w:tblPrEx>
        <w:tc>
          <w:tcPr>
            <w:tcW w:w="2054" w:type="pct"/>
            <w:shd w:val="clear" w:color="auto" w:fill="auto"/>
          </w:tcPr>
          <w:p w14:paraId="79C647A0" w14:textId="77777777" w:rsidR="00B91B99" w:rsidRPr="00D4548C" w:rsidRDefault="00B91B99" w:rsidP="0085128A">
            <w:pPr>
              <w:keepNext/>
              <w:bidi/>
              <w:rPr>
                <w:sz w:val="22"/>
                <w:szCs w:val="22"/>
                <w:lang w:bidi="ar-SA"/>
              </w:rPr>
            </w:pPr>
            <w:r w:rsidRPr="00D4548C">
              <w:rPr>
                <w:rFonts w:hint="cs"/>
                <w:sz w:val="22"/>
                <w:szCs w:val="22"/>
                <w:rtl/>
                <w:lang w:bidi="ar-SA"/>
              </w:rPr>
              <w:t>الهيدروكلوروفلوروكربون-141ب الموجود في البوليولات السابقة الخلط المستوردة</w:t>
            </w:r>
          </w:p>
        </w:tc>
        <w:tc>
          <w:tcPr>
            <w:tcW w:w="482" w:type="pct"/>
            <w:shd w:val="clear" w:color="auto" w:fill="auto"/>
          </w:tcPr>
          <w:p w14:paraId="46B6C374" w14:textId="77777777" w:rsidR="00B91B99" w:rsidRPr="00C309DB" w:rsidRDefault="00B91B99" w:rsidP="0085128A">
            <w:pPr>
              <w:keepNext/>
              <w:bidi/>
              <w:jc w:val="center"/>
            </w:pPr>
            <w:r w:rsidRPr="00C309DB">
              <w:rPr>
                <w:rtl/>
              </w:rPr>
              <w:t>جيم</w:t>
            </w:r>
          </w:p>
        </w:tc>
        <w:tc>
          <w:tcPr>
            <w:tcW w:w="485" w:type="pct"/>
            <w:shd w:val="clear" w:color="auto" w:fill="auto"/>
          </w:tcPr>
          <w:p w14:paraId="6C751C91" w14:textId="77777777" w:rsidR="00B91B99" w:rsidRPr="00C309DB" w:rsidRDefault="00B91B99" w:rsidP="0085128A">
            <w:pPr>
              <w:keepNext/>
              <w:autoSpaceDE w:val="0"/>
              <w:autoSpaceDN w:val="0"/>
              <w:bidi/>
              <w:adjustRightInd w:val="0"/>
              <w:jc w:val="center"/>
            </w:pPr>
            <w:r w:rsidRPr="00C309DB">
              <w:rPr>
                <w:rtl/>
              </w:rPr>
              <w:t>الأولى</w:t>
            </w:r>
          </w:p>
        </w:tc>
        <w:tc>
          <w:tcPr>
            <w:tcW w:w="1979" w:type="pct"/>
            <w:shd w:val="clear" w:color="auto" w:fill="auto"/>
          </w:tcPr>
          <w:p w14:paraId="63D5E84D" w14:textId="77777777" w:rsidR="00B91B99" w:rsidRPr="00C309DB" w:rsidRDefault="00B91B99" w:rsidP="0085128A">
            <w:pPr>
              <w:widowControl w:val="0"/>
              <w:jc w:val="right"/>
              <w:rPr>
                <w:sz w:val="20"/>
              </w:rPr>
            </w:pPr>
            <w:r w:rsidRPr="00C309DB">
              <w:rPr>
                <w:sz w:val="20"/>
              </w:rPr>
              <w:t>10.64</w:t>
            </w:r>
          </w:p>
        </w:tc>
      </w:tr>
      <w:tr w:rsidR="00B91B99" w:rsidRPr="00C309DB" w14:paraId="17CF96DC" w14:textId="77777777" w:rsidTr="00C4774C">
        <w:tc>
          <w:tcPr>
            <w:tcW w:w="2054" w:type="pct"/>
            <w:shd w:val="clear" w:color="auto" w:fill="auto"/>
          </w:tcPr>
          <w:p w14:paraId="7A598C32" w14:textId="77777777" w:rsidR="00B91B99" w:rsidRPr="00C309DB" w:rsidRDefault="00B91B99" w:rsidP="0085128A">
            <w:pPr>
              <w:pStyle w:val="Default"/>
              <w:jc w:val="right"/>
              <w:rPr>
                <w:b/>
                <w:color w:val="auto"/>
                <w:sz w:val="20"/>
                <w:szCs w:val="20"/>
                <w:lang w:val="en-GB"/>
              </w:rPr>
            </w:pPr>
            <w:r w:rsidRPr="00C309DB">
              <w:rPr>
                <w:rFonts w:hint="cs"/>
                <w:b/>
                <w:bCs/>
                <w:color w:val="auto"/>
                <w:sz w:val="16"/>
                <w:szCs w:val="16"/>
                <w:rtl/>
                <w:lang w:bidi="ar-EG"/>
              </w:rPr>
              <w:t>المجموع</w:t>
            </w:r>
          </w:p>
        </w:tc>
        <w:tc>
          <w:tcPr>
            <w:tcW w:w="482" w:type="pct"/>
            <w:shd w:val="clear" w:color="auto" w:fill="auto"/>
            <w:vAlign w:val="center"/>
          </w:tcPr>
          <w:p w14:paraId="58644DA1" w14:textId="77777777" w:rsidR="00B91B99" w:rsidRPr="00C309DB" w:rsidRDefault="00B91B99" w:rsidP="0085128A">
            <w:pPr>
              <w:pStyle w:val="Default"/>
              <w:jc w:val="center"/>
              <w:rPr>
                <w:b/>
                <w:color w:val="auto"/>
                <w:sz w:val="20"/>
                <w:szCs w:val="20"/>
                <w:lang w:val="en-GB"/>
              </w:rPr>
            </w:pPr>
          </w:p>
        </w:tc>
        <w:tc>
          <w:tcPr>
            <w:tcW w:w="485" w:type="pct"/>
            <w:shd w:val="clear" w:color="auto" w:fill="auto"/>
            <w:vAlign w:val="center"/>
          </w:tcPr>
          <w:p w14:paraId="1B02EFE2" w14:textId="77777777" w:rsidR="00B91B99" w:rsidRPr="00C309DB" w:rsidRDefault="00B91B99" w:rsidP="0085128A">
            <w:pPr>
              <w:pStyle w:val="Default"/>
              <w:jc w:val="center"/>
              <w:rPr>
                <w:b/>
                <w:color w:val="auto"/>
                <w:sz w:val="20"/>
                <w:szCs w:val="20"/>
                <w:lang w:val="en-GB"/>
              </w:rPr>
            </w:pPr>
          </w:p>
        </w:tc>
        <w:tc>
          <w:tcPr>
            <w:tcW w:w="1979" w:type="pct"/>
            <w:shd w:val="clear" w:color="auto" w:fill="auto"/>
          </w:tcPr>
          <w:p w14:paraId="5AB97523" w14:textId="77777777" w:rsidR="00B91B99" w:rsidRPr="00C309DB" w:rsidRDefault="00B91B99" w:rsidP="0085128A">
            <w:pPr>
              <w:pStyle w:val="Default"/>
              <w:jc w:val="right"/>
              <w:rPr>
                <w:b/>
                <w:color w:val="auto"/>
                <w:sz w:val="20"/>
                <w:szCs w:val="20"/>
                <w:lang w:val="en-GB"/>
              </w:rPr>
            </w:pPr>
            <w:r w:rsidRPr="00C309DB">
              <w:rPr>
                <w:b/>
                <w:color w:val="auto"/>
                <w:sz w:val="20"/>
                <w:szCs w:val="20"/>
                <w:lang w:val="en-GB"/>
              </w:rPr>
              <w:t>429.24</w:t>
            </w:r>
          </w:p>
        </w:tc>
      </w:tr>
    </w:tbl>
    <w:p w14:paraId="11DB32EB" w14:textId="77777777" w:rsidR="00B91B99" w:rsidRPr="00C309DB" w:rsidRDefault="00B91B99" w:rsidP="00B91B99">
      <w:pPr>
        <w:pStyle w:val="Heading1"/>
        <w:keepNext/>
        <w:keepLines/>
        <w:numPr>
          <w:ilvl w:val="0"/>
          <w:numId w:val="0"/>
        </w:numPr>
        <w:spacing w:after="120"/>
        <w:jc w:val="right"/>
        <w:rPr>
          <w:b/>
          <w:bCs/>
          <w:szCs w:val="24"/>
          <w:rtl/>
          <w:lang w:bidi="ar-EG"/>
        </w:rPr>
      </w:pPr>
      <w:r w:rsidRPr="00C309DB">
        <w:rPr>
          <w:rFonts w:hint="cs"/>
          <w:b/>
          <w:bCs/>
          <w:szCs w:val="24"/>
          <w:rtl/>
          <w:lang w:bidi="ar-EG"/>
        </w:rPr>
        <w:t>التذييل 2-ألف: الأهداف والتمويل</w:t>
      </w:r>
    </w:p>
    <w:tbl>
      <w:tblPr>
        <w:bidiVisual/>
        <w:tblW w:w="5000" w:type="pct"/>
        <w:tblInd w:w="-252" w:type="dxa"/>
        <w:tblLayout w:type="fixed"/>
        <w:tblCellMar>
          <w:left w:w="85" w:type="dxa"/>
          <w:right w:w="57" w:type="dxa"/>
        </w:tblCellMar>
        <w:tblLook w:val="04A0" w:firstRow="1" w:lastRow="0" w:firstColumn="1" w:lastColumn="0" w:noHBand="0" w:noVBand="1"/>
      </w:tblPr>
      <w:tblGrid>
        <w:gridCol w:w="554"/>
        <w:gridCol w:w="2973"/>
        <w:gridCol w:w="965"/>
        <w:gridCol w:w="965"/>
        <w:gridCol w:w="965"/>
        <w:gridCol w:w="965"/>
        <w:gridCol w:w="976"/>
        <w:gridCol w:w="987"/>
      </w:tblGrid>
      <w:tr w:rsidR="00B91B99" w:rsidRPr="00C309DB" w14:paraId="67E43A98" w14:textId="77777777" w:rsidTr="0085128A">
        <w:tc>
          <w:tcPr>
            <w:tcW w:w="296" w:type="pct"/>
            <w:tcBorders>
              <w:top w:val="single" w:sz="4" w:space="0" w:color="auto"/>
              <w:left w:val="single" w:sz="4" w:space="0" w:color="auto"/>
              <w:bottom w:val="single" w:sz="4" w:space="0" w:color="auto"/>
              <w:right w:val="single" w:sz="4" w:space="0" w:color="auto"/>
            </w:tcBorders>
            <w:shd w:val="clear" w:color="auto" w:fill="auto"/>
            <w:noWrap/>
            <w:hideMark/>
          </w:tcPr>
          <w:p w14:paraId="213D0F4E" w14:textId="77777777" w:rsidR="00B91B99" w:rsidRPr="00C309DB" w:rsidRDefault="00B91B99" w:rsidP="0085128A">
            <w:pPr>
              <w:tabs>
                <w:tab w:val="center" w:pos="4"/>
              </w:tabs>
              <w:bidi/>
              <w:jc w:val="center"/>
              <w:rPr>
                <w:b/>
                <w:bCs/>
                <w:sz w:val="20"/>
                <w:rtl/>
                <w:lang w:bidi="ar-EG"/>
              </w:rPr>
            </w:pPr>
            <w:r w:rsidRPr="00C309DB">
              <w:rPr>
                <w:rFonts w:hint="cs"/>
                <w:b/>
                <w:bCs/>
                <w:sz w:val="20"/>
                <w:rtl/>
                <w:lang w:bidi="ar-EG"/>
              </w:rPr>
              <w:t>السطر</w:t>
            </w:r>
          </w:p>
        </w:tc>
        <w:tc>
          <w:tcPr>
            <w:tcW w:w="1590" w:type="pct"/>
            <w:tcBorders>
              <w:top w:val="single" w:sz="4" w:space="0" w:color="auto"/>
              <w:left w:val="nil"/>
              <w:bottom w:val="single" w:sz="4" w:space="0" w:color="auto"/>
              <w:right w:val="single" w:sz="4" w:space="0" w:color="auto"/>
            </w:tcBorders>
            <w:shd w:val="clear" w:color="auto" w:fill="auto"/>
            <w:noWrap/>
            <w:hideMark/>
          </w:tcPr>
          <w:p w14:paraId="3E80E413" w14:textId="77777777" w:rsidR="00B91B99" w:rsidRPr="00C309DB" w:rsidRDefault="00B91B99" w:rsidP="0085128A">
            <w:pPr>
              <w:tabs>
                <w:tab w:val="center" w:pos="4"/>
              </w:tabs>
              <w:bidi/>
              <w:jc w:val="center"/>
              <w:rPr>
                <w:b/>
                <w:bCs/>
                <w:sz w:val="20"/>
                <w:rtl/>
                <w:lang w:bidi="ar-EG"/>
              </w:rPr>
            </w:pPr>
            <w:r w:rsidRPr="00C309DB">
              <w:rPr>
                <w:rFonts w:hint="cs"/>
                <w:b/>
                <w:bCs/>
                <w:sz w:val="20"/>
                <w:rtl/>
                <w:lang w:bidi="ar-EG"/>
              </w:rPr>
              <w:t>التفاصيل</w:t>
            </w:r>
          </w:p>
        </w:tc>
        <w:tc>
          <w:tcPr>
            <w:tcW w:w="516" w:type="pct"/>
            <w:tcBorders>
              <w:top w:val="single" w:sz="4" w:space="0" w:color="auto"/>
              <w:left w:val="nil"/>
              <w:bottom w:val="single" w:sz="4" w:space="0" w:color="auto"/>
              <w:right w:val="single" w:sz="4" w:space="0" w:color="auto"/>
            </w:tcBorders>
            <w:shd w:val="clear" w:color="auto" w:fill="auto"/>
            <w:noWrap/>
            <w:vAlign w:val="center"/>
            <w:hideMark/>
          </w:tcPr>
          <w:p w14:paraId="71BA8457" w14:textId="77777777" w:rsidR="00B91B99" w:rsidRPr="00C309DB" w:rsidRDefault="00B91B99" w:rsidP="0085128A">
            <w:pPr>
              <w:jc w:val="center"/>
              <w:rPr>
                <w:b/>
                <w:sz w:val="20"/>
                <w:lang w:val="en-US"/>
              </w:rPr>
            </w:pPr>
            <w:r w:rsidRPr="00C309DB">
              <w:rPr>
                <w:b/>
                <w:sz w:val="20"/>
                <w:lang w:val="en-US"/>
              </w:rPr>
              <w:t>2021</w:t>
            </w:r>
          </w:p>
        </w:tc>
        <w:tc>
          <w:tcPr>
            <w:tcW w:w="516" w:type="pct"/>
            <w:tcBorders>
              <w:top w:val="single" w:sz="4" w:space="0" w:color="auto"/>
              <w:left w:val="nil"/>
              <w:bottom w:val="single" w:sz="4" w:space="0" w:color="auto"/>
              <w:right w:val="single" w:sz="4" w:space="0" w:color="auto"/>
            </w:tcBorders>
            <w:shd w:val="clear" w:color="auto" w:fill="auto"/>
            <w:noWrap/>
            <w:vAlign w:val="center"/>
            <w:hideMark/>
          </w:tcPr>
          <w:p w14:paraId="1B73FCD6" w14:textId="77777777" w:rsidR="00B91B99" w:rsidRPr="00C309DB" w:rsidRDefault="00B91B99" w:rsidP="0085128A">
            <w:pPr>
              <w:jc w:val="center"/>
              <w:rPr>
                <w:b/>
                <w:sz w:val="20"/>
                <w:lang w:val="en-US"/>
              </w:rPr>
            </w:pPr>
            <w:r w:rsidRPr="00C309DB">
              <w:rPr>
                <w:b/>
                <w:sz w:val="20"/>
                <w:lang w:val="en-US"/>
              </w:rPr>
              <w:t>2022</w:t>
            </w:r>
          </w:p>
        </w:tc>
        <w:tc>
          <w:tcPr>
            <w:tcW w:w="516" w:type="pct"/>
            <w:tcBorders>
              <w:top w:val="single" w:sz="4" w:space="0" w:color="auto"/>
              <w:left w:val="nil"/>
              <w:bottom w:val="single" w:sz="4" w:space="0" w:color="auto"/>
              <w:right w:val="single" w:sz="4" w:space="0" w:color="auto"/>
            </w:tcBorders>
            <w:shd w:val="clear" w:color="auto" w:fill="auto"/>
            <w:noWrap/>
            <w:vAlign w:val="center"/>
            <w:hideMark/>
          </w:tcPr>
          <w:p w14:paraId="4BB761B4" w14:textId="77777777" w:rsidR="00B91B99" w:rsidRPr="00C309DB" w:rsidRDefault="00B91B99" w:rsidP="0085128A">
            <w:pPr>
              <w:jc w:val="center"/>
              <w:rPr>
                <w:b/>
                <w:sz w:val="20"/>
                <w:lang w:val="en-US"/>
              </w:rPr>
            </w:pPr>
            <w:r w:rsidRPr="00C309DB">
              <w:rPr>
                <w:b/>
                <w:sz w:val="20"/>
                <w:lang w:val="en-US"/>
              </w:rPr>
              <w:t>2023</w:t>
            </w:r>
          </w:p>
        </w:tc>
        <w:tc>
          <w:tcPr>
            <w:tcW w:w="516" w:type="pct"/>
            <w:tcBorders>
              <w:top w:val="single" w:sz="4" w:space="0" w:color="auto"/>
              <w:left w:val="nil"/>
              <w:bottom w:val="single" w:sz="4" w:space="0" w:color="auto"/>
              <w:right w:val="single" w:sz="4" w:space="0" w:color="auto"/>
            </w:tcBorders>
            <w:shd w:val="clear" w:color="auto" w:fill="auto"/>
            <w:noWrap/>
            <w:vAlign w:val="center"/>
            <w:hideMark/>
          </w:tcPr>
          <w:p w14:paraId="552C0690" w14:textId="77777777" w:rsidR="00B91B99" w:rsidRPr="00C309DB" w:rsidRDefault="00B91B99" w:rsidP="0085128A">
            <w:pPr>
              <w:jc w:val="center"/>
              <w:rPr>
                <w:b/>
                <w:sz w:val="20"/>
                <w:lang w:val="en-US"/>
              </w:rPr>
            </w:pPr>
            <w:r w:rsidRPr="00C309DB">
              <w:rPr>
                <w:b/>
                <w:sz w:val="20"/>
                <w:lang w:val="en-US"/>
              </w:rPr>
              <w:t>2024</w:t>
            </w:r>
          </w:p>
        </w:tc>
        <w:tc>
          <w:tcPr>
            <w:tcW w:w="522" w:type="pct"/>
            <w:tcBorders>
              <w:top w:val="single" w:sz="4" w:space="0" w:color="auto"/>
              <w:left w:val="nil"/>
              <w:bottom w:val="single" w:sz="4" w:space="0" w:color="auto"/>
              <w:right w:val="single" w:sz="4" w:space="0" w:color="auto"/>
            </w:tcBorders>
            <w:shd w:val="clear" w:color="auto" w:fill="auto"/>
            <w:noWrap/>
            <w:vAlign w:val="center"/>
            <w:hideMark/>
          </w:tcPr>
          <w:p w14:paraId="1504A9CB" w14:textId="77777777" w:rsidR="00B91B99" w:rsidRPr="00C309DB" w:rsidRDefault="00B91B99" w:rsidP="0085128A">
            <w:pPr>
              <w:jc w:val="center"/>
              <w:rPr>
                <w:b/>
                <w:sz w:val="20"/>
                <w:lang w:val="en-US"/>
              </w:rPr>
            </w:pPr>
            <w:r w:rsidRPr="00C309DB">
              <w:rPr>
                <w:b/>
                <w:sz w:val="20"/>
                <w:lang w:val="en-US"/>
              </w:rPr>
              <w:t>2025</w:t>
            </w:r>
          </w:p>
        </w:tc>
        <w:tc>
          <w:tcPr>
            <w:tcW w:w="528" w:type="pct"/>
            <w:tcBorders>
              <w:top w:val="single" w:sz="4" w:space="0" w:color="auto"/>
              <w:left w:val="nil"/>
              <w:bottom w:val="single" w:sz="4" w:space="0" w:color="auto"/>
              <w:right w:val="single" w:sz="4" w:space="0" w:color="auto"/>
            </w:tcBorders>
            <w:shd w:val="clear" w:color="auto" w:fill="auto"/>
            <w:noWrap/>
            <w:vAlign w:val="center"/>
            <w:hideMark/>
          </w:tcPr>
          <w:p w14:paraId="6EF27E4D" w14:textId="77777777" w:rsidR="00B91B99" w:rsidRPr="00C309DB" w:rsidRDefault="00B91B99" w:rsidP="0085128A">
            <w:pPr>
              <w:jc w:val="center"/>
              <w:rPr>
                <w:b/>
                <w:sz w:val="20"/>
                <w:lang w:val="en-US"/>
              </w:rPr>
            </w:pPr>
            <w:r w:rsidRPr="00C309DB">
              <w:rPr>
                <w:rFonts w:hint="cs"/>
                <w:b/>
                <w:bCs/>
                <w:sz w:val="16"/>
                <w:szCs w:val="16"/>
                <w:rtl/>
                <w:lang w:bidi="ar-EG"/>
              </w:rPr>
              <w:t>المجموع</w:t>
            </w:r>
          </w:p>
        </w:tc>
      </w:tr>
      <w:tr w:rsidR="00B91B99" w:rsidRPr="00C309DB" w14:paraId="51FA0F87" w14:textId="77777777" w:rsidTr="0085128A">
        <w:tc>
          <w:tcPr>
            <w:tcW w:w="296" w:type="pct"/>
            <w:tcBorders>
              <w:top w:val="nil"/>
              <w:left w:val="single" w:sz="4" w:space="0" w:color="auto"/>
              <w:bottom w:val="single" w:sz="4" w:space="0" w:color="auto"/>
              <w:right w:val="single" w:sz="4" w:space="0" w:color="auto"/>
            </w:tcBorders>
            <w:shd w:val="clear" w:color="auto" w:fill="auto"/>
            <w:noWrap/>
            <w:hideMark/>
          </w:tcPr>
          <w:p w14:paraId="39A8C557" w14:textId="77777777" w:rsidR="00B91B99" w:rsidRPr="00C309DB" w:rsidRDefault="00B91B99" w:rsidP="0085128A">
            <w:pPr>
              <w:jc w:val="left"/>
              <w:rPr>
                <w:sz w:val="20"/>
                <w:lang w:val="en-US"/>
              </w:rPr>
            </w:pPr>
            <w:r w:rsidRPr="00C309DB">
              <w:rPr>
                <w:sz w:val="20"/>
                <w:lang w:val="en-US"/>
              </w:rPr>
              <w:t>1.1</w:t>
            </w:r>
          </w:p>
        </w:tc>
        <w:tc>
          <w:tcPr>
            <w:tcW w:w="1590" w:type="pct"/>
            <w:tcBorders>
              <w:top w:val="nil"/>
              <w:left w:val="nil"/>
              <w:bottom w:val="single" w:sz="4" w:space="0" w:color="auto"/>
              <w:right w:val="single" w:sz="4" w:space="0" w:color="auto"/>
            </w:tcBorders>
            <w:shd w:val="clear" w:color="auto" w:fill="auto"/>
            <w:hideMark/>
          </w:tcPr>
          <w:p w14:paraId="1AA77891" w14:textId="77777777" w:rsidR="00B91B99" w:rsidRPr="00C309DB" w:rsidRDefault="00B91B99" w:rsidP="0085128A">
            <w:pPr>
              <w:tabs>
                <w:tab w:val="center" w:pos="4"/>
              </w:tabs>
              <w:bidi/>
              <w:jc w:val="left"/>
              <w:rPr>
                <w:b/>
                <w:bCs/>
                <w:sz w:val="20"/>
                <w:rtl/>
                <w:lang w:bidi="ar-EG"/>
              </w:rPr>
            </w:pPr>
            <w:r w:rsidRPr="00C309DB">
              <w:rPr>
                <w:rFonts w:hint="cs"/>
                <w:sz w:val="20"/>
                <w:rtl/>
                <w:lang w:bidi="ar-EG"/>
              </w:rPr>
              <w:t>جدول التخفيض الخاص بالمواد المجموعة الأولى من المرفق جيم لبروتوكول مونتريال (طن من قدرات استنفاد الأوزون)</w:t>
            </w:r>
          </w:p>
        </w:tc>
        <w:tc>
          <w:tcPr>
            <w:tcW w:w="516" w:type="pct"/>
            <w:tcBorders>
              <w:top w:val="nil"/>
              <w:left w:val="nil"/>
              <w:bottom w:val="single" w:sz="4" w:space="0" w:color="auto"/>
              <w:right w:val="single" w:sz="4" w:space="0" w:color="auto"/>
            </w:tcBorders>
            <w:shd w:val="clear" w:color="auto" w:fill="auto"/>
            <w:noWrap/>
            <w:hideMark/>
          </w:tcPr>
          <w:p w14:paraId="25C923FA" w14:textId="77777777" w:rsidR="00B91B99" w:rsidRPr="00C309DB" w:rsidRDefault="00B91B99" w:rsidP="0085128A">
            <w:pPr>
              <w:jc w:val="right"/>
              <w:rPr>
                <w:sz w:val="20"/>
                <w:lang w:val="en-US"/>
              </w:rPr>
            </w:pPr>
            <w:r w:rsidRPr="00C309DB">
              <w:rPr>
                <w:sz w:val="20"/>
              </w:rPr>
              <w:t>272.09</w:t>
            </w:r>
          </w:p>
        </w:tc>
        <w:tc>
          <w:tcPr>
            <w:tcW w:w="516" w:type="pct"/>
            <w:tcBorders>
              <w:top w:val="nil"/>
              <w:left w:val="nil"/>
              <w:bottom w:val="single" w:sz="4" w:space="0" w:color="auto"/>
              <w:right w:val="single" w:sz="4" w:space="0" w:color="auto"/>
            </w:tcBorders>
            <w:shd w:val="clear" w:color="auto" w:fill="auto"/>
            <w:noWrap/>
            <w:hideMark/>
          </w:tcPr>
          <w:p w14:paraId="3075E45F" w14:textId="77777777" w:rsidR="00B91B99" w:rsidRPr="00C309DB" w:rsidRDefault="00B91B99" w:rsidP="0085128A">
            <w:pPr>
              <w:jc w:val="right"/>
              <w:rPr>
                <w:sz w:val="20"/>
                <w:lang w:val="en-US"/>
              </w:rPr>
            </w:pPr>
            <w:r w:rsidRPr="00C309DB">
              <w:rPr>
                <w:sz w:val="20"/>
              </w:rPr>
              <w:t>272.09</w:t>
            </w:r>
          </w:p>
        </w:tc>
        <w:tc>
          <w:tcPr>
            <w:tcW w:w="516" w:type="pct"/>
            <w:tcBorders>
              <w:top w:val="nil"/>
              <w:left w:val="nil"/>
              <w:bottom w:val="single" w:sz="4" w:space="0" w:color="auto"/>
              <w:right w:val="single" w:sz="4" w:space="0" w:color="auto"/>
            </w:tcBorders>
            <w:shd w:val="clear" w:color="auto" w:fill="auto"/>
            <w:noWrap/>
            <w:hideMark/>
          </w:tcPr>
          <w:p w14:paraId="35C6CCFB" w14:textId="77777777" w:rsidR="00B91B99" w:rsidRPr="00C309DB" w:rsidRDefault="00B91B99" w:rsidP="0085128A">
            <w:pPr>
              <w:jc w:val="right"/>
              <w:rPr>
                <w:sz w:val="20"/>
                <w:lang w:val="en-US"/>
              </w:rPr>
            </w:pPr>
            <w:r w:rsidRPr="00C309DB">
              <w:rPr>
                <w:sz w:val="20"/>
              </w:rPr>
              <w:t>272.09</w:t>
            </w:r>
          </w:p>
        </w:tc>
        <w:tc>
          <w:tcPr>
            <w:tcW w:w="516" w:type="pct"/>
            <w:tcBorders>
              <w:top w:val="nil"/>
              <w:left w:val="nil"/>
              <w:bottom w:val="single" w:sz="4" w:space="0" w:color="auto"/>
              <w:right w:val="single" w:sz="4" w:space="0" w:color="auto"/>
            </w:tcBorders>
            <w:shd w:val="clear" w:color="auto" w:fill="auto"/>
            <w:noWrap/>
            <w:hideMark/>
          </w:tcPr>
          <w:p w14:paraId="26B28311" w14:textId="77777777" w:rsidR="00B91B99" w:rsidRPr="00C309DB" w:rsidRDefault="00B91B99" w:rsidP="0085128A">
            <w:pPr>
              <w:jc w:val="right"/>
              <w:rPr>
                <w:sz w:val="20"/>
                <w:lang w:val="en-US"/>
              </w:rPr>
            </w:pPr>
            <w:r w:rsidRPr="00C309DB">
              <w:rPr>
                <w:sz w:val="20"/>
              </w:rPr>
              <w:t>272.09</w:t>
            </w:r>
          </w:p>
        </w:tc>
        <w:tc>
          <w:tcPr>
            <w:tcW w:w="522" w:type="pct"/>
            <w:tcBorders>
              <w:top w:val="nil"/>
              <w:left w:val="nil"/>
              <w:bottom w:val="single" w:sz="4" w:space="0" w:color="auto"/>
              <w:right w:val="single" w:sz="4" w:space="0" w:color="auto"/>
            </w:tcBorders>
            <w:shd w:val="clear" w:color="auto" w:fill="auto"/>
            <w:noWrap/>
            <w:hideMark/>
          </w:tcPr>
          <w:p w14:paraId="295ADA66" w14:textId="77777777" w:rsidR="00B91B99" w:rsidRPr="00C309DB" w:rsidRDefault="00B91B99" w:rsidP="0085128A">
            <w:pPr>
              <w:jc w:val="right"/>
              <w:rPr>
                <w:sz w:val="20"/>
                <w:lang w:val="en-US"/>
              </w:rPr>
            </w:pPr>
            <w:r w:rsidRPr="00C309DB">
              <w:rPr>
                <w:sz w:val="20"/>
              </w:rPr>
              <w:t>136.05</w:t>
            </w:r>
          </w:p>
        </w:tc>
        <w:tc>
          <w:tcPr>
            <w:tcW w:w="528" w:type="pct"/>
            <w:tcBorders>
              <w:top w:val="nil"/>
              <w:left w:val="nil"/>
              <w:bottom w:val="single" w:sz="4" w:space="0" w:color="auto"/>
              <w:right w:val="single" w:sz="4" w:space="0" w:color="auto"/>
            </w:tcBorders>
            <w:shd w:val="clear" w:color="auto" w:fill="auto"/>
            <w:noWrap/>
            <w:hideMark/>
          </w:tcPr>
          <w:p w14:paraId="1D794FE0" w14:textId="77777777" w:rsidR="00B91B99" w:rsidRPr="00C309DB" w:rsidRDefault="00B91B99" w:rsidP="0085128A">
            <w:pPr>
              <w:tabs>
                <w:tab w:val="center" w:pos="4"/>
              </w:tabs>
              <w:bidi/>
              <w:jc w:val="left"/>
              <w:rPr>
                <w:sz w:val="16"/>
                <w:szCs w:val="16"/>
                <w:lang w:val="en-US" w:bidi="ar-EG"/>
              </w:rPr>
            </w:pPr>
            <w:r w:rsidRPr="00C309DB">
              <w:rPr>
                <w:rFonts w:hint="cs"/>
                <w:sz w:val="16"/>
                <w:szCs w:val="16"/>
                <w:rtl/>
                <w:lang w:bidi="ar-EG"/>
              </w:rPr>
              <w:t>لا ينطبق</w:t>
            </w:r>
          </w:p>
        </w:tc>
      </w:tr>
      <w:tr w:rsidR="00B91B99" w:rsidRPr="00C309DB" w14:paraId="6425BA2C" w14:textId="77777777" w:rsidTr="0085128A">
        <w:tc>
          <w:tcPr>
            <w:tcW w:w="296" w:type="pct"/>
            <w:tcBorders>
              <w:top w:val="nil"/>
              <w:left w:val="single" w:sz="4" w:space="0" w:color="auto"/>
              <w:bottom w:val="single" w:sz="4" w:space="0" w:color="auto"/>
              <w:right w:val="single" w:sz="4" w:space="0" w:color="auto"/>
            </w:tcBorders>
            <w:shd w:val="clear" w:color="auto" w:fill="auto"/>
            <w:noWrap/>
            <w:hideMark/>
          </w:tcPr>
          <w:p w14:paraId="01328F01" w14:textId="77777777" w:rsidR="00B91B99" w:rsidRPr="00C309DB" w:rsidRDefault="00B91B99" w:rsidP="0085128A">
            <w:pPr>
              <w:jc w:val="left"/>
              <w:rPr>
                <w:sz w:val="20"/>
                <w:lang w:val="en-US"/>
              </w:rPr>
            </w:pPr>
            <w:r w:rsidRPr="00C309DB">
              <w:rPr>
                <w:sz w:val="20"/>
                <w:lang w:val="en-US"/>
              </w:rPr>
              <w:t>1.2</w:t>
            </w:r>
          </w:p>
        </w:tc>
        <w:tc>
          <w:tcPr>
            <w:tcW w:w="1590" w:type="pct"/>
            <w:tcBorders>
              <w:top w:val="nil"/>
              <w:left w:val="nil"/>
              <w:bottom w:val="single" w:sz="4" w:space="0" w:color="auto"/>
              <w:right w:val="single" w:sz="4" w:space="0" w:color="auto"/>
            </w:tcBorders>
            <w:shd w:val="clear" w:color="auto" w:fill="auto"/>
            <w:hideMark/>
          </w:tcPr>
          <w:p w14:paraId="0BA4CE7E" w14:textId="77777777" w:rsidR="00B91B99" w:rsidRPr="00C309DB" w:rsidRDefault="00B91B99" w:rsidP="0085128A">
            <w:pPr>
              <w:tabs>
                <w:tab w:val="center" w:pos="4"/>
              </w:tabs>
              <w:bidi/>
              <w:jc w:val="left"/>
              <w:rPr>
                <w:sz w:val="20"/>
                <w:rtl/>
                <w:lang w:bidi="ar-EG"/>
              </w:rPr>
            </w:pPr>
            <w:r w:rsidRPr="00C309DB">
              <w:rPr>
                <w:rFonts w:hint="cs"/>
                <w:sz w:val="20"/>
                <w:rtl/>
                <w:lang w:bidi="ar-EG"/>
              </w:rPr>
              <w:t>الحدّ الأقصى للاستهلاك المسموح به من مواد المجموعة الأولى من المرفق جيم لبروتوكول مونتريال (طن من قدرات استنفاد الأوزون)</w:t>
            </w:r>
          </w:p>
        </w:tc>
        <w:tc>
          <w:tcPr>
            <w:tcW w:w="516" w:type="pct"/>
            <w:tcBorders>
              <w:top w:val="nil"/>
              <w:left w:val="nil"/>
              <w:bottom w:val="single" w:sz="4" w:space="0" w:color="auto"/>
              <w:right w:val="single" w:sz="4" w:space="0" w:color="auto"/>
            </w:tcBorders>
            <w:shd w:val="clear" w:color="auto" w:fill="auto"/>
            <w:noWrap/>
            <w:hideMark/>
          </w:tcPr>
          <w:p w14:paraId="4C9262EF" w14:textId="77777777" w:rsidR="00B91B99" w:rsidRPr="00C309DB" w:rsidRDefault="00B91B99" w:rsidP="0085128A">
            <w:pPr>
              <w:jc w:val="right"/>
              <w:rPr>
                <w:sz w:val="20"/>
                <w:lang w:val="en-US"/>
              </w:rPr>
            </w:pPr>
            <w:r w:rsidRPr="00C309DB">
              <w:rPr>
                <w:sz w:val="20"/>
              </w:rPr>
              <w:t>254.51</w:t>
            </w:r>
          </w:p>
        </w:tc>
        <w:tc>
          <w:tcPr>
            <w:tcW w:w="516" w:type="pct"/>
            <w:tcBorders>
              <w:top w:val="nil"/>
              <w:left w:val="nil"/>
              <w:bottom w:val="single" w:sz="4" w:space="0" w:color="auto"/>
              <w:right w:val="single" w:sz="4" w:space="0" w:color="auto"/>
            </w:tcBorders>
            <w:shd w:val="clear" w:color="auto" w:fill="auto"/>
            <w:noWrap/>
            <w:hideMark/>
          </w:tcPr>
          <w:p w14:paraId="26EA41C8" w14:textId="77777777" w:rsidR="00B91B99" w:rsidRPr="00C309DB" w:rsidRDefault="00B91B99" w:rsidP="0085128A">
            <w:pPr>
              <w:jc w:val="right"/>
              <w:rPr>
                <w:sz w:val="20"/>
                <w:lang w:val="en-US"/>
              </w:rPr>
            </w:pPr>
            <w:r w:rsidRPr="00C309DB">
              <w:rPr>
                <w:sz w:val="20"/>
              </w:rPr>
              <w:t>254.51</w:t>
            </w:r>
          </w:p>
        </w:tc>
        <w:tc>
          <w:tcPr>
            <w:tcW w:w="516" w:type="pct"/>
            <w:tcBorders>
              <w:top w:val="nil"/>
              <w:left w:val="nil"/>
              <w:bottom w:val="single" w:sz="4" w:space="0" w:color="auto"/>
              <w:right w:val="single" w:sz="4" w:space="0" w:color="auto"/>
            </w:tcBorders>
            <w:shd w:val="clear" w:color="auto" w:fill="auto"/>
            <w:noWrap/>
            <w:hideMark/>
          </w:tcPr>
          <w:p w14:paraId="03EA5473" w14:textId="77777777" w:rsidR="00B91B99" w:rsidRPr="00C309DB" w:rsidRDefault="00B91B99" w:rsidP="0085128A">
            <w:pPr>
              <w:jc w:val="right"/>
              <w:rPr>
                <w:sz w:val="20"/>
                <w:lang w:val="en-US"/>
              </w:rPr>
            </w:pPr>
            <w:r w:rsidRPr="00C309DB">
              <w:rPr>
                <w:sz w:val="20"/>
              </w:rPr>
              <w:t>254.51</w:t>
            </w:r>
          </w:p>
        </w:tc>
        <w:tc>
          <w:tcPr>
            <w:tcW w:w="516" w:type="pct"/>
            <w:tcBorders>
              <w:top w:val="nil"/>
              <w:left w:val="nil"/>
              <w:bottom w:val="single" w:sz="4" w:space="0" w:color="auto"/>
              <w:right w:val="single" w:sz="4" w:space="0" w:color="auto"/>
            </w:tcBorders>
            <w:shd w:val="clear" w:color="auto" w:fill="auto"/>
            <w:noWrap/>
            <w:hideMark/>
          </w:tcPr>
          <w:p w14:paraId="4FB67B7F" w14:textId="77777777" w:rsidR="00B91B99" w:rsidRPr="00C309DB" w:rsidRDefault="00B91B99" w:rsidP="0085128A">
            <w:pPr>
              <w:jc w:val="right"/>
              <w:rPr>
                <w:sz w:val="20"/>
                <w:lang w:val="en-US"/>
              </w:rPr>
            </w:pPr>
            <w:r w:rsidRPr="00C309DB">
              <w:rPr>
                <w:sz w:val="20"/>
              </w:rPr>
              <w:t>254.51</w:t>
            </w:r>
          </w:p>
        </w:tc>
        <w:tc>
          <w:tcPr>
            <w:tcW w:w="522" w:type="pct"/>
            <w:tcBorders>
              <w:top w:val="nil"/>
              <w:left w:val="nil"/>
              <w:bottom w:val="single" w:sz="4" w:space="0" w:color="auto"/>
              <w:right w:val="single" w:sz="4" w:space="0" w:color="auto"/>
            </w:tcBorders>
            <w:shd w:val="clear" w:color="auto" w:fill="auto"/>
            <w:noWrap/>
            <w:hideMark/>
          </w:tcPr>
          <w:p w14:paraId="26AC8810" w14:textId="77777777" w:rsidR="00B91B99" w:rsidRPr="00C309DB" w:rsidRDefault="00B91B99" w:rsidP="0085128A">
            <w:pPr>
              <w:jc w:val="right"/>
              <w:rPr>
                <w:sz w:val="20"/>
                <w:lang w:val="en-US"/>
              </w:rPr>
            </w:pPr>
            <w:r w:rsidRPr="00C309DB">
              <w:rPr>
                <w:sz w:val="20"/>
              </w:rPr>
              <w:t>136.05</w:t>
            </w:r>
          </w:p>
        </w:tc>
        <w:tc>
          <w:tcPr>
            <w:tcW w:w="528" w:type="pct"/>
            <w:tcBorders>
              <w:top w:val="nil"/>
              <w:left w:val="nil"/>
              <w:bottom w:val="single" w:sz="4" w:space="0" w:color="auto"/>
              <w:right w:val="single" w:sz="4" w:space="0" w:color="auto"/>
            </w:tcBorders>
            <w:shd w:val="clear" w:color="auto" w:fill="auto"/>
            <w:noWrap/>
            <w:hideMark/>
          </w:tcPr>
          <w:p w14:paraId="43EC87E2" w14:textId="77777777" w:rsidR="00B91B99" w:rsidRPr="00C309DB" w:rsidRDefault="00B91B99" w:rsidP="0085128A">
            <w:pPr>
              <w:tabs>
                <w:tab w:val="center" w:pos="4"/>
              </w:tabs>
              <w:bidi/>
              <w:jc w:val="left"/>
              <w:rPr>
                <w:sz w:val="16"/>
                <w:szCs w:val="16"/>
                <w:lang w:val="en-US" w:bidi="ar-EG"/>
              </w:rPr>
            </w:pPr>
            <w:r w:rsidRPr="00C309DB">
              <w:rPr>
                <w:rFonts w:hint="cs"/>
                <w:sz w:val="16"/>
                <w:szCs w:val="16"/>
                <w:rtl/>
                <w:lang w:bidi="ar-EG"/>
              </w:rPr>
              <w:t>لا ينطبق</w:t>
            </w:r>
          </w:p>
        </w:tc>
      </w:tr>
      <w:tr w:rsidR="00B91B99" w:rsidRPr="00C309DB" w14:paraId="5E407901" w14:textId="77777777" w:rsidTr="0085128A">
        <w:tc>
          <w:tcPr>
            <w:tcW w:w="296" w:type="pct"/>
            <w:tcBorders>
              <w:top w:val="nil"/>
              <w:left w:val="single" w:sz="4" w:space="0" w:color="auto"/>
              <w:bottom w:val="single" w:sz="4" w:space="0" w:color="auto"/>
              <w:right w:val="single" w:sz="4" w:space="0" w:color="auto"/>
            </w:tcBorders>
            <w:shd w:val="clear" w:color="auto" w:fill="auto"/>
            <w:noWrap/>
            <w:hideMark/>
          </w:tcPr>
          <w:p w14:paraId="1664185B" w14:textId="77777777" w:rsidR="00B91B99" w:rsidRPr="00C309DB" w:rsidRDefault="00B91B99" w:rsidP="0085128A">
            <w:pPr>
              <w:jc w:val="left"/>
              <w:rPr>
                <w:sz w:val="20"/>
                <w:lang w:val="en-US"/>
              </w:rPr>
            </w:pPr>
            <w:r w:rsidRPr="00C309DB">
              <w:rPr>
                <w:sz w:val="20"/>
                <w:lang w:val="en-US"/>
              </w:rPr>
              <w:t>2.1</w:t>
            </w:r>
          </w:p>
        </w:tc>
        <w:tc>
          <w:tcPr>
            <w:tcW w:w="1590" w:type="pct"/>
            <w:tcBorders>
              <w:top w:val="nil"/>
              <w:left w:val="nil"/>
              <w:bottom w:val="single" w:sz="4" w:space="0" w:color="auto"/>
              <w:right w:val="single" w:sz="4" w:space="0" w:color="auto"/>
            </w:tcBorders>
            <w:shd w:val="clear" w:color="auto" w:fill="auto"/>
            <w:hideMark/>
          </w:tcPr>
          <w:p w14:paraId="190723E4" w14:textId="77777777" w:rsidR="00B91B99" w:rsidRPr="00C309DB" w:rsidRDefault="00B91B99" w:rsidP="0085128A">
            <w:pPr>
              <w:tabs>
                <w:tab w:val="center" w:pos="4"/>
              </w:tabs>
              <w:bidi/>
              <w:jc w:val="left"/>
              <w:rPr>
                <w:b/>
                <w:bCs/>
                <w:sz w:val="20"/>
                <w:rtl/>
                <w:lang w:bidi="ar-EG"/>
              </w:rPr>
            </w:pPr>
            <w:r w:rsidRPr="00C309DB">
              <w:rPr>
                <w:rFonts w:hint="cs"/>
                <w:sz w:val="20"/>
                <w:rtl/>
                <w:lang w:bidi="ar-EG"/>
              </w:rPr>
              <w:t>التمويل المقرر للوكالة المنفذة الرئيسية (اليونيب ) (دولار أمريكي)</w:t>
            </w:r>
          </w:p>
        </w:tc>
        <w:tc>
          <w:tcPr>
            <w:tcW w:w="516" w:type="pct"/>
            <w:tcBorders>
              <w:top w:val="nil"/>
              <w:left w:val="nil"/>
              <w:bottom w:val="single" w:sz="4" w:space="0" w:color="auto"/>
              <w:right w:val="single" w:sz="4" w:space="0" w:color="auto"/>
            </w:tcBorders>
            <w:shd w:val="clear" w:color="auto" w:fill="auto"/>
            <w:noWrap/>
            <w:hideMark/>
          </w:tcPr>
          <w:p w14:paraId="41F8AA95" w14:textId="77777777" w:rsidR="00B91B99" w:rsidRPr="00C309DB" w:rsidRDefault="00B91B99" w:rsidP="0085128A">
            <w:pPr>
              <w:jc w:val="right"/>
              <w:rPr>
                <w:sz w:val="20"/>
                <w:lang w:val="en-US"/>
              </w:rPr>
            </w:pPr>
            <w:r w:rsidRPr="00C309DB">
              <w:rPr>
                <w:sz w:val="20"/>
              </w:rPr>
              <w:t>670,840</w:t>
            </w:r>
          </w:p>
        </w:tc>
        <w:tc>
          <w:tcPr>
            <w:tcW w:w="516" w:type="pct"/>
            <w:tcBorders>
              <w:top w:val="nil"/>
              <w:left w:val="nil"/>
              <w:bottom w:val="single" w:sz="4" w:space="0" w:color="auto"/>
              <w:right w:val="single" w:sz="4" w:space="0" w:color="auto"/>
            </w:tcBorders>
            <w:shd w:val="clear" w:color="auto" w:fill="auto"/>
            <w:noWrap/>
            <w:hideMark/>
          </w:tcPr>
          <w:p w14:paraId="7BB4FE47" w14:textId="77777777" w:rsidR="00B91B99" w:rsidRPr="00C309DB" w:rsidRDefault="00B91B99" w:rsidP="0085128A">
            <w:pPr>
              <w:jc w:val="right"/>
              <w:rPr>
                <w:sz w:val="20"/>
                <w:lang w:val="en-US"/>
              </w:rPr>
            </w:pPr>
            <w:r w:rsidRPr="00C309DB">
              <w:rPr>
                <w:sz w:val="20"/>
              </w:rPr>
              <w:t>0</w:t>
            </w:r>
          </w:p>
        </w:tc>
        <w:tc>
          <w:tcPr>
            <w:tcW w:w="516" w:type="pct"/>
            <w:tcBorders>
              <w:top w:val="nil"/>
              <w:left w:val="nil"/>
              <w:bottom w:val="single" w:sz="4" w:space="0" w:color="auto"/>
              <w:right w:val="single" w:sz="4" w:space="0" w:color="auto"/>
            </w:tcBorders>
            <w:shd w:val="clear" w:color="auto" w:fill="auto"/>
            <w:noWrap/>
            <w:hideMark/>
          </w:tcPr>
          <w:p w14:paraId="698BD610" w14:textId="77777777" w:rsidR="00B91B99" w:rsidRPr="00C309DB" w:rsidRDefault="00B91B99" w:rsidP="0085128A">
            <w:pPr>
              <w:jc w:val="right"/>
              <w:rPr>
                <w:sz w:val="20"/>
                <w:lang w:val="en-US"/>
              </w:rPr>
            </w:pPr>
            <w:r w:rsidRPr="00C309DB">
              <w:rPr>
                <w:sz w:val="20"/>
              </w:rPr>
              <w:t>1,013,560</w:t>
            </w:r>
          </w:p>
        </w:tc>
        <w:tc>
          <w:tcPr>
            <w:tcW w:w="516" w:type="pct"/>
            <w:tcBorders>
              <w:top w:val="nil"/>
              <w:left w:val="nil"/>
              <w:bottom w:val="single" w:sz="4" w:space="0" w:color="auto"/>
              <w:right w:val="single" w:sz="4" w:space="0" w:color="auto"/>
            </w:tcBorders>
            <w:shd w:val="clear" w:color="auto" w:fill="auto"/>
            <w:noWrap/>
            <w:hideMark/>
          </w:tcPr>
          <w:p w14:paraId="34A00FC9" w14:textId="77777777" w:rsidR="00B91B99" w:rsidRPr="00C309DB" w:rsidRDefault="00B91B99" w:rsidP="0085128A">
            <w:pPr>
              <w:jc w:val="right"/>
              <w:rPr>
                <w:sz w:val="20"/>
                <w:lang w:val="en-US"/>
              </w:rPr>
            </w:pPr>
            <w:r w:rsidRPr="00C309DB">
              <w:rPr>
                <w:sz w:val="20"/>
              </w:rPr>
              <w:t> 0</w:t>
            </w:r>
          </w:p>
        </w:tc>
        <w:tc>
          <w:tcPr>
            <w:tcW w:w="522" w:type="pct"/>
            <w:tcBorders>
              <w:top w:val="nil"/>
              <w:left w:val="nil"/>
              <w:bottom w:val="single" w:sz="4" w:space="0" w:color="auto"/>
              <w:right w:val="single" w:sz="4" w:space="0" w:color="auto"/>
            </w:tcBorders>
            <w:shd w:val="clear" w:color="auto" w:fill="auto"/>
            <w:noWrap/>
            <w:hideMark/>
          </w:tcPr>
          <w:p w14:paraId="7B8A620A" w14:textId="77777777" w:rsidR="00B91B99" w:rsidRPr="00C309DB" w:rsidRDefault="00B91B99" w:rsidP="0085128A">
            <w:pPr>
              <w:jc w:val="right"/>
              <w:rPr>
                <w:sz w:val="20"/>
                <w:lang w:val="en-US"/>
              </w:rPr>
            </w:pPr>
            <w:r w:rsidRPr="00C309DB">
              <w:rPr>
                <w:sz w:val="20"/>
              </w:rPr>
              <w:t>268,400</w:t>
            </w:r>
          </w:p>
        </w:tc>
        <w:tc>
          <w:tcPr>
            <w:tcW w:w="528" w:type="pct"/>
            <w:tcBorders>
              <w:top w:val="nil"/>
              <w:left w:val="nil"/>
              <w:bottom w:val="single" w:sz="4" w:space="0" w:color="auto"/>
              <w:right w:val="single" w:sz="4" w:space="0" w:color="auto"/>
            </w:tcBorders>
            <w:shd w:val="clear" w:color="auto" w:fill="auto"/>
            <w:noWrap/>
            <w:hideMark/>
          </w:tcPr>
          <w:p w14:paraId="06E0198A" w14:textId="77777777" w:rsidR="00B91B99" w:rsidRPr="00C309DB" w:rsidRDefault="00B91B99" w:rsidP="0085128A">
            <w:pPr>
              <w:jc w:val="right"/>
              <w:rPr>
                <w:sz w:val="20"/>
                <w:lang w:val="en-US"/>
              </w:rPr>
            </w:pPr>
            <w:r w:rsidRPr="00C309DB">
              <w:rPr>
                <w:sz w:val="20"/>
              </w:rPr>
              <w:t>1,952,800</w:t>
            </w:r>
          </w:p>
        </w:tc>
      </w:tr>
      <w:tr w:rsidR="00B91B99" w:rsidRPr="00C309DB" w14:paraId="3F326E10" w14:textId="77777777" w:rsidTr="0085128A">
        <w:tc>
          <w:tcPr>
            <w:tcW w:w="296" w:type="pct"/>
            <w:tcBorders>
              <w:top w:val="nil"/>
              <w:left w:val="single" w:sz="4" w:space="0" w:color="auto"/>
              <w:bottom w:val="single" w:sz="4" w:space="0" w:color="auto"/>
              <w:right w:val="single" w:sz="4" w:space="0" w:color="auto"/>
            </w:tcBorders>
            <w:shd w:val="clear" w:color="auto" w:fill="auto"/>
            <w:noWrap/>
            <w:hideMark/>
          </w:tcPr>
          <w:p w14:paraId="6A6F0C34" w14:textId="77777777" w:rsidR="00B91B99" w:rsidRPr="00C309DB" w:rsidRDefault="00B91B99" w:rsidP="0085128A">
            <w:pPr>
              <w:jc w:val="left"/>
              <w:rPr>
                <w:sz w:val="20"/>
                <w:lang w:val="en-US"/>
              </w:rPr>
            </w:pPr>
            <w:r w:rsidRPr="00C309DB">
              <w:rPr>
                <w:sz w:val="20"/>
                <w:lang w:val="en-US"/>
              </w:rPr>
              <w:t>2.2</w:t>
            </w:r>
          </w:p>
        </w:tc>
        <w:tc>
          <w:tcPr>
            <w:tcW w:w="1590" w:type="pct"/>
            <w:tcBorders>
              <w:top w:val="nil"/>
              <w:left w:val="nil"/>
              <w:bottom w:val="single" w:sz="4" w:space="0" w:color="auto"/>
              <w:right w:val="single" w:sz="4" w:space="0" w:color="auto"/>
            </w:tcBorders>
            <w:shd w:val="clear" w:color="auto" w:fill="auto"/>
            <w:hideMark/>
          </w:tcPr>
          <w:p w14:paraId="413415DC" w14:textId="77777777" w:rsidR="00B91B99" w:rsidRPr="00C309DB" w:rsidRDefault="00B91B99" w:rsidP="0085128A">
            <w:pPr>
              <w:tabs>
                <w:tab w:val="center" w:pos="4"/>
              </w:tabs>
              <w:bidi/>
              <w:jc w:val="left"/>
              <w:rPr>
                <w:b/>
                <w:bCs/>
                <w:sz w:val="20"/>
                <w:rtl/>
                <w:lang w:bidi="ar-EG"/>
              </w:rPr>
            </w:pPr>
            <w:r w:rsidRPr="00C309DB">
              <w:rPr>
                <w:rFonts w:hint="cs"/>
                <w:sz w:val="20"/>
                <w:rtl/>
                <w:lang w:bidi="ar-EG"/>
              </w:rPr>
              <w:t>تكاليف دعم الوكالة المنفذة الرئيسية (دولار أمريكي)</w:t>
            </w:r>
          </w:p>
        </w:tc>
        <w:tc>
          <w:tcPr>
            <w:tcW w:w="516" w:type="pct"/>
            <w:tcBorders>
              <w:top w:val="nil"/>
              <w:left w:val="nil"/>
              <w:bottom w:val="single" w:sz="4" w:space="0" w:color="auto"/>
              <w:right w:val="single" w:sz="4" w:space="0" w:color="auto"/>
            </w:tcBorders>
            <w:shd w:val="clear" w:color="auto" w:fill="auto"/>
            <w:noWrap/>
            <w:hideMark/>
          </w:tcPr>
          <w:p w14:paraId="06377324" w14:textId="77777777" w:rsidR="00B91B99" w:rsidRPr="00C309DB" w:rsidRDefault="00B91B99" w:rsidP="0085128A">
            <w:pPr>
              <w:jc w:val="right"/>
              <w:rPr>
                <w:sz w:val="20"/>
                <w:lang w:val="en-US"/>
              </w:rPr>
            </w:pPr>
            <w:r w:rsidRPr="00C309DB">
              <w:rPr>
                <w:sz w:val="20"/>
              </w:rPr>
              <w:t>77,228</w:t>
            </w:r>
          </w:p>
        </w:tc>
        <w:tc>
          <w:tcPr>
            <w:tcW w:w="516" w:type="pct"/>
            <w:tcBorders>
              <w:top w:val="nil"/>
              <w:left w:val="nil"/>
              <w:bottom w:val="single" w:sz="4" w:space="0" w:color="auto"/>
              <w:right w:val="single" w:sz="4" w:space="0" w:color="auto"/>
            </w:tcBorders>
            <w:shd w:val="clear" w:color="auto" w:fill="auto"/>
            <w:noWrap/>
            <w:hideMark/>
          </w:tcPr>
          <w:p w14:paraId="1848D3DE" w14:textId="77777777" w:rsidR="00B91B99" w:rsidRPr="00C309DB" w:rsidRDefault="00B91B99" w:rsidP="0085128A">
            <w:pPr>
              <w:jc w:val="right"/>
              <w:rPr>
                <w:sz w:val="20"/>
                <w:lang w:val="en-US"/>
              </w:rPr>
            </w:pPr>
            <w:r w:rsidRPr="00C309DB">
              <w:rPr>
                <w:sz w:val="20"/>
              </w:rPr>
              <w:t> 0</w:t>
            </w:r>
          </w:p>
        </w:tc>
        <w:tc>
          <w:tcPr>
            <w:tcW w:w="516" w:type="pct"/>
            <w:tcBorders>
              <w:top w:val="nil"/>
              <w:left w:val="nil"/>
              <w:bottom w:val="single" w:sz="4" w:space="0" w:color="auto"/>
              <w:right w:val="single" w:sz="4" w:space="0" w:color="auto"/>
            </w:tcBorders>
            <w:shd w:val="clear" w:color="auto" w:fill="auto"/>
            <w:noWrap/>
            <w:hideMark/>
          </w:tcPr>
          <w:p w14:paraId="3CF4B06F" w14:textId="77777777" w:rsidR="00B91B99" w:rsidRPr="00C309DB" w:rsidRDefault="00B91B99" w:rsidP="0085128A">
            <w:pPr>
              <w:jc w:val="right"/>
              <w:rPr>
                <w:sz w:val="20"/>
                <w:lang w:val="en-US"/>
              </w:rPr>
            </w:pPr>
            <w:r w:rsidRPr="00C309DB">
              <w:rPr>
                <w:sz w:val="20"/>
              </w:rPr>
              <w:t>116,682</w:t>
            </w:r>
          </w:p>
        </w:tc>
        <w:tc>
          <w:tcPr>
            <w:tcW w:w="516" w:type="pct"/>
            <w:tcBorders>
              <w:top w:val="nil"/>
              <w:left w:val="nil"/>
              <w:bottom w:val="single" w:sz="4" w:space="0" w:color="auto"/>
              <w:right w:val="single" w:sz="4" w:space="0" w:color="auto"/>
            </w:tcBorders>
            <w:shd w:val="clear" w:color="auto" w:fill="auto"/>
            <w:noWrap/>
            <w:hideMark/>
          </w:tcPr>
          <w:p w14:paraId="1221626D" w14:textId="77777777" w:rsidR="00B91B99" w:rsidRPr="00C309DB" w:rsidRDefault="00B91B99" w:rsidP="0085128A">
            <w:pPr>
              <w:jc w:val="right"/>
              <w:rPr>
                <w:sz w:val="20"/>
                <w:lang w:val="en-US"/>
              </w:rPr>
            </w:pPr>
            <w:r w:rsidRPr="00C309DB">
              <w:rPr>
                <w:sz w:val="20"/>
              </w:rPr>
              <w:t> 0</w:t>
            </w:r>
          </w:p>
        </w:tc>
        <w:tc>
          <w:tcPr>
            <w:tcW w:w="522" w:type="pct"/>
            <w:tcBorders>
              <w:top w:val="nil"/>
              <w:left w:val="nil"/>
              <w:bottom w:val="single" w:sz="4" w:space="0" w:color="auto"/>
              <w:right w:val="single" w:sz="4" w:space="0" w:color="auto"/>
            </w:tcBorders>
            <w:shd w:val="clear" w:color="auto" w:fill="auto"/>
            <w:noWrap/>
            <w:hideMark/>
          </w:tcPr>
          <w:p w14:paraId="25C9A9BE" w14:textId="77777777" w:rsidR="00B91B99" w:rsidRPr="00C309DB" w:rsidRDefault="00B91B99" w:rsidP="0085128A">
            <w:pPr>
              <w:jc w:val="right"/>
              <w:rPr>
                <w:sz w:val="20"/>
                <w:lang w:val="en-US"/>
              </w:rPr>
            </w:pPr>
            <w:r w:rsidRPr="00C309DB">
              <w:rPr>
                <w:sz w:val="20"/>
              </w:rPr>
              <w:t>30,898</w:t>
            </w:r>
          </w:p>
        </w:tc>
        <w:tc>
          <w:tcPr>
            <w:tcW w:w="528" w:type="pct"/>
            <w:tcBorders>
              <w:top w:val="nil"/>
              <w:left w:val="nil"/>
              <w:bottom w:val="single" w:sz="4" w:space="0" w:color="auto"/>
              <w:right w:val="single" w:sz="4" w:space="0" w:color="auto"/>
            </w:tcBorders>
            <w:shd w:val="clear" w:color="auto" w:fill="auto"/>
            <w:noWrap/>
            <w:hideMark/>
          </w:tcPr>
          <w:p w14:paraId="4481B610" w14:textId="77777777" w:rsidR="00B91B99" w:rsidRPr="00C309DB" w:rsidRDefault="00B91B99" w:rsidP="0085128A">
            <w:pPr>
              <w:jc w:val="right"/>
              <w:rPr>
                <w:sz w:val="20"/>
                <w:lang w:val="en-US"/>
              </w:rPr>
            </w:pPr>
            <w:r w:rsidRPr="00C309DB">
              <w:rPr>
                <w:sz w:val="20"/>
              </w:rPr>
              <w:t>224,808</w:t>
            </w:r>
          </w:p>
        </w:tc>
      </w:tr>
      <w:tr w:rsidR="00B91B99" w:rsidRPr="00C309DB" w14:paraId="10C62356" w14:textId="77777777" w:rsidTr="0085128A">
        <w:tc>
          <w:tcPr>
            <w:tcW w:w="296" w:type="pct"/>
            <w:tcBorders>
              <w:top w:val="nil"/>
              <w:left w:val="single" w:sz="4" w:space="0" w:color="auto"/>
              <w:bottom w:val="single" w:sz="4" w:space="0" w:color="auto"/>
              <w:right w:val="single" w:sz="4" w:space="0" w:color="auto"/>
            </w:tcBorders>
            <w:shd w:val="clear" w:color="auto" w:fill="auto"/>
            <w:noWrap/>
            <w:hideMark/>
          </w:tcPr>
          <w:p w14:paraId="0CB52505" w14:textId="77777777" w:rsidR="00B91B99" w:rsidRPr="00C309DB" w:rsidRDefault="00B91B99" w:rsidP="0085128A">
            <w:pPr>
              <w:jc w:val="left"/>
              <w:rPr>
                <w:sz w:val="20"/>
                <w:lang w:val="en-US"/>
              </w:rPr>
            </w:pPr>
            <w:r w:rsidRPr="00C309DB">
              <w:rPr>
                <w:sz w:val="20"/>
                <w:lang w:val="en-US"/>
              </w:rPr>
              <w:t>2.3</w:t>
            </w:r>
          </w:p>
        </w:tc>
        <w:tc>
          <w:tcPr>
            <w:tcW w:w="1590" w:type="pct"/>
            <w:tcBorders>
              <w:top w:val="nil"/>
              <w:left w:val="nil"/>
              <w:bottom w:val="single" w:sz="4" w:space="0" w:color="auto"/>
              <w:right w:val="single" w:sz="4" w:space="0" w:color="auto"/>
            </w:tcBorders>
            <w:shd w:val="clear" w:color="auto" w:fill="auto"/>
            <w:hideMark/>
          </w:tcPr>
          <w:p w14:paraId="1C59F60D" w14:textId="77777777" w:rsidR="00B91B99" w:rsidRPr="00C309DB" w:rsidRDefault="00B91B99" w:rsidP="0085128A">
            <w:pPr>
              <w:tabs>
                <w:tab w:val="center" w:pos="4"/>
              </w:tabs>
              <w:bidi/>
              <w:jc w:val="left"/>
              <w:rPr>
                <w:b/>
                <w:bCs/>
                <w:sz w:val="20"/>
                <w:rtl/>
                <w:lang w:bidi="ar-EG"/>
              </w:rPr>
            </w:pPr>
            <w:r w:rsidRPr="00C309DB">
              <w:rPr>
                <w:rFonts w:hint="cs"/>
                <w:sz w:val="20"/>
                <w:rtl/>
                <w:lang w:bidi="ar-EG"/>
              </w:rPr>
              <w:t>التمويل المقرر للوكالة المنفذة المعاونة (اليونيدو) (دولار أمريكي)</w:t>
            </w:r>
          </w:p>
        </w:tc>
        <w:tc>
          <w:tcPr>
            <w:tcW w:w="516" w:type="pct"/>
            <w:tcBorders>
              <w:top w:val="nil"/>
              <w:left w:val="nil"/>
              <w:bottom w:val="single" w:sz="4" w:space="0" w:color="auto"/>
              <w:right w:val="single" w:sz="4" w:space="0" w:color="auto"/>
            </w:tcBorders>
            <w:shd w:val="clear" w:color="auto" w:fill="auto"/>
            <w:noWrap/>
            <w:hideMark/>
          </w:tcPr>
          <w:p w14:paraId="42412445" w14:textId="77777777" w:rsidR="00B91B99" w:rsidRPr="00C309DB" w:rsidRDefault="00B91B99" w:rsidP="0085128A">
            <w:pPr>
              <w:jc w:val="right"/>
              <w:rPr>
                <w:sz w:val="20"/>
                <w:lang w:val="en-US"/>
              </w:rPr>
            </w:pPr>
            <w:r w:rsidRPr="00C309DB">
              <w:rPr>
                <w:sz w:val="20"/>
              </w:rPr>
              <w:t>249,600</w:t>
            </w:r>
          </w:p>
        </w:tc>
        <w:tc>
          <w:tcPr>
            <w:tcW w:w="516" w:type="pct"/>
            <w:tcBorders>
              <w:top w:val="nil"/>
              <w:left w:val="nil"/>
              <w:bottom w:val="single" w:sz="4" w:space="0" w:color="auto"/>
              <w:right w:val="single" w:sz="4" w:space="0" w:color="auto"/>
            </w:tcBorders>
            <w:shd w:val="clear" w:color="auto" w:fill="auto"/>
            <w:noWrap/>
            <w:hideMark/>
          </w:tcPr>
          <w:p w14:paraId="581932D9" w14:textId="77777777" w:rsidR="00B91B99" w:rsidRPr="00C309DB" w:rsidRDefault="00B91B99" w:rsidP="0085128A">
            <w:pPr>
              <w:jc w:val="right"/>
              <w:rPr>
                <w:sz w:val="20"/>
                <w:lang w:val="en-US"/>
              </w:rPr>
            </w:pPr>
            <w:r w:rsidRPr="00C309DB">
              <w:rPr>
                <w:sz w:val="20"/>
              </w:rPr>
              <w:t> 0</w:t>
            </w:r>
          </w:p>
        </w:tc>
        <w:tc>
          <w:tcPr>
            <w:tcW w:w="516" w:type="pct"/>
            <w:tcBorders>
              <w:top w:val="nil"/>
              <w:left w:val="nil"/>
              <w:bottom w:val="single" w:sz="4" w:space="0" w:color="auto"/>
              <w:right w:val="single" w:sz="4" w:space="0" w:color="auto"/>
            </w:tcBorders>
            <w:shd w:val="clear" w:color="auto" w:fill="auto"/>
            <w:noWrap/>
            <w:hideMark/>
          </w:tcPr>
          <w:p w14:paraId="59C0891F" w14:textId="77777777" w:rsidR="00B91B99" w:rsidRPr="00C309DB" w:rsidRDefault="00B91B99" w:rsidP="0085128A">
            <w:pPr>
              <w:jc w:val="right"/>
              <w:rPr>
                <w:sz w:val="20"/>
                <w:lang w:val="en-US"/>
              </w:rPr>
            </w:pPr>
            <w:r w:rsidRPr="00C309DB">
              <w:rPr>
                <w:sz w:val="20"/>
              </w:rPr>
              <w:t>287,600</w:t>
            </w:r>
          </w:p>
        </w:tc>
        <w:tc>
          <w:tcPr>
            <w:tcW w:w="516" w:type="pct"/>
            <w:tcBorders>
              <w:top w:val="nil"/>
              <w:left w:val="nil"/>
              <w:bottom w:val="single" w:sz="4" w:space="0" w:color="auto"/>
              <w:right w:val="single" w:sz="4" w:space="0" w:color="auto"/>
            </w:tcBorders>
            <w:shd w:val="clear" w:color="auto" w:fill="auto"/>
            <w:noWrap/>
            <w:hideMark/>
          </w:tcPr>
          <w:p w14:paraId="4A593F61" w14:textId="77777777" w:rsidR="00B91B99" w:rsidRPr="00C309DB" w:rsidRDefault="00B91B99" w:rsidP="0085128A">
            <w:pPr>
              <w:jc w:val="right"/>
              <w:rPr>
                <w:sz w:val="20"/>
                <w:lang w:val="en-US"/>
              </w:rPr>
            </w:pPr>
            <w:r w:rsidRPr="00C309DB">
              <w:rPr>
                <w:sz w:val="20"/>
              </w:rPr>
              <w:t> 0</w:t>
            </w:r>
          </w:p>
        </w:tc>
        <w:tc>
          <w:tcPr>
            <w:tcW w:w="522" w:type="pct"/>
            <w:tcBorders>
              <w:top w:val="nil"/>
              <w:left w:val="nil"/>
              <w:bottom w:val="single" w:sz="4" w:space="0" w:color="auto"/>
              <w:right w:val="single" w:sz="4" w:space="0" w:color="auto"/>
            </w:tcBorders>
            <w:shd w:val="clear" w:color="auto" w:fill="auto"/>
            <w:noWrap/>
            <w:hideMark/>
          </w:tcPr>
          <w:p w14:paraId="5CE15343" w14:textId="77777777" w:rsidR="00B91B99" w:rsidRPr="00C309DB" w:rsidRDefault="00B91B99" w:rsidP="0085128A">
            <w:pPr>
              <w:jc w:val="right"/>
              <w:rPr>
                <w:sz w:val="20"/>
                <w:lang w:val="en-US"/>
              </w:rPr>
            </w:pPr>
            <w:r w:rsidRPr="00C309DB">
              <w:rPr>
                <w:sz w:val="20"/>
              </w:rPr>
              <w:t>60,000</w:t>
            </w:r>
          </w:p>
        </w:tc>
        <w:tc>
          <w:tcPr>
            <w:tcW w:w="528" w:type="pct"/>
            <w:tcBorders>
              <w:top w:val="nil"/>
              <w:left w:val="nil"/>
              <w:bottom w:val="single" w:sz="4" w:space="0" w:color="auto"/>
              <w:right w:val="single" w:sz="4" w:space="0" w:color="auto"/>
            </w:tcBorders>
            <w:shd w:val="clear" w:color="auto" w:fill="auto"/>
            <w:noWrap/>
            <w:hideMark/>
          </w:tcPr>
          <w:p w14:paraId="4B44282D" w14:textId="77777777" w:rsidR="00B91B99" w:rsidRPr="00C309DB" w:rsidRDefault="00B91B99" w:rsidP="0085128A">
            <w:pPr>
              <w:jc w:val="right"/>
              <w:rPr>
                <w:sz w:val="20"/>
                <w:lang w:val="en-US"/>
              </w:rPr>
            </w:pPr>
            <w:r w:rsidRPr="00C309DB">
              <w:rPr>
                <w:sz w:val="20"/>
              </w:rPr>
              <w:t>597,200</w:t>
            </w:r>
          </w:p>
        </w:tc>
      </w:tr>
      <w:tr w:rsidR="00B91B99" w:rsidRPr="00C309DB" w14:paraId="1A1DD7E6" w14:textId="77777777" w:rsidTr="0085128A">
        <w:tc>
          <w:tcPr>
            <w:tcW w:w="296" w:type="pct"/>
            <w:tcBorders>
              <w:top w:val="nil"/>
              <w:left w:val="single" w:sz="4" w:space="0" w:color="auto"/>
              <w:bottom w:val="single" w:sz="4" w:space="0" w:color="auto"/>
              <w:right w:val="single" w:sz="4" w:space="0" w:color="auto"/>
            </w:tcBorders>
            <w:shd w:val="clear" w:color="auto" w:fill="auto"/>
            <w:noWrap/>
            <w:hideMark/>
          </w:tcPr>
          <w:p w14:paraId="1C465DAE" w14:textId="77777777" w:rsidR="00B91B99" w:rsidRPr="00C309DB" w:rsidRDefault="00B91B99" w:rsidP="0085128A">
            <w:pPr>
              <w:jc w:val="left"/>
              <w:rPr>
                <w:sz w:val="20"/>
                <w:lang w:val="en-US"/>
              </w:rPr>
            </w:pPr>
            <w:r w:rsidRPr="00C309DB">
              <w:rPr>
                <w:sz w:val="20"/>
                <w:lang w:val="en-US"/>
              </w:rPr>
              <w:t>2.4</w:t>
            </w:r>
          </w:p>
        </w:tc>
        <w:tc>
          <w:tcPr>
            <w:tcW w:w="1590" w:type="pct"/>
            <w:tcBorders>
              <w:top w:val="nil"/>
              <w:left w:val="nil"/>
              <w:bottom w:val="single" w:sz="4" w:space="0" w:color="auto"/>
              <w:right w:val="single" w:sz="4" w:space="0" w:color="auto"/>
            </w:tcBorders>
            <w:shd w:val="clear" w:color="auto" w:fill="auto"/>
            <w:hideMark/>
          </w:tcPr>
          <w:p w14:paraId="5284A1F8" w14:textId="77777777" w:rsidR="00B91B99" w:rsidRPr="00C309DB" w:rsidRDefault="00B91B99" w:rsidP="0085128A">
            <w:pPr>
              <w:tabs>
                <w:tab w:val="center" w:pos="4"/>
              </w:tabs>
              <w:bidi/>
              <w:jc w:val="left"/>
              <w:rPr>
                <w:b/>
                <w:bCs/>
                <w:sz w:val="20"/>
                <w:rtl/>
                <w:lang w:bidi="ar-EG"/>
              </w:rPr>
            </w:pPr>
            <w:r w:rsidRPr="00C309DB">
              <w:rPr>
                <w:rFonts w:hint="cs"/>
                <w:sz w:val="20"/>
                <w:rtl/>
                <w:lang w:bidi="ar-EG"/>
              </w:rPr>
              <w:t>تكاليف دعم الوكالة المنفذة المعاونة (دولار أمريكي)</w:t>
            </w:r>
          </w:p>
        </w:tc>
        <w:tc>
          <w:tcPr>
            <w:tcW w:w="516" w:type="pct"/>
            <w:tcBorders>
              <w:top w:val="nil"/>
              <w:left w:val="nil"/>
              <w:bottom w:val="single" w:sz="4" w:space="0" w:color="auto"/>
              <w:right w:val="single" w:sz="4" w:space="0" w:color="auto"/>
            </w:tcBorders>
            <w:shd w:val="clear" w:color="auto" w:fill="auto"/>
            <w:noWrap/>
            <w:hideMark/>
          </w:tcPr>
          <w:p w14:paraId="4546850E" w14:textId="77777777" w:rsidR="00B91B99" w:rsidRPr="00C309DB" w:rsidRDefault="00B91B99" w:rsidP="0085128A">
            <w:pPr>
              <w:jc w:val="right"/>
              <w:rPr>
                <w:sz w:val="20"/>
                <w:lang w:val="en-US"/>
              </w:rPr>
            </w:pPr>
            <w:r w:rsidRPr="00C309DB">
              <w:rPr>
                <w:sz w:val="20"/>
              </w:rPr>
              <w:t>17,472</w:t>
            </w:r>
          </w:p>
        </w:tc>
        <w:tc>
          <w:tcPr>
            <w:tcW w:w="516" w:type="pct"/>
            <w:tcBorders>
              <w:top w:val="nil"/>
              <w:left w:val="nil"/>
              <w:bottom w:val="single" w:sz="4" w:space="0" w:color="auto"/>
              <w:right w:val="single" w:sz="4" w:space="0" w:color="auto"/>
            </w:tcBorders>
            <w:shd w:val="clear" w:color="auto" w:fill="auto"/>
            <w:noWrap/>
            <w:hideMark/>
          </w:tcPr>
          <w:p w14:paraId="3D6B3B62" w14:textId="77777777" w:rsidR="00B91B99" w:rsidRPr="00C309DB" w:rsidRDefault="00B91B99" w:rsidP="0085128A">
            <w:pPr>
              <w:jc w:val="right"/>
              <w:rPr>
                <w:sz w:val="20"/>
                <w:lang w:val="en-US"/>
              </w:rPr>
            </w:pPr>
            <w:r w:rsidRPr="00C309DB">
              <w:rPr>
                <w:sz w:val="20"/>
              </w:rPr>
              <w:t> 0</w:t>
            </w:r>
          </w:p>
        </w:tc>
        <w:tc>
          <w:tcPr>
            <w:tcW w:w="516" w:type="pct"/>
            <w:tcBorders>
              <w:top w:val="nil"/>
              <w:left w:val="nil"/>
              <w:bottom w:val="single" w:sz="4" w:space="0" w:color="auto"/>
              <w:right w:val="single" w:sz="4" w:space="0" w:color="auto"/>
            </w:tcBorders>
            <w:shd w:val="clear" w:color="auto" w:fill="auto"/>
            <w:noWrap/>
            <w:hideMark/>
          </w:tcPr>
          <w:p w14:paraId="55D1FB83" w14:textId="77777777" w:rsidR="00B91B99" w:rsidRPr="00C309DB" w:rsidRDefault="00B91B99" w:rsidP="0085128A">
            <w:pPr>
              <w:jc w:val="right"/>
              <w:rPr>
                <w:sz w:val="20"/>
                <w:lang w:val="en-US"/>
              </w:rPr>
            </w:pPr>
            <w:r w:rsidRPr="00C309DB">
              <w:rPr>
                <w:sz w:val="20"/>
              </w:rPr>
              <w:t>20,132</w:t>
            </w:r>
          </w:p>
        </w:tc>
        <w:tc>
          <w:tcPr>
            <w:tcW w:w="516" w:type="pct"/>
            <w:tcBorders>
              <w:top w:val="nil"/>
              <w:left w:val="nil"/>
              <w:bottom w:val="single" w:sz="4" w:space="0" w:color="auto"/>
              <w:right w:val="single" w:sz="4" w:space="0" w:color="auto"/>
            </w:tcBorders>
            <w:shd w:val="clear" w:color="auto" w:fill="auto"/>
            <w:noWrap/>
            <w:hideMark/>
          </w:tcPr>
          <w:p w14:paraId="73AAB36B" w14:textId="77777777" w:rsidR="00B91B99" w:rsidRPr="00C309DB" w:rsidRDefault="00B91B99" w:rsidP="0085128A">
            <w:pPr>
              <w:jc w:val="right"/>
              <w:rPr>
                <w:sz w:val="20"/>
                <w:lang w:val="en-US"/>
              </w:rPr>
            </w:pPr>
            <w:r w:rsidRPr="00C309DB">
              <w:rPr>
                <w:sz w:val="20"/>
              </w:rPr>
              <w:t> 0</w:t>
            </w:r>
          </w:p>
        </w:tc>
        <w:tc>
          <w:tcPr>
            <w:tcW w:w="522" w:type="pct"/>
            <w:tcBorders>
              <w:top w:val="nil"/>
              <w:left w:val="nil"/>
              <w:bottom w:val="single" w:sz="4" w:space="0" w:color="auto"/>
              <w:right w:val="single" w:sz="4" w:space="0" w:color="auto"/>
            </w:tcBorders>
            <w:shd w:val="clear" w:color="auto" w:fill="auto"/>
            <w:noWrap/>
            <w:hideMark/>
          </w:tcPr>
          <w:p w14:paraId="76B2001C" w14:textId="77777777" w:rsidR="00B91B99" w:rsidRPr="00C309DB" w:rsidRDefault="00B91B99" w:rsidP="0085128A">
            <w:pPr>
              <w:jc w:val="right"/>
              <w:rPr>
                <w:sz w:val="20"/>
                <w:lang w:val="en-US"/>
              </w:rPr>
            </w:pPr>
            <w:r w:rsidRPr="00C309DB">
              <w:rPr>
                <w:sz w:val="20"/>
              </w:rPr>
              <w:t>4,200</w:t>
            </w:r>
          </w:p>
        </w:tc>
        <w:tc>
          <w:tcPr>
            <w:tcW w:w="528" w:type="pct"/>
            <w:tcBorders>
              <w:top w:val="nil"/>
              <w:left w:val="nil"/>
              <w:bottom w:val="single" w:sz="4" w:space="0" w:color="auto"/>
              <w:right w:val="single" w:sz="4" w:space="0" w:color="auto"/>
            </w:tcBorders>
            <w:shd w:val="clear" w:color="auto" w:fill="auto"/>
            <w:noWrap/>
            <w:hideMark/>
          </w:tcPr>
          <w:p w14:paraId="25BB3646" w14:textId="77777777" w:rsidR="00B91B99" w:rsidRPr="00C309DB" w:rsidRDefault="00B91B99" w:rsidP="0085128A">
            <w:pPr>
              <w:jc w:val="right"/>
              <w:rPr>
                <w:sz w:val="20"/>
                <w:lang w:val="en-US"/>
              </w:rPr>
            </w:pPr>
            <w:r w:rsidRPr="00C309DB">
              <w:rPr>
                <w:sz w:val="20"/>
              </w:rPr>
              <w:t>41,804</w:t>
            </w:r>
          </w:p>
        </w:tc>
      </w:tr>
      <w:tr w:rsidR="00B91B99" w:rsidRPr="00C309DB" w14:paraId="2A86009F" w14:textId="77777777" w:rsidTr="0085128A">
        <w:tc>
          <w:tcPr>
            <w:tcW w:w="296" w:type="pct"/>
            <w:tcBorders>
              <w:top w:val="nil"/>
              <w:left w:val="single" w:sz="4" w:space="0" w:color="auto"/>
              <w:bottom w:val="single" w:sz="4" w:space="0" w:color="auto"/>
              <w:right w:val="single" w:sz="4" w:space="0" w:color="auto"/>
            </w:tcBorders>
            <w:shd w:val="clear" w:color="auto" w:fill="auto"/>
            <w:noWrap/>
            <w:hideMark/>
          </w:tcPr>
          <w:p w14:paraId="05F05C70" w14:textId="77777777" w:rsidR="00B91B99" w:rsidRPr="00C309DB" w:rsidRDefault="00B91B99" w:rsidP="0085128A">
            <w:pPr>
              <w:jc w:val="left"/>
              <w:rPr>
                <w:sz w:val="20"/>
                <w:lang w:val="en-US"/>
              </w:rPr>
            </w:pPr>
            <w:r w:rsidRPr="00C309DB">
              <w:rPr>
                <w:sz w:val="20"/>
                <w:lang w:val="en-US"/>
              </w:rPr>
              <w:t>3.1</w:t>
            </w:r>
          </w:p>
        </w:tc>
        <w:tc>
          <w:tcPr>
            <w:tcW w:w="1590" w:type="pct"/>
            <w:tcBorders>
              <w:top w:val="nil"/>
              <w:left w:val="nil"/>
              <w:bottom w:val="single" w:sz="4" w:space="0" w:color="auto"/>
              <w:right w:val="single" w:sz="4" w:space="0" w:color="auto"/>
            </w:tcBorders>
            <w:shd w:val="clear" w:color="auto" w:fill="auto"/>
            <w:hideMark/>
          </w:tcPr>
          <w:p w14:paraId="7116EBE8" w14:textId="77777777" w:rsidR="00B91B99" w:rsidRPr="00C309DB" w:rsidRDefault="00B91B99" w:rsidP="0085128A">
            <w:pPr>
              <w:tabs>
                <w:tab w:val="center" w:pos="4"/>
              </w:tabs>
              <w:bidi/>
              <w:jc w:val="left"/>
              <w:rPr>
                <w:sz w:val="20"/>
                <w:rtl/>
                <w:lang w:bidi="ar-EG"/>
              </w:rPr>
            </w:pPr>
            <w:r w:rsidRPr="00C309DB">
              <w:rPr>
                <w:rFonts w:hint="cs"/>
                <w:sz w:val="20"/>
                <w:rtl/>
                <w:lang w:bidi="ar-EG"/>
              </w:rPr>
              <w:t>إجمالي التمويل المقرر (دولار أمريكي)</w:t>
            </w:r>
          </w:p>
        </w:tc>
        <w:tc>
          <w:tcPr>
            <w:tcW w:w="516" w:type="pct"/>
            <w:tcBorders>
              <w:top w:val="nil"/>
              <w:left w:val="nil"/>
              <w:bottom w:val="single" w:sz="4" w:space="0" w:color="auto"/>
              <w:right w:val="single" w:sz="4" w:space="0" w:color="auto"/>
            </w:tcBorders>
            <w:shd w:val="clear" w:color="auto" w:fill="auto"/>
            <w:noWrap/>
            <w:hideMark/>
          </w:tcPr>
          <w:p w14:paraId="17651E77" w14:textId="77777777" w:rsidR="00B91B99" w:rsidRPr="00C309DB" w:rsidRDefault="00B91B99" w:rsidP="0085128A">
            <w:pPr>
              <w:jc w:val="right"/>
              <w:rPr>
                <w:sz w:val="20"/>
                <w:lang w:val="en-US"/>
              </w:rPr>
            </w:pPr>
            <w:r w:rsidRPr="00C309DB">
              <w:rPr>
                <w:sz w:val="20"/>
              </w:rPr>
              <w:t>920,440</w:t>
            </w:r>
          </w:p>
        </w:tc>
        <w:tc>
          <w:tcPr>
            <w:tcW w:w="516" w:type="pct"/>
            <w:tcBorders>
              <w:top w:val="nil"/>
              <w:left w:val="nil"/>
              <w:bottom w:val="single" w:sz="4" w:space="0" w:color="auto"/>
              <w:right w:val="single" w:sz="4" w:space="0" w:color="auto"/>
            </w:tcBorders>
            <w:shd w:val="clear" w:color="auto" w:fill="auto"/>
            <w:noWrap/>
            <w:hideMark/>
          </w:tcPr>
          <w:p w14:paraId="1D4E8663" w14:textId="77777777" w:rsidR="00B91B99" w:rsidRPr="00C309DB" w:rsidRDefault="00B91B99" w:rsidP="0085128A">
            <w:pPr>
              <w:jc w:val="right"/>
              <w:rPr>
                <w:sz w:val="20"/>
                <w:lang w:val="en-US"/>
              </w:rPr>
            </w:pPr>
            <w:r w:rsidRPr="00C309DB">
              <w:rPr>
                <w:sz w:val="20"/>
              </w:rPr>
              <w:t> 0</w:t>
            </w:r>
          </w:p>
        </w:tc>
        <w:tc>
          <w:tcPr>
            <w:tcW w:w="516" w:type="pct"/>
            <w:tcBorders>
              <w:top w:val="nil"/>
              <w:left w:val="nil"/>
              <w:bottom w:val="single" w:sz="4" w:space="0" w:color="auto"/>
              <w:right w:val="single" w:sz="4" w:space="0" w:color="auto"/>
            </w:tcBorders>
            <w:shd w:val="clear" w:color="auto" w:fill="auto"/>
            <w:noWrap/>
            <w:hideMark/>
          </w:tcPr>
          <w:p w14:paraId="68863E8E" w14:textId="77777777" w:rsidR="00B91B99" w:rsidRPr="00C309DB" w:rsidRDefault="00B91B99" w:rsidP="0085128A">
            <w:pPr>
              <w:jc w:val="right"/>
              <w:rPr>
                <w:sz w:val="20"/>
                <w:lang w:val="en-US"/>
              </w:rPr>
            </w:pPr>
            <w:r w:rsidRPr="00C309DB">
              <w:rPr>
                <w:sz w:val="20"/>
              </w:rPr>
              <w:t>1,301,160</w:t>
            </w:r>
          </w:p>
        </w:tc>
        <w:tc>
          <w:tcPr>
            <w:tcW w:w="516" w:type="pct"/>
            <w:tcBorders>
              <w:top w:val="nil"/>
              <w:left w:val="nil"/>
              <w:bottom w:val="single" w:sz="4" w:space="0" w:color="auto"/>
              <w:right w:val="single" w:sz="4" w:space="0" w:color="auto"/>
            </w:tcBorders>
            <w:shd w:val="clear" w:color="auto" w:fill="auto"/>
            <w:noWrap/>
            <w:hideMark/>
          </w:tcPr>
          <w:p w14:paraId="011ACF71" w14:textId="77777777" w:rsidR="00B91B99" w:rsidRPr="00C309DB" w:rsidRDefault="00B91B99" w:rsidP="0085128A">
            <w:pPr>
              <w:jc w:val="right"/>
              <w:rPr>
                <w:sz w:val="20"/>
                <w:lang w:val="en-US"/>
              </w:rPr>
            </w:pPr>
            <w:r w:rsidRPr="00C309DB">
              <w:rPr>
                <w:sz w:val="20"/>
              </w:rPr>
              <w:t> 0</w:t>
            </w:r>
          </w:p>
        </w:tc>
        <w:tc>
          <w:tcPr>
            <w:tcW w:w="522" w:type="pct"/>
            <w:tcBorders>
              <w:top w:val="nil"/>
              <w:left w:val="nil"/>
              <w:bottom w:val="single" w:sz="4" w:space="0" w:color="auto"/>
              <w:right w:val="single" w:sz="4" w:space="0" w:color="auto"/>
            </w:tcBorders>
            <w:shd w:val="clear" w:color="auto" w:fill="auto"/>
            <w:noWrap/>
            <w:hideMark/>
          </w:tcPr>
          <w:p w14:paraId="7C94CD35" w14:textId="77777777" w:rsidR="00B91B99" w:rsidRPr="00C309DB" w:rsidRDefault="00B91B99" w:rsidP="0085128A">
            <w:pPr>
              <w:jc w:val="right"/>
              <w:rPr>
                <w:sz w:val="20"/>
                <w:lang w:val="en-US"/>
              </w:rPr>
            </w:pPr>
            <w:r w:rsidRPr="00C309DB">
              <w:rPr>
                <w:sz w:val="20"/>
              </w:rPr>
              <w:t>328,400</w:t>
            </w:r>
          </w:p>
        </w:tc>
        <w:tc>
          <w:tcPr>
            <w:tcW w:w="528" w:type="pct"/>
            <w:tcBorders>
              <w:top w:val="nil"/>
              <w:left w:val="nil"/>
              <w:bottom w:val="single" w:sz="4" w:space="0" w:color="auto"/>
              <w:right w:val="single" w:sz="4" w:space="0" w:color="auto"/>
            </w:tcBorders>
            <w:shd w:val="clear" w:color="auto" w:fill="auto"/>
            <w:noWrap/>
            <w:hideMark/>
          </w:tcPr>
          <w:p w14:paraId="73915C11" w14:textId="77777777" w:rsidR="00B91B99" w:rsidRPr="00C309DB" w:rsidRDefault="00B91B99" w:rsidP="0085128A">
            <w:pPr>
              <w:jc w:val="right"/>
              <w:rPr>
                <w:sz w:val="20"/>
                <w:lang w:val="en-US"/>
              </w:rPr>
            </w:pPr>
            <w:r w:rsidRPr="00C309DB">
              <w:rPr>
                <w:sz w:val="20"/>
              </w:rPr>
              <w:t>2,550,000</w:t>
            </w:r>
          </w:p>
        </w:tc>
      </w:tr>
      <w:tr w:rsidR="00B91B99" w:rsidRPr="00C309DB" w14:paraId="1C49F514" w14:textId="77777777" w:rsidTr="0085128A">
        <w:tc>
          <w:tcPr>
            <w:tcW w:w="296" w:type="pct"/>
            <w:tcBorders>
              <w:top w:val="nil"/>
              <w:left w:val="single" w:sz="4" w:space="0" w:color="auto"/>
              <w:bottom w:val="single" w:sz="4" w:space="0" w:color="auto"/>
              <w:right w:val="single" w:sz="4" w:space="0" w:color="auto"/>
            </w:tcBorders>
            <w:shd w:val="clear" w:color="auto" w:fill="auto"/>
            <w:noWrap/>
            <w:hideMark/>
          </w:tcPr>
          <w:p w14:paraId="71D2A4C2" w14:textId="77777777" w:rsidR="00B91B99" w:rsidRPr="00C309DB" w:rsidRDefault="00B91B99" w:rsidP="0085128A">
            <w:pPr>
              <w:jc w:val="left"/>
              <w:rPr>
                <w:sz w:val="20"/>
                <w:lang w:val="en-US"/>
              </w:rPr>
            </w:pPr>
            <w:r w:rsidRPr="00C309DB">
              <w:rPr>
                <w:sz w:val="20"/>
                <w:lang w:val="en-US"/>
              </w:rPr>
              <w:t>3.2</w:t>
            </w:r>
          </w:p>
        </w:tc>
        <w:tc>
          <w:tcPr>
            <w:tcW w:w="1590" w:type="pct"/>
            <w:tcBorders>
              <w:top w:val="nil"/>
              <w:left w:val="nil"/>
              <w:bottom w:val="single" w:sz="4" w:space="0" w:color="auto"/>
              <w:right w:val="single" w:sz="4" w:space="0" w:color="auto"/>
            </w:tcBorders>
            <w:shd w:val="clear" w:color="auto" w:fill="auto"/>
            <w:hideMark/>
          </w:tcPr>
          <w:p w14:paraId="39078DE1" w14:textId="77777777" w:rsidR="00B91B99" w:rsidRPr="00C309DB" w:rsidRDefault="00B91B99" w:rsidP="0085128A">
            <w:pPr>
              <w:tabs>
                <w:tab w:val="center" w:pos="4"/>
              </w:tabs>
              <w:bidi/>
              <w:jc w:val="left"/>
              <w:rPr>
                <w:sz w:val="20"/>
                <w:rtl/>
                <w:lang w:bidi="ar-EG"/>
              </w:rPr>
            </w:pPr>
            <w:r w:rsidRPr="00C309DB">
              <w:rPr>
                <w:rFonts w:hint="cs"/>
                <w:sz w:val="20"/>
                <w:rtl/>
                <w:lang w:bidi="ar-EG"/>
              </w:rPr>
              <w:t>إجمالي تكاليف الدعم (دولار أمريكي)</w:t>
            </w:r>
          </w:p>
        </w:tc>
        <w:tc>
          <w:tcPr>
            <w:tcW w:w="516" w:type="pct"/>
            <w:tcBorders>
              <w:top w:val="nil"/>
              <w:left w:val="nil"/>
              <w:bottom w:val="single" w:sz="4" w:space="0" w:color="auto"/>
              <w:right w:val="single" w:sz="4" w:space="0" w:color="auto"/>
            </w:tcBorders>
            <w:shd w:val="clear" w:color="auto" w:fill="auto"/>
            <w:noWrap/>
            <w:hideMark/>
          </w:tcPr>
          <w:p w14:paraId="71DABDB0" w14:textId="77777777" w:rsidR="00B91B99" w:rsidRPr="00C309DB" w:rsidRDefault="00B91B99" w:rsidP="0085128A">
            <w:pPr>
              <w:jc w:val="right"/>
              <w:rPr>
                <w:sz w:val="20"/>
                <w:lang w:val="en-US"/>
              </w:rPr>
            </w:pPr>
            <w:r w:rsidRPr="00C309DB">
              <w:rPr>
                <w:sz w:val="20"/>
              </w:rPr>
              <w:t>94,700</w:t>
            </w:r>
          </w:p>
        </w:tc>
        <w:tc>
          <w:tcPr>
            <w:tcW w:w="516" w:type="pct"/>
            <w:tcBorders>
              <w:top w:val="nil"/>
              <w:left w:val="nil"/>
              <w:bottom w:val="single" w:sz="4" w:space="0" w:color="auto"/>
              <w:right w:val="single" w:sz="4" w:space="0" w:color="auto"/>
            </w:tcBorders>
            <w:shd w:val="clear" w:color="auto" w:fill="auto"/>
            <w:noWrap/>
            <w:hideMark/>
          </w:tcPr>
          <w:p w14:paraId="6FABF7AE" w14:textId="77777777" w:rsidR="00B91B99" w:rsidRPr="00C309DB" w:rsidRDefault="00B91B99" w:rsidP="0085128A">
            <w:pPr>
              <w:jc w:val="right"/>
              <w:rPr>
                <w:sz w:val="20"/>
                <w:lang w:val="en-US"/>
              </w:rPr>
            </w:pPr>
            <w:r w:rsidRPr="00C309DB">
              <w:rPr>
                <w:sz w:val="20"/>
              </w:rPr>
              <w:t> 0</w:t>
            </w:r>
          </w:p>
        </w:tc>
        <w:tc>
          <w:tcPr>
            <w:tcW w:w="516" w:type="pct"/>
            <w:tcBorders>
              <w:top w:val="nil"/>
              <w:left w:val="nil"/>
              <w:bottom w:val="single" w:sz="4" w:space="0" w:color="auto"/>
              <w:right w:val="single" w:sz="4" w:space="0" w:color="auto"/>
            </w:tcBorders>
            <w:shd w:val="clear" w:color="auto" w:fill="auto"/>
            <w:noWrap/>
            <w:hideMark/>
          </w:tcPr>
          <w:p w14:paraId="3349BA09" w14:textId="77777777" w:rsidR="00B91B99" w:rsidRPr="00C309DB" w:rsidRDefault="00B91B99" w:rsidP="0085128A">
            <w:pPr>
              <w:jc w:val="right"/>
              <w:rPr>
                <w:sz w:val="20"/>
                <w:lang w:val="en-US"/>
              </w:rPr>
            </w:pPr>
            <w:r w:rsidRPr="00C309DB">
              <w:rPr>
                <w:sz w:val="20"/>
              </w:rPr>
              <w:t>136,814</w:t>
            </w:r>
          </w:p>
        </w:tc>
        <w:tc>
          <w:tcPr>
            <w:tcW w:w="516" w:type="pct"/>
            <w:tcBorders>
              <w:top w:val="nil"/>
              <w:left w:val="nil"/>
              <w:bottom w:val="single" w:sz="4" w:space="0" w:color="auto"/>
              <w:right w:val="single" w:sz="4" w:space="0" w:color="auto"/>
            </w:tcBorders>
            <w:shd w:val="clear" w:color="auto" w:fill="auto"/>
            <w:noWrap/>
            <w:hideMark/>
          </w:tcPr>
          <w:p w14:paraId="2E72AD6F" w14:textId="77777777" w:rsidR="00B91B99" w:rsidRPr="00C309DB" w:rsidRDefault="00B91B99" w:rsidP="0085128A">
            <w:pPr>
              <w:jc w:val="right"/>
              <w:rPr>
                <w:sz w:val="20"/>
                <w:lang w:val="en-US"/>
              </w:rPr>
            </w:pPr>
            <w:r w:rsidRPr="00C309DB">
              <w:rPr>
                <w:sz w:val="20"/>
              </w:rPr>
              <w:t> 0</w:t>
            </w:r>
          </w:p>
        </w:tc>
        <w:tc>
          <w:tcPr>
            <w:tcW w:w="522" w:type="pct"/>
            <w:tcBorders>
              <w:top w:val="nil"/>
              <w:left w:val="nil"/>
              <w:bottom w:val="single" w:sz="4" w:space="0" w:color="auto"/>
              <w:right w:val="single" w:sz="4" w:space="0" w:color="auto"/>
            </w:tcBorders>
            <w:shd w:val="clear" w:color="auto" w:fill="auto"/>
            <w:noWrap/>
            <w:hideMark/>
          </w:tcPr>
          <w:p w14:paraId="00743DB7" w14:textId="77777777" w:rsidR="00B91B99" w:rsidRPr="00C309DB" w:rsidRDefault="00B91B99" w:rsidP="0085128A">
            <w:pPr>
              <w:jc w:val="right"/>
              <w:rPr>
                <w:sz w:val="20"/>
                <w:lang w:val="en-US"/>
              </w:rPr>
            </w:pPr>
            <w:r w:rsidRPr="00C309DB">
              <w:rPr>
                <w:sz w:val="20"/>
              </w:rPr>
              <w:t>35,098</w:t>
            </w:r>
          </w:p>
        </w:tc>
        <w:tc>
          <w:tcPr>
            <w:tcW w:w="528" w:type="pct"/>
            <w:tcBorders>
              <w:top w:val="nil"/>
              <w:left w:val="nil"/>
              <w:bottom w:val="single" w:sz="4" w:space="0" w:color="auto"/>
              <w:right w:val="single" w:sz="4" w:space="0" w:color="auto"/>
            </w:tcBorders>
            <w:shd w:val="clear" w:color="auto" w:fill="auto"/>
            <w:noWrap/>
            <w:hideMark/>
          </w:tcPr>
          <w:p w14:paraId="0670466A" w14:textId="77777777" w:rsidR="00B91B99" w:rsidRPr="00C309DB" w:rsidRDefault="00B91B99" w:rsidP="0085128A">
            <w:pPr>
              <w:jc w:val="right"/>
              <w:rPr>
                <w:sz w:val="20"/>
                <w:lang w:val="en-US"/>
              </w:rPr>
            </w:pPr>
            <w:r w:rsidRPr="00C309DB">
              <w:rPr>
                <w:sz w:val="20"/>
              </w:rPr>
              <w:t>266,612</w:t>
            </w:r>
          </w:p>
        </w:tc>
      </w:tr>
      <w:tr w:rsidR="00B91B99" w:rsidRPr="00C309DB" w14:paraId="2C289F39" w14:textId="77777777" w:rsidTr="0085128A">
        <w:tc>
          <w:tcPr>
            <w:tcW w:w="296" w:type="pct"/>
            <w:tcBorders>
              <w:top w:val="nil"/>
              <w:left w:val="single" w:sz="4" w:space="0" w:color="auto"/>
              <w:bottom w:val="single" w:sz="4" w:space="0" w:color="auto"/>
              <w:right w:val="single" w:sz="4" w:space="0" w:color="auto"/>
            </w:tcBorders>
            <w:shd w:val="clear" w:color="auto" w:fill="auto"/>
            <w:noWrap/>
            <w:hideMark/>
          </w:tcPr>
          <w:p w14:paraId="5C4BB173" w14:textId="77777777" w:rsidR="00B91B99" w:rsidRPr="00C309DB" w:rsidRDefault="00B91B99" w:rsidP="0085128A">
            <w:pPr>
              <w:jc w:val="left"/>
              <w:rPr>
                <w:sz w:val="20"/>
                <w:lang w:val="en-US"/>
              </w:rPr>
            </w:pPr>
            <w:r w:rsidRPr="00C309DB">
              <w:rPr>
                <w:sz w:val="20"/>
                <w:lang w:val="en-US"/>
              </w:rPr>
              <w:t>3.3</w:t>
            </w:r>
          </w:p>
        </w:tc>
        <w:tc>
          <w:tcPr>
            <w:tcW w:w="1590" w:type="pct"/>
            <w:tcBorders>
              <w:top w:val="nil"/>
              <w:left w:val="nil"/>
              <w:bottom w:val="single" w:sz="4" w:space="0" w:color="auto"/>
              <w:right w:val="single" w:sz="4" w:space="0" w:color="auto"/>
            </w:tcBorders>
            <w:shd w:val="clear" w:color="auto" w:fill="auto"/>
            <w:hideMark/>
          </w:tcPr>
          <w:p w14:paraId="5EE377A2" w14:textId="77777777" w:rsidR="00B91B99" w:rsidRPr="00C309DB" w:rsidRDefault="00B91B99" w:rsidP="0085128A">
            <w:pPr>
              <w:tabs>
                <w:tab w:val="center" w:pos="4"/>
              </w:tabs>
              <w:bidi/>
              <w:jc w:val="left"/>
              <w:rPr>
                <w:sz w:val="20"/>
                <w:rtl/>
                <w:lang w:bidi="ar-EG"/>
              </w:rPr>
            </w:pPr>
            <w:r w:rsidRPr="00C309DB">
              <w:rPr>
                <w:rFonts w:hint="cs"/>
                <w:sz w:val="20"/>
                <w:rtl/>
                <w:lang w:bidi="ar-EG"/>
              </w:rPr>
              <w:t>إجمالي التكاليف المقررة (دولار أمريكي)</w:t>
            </w:r>
          </w:p>
        </w:tc>
        <w:tc>
          <w:tcPr>
            <w:tcW w:w="516" w:type="pct"/>
            <w:tcBorders>
              <w:top w:val="nil"/>
              <w:left w:val="nil"/>
              <w:bottom w:val="single" w:sz="4" w:space="0" w:color="auto"/>
              <w:right w:val="single" w:sz="4" w:space="0" w:color="auto"/>
            </w:tcBorders>
            <w:shd w:val="clear" w:color="auto" w:fill="auto"/>
            <w:noWrap/>
            <w:hideMark/>
          </w:tcPr>
          <w:p w14:paraId="577164C1" w14:textId="77777777" w:rsidR="00B91B99" w:rsidRPr="00C309DB" w:rsidRDefault="00B91B99" w:rsidP="0085128A">
            <w:pPr>
              <w:jc w:val="right"/>
              <w:rPr>
                <w:sz w:val="20"/>
                <w:lang w:val="en-US"/>
              </w:rPr>
            </w:pPr>
            <w:r w:rsidRPr="00C309DB">
              <w:rPr>
                <w:sz w:val="20"/>
              </w:rPr>
              <w:t>1,015,140</w:t>
            </w:r>
          </w:p>
        </w:tc>
        <w:tc>
          <w:tcPr>
            <w:tcW w:w="516" w:type="pct"/>
            <w:tcBorders>
              <w:top w:val="nil"/>
              <w:left w:val="nil"/>
              <w:bottom w:val="single" w:sz="4" w:space="0" w:color="auto"/>
              <w:right w:val="single" w:sz="4" w:space="0" w:color="auto"/>
            </w:tcBorders>
            <w:shd w:val="clear" w:color="auto" w:fill="auto"/>
            <w:noWrap/>
            <w:hideMark/>
          </w:tcPr>
          <w:p w14:paraId="34333753" w14:textId="77777777" w:rsidR="00B91B99" w:rsidRPr="00C309DB" w:rsidRDefault="00B91B99" w:rsidP="0085128A">
            <w:pPr>
              <w:jc w:val="right"/>
              <w:rPr>
                <w:sz w:val="20"/>
                <w:lang w:val="en-US"/>
              </w:rPr>
            </w:pPr>
            <w:r w:rsidRPr="00C309DB">
              <w:rPr>
                <w:sz w:val="20"/>
              </w:rPr>
              <w:t> 0</w:t>
            </w:r>
          </w:p>
        </w:tc>
        <w:tc>
          <w:tcPr>
            <w:tcW w:w="516" w:type="pct"/>
            <w:tcBorders>
              <w:top w:val="nil"/>
              <w:left w:val="nil"/>
              <w:bottom w:val="single" w:sz="4" w:space="0" w:color="auto"/>
              <w:right w:val="single" w:sz="4" w:space="0" w:color="auto"/>
            </w:tcBorders>
            <w:shd w:val="clear" w:color="auto" w:fill="auto"/>
            <w:noWrap/>
            <w:hideMark/>
          </w:tcPr>
          <w:p w14:paraId="2BDE449E" w14:textId="77777777" w:rsidR="00B91B99" w:rsidRPr="00C309DB" w:rsidRDefault="00B91B99" w:rsidP="0085128A">
            <w:pPr>
              <w:jc w:val="right"/>
              <w:rPr>
                <w:sz w:val="20"/>
                <w:lang w:val="en-US"/>
              </w:rPr>
            </w:pPr>
            <w:r w:rsidRPr="00C309DB">
              <w:rPr>
                <w:sz w:val="20"/>
              </w:rPr>
              <w:t>1,437,974</w:t>
            </w:r>
          </w:p>
        </w:tc>
        <w:tc>
          <w:tcPr>
            <w:tcW w:w="516" w:type="pct"/>
            <w:tcBorders>
              <w:top w:val="nil"/>
              <w:left w:val="nil"/>
              <w:bottom w:val="single" w:sz="4" w:space="0" w:color="auto"/>
              <w:right w:val="single" w:sz="4" w:space="0" w:color="auto"/>
            </w:tcBorders>
            <w:shd w:val="clear" w:color="auto" w:fill="auto"/>
            <w:noWrap/>
            <w:hideMark/>
          </w:tcPr>
          <w:p w14:paraId="08FB3698" w14:textId="77777777" w:rsidR="00B91B99" w:rsidRPr="00C309DB" w:rsidRDefault="00B91B99" w:rsidP="0085128A">
            <w:pPr>
              <w:jc w:val="right"/>
              <w:rPr>
                <w:sz w:val="20"/>
                <w:lang w:val="en-US"/>
              </w:rPr>
            </w:pPr>
            <w:r w:rsidRPr="00C309DB">
              <w:rPr>
                <w:sz w:val="20"/>
              </w:rPr>
              <w:t> 0</w:t>
            </w:r>
          </w:p>
        </w:tc>
        <w:tc>
          <w:tcPr>
            <w:tcW w:w="522" w:type="pct"/>
            <w:tcBorders>
              <w:top w:val="nil"/>
              <w:left w:val="nil"/>
              <w:bottom w:val="single" w:sz="4" w:space="0" w:color="auto"/>
              <w:right w:val="single" w:sz="4" w:space="0" w:color="auto"/>
            </w:tcBorders>
            <w:shd w:val="clear" w:color="auto" w:fill="auto"/>
            <w:noWrap/>
            <w:hideMark/>
          </w:tcPr>
          <w:p w14:paraId="286A2CDA" w14:textId="77777777" w:rsidR="00B91B99" w:rsidRPr="00C309DB" w:rsidRDefault="00B91B99" w:rsidP="0085128A">
            <w:pPr>
              <w:jc w:val="right"/>
              <w:rPr>
                <w:sz w:val="20"/>
                <w:lang w:val="en-US"/>
              </w:rPr>
            </w:pPr>
            <w:r w:rsidRPr="00C309DB">
              <w:rPr>
                <w:sz w:val="20"/>
              </w:rPr>
              <w:t>363,498</w:t>
            </w:r>
          </w:p>
        </w:tc>
        <w:tc>
          <w:tcPr>
            <w:tcW w:w="528" w:type="pct"/>
            <w:tcBorders>
              <w:top w:val="nil"/>
              <w:left w:val="nil"/>
              <w:bottom w:val="single" w:sz="4" w:space="0" w:color="auto"/>
              <w:right w:val="single" w:sz="4" w:space="0" w:color="auto"/>
            </w:tcBorders>
            <w:shd w:val="clear" w:color="auto" w:fill="auto"/>
            <w:noWrap/>
            <w:hideMark/>
          </w:tcPr>
          <w:p w14:paraId="0C47738D" w14:textId="77777777" w:rsidR="00B91B99" w:rsidRPr="00C309DB" w:rsidRDefault="00B91B99" w:rsidP="0085128A">
            <w:pPr>
              <w:jc w:val="right"/>
              <w:rPr>
                <w:sz w:val="20"/>
                <w:lang w:val="en-US"/>
              </w:rPr>
            </w:pPr>
            <w:r w:rsidRPr="00C309DB">
              <w:rPr>
                <w:sz w:val="20"/>
              </w:rPr>
              <w:t>2,816,612</w:t>
            </w:r>
          </w:p>
        </w:tc>
      </w:tr>
      <w:tr w:rsidR="00B91B99" w:rsidRPr="00C309DB" w14:paraId="5387FB2D" w14:textId="77777777" w:rsidTr="0085128A">
        <w:tc>
          <w:tcPr>
            <w:tcW w:w="296" w:type="pct"/>
            <w:tcBorders>
              <w:top w:val="nil"/>
              <w:left w:val="single" w:sz="4" w:space="0" w:color="auto"/>
              <w:bottom w:val="single" w:sz="4" w:space="0" w:color="auto"/>
              <w:right w:val="single" w:sz="4" w:space="0" w:color="auto"/>
            </w:tcBorders>
            <w:shd w:val="clear" w:color="auto" w:fill="auto"/>
            <w:noWrap/>
            <w:hideMark/>
          </w:tcPr>
          <w:p w14:paraId="2D710D9F" w14:textId="77777777" w:rsidR="00B91B99" w:rsidRPr="00C309DB" w:rsidRDefault="00B91B99" w:rsidP="0085128A">
            <w:pPr>
              <w:jc w:val="left"/>
              <w:rPr>
                <w:sz w:val="20"/>
                <w:lang w:val="en-US"/>
              </w:rPr>
            </w:pPr>
            <w:r w:rsidRPr="00C309DB">
              <w:rPr>
                <w:sz w:val="20"/>
                <w:lang w:val="en-US"/>
              </w:rPr>
              <w:t>4.1.1</w:t>
            </w:r>
          </w:p>
        </w:tc>
        <w:tc>
          <w:tcPr>
            <w:tcW w:w="4176" w:type="pct"/>
            <w:gridSpan w:val="6"/>
            <w:tcBorders>
              <w:top w:val="single" w:sz="4" w:space="0" w:color="auto"/>
              <w:left w:val="single" w:sz="4" w:space="0" w:color="auto"/>
              <w:bottom w:val="single" w:sz="4" w:space="0" w:color="auto"/>
              <w:right w:val="single" w:sz="4" w:space="0" w:color="auto"/>
            </w:tcBorders>
            <w:shd w:val="clear" w:color="auto" w:fill="auto"/>
            <w:noWrap/>
            <w:hideMark/>
          </w:tcPr>
          <w:p w14:paraId="65246447" w14:textId="77777777" w:rsidR="00B91B99" w:rsidRPr="00C309DB" w:rsidRDefault="00B91B99" w:rsidP="0085128A">
            <w:pPr>
              <w:tabs>
                <w:tab w:val="center" w:pos="4"/>
              </w:tabs>
              <w:bidi/>
              <w:jc w:val="left"/>
              <w:rPr>
                <w:sz w:val="20"/>
                <w:rtl/>
                <w:lang w:bidi="ar-EG"/>
              </w:rPr>
            </w:pPr>
            <w:r w:rsidRPr="00C309DB">
              <w:rPr>
                <w:rFonts w:hint="cs"/>
                <w:sz w:val="20"/>
                <w:rtl/>
                <w:lang w:bidi="ar-EG"/>
              </w:rPr>
              <w:t>الكمية الإجمالية من الهيدروكلوروفلوروكربون-22 المقرر إزالتها بموجب هذا الاتفاق (طن من قدرات استنفاد الأوزون)</w:t>
            </w:r>
          </w:p>
        </w:tc>
        <w:tc>
          <w:tcPr>
            <w:tcW w:w="528" w:type="pct"/>
            <w:tcBorders>
              <w:top w:val="nil"/>
              <w:left w:val="nil"/>
              <w:bottom w:val="single" w:sz="4" w:space="0" w:color="auto"/>
              <w:right w:val="single" w:sz="4" w:space="0" w:color="auto"/>
            </w:tcBorders>
            <w:shd w:val="clear" w:color="auto" w:fill="auto"/>
            <w:noWrap/>
            <w:hideMark/>
          </w:tcPr>
          <w:p w14:paraId="4027D7A0" w14:textId="77777777" w:rsidR="00B91B99" w:rsidRPr="00C309DB" w:rsidRDefault="00B91B99" w:rsidP="0085128A">
            <w:pPr>
              <w:jc w:val="right"/>
              <w:rPr>
                <w:sz w:val="20"/>
                <w:lang w:val="en-US"/>
              </w:rPr>
            </w:pPr>
            <w:r w:rsidRPr="00C309DB">
              <w:rPr>
                <w:sz w:val="20"/>
                <w:lang w:val="en-US"/>
              </w:rPr>
              <w:t>84.86</w:t>
            </w:r>
          </w:p>
        </w:tc>
      </w:tr>
      <w:tr w:rsidR="00B91B99" w:rsidRPr="00C309DB" w14:paraId="3E3CE87F" w14:textId="77777777" w:rsidTr="0085128A">
        <w:tc>
          <w:tcPr>
            <w:tcW w:w="296" w:type="pct"/>
            <w:tcBorders>
              <w:top w:val="nil"/>
              <w:left w:val="single" w:sz="4" w:space="0" w:color="auto"/>
              <w:bottom w:val="single" w:sz="4" w:space="0" w:color="auto"/>
              <w:right w:val="single" w:sz="4" w:space="0" w:color="auto"/>
            </w:tcBorders>
            <w:shd w:val="clear" w:color="auto" w:fill="auto"/>
            <w:noWrap/>
            <w:hideMark/>
          </w:tcPr>
          <w:p w14:paraId="22BBD653" w14:textId="77777777" w:rsidR="00B91B99" w:rsidRPr="00C309DB" w:rsidRDefault="00B91B99" w:rsidP="0085128A">
            <w:pPr>
              <w:jc w:val="left"/>
              <w:rPr>
                <w:sz w:val="20"/>
                <w:lang w:val="en-US"/>
              </w:rPr>
            </w:pPr>
            <w:r w:rsidRPr="00C309DB">
              <w:rPr>
                <w:sz w:val="20"/>
                <w:lang w:val="en-US"/>
              </w:rPr>
              <w:t>4.1.2</w:t>
            </w:r>
          </w:p>
        </w:tc>
        <w:tc>
          <w:tcPr>
            <w:tcW w:w="4176" w:type="pct"/>
            <w:gridSpan w:val="6"/>
            <w:tcBorders>
              <w:top w:val="single" w:sz="4" w:space="0" w:color="auto"/>
              <w:left w:val="single" w:sz="4" w:space="0" w:color="auto"/>
              <w:bottom w:val="single" w:sz="4" w:space="0" w:color="auto"/>
              <w:right w:val="single" w:sz="4" w:space="0" w:color="auto"/>
            </w:tcBorders>
            <w:shd w:val="clear" w:color="auto" w:fill="auto"/>
            <w:noWrap/>
            <w:hideMark/>
          </w:tcPr>
          <w:p w14:paraId="1B19F3FD" w14:textId="77777777" w:rsidR="00B91B99" w:rsidRPr="00C309DB" w:rsidRDefault="00B91B99" w:rsidP="0085128A">
            <w:pPr>
              <w:tabs>
                <w:tab w:val="center" w:pos="4"/>
              </w:tabs>
              <w:bidi/>
              <w:jc w:val="left"/>
              <w:rPr>
                <w:sz w:val="20"/>
                <w:rtl/>
                <w:lang w:bidi="ar-EG"/>
              </w:rPr>
            </w:pPr>
            <w:r w:rsidRPr="00C309DB">
              <w:rPr>
                <w:rFonts w:hint="cs"/>
                <w:sz w:val="20"/>
                <w:rtl/>
                <w:lang w:bidi="ar-EG"/>
              </w:rPr>
              <w:t>كمية الهيدروكلوروفلوروكربون-22 المتوقع إزالتها بموجب المرحلة السابقة (طن من قدرات استنفاد الأوزون)</w:t>
            </w:r>
          </w:p>
        </w:tc>
        <w:tc>
          <w:tcPr>
            <w:tcW w:w="528" w:type="pct"/>
            <w:tcBorders>
              <w:top w:val="nil"/>
              <w:left w:val="nil"/>
              <w:bottom w:val="single" w:sz="4" w:space="0" w:color="auto"/>
              <w:right w:val="single" w:sz="4" w:space="0" w:color="auto"/>
            </w:tcBorders>
            <w:shd w:val="clear" w:color="auto" w:fill="auto"/>
            <w:noWrap/>
            <w:hideMark/>
          </w:tcPr>
          <w:p w14:paraId="4DB1EF7A" w14:textId="77777777" w:rsidR="00B91B99" w:rsidRPr="00C309DB" w:rsidRDefault="00B91B99" w:rsidP="0085128A">
            <w:pPr>
              <w:jc w:val="right"/>
              <w:rPr>
                <w:sz w:val="20"/>
                <w:lang w:val="en-US"/>
              </w:rPr>
            </w:pPr>
            <w:r w:rsidRPr="00C309DB">
              <w:rPr>
                <w:sz w:val="20"/>
                <w:lang w:val="en-US"/>
              </w:rPr>
              <w:t>81.25</w:t>
            </w:r>
          </w:p>
        </w:tc>
      </w:tr>
      <w:tr w:rsidR="00B91B99" w:rsidRPr="00C309DB" w14:paraId="282DC6D0" w14:textId="77777777" w:rsidTr="0085128A">
        <w:tc>
          <w:tcPr>
            <w:tcW w:w="296" w:type="pct"/>
            <w:tcBorders>
              <w:top w:val="nil"/>
              <w:left w:val="single" w:sz="4" w:space="0" w:color="auto"/>
              <w:bottom w:val="single" w:sz="4" w:space="0" w:color="auto"/>
              <w:right w:val="single" w:sz="4" w:space="0" w:color="auto"/>
            </w:tcBorders>
            <w:shd w:val="clear" w:color="auto" w:fill="auto"/>
            <w:noWrap/>
            <w:hideMark/>
          </w:tcPr>
          <w:p w14:paraId="41B02D6C" w14:textId="77777777" w:rsidR="00B91B99" w:rsidRPr="00C309DB" w:rsidRDefault="00B91B99" w:rsidP="0085128A">
            <w:pPr>
              <w:jc w:val="left"/>
              <w:rPr>
                <w:sz w:val="20"/>
                <w:lang w:val="en-US"/>
              </w:rPr>
            </w:pPr>
            <w:r w:rsidRPr="00C309DB">
              <w:rPr>
                <w:sz w:val="20"/>
                <w:lang w:val="en-US"/>
              </w:rPr>
              <w:t>4.1.3</w:t>
            </w:r>
          </w:p>
        </w:tc>
        <w:tc>
          <w:tcPr>
            <w:tcW w:w="4176" w:type="pct"/>
            <w:gridSpan w:val="6"/>
            <w:tcBorders>
              <w:top w:val="single" w:sz="4" w:space="0" w:color="auto"/>
              <w:left w:val="single" w:sz="4" w:space="0" w:color="auto"/>
              <w:bottom w:val="single" w:sz="4" w:space="0" w:color="auto"/>
              <w:right w:val="single" w:sz="4" w:space="0" w:color="auto"/>
            </w:tcBorders>
            <w:shd w:val="clear" w:color="auto" w:fill="auto"/>
            <w:noWrap/>
            <w:hideMark/>
          </w:tcPr>
          <w:p w14:paraId="1ECB678C" w14:textId="77777777" w:rsidR="00B91B99" w:rsidRPr="00C309DB" w:rsidRDefault="00B91B99" w:rsidP="0085128A">
            <w:pPr>
              <w:tabs>
                <w:tab w:val="center" w:pos="4"/>
              </w:tabs>
              <w:bidi/>
              <w:jc w:val="left"/>
              <w:rPr>
                <w:sz w:val="20"/>
                <w:rtl/>
                <w:lang w:bidi="ar-EG"/>
              </w:rPr>
            </w:pPr>
            <w:r w:rsidRPr="00C309DB">
              <w:rPr>
                <w:rFonts w:hint="cs"/>
                <w:sz w:val="20"/>
                <w:rtl/>
                <w:lang w:bidi="ar-EG"/>
              </w:rPr>
              <w:t>استهلاك الهيدروكلوروفلوروكربون-22 المتبقي المؤهل للتمويل (طن من قدرات استنفاد الأوزون)</w:t>
            </w:r>
          </w:p>
        </w:tc>
        <w:tc>
          <w:tcPr>
            <w:tcW w:w="528" w:type="pct"/>
            <w:tcBorders>
              <w:top w:val="nil"/>
              <w:left w:val="nil"/>
              <w:bottom w:val="single" w:sz="4" w:space="0" w:color="auto"/>
              <w:right w:val="single" w:sz="4" w:space="0" w:color="auto"/>
            </w:tcBorders>
            <w:shd w:val="clear" w:color="auto" w:fill="auto"/>
            <w:noWrap/>
            <w:hideMark/>
          </w:tcPr>
          <w:p w14:paraId="7C501B21" w14:textId="77777777" w:rsidR="00B91B99" w:rsidRPr="00C309DB" w:rsidRDefault="00B91B99" w:rsidP="0085128A">
            <w:pPr>
              <w:jc w:val="right"/>
              <w:rPr>
                <w:sz w:val="20"/>
                <w:lang w:val="en-US"/>
              </w:rPr>
            </w:pPr>
            <w:r w:rsidRPr="00C309DB">
              <w:rPr>
                <w:sz w:val="20"/>
                <w:lang w:val="en-US"/>
              </w:rPr>
              <w:t>94.34</w:t>
            </w:r>
          </w:p>
        </w:tc>
      </w:tr>
      <w:tr w:rsidR="00B91B99" w:rsidRPr="00C309DB" w14:paraId="24C73786" w14:textId="77777777" w:rsidTr="0085128A">
        <w:tc>
          <w:tcPr>
            <w:tcW w:w="296" w:type="pct"/>
            <w:tcBorders>
              <w:top w:val="nil"/>
              <w:left w:val="single" w:sz="4" w:space="0" w:color="auto"/>
              <w:bottom w:val="single" w:sz="4" w:space="0" w:color="auto"/>
              <w:right w:val="single" w:sz="4" w:space="0" w:color="auto"/>
            </w:tcBorders>
            <w:shd w:val="clear" w:color="auto" w:fill="auto"/>
            <w:noWrap/>
            <w:hideMark/>
          </w:tcPr>
          <w:p w14:paraId="7F30DCEB" w14:textId="77777777" w:rsidR="00B91B99" w:rsidRPr="00C309DB" w:rsidRDefault="00B91B99" w:rsidP="0085128A">
            <w:pPr>
              <w:jc w:val="left"/>
              <w:rPr>
                <w:sz w:val="20"/>
                <w:lang w:val="en-US"/>
              </w:rPr>
            </w:pPr>
            <w:r w:rsidRPr="00C309DB">
              <w:rPr>
                <w:sz w:val="20"/>
                <w:lang w:val="en-US"/>
              </w:rPr>
              <w:t>4.2.1</w:t>
            </w:r>
          </w:p>
        </w:tc>
        <w:tc>
          <w:tcPr>
            <w:tcW w:w="4176" w:type="pct"/>
            <w:gridSpan w:val="6"/>
            <w:tcBorders>
              <w:top w:val="single" w:sz="4" w:space="0" w:color="auto"/>
              <w:left w:val="single" w:sz="4" w:space="0" w:color="auto"/>
              <w:bottom w:val="single" w:sz="4" w:space="0" w:color="auto"/>
              <w:right w:val="single" w:sz="4" w:space="0" w:color="auto"/>
            </w:tcBorders>
            <w:shd w:val="clear" w:color="auto" w:fill="auto"/>
            <w:noWrap/>
            <w:hideMark/>
          </w:tcPr>
          <w:p w14:paraId="10982EE4" w14:textId="77777777" w:rsidR="00B91B99" w:rsidRPr="00C309DB" w:rsidRDefault="00B91B99" w:rsidP="0085128A">
            <w:pPr>
              <w:tabs>
                <w:tab w:val="center" w:pos="4"/>
              </w:tabs>
              <w:bidi/>
              <w:jc w:val="left"/>
              <w:rPr>
                <w:sz w:val="20"/>
                <w:rtl/>
                <w:lang w:bidi="ar-EG"/>
              </w:rPr>
            </w:pPr>
            <w:r w:rsidRPr="00C309DB">
              <w:rPr>
                <w:rFonts w:hint="cs"/>
                <w:sz w:val="20"/>
                <w:rtl/>
                <w:lang w:bidi="ar-EG"/>
              </w:rPr>
              <w:t xml:space="preserve">الكمية الإجمالية من </w:t>
            </w:r>
            <w:r w:rsidRPr="00C309DB">
              <w:rPr>
                <w:rtl/>
              </w:rPr>
              <w:t>الهيدروكلوروفلوروكربون-</w:t>
            </w:r>
            <w:r w:rsidRPr="00C309DB">
              <w:rPr>
                <w:rFonts w:hint="cs"/>
                <w:rtl/>
              </w:rPr>
              <w:t xml:space="preserve">123 </w:t>
            </w:r>
            <w:r w:rsidRPr="00C309DB">
              <w:rPr>
                <w:rFonts w:hint="cs"/>
                <w:sz w:val="20"/>
                <w:rtl/>
                <w:lang w:bidi="ar-EG"/>
              </w:rPr>
              <w:t>المقرر إزالتها بموجب هذا الاتفاق (طن من قدرات استنفاد الأوزون)</w:t>
            </w:r>
          </w:p>
        </w:tc>
        <w:tc>
          <w:tcPr>
            <w:tcW w:w="528" w:type="pct"/>
            <w:tcBorders>
              <w:top w:val="nil"/>
              <w:left w:val="nil"/>
              <w:bottom w:val="single" w:sz="4" w:space="0" w:color="auto"/>
              <w:right w:val="single" w:sz="4" w:space="0" w:color="auto"/>
            </w:tcBorders>
            <w:shd w:val="clear" w:color="auto" w:fill="auto"/>
            <w:noWrap/>
            <w:hideMark/>
          </w:tcPr>
          <w:p w14:paraId="394B9CB2" w14:textId="77777777" w:rsidR="00B91B99" w:rsidRPr="00C309DB" w:rsidRDefault="00B91B99" w:rsidP="0085128A">
            <w:pPr>
              <w:jc w:val="right"/>
              <w:rPr>
                <w:sz w:val="20"/>
                <w:lang w:val="en-US"/>
              </w:rPr>
            </w:pPr>
            <w:r w:rsidRPr="00C309DB">
              <w:rPr>
                <w:sz w:val="20"/>
                <w:lang w:val="en-US"/>
              </w:rPr>
              <w:t>0.28</w:t>
            </w:r>
          </w:p>
        </w:tc>
      </w:tr>
      <w:tr w:rsidR="00B91B99" w:rsidRPr="00C309DB" w14:paraId="30FECEBD" w14:textId="77777777" w:rsidTr="0085128A">
        <w:tc>
          <w:tcPr>
            <w:tcW w:w="296" w:type="pct"/>
            <w:tcBorders>
              <w:top w:val="nil"/>
              <w:left w:val="single" w:sz="4" w:space="0" w:color="auto"/>
              <w:bottom w:val="single" w:sz="4" w:space="0" w:color="auto"/>
              <w:right w:val="single" w:sz="4" w:space="0" w:color="auto"/>
            </w:tcBorders>
            <w:shd w:val="clear" w:color="auto" w:fill="auto"/>
            <w:noWrap/>
            <w:hideMark/>
          </w:tcPr>
          <w:p w14:paraId="09A9E7E0" w14:textId="77777777" w:rsidR="00B91B99" w:rsidRPr="00C309DB" w:rsidRDefault="00B91B99" w:rsidP="0085128A">
            <w:pPr>
              <w:jc w:val="left"/>
              <w:rPr>
                <w:sz w:val="20"/>
                <w:lang w:val="en-US"/>
              </w:rPr>
            </w:pPr>
            <w:r w:rsidRPr="00C309DB">
              <w:rPr>
                <w:sz w:val="20"/>
                <w:lang w:val="en-US"/>
              </w:rPr>
              <w:t>4.2.2</w:t>
            </w:r>
          </w:p>
        </w:tc>
        <w:tc>
          <w:tcPr>
            <w:tcW w:w="4176" w:type="pct"/>
            <w:gridSpan w:val="6"/>
            <w:tcBorders>
              <w:top w:val="single" w:sz="4" w:space="0" w:color="auto"/>
              <w:left w:val="single" w:sz="4" w:space="0" w:color="auto"/>
              <w:bottom w:val="single" w:sz="4" w:space="0" w:color="auto"/>
              <w:right w:val="single" w:sz="4" w:space="0" w:color="auto"/>
            </w:tcBorders>
            <w:shd w:val="clear" w:color="auto" w:fill="auto"/>
            <w:noWrap/>
            <w:hideMark/>
          </w:tcPr>
          <w:p w14:paraId="563127D5" w14:textId="77777777" w:rsidR="00B91B99" w:rsidRPr="00C309DB" w:rsidRDefault="00B91B99" w:rsidP="0085128A">
            <w:pPr>
              <w:tabs>
                <w:tab w:val="center" w:pos="4"/>
              </w:tabs>
              <w:bidi/>
              <w:jc w:val="left"/>
              <w:rPr>
                <w:sz w:val="20"/>
                <w:rtl/>
                <w:lang w:bidi="ar-EG"/>
              </w:rPr>
            </w:pPr>
            <w:r w:rsidRPr="00C309DB">
              <w:rPr>
                <w:rFonts w:hint="cs"/>
                <w:sz w:val="20"/>
                <w:rtl/>
                <w:lang w:bidi="ar-EG"/>
              </w:rPr>
              <w:t xml:space="preserve">كمية </w:t>
            </w:r>
            <w:r w:rsidRPr="00C309DB">
              <w:rPr>
                <w:rtl/>
              </w:rPr>
              <w:t>الهيدروكلوروفلوروكربون-</w:t>
            </w:r>
            <w:r w:rsidRPr="00C309DB">
              <w:rPr>
                <w:rFonts w:hint="cs"/>
                <w:rtl/>
              </w:rPr>
              <w:t>123</w:t>
            </w:r>
            <w:r w:rsidRPr="00C309DB">
              <w:rPr>
                <w:rFonts w:hint="cs"/>
                <w:sz w:val="20"/>
                <w:rtl/>
                <w:lang w:bidi="ar-EG"/>
              </w:rPr>
              <w:t xml:space="preserve"> المتوقع إزالتها بموجب المرحلة السابقة (طن من قدرات استنفاد الأوزون)</w:t>
            </w:r>
          </w:p>
        </w:tc>
        <w:tc>
          <w:tcPr>
            <w:tcW w:w="528" w:type="pct"/>
            <w:tcBorders>
              <w:top w:val="nil"/>
              <w:left w:val="nil"/>
              <w:bottom w:val="single" w:sz="4" w:space="0" w:color="auto"/>
              <w:right w:val="single" w:sz="4" w:space="0" w:color="auto"/>
            </w:tcBorders>
            <w:shd w:val="clear" w:color="auto" w:fill="auto"/>
            <w:noWrap/>
            <w:hideMark/>
          </w:tcPr>
          <w:p w14:paraId="36D1FDB5" w14:textId="77777777" w:rsidR="00B91B99" w:rsidRPr="00C309DB" w:rsidRDefault="00B91B99" w:rsidP="0085128A">
            <w:pPr>
              <w:jc w:val="right"/>
              <w:rPr>
                <w:sz w:val="20"/>
                <w:lang w:val="en-US"/>
              </w:rPr>
            </w:pPr>
            <w:r w:rsidRPr="00C309DB">
              <w:rPr>
                <w:sz w:val="20"/>
                <w:lang w:val="en-US"/>
              </w:rPr>
              <w:t>0.00</w:t>
            </w:r>
          </w:p>
        </w:tc>
      </w:tr>
      <w:tr w:rsidR="00B91B99" w:rsidRPr="00C309DB" w14:paraId="30178402" w14:textId="77777777" w:rsidTr="0085128A">
        <w:tc>
          <w:tcPr>
            <w:tcW w:w="296" w:type="pct"/>
            <w:tcBorders>
              <w:top w:val="nil"/>
              <w:left w:val="single" w:sz="4" w:space="0" w:color="auto"/>
              <w:bottom w:val="single" w:sz="4" w:space="0" w:color="auto"/>
              <w:right w:val="single" w:sz="4" w:space="0" w:color="auto"/>
            </w:tcBorders>
            <w:shd w:val="clear" w:color="auto" w:fill="auto"/>
            <w:noWrap/>
            <w:hideMark/>
          </w:tcPr>
          <w:p w14:paraId="3A4DF52A" w14:textId="77777777" w:rsidR="00B91B99" w:rsidRPr="00C309DB" w:rsidRDefault="00B91B99" w:rsidP="0085128A">
            <w:pPr>
              <w:jc w:val="left"/>
              <w:rPr>
                <w:sz w:val="20"/>
                <w:lang w:val="en-US"/>
              </w:rPr>
            </w:pPr>
            <w:r w:rsidRPr="00C309DB">
              <w:rPr>
                <w:sz w:val="20"/>
                <w:lang w:val="en-US"/>
              </w:rPr>
              <w:t>4.2.3</w:t>
            </w:r>
          </w:p>
        </w:tc>
        <w:tc>
          <w:tcPr>
            <w:tcW w:w="4176" w:type="pct"/>
            <w:gridSpan w:val="6"/>
            <w:tcBorders>
              <w:top w:val="single" w:sz="4" w:space="0" w:color="auto"/>
              <w:left w:val="single" w:sz="4" w:space="0" w:color="auto"/>
              <w:bottom w:val="single" w:sz="4" w:space="0" w:color="auto"/>
              <w:right w:val="single" w:sz="4" w:space="0" w:color="auto"/>
            </w:tcBorders>
            <w:shd w:val="clear" w:color="auto" w:fill="auto"/>
            <w:noWrap/>
            <w:hideMark/>
          </w:tcPr>
          <w:p w14:paraId="5BC31131" w14:textId="77777777" w:rsidR="00B91B99" w:rsidRPr="00C309DB" w:rsidRDefault="00B91B99" w:rsidP="0085128A">
            <w:pPr>
              <w:tabs>
                <w:tab w:val="center" w:pos="4"/>
              </w:tabs>
              <w:bidi/>
              <w:jc w:val="left"/>
              <w:rPr>
                <w:sz w:val="20"/>
                <w:rtl/>
                <w:lang w:bidi="ar-EG"/>
              </w:rPr>
            </w:pPr>
            <w:r w:rsidRPr="00C309DB">
              <w:rPr>
                <w:rFonts w:hint="cs"/>
                <w:sz w:val="20"/>
                <w:rtl/>
                <w:lang w:bidi="ar-EG"/>
              </w:rPr>
              <w:t xml:space="preserve">استهلاك </w:t>
            </w:r>
            <w:r w:rsidRPr="00C309DB">
              <w:rPr>
                <w:rtl/>
              </w:rPr>
              <w:t>الهيدروكلوروفلوروكربون-</w:t>
            </w:r>
            <w:r w:rsidRPr="00C309DB">
              <w:rPr>
                <w:rFonts w:hint="cs"/>
                <w:rtl/>
              </w:rPr>
              <w:t>123</w:t>
            </w:r>
            <w:r w:rsidRPr="00C309DB">
              <w:rPr>
                <w:rFonts w:hint="cs"/>
                <w:sz w:val="20"/>
                <w:rtl/>
                <w:lang w:bidi="ar-EG"/>
              </w:rPr>
              <w:t xml:space="preserve"> المتبقي المؤهل للتمويل (طن من قدرات استنفاد الأوزون)</w:t>
            </w:r>
          </w:p>
        </w:tc>
        <w:tc>
          <w:tcPr>
            <w:tcW w:w="528" w:type="pct"/>
            <w:tcBorders>
              <w:top w:val="nil"/>
              <w:left w:val="nil"/>
              <w:bottom w:val="single" w:sz="4" w:space="0" w:color="auto"/>
              <w:right w:val="single" w:sz="4" w:space="0" w:color="auto"/>
            </w:tcBorders>
            <w:shd w:val="clear" w:color="auto" w:fill="auto"/>
            <w:noWrap/>
            <w:hideMark/>
          </w:tcPr>
          <w:p w14:paraId="657762D5" w14:textId="77777777" w:rsidR="00B91B99" w:rsidRPr="00C309DB" w:rsidRDefault="00B91B99" w:rsidP="0085128A">
            <w:pPr>
              <w:jc w:val="right"/>
              <w:rPr>
                <w:sz w:val="20"/>
                <w:lang w:val="en-US"/>
              </w:rPr>
            </w:pPr>
            <w:r w:rsidRPr="00C309DB">
              <w:rPr>
                <w:sz w:val="20"/>
                <w:lang w:val="en-US"/>
              </w:rPr>
              <w:t>0.00</w:t>
            </w:r>
          </w:p>
        </w:tc>
      </w:tr>
      <w:tr w:rsidR="00B91B99" w:rsidRPr="00C309DB" w14:paraId="4435A5AB" w14:textId="77777777" w:rsidTr="0085128A">
        <w:tc>
          <w:tcPr>
            <w:tcW w:w="296" w:type="pct"/>
            <w:tcBorders>
              <w:top w:val="nil"/>
              <w:left w:val="single" w:sz="4" w:space="0" w:color="auto"/>
              <w:bottom w:val="single" w:sz="4" w:space="0" w:color="auto"/>
              <w:right w:val="single" w:sz="4" w:space="0" w:color="auto"/>
            </w:tcBorders>
            <w:shd w:val="clear" w:color="auto" w:fill="auto"/>
            <w:noWrap/>
            <w:hideMark/>
          </w:tcPr>
          <w:p w14:paraId="11301985" w14:textId="77777777" w:rsidR="00B91B99" w:rsidRPr="00C309DB" w:rsidRDefault="00B91B99" w:rsidP="0085128A">
            <w:pPr>
              <w:jc w:val="left"/>
              <w:rPr>
                <w:sz w:val="20"/>
                <w:lang w:val="en-US"/>
              </w:rPr>
            </w:pPr>
            <w:r w:rsidRPr="00C309DB">
              <w:rPr>
                <w:sz w:val="20"/>
                <w:lang w:val="en-US"/>
              </w:rPr>
              <w:t>4.3.1</w:t>
            </w:r>
          </w:p>
        </w:tc>
        <w:tc>
          <w:tcPr>
            <w:tcW w:w="4176" w:type="pct"/>
            <w:gridSpan w:val="6"/>
            <w:tcBorders>
              <w:top w:val="single" w:sz="4" w:space="0" w:color="auto"/>
              <w:left w:val="single" w:sz="4" w:space="0" w:color="auto"/>
              <w:bottom w:val="single" w:sz="4" w:space="0" w:color="auto"/>
              <w:right w:val="single" w:sz="4" w:space="0" w:color="auto"/>
            </w:tcBorders>
            <w:shd w:val="clear" w:color="auto" w:fill="auto"/>
            <w:noWrap/>
            <w:hideMark/>
          </w:tcPr>
          <w:p w14:paraId="7D4FC028" w14:textId="77777777" w:rsidR="00B91B99" w:rsidRPr="00C309DB" w:rsidRDefault="00B91B99" w:rsidP="0085128A">
            <w:pPr>
              <w:tabs>
                <w:tab w:val="center" w:pos="4"/>
              </w:tabs>
              <w:bidi/>
              <w:jc w:val="left"/>
              <w:rPr>
                <w:sz w:val="20"/>
                <w:rtl/>
                <w:lang w:bidi="ar-EG"/>
              </w:rPr>
            </w:pPr>
            <w:r w:rsidRPr="00C309DB">
              <w:rPr>
                <w:rFonts w:hint="cs"/>
                <w:sz w:val="20"/>
                <w:rtl/>
                <w:lang w:bidi="ar-EG"/>
              </w:rPr>
              <w:t xml:space="preserve">الكمية الإجمالية من </w:t>
            </w:r>
            <w:r w:rsidRPr="00C309DB">
              <w:rPr>
                <w:rtl/>
              </w:rPr>
              <w:t>الهيدروكلوروفلوروكربون-</w:t>
            </w:r>
            <w:r w:rsidRPr="00C309DB">
              <w:rPr>
                <w:rFonts w:hint="cs"/>
                <w:rtl/>
              </w:rPr>
              <w:t xml:space="preserve">141ب </w:t>
            </w:r>
            <w:r w:rsidRPr="00C309DB">
              <w:rPr>
                <w:rFonts w:hint="cs"/>
                <w:sz w:val="20"/>
                <w:rtl/>
                <w:lang w:bidi="ar-EG"/>
              </w:rPr>
              <w:t>المقرر إزالتها بموجب هذا الاتفاق (طن من قدرات استنفاد الأوزون)</w:t>
            </w:r>
          </w:p>
        </w:tc>
        <w:tc>
          <w:tcPr>
            <w:tcW w:w="528" w:type="pct"/>
            <w:tcBorders>
              <w:top w:val="nil"/>
              <w:left w:val="nil"/>
              <w:bottom w:val="single" w:sz="4" w:space="0" w:color="auto"/>
              <w:right w:val="single" w:sz="4" w:space="0" w:color="auto"/>
            </w:tcBorders>
            <w:shd w:val="clear" w:color="auto" w:fill="auto"/>
            <w:noWrap/>
            <w:hideMark/>
          </w:tcPr>
          <w:p w14:paraId="778BAB40" w14:textId="77777777" w:rsidR="00B91B99" w:rsidRPr="00C309DB" w:rsidRDefault="00B91B99" w:rsidP="0085128A">
            <w:pPr>
              <w:jc w:val="right"/>
              <w:rPr>
                <w:sz w:val="20"/>
                <w:lang w:val="en-US"/>
              </w:rPr>
            </w:pPr>
            <w:r w:rsidRPr="00C309DB">
              <w:rPr>
                <w:sz w:val="20"/>
                <w:lang w:val="en-US"/>
              </w:rPr>
              <w:t>0.00</w:t>
            </w:r>
          </w:p>
        </w:tc>
      </w:tr>
      <w:tr w:rsidR="00B91B99" w:rsidRPr="00C309DB" w14:paraId="0BA6CD07" w14:textId="77777777" w:rsidTr="0085128A">
        <w:tc>
          <w:tcPr>
            <w:tcW w:w="296" w:type="pct"/>
            <w:tcBorders>
              <w:top w:val="nil"/>
              <w:left w:val="single" w:sz="4" w:space="0" w:color="auto"/>
              <w:bottom w:val="single" w:sz="4" w:space="0" w:color="auto"/>
              <w:right w:val="single" w:sz="4" w:space="0" w:color="auto"/>
            </w:tcBorders>
            <w:shd w:val="clear" w:color="auto" w:fill="auto"/>
            <w:noWrap/>
            <w:hideMark/>
          </w:tcPr>
          <w:p w14:paraId="59216EDB" w14:textId="77777777" w:rsidR="00B91B99" w:rsidRPr="00C309DB" w:rsidRDefault="00B91B99" w:rsidP="0085128A">
            <w:pPr>
              <w:jc w:val="left"/>
              <w:rPr>
                <w:sz w:val="20"/>
                <w:lang w:val="en-US"/>
              </w:rPr>
            </w:pPr>
            <w:r w:rsidRPr="00C309DB">
              <w:rPr>
                <w:sz w:val="20"/>
                <w:lang w:val="en-US"/>
              </w:rPr>
              <w:t>4.3.2</w:t>
            </w:r>
          </w:p>
        </w:tc>
        <w:tc>
          <w:tcPr>
            <w:tcW w:w="4176" w:type="pct"/>
            <w:gridSpan w:val="6"/>
            <w:tcBorders>
              <w:top w:val="single" w:sz="4" w:space="0" w:color="auto"/>
              <w:left w:val="single" w:sz="4" w:space="0" w:color="auto"/>
              <w:bottom w:val="single" w:sz="4" w:space="0" w:color="auto"/>
              <w:right w:val="single" w:sz="4" w:space="0" w:color="auto"/>
            </w:tcBorders>
            <w:shd w:val="clear" w:color="auto" w:fill="auto"/>
            <w:noWrap/>
            <w:hideMark/>
          </w:tcPr>
          <w:p w14:paraId="72A6AA50" w14:textId="77777777" w:rsidR="00B91B99" w:rsidRPr="00C309DB" w:rsidRDefault="00B91B99" w:rsidP="0085128A">
            <w:pPr>
              <w:tabs>
                <w:tab w:val="center" w:pos="4"/>
              </w:tabs>
              <w:bidi/>
              <w:jc w:val="left"/>
              <w:rPr>
                <w:sz w:val="20"/>
                <w:rtl/>
                <w:lang w:bidi="ar-EG"/>
              </w:rPr>
            </w:pPr>
            <w:r w:rsidRPr="00C309DB">
              <w:rPr>
                <w:rFonts w:hint="cs"/>
                <w:sz w:val="20"/>
                <w:rtl/>
                <w:lang w:bidi="ar-EG"/>
              </w:rPr>
              <w:t xml:space="preserve">كمية </w:t>
            </w:r>
            <w:r w:rsidRPr="00C309DB">
              <w:rPr>
                <w:rtl/>
              </w:rPr>
              <w:t>الهيدروكلوروفلوروكربون-</w:t>
            </w:r>
            <w:r w:rsidRPr="00C309DB">
              <w:rPr>
                <w:rFonts w:hint="cs"/>
                <w:rtl/>
              </w:rPr>
              <w:t>141ب</w:t>
            </w:r>
            <w:r w:rsidRPr="00C309DB">
              <w:rPr>
                <w:rFonts w:hint="cs"/>
                <w:sz w:val="20"/>
                <w:rtl/>
                <w:lang w:bidi="ar-EG"/>
              </w:rPr>
              <w:t xml:space="preserve"> المتوقع إزالتها بموجب المرحلة السابقة (طن من قدرات استنفاد الأوزون)</w:t>
            </w:r>
          </w:p>
        </w:tc>
        <w:tc>
          <w:tcPr>
            <w:tcW w:w="528" w:type="pct"/>
            <w:tcBorders>
              <w:top w:val="nil"/>
              <w:left w:val="nil"/>
              <w:bottom w:val="single" w:sz="4" w:space="0" w:color="auto"/>
              <w:right w:val="single" w:sz="4" w:space="0" w:color="auto"/>
            </w:tcBorders>
            <w:shd w:val="clear" w:color="auto" w:fill="auto"/>
            <w:noWrap/>
            <w:hideMark/>
          </w:tcPr>
          <w:p w14:paraId="7EE0A855" w14:textId="77777777" w:rsidR="00B91B99" w:rsidRPr="00C309DB" w:rsidRDefault="00B91B99" w:rsidP="0085128A">
            <w:pPr>
              <w:jc w:val="right"/>
              <w:rPr>
                <w:sz w:val="20"/>
                <w:lang w:val="en-US"/>
              </w:rPr>
            </w:pPr>
            <w:r w:rsidRPr="00C309DB">
              <w:rPr>
                <w:sz w:val="20"/>
                <w:lang w:val="en-US"/>
              </w:rPr>
              <w:t>75.19</w:t>
            </w:r>
          </w:p>
        </w:tc>
      </w:tr>
      <w:tr w:rsidR="00B91B99" w:rsidRPr="00C309DB" w14:paraId="23CC2529" w14:textId="77777777" w:rsidTr="0085128A">
        <w:tc>
          <w:tcPr>
            <w:tcW w:w="296" w:type="pct"/>
            <w:tcBorders>
              <w:top w:val="nil"/>
              <w:left w:val="single" w:sz="4" w:space="0" w:color="auto"/>
              <w:bottom w:val="single" w:sz="4" w:space="0" w:color="auto"/>
              <w:right w:val="single" w:sz="4" w:space="0" w:color="auto"/>
            </w:tcBorders>
            <w:shd w:val="clear" w:color="auto" w:fill="auto"/>
            <w:noWrap/>
            <w:hideMark/>
          </w:tcPr>
          <w:p w14:paraId="19143AAB" w14:textId="77777777" w:rsidR="00B91B99" w:rsidRPr="00C309DB" w:rsidRDefault="00B91B99" w:rsidP="0085128A">
            <w:pPr>
              <w:jc w:val="left"/>
              <w:rPr>
                <w:sz w:val="20"/>
                <w:lang w:val="en-US"/>
              </w:rPr>
            </w:pPr>
            <w:r w:rsidRPr="00C309DB">
              <w:rPr>
                <w:sz w:val="20"/>
                <w:lang w:val="en-US"/>
              </w:rPr>
              <w:t>4.3.3</w:t>
            </w:r>
          </w:p>
        </w:tc>
        <w:tc>
          <w:tcPr>
            <w:tcW w:w="4176" w:type="pct"/>
            <w:gridSpan w:val="6"/>
            <w:tcBorders>
              <w:top w:val="single" w:sz="4" w:space="0" w:color="auto"/>
              <w:left w:val="single" w:sz="4" w:space="0" w:color="auto"/>
              <w:bottom w:val="single" w:sz="4" w:space="0" w:color="auto"/>
              <w:right w:val="single" w:sz="4" w:space="0" w:color="auto"/>
            </w:tcBorders>
            <w:shd w:val="clear" w:color="auto" w:fill="auto"/>
            <w:noWrap/>
            <w:hideMark/>
          </w:tcPr>
          <w:p w14:paraId="381B83A5" w14:textId="77777777" w:rsidR="00B91B99" w:rsidRPr="00C309DB" w:rsidRDefault="00B91B99" w:rsidP="0085128A">
            <w:pPr>
              <w:tabs>
                <w:tab w:val="center" w:pos="4"/>
              </w:tabs>
              <w:bidi/>
              <w:jc w:val="left"/>
              <w:rPr>
                <w:sz w:val="20"/>
                <w:rtl/>
                <w:lang w:bidi="ar-EG"/>
              </w:rPr>
            </w:pPr>
            <w:r w:rsidRPr="00C309DB">
              <w:rPr>
                <w:rFonts w:hint="cs"/>
                <w:sz w:val="20"/>
                <w:rtl/>
                <w:lang w:bidi="ar-EG"/>
              </w:rPr>
              <w:t xml:space="preserve">استهلاك </w:t>
            </w:r>
            <w:r w:rsidRPr="00C309DB">
              <w:rPr>
                <w:rtl/>
              </w:rPr>
              <w:t>الهيدروكلوروفلوروكربون-</w:t>
            </w:r>
            <w:r w:rsidRPr="00C309DB">
              <w:rPr>
                <w:rFonts w:hint="cs"/>
                <w:rtl/>
              </w:rPr>
              <w:t>141ب</w:t>
            </w:r>
            <w:r w:rsidRPr="00C309DB">
              <w:rPr>
                <w:rFonts w:hint="cs"/>
                <w:sz w:val="20"/>
                <w:rtl/>
                <w:lang w:bidi="ar-EG"/>
              </w:rPr>
              <w:t xml:space="preserve"> المتبقي المؤهل للتمويل (طن من قدرات استنفاد الأوزون)</w:t>
            </w:r>
          </w:p>
        </w:tc>
        <w:tc>
          <w:tcPr>
            <w:tcW w:w="528" w:type="pct"/>
            <w:tcBorders>
              <w:top w:val="nil"/>
              <w:left w:val="nil"/>
              <w:bottom w:val="single" w:sz="4" w:space="0" w:color="auto"/>
              <w:right w:val="single" w:sz="4" w:space="0" w:color="auto"/>
            </w:tcBorders>
            <w:shd w:val="clear" w:color="auto" w:fill="auto"/>
            <w:noWrap/>
            <w:hideMark/>
          </w:tcPr>
          <w:p w14:paraId="12961C66" w14:textId="77777777" w:rsidR="00B91B99" w:rsidRPr="00C309DB" w:rsidRDefault="00B91B99" w:rsidP="0085128A">
            <w:pPr>
              <w:jc w:val="right"/>
              <w:rPr>
                <w:sz w:val="20"/>
                <w:lang w:val="en-US"/>
              </w:rPr>
            </w:pPr>
            <w:r w:rsidRPr="00C309DB">
              <w:rPr>
                <w:sz w:val="20"/>
                <w:lang w:val="en-US"/>
              </w:rPr>
              <w:t>0.00</w:t>
            </w:r>
          </w:p>
        </w:tc>
      </w:tr>
      <w:tr w:rsidR="00B91B99" w:rsidRPr="00C309DB" w14:paraId="690A421F" w14:textId="77777777" w:rsidTr="0085128A">
        <w:tc>
          <w:tcPr>
            <w:tcW w:w="296" w:type="pct"/>
            <w:tcBorders>
              <w:top w:val="nil"/>
              <w:left w:val="single" w:sz="4" w:space="0" w:color="auto"/>
              <w:bottom w:val="single" w:sz="4" w:space="0" w:color="auto"/>
              <w:right w:val="single" w:sz="4" w:space="0" w:color="auto"/>
            </w:tcBorders>
            <w:shd w:val="clear" w:color="auto" w:fill="auto"/>
            <w:noWrap/>
            <w:hideMark/>
          </w:tcPr>
          <w:p w14:paraId="69BA60E5" w14:textId="77777777" w:rsidR="00B91B99" w:rsidRPr="00C309DB" w:rsidRDefault="00B91B99" w:rsidP="0085128A">
            <w:pPr>
              <w:jc w:val="left"/>
              <w:rPr>
                <w:sz w:val="20"/>
                <w:lang w:val="en-US"/>
              </w:rPr>
            </w:pPr>
            <w:r w:rsidRPr="00C309DB">
              <w:rPr>
                <w:sz w:val="20"/>
                <w:lang w:val="en-US"/>
              </w:rPr>
              <w:t>4.4.1</w:t>
            </w:r>
          </w:p>
        </w:tc>
        <w:tc>
          <w:tcPr>
            <w:tcW w:w="4176" w:type="pct"/>
            <w:gridSpan w:val="6"/>
            <w:tcBorders>
              <w:top w:val="single" w:sz="4" w:space="0" w:color="auto"/>
              <w:left w:val="single" w:sz="4" w:space="0" w:color="auto"/>
              <w:bottom w:val="single" w:sz="4" w:space="0" w:color="auto"/>
              <w:right w:val="single" w:sz="4" w:space="0" w:color="auto"/>
            </w:tcBorders>
            <w:shd w:val="clear" w:color="auto" w:fill="auto"/>
            <w:noWrap/>
            <w:hideMark/>
          </w:tcPr>
          <w:p w14:paraId="2E242A94" w14:textId="77777777" w:rsidR="00B91B99" w:rsidRPr="00C309DB" w:rsidRDefault="00B91B99" w:rsidP="0085128A">
            <w:pPr>
              <w:tabs>
                <w:tab w:val="center" w:pos="4"/>
              </w:tabs>
              <w:bidi/>
              <w:jc w:val="left"/>
              <w:rPr>
                <w:sz w:val="20"/>
                <w:rtl/>
                <w:lang w:bidi="ar-EG"/>
              </w:rPr>
            </w:pPr>
            <w:r w:rsidRPr="00C309DB">
              <w:rPr>
                <w:rFonts w:hint="cs"/>
                <w:sz w:val="20"/>
                <w:rtl/>
                <w:lang w:bidi="ar-EG"/>
              </w:rPr>
              <w:t xml:space="preserve">الكمية الإجمالية من </w:t>
            </w:r>
            <w:r w:rsidRPr="00C309DB">
              <w:rPr>
                <w:rtl/>
              </w:rPr>
              <w:t>الهيدروكلوروفلوروكربون-</w:t>
            </w:r>
            <w:r w:rsidRPr="00C309DB">
              <w:rPr>
                <w:rFonts w:hint="cs"/>
                <w:rtl/>
              </w:rPr>
              <w:t xml:space="preserve">142ب </w:t>
            </w:r>
            <w:r w:rsidRPr="00C309DB">
              <w:rPr>
                <w:rFonts w:hint="cs"/>
                <w:sz w:val="20"/>
                <w:rtl/>
                <w:lang w:bidi="ar-EG"/>
              </w:rPr>
              <w:t>المقرر إزالتها بموجب هذا الاتفاق (طن من قدرات استنفاد الأوزون)</w:t>
            </w:r>
          </w:p>
        </w:tc>
        <w:tc>
          <w:tcPr>
            <w:tcW w:w="528" w:type="pct"/>
            <w:tcBorders>
              <w:top w:val="nil"/>
              <w:left w:val="nil"/>
              <w:bottom w:val="single" w:sz="4" w:space="0" w:color="auto"/>
              <w:right w:val="single" w:sz="4" w:space="0" w:color="auto"/>
            </w:tcBorders>
            <w:shd w:val="clear" w:color="auto" w:fill="auto"/>
            <w:noWrap/>
            <w:hideMark/>
          </w:tcPr>
          <w:p w14:paraId="3C822D22" w14:textId="77777777" w:rsidR="00B91B99" w:rsidRPr="00C309DB" w:rsidRDefault="00B91B99" w:rsidP="0085128A">
            <w:pPr>
              <w:jc w:val="right"/>
              <w:rPr>
                <w:sz w:val="20"/>
                <w:lang w:val="en-US"/>
              </w:rPr>
            </w:pPr>
            <w:r w:rsidRPr="00C309DB">
              <w:rPr>
                <w:sz w:val="20"/>
                <w:lang w:val="en-US"/>
              </w:rPr>
              <w:t>0.00</w:t>
            </w:r>
          </w:p>
        </w:tc>
      </w:tr>
      <w:tr w:rsidR="00B91B99" w:rsidRPr="00C309DB" w14:paraId="7A969D0D" w14:textId="77777777" w:rsidTr="0085128A">
        <w:tc>
          <w:tcPr>
            <w:tcW w:w="296" w:type="pct"/>
            <w:tcBorders>
              <w:top w:val="nil"/>
              <w:left w:val="single" w:sz="4" w:space="0" w:color="auto"/>
              <w:bottom w:val="single" w:sz="4" w:space="0" w:color="auto"/>
              <w:right w:val="single" w:sz="4" w:space="0" w:color="auto"/>
            </w:tcBorders>
            <w:shd w:val="clear" w:color="auto" w:fill="auto"/>
            <w:noWrap/>
            <w:hideMark/>
          </w:tcPr>
          <w:p w14:paraId="4997981F" w14:textId="77777777" w:rsidR="00B91B99" w:rsidRPr="00C309DB" w:rsidRDefault="00B91B99" w:rsidP="0085128A">
            <w:pPr>
              <w:jc w:val="left"/>
              <w:rPr>
                <w:sz w:val="20"/>
                <w:lang w:val="en-US"/>
              </w:rPr>
            </w:pPr>
            <w:r w:rsidRPr="00C309DB">
              <w:rPr>
                <w:sz w:val="20"/>
                <w:lang w:val="en-US"/>
              </w:rPr>
              <w:t>4.4.2</w:t>
            </w:r>
          </w:p>
        </w:tc>
        <w:tc>
          <w:tcPr>
            <w:tcW w:w="4176" w:type="pct"/>
            <w:gridSpan w:val="6"/>
            <w:tcBorders>
              <w:top w:val="single" w:sz="4" w:space="0" w:color="auto"/>
              <w:left w:val="single" w:sz="4" w:space="0" w:color="auto"/>
              <w:bottom w:val="single" w:sz="4" w:space="0" w:color="auto"/>
              <w:right w:val="single" w:sz="4" w:space="0" w:color="auto"/>
            </w:tcBorders>
            <w:shd w:val="clear" w:color="auto" w:fill="auto"/>
            <w:noWrap/>
            <w:hideMark/>
          </w:tcPr>
          <w:p w14:paraId="57B3B693" w14:textId="77777777" w:rsidR="00B91B99" w:rsidRPr="00C309DB" w:rsidRDefault="00B91B99" w:rsidP="0085128A">
            <w:pPr>
              <w:tabs>
                <w:tab w:val="center" w:pos="4"/>
              </w:tabs>
              <w:bidi/>
              <w:jc w:val="left"/>
              <w:rPr>
                <w:sz w:val="20"/>
                <w:rtl/>
                <w:lang w:bidi="ar-EG"/>
              </w:rPr>
            </w:pPr>
            <w:r w:rsidRPr="00C309DB">
              <w:rPr>
                <w:rFonts w:hint="cs"/>
                <w:sz w:val="20"/>
                <w:rtl/>
                <w:lang w:bidi="ar-EG"/>
              </w:rPr>
              <w:t xml:space="preserve">كمية </w:t>
            </w:r>
            <w:r w:rsidRPr="00C309DB">
              <w:rPr>
                <w:rtl/>
              </w:rPr>
              <w:t>الهيدروكلوروفلوروكربون-</w:t>
            </w:r>
            <w:r w:rsidRPr="00C309DB">
              <w:rPr>
                <w:rFonts w:hint="cs"/>
                <w:rtl/>
              </w:rPr>
              <w:t>142ب</w:t>
            </w:r>
            <w:r w:rsidRPr="00C309DB">
              <w:rPr>
                <w:rFonts w:hint="cs"/>
                <w:sz w:val="20"/>
                <w:rtl/>
                <w:lang w:bidi="ar-EG"/>
              </w:rPr>
              <w:t xml:space="preserve"> المتوقع إزالتها بموجب المرحلة السابقة (طن من قدرات استنفاد الأوزون)</w:t>
            </w:r>
          </w:p>
        </w:tc>
        <w:tc>
          <w:tcPr>
            <w:tcW w:w="528" w:type="pct"/>
            <w:tcBorders>
              <w:top w:val="nil"/>
              <w:left w:val="nil"/>
              <w:bottom w:val="single" w:sz="4" w:space="0" w:color="auto"/>
              <w:right w:val="single" w:sz="4" w:space="0" w:color="auto"/>
            </w:tcBorders>
            <w:shd w:val="clear" w:color="auto" w:fill="auto"/>
            <w:noWrap/>
            <w:hideMark/>
          </w:tcPr>
          <w:p w14:paraId="24701306" w14:textId="77777777" w:rsidR="00B91B99" w:rsidRPr="00C309DB" w:rsidRDefault="00B91B99" w:rsidP="0085128A">
            <w:pPr>
              <w:jc w:val="right"/>
              <w:rPr>
                <w:sz w:val="20"/>
                <w:lang w:val="en-US"/>
              </w:rPr>
            </w:pPr>
            <w:r w:rsidRPr="00C309DB">
              <w:rPr>
                <w:sz w:val="20"/>
                <w:lang w:val="en-US"/>
              </w:rPr>
              <w:t>82.68</w:t>
            </w:r>
          </w:p>
        </w:tc>
      </w:tr>
      <w:tr w:rsidR="00B91B99" w:rsidRPr="00C309DB" w14:paraId="2A5F1277" w14:textId="77777777" w:rsidTr="0085128A">
        <w:tc>
          <w:tcPr>
            <w:tcW w:w="296" w:type="pct"/>
            <w:tcBorders>
              <w:top w:val="nil"/>
              <w:left w:val="single" w:sz="4" w:space="0" w:color="auto"/>
              <w:bottom w:val="single" w:sz="4" w:space="0" w:color="auto"/>
              <w:right w:val="single" w:sz="4" w:space="0" w:color="auto"/>
            </w:tcBorders>
            <w:shd w:val="clear" w:color="auto" w:fill="auto"/>
            <w:noWrap/>
            <w:hideMark/>
          </w:tcPr>
          <w:p w14:paraId="7F13EDAF" w14:textId="77777777" w:rsidR="00B91B99" w:rsidRPr="00C309DB" w:rsidRDefault="00B91B99" w:rsidP="0085128A">
            <w:pPr>
              <w:jc w:val="left"/>
              <w:rPr>
                <w:sz w:val="20"/>
                <w:lang w:val="en-US"/>
              </w:rPr>
            </w:pPr>
            <w:r w:rsidRPr="00C309DB">
              <w:rPr>
                <w:sz w:val="20"/>
                <w:lang w:val="en-US"/>
              </w:rPr>
              <w:t>4.4.3</w:t>
            </w:r>
          </w:p>
        </w:tc>
        <w:tc>
          <w:tcPr>
            <w:tcW w:w="4176" w:type="pct"/>
            <w:gridSpan w:val="6"/>
            <w:tcBorders>
              <w:top w:val="single" w:sz="4" w:space="0" w:color="auto"/>
              <w:left w:val="single" w:sz="4" w:space="0" w:color="auto"/>
              <w:bottom w:val="single" w:sz="4" w:space="0" w:color="auto"/>
              <w:right w:val="single" w:sz="4" w:space="0" w:color="auto"/>
            </w:tcBorders>
            <w:shd w:val="clear" w:color="auto" w:fill="auto"/>
            <w:noWrap/>
            <w:hideMark/>
          </w:tcPr>
          <w:p w14:paraId="3A925D6B" w14:textId="77777777" w:rsidR="00B91B99" w:rsidRPr="00C309DB" w:rsidRDefault="00B91B99" w:rsidP="0085128A">
            <w:pPr>
              <w:tabs>
                <w:tab w:val="center" w:pos="4"/>
              </w:tabs>
              <w:bidi/>
              <w:jc w:val="left"/>
              <w:rPr>
                <w:sz w:val="20"/>
                <w:rtl/>
                <w:lang w:bidi="ar-EG"/>
              </w:rPr>
            </w:pPr>
            <w:r w:rsidRPr="00C309DB">
              <w:rPr>
                <w:rFonts w:hint="cs"/>
                <w:sz w:val="20"/>
                <w:rtl/>
                <w:lang w:bidi="ar-EG"/>
              </w:rPr>
              <w:t xml:space="preserve">استهلاك </w:t>
            </w:r>
            <w:r w:rsidRPr="00C309DB">
              <w:rPr>
                <w:rtl/>
              </w:rPr>
              <w:t>الهيدروكلوروفلوروكربون-</w:t>
            </w:r>
            <w:r w:rsidRPr="00C309DB">
              <w:rPr>
                <w:rFonts w:hint="cs"/>
                <w:rtl/>
              </w:rPr>
              <w:t>142ب</w:t>
            </w:r>
            <w:r w:rsidRPr="00C309DB">
              <w:rPr>
                <w:rFonts w:hint="cs"/>
                <w:sz w:val="20"/>
                <w:rtl/>
                <w:lang w:bidi="ar-EG"/>
              </w:rPr>
              <w:t xml:space="preserve"> المتبقي المؤهل للتمويل (طن من قدرات استنفاد الأوزون)</w:t>
            </w:r>
          </w:p>
        </w:tc>
        <w:tc>
          <w:tcPr>
            <w:tcW w:w="528" w:type="pct"/>
            <w:tcBorders>
              <w:top w:val="nil"/>
              <w:left w:val="nil"/>
              <w:bottom w:val="single" w:sz="4" w:space="0" w:color="auto"/>
              <w:right w:val="single" w:sz="4" w:space="0" w:color="auto"/>
            </w:tcBorders>
            <w:shd w:val="clear" w:color="auto" w:fill="auto"/>
            <w:noWrap/>
            <w:hideMark/>
          </w:tcPr>
          <w:p w14:paraId="1C169BAE" w14:textId="77777777" w:rsidR="00B91B99" w:rsidRPr="00C309DB" w:rsidRDefault="00B91B99" w:rsidP="0085128A">
            <w:pPr>
              <w:jc w:val="right"/>
              <w:rPr>
                <w:sz w:val="20"/>
                <w:lang w:val="en-US"/>
              </w:rPr>
            </w:pPr>
            <w:r w:rsidRPr="00C309DB">
              <w:rPr>
                <w:sz w:val="20"/>
                <w:lang w:val="en-US"/>
              </w:rPr>
              <w:t>0.00</w:t>
            </w:r>
          </w:p>
        </w:tc>
      </w:tr>
      <w:tr w:rsidR="00B91B99" w:rsidRPr="00C309DB" w14:paraId="6AAAA684" w14:textId="77777777" w:rsidTr="0085128A">
        <w:tc>
          <w:tcPr>
            <w:tcW w:w="296" w:type="pct"/>
            <w:tcBorders>
              <w:top w:val="nil"/>
              <w:left w:val="single" w:sz="4" w:space="0" w:color="auto"/>
              <w:bottom w:val="single" w:sz="4" w:space="0" w:color="auto"/>
              <w:right w:val="single" w:sz="4" w:space="0" w:color="auto"/>
            </w:tcBorders>
            <w:shd w:val="clear" w:color="auto" w:fill="auto"/>
            <w:noWrap/>
            <w:hideMark/>
          </w:tcPr>
          <w:p w14:paraId="1C54382C" w14:textId="77777777" w:rsidR="00B91B99" w:rsidRPr="00C309DB" w:rsidRDefault="00B91B99" w:rsidP="0085128A">
            <w:pPr>
              <w:jc w:val="left"/>
              <w:rPr>
                <w:sz w:val="20"/>
                <w:lang w:val="en-US"/>
              </w:rPr>
            </w:pPr>
            <w:r w:rsidRPr="00C309DB">
              <w:rPr>
                <w:sz w:val="20"/>
                <w:lang w:val="en-US"/>
              </w:rPr>
              <w:t>4.5.1</w:t>
            </w:r>
          </w:p>
        </w:tc>
        <w:tc>
          <w:tcPr>
            <w:tcW w:w="4176" w:type="pct"/>
            <w:gridSpan w:val="6"/>
            <w:tcBorders>
              <w:top w:val="single" w:sz="4" w:space="0" w:color="auto"/>
              <w:left w:val="single" w:sz="4" w:space="0" w:color="auto"/>
              <w:bottom w:val="single" w:sz="4" w:space="0" w:color="auto"/>
              <w:right w:val="single" w:sz="4" w:space="0" w:color="auto"/>
            </w:tcBorders>
            <w:shd w:val="clear" w:color="auto" w:fill="auto"/>
            <w:noWrap/>
            <w:hideMark/>
          </w:tcPr>
          <w:p w14:paraId="65FBBAC3" w14:textId="77777777" w:rsidR="00B91B99" w:rsidRPr="00C309DB" w:rsidRDefault="00B91B99" w:rsidP="0085128A">
            <w:pPr>
              <w:tabs>
                <w:tab w:val="center" w:pos="4"/>
              </w:tabs>
              <w:bidi/>
              <w:jc w:val="left"/>
              <w:rPr>
                <w:sz w:val="20"/>
                <w:rtl/>
                <w:lang w:bidi="ar-EG"/>
              </w:rPr>
            </w:pPr>
            <w:r w:rsidRPr="00C309DB">
              <w:rPr>
                <w:rFonts w:hint="cs"/>
                <w:sz w:val="20"/>
                <w:rtl/>
                <w:lang w:bidi="ar-EG"/>
              </w:rPr>
              <w:t xml:space="preserve">الكمية الإجمالية من </w:t>
            </w:r>
            <w:r w:rsidRPr="00D4548C">
              <w:rPr>
                <w:rFonts w:hint="cs"/>
                <w:sz w:val="22"/>
                <w:szCs w:val="22"/>
                <w:rtl/>
                <w:lang w:bidi="ar-SA"/>
              </w:rPr>
              <w:t>الهيدروكلوروفلوروكربون-141ب الموجود في البوليولات السابقة الخلط المستوردة</w:t>
            </w:r>
            <w:r w:rsidRPr="00C309DB">
              <w:rPr>
                <w:rFonts w:hint="cs"/>
                <w:sz w:val="20"/>
                <w:rtl/>
                <w:lang w:bidi="ar-EG"/>
              </w:rPr>
              <w:t xml:space="preserve"> المقرر إزالتها بموجب هذا الاتفاق (طن من قدرات استنفاد الأوزون)</w:t>
            </w:r>
          </w:p>
        </w:tc>
        <w:tc>
          <w:tcPr>
            <w:tcW w:w="528" w:type="pct"/>
            <w:tcBorders>
              <w:top w:val="nil"/>
              <w:left w:val="nil"/>
              <w:bottom w:val="single" w:sz="4" w:space="0" w:color="auto"/>
              <w:right w:val="single" w:sz="4" w:space="0" w:color="auto"/>
            </w:tcBorders>
            <w:shd w:val="clear" w:color="auto" w:fill="auto"/>
            <w:noWrap/>
            <w:hideMark/>
          </w:tcPr>
          <w:p w14:paraId="0538AF53" w14:textId="77777777" w:rsidR="00B91B99" w:rsidRPr="00C309DB" w:rsidRDefault="00B91B99" w:rsidP="0085128A">
            <w:pPr>
              <w:jc w:val="right"/>
              <w:rPr>
                <w:sz w:val="20"/>
                <w:lang w:val="en-US"/>
              </w:rPr>
            </w:pPr>
            <w:r w:rsidRPr="00C309DB">
              <w:rPr>
                <w:sz w:val="20"/>
                <w:lang w:val="en-US"/>
              </w:rPr>
              <w:t>10.64</w:t>
            </w:r>
          </w:p>
        </w:tc>
      </w:tr>
      <w:tr w:rsidR="00B91B99" w:rsidRPr="00C309DB" w14:paraId="10B94ECF" w14:textId="77777777" w:rsidTr="0085128A">
        <w:tc>
          <w:tcPr>
            <w:tcW w:w="296" w:type="pct"/>
            <w:tcBorders>
              <w:top w:val="nil"/>
              <w:left w:val="single" w:sz="4" w:space="0" w:color="auto"/>
              <w:bottom w:val="single" w:sz="4" w:space="0" w:color="auto"/>
              <w:right w:val="single" w:sz="4" w:space="0" w:color="auto"/>
            </w:tcBorders>
            <w:shd w:val="clear" w:color="auto" w:fill="auto"/>
            <w:noWrap/>
            <w:hideMark/>
          </w:tcPr>
          <w:p w14:paraId="2FC30BF7" w14:textId="77777777" w:rsidR="00B91B99" w:rsidRPr="00C309DB" w:rsidRDefault="00B91B99" w:rsidP="0085128A">
            <w:pPr>
              <w:jc w:val="left"/>
              <w:rPr>
                <w:sz w:val="20"/>
                <w:lang w:val="en-US"/>
              </w:rPr>
            </w:pPr>
            <w:r w:rsidRPr="00C309DB">
              <w:rPr>
                <w:sz w:val="20"/>
                <w:lang w:val="en-US"/>
              </w:rPr>
              <w:t>4.5.2</w:t>
            </w:r>
          </w:p>
        </w:tc>
        <w:tc>
          <w:tcPr>
            <w:tcW w:w="4176" w:type="pct"/>
            <w:gridSpan w:val="6"/>
            <w:tcBorders>
              <w:top w:val="single" w:sz="4" w:space="0" w:color="auto"/>
              <w:left w:val="single" w:sz="4" w:space="0" w:color="auto"/>
              <w:bottom w:val="single" w:sz="4" w:space="0" w:color="auto"/>
              <w:right w:val="single" w:sz="4" w:space="0" w:color="auto"/>
            </w:tcBorders>
            <w:shd w:val="clear" w:color="auto" w:fill="auto"/>
            <w:noWrap/>
            <w:hideMark/>
          </w:tcPr>
          <w:p w14:paraId="68AEDFCA" w14:textId="77777777" w:rsidR="00B91B99" w:rsidRPr="00C309DB" w:rsidRDefault="00B91B99" w:rsidP="0085128A">
            <w:pPr>
              <w:tabs>
                <w:tab w:val="center" w:pos="4"/>
              </w:tabs>
              <w:bidi/>
              <w:jc w:val="left"/>
              <w:rPr>
                <w:sz w:val="20"/>
                <w:rtl/>
                <w:lang w:bidi="ar-EG"/>
              </w:rPr>
            </w:pPr>
            <w:r w:rsidRPr="00C309DB">
              <w:rPr>
                <w:rFonts w:hint="cs"/>
                <w:sz w:val="20"/>
                <w:rtl/>
                <w:lang w:bidi="ar-EG"/>
              </w:rPr>
              <w:t xml:space="preserve">كمية </w:t>
            </w:r>
            <w:r w:rsidRPr="00D4548C">
              <w:rPr>
                <w:rFonts w:hint="cs"/>
                <w:sz w:val="22"/>
                <w:szCs w:val="22"/>
                <w:rtl/>
                <w:lang w:bidi="ar-SA"/>
              </w:rPr>
              <w:t>الهيدروكلوروفلوروكربون-141ب الموجود في البوليولات السابقة الخلط المستوردة</w:t>
            </w:r>
            <w:r w:rsidRPr="00C309DB">
              <w:rPr>
                <w:rFonts w:hint="cs"/>
                <w:sz w:val="20"/>
                <w:rtl/>
                <w:lang w:bidi="ar-EG"/>
              </w:rPr>
              <w:t xml:space="preserve"> المتوقع إزالتها بموجب المرحلة السابقة (طن من قدرات استنفاد الأوزون)</w:t>
            </w:r>
          </w:p>
        </w:tc>
        <w:tc>
          <w:tcPr>
            <w:tcW w:w="528" w:type="pct"/>
            <w:tcBorders>
              <w:top w:val="nil"/>
              <w:left w:val="nil"/>
              <w:bottom w:val="single" w:sz="4" w:space="0" w:color="auto"/>
              <w:right w:val="single" w:sz="4" w:space="0" w:color="auto"/>
            </w:tcBorders>
            <w:shd w:val="clear" w:color="auto" w:fill="auto"/>
            <w:noWrap/>
            <w:hideMark/>
          </w:tcPr>
          <w:p w14:paraId="17CC3927" w14:textId="77777777" w:rsidR="00B91B99" w:rsidRPr="00C309DB" w:rsidRDefault="00B91B99" w:rsidP="0085128A">
            <w:pPr>
              <w:jc w:val="right"/>
              <w:rPr>
                <w:sz w:val="20"/>
                <w:lang w:val="en-US"/>
              </w:rPr>
            </w:pPr>
            <w:r w:rsidRPr="00C309DB">
              <w:rPr>
                <w:sz w:val="20"/>
                <w:lang w:val="en-US"/>
              </w:rPr>
              <w:t>0.00</w:t>
            </w:r>
          </w:p>
        </w:tc>
      </w:tr>
      <w:tr w:rsidR="00B91B99" w:rsidRPr="00C309DB" w14:paraId="14737926" w14:textId="77777777" w:rsidTr="0085128A">
        <w:tc>
          <w:tcPr>
            <w:tcW w:w="296" w:type="pct"/>
            <w:tcBorders>
              <w:top w:val="nil"/>
              <w:left w:val="single" w:sz="4" w:space="0" w:color="auto"/>
              <w:bottom w:val="single" w:sz="4" w:space="0" w:color="auto"/>
              <w:right w:val="single" w:sz="4" w:space="0" w:color="auto"/>
            </w:tcBorders>
            <w:shd w:val="clear" w:color="auto" w:fill="auto"/>
            <w:noWrap/>
            <w:hideMark/>
          </w:tcPr>
          <w:p w14:paraId="3011132C" w14:textId="77777777" w:rsidR="00B91B99" w:rsidRPr="00C309DB" w:rsidRDefault="00B91B99" w:rsidP="0085128A">
            <w:pPr>
              <w:jc w:val="left"/>
              <w:rPr>
                <w:sz w:val="20"/>
                <w:lang w:val="en-US"/>
              </w:rPr>
            </w:pPr>
            <w:r w:rsidRPr="00C309DB">
              <w:rPr>
                <w:sz w:val="20"/>
                <w:lang w:val="en-US"/>
              </w:rPr>
              <w:t>4.5.3</w:t>
            </w:r>
          </w:p>
        </w:tc>
        <w:tc>
          <w:tcPr>
            <w:tcW w:w="4176" w:type="pct"/>
            <w:gridSpan w:val="6"/>
            <w:tcBorders>
              <w:top w:val="single" w:sz="4" w:space="0" w:color="auto"/>
              <w:left w:val="single" w:sz="4" w:space="0" w:color="auto"/>
              <w:bottom w:val="single" w:sz="4" w:space="0" w:color="auto"/>
              <w:right w:val="single" w:sz="4" w:space="0" w:color="auto"/>
            </w:tcBorders>
            <w:shd w:val="clear" w:color="auto" w:fill="auto"/>
            <w:noWrap/>
            <w:hideMark/>
          </w:tcPr>
          <w:p w14:paraId="1A194CC3" w14:textId="77777777" w:rsidR="00B91B99" w:rsidRPr="00C309DB" w:rsidRDefault="00B91B99" w:rsidP="0085128A">
            <w:pPr>
              <w:tabs>
                <w:tab w:val="center" w:pos="4"/>
              </w:tabs>
              <w:bidi/>
              <w:jc w:val="left"/>
              <w:rPr>
                <w:sz w:val="20"/>
                <w:rtl/>
                <w:lang w:bidi="ar-EG"/>
              </w:rPr>
            </w:pPr>
            <w:r w:rsidRPr="00C309DB">
              <w:rPr>
                <w:rFonts w:hint="cs"/>
                <w:sz w:val="20"/>
                <w:rtl/>
                <w:lang w:bidi="ar-EG"/>
              </w:rPr>
              <w:t xml:space="preserve">استهلاك </w:t>
            </w:r>
            <w:r w:rsidRPr="00D4548C">
              <w:rPr>
                <w:rFonts w:hint="cs"/>
                <w:sz w:val="22"/>
                <w:szCs w:val="22"/>
                <w:rtl/>
                <w:lang w:bidi="ar-SA"/>
              </w:rPr>
              <w:t>الهيدروكلوروفلوروكربون-141ب الموجود في البوليولات السابقة الخلط المستوردة</w:t>
            </w:r>
            <w:r w:rsidRPr="00C309DB">
              <w:rPr>
                <w:rFonts w:hint="cs"/>
                <w:sz w:val="20"/>
                <w:rtl/>
                <w:lang w:bidi="ar-EG"/>
              </w:rPr>
              <w:t xml:space="preserve"> المتبقي المؤهل للتمويل (طن من قدرات استنفاد الأوزون)</w:t>
            </w:r>
          </w:p>
        </w:tc>
        <w:tc>
          <w:tcPr>
            <w:tcW w:w="528" w:type="pct"/>
            <w:tcBorders>
              <w:top w:val="nil"/>
              <w:left w:val="nil"/>
              <w:bottom w:val="single" w:sz="4" w:space="0" w:color="auto"/>
              <w:right w:val="single" w:sz="4" w:space="0" w:color="auto"/>
            </w:tcBorders>
            <w:shd w:val="clear" w:color="auto" w:fill="auto"/>
            <w:noWrap/>
            <w:hideMark/>
          </w:tcPr>
          <w:p w14:paraId="57A29D25" w14:textId="77777777" w:rsidR="00B91B99" w:rsidRPr="00C309DB" w:rsidRDefault="00B91B99" w:rsidP="0085128A">
            <w:pPr>
              <w:jc w:val="right"/>
              <w:rPr>
                <w:sz w:val="20"/>
                <w:lang w:val="en-US"/>
              </w:rPr>
            </w:pPr>
            <w:r w:rsidRPr="00C309DB">
              <w:rPr>
                <w:sz w:val="20"/>
                <w:lang w:val="en-US"/>
              </w:rPr>
              <w:t>0.00</w:t>
            </w:r>
          </w:p>
        </w:tc>
      </w:tr>
    </w:tbl>
    <w:p w14:paraId="2CFB5F14" w14:textId="77777777" w:rsidR="00B91B99" w:rsidRDefault="00B91B99" w:rsidP="00B91B99">
      <w:pPr>
        <w:jc w:val="right"/>
        <w:rPr>
          <w:sz w:val="18"/>
          <w:szCs w:val="18"/>
          <w:rtl/>
          <w:lang w:bidi="ar-EG"/>
        </w:rPr>
      </w:pPr>
      <w:r w:rsidRPr="00C309DB">
        <w:rPr>
          <w:rFonts w:hint="cs"/>
          <w:bCs/>
          <w:sz w:val="28"/>
          <w:szCs w:val="28"/>
          <w:rtl/>
          <w:lang w:val="en-CA" w:bidi="ar-EG"/>
        </w:rPr>
        <w:t xml:space="preserve">* </w:t>
      </w:r>
      <w:r w:rsidRPr="00C309DB">
        <w:rPr>
          <w:rFonts w:hint="cs"/>
          <w:sz w:val="18"/>
          <w:szCs w:val="18"/>
          <w:rtl/>
          <w:lang w:bidi="ar-EG"/>
        </w:rPr>
        <w:t>تاريخ إتمام  المرحلة الأولى وفقا لما تم قراره في الإ 31جتماع الثامن ة الثمانين: 30 يونيه / حزيران  2022.</w:t>
      </w:r>
    </w:p>
    <w:p w14:paraId="427B458D" w14:textId="77777777" w:rsidR="00B91B99" w:rsidRDefault="00B91B99" w:rsidP="00B91B99">
      <w:pPr>
        <w:jc w:val="left"/>
        <w:rPr>
          <w:sz w:val="18"/>
          <w:szCs w:val="18"/>
          <w:rtl/>
          <w:lang w:bidi="ar-EG"/>
        </w:rPr>
      </w:pPr>
      <w:r>
        <w:rPr>
          <w:sz w:val="18"/>
          <w:szCs w:val="18"/>
          <w:rtl/>
          <w:lang w:bidi="ar-EG"/>
        </w:rPr>
        <w:br w:type="page"/>
      </w:r>
    </w:p>
    <w:p w14:paraId="0E281069" w14:textId="77777777" w:rsidR="00B91B99" w:rsidRDefault="00B91B99" w:rsidP="00B91B99">
      <w:pPr>
        <w:bidi/>
        <w:jc w:val="left"/>
        <w:rPr>
          <w:bCs/>
          <w:sz w:val="26"/>
          <w:szCs w:val="26"/>
          <w:rtl/>
        </w:rPr>
      </w:pPr>
      <w:r w:rsidRPr="003D67DA">
        <w:rPr>
          <w:bCs/>
          <w:sz w:val="26"/>
          <w:szCs w:val="26"/>
          <w:rtl/>
        </w:rPr>
        <w:lastRenderedPageBreak/>
        <w:t>التذييل 3- ألف: الجدول الزمني للموافقة على التمويل</w:t>
      </w:r>
    </w:p>
    <w:p w14:paraId="320A4BFC" w14:textId="77777777" w:rsidR="00B91B99" w:rsidRDefault="00B91B99" w:rsidP="00B91B99">
      <w:pPr>
        <w:bidi/>
        <w:jc w:val="left"/>
        <w:rPr>
          <w:bCs/>
          <w:sz w:val="26"/>
          <w:szCs w:val="26"/>
          <w:rtl/>
        </w:rPr>
      </w:pPr>
    </w:p>
    <w:p w14:paraId="5011D318" w14:textId="77777777" w:rsidR="00B91B99" w:rsidRPr="003D67DA" w:rsidRDefault="00B91B99" w:rsidP="00B91B99">
      <w:pPr>
        <w:bidi/>
        <w:jc w:val="left"/>
        <w:rPr>
          <w:sz w:val="26"/>
          <w:szCs w:val="26"/>
        </w:rPr>
      </w:pPr>
      <w:r w:rsidRPr="003D67DA">
        <w:rPr>
          <w:sz w:val="26"/>
          <w:szCs w:val="26"/>
          <w:rtl/>
        </w:rPr>
        <w:t>سيجري النظر في تمويل الشرائح المقبلة للموافق</w:t>
      </w:r>
      <w:r w:rsidRPr="003D67DA">
        <w:rPr>
          <w:rFonts w:hint="cs"/>
          <w:sz w:val="26"/>
          <w:szCs w:val="26"/>
          <w:rtl/>
        </w:rPr>
        <w:t>ـ</w:t>
      </w:r>
      <w:r w:rsidRPr="003D67DA">
        <w:rPr>
          <w:sz w:val="26"/>
          <w:szCs w:val="26"/>
          <w:rtl/>
        </w:rPr>
        <w:t>ة عليه في الاجتم</w:t>
      </w:r>
      <w:r w:rsidRPr="003D67DA">
        <w:rPr>
          <w:rFonts w:hint="cs"/>
          <w:sz w:val="26"/>
          <w:szCs w:val="26"/>
          <w:rtl/>
        </w:rPr>
        <w:t>ـ</w:t>
      </w:r>
      <w:r w:rsidRPr="003D67DA">
        <w:rPr>
          <w:sz w:val="26"/>
          <w:szCs w:val="26"/>
          <w:rtl/>
        </w:rPr>
        <w:t xml:space="preserve">اع </w:t>
      </w:r>
      <w:r w:rsidRPr="003D67DA">
        <w:rPr>
          <w:rFonts w:hint="cs"/>
          <w:sz w:val="26"/>
          <w:szCs w:val="26"/>
          <w:rtl/>
        </w:rPr>
        <w:t>ا</w:t>
      </w:r>
      <w:r>
        <w:rPr>
          <w:rFonts w:hint="cs"/>
          <w:sz w:val="26"/>
          <w:szCs w:val="26"/>
          <w:rtl/>
        </w:rPr>
        <w:t xml:space="preserve">الأول </w:t>
      </w:r>
      <w:r w:rsidRPr="003D67DA">
        <w:rPr>
          <w:sz w:val="26"/>
          <w:szCs w:val="26"/>
          <w:rtl/>
        </w:rPr>
        <w:t>في السن</w:t>
      </w:r>
      <w:r w:rsidRPr="003D67DA">
        <w:rPr>
          <w:rFonts w:hint="cs"/>
          <w:sz w:val="26"/>
          <w:szCs w:val="26"/>
          <w:rtl/>
        </w:rPr>
        <w:t>ـ</w:t>
      </w:r>
      <w:r w:rsidRPr="003D67DA">
        <w:rPr>
          <w:sz w:val="26"/>
          <w:szCs w:val="26"/>
          <w:rtl/>
        </w:rPr>
        <w:t>ة المحددة في التذيي</w:t>
      </w:r>
      <w:r w:rsidRPr="003D67DA">
        <w:rPr>
          <w:rFonts w:hint="cs"/>
          <w:sz w:val="26"/>
          <w:szCs w:val="26"/>
          <w:rtl/>
        </w:rPr>
        <w:t>ـ</w:t>
      </w:r>
      <w:r w:rsidRPr="003D67DA">
        <w:rPr>
          <w:sz w:val="26"/>
          <w:szCs w:val="26"/>
          <w:rtl/>
        </w:rPr>
        <w:t>ل 2-ألف.</w:t>
      </w:r>
    </w:p>
    <w:p w14:paraId="56DC23AC" w14:textId="77777777" w:rsidR="00B91B99" w:rsidRDefault="00B91B99" w:rsidP="00B91B99">
      <w:pPr>
        <w:bidi/>
        <w:jc w:val="left"/>
        <w:rPr>
          <w:bCs/>
          <w:sz w:val="26"/>
          <w:szCs w:val="26"/>
          <w:rtl/>
        </w:rPr>
      </w:pPr>
    </w:p>
    <w:p w14:paraId="56516329" w14:textId="77777777" w:rsidR="00B91B99" w:rsidRPr="003D67DA" w:rsidRDefault="00B91B99" w:rsidP="00B91B99">
      <w:pPr>
        <w:bidi/>
        <w:jc w:val="left"/>
        <w:rPr>
          <w:bCs/>
          <w:sz w:val="26"/>
          <w:szCs w:val="26"/>
          <w:rtl/>
        </w:rPr>
      </w:pPr>
      <w:r w:rsidRPr="003D67DA">
        <w:rPr>
          <w:bCs/>
          <w:sz w:val="26"/>
          <w:szCs w:val="26"/>
          <w:rtl/>
        </w:rPr>
        <w:t>التذييل 4- ألف : شكل تقارير وخطط التنفيذ</w:t>
      </w:r>
    </w:p>
    <w:p w14:paraId="0B560865" w14:textId="77777777" w:rsidR="00B91B99" w:rsidRPr="003D67DA" w:rsidRDefault="00B91B99" w:rsidP="00B91B99">
      <w:pPr>
        <w:tabs>
          <w:tab w:val="left" w:pos="1900"/>
        </w:tabs>
        <w:bidi/>
        <w:rPr>
          <w:b/>
          <w:bCs/>
          <w:sz w:val="26"/>
          <w:szCs w:val="26"/>
          <w:rtl/>
        </w:rPr>
      </w:pPr>
    </w:p>
    <w:p w14:paraId="7E8CBEC3" w14:textId="77777777" w:rsidR="00B91B99" w:rsidRPr="003D67DA" w:rsidRDefault="00B91B99" w:rsidP="00B91B99">
      <w:pPr>
        <w:pStyle w:val="Heading1"/>
        <w:numPr>
          <w:ilvl w:val="0"/>
          <w:numId w:val="25"/>
        </w:numPr>
        <w:tabs>
          <w:tab w:val="clear" w:pos="0"/>
          <w:tab w:val="num" w:pos="90"/>
        </w:tabs>
        <w:bidi/>
        <w:ind w:left="90"/>
        <w:rPr>
          <w:sz w:val="26"/>
          <w:szCs w:val="26"/>
        </w:rPr>
      </w:pPr>
      <w:r w:rsidRPr="003D67DA">
        <w:rPr>
          <w:sz w:val="26"/>
          <w:szCs w:val="26"/>
          <w:rtl/>
        </w:rPr>
        <w:t>سوف يتألف تقرير التنفيذ وخطة التنفيذ لطلب كل شريحة من خمسة أجزاء:</w:t>
      </w:r>
    </w:p>
    <w:p w14:paraId="787F4841" w14:textId="77777777" w:rsidR="00B91B99" w:rsidRPr="003D67DA" w:rsidRDefault="00B91B99" w:rsidP="00B91B99">
      <w:pPr>
        <w:pStyle w:val="Heading2"/>
        <w:widowControl/>
        <w:bidi/>
        <w:rPr>
          <w:sz w:val="26"/>
          <w:szCs w:val="26"/>
        </w:rPr>
      </w:pPr>
      <w:r w:rsidRPr="003D67DA">
        <w:rPr>
          <w:sz w:val="26"/>
          <w:szCs w:val="26"/>
          <w:rtl/>
        </w:rPr>
        <w:t xml:space="preserve">تقرير </w:t>
      </w:r>
      <w:r w:rsidRPr="003D67DA">
        <w:rPr>
          <w:rFonts w:hint="cs"/>
          <w:sz w:val="26"/>
          <w:szCs w:val="26"/>
          <w:rtl/>
        </w:rPr>
        <w:t>سردي</w:t>
      </w:r>
      <w:r w:rsidRPr="003D67DA">
        <w:rPr>
          <w:sz w:val="26"/>
          <w:szCs w:val="26"/>
          <w:rtl/>
        </w:rPr>
        <w:t xml:space="preserve">، </w:t>
      </w:r>
      <w:r w:rsidRPr="003D67DA">
        <w:rPr>
          <w:rFonts w:hint="cs"/>
          <w:sz w:val="26"/>
          <w:szCs w:val="26"/>
          <w:rtl/>
        </w:rPr>
        <w:t>تقدم فيه البيانات حسب الشريحة، تصف</w:t>
      </w:r>
      <w:r w:rsidRPr="003D67DA">
        <w:rPr>
          <w:sz w:val="26"/>
          <w:szCs w:val="26"/>
          <w:rtl/>
        </w:rPr>
        <w:t xml:space="preserve"> التقدم المحرز منذ </w:t>
      </w:r>
      <w:r w:rsidRPr="003D67DA">
        <w:rPr>
          <w:rFonts w:hint="cs"/>
          <w:sz w:val="26"/>
          <w:szCs w:val="26"/>
          <w:rtl/>
        </w:rPr>
        <w:t>التقرير السابق، وي</w:t>
      </w:r>
      <w:r w:rsidRPr="003D67DA">
        <w:rPr>
          <w:sz w:val="26"/>
          <w:szCs w:val="26"/>
          <w:rtl/>
        </w:rPr>
        <w:t xml:space="preserve">عكس حالة البلد فيما يتعلق </w:t>
      </w:r>
      <w:r w:rsidRPr="003D67DA">
        <w:rPr>
          <w:rFonts w:hint="cs"/>
          <w:sz w:val="26"/>
          <w:szCs w:val="26"/>
          <w:rtl/>
        </w:rPr>
        <w:t xml:space="preserve">بإزالة هذه </w:t>
      </w:r>
      <w:r w:rsidRPr="003D67DA">
        <w:rPr>
          <w:sz w:val="26"/>
          <w:szCs w:val="26"/>
          <w:rtl/>
        </w:rPr>
        <w:t>المواد، وكيف</w:t>
      </w:r>
      <w:r w:rsidRPr="003D67DA">
        <w:rPr>
          <w:rFonts w:hint="cs"/>
          <w:sz w:val="26"/>
          <w:szCs w:val="26"/>
          <w:rtl/>
        </w:rPr>
        <w:t xml:space="preserve"> تسهم مختلف الأنشطة فيها</w:t>
      </w:r>
      <w:r w:rsidRPr="003D67DA">
        <w:rPr>
          <w:sz w:val="26"/>
          <w:szCs w:val="26"/>
          <w:rtl/>
        </w:rPr>
        <w:t>، وكيف</w:t>
      </w:r>
      <w:r w:rsidRPr="003D67DA">
        <w:rPr>
          <w:rFonts w:hint="cs"/>
          <w:sz w:val="26"/>
          <w:szCs w:val="26"/>
          <w:rtl/>
        </w:rPr>
        <w:t xml:space="preserve"> تتصل ب</w:t>
      </w:r>
      <w:r w:rsidRPr="003D67DA">
        <w:rPr>
          <w:sz w:val="26"/>
          <w:szCs w:val="26"/>
          <w:rtl/>
        </w:rPr>
        <w:t xml:space="preserve">بعضها البعض. </w:t>
      </w:r>
      <w:r w:rsidRPr="003D67DA">
        <w:rPr>
          <w:rFonts w:hint="cs"/>
          <w:sz w:val="26"/>
          <w:szCs w:val="26"/>
          <w:rtl/>
        </w:rPr>
        <w:t>و</w:t>
      </w:r>
      <w:r w:rsidRPr="003D67DA">
        <w:rPr>
          <w:sz w:val="26"/>
          <w:szCs w:val="26"/>
          <w:rtl/>
        </w:rPr>
        <w:t xml:space="preserve">ينبغي أن يتضمن التقرير </w:t>
      </w:r>
      <w:r w:rsidRPr="003D67DA">
        <w:rPr>
          <w:rFonts w:hint="cs"/>
          <w:sz w:val="26"/>
          <w:szCs w:val="26"/>
          <w:rtl/>
        </w:rPr>
        <w:t xml:space="preserve">كمية </w:t>
      </w:r>
      <w:r w:rsidRPr="003D67DA">
        <w:rPr>
          <w:sz w:val="26"/>
          <w:szCs w:val="26"/>
          <w:rtl/>
        </w:rPr>
        <w:t xml:space="preserve">المواد المستنفدة للأوزون </w:t>
      </w:r>
      <w:r w:rsidRPr="003D67DA">
        <w:rPr>
          <w:rFonts w:hint="cs"/>
          <w:sz w:val="26"/>
          <w:szCs w:val="26"/>
          <w:rtl/>
        </w:rPr>
        <w:t>المزالة كنتيجة</w:t>
      </w:r>
      <w:r w:rsidRPr="003D67DA">
        <w:rPr>
          <w:sz w:val="26"/>
          <w:szCs w:val="26"/>
          <w:rtl/>
        </w:rPr>
        <w:t xml:space="preserve"> مباشرة </w:t>
      </w:r>
      <w:r w:rsidRPr="003D67DA">
        <w:rPr>
          <w:rFonts w:hint="cs"/>
          <w:sz w:val="26"/>
          <w:szCs w:val="26"/>
          <w:rtl/>
        </w:rPr>
        <w:t>ع</w:t>
      </w:r>
      <w:r w:rsidRPr="003D67DA">
        <w:rPr>
          <w:sz w:val="26"/>
          <w:szCs w:val="26"/>
          <w:rtl/>
        </w:rPr>
        <w:t xml:space="preserve">ن تنفيذ الأنشطة، </w:t>
      </w:r>
      <w:r w:rsidRPr="003D67DA">
        <w:rPr>
          <w:rFonts w:hint="cs"/>
          <w:sz w:val="26"/>
          <w:szCs w:val="26"/>
          <w:rtl/>
        </w:rPr>
        <w:t>حسب المادة</w:t>
      </w:r>
      <w:r w:rsidRPr="003D67DA">
        <w:rPr>
          <w:sz w:val="26"/>
          <w:szCs w:val="26"/>
          <w:rtl/>
        </w:rPr>
        <w:t xml:space="preserve">، والتكنولوجيا البديلة المستخدمة </w:t>
      </w:r>
      <w:r w:rsidRPr="003D67DA">
        <w:rPr>
          <w:rFonts w:hint="cs"/>
          <w:sz w:val="26"/>
          <w:szCs w:val="26"/>
          <w:rtl/>
        </w:rPr>
        <w:t>والإدخال ذي الصلة ل</w:t>
      </w:r>
      <w:r w:rsidRPr="003D67DA">
        <w:rPr>
          <w:sz w:val="26"/>
          <w:szCs w:val="26"/>
          <w:rtl/>
        </w:rPr>
        <w:t xml:space="preserve">لبدائل، للسماح للأمانة </w:t>
      </w:r>
      <w:r w:rsidRPr="003D67DA">
        <w:rPr>
          <w:rFonts w:hint="cs"/>
          <w:sz w:val="26"/>
          <w:szCs w:val="26"/>
          <w:rtl/>
        </w:rPr>
        <w:t>بتقديم معلومات</w:t>
      </w:r>
      <w:r w:rsidRPr="003D67DA">
        <w:rPr>
          <w:sz w:val="26"/>
          <w:szCs w:val="26"/>
          <w:rtl/>
        </w:rPr>
        <w:t xml:space="preserve"> إلى اللجنة التنفيذية </w:t>
      </w:r>
      <w:r w:rsidRPr="003D67DA">
        <w:rPr>
          <w:rFonts w:hint="cs"/>
          <w:sz w:val="26"/>
          <w:szCs w:val="26"/>
          <w:rtl/>
        </w:rPr>
        <w:t>عن</w:t>
      </w:r>
      <w:r w:rsidRPr="003D67DA">
        <w:rPr>
          <w:sz w:val="26"/>
          <w:szCs w:val="26"/>
          <w:rtl/>
        </w:rPr>
        <w:t xml:space="preserve"> التغير الناتج </w:t>
      </w:r>
      <w:r w:rsidRPr="003D67DA">
        <w:rPr>
          <w:rFonts w:hint="cs"/>
          <w:sz w:val="26"/>
          <w:szCs w:val="26"/>
          <w:rtl/>
        </w:rPr>
        <w:t>في</w:t>
      </w:r>
      <w:r w:rsidRPr="003D67DA">
        <w:rPr>
          <w:sz w:val="26"/>
          <w:szCs w:val="26"/>
          <w:rtl/>
        </w:rPr>
        <w:t xml:space="preserve"> الانبعاثات ذات الصلة بالمناخ. </w:t>
      </w:r>
      <w:r w:rsidRPr="003D67DA">
        <w:rPr>
          <w:rFonts w:hint="cs"/>
          <w:sz w:val="26"/>
          <w:szCs w:val="26"/>
          <w:rtl/>
        </w:rPr>
        <w:t xml:space="preserve">كما ينبغي أن يسلط </w:t>
      </w:r>
      <w:r w:rsidRPr="003D67DA">
        <w:rPr>
          <w:sz w:val="26"/>
          <w:szCs w:val="26"/>
          <w:rtl/>
        </w:rPr>
        <w:t>التقرير الضوء على النجاحات والخبرات والتحديات المتصلة ب</w:t>
      </w:r>
      <w:r w:rsidRPr="003D67DA">
        <w:rPr>
          <w:rFonts w:hint="cs"/>
          <w:sz w:val="26"/>
          <w:szCs w:val="26"/>
          <w:rtl/>
        </w:rPr>
        <w:t>ال</w:t>
      </w:r>
      <w:r w:rsidRPr="003D67DA">
        <w:rPr>
          <w:sz w:val="26"/>
          <w:szCs w:val="26"/>
          <w:rtl/>
        </w:rPr>
        <w:t xml:space="preserve">أنشطة </w:t>
      </w:r>
      <w:r w:rsidRPr="003D67DA">
        <w:rPr>
          <w:rFonts w:hint="cs"/>
          <w:sz w:val="26"/>
          <w:szCs w:val="26"/>
          <w:rtl/>
        </w:rPr>
        <w:t>ال</w:t>
      </w:r>
      <w:r w:rsidRPr="003D67DA">
        <w:rPr>
          <w:sz w:val="26"/>
          <w:szCs w:val="26"/>
          <w:rtl/>
        </w:rPr>
        <w:t xml:space="preserve">مختلفة المدرجة في الخطة، </w:t>
      </w:r>
      <w:r w:rsidRPr="003D67DA">
        <w:rPr>
          <w:rFonts w:hint="cs"/>
          <w:sz w:val="26"/>
          <w:szCs w:val="26"/>
          <w:rtl/>
        </w:rPr>
        <w:t>وأن</w:t>
      </w:r>
      <w:r w:rsidRPr="003D67DA">
        <w:rPr>
          <w:sz w:val="26"/>
          <w:szCs w:val="26"/>
          <w:rtl/>
        </w:rPr>
        <w:t xml:space="preserve"> يعكس أية تغييرات في الظروف السائدة في البلد، و</w:t>
      </w:r>
      <w:r w:rsidRPr="003D67DA">
        <w:rPr>
          <w:rFonts w:hint="cs"/>
          <w:sz w:val="26"/>
          <w:szCs w:val="26"/>
          <w:rtl/>
        </w:rPr>
        <w:t>أن يوفر</w:t>
      </w:r>
      <w:r w:rsidRPr="003D67DA">
        <w:rPr>
          <w:sz w:val="26"/>
          <w:szCs w:val="26"/>
          <w:rtl/>
        </w:rPr>
        <w:t xml:space="preserve"> المعلومات الأخرى ذات الصلة. </w:t>
      </w:r>
      <w:r w:rsidRPr="003D67DA">
        <w:rPr>
          <w:rFonts w:hint="cs"/>
          <w:sz w:val="26"/>
          <w:szCs w:val="26"/>
          <w:rtl/>
        </w:rPr>
        <w:t>و</w:t>
      </w:r>
      <w:r w:rsidRPr="003D67DA">
        <w:rPr>
          <w:sz w:val="26"/>
          <w:szCs w:val="26"/>
          <w:rtl/>
        </w:rPr>
        <w:t xml:space="preserve">ينبغي أن يتضمن التقرير أيضا معلومات عن أية تغييرات </w:t>
      </w:r>
      <w:r w:rsidRPr="003D67DA">
        <w:rPr>
          <w:rFonts w:hint="cs"/>
          <w:sz w:val="26"/>
          <w:szCs w:val="26"/>
          <w:rtl/>
        </w:rPr>
        <w:t>مقارنة ب</w:t>
      </w:r>
      <w:r w:rsidRPr="003D67DA">
        <w:rPr>
          <w:sz w:val="26"/>
          <w:szCs w:val="26"/>
          <w:rtl/>
        </w:rPr>
        <w:t xml:space="preserve">خطة </w:t>
      </w:r>
      <w:r w:rsidRPr="003D67DA">
        <w:rPr>
          <w:rFonts w:hint="cs"/>
          <w:sz w:val="26"/>
          <w:szCs w:val="26"/>
          <w:rtl/>
        </w:rPr>
        <w:t xml:space="preserve">(خطط) </w:t>
      </w:r>
      <w:r w:rsidRPr="003D67DA">
        <w:rPr>
          <w:sz w:val="26"/>
          <w:szCs w:val="26"/>
          <w:rtl/>
        </w:rPr>
        <w:t>التنفيذ السنوي المقدم</w:t>
      </w:r>
      <w:r w:rsidRPr="003D67DA">
        <w:rPr>
          <w:rFonts w:hint="cs"/>
          <w:sz w:val="26"/>
          <w:szCs w:val="26"/>
          <w:rtl/>
        </w:rPr>
        <w:t>ة</w:t>
      </w:r>
      <w:r w:rsidRPr="003D67DA">
        <w:rPr>
          <w:sz w:val="26"/>
          <w:szCs w:val="26"/>
          <w:rtl/>
        </w:rPr>
        <w:t xml:space="preserve"> من قبل </w:t>
      </w:r>
      <w:r w:rsidRPr="003D67DA">
        <w:rPr>
          <w:rFonts w:hint="cs"/>
          <w:sz w:val="26"/>
          <w:szCs w:val="26"/>
          <w:rtl/>
        </w:rPr>
        <w:t>وما يبرر هذه التغييرات</w:t>
      </w:r>
      <w:r w:rsidRPr="003D67DA">
        <w:rPr>
          <w:sz w:val="26"/>
          <w:szCs w:val="26"/>
          <w:rtl/>
        </w:rPr>
        <w:t>، مثل التأخير</w:t>
      </w:r>
      <w:r w:rsidRPr="003D67DA">
        <w:rPr>
          <w:rFonts w:hint="cs"/>
          <w:sz w:val="26"/>
          <w:szCs w:val="26"/>
          <w:rtl/>
        </w:rPr>
        <w:t>ات</w:t>
      </w:r>
      <w:r w:rsidRPr="003D67DA">
        <w:rPr>
          <w:sz w:val="26"/>
          <w:szCs w:val="26"/>
          <w:rtl/>
        </w:rPr>
        <w:t xml:space="preserve">، </w:t>
      </w:r>
      <w:r w:rsidRPr="003D67DA">
        <w:rPr>
          <w:rFonts w:hint="cs"/>
          <w:sz w:val="26"/>
          <w:szCs w:val="26"/>
          <w:rtl/>
        </w:rPr>
        <w:t xml:space="preserve">واستخدام بند </w:t>
      </w:r>
      <w:r w:rsidRPr="003D67DA">
        <w:rPr>
          <w:sz w:val="26"/>
          <w:szCs w:val="26"/>
          <w:rtl/>
        </w:rPr>
        <w:t>المرونة لإعادة تخصيص الأموال خلال تنفيذ الشريحة، على النحو المنصوص عليه في الفقرة</w:t>
      </w:r>
      <w:r w:rsidRPr="003D67DA">
        <w:rPr>
          <w:rFonts w:hint="cs"/>
          <w:sz w:val="26"/>
          <w:szCs w:val="26"/>
          <w:rtl/>
        </w:rPr>
        <w:t> </w:t>
      </w:r>
      <w:r w:rsidRPr="003D67DA">
        <w:rPr>
          <w:sz w:val="26"/>
          <w:szCs w:val="26"/>
          <w:rtl/>
        </w:rPr>
        <w:t xml:space="preserve">7 من هذا الاتفاق، أو </w:t>
      </w:r>
      <w:r w:rsidRPr="003D67DA">
        <w:rPr>
          <w:rFonts w:hint="cs"/>
          <w:sz w:val="26"/>
          <w:szCs w:val="26"/>
          <w:rtl/>
        </w:rPr>
        <w:t xml:space="preserve">أي </w:t>
      </w:r>
      <w:r w:rsidRPr="003D67DA">
        <w:rPr>
          <w:sz w:val="26"/>
          <w:szCs w:val="26"/>
          <w:rtl/>
        </w:rPr>
        <w:t>تغييرات أخرى</w:t>
      </w:r>
      <w:r w:rsidRPr="003D67DA">
        <w:rPr>
          <w:rFonts w:hint="cs"/>
          <w:sz w:val="26"/>
          <w:szCs w:val="26"/>
          <w:rtl/>
        </w:rPr>
        <w:t>؛</w:t>
      </w:r>
    </w:p>
    <w:p w14:paraId="4603EAE9" w14:textId="77777777" w:rsidR="00B91B99" w:rsidRPr="003D67DA" w:rsidRDefault="00B91B99" w:rsidP="00B91B99">
      <w:pPr>
        <w:pStyle w:val="Heading2"/>
        <w:widowControl/>
        <w:bidi/>
        <w:rPr>
          <w:sz w:val="26"/>
          <w:szCs w:val="26"/>
          <w:rtl/>
        </w:rPr>
      </w:pPr>
      <w:r w:rsidRPr="003D67DA">
        <w:rPr>
          <w:sz w:val="26"/>
          <w:szCs w:val="26"/>
          <w:rtl/>
        </w:rPr>
        <w:t xml:space="preserve">تقرير تحقق </w:t>
      </w:r>
      <w:r w:rsidRPr="003D67DA">
        <w:rPr>
          <w:rFonts w:hint="cs"/>
          <w:sz w:val="26"/>
          <w:szCs w:val="26"/>
          <w:rtl/>
        </w:rPr>
        <w:t>مستقل ل</w:t>
      </w:r>
      <w:r w:rsidRPr="003D67DA">
        <w:rPr>
          <w:sz w:val="26"/>
          <w:szCs w:val="26"/>
          <w:rtl/>
        </w:rPr>
        <w:t xml:space="preserve">نتائج خطة إدارة إزالة المواد الهيدروكلوروفلوروكربونية واستهلاك المواد، </w:t>
      </w:r>
      <w:r w:rsidRPr="003D67DA">
        <w:rPr>
          <w:rFonts w:hint="cs"/>
          <w:sz w:val="26"/>
          <w:szCs w:val="26"/>
          <w:rtl/>
        </w:rPr>
        <w:t>وفقا</w:t>
      </w:r>
      <w:r w:rsidRPr="003D67DA">
        <w:rPr>
          <w:sz w:val="26"/>
          <w:szCs w:val="26"/>
          <w:rtl/>
        </w:rPr>
        <w:t xml:space="preserve"> </w:t>
      </w:r>
      <w:r w:rsidRPr="003D67DA">
        <w:rPr>
          <w:rFonts w:hint="cs"/>
          <w:sz w:val="26"/>
          <w:szCs w:val="26"/>
          <w:rtl/>
        </w:rPr>
        <w:t>ل</w:t>
      </w:r>
      <w:r w:rsidRPr="003D67DA">
        <w:rPr>
          <w:sz w:val="26"/>
          <w:szCs w:val="26"/>
          <w:rtl/>
        </w:rPr>
        <w:t xml:space="preserve">لفقرة الفرعية 5(ب) </w:t>
      </w:r>
      <w:r w:rsidRPr="003D67DA">
        <w:rPr>
          <w:rFonts w:hint="cs"/>
          <w:sz w:val="26"/>
          <w:szCs w:val="26"/>
          <w:rtl/>
        </w:rPr>
        <w:t>في</w:t>
      </w:r>
      <w:r w:rsidRPr="003D67DA">
        <w:rPr>
          <w:sz w:val="26"/>
          <w:szCs w:val="26"/>
          <w:rtl/>
        </w:rPr>
        <w:t xml:space="preserve"> الاتفاق. وما لم تقرر اللجنة التنفيذية خلاف ذلك، يتعين تقديم هذا التحقق مع كل طلب خاص بشريحة من الشرائح ويتعين أن يقدم التحقق من الاستهلاك لجميع السنوات ذات الصلة على النحو المحدد في الفقرة الفرعية 5(أ) من الاتفاق التي لم تشر اللجنة إلى تسلم تقرير تحقق عنها؛</w:t>
      </w:r>
    </w:p>
    <w:p w14:paraId="1F57CBE1" w14:textId="77777777" w:rsidR="00B91B99" w:rsidRPr="003D67DA" w:rsidRDefault="00B91B99" w:rsidP="00B91B99">
      <w:pPr>
        <w:pStyle w:val="Heading2"/>
        <w:widowControl/>
        <w:bidi/>
        <w:rPr>
          <w:sz w:val="26"/>
          <w:szCs w:val="26"/>
          <w:rtl/>
        </w:rPr>
      </w:pPr>
      <w:r w:rsidRPr="003D67DA">
        <w:rPr>
          <w:sz w:val="26"/>
          <w:szCs w:val="26"/>
          <w:rtl/>
        </w:rPr>
        <w:t xml:space="preserve">وصف خطي للنشاطات التي سيُضطلع بها </w:t>
      </w:r>
      <w:r w:rsidRPr="003D67DA">
        <w:rPr>
          <w:rFonts w:hint="cs"/>
          <w:sz w:val="26"/>
          <w:szCs w:val="26"/>
          <w:rtl/>
        </w:rPr>
        <w:t xml:space="preserve">خلال الفترة المشمولة بالشريحة المطلوبة، </w:t>
      </w:r>
      <w:r w:rsidRPr="003D67DA">
        <w:rPr>
          <w:sz w:val="26"/>
          <w:szCs w:val="26"/>
          <w:rtl/>
        </w:rPr>
        <w:t xml:space="preserve">مع إبراز </w:t>
      </w:r>
      <w:r w:rsidRPr="003D67DA">
        <w:rPr>
          <w:rFonts w:hint="cs"/>
          <w:sz w:val="26"/>
          <w:szCs w:val="26"/>
          <w:rtl/>
        </w:rPr>
        <w:t>المعالم الرئيسية للتنفيذ، ووقت الإتمام و</w:t>
      </w:r>
      <w:r w:rsidRPr="003D67DA">
        <w:rPr>
          <w:sz w:val="26"/>
          <w:szCs w:val="26"/>
          <w:rtl/>
        </w:rPr>
        <w:t>الترابط بين</w:t>
      </w:r>
      <w:r w:rsidRPr="003D67DA">
        <w:rPr>
          <w:rFonts w:hint="cs"/>
          <w:sz w:val="26"/>
          <w:szCs w:val="26"/>
          <w:rtl/>
        </w:rPr>
        <w:t xml:space="preserve"> الأنشطة،</w:t>
      </w:r>
      <w:r w:rsidRPr="003D67DA">
        <w:rPr>
          <w:sz w:val="26"/>
          <w:szCs w:val="26"/>
          <w:rtl/>
        </w:rPr>
        <w:t xml:space="preserve"> و</w:t>
      </w:r>
      <w:r w:rsidRPr="003D67DA">
        <w:rPr>
          <w:rFonts w:hint="cs"/>
          <w:sz w:val="26"/>
          <w:szCs w:val="26"/>
          <w:rtl/>
        </w:rPr>
        <w:t xml:space="preserve">مع </w:t>
      </w:r>
      <w:r w:rsidRPr="003D67DA">
        <w:rPr>
          <w:sz w:val="26"/>
          <w:szCs w:val="26"/>
          <w:rtl/>
        </w:rPr>
        <w:t>أخذ التجارب المكتسبة والتقدم المحرز في تنفيذ الشرائح السابقة بعين الاعتبار</w:t>
      </w:r>
      <w:r w:rsidRPr="003D67DA">
        <w:rPr>
          <w:rFonts w:hint="cs"/>
          <w:sz w:val="26"/>
          <w:szCs w:val="26"/>
          <w:rtl/>
        </w:rPr>
        <w:t>؛ وستقدم البيانات الواردة في الخطة حسب السنة التقويمية</w:t>
      </w:r>
      <w:r w:rsidRPr="003D67DA">
        <w:rPr>
          <w:sz w:val="26"/>
          <w:szCs w:val="26"/>
          <w:rtl/>
        </w:rPr>
        <w:t xml:space="preserve">. وينبغي أن يتضمن الوصف أيضا الإشارة إلى الخطة الشاملة والتقدم المحرز، فضلا عن أي تغييرات ممكنة من المنظور أن تطرأ على الخطة الشاملة. كما ينبغي أن يحدد الوصف </w:t>
      </w:r>
      <w:r w:rsidRPr="003D67DA">
        <w:rPr>
          <w:rFonts w:hint="cs"/>
          <w:sz w:val="26"/>
          <w:szCs w:val="26"/>
          <w:rtl/>
        </w:rPr>
        <w:t>بالتفصيل التغييرات التي أدخلت</w:t>
      </w:r>
      <w:r w:rsidRPr="003D67DA">
        <w:rPr>
          <w:sz w:val="26"/>
          <w:szCs w:val="26"/>
          <w:rtl/>
        </w:rPr>
        <w:t xml:space="preserve"> على الخطة الشاملة وأن يقدم تفسيرا لها</w:t>
      </w:r>
      <w:r w:rsidRPr="003D67DA">
        <w:rPr>
          <w:rFonts w:hint="cs"/>
          <w:sz w:val="26"/>
          <w:szCs w:val="26"/>
          <w:rtl/>
        </w:rPr>
        <w:t>. ويمكن تقديم وصف الأنشطة المستقبلية كجزء من نفس الوثيقة بوصفه التقرير السردي بموجب الفقرة الفرعية (ب) أعلاه</w:t>
      </w:r>
      <w:r w:rsidRPr="003D67DA">
        <w:rPr>
          <w:sz w:val="26"/>
          <w:szCs w:val="26"/>
          <w:rtl/>
        </w:rPr>
        <w:t>؛</w:t>
      </w:r>
    </w:p>
    <w:p w14:paraId="06354B69" w14:textId="77777777" w:rsidR="00B91B99" w:rsidRPr="003D67DA" w:rsidRDefault="00B91B99" w:rsidP="00B91B99">
      <w:pPr>
        <w:pStyle w:val="Heading2"/>
        <w:widowControl/>
        <w:bidi/>
        <w:rPr>
          <w:sz w:val="26"/>
          <w:szCs w:val="26"/>
          <w:rtl/>
        </w:rPr>
      </w:pPr>
      <w:r w:rsidRPr="003D67DA">
        <w:rPr>
          <w:sz w:val="26"/>
          <w:szCs w:val="26"/>
          <w:rtl/>
        </w:rPr>
        <w:t xml:space="preserve">مجموعة من المعلومات الكمية الخاصة </w:t>
      </w:r>
      <w:r w:rsidRPr="003D67DA">
        <w:rPr>
          <w:rFonts w:hint="cs"/>
          <w:sz w:val="26"/>
          <w:szCs w:val="26"/>
          <w:rtl/>
        </w:rPr>
        <w:t>بجميع تقارير التنفيذ السنوية</w:t>
      </w:r>
      <w:r w:rsidRPr="003D67DA">
        <w:rPr>
          <w:sz w:val="26"/>
          <w:szCs w:val="26"/>
          <w:rtl/>
        </w:rPr>
        <w:t xml:space="preserve"> </w:t>
      </w:r>
      <w:r w:rsidRPr="003D67DA">
        <w:rPr>
          <w:rFonts w:hint="cs"/>
          <w:sz w:val="26"/>
          <w:szCs w:val="26"/>
          <w:rtl/>
        </w:rPr>
        <w:t>و</w:t>
      </w:r>
      <w:r w:rsidRPr="003D67DA">
        <w:rPr>
          <w:sz w:val="26"/>
          <w:szCs w:val="26"/>
          <w:rtl/>
        </w:rPr>
        <w:t>خط</w:t>
      </w:r>
      <w:r w:rsidRPr="003D67DA">
        <w:rPr>
          <w:rFonts w:hint="cs"/>
          <w:sz w:val="26"/>
          <w:szCs w:val="26"/>
          <w:rtl/>
        </w:rPr>
        <w:t xml:space="preserve">ط التنفيذ السنوية المقدمة من خلال </w:t>
      </w:r>
      <w:r w:rsidRPr="003D67DA">
        <w:rPr>
          <w:sz w:val="26"/>
          <w:szCs w:val="26"/>
          <w:rtl/>
        </w:rPr>
        <w:t>قاعدة بيانات</w:t>
      </w:r>
      <w:r w:rsidRPr="003D67DA">
        <w:rPr>
          <w:rFonts w:hint="cs"/>
          <w:sz w:val="26"/>
          <w:szCs w:val="26"/>
          <w:rtl/>
        </w:rPr>
        <w:t xml:space="preserve"> على الإنترنت</w:t>
      </w:r>
      <w:r w:rsidRPr="003D67DA">
        <w:rPr>
          <w:sz w:val="26"/>
          <w:szCs w:val="26"/>
          <w:rtl/>
        </w:rPr>
        <w:t>؛</w:t>
      </w:r>
    </w:p>
    <w:p w14:paraId="459AB85C" w14:textId="77777777" w:rsidR="00B91B99" w:rsidRPr="003D67DA" w:rsidRDefault="00B91B99" w:rsidP="00B91B99">
      <w:pPr>
        <w:pStyle w:val="Heading2"/>
        <w:widowControl/>
        <w:numPr>
          <w:ilvl w:val="0"/>
          <w:numId w:val="0"/>
        </w:numPr>
        <w:bidi/>
        <w:ind w:left="720"/>
        <w:rPr>
          <w:sz w:val="26"/>
          <w:szCs w:val="26"/>
          <w:rtl/>
        </w:rPr>
      </w:pPr>
      <w:r w:rsidRPr="003D67DA">
        <w:rPr>
          <w:sz w:val="26"/>
          <w:szCs w:val="26"/>
          <w:rtl/>
        </w:rPr>
        <w:t>(ﻫ)</w:t>
      </w:r>
      <w:r w:rsidRPr="003D67DA">
        <w:rPr>
          <w:sz w:val="26"/>
          <w:szCs w:val="26"/>
          <w:rtl/>
        </w:rPr>
        <w:tab/>
        <w:t>موجز تنفيذي من حوالي خمس فقرات، يلخص الفقرات الفرعية من 1(أ) إلى 1(د) أعلاه.</w:t>
      </w:r>
    </w:p>
    <w:p w14:paraId="5B9F8A9F" w14:textId="77777777" w:rsidR="00B91B99" w:rsidRPr="003D67DA" w:rsidRDefault="00B91B99" w:rsidP="00B91B99">
      <w:pPr>
        <w:bidi/>
        <w:spacing w:after="240"/>
        <w:rPr>
          <w:sz w:val="26"/>
          <w:szCs w:val="26"/>
          <w:rtl/>
        </w:rPr>
      </w:pPr>
      <w:r w:rsidRPr="003D67DA">
        <w:rPr>
          <w:rFonts w:hint="cs"/>
          <w:sz w:val="26"/>
          <w:szCs w:val="26"/>
          <w:rtl/>
        </w:rPr>
        <w:t>2.</w:t>
      </w:r>
      <w:r w:rsidRPr="003D67DA">
        <w:rPr>
          <w:rFonts w:hint="cs"/>
          <w:sz w:val="26"/>
          <w:szCs w:val="26"/>
          <w:rtl/>
        </w:rPr>
        <w:tab/>
        <w:t>في حال وجود مرحلتين لخطة إدارة إزالة المواد الهيدروكلوروفلوروكربونية في سنة معينة واحدة تنفذ بشكل متوازي، ينبغي أخذ الاعتبارات التالية في الحسبان عند إعداد تقارير تنفيذ الشريحة والخطط:</w:t>
      </w:r>
    </w:p>
    <w:p w14:paraId="1295D081" w14:textId="77777777" w:rsidR="00B91B99" w:rsidRPr="003D67DA" w:rsidRDefault="00B91B99" w:rsidP="00B91B99">
      <w:pPr>
        <w:bidi/>
        <w:spacing w:after="240"/>
        <w:ind w:left="1440" w:hanging="720"/>
        <w:rPr>
          <w:sz w:val="26"/>
          <w:szCs w:val="26"/>
          <w:rtl/>
        </w:rPr>
      </w:pPr>
      <w:r w:rsidRPr="003D67DA">
        <w:rPr>
          <w:rFonts w:hint="cs"/>
          <w:sz w:val="26"/>
          <w:szCs w:val="26"/>
          <w:rtl/>
        </w:rPr>
        <w:t>(أ)</w:t>
      </w:r>
      <w:r w:rsidRPr="003D67DA">
        <w:rPr>
          <w:rFonts w:hint="cs"/>
          <w:sz w:val="26"/>
          <w:szCs w:val="26"/>
          <w:rtl/>
        </w:rPr>
        <w:tab/>
        <w:t>تقارير عن تنفيذ الشريحة والخطط المشار إليها كجزء من هذا الاتفاق، ستشير بشكل حصري إلى الأنشطة والأموال المشمولة بهذا الاتفاق؛</w:t>
      </w:r>
    </w:p>
    <w:p w14:paraId="186C9711" w14:textId="77777777" w:rsidR="00B91B99" w:rsidRPr="00412CD6" w:rsidRDefault="00B91B99" w:rsidP="00B91B99">
      <w:pPr>
        <w:bidi/>
        <w:spacing w:after="240"/>
        <w:ind w:left="1440" w:hanging="720"/>
        <w:rPr>
          <w:sz w:val="26"/>
          <w:szCs w:val="26"/>
          <w:rtl/>
        </w:rPr>
      </w:pPr>
      <w:r w:rsidRPr="003D67DA">
        <w:rPr>
          <w:rFonts w:hint="cs"/>
          <w:sz w:val="26"/>
          <w:szCs w:val="26"/>
          <w:rtl/>
        </w:rPr>
        <w:lastRenderedPageBreak/>
        <w:t>(ب)</w:t>
      </w:r>
      <w:r w:rsidRPr="003D67DA">
        <w:rPr>
          <w:rFonts w:hint="cs"/>
          <w:sz w:val="26"/>
          <w:szCs w:val="26"/>
          <w:rtl/>
        </w:rPr>
        <w:tab/>
        <w:t xml:space="preserve">وإذا كانت المراحل قيد التنفيذ لها أهداف استهلاك مختلفة للمواد الهيدروكلوروفلوروكربونية في إطار التذييل 2-ألف في كل اتفاق في سنة معينة، فإن هدف استهلاك المواد </w:t>
      </w:r>
      <w:r w:rsidRPr="00302815">
        <w:rPr>
          <w:rFonts w:hint="cs"/>
          <w:sz w:val="26"/>
          <w:szCs w:val="26"/>
          <w:rtl/>
        </w:rPr>
        <w:t xml:space="preserve">الهيدروكلوروفلوروكربونية الأقل </w:t>
      </w:r>
      <w:r w:rsidRPr="00412CD6">
        <w:rPr>
          <w:rFonts w:hint="cs"/>
          <w:sz w:val="26"/>
          <w:szCs w:val="26"/>
          <w:rtl/>
        </w:rPr>
        <w:t>سيستخدم كمرجع للامتثال لهذه الاتفاقات وسيشكل الأساس للتحقيق المستقل.</w:t>
      </w:r>
    </w:p>
    <w:p w14:paraId="18EC357B" w14:textId="77777777" w:rsidR="00B91B99" w:rsidRPr="00412CD6" w:rsidRDefault="00B91B99" w:rsidP="00B91B99">
      <w:pPr>
        <w:bidi/>
        <w:rPr>
          <w:bCs/>
          <w:sz w:val="26"/>
          <w:szCs w:val="26"/>
          <w:rtl/>
        </w:rPr>
      </w:pPr>
      <w:r w:rsidRPr="00412CD6">
        <w:rPr>
          <w:bCs/>
          <w:sz w:val="26"/>
          <w:szCs w:val="26"/>
          <w:rtl/>
        </w:rPr>
        <w:t>التذييل 5- ألف: مؤسّسات الرصد والأدوار المتعلقة به</w:t>
      </w:r>
    </w:p>
    <w:p w14:paraId="38CC5C0B" w14:textId="77777777" w:rsidR="00B91B99" w:rsidRPr="00412CD6" w:rsidRDefault="00B91B99" w:rsidP="00B91B99">
      <w:pPr>
        <w:bidi/>
        <w:rPr>
          <w:sz w:val="26"/>
          <w:szCs w:val="26"/>
          <w:lang w:val="en-US"/>
        </w:rPr>
      </w:pPr>
    </w:p>
    <w:p w14:paraId="7520AA06" w14:textId="77777777" w:rsidR="00AA1FAB" w:rsidRPr="00412CD6" w:rsidRDefault="00AA1FAB" w:rsidP="000B42D0">
      <w:pPr>
        <w:pStyle w:val="Heading1"/>
        <w:numPr>
          <w:ilvl w:val="0"/>
          <w:numId w:val="31"/>
        </w:numPr>
        <w:bidi/>
        <w:rPr>
          <w:sz w:val="26"/>
          <w:szCs w:val="26"/>
        </w:rPr>
      </w:pPr>
      <w:r w:rsidRPr="00412CD6">
        <w:rPr>
          <w:rFonts w:hint="cs"/>
          <w:sz w:val="26"/>
          <w:szCs w:val="26"/>
          <w:rtl/>
          <w:lang w:bidi="ar-EG"/>
        </w:rPr>
        <w:t>تكون الوحدة الوطنية للأوزون الوحدة الإدارية المركزية المنشأة في داخل الهيكل الإدارى لوزارة البيئة وتكون مسؤولة عن:</w:t>
      </w:r>
    </w:p>
    <w:p w14:paraId="01278B77" w14:textId="77777777" w:rsidR="00AA1FAB" w:rsidRPr="00412CD6" w:rsidRDefault="00AA1FAB" w:rsidP="00AA1FAB">
      <w:pPr>
        <w:pStyle w:val="Heading2"/>
        <w:numPr>
          <w:ilvl w:val="2"/>
          <w:numId w:val="11"/>
        </w:numPr>
        <w:bidi/>
        <w:ind w:left="1530" w:hanging="720"/>
        <w:rPr>
          <w:sz w:val="26"/>
          <w:szCs w:val="26"/>
        </w:rPr>
      </w:pPr>
      <w:r w:rsidRPr="00412CD6">
        <w:rPr>
          <w:rFonts w:hint="cs"/>
          <w:sz w:val="26"/>
          <w:szCs w:val="26"/>
          <w:rtl/>
        </w:rPr>
        <w:t>تنسيق أنشطة الحكومة في ما يتعلق بحماية طبقة الأوزون وتيسير إزالة المواد المستنفدة للأوزون؛</w:t>
      </w:r>
    </w:p>
    <w:p w14:paraId="651DFB44" w14:textId="77777777" w:rsidR="00AA1FAB" w:rsidRPr="00412CD6" w:rsidRDefault="00AA1FAB" w:rsidP="00AA1FAB">
      <w:pPr>
        <w:pStyle w:val="Heading2"/>
        <w:numPr>
          <w:ilvl w:val="2"/>
          <w:numId w:val="11"/>
        </w:numPr>
        <w:bidi/>
        <w:ind w:left="1530" w:hanging="720"/>
        <w:rPr>
          <w:sz w:val="26"/>
          <w:szCs w:val="26"/>
        </w:rPr>
      </w:pPr>
      <w:r w:rsidRPr="00412CD6">
        <w:rPr>
          <w:rFonts w:hint="cs"/>
          <w:sz w:val="26"/>
          <w:szCs w:val="26"/>
          <w:rtl/>
        </w:rPr>
        <w:t>التنسيق الشامل للأنشطة الوطنية تجاه تنفيذ الخطة؛</w:t>
      </w:r>
    </w:p>
    <w:p w14:paraId="4A3D51E5" w14:textId="77777777" w:rsidR="00AA1FAB" w:rsidRPr="00412CD6" w:rsidRDefault="00AA1FAB" w:rsidP="00AA1FAB">
      <w:pPr>
        <w:pStyle w:val="Heading2"/>
        <w:numPr>
          <w:ilvl w:val="0"/>
          <w:numId w:val="0"/>
        </w:numPr>
        <w:bidi/>
        <w:ind w:left="720"/>
        <w:rPr>
          <w:sz w:val="26"/>
          <w:szCs w:val="26"/>
        </w:rPr>
      </w:pPr>
      <w:r w:rsidRPr="00412CD6">
        <w:rPr>
          <w:rFonts w:hint="cs"/>
          <w:sz w:val="26"/>
          <w:szCs w:val="26"/>
          <w:rtl/>
        </w:rPr>
        <w:t>(ج)</w:t>
      </w:r>
      <w:r w:rsidRPr="00412CD6">
        <w:rPr>
          <w:rFonts w:hint="cs"/>
          <w:sz w:val="26"/>
          <w:szCs w:val="26"/>
          <w:rtl/>
        </w:rPr>
        <w:tab/>
        <w:t>إدارة تنفيذ أنشطة المشروع المخططة بالتعاون مع الوكالة المنفذة الرئيسة؛</w:t>
      </w:r>
    </w:p>
    <w:p w14:paraId="2D7B9C9A" w14:textId="77777777" w:rsidR="00AA1FAB" w:rsidRPr="00412CD6" w:rsidRDefault="00AA1FAB" w:rsidP="00AA1FAB">
      <w:pPr>
        <w:pStyle w:val="Heading2"/>
        <w:numPr>
          <w:ilvl w:val="0"/>
          <w:numId w:val="0"/>
        </w:numPr>
        <w:bidi/>
        <w:ind w:left="1440" w:hanging="720"/>
        <w:rPr>
          <w:sz w:val="26"/>
          <w:szCs w:val="26"/>
        </w:rPr>
      </w:pPr>
      <w:r w:rsidRPr="00412CD6">
        <w:rPr>
          <w:rFonts w:hint="cs"/>
          <w:sz w:val="26"/>
          <w:szCs w:val="26"/>
          <w:rtl/>
        </w:rPr>
        <w:t>(د)</w:t>
      </w:r>
      <w:r w:rsidRPr="00412CD6">
        <w:rPr>
          <w:rFonts w:hint="cs"/>
          <w:sz w:val="26"/>
          <w:szCs w:val="26"/>
          <w:rtl/>
        </w:rPr>
        <w:tab/>
        <w:t>تعيين مراجع مستقل معتمد لمراجعة والتحقق من استهلاك المواد المستنفدة للأوزون التى أبلغت عنها الحكومة من خلال المادة 7 وتقارير البرنامج القطرى.</w:t>
      </w:r>
    </w:p>
    <w:p w14:paraId="7A3394B0" w14:textId="77777777" w:rsidR="00AA1FAB" w:rsidRPr="00412CD6" w:rsidRDefault="00AA1FAB" w:rsidP="00AA1FAB">
      <w:pPr>
        <w:pStyle w:val="Heading1"/>
        <w:numPr>
          <w:ilvl w:val="0"/>
          <w:numId w:val="0"/>
        </w:numPr>
        <w:bidi/>
        <w:rPr>
          <w:sz w:val="26"/>
          <w:szCs w:val="26"/>
        </w:rPr>
      </w:pPr>
      <w:r w:rsidRPr="00412CD6">
        <w:rPr>
          <w:rFonts w:hint="cs"/>
          <w:sz w:val="26"/>
          <w:szCs w:val="26"/>
          <w:rtl/>
          <w:lang w:val="en-PH"/>
        </w:rPr>
        <w:t>2</w:t>
      </w:r>
      <w:r w:rsidRPr="00412CD6">
        <w:rPr>
          <w:rFonts w:hint="cs"/>
          <w:sz w:val="26"/>
          <w:szCs w:val="26"/>
          <w:rtl/>
          <w:lang w:val="en-PH"/>
        </w:rPr>
        <w:tab/>
        <w:t>يكون دور الرصد مع وحدة إدارة المشروع ويشمل ما يلى:</w:t>
      </w:r>
    </w:p>
    <w:p w14:paraId="27DC0E7D" w14:textId="77777777" w:rsidR="00AA1FAB" w:rsidRPr="00412CD6" w:rsidRDefault="00AA1FAB" w:rsidP="00AA1FAB">
      <w:pPr>
        <w:pStyle w:val="Heading2"/>
        <w:numPr>
          <w:ilvl w:val="0"/>
          <w:numId w:val="0"/>
        </w:numPr>
        <w:bidi/>
        <w:ind w:left="1440" w:hanging="720"/>
        <w:rPr>
          <w:sz w:val="26"/>
          <w:szCs w:val="26"/>
          <w:lang w:val="en-PH"/>
        </w:rPr>
      </w:pPr>
      <w:r w:rsidRPr="00412CD6">
        <w:rPr>
          <w:rFonts w:hint="cs"/>
          <w:sz w:val="26"/>
          <w:szCs w:val="26"/>
          <w:rtl/>
          <w:lang w:val="en-PH"/>
        </w:rPr>
        <w:t>(أ)</w:t>
      </w:r>
      <w:r w:rsidRPr="00412CD6">
        <w:rPr>
          <w:rFonts w:hint="cs"/>
          <w:sz w:val="26"/>
          <w:szCs w:val="26"/>
          <w:rtl/>
          <w:lang w:val="en-PH"/>
        </w:rPr>
        <w:tab/>
        <w:t>التنفيذ اليومى للمشروعات الاستثمارية (إذا انطبق) وبرامج التدريب والمساعدة التقنية وأنشطة زيادة الوعى الواردة في خطط إدارة إزالة المواد الهيدروكلوروفلوروكربونية الموافق عليها؛</w:t>
      </w:r>
    </w:p>
    <w:p w14:paraId="40249046" w14:textId="77178912" w:rsidR="00AA1FAB" w:rsidRPr="00412CD6" w:rsidRDefault="00AA1FAB" w:rsidP="00AA1FAB">
      <w:pPr>
        <w:pStyle w:val="Heading2"/>
        <w:numPr>
          <w:ilvl w:val="0"/>
          <w:numId w:val="0"/>
        </w:numPr>
        <w:bidi/>
        <w:ind w:left="1440" w:hanging="720"/>
        <w:rPr>
          <w:sz w:val="26"/>
          <w:szCs w:val="26"/>
          <w:lang w:val="en-PH"/>
        </w:rPr>
      </w:pPr>
      <w:r w:rsidRPr="00412CD6">
        <w:rPr>
          <w:rFonts w:hint="cs"/>
          <w:sz w:val="26"/>
          <w:szCs w:val="26"/>
          <w:rtl/>
          <w:lang w:val="en-PH" w:bidi="ar-SY"/>
        </w:rPr>
        <w:t>(ب)</w:t>
      </w:r>
      <w:r w:rsidRPr="00412CD6">
        <w:rPr>
          <w:sz w:val="26"/>
          <w:szCs w:val="26"/>
          <w:rtl/>
          <w:lang w:val="en-PH" w:bidi="ar-SY"/>
        </w:rPr>
        <w:tab/>
      </w:r>
      <w:r w:rsidRPr="00412CD6">
        <w:rPr>
          <w:rFonts w:hint="cs"/>
          <w:sz w:val="26"/>
          <w:szCs w:val="26"/>
          <w:rtl/>
          <w:lang w:val="en-PH"/>
        </w:rPr>
        <w:t>توفير الدعم للوحدة الوطنية للأوزون والمحقق المستقل بشأن عملية التحقق (مثل، الاجتماعات مع الأطراف الفاعلية ذات العلاقة وتنسيق جمع البيانات ومدخلات عن استعراض التمويل)؛</w:t>
      </w:r>
    </w:p>
    <w:p w14:paraId="55BFB67A" w14:textId="77777777" w:rsidR="00AA1FAB" w:rsidRPr="00412CD6" w:rsidRDefault="00AA1FAB" w:rsidP="00AA1FAB">
      <w:pPr>
        <w:pStyle w:val="Heading2"/>
        <w:numPr>
          <w:ilvl w:val="0"/>
          <w:numId w:val="0"/>
        </w:numPr>
        <w:bidi/>
        <w:ind w:left="1440" w:hanging="720"/>
        <w:rPr>
          <w:sz w:val="26"/>
          <w:szCs w:val="26"/>
          <w:lang w:val="en-PH"/>
        </w:rPr>
      </w:pPr>
      <w:r w:rsidRPr="00412CD6">
        <w:rPr>
          <w:rFonts w:hint="cs"/>
          <w:sz w:val="26"/>
          <w:szCs w:val="26"/>
          <w:rtl/>
          <w:lang w:val="en-PH"/>
        </w:rPr>
        <w:t>(ج)</w:t>
      </w:r>
      <w:r w:rsidRPr="00412CD6">
        <w:rPr>
          <w:rFonts w:hint="cs"/>
          <w:sz w:val="26"/>
          <w:szCs w:val="26"/>
          <w:rtl/>
          <w:lang w:val="en-PH"/>
        </w:rPr>
        <w:tab/>
        <w:t>تحت اشراف ا</w:t>
      </w:r>
      <w:r w:rsidRPr="00412CD6">
        <w:rPr>
          <w:sz w:val="26"/>
          <w:szCs w:val="26"/>
          <w:rtl/>
          <w:lang w:val="en-PH"/>
        </w:rPr>
        <w:t>لوحدة الوطنية للأوزون</w:t>
      </w:r>
      <w:r w:rsidRPr="00412CD6">
        <w:rPr>
          <w:rFonts w:hint="cs"/>
          <w:sz w:val="26"/>
          <w:szCs w:val="26"/>
          <w:rtl/>
          <w:lang w:val="en-PH"/>
        </w:rPr>
        <w:t>، التنسيق مع الأطراف الفاعلة غير الحكومية والإدارات الحكومية والروابط الصناعية ومعاهد الأبحاث ومؤسسات التدريب ومكتب المعايير ومكتب الاحصاء لتنفيذ أنشطة الخطة؛</w:t>
      </w:r>
    </w:p>
    <w:p w14:paraId="36C8597C" w14:textId="77777777" w:rsidR="00AA1FAB" w:rsidRPr="00412CD6" w:rsidRDefault="00AA1FAB" w:rsidP="00AA1FAB">
      <w:pPr>
        <w:pStyle w:val="Heading2"/>
        <w:numPr>
          <w:ilvl w:val="0"/>
          <w:numId w:val="0"/>
        </w:numPr>
        <w:bidi/>
        <w:ind w:left="1440" w:hanging="720"/>
        <w:rPr>
          <w:sz w:val="26"/>
          <w:szCs w:val="26"/>
          <w:lang w:val="en-PH"/>
        </w:rPr>
      </w:pPr>
      <w:r w:rsidRPr="00412CD6">
        <w:rPr>
          <w:rFonts w:hint="cs"/>
          <w:sz w:val="26"/>
          <w:szCs w:val="26"/>
          <w:rtl/>
          <w:lang w:val="en-PH"/>
        </w:rPr>
        <w:t>(د)</w:t>
      </w:r>
      <w:r w:rsidRPr="00412CD6">
        <w:rPr>
          <w:rFonts w:hint="cs"/>
          <w:sz w:val="26"/>
          <w:szCs w:val="26"/>
          <w:rtl/>
          <w:lang w:val="en-PH"/>
        </w:rPr>
        <w:tab/>
        <w:t>وبينما تظل المسؤولية الرئيسة لجمع البيانات وتحليلها والإبلاغ عنها مع ا</w:t>
      </w:r>
      <w:r w:rsidRPr="00412CD6">
        <w:rPr>
          <w:sz w:val="26"/>
          <w:szCs w:val="26"/>
          <w:rtl/>
          <w:lang w:val="en-PH"/>
        </w:rPr>
        <w:t>لوحدة الوطنية للأوزون</w:t>
      </w:r>
      <w:r w:rsidRPr="00412CD6">
        <w:rPr>
          <w:rFonts w:hint="cs"/>
          <w:sz w:val="26"/>
          <w:szCs w:val="26"/>
          <w:rtl/>
          <w:lang w:val="en-PH"/>
        </w:rPr>
        <w:t>، في بعض الحالات تساهم وحدة إدارة المشروع في جمع وتحليل بيانات الاستهلاك المتعلقة بالمواد الخاضعة للرقابة المرتبطة بتنفيذ الخطة.</w:t>
      </w:r>
    </w:p>
    <w:p w14:paraId="79B97287" w14:textId="77777777" w:rsidR="00B91B99" w:rsidRPr="00412CD6" w:rsidRDefault="00B91B99" w:rsidP="00B91B99">
      <w:pPr>
        <w:bidi/>
        <w:jc w:val="left"/>
        <w:rPr>
          <w:bCs/>
          <w:sz w:val="26"/>
          <w:szCs w:val="26"/>
          <w:rtl/>
          <w:lang w:val="en-PH" w:bidi="ar-EG"/>
        </w:rPr>
      </w:pPr>
    </w:p>
    <w:p w14:paraId="5A6B955C" w14:textId="77777777" w:rsidR="00B91B99" w:rsidRPr="00412CD6" w:rsidRDefault="00B91B99" w:rsidP="00B91B99">
      <w:pPr>
        <w:bidi/>
        <w:jc w:val="left"/>
        <w:rPr>
          <w:bCs/>
          <w:sz w:val="26"/>
          <w:szCs w:val="26"/>
          <w:rtl/>
        </w:rPr>
      </w:pPr>
      <w:r w:rsidRPr="00412CD6">
        <w:rPr>
          <w:bCs/>
          <w:sz w:val="26"/>
          <w:szCs w:val="26"/>
          <w:rtl/>
        </w:rPr>
        <w:t>التذييل 6- ألف: دور الوكالة المنفذة الرئيسية</w:t>
      </w:r>
    </w:p>
    <w:p w14:paraId="6C4DCF0C" w14:textId="77777777" w:rsidR="00B91B99" w:rsidRPr="00412CD6" w:rsidRDefault="00B91B99" w:rsidP="00B91B99">
      <w:pPr>
        <w:bidi/>
        <w:rPr>
          <w:bCs/>
          <w:sz w:val="26"/>
          <w:szCs w:val="26"/>
        </w:rPr>
      </w:pPr>
    </w:p>
    <w:p w14:paraId="000CFD65" w14:textId="77777777" w:rsidR="00B91B99" w:rsidRPr="00412CD6" w:rsidRDefault="00B91B99" w:rsidP="00B91B99">
      <w:pPr>
        <w:pStyle w:val="Heading1"/>
        <w:numPr>
          <w:ilvl w:val="0"/>
          <w:numId w:val="26"/>
        </w:numPr>
        <w:tabs>
          <w:tab w:val="clear" w:pos="0"/>
          <w:tab w:val="num" w:pos="90"/>
        </w:tabs>
        <w:bidi/>
        <w:ind w:left="90"/>
        <w:rPr>
          <w:sz w:val="26"/>
          <w:szCs w:val="26"/>
        </w:rPr>
      </w:pPr>
      <w:r w:rsidRPr="00412CD6">
        <w:rPr>
          <w:sz w:val="26"/>
          <w:szCs w:val="26"/>
          <w:rtl/>
        </w:rPr>
        <w:t>ستكـون الوكالـة الرئيسيـة مسؤولة عن مجموعـة من الأنشطة</w:t>
      </w:r>
      <w:r w:rsidRPr="00412CD6">
        <w:rPr>
          <w:rFonts w:hint="cs"/>
          <w:sz w:val="26"/>
          <w:szCs w:val="26"/>
          <w:rtl/>
        </w:rPr>
        <w:t xml:space="preserve"> </w:t>
      </w:r>
      <w:r w:rsidRPr="00412CD6">
        <w:rPr>
          <w:sz w:val="26"/>
          <w:szCs w:val="26"/>
          <w:rtl/>
        </w:rPr>
        <w:t>تشمل على الأقل ما يلي:</w:t>
      </w:r>
    </w:p>
    <w:p w14:paraId="0D61ACE3" w14:textId="77777777" w:rsidR="00B91B99" w:rsidRPr="003D67DA" w:rsidRDefault="00B91B99" w:rsidP="00B91B99">
      <w:pPr>
        <w:pStyle w:val="Heading2"/>
        <w:widowControl/>
        <w:bidi/>
        <w:rPr>
          <w:sz w:val="26"/>
          <w:szCs w:val="26"/>
        </w:rPr>
      </w:pPr>
      <w:r w:rsidRPr="00412CD6">
        <w:rPr>
          <w:sz w:val="26"/>
          <w:szCs w:val="26"/>
          <w:rtl/>
        </w:rPr>
        <w:t>ضمان التحقّق من الأداء والتحقّق المالي بمقتضى هذا الاتفاق والإجراءات والمتطلّبات الداخلية الخاصّة به، على النحو المبيّن</w:t>
      </w:r>
      <w:bookmarkStart w:id="0" w:name="_GoBack"/>
      <w:bookmarkEnd w:id="0"/>
      <w:r w:rsidRPr="003D67DA">
        <w:rPr>
          <w:sz w:val="26"/>
          <w:szCs w:val="26"/>
          <w:rtl/>
        </w:rPr>
        <w:t xml:space="preserve"> في خطة إدارة إزالة المواد الهيدروكلوروفلوروكربونية الخاصّة بالبلد؛</w:t>
      </w:r>
    </w:p>
    <w:p w14:paraId="773245D9" w14:textId="77777777" w:rsidR="00B91B99" w:rsidRPr="003D67DA" w:rsidRDefault="00B91B99" w:rsidP="00B91B99">
      <w:pPr>
        <w:pStyle w:val="Heading2"/>
        <w:widowControl/>
        <w:bidi/>
        <w:rPr>
          <w:spacing w:val="12"/>
          <w:sz w:val="26"/>
          <w:szCs w:val="26"/>
        </w:rPr>
      </w:pPr>
      <w:r w:rsidRPr="003D67DA">
        <w:rPr>
          <w:spacing w:val="12"/>
          <w:sz w:val="26"/>
          <w:szCs w:val="26"/>
          <w:rtl/>
        </w:rPr>
        <w:t xml:space="preserve">مساعدة البلد في إعـداد خطط </w:t>
      </w:r>
      <w:r w:rsidRPr="003D67DA">
        <w:rPr>
          <w:rFonts w:hint="cs"/>
          <w:spacing w:val="12"/>
          <w:sz w:val="26"/>
          <w:szCs w:val="26"/>
          <w:rtl/>
        </w:rPr>
        <w:t>ال</w:t>
      </w:r>
      <w:r w:rsidRPr="003D67DA">
        <w:rPr>
          <w:spacing w:val="12"/>
          <w:sz w:val="26"/>
          <w:szCs w:val="26"/>
          <w:rtl/>
        </w:rPr>
        <w:t xml:space="preserve">تنفيذ </w:t>
      </w:r>
      <w:r w:rsidRPr="003D67DA">
        <w:rPr>
          <w:rFonts w:hint="cs"/>
          <w:spacing w:val="12"/>
          <w:sz w:val="26"/>
          <w:szCs w:val="26"/>
          <w:rtl/>
        </w:rPr>
        <w:t xml:space="preserve">السنوية </w:t>
      </w:r>
      <w:r w:rsidRPr="003D67DA">
        <w:rPr>
          <w:spacing w:val="12"/>
          <w:sz w:val="26"/>
          <w:szCs w:val="26"/>
          <w:rtl/>
        </w:rPr>
        <w:t>والتقاريـر اللاحقة على النحو المبيـن في التذييل 4-</w:t>
      </w:r>
      <w:r w:rsidRPr="003D67DA">
        <w:rPr>
          <w:rFonts w:hint="cs"/>
          <w:spacing w:val="12"/>
          <w:sz w:val="26"/>
          <w:szCs w:val="26"/>
          <w:rtl/>
        </w:rPr>
        <w:t xml:space="preserve"> </w:t>
      </w:r>
      <w:r w:rsidRPr="003D67DA">
        <w:rPr>
          <w:spacing w:val="12"/>
          <w:sz w:val="26"/>
          <w:szCs w:val="26"/>
          <w:rtl/>
        </w:rPr>
        <w:t>ألف؛</w:t>
      </w:r>
    </w:p>
    <w:p w14:paraId="5EAE84F8" w14:textId="77777777" w:rsidR="00B91B99" w:rsidRPr="003D67DA" w:rsidRDefault="00B91B99" w:rsidP="00B91B99">
      <w:pPr>
        <w:pStyle w:val="Heading2"/>
        <w:widowControl/>
        <w:bidi/>
        <w:rPr>
          <w:sz w:val="26"/>
          <w:szCs w:val="26"/>
        </w:rPr>
      </w:pPr>
      <w:r w:rsidRPr="003D67DA">
        <w:rPr>
          <w:sz w:val="26"/>
          <w:szCs w:val="26"/>
          <w:rtl/>
        </w:rPr>
        <w:lastRenderedPageBreak/>
        <w:t xml:space="preserve">تقديم تحقّق </w:t>
      </w:r>
      <w:r w:rsidRPr="003D67DA">
        <w:rPr>
          <w:rFonts w:hint="cs"/>
          <w:sz w:val="26"/>
          <w:szCs w:val="26"/>
          <w:rtl/>
        </w:rPr>
        <w:t xml:space="preserve">مستقل </w:t>
      </w:r>
      <w:r w:rsidRPr="003D67DA">
        <w:rPr>
          <w:sz w:val="26"/>
          <w:szCs w:val="26"/>
          <w:rtl/>
        </w:rPr>
        <w:t xml:space="preserve">إلى اللجنة التنفيذية من أن الأهداف قد تحققت وأن الأنشطة </w:t>
      </w:r>
      <w:r w:rsidRPr="003D67DA">
        <w:rPr>
          <w:rFonts w:hint="cs"/>
          <w:sz w:val="26"/>
          <w:szCs w:val="26"/>
          <w:rtl/>
        </w:rPr>
        <w:t>الشرائح</w:t>
      </w:r>
      <w:r w:rsidRPr="003D67DA">
        <w:rPr>
          <w:sz w:val="26"/>
          <w:szCs w:val="26"/>
          <w:rtl/>
        </w:rPr>
        <w:t xml:space="preserve"> المرتبطة بها قد أُكملت على النحو المبيّن في خطة تنفيذ </w:t>
      </w:r>
      <w:r w:rsidRPr="003D67DA">
        <w:rPr>
          <w:rFonts w:hint="cs"/>
          <w:sz w:val="26"/>
          <w:szCs w:val="26"/>
          <w:rtl/>
        </w:rPr>
        <w:t xml:space="preserve">الشرائح </w:t>
      </w:r>
      <w:r w:rsidRPr="003D67DA">
        <w:rPr>
          <w:sz w:val="26"/>
          <w:szCs w:val="26"/>
          <w:rtl/>
        </w:rPr>
        <w:t>بما يتمشى مع التذييل 4-ألف؛</w:t>
      </w:r>
    </w:p>
    <w:p w14:paraId="682FFE86" w14:textId="77777777" w:rsidR="00B91B99" w:rsidRPr="003D67DA" w:rsidRDefault="00B91B99" w:rsidP="00B91B99">
      <w:pPr>
        <w:pStyle w:val="Heading2"/>
        <w:widowControl/>
        <w:bidi/>
        <w:rPr>
          <w:sz w:val="26"/>
          <w:szCs w:val="26"/>
        </w:rPr>
      </w:pPr>
      <w:r w:rsidRPr="003D67DA">
        <w:rPr>
          <w:sz w:val="26"/>
          <w:szCs w:val="26"/>
          <w:rtl/>
        </w:rPr>
        <w:t>التأكّد من أخذ التجارب المكتسبة والتقدم المحرز بعين الاعتبار في استكمالات الخطة الشاملة وفي خطط التنفيذ السنوية المقبلة تمشيا مع الفقرتين الفرعيتين 1(ج) و1(د) من التذييل 4-ألف؛</w:t>
      </w:r>
    </w:p>
    <w:p w14:paraId="1444521E" w14:textId="77777777" w:rsidR="00B91B99" w:rsidRPr="003D67DA" w:rsidRDefault="00B91B99" w:rsidP="00B91B99">
      <w:pPr>
        <w:pStyle w:val="Heading2"/>
        <w:widowControl/>
        <w:numPr>
          <w:ilvl w:val="0"/>
          <w:numId w:val="0"/>
        </w:numPr>
        <w:bidi/>
        <w:spacing w:after="280"/>
        <w:ind w:left="1440" w:hanging="720"/>
        <w:rPr>
          <w:sz w:val="26"/>
          <w:szCs w:val="26"/>
        </w:rPr>
      </w:pPr>
      <w:r w:rsidRPr="003D67DA">
        <w:rPr>
          <w:rFonts w:hint="cs"/>
          <w:sz w:val="26"/>
          <w:szCs w:val="26"/>
          <w:rtl/>
        </w:rPr>
        <w:t>(ﻫ)</w:t>
      </w:r>
      <w:r w:rsidRPr="003D67DA">
        <w:rPr>
          <w:rFonts w:hint="cs"/>
          <w:sz w:val="26"/>
          <w:szCs w:val="26"/>
          <w:rtl/>
        </w:rPr>
        <w:tab/>
      </w:r>
      <w:r w:rsidRPr="003D67DA">
        <w:rPr>
          <w:sz w:val="26"/>
          <w:szCs w:val="26"/>
          <w:rtl/>
        </w:rPr>
        <w:t xml:space="preserve">الوفاء بمتطلبات الإبلاغ الخاصة بتقارير </w:t>
      </w:r>
      <w:r w:rsidRPr="003D67DA">
        <w:rPr>
          <w:rFonts w:hint="cs"/>
          <w:sz w:val="26"/>
          <w:szCs w:val="26"/>
          <w:rtl/>
        </w:rPr>
        <w:t>ال</w:t>
      </w:r>
      <w:r w:rsidRPr="003D67DA">
        <w:rPr>
          <w:sz w:val="26"/>
          <w:szCs w:val="26"/>
          <w:rtl/>
        </w:rPr>
        <w:t xml:space="preserve">تنفيذ </w:t>
      </w:r>
      <w:r w:rsidRPr="003D67DA">
        <w:rPr>
          <w:rFonts w:hint="cs"/>
          <w:sz w:val="26"/>
          <w:szCs w:val="26"/>
          <w:rtl/>
        </w:rPr>
        <w:t>السنوية</w:t>
      </w:r>
      <w:r w:rsidRPr="003D67DA">
        <w:rPr>
          <w:sz w:val="26"/>
          <w:szCs w:val="26"/>
          <w:rtl/>
        </w:rPr>
        <w:t xml:space="preserve"> وخطط التنفيذ والخطة الشاملة على النحو المحدد في التذييل 4-</w:t>
      </w:r>
      <w:r w:rsidRPr="003D67DA">
        <w:rPr>
          <w:rFonts w:hint="cs"/>
          <w:sz w:val="26"/>
          <w:szCs w:val="26"/>
          <w:rtl/>
        </w:rPr>
        <w:t xml:space="preserve"> </w:t>
      </w:r>
      <w:r w:rsidRPr="003D67DA">
        <w:rPr>
          <w:sz w:val="26"/>
          <w:szCs w:val="26"/>
          <w:rtl/>
        </w:rPr>
        <w:t>ألف لتقديمها إلى اللجنة التنفيذية</w:t>
      </w:r>
      <w:r w:rsidRPr="003D67DA">
        <w:rPr>
          <w:rFonts w:hint="cs"/>
          <w:sz w:val="26"/>
          <w:szCs w:val="26"/>
          <w:rtl/>
        </w:rPr>
        <w:t>. ومتطلبات الإبلاغ تشمل الإبلاغ عن الأنشطة التي تنفذها الوكالة المنفذة المتعاونة</w:t>
      </w:r>
      <w:r w:rsidRPr="003D67DA">
        <w:rPr>
          <w:sz w:val="26"/>
          <w:szCs w:val="26"/>
          <w:rtl/>
        </w:rPr>
        <w:t>؛</w:t>
      </w:r>
    </w:p>
    <w:p w14:paraId="1C0F10E8" w14:textId="77777777" w:rsidR="00B91B99" w:rsidRPr="003D67DA" w:rsidRDefault="00B91B99" w:rsidP="00B91B99">
      <w:pPr>
        <w:pStyle w:val="Heading2"/>
        <w:widowControl/>
        <w:numPr>
          <w:ilvl w:val="0"/>
          <w:numId w:val="0"/>
        </w:numPr>
        <w:bidi/>
        <w:spacing w:after="280"/>
        <w:ind w:left="1440" w:hanging="720"/>
        <w:rPr>
          <w:sz w:val="26"/>
          <w:szCs w:val="26"/>
          <w:rtl/>
        </w:rPr>
      </w:pPr>
      <w:r w:rsidRPr="003D67DA">
        <w:rPr>
          <w:rFonts w:hint="cs"/>
          <w:sz w:val="26"/>
          <w:szCs w:val="26"/>
          <w:rtl/>
        </w:rPr>
        <w:t>(و)</w:t>
      </w:r>
      <w:r w:rsidRPr="003D67DA">
        <w:rPr>
          <w:rFonts w:hint="cs"/>
          <w:sz w:val="26"/>
          <w:szCs w:val="26"/>
          <w:rtl/>
        </w:rPr>
        <w:tab/>
        <w:t>في حال طلب التمويل للشريحة الأخيرة قبل سنة أو أكثر من السنة الأخيرة التي تم تحديد هدف للاستهلاك فيها، ينبغي تقديم تقارير تنفيذ الشريحة السنوية، وحسب الاقتضاء، تقارير التحقق عن المرحلة الجارية من الخطة إلى أن يتم إتمام جميع الأنشطة المتوقعة والوفاء بأهداف استهلاك الهيدروكلوروفلوروكربون؛</w:t>
      </w:r>
    </w:p>
    <w:p w14:paraId="09085D1D" w14:textId="77777777" w:rsidR="00B91B99" w:rsidRPr="003D67DA" w:rsidRDefault="00B91B99" w:rsidP="00B91B99">
      <w:pPr>
        <w:pStyle w:val="Heading2"/>
        <w:widowControl/>
        <w:numPr>
          <w:ilvl w:val="0"/>
          <w:numId w:val="0"/>
        </w:numPr>
        <w:bidi/>
        <w:spacing w:after="280"/>
        <w:ind w:left="1440" w:hanging="720"/>
        <w:rPr>
          <w:sz w:val="26"/>
          <w:szCs w:val="26"/>
        </w:rPr>
      </w:pPr>
      <w:r w:rsidRPr="003D67DA">
        <w:rPr>
          <w:rFonts w:hint="cs"/>
          <w:sz w:val="26"/>
          <w:szCs w:val="26"/>
          <w:rtl/>
        </w:rPr>
        <w:t>(ز)</w:t>
      </w:r>
      <w:r w:rsidRPr="003D67DA">
        <w:rPr>
          <w:rFonts w:hint="cs"/>
          <w:sz w:val="26"/>
          <w:szCs w:val="26"/>
          <w:rtl/>
        </w:rPr>
        <w:tab/>
      </w:r>
      <w:r w:rsidRPr="003D67DA">
        <w:rPr>
          <w:sz w:val="26"/>
          <w:szCs w:val="26"/>
          <w:rtl/>
        </w:rPr>
        <w:t>ضمان تنفيذ الخبراء التقنيين المستقلين المؤهّلين للمراجعات التقنيَّة؛</w:t>
      </w:r>
    </w:p>
    <w:p w14:paraId="20E8EA4B" w14:textId="77777777" w:rsidR="00B91B99" w:rsidRPr="003D67DA" w:rsidRDefault="00B91B99" w:rsidP="00B91B99">
      <w:pPr>
        <w:pStyle w:val="Heading2"/>
        <w:widowControl/>
        <w:numPr>
          <w:ilvl w:val="0"/>
          <w:numId w:val="0"/>
        </w:numPr>
        <w:bidi/>
        <w:spacing w:after="280"/>
        <w:ind w:left="1440" w:hanging="720"/>
        <w:rPr>
          <w:sz w:val="26"/>
          <w:szCs w:val="26"/>
        </w:rPr>
      </w:pPr>
      <w:r w:rsidRPr="003D67DA">
        <w:rPr>
          <w:rFonts w:hint="cs"/>
          <w:sz w:val="26"/>
          <w:szCs w:val="26"/>
          <w:rtl/>
        </w:rPr>
        <w:t>(ح)</w:t>
      </w:r>
      <w:r w:rsidRPr="003D67DA">
        <w:rPr>
          <w:rFonts w:hint="cs"/>
          <w:sz w:val="26"/>
          <w:szCs w:val="26"/>
          <w:rtl/>
        </w:rPr>
        <w:tab/>
      </w:r>
      <w:r w:rsidRPr="003D67DA">
        <w:rPr>
          <w:sz w:val="26"/>
          <w:szCs w:val="26"/>
          <w:rtl/>
        </w:rPr>
        <w:t>إجراء مهامّ الإشراف المطلوبة؛</w:t>
      </w:r>
    </w:p>
    <w:p w14:paraId="22710109" w14:textId="77777777" w:rsidR="00B91B99" w:rsidRPr="003D67DA" w:rsidRDefault="00B91B99" w:rsidP="00B91B99">
      <w:pPr>
        <w:pStyle w:val="Heading2"/>
        <w:widowControl/>
        <w:numPr>
          <w:ilvl w:val="0"/>
          <w:numId w:val="0"/>
        </w:numPr>
        <w:bidi/>
        <w:spacing w:after="280"/>
        <w:ind w:left="1440" w:hanging="720"/>
        <w:rPr>
          <w:sz w:val="26"/>
          <w:szCs w:val="26"/>
          <w:rtl/>
        </w:rPr>
      </w:pPr>
      <w:r w:rsidRPr="003D67DA">
        <w:rPr>
          <w:rFonts w:hint="cs"/>
          <w:sz w:val="26"/>
          <w:szCs w:val="26"/>
          <w:rtl/>
        </w:rPr>
        <w:t>(ط)</w:t>
      </w:r>
      <w:r w:rsidRPr="003D67DA">
        <w:rPr>
          <w:rFonts w:hint="cs"/>
          <w:sz w:val="26"/>
          <w:szCs w:val="26"/>
          <w:rtl/>
        </w:rPr>
        <w:tab/>
      </w:r>
      <w:r w:rsidRPr="003D67DA">
        <w:rPr>
          <w:sz w:val="26"/>
          <w:szCs w:val="26"/>
          <w:rtl/>
        </w:rPr>
        <w:t>ضمان وجود آليّة تشغيلية تمكّن من تنفيذ خطة التنفيذ بطريقة فعالة ومتسمة بالشفافية والإبلاغ الدقيق عن البيانات؛</w:t>
      </w:r>
    </w:p>
    <w:p w14:paraId="64417C2D" w14:textId="77777777" w:rsidR="00B91B99" w:rsidRPr="003D67DA" w:rsidRDefault="00B91B99" w:rsidP="00B91B99">
      <w:pPr>
        <w:pStyle w:val="Heading2"/>
        <w:widowControl/>
        <w:numPr>
          <w:ilvl w:val="0"/>
          <w:numId w:val="0"/>
        </w:numPr>
        <w:bidi/>
        <w:spacing w:after="280"/>
        <w:ind w:left="1440" w:hanging="720"/>
        <w:rPr>
          <w:sz w:val="26"/>
          <w:szCs w:val="26"/>
        </w:rPr>
      </w:pPr>
      <w:r w:rsidRPr="003D67DA">
        <w:rPr>
          <w:rFonts w:hint="cs"/>
          <w:sz w:val="26"/>
          <w:szCs w:val="26"/>
          <w:rtl/>
        </w:rPr>
        <w:t>(ي)</w:t>
      </w:r>
      <w:r w:rsidRPr="003D67DA">
        <w:rPr>
          <w:rFonts w:hint="cs"/>
          <w:sz w:val="26"/>
          <w:szCs w:val="26"/>
          <w:rtl/>
        </w:rPr>
        <w:tab/>
        <w:t>تنسيق أنشطة الوكالة المنفذة المتعاونة، وضمان التسلسل المناسب للأنشطة؛</w:t>
      </w:r>
    </w:p>
    <w:p w14:paraId="3F45B63F" w14:textId="77777777" w:rsidR="00B91B99" w:rsidRPr="003D67DA" w:rsidRDefault="00B91B99" w:rsidP="00B91B99">
      <w:pPr>
        <w:pStyle w:val="Heading2"/>
        <w:widowControl/>
        <w:numPr>
          <w:ilvl w:val="0"/>
          <w:numId w:val="0"/>
        </w:numPr>
        <w:bidi/>
        <w:spacing w:after="280"/>
        <w:ind w:left="1440" w:hanging="720"/>
        <w:rPr>
          <w:sz w:val="26"/>
          <w:szCs w:val="26"/>
        </w:rPr>
      </w:pPr>
      <w:r w:rsidRPr="003D67DA">
        <w:rPr>
          <w:rFonts w:hint="cs"/>
          <w:sz w:val="26"/>
          <w:szCs w:val="26"/>
          <w:rtl/>
        </w:rPr>
        <w:t>(ك)</w:t>
      </w:r>
      <w:r w:rsidRPr="003D67DA">
        <w:rPr>
          <w:rFonts w:hint="cs"/>
          <w:sz w:val="26"/>
          <w:szCs w:val="26"/>
          <w:rtl/>
        </w:rPr>
        <w:tab/>
      </w:r>
      <w:r w:rsidRPr="003D67DA">
        <w:rPr>
          <w:sz w:val="26"/>
          <w:szCs w:val="26"/>
          <w:rtl/>
        </w:rPr>
        <w:t xml:space="preserve">في حالة خفض التمويل نتيجة عدم الامتثال وفقا للفقرة 11 من الاتفاق، تحديد، بالتشاور مع البلد، </w:t>
      </w:r>
      <w:r w:rsidRPr="003D67DA">
        <w:rPr>
          <w:rFonts w:hint="cs"/>
          <w:sz w:val="26"/>
          <w:szCs w:val="26"/>
          <w:rtl/>
        </w:rPr>
        <w:t xml:space="preserve">والوكالة المنفذة المتعاونة، </w:t>
      </w:r>
      <w:r w:rsidRPr="003D67DA">
        <w:rPr>
          <w:sz w:val="26"/>
          <w:szCs w:val="26"/>
          <w:rtl/>
        </w:rPr>
        <w:t xml:space="preserve">تخصيص التخفيضات لمختلف بنود الميزانية ولتمويل </w:t>
      </w:r>
      <w:r w:rsidRPr="003D67DA">
        <w:rPr>
          <w:rFonts w:hint="cs"/>
          <w:sz w:val="26"/>
          <w:szCs w:val="26"/>
          <w:rtl/>
        </w:rPr>
        <w:t>ال</w:t>
      </w:r>
      <w:r w:rsidRPr="003D67DA">
        <w:rPr>
          <w:sz w:val="26"/>
          <w:szCs w:val="26"/>
          <w:rtl/>
        </w:rPr>
        <w:t xml:space="preserve">وكالة </w:t>
      </w:r>
      <w:r w:rsidRPr="003D67DA">
        <w:rPr>
          <w:rFonts w:hint="cs"/>
          <w:sz w:val="26"/>
          <w:szCs w:val="26"/>
          <w:rtl/>
        </w:rPr>
        <w:t>ال</w:t>
      </w:r>
      <w:r w:rsidRPr="003D67DA">
        <w:rPr>
          <w:sz w:val="26"/>
          <w:szCs w:val="26"/>
          <w:rtl/>
        </w:rPr>
        <w:t xml:space="preserve">منفذة </w:t>
      </w:r>
      <w:r w:rsidRPr="003D67DA">
        <w:rPr>
          <w:rFonts w:hint="cs"/>
          <w:sz w:val="26"/>
          <w:szCs w:val="26"/>
          <w:rtl/>
        </w:rPr>
        <w:t>الرئيسية وكل</w:t>
      </w:r>
      <w:r w:rsidRPr="003D67DA">
        <w:rPr>
          <w:sz w:val="26"/>
          <w:szCs w:val="26"/>
          <w:rtl/>
        </w:rPr>
        <w:t xml:space="preserve"> </w:t>
      </w:r>
      <w:r w:rsidRPr="003D67DA">
        <w:rPr>
          <w:rFonts w:hint="cs"/>
          <w:sz w:val="26"/>
          <w:szCs w:val="26"/>
          <w:rtl/>
        </w:rPr>
        <w:t>وكالة منفذة متعاونة</w:t>
      </w:r>
      <w:r w:rsidRPr="003D67DA">
        <w:rPr>
          <w:sz w:val="26"/>
          <w:szCs w:val="26"/>
          <w:rtl/>
        </w:rPr>
        <w:t xml:space="preserve"> معنية؛</w:t>
      </w:r>
    </w:p>
    <w:p w14:paraId="706D57F0" w14:textId="77777777" w:rsidR="00B91B99" w:rsidRPr="003D67DA" w:rsidRDefault="00B91B99" w:rsidP="00B91B99">
      <w:pPr>
        <w:pStyle w:val="Heading2"/>
        <w:widowControl/>
        <w:numPr>
          <w:ilvl w:val="0"/>
          <w:numId w:val="0"/>
        </w:numPr>
        <w:bidi/>
        <w:spacing w:after="280"/>
        <w:ind w:left="1440" w:hanging="720"/>
        <w:rPr>
          <w:sz w:val="26"/>
          <w:szCs w:val="26"/>
        </w:rPr>
      </w:pPr>
      <w:r w:rsidRPr="003D67DA">
        <w:rPr>
          <w:rFonts w:hint="cs"/>
          <w:sz w:val="26"/>
          <w:szCs w:val="26"/>
          <w:rtl/>
        </w:rPr>
        <w:t>(ل)</w:t>
      </w:r>
      <w:r w:rsidRPr="003D67DA">
        <w:rPr>
          <w:rFonts w:hint="cs"/>
          <w:sz w:val="26"/>
          <w:szCs w:val="26"/>
          <w:rtl/>
        </w:rPr>
        <w:tab/>
      </w:r>
      <w:r w:rsidRPr="003D67DA">
        <w:rPr>
          <w:sz w:val="26"/>
          <w:szCs w:val="26"/>
          <w:rtl/>
        </w:rPr>
        <w:t>ضمان أنَّ المبالغ المدفوعة للبلد ي</w:t>
      </w:r>
      <w:r w:rsidRPr="003D67DA">
        <w:rPr>
          <w:rFonts w:hint="cs"/>
          <w:sz w:val="26"/>
          <w:szCs w:val="26"/>
          <w:rtl/>
        </w:rPr>
        <w:t>ُ</w:t>
      </w:r>
      <w:r w:rsidRPr="003D67DA">
        <w:rPr>
          <w:sz w:val="26"/>
          <w:szCs w:val="26"/>
          <w:rtl/>
        </w:rPr>
        <w:t>ستند فيها إلى استعمال المؤشرات؛</w:t>
      </w:r>
    </w:p>
    <w:p w14:paraId="2DD39636" w14:textId="77777777" w:rsidR="00B91B99" w:rsidRPr="003D67DA" w:rsidRDefault="00B91B99" w:rsidP="00B91B99">
      <w:pPr>
        <w:pStyle w:val="Heading2"/>
        <w:widowControl/>
        <w:numPr>
          <w:ilvl w:val="0"/>
          <w:numId w:val="0"/>
        </w:numPr>
        <w:bidi/>
        <w:spacing w:after="280"/>
        <w:ind w:left="1440" w:hanging="720"/>
        <w:rPr>
          <w:sz w:val="26"/>
          <w:szCs w:val="26"/>
          <w:rtl/>
        </w:rPr>
      </w:pPr>
      <w:r w:rsidRPr="003D67DA">
        <w:rPr>
          <w:rFonts w:hint="cs"/>
          <w:sz w:val="26"/>
          <w:szCs w:val="26"/>
          <w:rtl/>
        </w:rPr>
        <w:t>(م)</w:t>
      </w:r>
      <w:r w:rsidRPr="003D67DA">
        <w:rPr>
          <w:rFonts w:hint="cs"/>
          <w:sz w:val="26"/>
          <w:szCs w:val="26"/>
          <w:rtl/>
        </w:rPr>
        <w:tab/>
      </w:r>
      <w:r w:rsidRPr="003D67DA">
        <w:rPr>
          <w:sz w:val="26"/>
          <w:szCs w:val="26"/>
          <w:rtl/>
        </w:rPr>
        <w:t>تقديم المساعدة فيما يتعلق بدعم السياسات العامة والدعم الإداري والتقني عند الطلب.</w:t>
      </w:r>
    </w:p>
    <w:p w14:paraId="2936718E" w14:textId="77777777" w:rsidR="00B91B99" w:rsidRPr="003D67DA" w:rsidRDefault="00B91B99" w:rsidP="00B91B99">
      <w:pPr>
        <w:bidi/>
        <w:spacing w:after="240"/>
        <w:ind w:left="1440" w:hanging="720"/>
        <w:rPr>
          <w:sz w:val="26"/>
          <w:szCs w:val="26"/>
          <w:rtl/>
        </w:rPr>
      </w:pPr>
      <w:r w:rsidRPr="003D67DA">
        <w:rPr>
          <w:rFonts w:hint="cs"/>
          <w:sz w:val="26"/>
          <w:szCs w:val="26"/>
          <w:rtl/>
        </w:rPr>
        <w:t>(ن)</w:t>
      </w:r>
      <w:r w:rsidRPr="003D67DA">
        <w:rPr>
          <w:rFonts w:hint="cs"/>
          <w:sz w:val="26"/>
          <w:szCs w:val="26"/>
          <w:rtl/>
        </w:rPr>
        <w:tab/>
        <w:t>التوصل إلى توافق في الآراء مع الوكالة المنفذة المتعاونة بشأن أي ترتيبات للتخطيط والتنسيق والإبلاغ لازمة لتيسير تنفيذ الخطة؛</w:t>
      </w:r>
    </w:p>
    <w:p w14:paraId="28AF298E" w14:textId="77777777" w:rsidR="00B91B99" w:rsidRPr="003D67DA" w:rsidRDefault="00B91B99" w:rsidP="00B91B99">
      <w:pPr>
        <w:bidi/>
        <w:spacing w:after="240"/>
        <w:ind w:left="1440" w:hanging="720"/>
        <w:rPr>
          <w:sz w:val="26"/>
          <w:szCs w:val="26"/>
        </w:rPr>
      </w:pPr>
      <w:r w:rsidRPr="003D67DA">
        <w:rPr>
          <w:rFonts w:hint="cs"/>
          <w:sz w:val="26"/>
          <w:szCs w:val="26"/>
          <w:rtl/>
        </w:rPr>
        <w:t>(س)</w:t>
      </w:r>
      <w:r w:rsidRPr="003D67DA">
        <w:rPr>
          <w:rFonts w:hint="cs"/>
          <w:sz w:val="26"/>
          <w:szCs w:val="26"/>
          <w:rtl/>
        </w:rPr>
        <w:tab/>
        <w:t>الإفراج الآني للأموال إلى البلد المشارك / المنشآت المشاركة لاستكمال الأنشطة المتصلة بالمشروع.</w:t>
      </w:r>
    </w:p>
    <w:p w14:paraId="62DA05AD" w14:textId="77777777" w:rsidR="00B91B99" w:rsidRPr="003D67DA" w:rsidRDefault="00B91B99" w:rsidP="00B91B99">
      <w:pPr>
        <w:pStyle w:val="Heading1"/>
        <w:tabs>
          <w:tab w:val="clear" w:pos="0"/>
          <w:tab w:val="num" w:pos="90"/>
        </w:tabs>
        <w:bidi/>
        <w:spacing w:after="280"/>
        <w:ind w:left="90"/>
        <w:rPr>
          <w:sz w:val="26"/>
          <w:szCs w:val="26"/>
          <w:rtl/>
        </w:rPr>
      </w:pPr>
      <w:r w:rsidRPr="003D67DA">
        <w:rPr>
          <w:sz w:val="26"/>
          <w:szCs w:val="26"/>
          <w:rtl/>
        </w:rPr>
        <w:t>بعد التشاور مع البلد وأخذ أي آراء يعرَب عنها بعين الاعتبار، ستقوم الوكالة المنفذة الرئيسية باختيار منظمة مستقلة وتكليفها بإجراء التحقق من نتائج خطة إدارة إزالة المواد الهيدروكلوروفلوروكربونية واستهلاك المواد المذكورة في التذييل 1-ألف، وفقا لما جاء بالفق</w:t>
      </w:r>
      <w:r w:rsidRPr="003D67DA">
        <w:rPr>
          <w:rFonts w:hint="cs"/>
          <w:sz w:val="26"/>
          <w:szCs w:val="26"/>
          <w:rtl/>
        </w:rPr>
        <w:t>ـ</w:t>
      </w:r>
      <w:r w:rsidRPr="003D67DA">
        <w:rPr>
          <w:sz w:val="26"/>
          <w:szCs w:val="26"/>
          <w:rtl/>
        </w:rPr>
        <w:t>رة الفرعي</w:t>
      </w:r>
      <w:r w:rsidRPr="003D67DA">
        <w:rPr>
          <w:rFonts w:hint="cs"/>
          <w:sz w:val="26"/>
          <w:szCs w:val="26"/>
          <w:rtl/>
        </w:rPr>
        <w:t>ـ</w:t>
      </w:r>
      <w:r w:rsidRPr="003D67DA">
        <w:rPr>
          <w:sz w:val="26"/>
          <w:szCs w:val="26"/>
          <w:rtl/>
        </w:rPr>
        <w:t>ة 5(ب) من الاتف</w:t>
      </w:r>
      <w:r w:rsidRPr="003D67DA">
        <w:rPr>
          <w:rFonts w:hint="cs"/>
          <w:sz w:val="26"/>
          <w:szCs w:val="26"/>
          <w:rtl/>
        </w:rPr>
        <w:t>ـ</w:t>
      </w:r>
      <w:r w:rsidRPr="003D67DA">
        <w:rPr>
          <w:sz w:val="26"/>
          <w:szCs w:val="26"/>
          <w:rtl/>
        </w:rPr>
        <w:t>اق والفقرة الفرعي</w:t>
      </w:r>
      <w:r w:rsidRPr="003D67DA">
        <w:rPr>
          <w:rFonts w:hint="cs"/>
          <w:sz w:val="26"/>
          <w:szCs w:val="26"/>
          <w:rtl/>
        </w:rPr>
        <w:t>ـ</w:t>
      </w:r>
      <w:r w:rsidRPr="003D67DA">
        <w:rPr>
          <w:sz w:val="26"/>
          <w:szCs w:val="26"/>
          <w:rtl/>
        </w:rPr>
        <w:t>ة 1(ب) من التذيي</w:t>
      </w:r>
      <w:r w:rsidRPr="003D67DA">
        <w:rPr>
          <w:rFonts w:hint="cs"/>
          <w:sz w:val="26"/>
          <w:szCs w:val="26"/>
          <w:rtl/>
        </w:rPr>
        <w:t>ـ</w:t>
      </w:r>
      <w:r w:rsidRPr="003D67DA">
        <w:rPr>
          <w:sz w:val="26"/>
          <w:szCs w:val="26"/>
          <w:rtl/>
        </w:rPr>
        <w:t>ل 4-ألف.</w:t>
      </w:r>
    </w:p>
    <w:p w14:paraId="61189690" w14:textId="77777777" w:rsidR="00B91B99" w:rsidRPr="003D67DA" w:rsidRDefault="00B91B99" w:rsidP="00B91B99">
      <w:pPr>
        <w:bidi/>
        <w:rPr>
          <w:rtl/>
        </w:rPr>
      </w:pPr>
    </w:p>
    <w:p w14:paraId="0754EE8E" w14:textId="77777777" w:rsidR="00B91B99" w:rsidRPr="003D67DA" w:rsidRDefault="00B91B99" w:rsidP="00B91B99">
      <w:pPr>
        <w:keepNext/>
        <w:bidi/>
        <w:spacing w:after="280"/>
        <w:jc w:val="left"/>
        <w:rPr>
          <w:b/>
          <w:bCs/>
          <w:sz w:val="26"/>
          <w:szCs w:val="26"/>
          <w:rtl/>
          <w:lang w:val="en-CA" w:bidi="ar-EG"/>
        </w:rPr>
      </w:pPr>
      <w:r w:rsidRPr="003D67DA">
        <w:rPr>
          <w:rFonts w:hint="cs"/>
          <w:b/>
          <w:bCs/>
          <w:sz w:val="26"/>
          <w:szCs w:val="26"/>
          <w:rtl/>
          <w:lang w:bidi="ar-EG"/>
        </w:rPr>
        <w:lastRenderedPageBreak/>
        <w:t>التذييل 6- باء: دور الوكالات المنفذة المتعاونة</w:t>
      </w:r>
    </w:p>
    <w:p w14:paraId="605061B3" w14:textId="77777777" w:rsidR="00B91B99" w:rsidRPr="003D67DA" w:rsidRDefault="00B91B99" w:rsidP="00B91B99">
      <w:pPr>
        <w:pStyle w:val="ListParagraph"/>
        <w:numPr>
          <w:ilvl w:val="0"/>
          <w:numId w:val="28"/>
        </w:numPr>
        <w:bidi/>
        <w:spacing w:after="280"/>
        <w:ind w:left="0" w:firstLine="0"/>
        <w:contextualSpacing w:val="0"/>
        <w:rPr>
          <w:sz w:val="26"/>
          <w:szCs w:val="26"/>
        </w:rPr>
      </w:pPr>
      <w:r w:rsidRPr="003D67DA">
        <w:rPr>
          <w:rFonts w:hint="cs"/>
          <w:sz w:val="26"/>
          <w:szCs w:val="26"/>
          <w:rtl/>
          <w:lang w:bidi="ar-EG"/>
        </w:rPr>
        <w:t xml:space="preserve">ستكون الوكالة المنفذة المتعاونة مسؤولة عن </w:t>
      </w:r>
      <w:r w:rsidRPr="003D67DA">
        <w:rPr>
          <w:sz w:val="26"/>
          <w:szCs w:val="26"/>
          <w:rtl/>
        </w:rPr>
        <w:t>مجموعـة من الأنشطة</w:t>
      </w:r>
      <w:r w:rsidRPr="003D67DA">
        <w:rPr>
          <w:rFonts w:hint="cs"/>
          <w:sz w:val="26"/>
          <w:szCs w:val="26"/>
          <w:rtl/>
        </w:rPr>
        <w:t xml:space="preserve">. وهذه الأنشطة محددة في الخطة الشاملة، وتشمل </w:t>
      </w:r>
      <w:r w:rsidRPr="003D67DA">
        <w:rPr>
          <w:sz w:val="26"/>
          <w:szCs w:val="26"/>
          <w:rtl/>
        </w:rPr>
        <w:t>على الأقل ما يلي:</w:t>
      </w:r>
    </w:p>
    <w:p w14:paraId="06C0FF00" w14:textId="77777777" w:rsidR="00B91B99" w:rsidRPr="003D67DA" w:rsidRDefault="00B91B99" w:rsidP="00B91B99">
      <w:pPr>
        <w:pStyle w:val="ListParagraph"/>
        <w:bidi/>
        <w:spacing w:after="280"/>
        <w:ind w:left="1440" w:hanging="720"/>
        <w:contextualSpacing w:val="0"/>
        <w:rPr>
          <w:sz w:val="26"/>
          <w:szCs w:val="26"/>
          <w:rtl/>
        </w:rPr>
      </w:pPr>
      <w:r w:rsidRPr="003D67DA">
        <w:rPr>
          <w:rFonts w:hint="cs"/>
          <w:sz w:val="26"/>
          <w:szCs w:val="26"/>
          <w:rtl/>
        </w:rPr>
        <w:t>(أ)</w:t>
      </w:r>
      <w:r w:rsidRPr="003D67DA">
        <w:rPr>
          <w:rFonts w:hint="cs"/>
          <w:sz w:val="26"/>
          <w:szCs w:val="26"/>
          <w:rtl/>
        </w:rPr>
        <w:tab/>
        <w:t>تقديم المساعدة لوضع السياسات العامة عند الطلب؛</w:t>
      </w:r>
    </w:p>
    <w:p w14:paraId="350356DA" w14:textId="77777777" w:rsidR="00B91B99" w:rsidRPr="003D67DA" w:rsidRDefault="00B91B99" w:rsidP="00B91B99">
      <w:pPr>
        <w:pStyle w:val="ListParagraph"/>
        <w:bidi/>
        <w:spacing w:after="280"/>
        <w:ind w:left="1440" w:hanging="720"/>
        <w:contextualSpacing w:val="0"/>
        <w:rPr>
          <w:sz w:val="26"/>
          <w:szCs w:val="26"/>
          <w:rtl/>
        </w:rPr>
      </w:pPr>
      <w:r w:rsidRPr="003D67DA">
        <w:rPr>
          <w:rFonts w:hint="cs"/>
          <w:sz w:val="26"/>
          <w:szCs w:val="26"/>
          <w:rtl/>
        </w:rPr>
        <w:t>(ب)</w:t>
      </w:r>
      <w:r w:rsidRPr="003D67DA">
        <w:rPr>
          <w:rFonts w:hint="cs"/>
          <w:sz w:val="26"/>
          <w:szCs w:val="26"/>
          <w:rtl/>
        </w:rPr>
        <w:tab/>
        <w:t>مساعدة البلد في تنفيذ وتقييم الأنشطة التي تمولها الوكالة المنفذة المتعاونة، والرجوع إلى الوكالة المنفذة الرئيسية لضمان تنسيق التتابع في الأنشطة؛</w:t>
      </w:r>
    </w:p>
    <w:p w14:paraId="5C27B758" w14:textId="77777777" w:rsidR="00B91B99" w:rsidRPr="003D67DA" w:rsidRDefault="00B91B99" w:rsidP="00B91B99">
      <w:pPr>
        <w:pStyle w:val="ListParagraph"/>
        <w:bidi/>
        <w:spacing w:after="280"/>
        <w:ind w:left="1440" w:hanging="720"/>
        <w:contextualSpacing w:val="0"/>
        <w:rPr>
          <w:sz w:val="26"/>
          <w:szCs w:val="26"/>
          <w:rtl/>
        </w:rPr>
      </w:pPr>
      <w:r w:rsidRPr="003D67DA">
        <w:rPr>
          <w:rFonts w:hint="cs"/>
          <w:sz w:val="26"/>
          <w:szCs w:val="26"/>
          <w:rtl/>
        </w:rPr>
        <w:t>(ج)</w:t>
      </w:r>
      <w:r w:rsidRPr="003D67DA">
        <w:rPr>
          <w:rFonts w:hint="cs"/>
          <w:sz w:val="26"/>
          <w:szCs w:val="26"/>
          <w:rtl/>
        </w:rPr>
        <w:tab/>
        <w:t>تقديم تقارير عن هذه الأنشطة إلى الوكالة المنفذة الرئيسية، لإدراجها في التقارير المجمعة على النحو الوارد في التذييل 4-ألف؛</w:t>
      </w:r>
    </w:p>
    <w:p w14:paraId="7AB1961D" w14:textId="77777777" w:rsidR="00B91B99" w:rsidRPr="003D67DA" w:rsidRDefault="00B91B99" w:rsidP="00B91B99">
      <w:pPr>
        <w:pStyle w:val="ListParagraph"/>
        <w:bidi/>
        <w:spacing w:after="280"/>
        <w:ind w:left="1440" w:hanging="720"/>
        <w:contextualSpacing w:val="0"/>
        <w:rPr>
          <w:sz w:val="26"/>
          <w:szCs w:val="26"/>
          <w:rtl/>
        </w:rPr>
      </w:pPr>
      <w:r w:rsidRPr="003D67DA">
        <w:rPr>
          <w:rFonts w:hint="cs"/>
          <w:sz w:val="26"/>
          <w:szCs w:val="26"/>
          <w:rtl/>
        </w:rPr>
        <w:t>(د)</w:t>
      </w:r>
      <w:r w:rsidRPr="003D67DA">
        <w:rPr>
          <w:rFonts w:hint="cs"/>
          <w:sz w:val="26"/>
          <w:szCs w:val="26"/>
          <w:rtl/>
        </w:rPr>
        <w:tab/>
        <w:t>والتوصل إلى توافق في الآراء مع الوكالة المنفذة الرئيسية بشأن أي ترتيبات للتخطيط والتنسيق والإبلاغ لازمة لتيسير تنفيذ الخطة.</w:t>
      </w:r>
    </w:p>
    <w:p w14:paraId="09D8CD00" w14:textId="77777777" w:rsidR="00B91B99" w:rsidRPr="003D67DA" w:rsidRDefault="00B91B99" w:rsidP="00B91B99">
      <w:pPr>
        <w:bidi/>
        <w:jc w:val="left"/>
        <w:rPr>
          <w:bCs/>
          <w:sz w:val="26"/>
          <w:szCs w:val="26"/>
          <w:rtl/>
          <w:lang w:val="en-CA" w:bidi="ar-EG"/>
        </w:rPr>
      </w:pPr>
      <w:r w:rsidRPr="003D67DA">
        <w:rPr>
          <w:bCs/>
          <w:sz w:val="26"/>
          <w:szCs w:val="26"/>
          <w:rtl/>
        </w:rPr>
        <w:t>التذييل 7- ألف: تخفيضات في التمويل بسبب عدم الامتثال</w:t>
      </w:r>
    </w:p>
    <w:p w14:paraId="5D3D3338" w14:textId="77777777" w:rsidR="00B91B99" w:rsidRPr="003D67DA" w:rsidRDefault="00B91B99" w:rsidP="00B91B99">
      <w:pPr>
        <w:bidi/>
        <w:rPr>
          <w:sz w:val="32"/>
          <w:szCs w:val="32"/>
        </w:rPr>
      </w:pPr>
    </w:p>
    <w:p w14:paraId="0FE2CA5B" w14:textId="77777777" w:rsidR="00B91B99" w:rsidRPr="003D67DA" w:rsidRDefault="00B91B99" w:rsidP="00B91B99">
      <w:pPr>
        <w:pStyle w:val="Heading1"/>
        <w:numPr>
          <w:ilvl w:val="0"/>
          <w:numId w:val="27"/>
        </w:numPr>
        <w:tabs>
          <w:tab w:val="clear" w:pos="0"/>
          <w:tab w:val="num" w:pos="90"/>
        </w:tabs>
        <w:bidi/>
        <w:ind w:left="90"/>
        <w:rPr>
          <w:sz w:val="26"/>
          <w:szCs w:val="26"/>
        </w:rPr>
      </w:pPr>
      <w:r w:rsidRPr="003D67DA">
        <w:rPr>
          <w:sz w:val="26"/>
          <w:szCs w:val="26"/>
          <w:rtl/>
        </w:rPr>
        <w:t>وفقا للفقرة 11 من هذا الاتفاق، يمكن تخفيض مبلغ التمويل المخصّص بمقدار</w:t>
      </w:r>
      <w:r>
        <w:rPr>
          <w:rFonts w:hint="cs"/>
          <w:sz w:val="26"/>
          <w:szCs w:val="26"/>
          <w:rtl/>
        </w:rPr>
        <w:t xml:space="preserve">  </w:t>
      </w:r>
      <w:r>
        <w:rPr>
          <w:sz w:val="26"/>
          <w:szCs w:val="26"/>
          <w:lang w:val="en-CA"/>
        </w:rPr>
        <w:t>53,25</w:t>
      </w:r>
      <w:r>
        <w:rPr>
          <w:rFonts w:hint="cs"/>
          <w:sz w:val="26"/>
          <w:szCs w:val="26"/>
          <w:rtl/>
        </w:rPr>
        <w:t xml:space="preserve">   د</w:t>
      </w:r>
      <w:r w:rsidRPr="003D67DA">
        <w:rPr>
          <w:rFonts w:hint="cs"/>
          <w:sz w:val="26"/>
          <w:szCs w:val="26"/>
          <w:rtl/>
        </w:rPr>
        <w:t xml:space="preserve">ولار الأمريكي عن كل كيلوغرام من أطنان قدرات استنفاد الأوزون </w:t>
      </w:r>
      <w:r w:rsidRPr="003D67DA">
        <w:rPr>
          <w:sz w:val="26"/>
          <w:szCs w:val="26"/>
          <w:rtl/>
        </w:rPr>
        <w:t xml:space="preserve">من الاستهلاك الذي يتجاوز المستوى المحدد في </w:t>
      </w:r>
      <w:r w:rsidRPr="003D67DA">
        <w:rPr>
          <w:rFonts w:hint="cs"/>
          <w:sz w:val="26"/>
          <w:szCs w:val="26"/>
          <w:rtl/>
        </w:rPr>
        <w:t>الصف</w:t>
      </w:r>
      <w:r w:rsidRPr="003D67DA">
        <w:rPr>
          <w:sz w:val="26"/>
          <w:szCs w:val="26"/>
          <w:rtl/>
        </w:rPr>
        <w:t xml:space="preserve"> </w:t>
      </w:r>
      <w:r w:rsidRPr="003D67DA">
        <w:rPr>
          <w:rFonts w:hint="cs"/>
          <w:sz w:val="26"/>
          <w:szCs w:val="26"/>
          <w:rtl/>
        </w:rPr>
        <w:t>1</w:t>
      </w:r>
      <w:r w:rsidRPr="003D67DA">
        <w:rPr>
          <w:rFonts w:hint="cs"/>
          <w:sz w:val="26"/>
          <w:szCs w:val="26"/>
          <w:rtl/>
        </w:rPr>
        <w:noBreakHyphen/>
        <w:t xml:space="preserve">2 </w:t>
      </w:r>
      <w:r w:rsidRPr="003D67DA">
        <w:rPr>
          <w:sz w:val="26"/>
          <w:szCs w:val="26"/>
          <w:rtl/>
        </w:rPr>
        <w:t>من التذييل 2</w:t>
      </w:r>
      <w:r w:rsidRPr="003D67DA">
        <w:rPr>
          <w:rFonts w:hint="cs"/>
          <w:sz w:val="26"/>
          <w:szCs w:val="26"/>
          <w:rtl/>
        </w:rPr>
        <w:noBreakHyphen/>
      </w:r>
      <w:r w:rsidRPr="003D67DA">
        <w:rPr>
          <w:sz w:val="26"/>
          <w:szCs w:val="26"/>
          <w:rtl/>
        </w:rPr>
        <w:t>ألف لكل سنة لم يتحقق فيها الهدف المحدد في الصف</w:t>
      </w:r>
      <w:r w:rsidRPr="003D67DA">
        <w:rPr>
          <w:rFonts w:hint="cs"/>
          <w:sz w:val="26"/>
          <w:szCs w:val="26"/>
          <w:rtl/>
        </w:rPr>
        <w:t xml:space="preserve"> 1</w:t>
      </w:r>
      <w:r w:rsidRPr="003D67DA">
        <w:rPr>
          <w:rFonts w:hint="cs"/>
          <w:sz w:val="26"/>
          <w:szCs w:val="26"/>
          <w:rtl/>
        </w:rPr>
        <w:noBreakHyphen/>
        <w:t xml:space="preserve">2 </w:t>
      </w:r>
      <w:r w:rsidRPr="003D67DA">
        <w:rPr>
          <w:sz w:val="26"/>
          <w:szCs w:val="26"/>
          <w:rtl/>
        </w:rPr>
        <w:t>من التذييل 2-</w:t>
      </w:r>
      <w:r w:rsidRPr="003D67DA">
        <w:rPr>
          <w:rFonts w:hint="cs"/>
          <w:sz w:val="26"/>
          <w:szCs w:val="26"/>
          <w:rtl/>
        </w:rPr>
        <w:t xml:space="preserve"> </w:t>
      </w:r>
      <w:r w:rsidRPr="003D67DA">
        <w:rPr>
          <w:sz w:val="26"/>
          <w:szCs w:val="26"/>
          <w:rtl/>
        </w:rPr>
        <w:t>ألف</w:t>
      </w:r>
      <w:r w:rsidRPr="003D67DA">
        <w:rPr>
          <w:rFonts w:hint="cs"/>
          <w:sz w:val="26"/>
          <w:szCs w:val="26"/>
          <w:rtl/>
        </w:rPr>
        <w:t>، على أساس الفهم بأن الحد الأقصى من خفض التمويل لن يتجاوز مستوى تمويل الشريحة التي يتم طلبها. ويمكن النظر في تدابير إضافية في الحالات التي يمتد فيها عدم الامتثال لسنتين متعاقبتين.</w:t>
      </w:r>
    </w:p>
    <w:p w14:paraId="0A79C4D3" w14:textId="77777777" w:rsidR="00B91B99" w:rsidRPr="003D67DA" w:rsidRDefault="00B91B99" w:rsidP="00B91B99">
      <w:pPr>
        <w:pStyle w:val="Heading1"/>
        <w:numPr>
          <w:ilvl w:val="0"/>
          <w:numId w:val="27"/>
        </w:numPr>
        <w:tabs>
          <w:tab w:val="clear" w:pos="0"/>
          <w:tab w:val="num" w:pos="90"/>
        </w:tabs>
        <w:bidi/>
        <w:ind w:left="90"/>
        <w:rPr>
          <w:sz w:val="26"/>
          <w:szCs w:val="26"/>
        </w:rPr>
      </w:pPr>
      <w:r w:rsidRPr="003D67DA">
        <w:rPr>
          <w:rFonts w:hint="cs"/>
          <w:sz w:val="26"/>
          <w:szCs w:val="26"/>
          <w:rtl/>
        </w:rPr>
        <w:t>وفي حالة وجود تطبيق الجزاء لسنة يوجد فيها اتفاقين ساريان (مرحلتين من خطة إدارة إزالة المواد الهيدروكلوروفلوروكربونية يتم تنفيذهما بالتوازي) مع مستويات جزاء مختلفة، فإن تطبيق الجزاء سيتقرر على أساس كل حالة على حدة مع مراعاة القطاعات المحددة التي تؤدي إلى عدم الامتثال. وإذا لم يكن من الممكن تقرير قطاع ما، أو إذا كانت كلتا المرحلتين يعالجان نفس القطاع، فإن مستوى الجزاء المطبق سيكون الأكبر.</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B91B99" w:rsidRPr="0034371D" w14:paraId="6DB0310C" w14:textId="77777777" w:rsidTr="0085128A">
        <w:tc>
          <w:tcPr>
            <w:tcW w:w="1915" w:type="dxa"/>
          </w:tcPr>
          <w:p w14:paraId="7C809C3B" w14:textId="77777777" w:rsidR="00B91B99" w:rsidRPr="0034371D" w:rsidRDefault="00B91B99" w:rsidP="0085128A">
            <w:pPr>
              <w:pStyle w:val="Heading1"/>
              <w:numPr>
                <w:ilvl w:val="0"/>
                <w:numId w:val="0"/>
              </w:numPr>
              <w:outlineLvl w:val="0"/>
              <w:rPr>
                <w:lang w:val="en-CA"/>
              </w:rPr>
            </w:pPr>
          </w:p>
        </w:tc>
        <w:tc>
          <w:tcPr>
            <w:tcW w:w="1915" w:type="dxa"/>
          </w:tcPr>
          <w:p w14:paraId="6CF66B82" w14:textId="77777777" w:rsidR="00B91B99" w:rsidRPr="0034371D" w:rsidRDefault="00B91B99" w:rsidP="0085128A">
            <w:pPr>
              <w:rPr>
                <w:lang w:val="en-CA"/>
              </w:rPr>
            </w:pPr>
          </w:p>
        </w:tc>
        <w:tc>
          <w:tcPr>
            <w:tcW w:w="1915" w:type="dxa"/>
            <w:tcBorders>
              <w:bottom w:val="single" w:sz="4" w:space="0" w:color="auto"/>
            </w:tcBorders>
          </w:tcPr>
          <w:p w14:paraId="44873F9B" w14:textId="77777777" w:rsidR="00B91B99" w:rsidRPr="0034371D" w:rsidRDefault="00B91B99" w:rsidP="0085128A">
            <w:pPr>
              <w:rPr>
                <w:lang w:val="en-CA"/>
              </w:rPr>
            </w:pPr>
          </w:p>
        </w:tc>
        <w:tc>
          <w:tcPr>
            <w:tcW w:w="1915" w:type="dxa"/>
          </w:tcPr>
          <w:p w14:paraId="139FEE02" w14:textId="77777777" w:rsidR="00B91B99" w:rsidRPr="0034371D" w:rsidRDefault="00B91B99" w:rsidP="0085128A">
            <w:pPr>
              <w:rPr>
                <w:lang w:val="en-CA"/>
              </w:rPr>
            </w:pPr>
          </w:p>
        </w:tc>
        <w:tc>
          <w:tcPr>
            <w:tcW w:w="1916" w:type="dxa"/>
          </w:tcPr>
          <w:p w14:paraId="797A8E40" w14:textId="77777777" w:rsidR="00B91B99" w:rsidRPr="0034371D" w:rsidRDefault="00B91B99" w:rsidP="0085128A">
            <w:pPr>
              <w:rPr>
                <w:lang w:val="en-CA"/>
              </w:rPr>
            </w:pPr>
          </w:p>
        </w:tc>
      </w:tr>
    </w:tbl>
    <w:p w14:paraId="1B5686AF" w14:textId="77777777" w:rsidR="00B91B99" w:rsidRDefault="00B91B99" w:rsidP="00B91B99">
      <w:pPr>
        <w:rPr>
          <w:lang w:val="en-CA"/>
        </w:rPr>
      </w:pPr>
    </w:p>
    <w:sectPr w:rsidR="00B91B99" w:rsidSect="009247C4">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3C516C" w14:textId="77777777" w:rsidR="00874E5D" w:rsidRDefault="00874E5D">
      <w:r>
        <w:separator/>
      </w:r>
    </w:p>
  </w:endnote>
  <w:endnote w:type="continuationSeparator" w:id="0">
    <w:p w14:paraId="284D15AE" w14:textId="77777777" w:rsidR="00874E5D" w:rsidRDefault="00874E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003" w:usb1="288F0000" w:usb2="00000016" w:usb3="00000000" w:csb0="00040001" w:csb1="00000000"/>
  </w:font>
  <w:font w:name="Akhbar MT">
    <w:altName w:val="Times New Roman"/>
    <w:charset w:val="B2"/>
    <w:family w:val="auto"/>
    <w:pitch w:val="variable"/>
    <w:sig w:usb0="00002000" w:usb1="00000000" w:usb2="00000000" w:usb3="00000000" w:csb0="0000004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424452" w14:textId="75BA7B0B" w:rsidR="00A5099E" w:rsidRDefault="009D425F">
    <w:pPr>
      <w:pStyle w:val="Footer"/>
      <w:jc w:val="center"/>
    </w:pPr>
    <w:r>
      <w:rPr>
        <w:rStyle w:val="PageNumber"/>
      </w:rPr>
      <w:fldChar w:fldCharType="begin"/>
    </w:r>
    <w:r w:rsidR="00A5099E">
      <w:rPr>
        <w:rStyle w:val="PageNumber"/>
      </w:rPr>
      <w:instrText xml:space="preserve"> PAGE </w:instrText>
    </w:r>
    <w:r>
      <w:rPr>
        <w:rStyle w:val="PageNumber"/>
      </w:rPr>
      <w:fldChar w:fldCharType="separate"/>
    </w:r>
    <w:r w:rsidR="00412CD6">
      <w:rPr>
        <w:rStyle w:val="PageNumber"/>
        <w:noProof/>
      </w:rPr>
      <w:t>24</w:t>
    </w:r>
    <w:r>
      <w:rPr>
        <w:rStyle w:val="PageNumber"/>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0DABAE" w14:textId="7D279890" w:rsidR="00A5099E" w:rsidRDefault="009D425F">
    <w:pPr>
      <w:jc w:val="center"/>
    </w:pPr>
    <w:r>
      <w:rPr>
        <w:rStyle w:val="PageNumber"/>
      </w:rPr>
      <w:fldChar w:fldCharType="begin"/>
    </w:r>
    <w:r w:rsidR="00A5099E">
      <w:rPr>
        <w:rStyle w:val="PageNumber"/>
      </w:rPr>
      <w:instrText xml:space="preserve"> PAGE </w:instrText>
    </w:r>
    <w:r>
      <w:rPr>
        <w:rStyle w:val="PageNumber"/>
      </w:rPr>
      <w:fldChar w:fldCharType="separate"/>
    </w:r>
    <w:r w:rsidR="00412CD6">
      <w:rPr>
        <w:rStyle w:val="PageNumber"/>
        <w:noProof/>
      </w:rPr>
      <w:t>25</w:t>
    </w:r>
    <w:r>
      <w:rPr>
        <w:rStyle w:val="PageNumber"/>
      </w:rPr>
      <w:fldChar w:fldCharType="end"/>
    </w:r>
  </w:p>
  <w:p w14:paraId="72801916" w14:textId="77777777" w:rsidR="00A5099E" w:rsidRDefault="00A5099E"/>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D2950E" w14:textId="77777777" w:rsidR="00A5099E" w:rsidRDefault="00A5099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64AD2322" w14:textId="77777777" w:rsidR="00A5099E" w:rsidRDefault="00A5099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6C4754" w14:textId="48B50E02" w:rsidR="00A5099E" w:rsidRDefault="00375642">
    <w:pPr>
      <w:jc w:val="center"/>
    </w:pPr>
    <w:r>
      <w:fldChar w:fldCharType="begin"/>
    </w:r>
    <w:r>
      <w:instrText xml:space="preserve"> PAGE </w:instrText>
    </w:r>
    <w:r>
      <w:fldChar w:fldCharType="separate"/>
    </w:r>
    <w:r w:rsidR="00412CD6">
      <w:rPr>
        <w:noProof/>
      </w:rPr>
      <w:t>8</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BB1989" w14:textId="4034C8C4" w:rsidR="00A5099E" w:rsidRDefault="00375642">
    <w:pPr>
      <w:jc w:val="center"/>
    </w:pPr>
    <w:r>
      <w:fldChar w:fldCharType="begin"/>
    </w:r>
    <w:r>
      <w:instrText xml:space="preserve"> PAGE </w:instrText>
    </w:r>
    <w:r>
      <w:fldChar w:fldCharType="separate"/>
    </w:r>
    <w:r w:rsidR="00412CD6">
      <w:rPr>
        <w:noProof/>
      </w:rPr>
      <w:t>7</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14:paraId="12BFE0AE" w14:textId="490BFE93" w:rsidR="00A5099E" w:rsidRDefault="00375642">
        <w:pPr>
          <w:pStyle w:val="Footer"/>
          <w:jc w:val="center"/>
        </w:pPr>
        <w:r>
          <w:fldChar w:fldCharType="begin"/>
        </w:r>
        <w:r>
          <w:instrText xml:space="preserve"> PAGE   \* MERGEFORMAT </w:instrText>
        </w:r>
        <w:r>
          <w:fldChar w:fldCharType="separate"/>
        </w:r>
        <w:r w:rsidR="00412CD6">
          <w:rPr>
            <w:noProof/>
          </w:rPr>
          <w:t>1</w:t>
        </w:r>
        <w:r>
          <w:rPr>
            <w:noProof/>
          </w:rPr>
          <w:fldChar w:fldCharType="end"/>
        </w:r>
      </w:p>
    </w:sdtContent>
  </w:sdt>
  <w:p w14:paraId="661B2868" w14:textId="77777777" w:rsidR="00A5099E" w:rsidRDefault="00A5099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A156D5" w14:textId="77777777" w:rsidR="00874E5D" w:rsidRDefault="00874E5D" w:rsidP="00F64E65">
      <w:pPr>
        <w:bidi/>
      </w:pPr>
      <w:r>
        <w:separator/>
      </w:r>
    </w:p>
  </w:footnote>
  <w:footnote w:type="continuationSeparator" w:id="0">
    <w:p w14:paraId="2732988B" w14:textId="77777777" w:rsidR="00874E5D" w:rsidRDefault="00874E5D">
      <w:r>
        <w:continuationSeparator/>
      </w:r>
    </w:p>
  </w:footnote>
  <w:footnote w:id="1">
    <w:p w14:paraId="79D9B1B3" w14:textId="77777777" w:rsidR="00A5099E" w:rsidRPr="00C0337B" w:rsidRDefault="00A5099E" w:rsidP="00F64E65">
      <w:pPr>
        <w:pStyle w:val="FootnoteText"/>
        <w:bidi/>
        <w:rPr>
          <w:rtl/>
          <w:lang w:val="en-US" w:bidi="ar-SY"/>
        </w:rPr>
      </w:pPr>
      <w:r>
        <w:rPr>
          <w:rStyle w:val="FootnoteReference"/>
        </w:rPr>
        <w:footnoteRef/>
      </w:r>
      <w:r>
        <w:rPr>
          <w:rFonts w:hint="cs"/>
          <w:rtl/>
          <w:lang w:val="en-US" w:bidi="ar-SY"/>
        </w:rPr>
        <w:t xml:space="preserve"> </w:t>
      </w:r>
      <w:r>
        <w:rPr>
          <w:rFonts w:hint="cs"/>
          <w:rtl/>
          <w:lang w:val="en-US" w:bidi="ar-BH"/>
        </w:rPr>
        <w:t>ستعقد اجتماعات عبر الانترنت وعملية الموافقة فيما بي</w:t>
      </w:r>
      <w:r>
        <w:rPr>
          <w:rFonts w:hint="cs"/>
          <w:rtl/>
          <w:lang w:val="en-US" w:bidi="ar-SA"/>
        </w:rPr>
        <w:t xml:space="preserve">ن الدورات في </w:t>
      </w:r>
      <w:r w:rsidRPr="007D141D">
        <w:rPr>
          <w:rFonts w:hint="cs"/>
          <w:rtl/>
          <w:lang w:val="en-US" w:bidi="ar-SA"/>
        </w:rPr>
        <w:t xml:space="preserve">نوفمبر/ </w:t>
      </w:r>
      <w:r w:rsidRPr="007D141D">
        <w:rPr>
          <w:rtl/>
          <w:lang w:val="en-US" w:bidi="ar-SA"/>
        </w:rPr>
        <w:t>تشرين الثاني</w:t>
      </w:r>
      <w:r w:rsidRPr="007D141D">
        <w:rPr>
          <w:rFonts w:hint="cs"/>
          <w:rtl/>
          <w:lang w:val="en-US" w:bidi="ar-SA"/>
        </w:rPr>
        <w:t xml:space="preserve"> وديسمبر/ كانو</w:t>
      </w:r>
      <w:r w:rsidRPr="007D141D">
        <w:rPr>
          <w:rtl/>
          <w:lang w:val="en-US" w:bidi="ar-SA"/>
        </w:rPr>
        <w:t>ن ا</w:t>
      </w:r>
      <w:r w:rsidRPr="007D141D">
        <w:rPr>
          <w:rFonts w:hint="cs"/>
          <w:rtl/>
          <w:lang w:val="en-US" w:bidi="ar-SA"/>
        </w:rPr>
        <w:t xml:space="preserve">لأول </w:t>
      </w:r>
      <w:r>
        <w:rPr>
          <w:rFonts w:hint="cs"/>
          <w:rtl/>
          <w:lang w:val="en-US" w:bidi="ar-SA"/>
        </w:rPr>
        <w:t>بسبب</w:t>
      </w:r>
      <w:r>
        <w:rPr>
          <w:rFonts w:hint="eastAsia"/>
          <w:rtl/>
          <w:lang w:val="en-US" w:bidi="ar-SA"/>
        </w:rPr>
        <w:t> </w:t>
      </w:r>
      <w:r>
        <w:rPr>
          <w:rFonts w:hint="cs"/>
          <w:rtl/>
          <w:lang w:val="en-US" w:bidi="ar-SA"/>
        </w:rPr>
        <w:t xml:space="preserve"> فيروس  كورونا</w:t>
      </w:r>
      <w:r>
        <w:rPr>
          <w:rFonts w:hint="eastAsia"/>
          <w:rtl/>
          <w:lang w:val="en-US" w:bidi="ar-SA"/>
        </w:rPr>
        <w:t> </w:t>
      </w:r>
      <w:r>
        <w:rPr>
          <w:rFonts w:hint="cs"/>
          <w:rtl/>
          <w:lang w:val="en-US" w:bidi="ar-SA"/>
        </w:rPr>
        <w:t xml:space="preserve"> (كوفيد</w:t>
      </w:r>
      <w:r>
        <w:rPr>
          <w:rtl/>
          <w:lang w:val="en-US" w:bidi="ar-SA"/>
        </w:rPr>
        <w:noBreakHyphen/>
      </w:r>
      <w:r>
        <w:rPr>
          <w:rFonts w:hint="cs"/>
          <w:rtl/>
          <w:lang w:val="en-US" w:bidi="ar-SA"/>
        </w:rPr>
        <w:t>19)</w:t>
      </w:r>
    </w:p>
  </w:footnote>
  <w:footnote w:id="2">
    <w:p w14:paraId="2F830DE0" w14:textId="77777777" w:rsidR="00A5099E" w:rsidRDefault="00A5099E" w:rsidP="001622B2">
      <w:pPr>
        <w:pStyle w:val="FootnoteText"/>
        <w:bidi/>
        <w:rPr>
          <w:rtl/>
          <w:lang w:bidi="ar-SA"/>
        </w:rPr>
      </w:pPr>
      <w:r>
        <w:rPr>
          <w:rStyle w:val="FootnoteReference"/>
        </w:rPr>
        <w:footnoteRef/>
      </w:r>
      <w:r>
        <w:rPr>
          <w:rtl/>
        </w:rPr>
        <w:t xml:space="preserve"> </w:t>
      </w:r>
      <w:r w:rsidRPr="00232847">
        <w:rPr>
          <w:rtl/>
          <w:lang w:bidi="ar-SA"/>
        </w:rPr>
        <w:t xml:space="preserve">وفقا للرسالة المؤرخة </w:t>
      </w:r>
      <w:r>
        <w:rPr>
          <w:rFonts w:hint="cs"/>
          <w:rtl/>
          <w:lang w:bidi="ar-SA"/>
        </w:rPr>
        <w:t>1</w:t>
      </w:r>
      <w:r w:rsidRPr="00232847">
        <w:rPr>
          <w:rtl/>
          <w:lang w:bidi="ar-SA"/>
        </w:rPr>
        <w:t xml:space="preserve"> أغسطس</w:t>
      </w:r>
      <w:r>
        <w:rPr>
          <w:rFonts w:hint="cs"/>
          <w:rtl/>
          <w:lang w:bidi="ar-SA"/>
        </w:rPr>
        <w:t>/آب</w:t>
      </w:r>
      <w:r w:rsidRPr="00232847">
        <w:rPr>
          <w:rtl/>
          <w:lang w:bidi="ar-SA"/>
        </w:rPr>
        <w:t xml:space="preserve"> 202</w:t>
      </w:r>
      <w:r>
        <w:rPr>
          <w:rFonts w:hint="cs"/>
          <w:rtl/>
          <w:lang w:bidi="ar-SA"/>
        </w:rPr>
        <w:t>1</w:t>
      </w:r>
      <w:r w:rsidRPr="00232847">
        <w:rPr>
          <w:rtl/>
          <w:lang w:bidi="ar-SA"/>
        </w:rPr>
        <w:t xml:space="preserve"> من </w:t>
      </w:r>
      <w:r>
        <w:rPr>
          <w:rFonts w:hint="cs"/>
          <w:rtl/>
          <w:lang w:bidi="ar-SA"/>
        </w:rPr>
        <w:t>الهيئة العامة ل</w:t>
      </w:r>
      <w:r w:rsidRPr="00232847">
        <w:rPr>
          <w:rtl/>
          <w:lang w:bidi="ar-SA"/>
        </w:rPr>
        <w:t xml:space="preserve">لبيئة </w:t>
      </w:r>
      <w:r>
        <w:rPr>
          <w:rFonts w:hint="cs"/>
          <w:rtl/>
          <w:lang w:bidi="ar-SA"/>
        </w:rPr>
        <w:t xml:space="preserve">في </w:t>
      </w:r>
      <w:r>
        <w:rPr>
          <w:rtl/>
          <w:lang w:bidi="ar-SA"/>
        </w:rPr>
        <w:t>ال</w:t>
      </w:r>
      <w:r>
        <w:rPr>
          <w:rFonts w:hint="cs"/>
          <w:rtl/>
          <w:lang w:bidi="ar-SA"/>
        </w:rPr>
        <w:t>كويت</w:t>
      </w:r>
      <w:r w:rsidRPr="00232847">
        <w:rPr>
          <w:rtl/>
          <w:lang w:bidi="ar-SA"/>
        </w:rPr>
        <w:t xml:space="preserve"> إلى </w:t>
      </w:r>
      <w:r>
        <w:rPr>
          <w:rFonts w:hint="cs"/>
          <w:rtl/>
          <w:lang w:bidi="ar-SA"/>
        </w:rPr>
        <w:t>اليونيب</w:t>
      </w:r>
      <w:r w:rsidRPr="00232847">
        <w:rPr>
          <w:rtl/>
          <w:lang w:bidi="ar-SA"/>
        </w:rPr>
        <w:t>.</w:t>
      </w:r>
    </w:p>
  </w:footnote>
  <w:footnote w:id="3">
    <w:p w14:paraId="51B808F0" w14:textId="77777777" w:rsidR="00A5099E" w:rsidRPr="006F42EF" w:rsidRDefault="00A5099E" w:rsidP="00175760">
      <w:pPr>
        <w:pStyle w:val="FootnoteText"/>
        <w:bidi/>
        <w:rPr>
          <w:rtl/>
          <w:lang w:bidi="ar-EG"/>
        </w:rPr>
      </w:pPr>
      <w:r>
        <w:rPr>
          <w:rStyle w:val="FootnoteReference"/>
        </w:rPr>
        <w:footnoteRef/>
      </w:r>
      <w:r>
        <w:rPr>
          <w:rFonts w:hint="cs"/>
          <w:rtl/>
          <w:lang w:bidi="ar-EG"/>
        </w:rPr>
        <w:t xml:space="preserve"> أجري التحقق عن بعد نتيجة للقيود التي فرضتها جائحة فيروس كورونا (كوفيد-19).</w:t>
      </w:r>
    </w:p>
  </w:footnote>
  <w:footnote w:id="4">
    <w:p w14:paraId="1C3BD2BB" w14:textId="77777777" w:rsidR="00A5099E" w:rsidRPr="006F42EF" w:rsidRDefault="00A5099E" w:rsidP="00175760">
      <w:pPr>
        <w:pStyle w:val="FootnoteText"/>
        <w:bidi/>
        <w:rPr>
          <w:rtl/>
          <w:lang w:bidi="ar-EG"/>
        </w:rPr>
      </w:pPr>
      <w:r>
        <w:rPr>
          <w:rStyle w:val="FootnoteReference"/>
        </w:rPr>
        <w:footnoteRef/>
      </w:r>
      <w:r>
        <w:rPr>
          <w:rFonts w:hint="cs"/>
          <w:rtl/>
          <w:lang w:bidi="ar-EG"/>
        </w:rPr>
        <w:t xml:space="preserve"> يستمر استخدام الهيدروكلوروفلوروكربون-141ب المتضمن في البوليولات المستوردة سابقة الخلط في قطاع رغاوي البوليوريتان في الكويت.</w:t>
      </w:r>
    </w:p>
  </w:footnote>
  <w:footnote w:id="5">
    <w:p w14:paraId="3E1006DB" w14:textId="77777777" w:rsidR="00A5099E" w:rsidRDefault="00A5099E" w:rsidP="00223424">
      <w:pPr>
        <w:pStyle w:val="FootnoteText"/>
        <w:bidi/>
        <w:rPr>
          <w:rtl/>
          <w:lang w:bidi="ar-SA"/>
        </w:rPr>
      </w:pPr>
      <w:r>
        <w:rPr>
          <w:rStyle w:val="FootnoteReference"/>
        </w:rPr>
        <w:footnoteRef/>
      </w:r>
      <w:r>
        <w:rPr>
          <w:rtl/>
        </w:rPr>
        <w:t xml:space="preserve"> </w:t>
      </w:r>
      <w:r>
        <w:rPr>
          <w:rFonts w:hint="cs"/>
          <w:rtl/>
        </w:rPr>
        <w:t>يستخدم مع أثير ثنائي مثيل، وزيت الوقود الثقيل أو الهيدروفلوروكربون-152أ</w:t>
      </w:r>
      <w:r w:rsidRPr="00232847">
        <w:rPr>
          <w:rtl/>
        </w:rPr>
        <w:t>.</w:t>
      </w:r>
    </w:p>
  </w:footnote>
  <w:footnote w:id="6">
    <w:p w14:paraId="07E3DEDF" w14:textId="77777777" w:rsidR="00A5099E" w:rsidRPr="0042525E" w:rsidRDefault="00A5099E" w:rsidP="00D62B5A">
      <w:pPr>
        <w:pStyle w:val="FootnoteText"/>
        <w:bidi/>
        <w:rPr>
          <w:rtl/>
        </w:rPr>
      </w:pPr>
      <w:r>
        <w:rPr>
          <w:rStyle w:val="FootnoteReference"/>
        </w:rPr>
        <w:footnoteRef/>
      </w:r>
      <w:r>
        <w:rPr>
          <w:rFonts w:hint="cs"/>
          <w:rtl/>
          <w:lang w:bidi="ar-EG"/>
        </w:rPr>
        <w:t xml:space="preserve"> عند الموافقة على الشريحة الثالثة من المرحلة الأولى، طلبت اللجنة التنفيذية إلى </w:t>
      </w:r>
      <w:r>
        <w:rPr>
          <w:rtl/>
        </w:rPr>
        <w:t>حكومة الكويت، من خ</w:t>
      </w:r>
      <w:r>
        <w:rPr>
          <w:rFonts w:hint="cs"/>
          <w:rtl/>
        </w:rPr>
        <w:t>لا</w:t>
      </w:r>
      <w:r>
        <w:rPr>
          <w:rtl/>
        </w:rPr>
        <w:t>ل اليونيب، عند طلبها الشريحة الرابعة للمرحلة ا</w:t>
      </w:r>
      <w:r>
        <w:rPr>
          <w:rFonts w:hint="cs"/>
          <w:rtl/>
        </w:rPr>
        <w:t>لأ</w:t>
      </w:r>
      <w:r>
        <w:rPr>
          <w:rtl/>
        </w:rPr>
        <w:t>ولى من خطة إدارة إزالة المواد الهيدروكلوروفلوروكربونية، أن تدرج خطة عمل تتناول جميع ا</w:t>
      </w:r>
      <w:r>
        <w:rPr>
          <w:rFonts w:hint="cs"/>
          <w:rtl/>
        </w:rPr>
        <w:t>لأ</w:t>
      </w:r>
      <w:r>
        <w:rPr>
          <w:rtl/>
        </w:rPr>
        <w:t>نشطة المتبقية في قطاع خدمة التبريد، مع ميزانيات ا</w:t>
      </w:r>
      <w:r>
        <w:rPr>
          <w:rFonts w:hint="cs"/>
          <w:rtl/>
        </w:rPr>
        <w:t>لأ</w:t>
      </w:r>
      <w:r>
        <w:rPr>
          <w:rtl/>
        </w:rPr>
        <w:t>نشطة في خطة العمل هذه، على أساس الفهم أن إزالة المواد الهيدروكلوروفلوروكربونية ستتحقق عند المستوى المحدد في التذييل 2-ألف من ا</w:t>
      </w:r>
      <w:r>
        <w:rPr>
          <w:rFonts w:hint="cs"/>
          <w:rtl/>
        </w:rPr>
        <w:t>لا</w:t>
      </w:r>
      <w:r>
        <w:rPr>
          <w:rtl/>
        </w:rPr>
        <w:t>تفاق المحدّث المعدّل بين حكومة الكويت واللجنة التنفيذية</w:t>
      </w:r>
      <w:r>
        <w:rPr>
          <w:rFonts w:hint="cs"/>
          <w:rtl/>
        </w:rPr>
        <w:t>.</w:t>
      </w:r>
    </w:p>
  </w:footnote>
  <w:footnote w:id="7">
    <w:p w14:paraId="4BE9C649" w14:textId="77777777" w:rsidR="00A5099E" w:rsidRDefault="00A5099E" w:rsidP="004F471D">
      <w:pPr>
        <w:pStyle w:val="FootnoteText"/>
        <w:bidi/>
        <w:rPr>
          <w:rtl/>
          <w:lang w:bidi="ar-SA"/>
        </w:rPr>
      </w:pPr>
      <w:r>
        <w:rPr>
          <w:rStyle w:val="FootnoteReference"/>
        </w:rPr>
        <w:footnoteRef/>
      </w:r>
      <w:r>
        <w:rPr>
          <w:rtl/>
        </w:rPr>
        <w:t xml:space="preserve"> </w:t>
      </w:r>
      <w:r w:rsidRPr="0061287E">
        <w:rPr>
          <w:rtl/>
          <w:lang w:bidi="ar-SA"/>
        </w:rPr>
        <w:t xml:space="preserve">طلب </w:t>
      </w:r>
      <w:r>
        <w:rPr>
          <w:rFonts w:hint="cs"/>
          <w:rtl/>
          <w:lang w:bidi="ar-SA"/>
        </w:rPr>
        <w:t>المقرر</w:t>
      </w:r>
      <w:r w:rsidRPr="0061287E">
        <w:rPr>
          <w:rtl/>
          <w:lang w:bidi="ar-SA"/>
        </w:rPr>
        <w:t xml:space="preserve"> 84/92(د) من الوكالات الثنائية والمنفذة تطبيق السياسة التشغيلية بشأن تعميم مراعاة المنظور الجنساني في جميع مراحل دورة المشروع.</w:t>
      </w:r>
    </w:p>
  </w:footnote>
  <w:footnote w:id="8">
    <w:p w14:paraId="6268BDFA" w14:textId="77777777" w:rsidR="00A5099E" w:rsidRPr="00FC51A6" w:rsidRDefault="00A5099E" w:rsidP="00FC51A6">
      <w:pPr>
        <w:pStyle w:val="FootnoteText"/>
        <w:bidi/>
        <w:rPr>
          <w:rtl/>
          <w:lang w:bidi="ar-SA"/>
        </w:rPr>
      </w:pPr>
      <w:r>
        <w:rPr>
          <w:rStyle w:val="FootnoteReference"/>
        </w:rPr>
        <w:footnoteRef/>
      </w:r>
      <w:r>
        <w:rPr>
          <w:rFonts w:hint="cs"/>
          <w:rtl/>
          <w:lang w:bidi="ar-EG"/>
        </w:rPr>
        <w:t xml:space="preserve"> </w:t>
      </w:r>
      <w:r w:rsidRPr="00232847">
        <w:rPr>
          <w:rtl/>
          <w:lang w:bidi="ar-SA"/>
        </w:rPr>
        <w:t xml:space="preserve">وفقا للرسالة المؤرخة </w:t>
      </w:r>
      <w:r>
        <w:rPr>
          <w:rFonts w:hint="cs"/>
          <w:rtl/>
          <w:lang w:bidi="ar-SA"/>
        </w:rPr>
        <w:t>1</w:t>
      </w:r>
      <w:r w:rsidRPr="00232847">
        <w:rPr>
          <w:rtl/>
          <w:lang w:bidi="ar-SA"/>
        </w:rPr>
        <w:t xml:space="preserve"> أغسطس</w:t>
      </w:r>
      <w:r>
        <w:rPr>
          <w:rFonts w:hint="cs"/>
          <w:rtl/>
          <w:lang w:bidi="ar-SA"/>
        </w:rPr>
        <w:t>/ آب</w:t>
      </w:r>
      <w:r w:rsidRPr="00232847">
        <w:rPr>
          <w:rtl/>
          <w:lang w:bidi="ar-SA"/>
        </w:rPr>
        <w:t xml:space="preserve"> 202</w:t>
      </w:r>
      <w:r>
        <w:rPr>
          <w:rFonts w:hint="cs"/>
          <w:rtl/>
          <w:lang w:bidi="ar-SA"/>
        </w:rPr>
        <w:t>1</w:t>
      </w:r>
      <w:r w:rsidRPr="00232847">
        <w:rPr>
          <w:rtl/>
          <w:lang w:bidi="ar-SA"/>
        </w:rPr>
        <w:t xml:space="preserve"> من </w:t>
      </w:r>
      <w:r>
        <w:rPr>
          <w:rFonts w:hint="cs"/>
          <w:rtl/>
          <w:lang w:bidi="ar-SA"/>
        </w:rPr>
        <w:t>الهيئة العامة ل</w:t>
      </w:r>
      <w:r w:rsidRPr="00232847">
        <w:rPr>
          <w:rtl/>
          <w:lang w:bidi="ar-SA"/>
        </w:rPr>
        <w:t xml:space="preserve">لبيئة </w:t>
      </w:r>
      <w:r>
        <w:rPr>
          <w:rFonts w:hint="cs"/>
          <w:rtl/>
          <w:lang w:bidi="ar-SA"/>
        </w:rPr>
        <w:t xml:space="preserve">في </w:t>
      </w:r>
      <w:r>
        <w:rPr>
          <w:rtl/>
          <w:lang w:bidi="ar-SA"/>
        </w:rPr>
        <w:t>ال</w:t>
      </w:r>
      <w:r>
        <w:rPr>
          <w:rFonts w:hint="cs"/>
          <w:rtl/>
          <w:lang w:bidi="ar-SA"/>
        </w:rPr>
        <w:t>كويت</w:t>
      </w:r>
      <w:r w:rsidRPr="00232847">
        <w:rPr>
          <w:rtl/>
          <w:lang w:bidi="ar-SA"/>
        </w:rPr>
        <w:t xml:space="preserve"> إلى </w:t>
      </w:r>
      <w:r>
        <w:rPr>
          <w:rFonts w:hint="cs"/>
          <w:rtl/>
          <w:lang w:bidi="ar-SA"/>
        </w:rPr>
        <w:t>اليونيب</w:t>
      </w:r>
      <w:r w:rsidRPr="00232847">
        <w:rPr>
          <w:rtl/>
          <w:lang w:bidi="ar-SA"/>
        </w:rPr>
        <w:t>.</w:t>
      </w:r>
    </w:p>
  </w:footnote>
  <w:footnote w:id="9">
    <w:p w14:paraId="674D0964" w14:textId="77777777" w:rsidR="00A5099E" w:rsidRPr="00832041" w:rsidRDefault="00A5099E" w:rsidP="0042525E">
      <w:pPr>
        <w:pStyle w:val="FootnoteText"/>
        <w:bidi/>
        <w:rPr>
          <w:rtl/>
          <w:lang w:bidi="ar-EG"/>
        </w:rPr>
      </w:pPr>
      <w:r>
        <w:rPr>
          <w:rStyle w:val="FootnoteReference"/>
        </w:rPr>
        <w:footnoteRef/>
      </w:r>
      <w:r>
        <w:rPr>
          <w:rFonts w:hint="cs"/>
          <w:rtl/>
          <w:lang w:bidi="ar-EG"/>
        </w:rPr>
        <w:t xml:space="preserve"> </w:t>
      </w:r>
      <w:r>
        <w:rPr>
          <w:rFonts w:hint="cs"/>
          <w:rtl/>
          <w:lang w:bidi="ar-EG"/>
        </w:rPr>
        <w:t xml:space="preserve">المقرر 66/47، الوثيقة </w:t>
      </w:r>
      <w:r w:rsidRPr="009931F4">
        <w:t>UNEP/</w:t>
      </w:r>
      <w:proofErr w:type="spellStart"/>
      <w:r w:rsidRPr="009931F4">
        <w:t>OzL.Pro</w:t>
      </w:r>
      <w:proofErr w:type="spellEnd"/>
      <w:r w:rsidRPr="009931F4">
        <w:t>/</w:t>
      </w:r>
      <w:proofErr w:type="spellStart"/>
      <w:r w:rsidRPr="009931F4">
        <w:t>ExCom</w:t>
      </w:r>
      <w:proofErr w:type="spellEnd"/>
      <w:r w:rsidRPr="009931F4">
        <w:t>/</w:t>
      </w:r>
      <w:r>
        <w:t>66</w:t>
      </w:r>
      <w:r w:rsidRPr="00996241">
        <w:t>/</w:t>
      </w:r>
      <w:r>
        <w:t>54</w:t>
      </w:r>
    </w:p>
  </w:footnote>
  <w:footnote w:id="10">
    <w:p w14:paraId="116E3EE9" w14:textId="77777777" w:rsidR="00A5099E" w:rsidRPr="0042525E" w:rsidRDefault="00A5099E" w:rsidP="00832041">
      <w:pPr>
        <w:pStyle w:val="FootnoteText"/>
        <w:bidi/>
        <w:rPr>
          <w:rtl/>
          <w:lang w:bidi="ar-EG"/>
        </w:rPr>
      </w:pPr>
      <w:r>
        <w:rPr>
          <w:rStyle w:val="FootnoteReference"/>
        </w:rPr>
        <w:footnoteRef/>
      </w:r>
      <w:r>
        <w:rPr>
          <w:rFonts w:hint="cs"/>
          <w:rtl/>
          <w:lang w:bidi="ar-EG"/>
        </w:rPr>
        <w:t xml:space="preserve"> </w:t>
      </w:r>
      <w:r>
        <w:rPr>
          <w:rFonts w:hint="cs"/>
          <w:rtl/>
          <w:lang w:bidi="ar-EG"/>
        </w:rPr>
        <w:t xml:space="preserve">المرفق السادس عشر بالوثيقة </w:t>
      </w:r>
      <w:r w:rsidRPr="009931F4">
        <w:t>UNEP/</w:t>
      </w:r>
      <w:proofErr w:type="spellStart"/>
      <w:r w:rsidRPr="009931F4">
        <w:t>OzL.Pro</w:t>
      </w:r>
      <w:proofErr w:type="spellEnd"/>
      <w:r w:rsidRPr="009931F4">
        <w:t>/</w:t>
      </w:r>
      <w:proofErr w:type="spellStart"/>
      <w:r w:rsidRPr="009931F4">
        <w:t>ExCom</w:t>
      </w:r>
      <w:proofErr w:type="spellEnd"/>
      <w:r w:rsidRPr="009931F4">
        <w:t>/</w:t>
      </w:r>
      <w:r>
        <w:t>74</w:t>
      </w:r>
      <w:r w:rsidRPr="00996241">
        <w:t>/</w:t>
      </w:r>
      <w:r>
        <w:t>56</w:t>
      </w:r>
    </w:p>
  </w:footnote>
  <w:footnote w:id="11">
    <w:p w14:paraId="4D70349B" w14:textId="77777777" w:rsidR="00A5099E" w:rsidRPr="0042525E" w:rsidRDefault="00A5099E" w:rsidP="00832041">
      <w:pPr>
        <w:pStyle w:val="FootnoteText"/>
        <w:bidi/>
        <w:rPr>
          <w:rtl/>
          <w:lang w:bidi="ar-EG"/>
        </w:rPr>
      </w:pPr>
      <w:r>
        <w:rPr>
          <w:rStyle w:val="FootnoteReference"/>
        </w:rPr>
        <w:footnoteRef/>
      </w:r>
      <w:r>
        <w:rPr>
          <w:rFonts w:hint="cs"/>
          <w:rtl/>
          <w:lang w:bidi="ar-EG"/>
        </w:rPr>
        <w:t xml:space="preserve"> </w:t>
      </w:r>
      <w:r>
        <w:rPr>
          <w:rFonts w:hint="cs"/>
          <w:rtl/>
          <w:lang w:bidi="ar-EG"/>
        </w:rPr>
        <w:t xml:space="preserve">المرفق التاسع بالوثيقة </w:t>
      </w:r>
      <w:r w:rsidRPr="009931F4">
        <w:t>UNEP/</w:t>
      </w:r>
      <w:proofErr w:type="spellStart"/>
      <w:r w:rsidRPr="009931F4">
        <w:t>OzL.Pro</w:t>
      </w:r>
      <w:proofErr w:type="spellEnd"/>
      <w:r w:rsidRPr="009931F4">
        <w:t>/</w:t>
      </w:r>
      <w:proofErr w:type="spellStart"/>
      <w:r w:rsidRPr="009931F4">
        <w:t>ExCom</w:t>
      </w:r>
      <w:proofErr w:type="spellEnd"/>
      <w:r w:rsidRPr="009931F4">
        <w:t>/</w:t>
      </w:r>
      <w:r>
        <w:t>83</w:t>
      </w:r>
      <w:r w:rsidRPr="00996241">
        <w:t>/</w:t>
      </w:r>
      <w:r>
        <w:t>48</w:t>
      </w:r>
    </w:p>
  </w:footnote>
  <w:footnote w:id="12">
    <w:p w14:paraId="649EEE7B" w14:textId="77777777" w:rsidR="00A5099E" w:rsidRPr="0042525E" w:rsidRDefault="00A5099E" w:rsidP="00A73372">
      <w:pPr>
        <w:pStyle w:val="FootnoteText"/>
        <w:bidi/>
        <w:rPr>
          <w:rtl/>
          <w:lang w:bidi="ar-EG"/>
        </w:rPr>
      </w:pPr>
      <w:r>
        <w:rPr>
          <w:rStyle w:val="FootnoteReference"/>
        </w:rPr>
        <w:footnoteRef/>
      </w:r>
      <w:r>
        <w:rPr>
          <w:rFonts w:hint="cs"/>
          <w:rtl/>
          <w:lang w:bidi="ar-EG"/>
        </w:rPr>
        <w:t xml:space="preserve"> كان من المزمع فرض هذا الحظر أصلا في 31 ديسمبر/ كانون الأول 2020 (المقرر 83/56(د))، ولكنه تأجل إلى 31 ديسمبر/ كانون الأول 2022 للسماح باستكمال تحول شركات الرغاوي المسحوبة بالضغط والتحديثات الجارية على معيار منتجات الرغاوي المسحوبة بالضغط.</w:t>
      </w:r>
    </w:p>
  </w:footnote>
  <w:footnote w:id="13">
    <w:p w14:paraId="402FCC29" w14:textId="77777777" w:rsidR="00A5099E" w:rsidRPr="00832041" w:rsidRDefault="00A5099E" w:rsidP="00DD7794">
      <w:pPr>
        <w:pStyle w:val="FootnoteText"/>
        <w:bidi/>
        <w:rPr>
          <w:rtl/>
          <w:lang w:val="en-US" w:bidi="ar-EG"/>
        </w:rPr>
      </w:pPr>
      <w:r>
        <w:rPr>
          <w:rStyle w:val="FootnoteReference"/>
        </w:rPr>
        <w:footnoteRef/>
      </w:r>
      <w:r>
        <w:rPr>
          <w:rFonts w:hint="cs"/>
          <w:rtl/>
          <w:lang w:bidi="ar-EG"/>
        </w:rPr>
        <w:t xml:space="preserve"> بينما تم استهلاك </w:t>
      </w:r>
      <w:r>
        <w:rPr>
          <w:lang w:val="en-US" w:bidi="ar-EG"/>
        </w:rPr>
        <w:t>40.70</w:t>
      </w:r>
      <w:r>
        <w:rPr>
          <w:rFonts w:hint="cs"/>
          <w:rtl/>
          <w:lang w:val="en-US" w:bidi="ar-EG"/>
        </w:rPr>
        <w:t xml:space="preserve"> طن من قدرات استنفاد الأوزون من الهيدروكلوروفلوروكربون-141ب الوارد في البوليولات المستوردة سابقة الخلط في عام 2020، كانت </w:t>
      </w:r>
      <w:r>
        <w:rPr>
          <w:lang w:val="en-US" w:bidi="ar-EG"/>
        </w:rPr>
        <w:t>10.64</w:t>
      </w:r>
      <w:r>
        <w:rPr>
          <w:rFonts w:hint="cs"/>
          <w:rtl/>
          <w:lang w:val="en-US" w:bidi="ar-EG"/>
        </w:rPr>
        <w:t xml:space="preserve"> أطنان من قدرات استنفاد الأوزون فقط مؤهلة للتمويل الذي يمثل نقطة البداية.</w:t>
      </w:r>
    </w:p>
  </w:footnote>
  <w:footnote w:id="14">
    <w:p w14:paraId="04B814D1" w14:textId="77777777" w:rsidR="00A5099E" w:rsidRPr="007901DB" w:rsidRDefault="00A5099E" w:rsidP="00A31E8A">
      <w:pPr>
        <w:pStyle w:val="FootnoteText"/>
        <w:bidi/>
        <w:rPr>
          <w:rtl/>
          <w:lang w:val="en-US" w:bidi="ar-EG"/>
        </w:rPr>
      </w:pPr>
      <w:r>
        <w:rPr>
          <w:rStyle w:val="FootnoteReference"/>
        </w:rPr>
        <w:footnoteRef/>
      </w:r>
      <w:r>
        <w:rPr>
          <w:rFonts w:hint="cs"/>
          <w:rtl/>
          <w:lang w:bidi="ar-EG"/>
        </w:rPr>
        <w:t xml:space="preserve"> </w:t>
      </w:r>
      <w:r>
        <w:rPr>
          <w:rFonts w:hint="cs"/>
          <w:rtl/>
          <w:lang w:val="en-US" w:bidi="ar-EG"/>
        </w:rPr>
        <w:t>تشير التقديرات إلى أن استهلاك الهيدروكلوروفلوروكربون-22 في قطاع الخدمة أخذ في الحسبان العمر الافتراضي للمعدات المركبة القائمة على الهيدروكلوروفلوروكربون؛ وخطى استبدال هذه المعدات في نهاية عمرها الافتراضي؛ ومتوسط معدل التسرب حسب التطبيقات، الذي تم خفضه تدريجيا من 19 إلى 8 في المائة في تكييف هواء الغرف وتكييف الهواء التجاري، ومن 19 إلى 12 في المائة في تطبيقات التبريد الصناعي الكبيرة.</w:t>
      </w:r>
    </w:p>
  </w:footnote>
  <w:footnote w:id="15">
    <w:p w14:paraId="25035A30" w14:textId="77777777" w:rsidR="00A5099E" w:rsidRPr="0042525E" w:rsidRDefault="00A5099E" w:rsidP="007901DB">
      <w:pPr>
        <w:pStyle w:val="FootnoteText"/>
        <w:bidi/>
        <w:rPr>
          <w:rtl/>
        </w:rPr>
      </w:pPr>
      <w:r>
        <w:rPr>
          <w:rStyle w:val="FootnoteReference"/>
        </w:rPr>
        <w:footnoteRef/>
      </w:r>
      <w:r>
        <w:rPr>
          <w:rFonts w:hint="cs"/>
          <w:rtl/>
          <w:lang w:bidi="ar-EG"/>
        </w:rPr>
        <w:t xml:space="preserve"> </w:t>
      </w:r>
      <w:r>
        <w:rPr>
          <w:rtl/>
        </w:rPr>
        <w:t>النظر في التزامات طوعية أكثر من حكومة الكويت للتخفيض في استه</w:t>
      </w:r>
      <w:r>
        <w:rPr>
          <w:rFonts w:hint="cs"/>
          <w:rtl/>
        </w:rPr>
        <w:t>لا</w:t>
      </w:r>
      <w:r>
        <w:rPr>
          <w:rtl/>
        </w:rPr>
        <w:t>ك المواد الهيدروكلوروفلوروكربونية في قطاع الخدمة، إن أمكن، في المراحل القادمة من خطة إدارة إزالة المواد الهيدروكلوروفلوروكربونية</w:t>
      </w:r>
      <w:r>
        <w:rPr>
          <w:rFonts w:hint="cs"/>
          <w:rtl/>
        </w:rPr>
        <w:t>.</w:t>
      </w:r>
    </w:p>
  </w:footnote>
  <w:footnote w:id="16">
    <w:p w14:paraId="0CA7A920" w14:textId="77777777" w:rsidR="00A5099E" w:rsidRPr="007901DB" w:rsidRDefault="00A5099E" w:rsidP="00DD7794">
      <w:pPr>
        <w:pStyle w:val="FootnoteText"/>
        <w:bidi/>
        <w:rPr>
          <w:rtl/>
          <w:lang w:val="en-US" w:bidi="ar-EG"/>
        </w:rPr>
      </w:pPr>
      <w:r>
        <w:rPr>
          <w:rStyle w:val="FootnoteReference"/>
        </w:rPr>
        <w:footnoteRef/>
      </w:r>
      <w:r>
        <w:rPr>
          <w:rFonts w:hint="cs"/>
          <w:rtl/>
          <w:lang w:bidi="ar-EG"/>
        </w:rPr>
        <w:t xml:space="preserve"> بما في ذلك وحدات واسطوانات استرداد غازات التبريد، وكاشفات التسرب المتنقلة، و</w:t>
      </w:r>
      <w:r>
        <w:rPr>
          <w:rFonts w:hint="cs"/>
          <w:rtl/>
          <w:lang w:val="en-US" w:bidi="ar-EG"/>
        </w:rPr>
        <w:t>المشعبات، وموازين غازات التبريد، ومضخات التفريغ، ومنظمات ضغط النيتروجين وأدوات أخرى.</w:t>
      </w:r>
    </w:p>
  </w:footnote>
  <w:footnote w:id="17">
    <w:p w14:paraId="170FE142" w14:textId="77777777" w:rsidR="00A5099E" w:rsidRPr="0042525E" w:rsidRDefault="00A5099E" w:rsidP="00DD7794">
      <w:pPr>
        <w:pStyle w:val="FootnoteText"/>
        <w:bidi/>
        <w:rPr>
          <w:rtl/>
          <w:lang w:bidi="ar-EG"/>
        </w:rPr>
      </w:pPr>
      <w:r>
        <w:rPr>
          <w:rStyle w:val="FootnoteReference"/>
        </w:rPr>
        <w:footnoteRef/>
      </w:r>
      <w:r>
        <w:rPr>
          <w:rFonts w:hint="cs"/>
          <w:rtl/>
          <w:lang w:bidi="ar-EG"/>
        </w:rPr>
        <w:t xml:space="preserve"> يحظر الإطار القانوني في الكويت تفريغ غازات التبريد الخاضعة للرقابة في الغلاف الجوي خلال إصلاح وصيانة معدات التبريد وتكييف الهواء.</w:t>
      </w:r>
    </w:p>
  </w:footnote>
  <w:footnote w:id="18">
    <w:p w14:paraId="57415008" w14:textId="77777777" w:rsidR="00A5099E" w:rsidRDefault="00A5099E" w:rsidP="00BD5D9C">
      <w:pPr>
        <w:pStyle w:val="FootnoteText"/>
        <w:bidi/>
        <w:rPr>
          <w:rtl/>
          <w:lang w:bidi="ar-SA"/>
        </w:rPr>
      </w:pPr>
      <w:r>
        <w:rPr>
          <w:rStyle w:val="FootnoteReference"/>
        </w:rPr>
        <w:footnoteRef/>
      </w:r>
      <w:r>
        <w:rPr>
          <w:rtl/>
        </w:rPr>
        <w:t xml:space="preserve"> </w:t>
      </w:r>
      <w:r w:rsidRPr="0061287E">
        <w:rPr>
          <w:rtl/>
          <w:lang w:bidi="ar-SA"/>
        </w:rPr>
        <w:t xml:space="preserve">طلب </w:t>
      </w:r>
      <w:r>
        <w:rPr>
          <w:rFonts w:hint="cs"/>
          <w:rtl/>
          <w:lang w:bidi="ar-SA"/>
        </w:rPr>
        <w:t>المقرر</w:t>
      </w:r>
      <w:r w:rsidRPr="0061287E">
        <w:rPr>
          <w:rtl/>
          <w:lang w:bidi="ar-SA"/>
        </w:rPr>
        <w:t xml:space="preserve"> 84/92(د) من الوكالات الثنائية والمنفذة تطبيق السياسة التشغيلية بشأن تعميم مراعاة المنظور الجنساني في جميع مراحل دورة المشروع.</w:t>
      </w:r>
    </w:p>
  </w:footnote>
  <w:footnote w:id="19">
    <w:p w14:paraId="7FA81F70" w14:textId="77777777" w:rsidR="00A5099E" w:rsidRPr="0042525E" w:rsidRDefault="00A5099E" w:rsidP="00DD7794">
      <w:pPr>
        <w:pStyle w:val="FootnoteText"/>
        <w:bidi/>
        <w:rPr>
          <w:rtl/>
          <w:lang w:bidi="ar-EG"/>
        </w:rPr>
      </w:pPr>
      <w:r>
        <w:rPr>
          <w:rStyle w:val="FootnoteReference"/>
        </w:rPr>
        <w:footnoteRef/>
      </w:r>
      <w:r>
        <w:rPr>
          <w:rFonts w:hint="cs"/>
          <w:rtl/>
          <w:lang w:bidi="ar-EG"/>
        </w:rPr>
        <w:t xml:space="preserve"> المقرر 62/17.</w:t>
      </w:r>
    </w:p>
  </w:footnote>
  <w:footnote w:id="20">
    <w:p w14:paraId="6FCB1866" w14:textId="77777777" w:rsidR="00A5099E" w:rsidRPr="0042525E" w:rsidRDefault="00A5099E" w:rsidP="00DD7794">
      <w:pPr>
        <w:pStyle w:val="FootnoteText"/>
        <w:bidi/>
        <w:rPr>
          <w:rtl/>
          <w:lang w:bidi="ar-EG"/>
        </w:rPr>
      </w:pPr>
      <w:r>
        <w:rPr>
          <w:rStyle w:val="FootnoteReference"/>
        </w:rPr>
        <w:footnoteRef/>
      </w:r>
      <w:r>
        <w:rPr>
          <w:rFonts w:hint="cs"/>
          <w:rtl/>
          <w:lang w:bidi="ar-EG"/>
        </w:rPr>
        <w:t xml:space="preserve"> في الفترة بين يونيه/ حزيران وأغسطس/ آب، تصل درجة الحرارة في الصباح إلى حوالي 45-46 درجة مئوية وحوالي 29-30 درجة مئوية في الليل. وكانت تسجيلات الحرارة العالية حوالي 52-53 درجة مئوية.</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3BC6E7" w14:textId="33D8924A" w:rsidR="00A5099E" w:rsidRDefault="00375642">
    <w:pPr>
      <w:jc w:val="right"/>
    </w:pPr>
    <w:r>
      <w:fldChar w:fldCharType="begin"/>
    </w:r>
    <w:r>
      <w:instrText xml:space="preserve"> DOCPROPERTY "Document number"  \* MERGEFORMAT </w:instrText>
    </w:r>
    <w:r>
      <w:fldChar w:fldCharType="separate"/>
    </w:r>
    <w:r w:rsidR="00C4774C">
      <w:t>UNEP/</w:t>
    </w:r>
    <w:proofErr w:type="spellStart"/>
    <w:r w:rsidR="00C4774C">
      <w:t>OzL.Pro</w:t>
    </w:r>
    <w:proofErr w:type="spellEnd"/>
    <w:r w:rsidR="00C4774C">
      <w:t>/</w:t>
    </w:r>
    <w:proofErr w:type="spellStart"/>
    <w:r w:rsidR="00C4774C">
      <w:t>ExCom</w:t>
    </w:r>
    <w:proofErr w:type="spellEnd"/>
    <w:r w:rsidR="00C4774C">
      <w:t>/88/52</w:t>
    </w:r>
    <w:r>
      <w:fldChar w:fldCharType="end"/>
    </w:r>
  </w:p>
  <w:p w14:paraId="464A61DC" w14:textId="77777777" w:rsidR="00A5099E" w:rsidRDefault="00A5099E"/>
  <w:p w14:paraId="2E991BE0" w14:textId="77777777" w:rsidR="00A5099E" w:rsidRDefault="00A5099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867DD9" w14:textId="5BF969A4" w:rsidR="00A5099E" w:rsidRDefault="00375642">
    <w:pPr>
      <w:jc w:val="left"/>
    </w:pPr>
    <w:r>
      <w:fldChar w:fldCharType="begin"/>
    </w:r>
    <w:r>
      <w:instrText xml:space="preserve"> DOCPROPERTY "Document number"  \* MERGEFORMAT </w:instrText>
    </w:r>
    <w:r>
      <w:fldChar w:fldCharType="separate"/>
    </w:r>
    <w:r w:rsidR="00C4774C">
      <w:t>UNEP/</w:t>
    </w:r>
    <w:proofErr w:type="spellStart"/>
    <w:r w:rsidR="00C4774C">
      <w:t>OzL.Pro</w:t>
    </w:r>
    <w:proofErr w:type="spellEnd"/>
    <w:r w:rsidR="00C4774C">
      <w:t>/</w:t>
    </w:r>
    <w:proofErr w:type="spellStart"/>
    <w:r w:rsidR="00C4774C">
      <w:t>ExCom</w:t>
    </w:r>
    <w:proofErr w:type="spellEnd"/>
    <w:r w:rsidR="00C4774C">
      <w:t>/88/52</w:t>
    </w:r>
    <w:r>
      <w:fldChar w:fldCharType="end"/>
    </w:r>
  </w:p>
  <w:p w14:paraId="6296B0E4" w14:textId="77777777" w:rsidR="00A5099E" w:rsidRDefault="00A5099E"/>
  <w:p w14:paraId="4A0D0A79" w14:textId="77777777" w:rsidR="00A5099E" w:rsidRDefault="00A5099E" w:rsidP="003D7862">
    <w:pPr>
      <w:pStyle w:val="Header"/>
      <w:tabs>
        <w:tab w:val="clear" w:pos="4320"/>
        <w:tab w:val="clear" w:pos="8640"/>
      </w:tabs>
      <w:jc w:val="lef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1DE281" w14:textId="7C4194F6" w:rsidR="00A5099E" w:rsidRDefault="00375642" w:rsidP="00412CD6">
    <w:pPr>
      <w:jc w:val="right"/>
    </w:pPr>
    <w:r>
      <w:fldChar w:fldCharType="begin"/>
    </w:r>
    <w:r>
      <w:instrText xml:space="preserve"> DOCPROPERTY "Document number"  \* MERGEFORMAT </w:instrText>
    </w:r>
    <w:r>
      <w:fldChar w:fldCharType="separate"/>
    </w:r>
    <w:r w:rsidR="00C4774C">
      <w:t>UNEP/</w:t>
    </w:r>
    <w:proofErr w:type="spellStart"/>
    <w:r w:rsidR="00C4774C">
      <w:t>OzL.Pro</w:t>
    </w:r>
    <w:proofErr w:type="spellEnd"/>
    <w:r w:rsidR="00C4774C">
      <w:t>/</w:t>
    </w:r>
    <w:proofErr w:type="spellStart"/>
    <w:r w:rsidR="00C4774C">
      <w:t>ExCom</w:t>
    </w:r>
    <w:proofErr w:type="spellEnd"/>
    <w:r w:rsidR="00C4774C">
      <w:t>/88/52</w:t>
    </w:r>
    <w:r>
      <w:fldChar w:fldCharType="end"/>
    </w:r>
  </w:p>
  <w:p w14:paraId="7AFC97AD" w14:textId="2783F600" w:rsidR="00C4774C" w:rsidRDefault="00C4774C" w:rsidP="00412CD6">
    <w:pPr>
      <w:jc w:val="right"/>
    </w:pPr>
    <w:r>
      <w:t>Annex I</w:t>
    </w:r>
  </w:p>
  <w:p w14:paraId="0787342D" w14:textId="77777777" w:rsidR="00A5099E" w:rsidRDefault="00A5099E"/>
  <w:p w14:paraId="68E9567F" w14:textId="77777777" w:rsidR="00A5099E" w:rsidRDefault="00A5099E"/>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4C6F90" w14:textId="7227223E" w:rsidR="00A5099E" w:rsidRDefault="00375642">
    <w:pPr>
      <w:jc w:val="right"/>
    </w:pPr>
    <w:r>
      <w:fldChar w:fldCharType="begin"/>
    </w:r>
    <w:r>
      <w:instrText xml:space="preserve"> DOCPROPERTY "Document number"  \* MERGEFORMAT </w:instrText>
    </w:r>
    <w:r>
      <w:fldChar w:fldCharType="separate"/>
    </w:r>
    <w:r w:rsidR="00C4774C">
      <w:t>UNEP/</w:t>
    </w:r>
    <w:proofErr w:type="spellStart"/>
    <w:r w:rsidR="00C4774C">
      <w:t>OzL.Pro</w:t>
    </w:r>
    <w:proofErr w:type="spellEnd"/>
    <w:r w:rsidR="00C4774C">
      <w:t>/</w:t>
    </w:r>
    <w:proofErr w:type="spellStart"/>
    <w:r w:rsidR="00C4774C">
      <w:t>ExCom</w:t>
    </w:r>
    <w:proofErr w:type="spellEnd"/>
    <w:r w:rsidR="00C4774C">
      <w:t>/88/52</w:t>
    </w:r>
    <w:r>
      <w:fldChar w:fldCharType="end"/>
    </w:r>
  </w:p>
  <w:p w14:paraId="6259949D" w14:textId="3568547F" w:rsidR="00C4774C" w:rsidRDefault="00C4774C">
    <w:pPr>
      <w:jc w:val="right"/>
    </w:pPr>
    <w:r>
      <w:t>Annex I</w:t>
    </w:r>
  </w:p>
  <w:p w14:paraId="6C60928B" w14:textId="77777777" w:rsidR="00A5099E" w:rsidRDefault="00A5099E"/>
  <w:p w14:paraId="4FE2D748" w14:textId="77777777" w:rsidR="00A5099E" w:rsidRDefault="00A5099E">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692808" w14:textId="36AFAEFD" w:rsidR="00A5099E" w:rsidRDefault="00375642" w:rsidP="00412CD6">
    <w:pPr>
      <w:jc w:val="left"/>
    </w:pPr>
    <w:r>
      <w:fldChar w:fldCharType="begin"/>
    </w:r>
    <w:r>
      <w:instrText xml:space="preserve"> DOCPROPERTY "Document number"  \* MERGEFORMAT </w:instrText>
    </w:r>
    <w:r>
      <w:fldChar w:fldCharType="separate"/>
    </w:r>
    <w:r w:rsidR="00C4774C">
      <w:t>UNEP/</w:t>
    </w:r>
    <w:proofErr w:type="spellStart"/>
    <w:r w:rsidR="00C4774C">
      <w:t>OzL.Pro</w:t>
    </w:r>
    <w:proofErr w:type="spellEnd"/>
    <w:r w:rsidR="00C4774C">
      <w:t>/</w:t>
    </w:r>
    <w:proofErr w:type="spellStart"/>
    <w:r w:rsidR="00C4774C">
      <w:t>ExCom</w:t>
    </w:r>
    <w:proofErr w:type="spellEnd"/>
    <w:r w:rsidR="00C4774C">
      <w:t>/88/52</w:t>
    </w:r>
    <w:r>
      <w:fldChar w:fldCharType="end"/>
    </w:r>
  </w:p>
  <w:p w14:paraId="7231677C" w14:textId="77777777" w:rsidR="00A5099E" w:rsidRDefault="00A5099E" w:rsidP="00412CD6">
    <w:pPr>
      <w:jc w:val="left"/>
    </w:pPr>
    <w:r>
      <w:t>Annex I</w:t>
    </w:r>
  </w:p>
  <w:p w14:paraId="6C5C032B" w14:textId="77777777" w:rsidR="00A5099E" w:rsidRDefault="00A5099E" w:rsidP="00412CD6">
    <w:pPr>
      <w:pStyle w:val="Header"/>
      <w:jc w:val="lef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6CEC08B4"/>
    <w:lvl w:ilvl="0">
      <w:start w:val="1"/>
      <w:numFmt w:val="decimal"/>
      <w:pStyle w:val="Heading1"/>
      <w:lvlText w:val="%1."/>
      <w:lvlJc w:val="left"/>
      <w:pPr>
        <w:tabs>
          <w:tab w:val="num" w:pos="0"/>
        </w:tabs>
        <w:ind w:left="0" w:firstLine="0"/>
      </w:pPr>
    </w:lvl>
    <w:lvl w:ilvl="1">
      <w:start w:val="1"/>
      <w:numFmt w:val="arabicAbjad"/>
      <w:pStyle w:val="Heading2"/>
      <w:lvlText w:val="(%2)"/>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2">
      <w:start w:val="1"/>
      <w:numFmt w:val="decimal"/>
      <w:pStyle w:val="Heading3"/>
      <w:lvlText w:val="(%3)"/>
      <w:lvlJc w:val="left"/>
      <w:pPr>
        <w:tabs>
          <w:tab w:val="num" w:pos="0"/>
        </w:tabs>
        <w:ind w:left="2160" w:hanging="720"/>
      </w:pPr>
      <w:rPr>
        <w:rFonts w:hint="default"/>
        <w:color w:val="000000" w:themeColor="text1"/>
        <w:sz w:val="26"/>
        <w:szCs w:val="26"/>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648386C"/>
    <w:multiLevelType w:val="hybridMultilevel"/>
    <w:tmpl w:val="EACA04C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A522096"/>
    <w:multiLevelType w:val="hybridMultilevel"/>
    <w:tmpl w:val="6DA4B4F8"/>
    <w:lvl w:ilvl="0" w:tplc="A914E8D6">
      <w:start w:val="1"/>
      <w:numFmt w:val="arabicAbjad"/>
      <w:lvlText w:val="(%1)"/>
      <w:lvlJc w:val="left"/>
      <w:pPr>
        <w:ind w:left="720" w:hanging="36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BF4385"/>
    <w:multiLevelType w:val="hybridMultilevel"/>
    <w:tmpl w:val="E97CEEE4"/>
    <w:lvl w:ilvl="0" w:tplc="4D648B1C">
      <w:start w:val="1"/>
      <w:numFmt w:val="decimal"/>
      <w:lvlText w:val="(%1)"/>
      <w:lvlJc w:val="left"/>
      <w:pPr>
        <w:ind w:left="2160" w:hanging="360"/>
      </w:pPr>
    </w:lvl>
    <w:lvl w:ilvl="1" w:tplc="4D648B1C">
      <w:start w:val="1"/>
      <w:numFmt w:val="decimal"/>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13572E43"/>
    <w:multiLevelType w:val="hybridMultilevel"/>
    <w:tmpl w:val="6E2018C6"/>
    <w:lvl w:ilvl="0" w:tplc="EA7C1B60">
      <w:start w:val="1"/>
      <w:numFmt w:val="arabicAbjad"/>
      <w:lvlText w:val="(%1)"/>
      <w:lvlJc w:val="left"/>
      <w:pPr>
        <w:ind w:left="1440" w:hanging="360"/>
      </w:pPr>
      <w:rPr>
        <w:rFonts w:ascii="Times New Roman" w:hAnsi="Times New Roman" w:cs="Arabic Transparent" w:hint="default"/>
        <w:b w:val="0"/>
        <w:bCs w:val="0"/>
        <w:i w:val="0"/>
        <w:iCs w:val="0"/>
        <w:vanish w:val="0"/>
        <w:color w:val="auto"/>
        <w:sz w:val="22"/>
        <w:szCs w:val="22"/>
        <w:u w:val="none"/>
      </w:rPr>
    </w:lvl>
    <w:lvl w:ilvl="1" w:tplc="04090019" w:tentative="1">
      <w:start w:val="1"/>
      <w:numFmt w:val="lowerLetter"/>
      <w:lvlText w:val="%2."/>
      <w:lvlJc w:val="left"/>
      <w:pPr>
        <w:ind w:left="2160" w:hanging="360"/>
      </w:pPr>
    </w:lvl>
    <w:lvl w:ilvl="2" w:tplc="F8A2E1A6">
      <w:start w:val="1"/>
      <w:numFmt w:val="arabicAbjad"/>
      <w:lvlText w:val="(%3)"/>
      <w:lvlJc w:val="left"/>
      <w:pPr>
        <w:ind w:left="2880" w:hanging="180"/>
      </w:pPr>
      <w:rPr>
        <w:rFonts w:hint="default"/>
        <w:lang w:bidi="ar-EG"/>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9B3207A"/>
    <w:multiLevelType w:val="hybridMultilevel"/>
    <w:tmpl w:val="BB3A414E"/>
    <w:lvl w:ilvl="0" w:tplc="F8A2E1A6">
      <w:start w:val="1"/>
      <w:numFmt w:val="arabicAbjad"/>
      <w:lvlText w:val="(%1)"/>
      <w:lvlJc w:val="left"/>
      <w:pPr>
        <w:ind w:left="1440" w:hanging="360"/>
      </w:pPr>
      <w:rPr>
        <w:rFonts w:hint="default"/>
        <w:lang w:bidi="ar-EG"/>
      </w:rPr>
    </w:lvl>
    <w:lvl w:ilvl="1" w:tplc="04090019" w:tentative="1">
      <w:start w:val="1"/>
      <w:numFmt w:val="lowerLetter"/>
      <w:lvlText w:val="%2."/>
      <w:lvlJc w:val="left"/>
      <w:pPr>
        <w:ind w:left="2160" w:hanging="360"/>
      </w:pPr>
    </w:lvl>
    <w:lvl w:ilvl="2" w:tplc="F8A2E1A6">
      <w:start w:val="1"/>
      <w:numFmt w:val="arabicAbjad"/>
      <w:lvlText w:val="(%3)"/>
      <w:lvlJc w:val="left"/>
      <w:pPr>
        <w:ind w:left="2880" w:hanging="180"/>
      </w:pPr>
      <w:rPr>
        <w:rFonts w:hint="default"/>
        <w:lang w:bidi="ar-EG"/>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9E230BE"/>
    <w:multiLevelType w:val="hybridMultilevel"/>
    <w:tmpl w:val="15E43464"/>
    <w:lvl w:ilvl="0" w:tplc="B136060A">
      <w:start w:val="1"/>
      <w:numFmt w:val="arabicAbjad"/>
      <w:lvlText w:val="(%1)"/>
      <w:lvlJc w:val="left"/>
      <w:pPr>
        <w:ind w:left="1440" w:hanging="360"/>
      </w:pPr>
      <w:rPr>
        <w:rFonts w:hint="default"/>
        <w:color w:val="000000" w:themeColor="text1"/>
        <w:sz w:val="26"/>
        <w:szCs w:val="26"/>
      </w:rPr>
    </w:lvl>
    <w:lvl w:ilvl="1" w:tplc="4D10C914">
      <w:start w:val="1"/>
      <w:numFmt w:val="decimal"/>
      <w:lvlText w:val="(%2)"/>
      <w:lvlJc w:val="left"/>
      <w:pPr>
        <w:ind w:left="2160" w:hanging="360"/>
      </w:pPr>
      <w:rPr>
        <w:rFonts w:hint="default"/>
      </w:rPr>
    </w:lvl>
    <w:lvl w:ilvl="2" w:tplc="F8A2E1A6">
      <w:start w:val="1"/>
      <w:numFmt w:val="arabicAbjad"/>
      <w:lvlText w:val="(%3)"/>
      <w:lvlJc w:val="left"/>
      <w:pPr>
        <w:ind w:left="2880" w:hanging="180"/>
      </w:pPr>
      <w:rPr>
        <w:rFonts w:hint="default"/>
        <w:lang w:bidi="ar-EG"/>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AC812DE"/>
    <w:multiLevelType w:val="hybridMultilevel"/>
    <w:tmpl w:val="CED6995C"/>
    <w:lvl w:ilvl="0" w:tplc="F8A2E1A6">
      <w:start w:val="1"/>
      <w:numFmt w:val="arabicAbjad"/>
      <w:lvlText w:val="(%1)"/>
      <w:lvlJc w:val="left"/>
      <w:pPr>
        <w:ind w:left="720" w:hanging="360"/>
      </w:pPr>
      <w:rPr>
        <w:rFonts w:hint="default"/>
        <w:lang w:bidi="ar-EG"/>
      </w:rPr>
    </w:lvl>
    <w:lvl w:ilvl="1" w:tplc="04090019" w:tentative="1">
      <w:start w:val="1"/>
      <w:numFmt w:val="lowerLetter"/>
      <w:lvlText w:val="%2."/>
      <w:lvlJc w:val="left"/>
      <w:pPr>
        <w:ind w:left="1440" w:hanging="360"/>
      </w:pPr>
    </w:lvl>
    <w:lvl w:ilvl="2" w:tplc="B136060A">
      <w:start w:val="1"/>
      <w:numFmt w:val="arabicAbjad"/>
      <w:lvlText w:val="(%3)"/>
      <w:lvlJc w:val="left"/>
      <w:pPr>
        <w:ind w:left="2160" w:hanging="180"/>
      </w:pPr>
      <w:rPr>
        <w:rFonts w:hint="default"/>
        <w:color w:val="000000" w:themeColor="text1"/>
        <w:sz w:val="26"/>
        <w:szCs w:val="26"/>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3D30A0"/>
    <w:multiLevelType w:val="hybridMultilevel"/>
    <w:tmpl w:val="8736A6AE"/>
    <w:lvl w:ilvl="0" w:tplc="35DE0A46">
      <w:start w:val="5"/>
      <w:numFmt w:val="arabicAlpha"/>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2973682B"/>
    <w:multiLevelType w:val="hybridMultilevel"/>
    <w:tmpl w:val="31620898"/>
    <w:lvl w:ilvl="0" w:tplc="B136060A">
      <w:start w:val="1"/>
      <w:numFmt w:val="arabicAbjad"/>
      <w:lvlText w:val="(%1)"/>
      <w:lvlJc w:val="left"/>
      <w:pPr>
        <w:ind w:left="644" w:hanging="360"/>
      </w:pPr>
      <w:rPr>
        <w:rFonts w:hint="default"/>
        <w:b w:val="0"/>
        <w:bCs w:val="0"/>
        <w:color w:val="000000" w:themeColor="text1"/>
        <w:sz w:val="26"/>
        <w:szCs w:val="26"/>
      </w:rPr>
    </w:lvl>
    <w:lvl w:ilvl="1" w:tplc="A914E8D6">
      <w:start w:val="1"/>
      <w:numFmt w:val="arabicAbjad"/>
      <w:lvlText w:val="(%2)"/>
      <w:lvlJc w:val="left"/>
      <w:pPr>
        <w:ind w:left="1440" w:hanging="360"/>
      </w:pPr>
      <w:rPr>
        <w:rFonts w:ascii="Times New Roman" w:hAnsi="Times New Roman" w:cs="Arabic Transparent" w:hint="default"/>
        <w:b w:val="0"/>
        <w:bCs w:val="0"/>
        <w:i w:val="0"/>
        <w:iCs w:val="0"/>
        <w:vanish w:val="0"/>
        <w:color w:val="auto"/>
        <w:sz w:val="24"/>
        <w:szCs w:val="26"/>
        <w:u w:val="none"/>
      </w:rPr>
    </w:lvl>
    <w:lvl w:ilvl="2" w:tplc="B704C532">
      <w:start w:val="1"/>
      <w:numFmt w:val="arabicAlpha"/>
      <w:lvlText w:val="(%3)"/>
      <w:lvlJc w:val="left"/>
      <w:pPr>
        <w:ind w:left="3420" w:hanging="1440"/>
      </w:pPr>
      <w:rPr>
        <w:rFonts w:hint="default"/>
        <w:sz w:val="26"/>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2" w15:restartNumberingAfterBreak="0">
    <w:nsid w:val="345733CD"/>
    <w:multiLevelType w:val="hybridMultilevel"/>
    <w:tmpl w:val="DEEC8B2A"/>
    <w:lvl w:ilvl="0" w:tplc="61ECF2A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191FBC"/>
    <w:multiLevelType w:val="hybridMultilevel"/>
    <w:tmpl w:val="9E3CF0FA"/>
    <w:lvl w:ilvl="0" w:tplc="7C067CE8">
      <w:start w:val="1"/>
      <w:numFmt w:val="decimal"/>
      <w:lvlText w:val="(%1)"/>
      <w:lvlJc w:val="left"/>
      <w:pPr>
        <w:ind w:left="1800" w:hanging="360"/>
      </w:pPr>
      <w:rPr>
        <w:rFonts w:hint="default"/>
        <w:color w:val="000000" w:themeColor="text1"/>
        <w:sz w:val="26"/>
        <w:szCs w:val="26"/>
      </w:rPr>
    </w:lvl>
    <w:lvl w:ilvl="1" w:tplc="04090019" w:tentative="1">
      <w:start w:val="1"/>
      <w:numFmt w:val="lowerLetter"/>
      <w:lvlText w:val="%2."/>
      <w:lvlJc w:val="left"/>
      <w:pPr>
        <w:ind w:left="4036" w:hanging="360"/>
      </w:pPr>
    </w:lvl>
    <w:lvl w:ilvl="2" w:tplc="0409001B" w:tentative="1">
      <w:start w:val="1"/>
      <w:numFmt w:val="lowerRoman"/>
      <w:lvlText w:val="%3."/>
      <w:lvlJc w:val="right"/>
      <w:pPr>
        <w:ind w:left="4756" w:hanging="180"/>
      </w:pPr>
    </w:lvl>
    <w:lvl w:ilvl="3" w:tplc="0409000F" w:tentative="1">
      <w:start w:val="1"/>
      <w:numFmt w:val="decimal"/>
      <w:lvlText w:val="%4."/>
      <w:lvlJc w:val="left"/>
      <w:pPr>
        <w:ind w:left="5476" w:hanging="360"/>
      </w:pPr>
    </w:lvl>
    <w:lvl w:ilvl="4" w:tplc="04090019" w:tentative="1">
      <w:start w:val="1"/>
      <w:numFmt w:val="lowerLetter"/>
      <w:lvlText w:val="%5."/>
      <w:lvlJc w:val="left"/>
      <w:pPr>
        <w:ind w:left="6196" w:hanging="360"/>
      </w:pPr>
    </w:lvl>
    <w:lvl w:ilvl="5" w:tplc="0409001B" w:tentative="1">
      <w:start w:val="1"/>
      <w:numFmt w:val="lowerRoman"/>
      <w:lvlText w:val="%6."/>
      <w:lvlJc w:val="right"/>
      <w:pPr>
        <w:ind w:left="6916" w:hanging="180"/>
      </w:pPr>
    </w:lvl>
    <w:lvl w:ilvl="6" w:tplc="0409000F" w:tentative="1">
      <w:start w:val="1"/>
      <w:numFmt w:val="decimal"/>
      <w:lvlText w:val="%7."/>
      <w:lvlJc w:val="left"/>
      <w:pPr>
        <w:ind w:left="7636" w:hanging="360"/>
      </w:pPr>
    </w:lvl>
    <w:lvl w:ilvl="7" w:tplc="04090019" w:tentative="1">
      <w:start w:val="1"/>
      <w:numFmt w:val="lowerLetter"/>
      <w:lvlText w:val="%8."/>
      <w:lvlJc w:val="left"/>
      <w:pPr>
        <w:ind w:left="8356" w:hanging="360"/>
      </w:pPr>
    </w:lvl>
    <w:lvl w:ilvl="8" w:tplc="0409001B" w:tentative="1">
      <w:start w:val="1"/>
      <w:numFmt w:val="lowerRoman"/>
      <w:lvlText w:val="%9."/>
      <w:lvlJc w:val="right"/>
      <w:pPr>
        <w:ind w:left="9076" w:hanging="180"/>
      </w:pPr>
    </w:lvl>
  </w:abstractNum>
  <w:abstractNum w:abstractNumId="14" w15:restartNumberingAfterBreak="0">
    <w:nsid w:val="3DD00737"/>
    <w:multiLevelType w:val="hybridMultilevel"/>
    <w:tmpl w:val="C3BEF5E4"/>
    <w:lvl w:ilvl="0" w:tplc="7CAAF34E">
      <w:start w:val="1"/>
      <w:numFmt w:val="decimal"/>
      <w:lvlText w:val="%1-"/>
      <w:lvlJc w:val="left"/>
      <w:pPr>
        <w:ind w:left="644" w:hanging="360"/>
      </w:pPr>
      <w:rPr>
        <w:rFonts w:asciiTheme="majorBidi" w:hAnsiTheme="majorBidi" w:cstheme="majorBidi" w:hint="default"/>
        <w:b w:val="0"/>
        <w:bCs w:val="0"/>
        <w:color w:val="000000" w:themeColor="text1"/>
        <w:sz w:val="24"/>
        <w:szCs w:val="24"/>
      </w:rPr>
    </w:lvl>
    <w:lvl w:ilvl="1" w:tplc="A914E8D6">
      <w:start w:val="1"/>
      <w:numFmt w:val="arabicAbjad"/>
      <w:lvlText w:val="(%2)"/>
      <w:lvlJc w:val="left"/>
      <w:pPr>
        <w:ind w:left="1440" w:hanging="360"/>
      </w:pPr>
      <w:rPr>
        <w:rFonts w:ascii="Times New Roman" w:hAnsi="Times New Roman" w:cs="Arabic Transparent" w:hint="default"/>
        <w:b w:val="0"/>
        <w:bCs w:val="0"/>
        <w:i w:val="0"/>
        <w:iCs w:val="0"/>
        <w:vanish w:val="0"/>
        <w:color w:val="auto"/>
        <w:sz w:val="24"/>
        <w:szCs w:val="26"/>
        <w:u w:val="none"/>
      </w:rPr>
    </w:lvl>
    <w:lvl w:ilvl="2" w:tplc="B136060A">
      <w:start w:val="1"/>
      <w:numFmt w:val="arabicAbjad"/>
      <w:lvlText w:val="(%3)"/>
      <w:lvlJc w:val="left"/>
      <w:pPr>
        <w:ind w:left="3420" w:hanging="1440"/>
      </w:pPr>
      <w:rPr>
        <w:rFonts w:hint="default"/>
        <w:color w:val="000000" w:themeColor="text1"/>
        <w:sz w:val="26"/>
        <w:szCs w:val="26"/>
        <w:lang w:val="en-GB"/>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FD63E71"/>
    <w:multiLevelType w:val="hybridMultilevel"/>
    <w:tmpl w:val="F86CFE98"/>
    <w:lvl w:ilvl="0" w:tplc="7C067CE8">
      <w:start w:val="1"/>
      <w:numFmt w:val="decimal"/>
      <w:lvlText w:val="(%1)"/>
      <w:lvlJc w:val="left"/>
      <w:pPr>
        <w:ind w:left="1800" w:hanging="360"/>
      </w:pPr>
      <w:rPr>
        <w:rFonts w:hint="default"/>
        <w:b w:val="0"/>
        <w:bCs w:val="0"/>
        <w:i w:val="0"/>
        <w:iCs w:val="0"/>
        <w:vanish w:val="0"/>
        <w:color w:val="000000" w:themeColor="text1"/>
        <w:sz w:val="26"/>
        <w:szCs w:val="26"/>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45F17EA8"/>
    <w:multiLevelType w:val="hybridMultilevel"/>
    <w:tmpl w:val="1402FCAE"/>
    <w:lvl w:ilvl="0" w:tplc="B136060A">
      <w:start w:val="1"/>
      <w:numFmt w:val="arabicAbjad"/>
      <w:lvlText w:val="(%1)"/>
      <w:lvlJc w:val="left"/>
      <w:pPr>
        <w:ind w:left="1440" w:hanging="360"/>
      </w:pPr>
      <w:rPr>
        <w:rFonts w:hint="default"/>
        <w:color w:val="000000" w:themeColor="text1"/>
        <w:sz w:val="26"/>
        <w:szCs w:val="26"/>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8283CAB"/>
    <w:multiLevelType w:val="hybridMultilevel"/>
    <w:tmpl w:val="18281346"/>
    <w:lvl w:ilvl="0" w:tplc="B136060A">
      <w:start w:val="1"/>
      <w:numFmt w:val="arabicAbjad"/>
      <w:lvlText w:val="(%1)"/>
      <w:lvlJc w:val="left"/>
      <w:pPr>
        <w:ind w:left="1440" w:hanging="360"/>
      </w:pPr>
      <w:rPr>
        <w:rFonts w:hint="default"/>
        <w:color w:val="000000" w:themeColor="text1"/>
        <w:sz w:val="26"/>
        <w:szCs w:val="26"/>
      </w:rPr>
    </w:lvl>
    <w:lvl w:ilvl="1" w:tplc="04090019" w:tentative="1">
      <w:start w:val="1"/>
      <w:numFmt w:val="lowerLetter"/>
      <w:lvlText w:val="%2."/>
      <w:lvlJc w:val="left"/>
      <w:pPr>
        <w:ind w:left="2160" w:hanging="360"/>
      </w:pPr>
    </w:lvl>
    <w:lvl w:ilvl="2" w:tplc="B136060A">
      <w:start w:val="1"/>
      <w:numFmt w:val="arabicAbjad"/>
      <w:lvlText w:val="(%3)"/>
      <w:lvlJc w:val="left"/>
      <w:pPr>
        <w:ind w:left="2880" w:hanging="180"/>
      </w:pPr>
      <w:rPr>
        <w:rFonts w:hint="default"/>
        <w:color w:val="000000" w:themeColor="text1"/>
        <w:sz w:val="26"/>
        <w:szCs w:val="26"/>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58CD7BDE"/>
    <w:multiLevelType w:val="hybridMultilevel"/>
    <w:tmpl w:val="079E7D64"/>
    <w:lvl w:ilvl="0" w:tplc="7CDA4008">
      <w:start w:val="1"/>
      <w:numFmt w:val="decimal"/>
      <w:lvlText w:val="(%1)"/>
      <w:lvlJc w:val="left"/>
      <w:pPr>
        <w:ind w:left="1800" w:hanging="360"/>
      </w:pPr>
      <w:rPr>
        <w:rFonts w:hint="default"/>
        <w:sz w:val="26"/>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10"/>
  </w:num>
  <w:num w:numId="6">
    <w:abstractNumId w:val="17"/>
  </w:num>
  <w:num w:numId="7">
    <w:abstractNumId w:val="18"/>
  </w:num>
  <w:num w:numId="8">
    <w:abstractNumId w:val="21"/>
  </w:num>
  <w:num w:numId="9">
    <w:abstractNumId w:val="11"/>
  </w:num>
  <w:num w:numId="10">
    <w:abstractNumId w:val="12"/>
  </w:num>
  <w:num w:numId="11">
    <w:abstractNumId w:val="14"/>
  </w:num>
  <w:num w:numId="12">
    <w:abstractNumId w:val="16"/>
  </w:num>
  <w:num w:numId="13">
    <w:abstractNumId w:val="13"/>
  </w:num>
  <w:num w:numId="14">
    <w:abstractNumId w:val="20"/>
  </w:num>
  <w:num w:numId="15">
    <w:abstractNumId w:val="8"/>
  </w:num>
  <w:num w:numId="16">
    <w:abstractNumId w:val="2"/>
  </w:num>
  <w:num w:numId="17">
    <w:abstractNumId w:val="15"/>
  </w:num>
  <w:num w:numId="18">
    <w:abstractNumId w:val="9"/>
  </w:num>
  <w:num w:numId="19">
    <w:abstractNumId w:val="7"/>
  </w:num>
  <w:num w:numId="20">
    <w:abstractNumId w:val="4"/>
  </w:num>
  <w:num w:numId="21">
    <w:abstractNumId w:val="5"/>
  </w:num>
  <w:num w:numId="22">
    <w:abstractNumId w:val="19"/>
  </w:num>
  <w:num w:numId="23">
    <w:abstractNumId w:val="6"/>
  </w:num>
  <w:num w:numId="24">
    <w:abstractNumId w:val="3"/>
  </w:num>
  <w:num w:numId="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num>
  <w:num w:numId="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0"/>
  </w:num>
  <w:num w:numId="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1"/>
  </w:num>
  <w:num w:numId="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4E65"/>
    <w:rsid w:val="000030B8"/>
    <w:rsid w:val="00006BC1"/>
    <w:rsid w:val="00013372"/>
    <w:rsid w:val="00015550"/>
    <w:rsid w:val="00017133"/>
    <w:rsid w:val="0002296A"/>
    <w:rsid w:val="00034C92"/>
    <w:rsid w:val="000362C0"/>
    <w:rsid w:val="0004254A"/>
    <w:rsid w:val="00045AAA"/>
    <w:rsid w:val="00050E21"/>
    <w:rsid w:val="00056AA6"/>
    <w:rsid w:val="0007072B"/>
    <w:rsid w:val="00074AB9"/>
    <w:rsid w:val="000861FE"/>
    <w:rsid w:val="000B3B70"/>
    <w:rsid w:val="000B3C8A"/>
    <w:rsid w:val="000B42D0"/>
    <w:rsid w:val="000B4B19"/>
    <w:rsid w:val="000C1FA5"/>
    <w:rsid w:val="000C2FE8"/>
    <w:rsid w:val="000F42B3"/>
    <w:rsid w:val="000F4BCA"/>
    <w:rsid w:val="0011483A"/>
    <w:rsid w:val="001203BB"/>
    <w:rsid w:val="00123B1C"/>
    <w:rsid w:val="00124D43"/>
    <w:rsid w:val="0012532E"/>
    <w:rsid w:val="001323A4"/>
    <w:rsid w:val="001622B2"/>
    <w:rsid w:val="00170245"/>
    <w:rsid w:val="00175760"/>
    <w:rsid w:val="00197FAF"/>
    <w:rsid w:val="001A4365"/>
    <w:rsid w:val="001B4121"/>
    <w:rsid w:val="001B4E10"/>
    <w:rsid w:val="001C4735"/>
    <w:rsid w:val="001D2B45"/>
    <w:rsid w:val="001E6103"/>
    <w:rsid w:val="001F01F8"/>
    <w:rsid w:val="001F3411"/>
    <w:rsid w:val="001F3A36"/>
    <w:rsid w:val="001F3C88"/>
    <w:rsid w:val="002040BE"/>
    <w:rsid w:val="00223424"/>
    <w:rsid w:val="002237FC"/>
    <w:rsid w:val="002446FC"/>
    <w:rsid w:val="0024562B"/>
    <w:rsid w:val="00251A4B"/>
    <w:rsid w:val="00255DBD"/>
    <w:rsid w:val="00282EA3"/>
    <w:rsid w:val="00285D6F"/>
    <w:rsid w:val="0029480D"/>
    <w:rsid w:val="002B222B"/>
    <w:rsid w:val="002B32A5"/>
    <w:rsid w:val="002B535E"/>
    <w:rsid w:val="002E55D8"/>
    <w:rsid w:val="002E6A6F"/>
    <w:rsid w:val="002E7EF7"/>
    <w:rsid w:val="002F505F"/>
    <w:rsid w:val="00330FE4"/>
    <w:rsid w:val="00332C83"/>
    <w:rsid w:val="003378B9"/>
    <w:rsid w:val="003463A3"/>
    <w:rsid w:val="00350156"/>
    <w:rsid w:val="00352897"/>
    <w:rsid w:val="0035441C"/>
    <w:rsid w:val="0035654D"/>
    <w:rsid w:val="00357ADF"/>
    <w:rsid w:val="00362056"/>
    <w:rsid w:val="003718E6"/>
    <w:rsid w:val="00375642"/>
    <w:rsid w:val="00381963"/>
    <w:rsid w:val="0038266F"/>
    <w:rsid w:val="0038659A"/>
    <w:rsid w:val="00390F38"/>
    <w:rsid w:val="00392B27"/>
    <w:rsid w:val="003A1316"/>
    <w:rsid w:val="003A7659"/>
    <w:rsid w:val="003B0920"/>
    <w:rsid w:val="003B2B6F"/>
    <w:rsid w:val="003B39D7"/>
    <w:rsid w:val="003C0AFE"/>
    <w:rsid w:val="003D0163"/>
    <w:rsid w:val="003D7862"/>
    <w:rsid w:val="003E551E"/>
    <w:rsid w:val="003F2852"/>
    <w:rsid w:val="003F7E67"/>
    <w:rsid w:val="00412CD6"/>
    <w:rsid w:val="0041373E"/>
    <w:rsid w:val="004151A9"/>
    <w:rsid w:val="0042525E"/>
    <w:rsid w:val="00461D69"/>
    <w:rsid w:val="00463E0E"/>
    <w:rsid w:val="00470BF1"/>
    <w:rsid w:val="004712FE"/>
    <w:rsid w:val="00471E23"/>
    <w:rsid w:val="004727B5"/>
    <w:rsid w:val="00491A6F"/>
    <w:rsid w:val="004962F4"/>
    <w:rsid w:val="004B5BC2"/>
    <w:rsid w:val="004B69D3"/>
    <w:rsid w:val="004C5B74"/>
    <w:rsid w:val="004C6C0D"/>
    <w:rsid w:val="004D46F0"/>
    <w:rsid w:val="004E3CFC"/>
    <w:rsid w:val="004E6D3C"/>
    <w:rsid w:val="004E7484"/>
    <w:rsid w:val="004F471D"/>
    <w:rsid w:val="004F5BB2"/>
    <w:rsid w:val="004F795A"/>
    <w:rsid w:val="00507D43"/>
    <w:rsid w:val="00523645"/>
    <w:rsid w:val="00526735"/>
    <w:rsid w:val="005364AD"/>
    <w:rsid w:val="00546464"/>
    <w:rsid w:val="005472BE"/>
    <w:rsid w:val="0055340A"/>
    <w:rsid w:val="00592300"/>
    <w:rsid w:val="005952FF"/>
    <w:rsid w:val="005B65DF"/>
    <w:rsid w:val="005C7D4A"/>
    <w:rsid w:val="00603BB7"/>
    <w:rsid w:val="00610C23"/>
    <w:rsid w:val="0061193F"/>
    <w:rsid w:val="00624AEF"/>
    <w:rsid w:val="00641006"/>
    <w:rsid w:val="00650BEC"/>
    <w:rsid w:val="00651406"/>
    <w:rsid w:val="0065451C"/>
    <w:rsid w:val="00662A73"/>
    <w:rsid w:val="00664925"/>
    <w:rsid w:val="00664AC7"/>
    <w:rsid w:val="0066723E"/>
    <w:rsid w:val="00672416"/>
    <w:rsid w:val="00675297"/>
    <w:rsid w:val="00677312"/>
    <w:rsid w:val="00693758"/>
    <w:rsid w:val="006B226F"/>
    <w:rsid w:val="006D67CB"/>
    <w:rsid w:val="006F2A2C"/>
    <w:rsid w:val="006F39E2"/>
    <w:rsid w:val="006F42EF"/>
    <w:rsid w:val="00705161"/>
    <w:rsid w:val="007802D6"/>
    <w:rsid w:val="00786775"/>
    <w:rsid w:val="007901DB"/>
    <w:rsid w:val="00791A1A"/>
    <w:rsid w:val="007C1FF6"/>
    <w:rsid w:val="007C5035"/>
    <w:rsid w:val="007C6580"/>
    <w:rsid w:val="007C727F"/>
    <w:rsid w:val="007D141D"/>
    <w:rsid w:val="007D1605"/>
    <w:rsid w:val="007D567C"/>
    <w:rsid w:val="007E0C36"/>
    <w:rsid w:val="007E5D09"/>
    <w:rsid w:val="00804534"/>
    <w:rsid w:val="008301D6"/>
    <w:rsid w:val="00832041"/>
    <w:rsid w:val="00835C8C"/>
    <w:rsid w:val="00845708"/>
    <w:rsid w:val="00845D1C"/>
    <w:rsid w:val="00874E5D"/>
    <w:rsid w:val="0088369F"/>
    <w:rsid w:val="00885865"/>
    <w:rsid w:val="0089071C"/>
    <w:rsid w:val="008C67E1"/>
    <w:rsid w:val="008C7CD5"/>
    <w:rsid w:val="008D4BB2"/>
    <w:rsid w:val="008E1F9D"/>
    <w:rsid w:val="008E3DF3"/>
    <w:rsid w:val="008E4ADB"/>
    <w:rsid w:val="008F2979"/>
    <w:rsid w:val="00915511"/>
    <w:rsid w:val="00920355"/>
    <w:rsid w:val="009247C4"/>
    <w:rsid w:val="00926087"/>
    <w:rsid w:val="00940CDD"/>
    <w:rsid w:val="00960691"/>
    <w:rsid w:val="00983FD1"/>
    <w:rsid w:val="00985B0E"/>
    <w:rsid w:val="00995D4A"/>
    <w:rsid w:val="009A657E"/>
    <w:rsid w:val="009C46B2"/>
    <w:rsid w:val="009D425F"/>
    <w:rsid w:val="009D5B06"/>
    <w:rsid w:val="009E59FE"/>
    <w:rsid w:val="009E7390"/>
    <w:rsid w:val="009F1080"/>
    <w:rsid w:val="009F325F"/>
    <w:rsid w:val="009F3642"/>
    <w:rsid w:val="00A070FD"/>
    <w:rsid w:val="00A31E8A"/>
    <w:rsid w:val="00A35CE6"/>
    <w:rsid w:val="00A44778"/>
    <w:rsid w:val="00A5099E"/>
    <w:rsid w:val="00A6589A"/>
    <w:rsid w:val="00A67FA7"/>
    <w:rsid w:val="00A73372"/>
    <w:rsid w:val="00A755B6"/>
    <w:rsid w:val="00A81029"/>
    <w:rsid w:val="00A81144"/>
    <w:rsid w:val="00A83E9F"/>
    <w:rsid w:val="00AA1FAB"/>
    <w:rsid w:val="00AB2179"/>
    <w:rsid w:val="00AB4886"/>
    <w:rsid w:val="00AD07CC"/>
    <w:rsid w:val="00AD2C81"/>
    <w:rsid w:val="00AE3BAE"/>
    <w:rsid w:val="00B00F83"/>
    <w:rsid w:val="00B07DB4"/>
    <w:rsid w:val="00B11DB6"/>
    <w:rsid w:val="00B14CDB"/>
    <w:rsid w:val="00B16B8E"/>
    <w:rsid w:val="00B228BB"/>
    <w:rsid w:val="00B37236"/>
    <w:rsid w:val="00B40E87"/>
    <w:rsid w:val="00B47EAC"/>
    <w:rsid w:val="00B50D58"/>
    <w:rsid w:val="00B63D1F"/>
    <w:rsid w:val="00B71BC7"/>
    <w:rsid w:val="00B81E83"/>
    <w:rsid w:val="00B8375A"/>
    <w:rsid w:val="00B91B99"/>
    <w:rsid w:val="00B943A2"/>
    <w:rsid w:val="00BC45A7"/>
    <w:rsid w:val="00BC65CF"/>
    <w:rsid w:val="00BD1DD9"/>
    <w:rsid w:val="00BD5D9C"/>
    <w:rsid w:val="00BE0038"/>
    <w:rsid w:val="00BF192A"/>
    <w:rsid w:val="00C0337B"/>
    <w:rsid w:val="00C07499"/>
    <w:rsid w:val="00C13893"/>
    <w:rsid w:val="00C1763D"/>
    <w:rsid w:val="00C20A92"/>
    <w:rsid w:val="00C20FC9"/>
    <w:rsid w:val="00C32D32"/>
    <w:rsid w:val="00C4143A"/>
    <w:rsid w:val="00C4774C"/>
    <w:rsid w:val="00C55EF2"/>
    <w:rsid w:val="00C601E9"/>
    <w:rsid w:val="00C83C34"/>
    <w:rsid w:val="00C923D2"/>
    <w:rsid w:val="00C952EC"/>
    <w:rsid w:val="00CA5EBD"/>
    <w:rsid w:val="00CD00F6"/>
    <w:rsid w:val="00CD0576"/>
    <w:rsid w:val="00CD5204"/>
    <w:rsid w:val="00CE1892"/>
    <w:rsid w:val="00CE18F4"/>
    <w:rsid w:val="00CE2BCF"/>
    <w:rsid w:val="00CE62FB"/>
    <w:rsid w:val="00CF1B8C"/>
    <w:rsid w:val="00CF6909"/>
    <w:rsid w:val="00D06FB9"/>
    <w:rsid w:val="00D20BF0"/>
    <w:rsid w:val="00D45C4D"/>
    <w:rsid w:val="00D52178"/>
    <w:rsid w:val="00D62B5A"/>
    <w:rsid w:val="00D631F3"/>
    <w:rsid w:val="00D64B65"/>
    <w:rsid w:val="00D6615C"/>
    <w:rsid w:val="00D77FFC"/>
    <w:rsid w:val="00D9084C"/>
    <w:rsid w:val="00DA2A28"/>
    <w:rsid w:val="00DA2BF7"/>
    <w:rsid w:val="00DA7704"/>
    <w:rsid w:val="00DC3B92"/>
    <w:rsid w:val="00DC72D3"/>
    <w:rsid w:val="00DC7A96"/>
    <w:rsid w:val="00DD7794"/>
    <w:rsid w:val="00E048B2"/>
    <w:rsid w:val="00E1360E"/>
    <w:rsid w:val="00E205E5"/>
    <w:rsid w:val="00E23BCF"/>
    <w:rsid w:val="00E30A57"/>
    <w:rsid w:val="00E41622"/>
    <w:rsid w:val="00E72DA8"/>
    <w:rsid w:val="00E81794"/>
    <w:rsid w:val="00E9235A"/>
    <w:rsid w:val="00E97A8A"/>
    <w:rsid w:val="00EA15C3"/>
    <w:rsid w:val="00EB52EA"/>
    <w:rsid w:val="00EC0510"/>
    <w:rsid w:val="00EC108E"/>
    <w:rsid w:val="00EC7091"/>
    <w:rsid w:val="00ED1F1D"/>
    <w:rsid w:val="00ED7269"/>
    <w:rsid w:val="00EE38B1"/>
    <w:rsid w:val="00EE414E"/>
    <w:rsid w:val="00EF3913"/>
    <w:rsid w:val="00F01A4E"/>
    <w:rsid w:val="00F04F26"/>
    <w:rsid w:val="00F21C12"/>
    <w:rsid w:val="00F25508"/>
    <w:rsid w:val="00F34E31"/>
    <w:rsid w:val="00F64075"/>
    <w:rsid w:val="00F64E65"/>
    <w:rsid w:val="00F73D5D"/>
    <w:rsid w:val="00F91A6D"/>
    <w:rsid w:val="00F91CF1"/>
    <w:rsid w:val="00FA5247"/>
    <w:rsid w:val="00FB4023"/>
    <w:rsid w:val="00FC51A6"/>
    <w:rsid w:val="00FC645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B29C92"/>
  <w15:docId w15:val="{FBDAFEFC-8F8D-4858-81EB-35DDE3095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47C4"/>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9247C4"/>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1 Char"/>
    <w:basedOn w:val="Normal"/>
    <w:next w:val="Normal"/>
    <w:qFormat/>
    <w:rsid w:val="009247C4"/>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9247C4"/>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qFormat/>
    <w:rsid w:val="009247C4"/>
    <w:pPr>
      <w:keepNext/>
      <w:numPr>
        <w:ilvl w:val="3"/>
        <w:numId w:val="4"/>
      </w:numPr>
      <w:spacing w:before="240" w:after="60"/>
      <w:outlineLvl w:val="3"/>
    </w:pPr>
  </w:style>
  <w:style w:type="paragraph" w:styleId="Heading5">
    <w:name w:val="heading 5"/>
    <w:basedOn w:val="Normal"/>
    <w:next w:val="Normal"/>
    <w:qFormat/>
    <w:rsid w:val="009247C4"/>
    <w:pPr>
      <w:keepNext/>
      <w:numPr>
        <w:numId w:val="9"/>
      </w:numPr>
      <w:spacing w:after="240"/>
      <w:ind w:left="3600" w:hanging="720"/>
      <w:outlineLvl w:val="4"/>
    </w:pPr>
  </w:style>
  <w:style w:type="paragraph" w:styleId="Heading6">
    <w:name w:val="heading 6"/>
    <w:basedOn w:val="Normal"/>
    <w:next w:val="Normal"/>
    <w:qFormat/>
    <w:rsid w:val="009247C4"/>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9247C4"/>
    <w:pPr>
      <w:numPr>
        <w:ilvl w:val="6"/>
        <w:numId w:val="1"/>
      </w:numPr>
      <w:spacing w:before="240" w:after="60"/>
      <w:outlineLvl w:val="6"/>
    </w:pPr>
    <w:rPr>
      <w:rFonts w:ascii="Arial" w:hAnsi="Arial"/>
    </w:rPr>
  </w:style>
  <w:style w:type="paragraph" w:styleId="Heading8">
    <w:name w:val="heading 8"/>
    <w:basedOn w:val="Normal"/>
    <w:next w:val="Normal"/>
    <w:qFormat/>
    <w:rsid w:val="009247C4"/>
    <w:pPr>
      <w:outlineLvl w:val="7"/>
    </w:pPr>
    <w:rPr>
      <w:b/>
    </w:rPr>
  </w:style>
  <w:style w:type="paragraph" w:styleId="Heading9">
    <w:name w:val="heading 9"/>
    <w:basedOn w:val="Normal"/>
    <w:next w:val="Normal"/>
    <w:qFormat/>
    <w:rsid w:val="009247C4"/>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9247C4"/>
    <w:pPr>
      <w:numPr>
        <w:numId w:val="5"/>
      </w:numPr>
    </w:pPr>
  </w:style>
  <w:style w:type="paragraph" w:styleId="Header">
    <w:name w:val="header"/>
    <w:basedOn w:val="Normal"/>
    <w:rsid w:val="009247C4"/>
    <w:pPr>
      <w:tabs>
        <w:tab w:val="center" w:pos="4320"/>
        <w:tab w:val="right" w:pos="8640"/>
      </w:tabs>
    </w:pPr>
  </w:style>
  <w:style w:type="paragraph" w:customStyle="1" w:styleId="sub-title">
    <w:name w:val="sub-title"/>
    <w:rsid w:val="009247C4"/>
    <w:pPr>
      <w:jc w:val="both"/>
      <w:outlineLvl w:val="0"/>
    </w:pPr>
    <w:rPr>
      <w:b/>
      <w:noProof/>
      <w:sz w:val="22"/>
      <w:szCs w:val="22"/>
    </w:rPr>
  </w:style>
  <w:style w:type="paragraph" w:customStyle="1" w:styleId="Title1">
    <w:name w:val="Title1"/>
    <w:rsid w:val="009247C4"/>
    <w:pPr>
      <w:jc w:val="center"/>
      <w:outlineLvl w:val="0"/>
    </w:pPr>
    <w:rPr>
      <w:b/>
      <w:caps/>
      <w:sz w:val="22"/>
      <w:szCs w:val="22"/>
      <w:lang w:val="en-GB"/>
    </w:rPr>
  </w:style>
  <w:style w:type="paragraph" w:customStyle="1" w:styleId="Decision">
    <w:name w:val="Decision"/>
    <w:basedOn w:val="Normal"/>
    <w:rsid w:val="009247C4"/>
    <w:pPr>
      <w:keepLines/>
      <w:jc w:val="right"/>
    </w:pPr>
    <w:rPr>
      <w:b/>
    </w:rPr>
  </w:style>
  <w:style w:type="paragraph" w:customStyle="1" w:styleId="0Heading0">
    <w:name w:val="0 Heading 0"/>
    <w:uiPriority w:val="99"/>
    <w:rsid w:val="009247C4"/>
    <w:rPr>
      <w:sz w:val="22"/>
      <w:szCs w:val="22"/>
      <w:lang w:val="en-GB"/>
    </w:rPr>
  </w:style>
  <w:style w:type="paragraph" w:styleId="Footer">
    <w:name w:val="footer"/>
    <w:basedOn w:val="Normal"/>
    <w:link w:val="FooterChar"/>
    <w:uiPriority w:val="99"/>
    <w:rsid w:val="009247C4"/>
    <w:pPr>
      <w:tabs>
        <w:tab w:val="center" w:pos="4320"/>
        <w:tab w:val="right" w:pos="8640"/>
      </w:tabs>
    </w:pPr>
  </w:style>
  <w:style w:type="numbering" w:styleId="1ai">
    <w:name w:val="Outline List 1"/>
    <w:basedOn w:val="NoList"/>
    <w:semiHidden/>
    <w:rsid w:val="009247C4"/>
    <w:pPr>
      <w:numPr>
        <w:numId w:val="6"/>
      </w:numPr>
    </w:pPr>
  </w:style>
  <w:style w:type="numbering" w:styleId="ArticleSection">
    <w:name w:val="Outline List 3"/>
    <w:basedOn w:val="NoList"/>
    <w:semiHidden/>
    <w:rsid w:val="009247C4"/>
    <w:pPr>
      <w:numPr>
        <w:numId w:val="7"/>
      </w:numPr>
    </w:pPr>
  </w:style>
  <w:style w:type="paragraph" w:styleId="BlockText">
    <w:name w:val="Block Text"/>
    <w:basedOn w:val="Normal"/>
    <w:semiHidden/>
    <w:rsid w:val="009247C4"/>
    <w:pPr>
      <w:spacing w:after="120"/>
      <w:ind w:left="1440" w:right="1440"/>
    </w:pPr>
  </w:style>
  <w:style w:type="paragraph" w:styleId="BodyText3">
    <w:name w:val="Body Text 3"/>
    <w:basedOn w:val="Normal"/>
    <w:semiHidden/>
    <w:rsid w:val="009247C4"/>
    <w:pPr>
      <w:spacing w:after="120"/>
    </w:pPr>
    <w:rPr>
      <w:sz w:val="16"/>
      <w:szCs w:val="16"/>
    </w:rPr>
  </w:style>
  <w:style w:type="paragraph" w:styleId="BodyTextIndent3">
    <w:name w:val="Body Text Indent 3"/>
    <w:basedOn w:val="Normal"/>
    <w:semiHidden/>
    <w:rsid w:val="009247C4"/>
    <w:pPr>
      <w:spacing w:after="120"/>
      <w:ind w:left="360"/>
    </w:pPr>
    <w:rPr>
      <w:sz w:val="16"/>
      <w:szCs w:val="16"/>
    </w:rPr>
  </w:style>
  <w:style w:type="paragraph" w:styleId="PlainText">
    <w:name w:val="Plain Text"/>
    <w:basedOn w:val="Normal"/>
    <w:semiHidden/>
    <w:rsid w:val="009247C4"/>
    <w:rPr>
      <w:rFonts w:ascii="Courier New" w:hAnsi="Courier New" w:cs="Courier New"/>
      <w:sz w:val="20"/>
    </w:rPr>
  </w:style>
  <w:style w:type="table" w:styleId="Table3Deffects1">
    <w:name w:val="Table 3D effects 1"/>
    <w:basedOn w:val="TableNormal"/>
    <w:semiHidden/>
    <w:rsid w:val="009247C4"/>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9247C4"/>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9247C4"/>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9247C4"/>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9247C4"/>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9247C4"/>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9247C4"/>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9247C4"/>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9247C4"/>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9247C4"/>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9247C4"/>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9247C4"/>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9247C4"/>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9247C4"/>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9247C4"/>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9247C4"/>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9247C4"/>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9247C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9247C4"/>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9247C4"/>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9247C4"/>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9247C4"/>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9247C4"/>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9247C4"/>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9247C4"/>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9247C4"/>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9247C4"/>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9247C4"/>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9247C4"/>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9247C4"/>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9247C4"/>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9247C4"/>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9247C4"/>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9247C4"/>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9247C4"/>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9247C4"/>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9247C4"/>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9247C4"/>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9247C4"/>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9247C4"/>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9247C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9247C4"/>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9247C4"/>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9247C4"/>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9247C4"/>
    <w:rPr>
      <w:sz w:val="24"/>
      <w:lang w:val="en-GB" w:bidi="ar-DZ"/>
    </w:rPr>
  </w:style>
  <w:style w:type="paragraph" w:customStyle="1" w:styleId="Header4">
    <w:name w:val="Header4"/>
    <w:aliases w:val="Para 4"/>
    <w:basedOn w:val="Normal"/>
    <w:next w:val="Normal"/>
    <w:rsid w:val="009247C4"/>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9247C4"/>
    <w:rPr>
      <w:sz w:val="16"/>
      <w:szCs w:val="16"/>
    </w:rPr>
  </w:style>
  <w:style w:type="paragraph" w:styleId="Subtitle">
    <w:name w:val="Subtitle"/>
    <w:basedOn w:val="Normal"/>
    <w:qFormat/>
    <w:rsid w:val="009247C4"/>
    <w:pPr>
      <w:spacing w:after="60"/>
      <w:jc w:val="center"/>
      <w:outlineLvl w:val="1"/>
    </w:pPr>
    <w:rPr>
      <w:rFonts w:ascii="Arial" w:hAnsi="Arial" w:cs="Arial"/>
    </w:rPr>
  </w:style>
  <w:style w:type="paragraph" w:styleId="Title">
    <w:name w:val="Title"/>
    <w:basedOn w:val="Normal"/>
    <w:qFormat/>
    <w:rsid w:val="009247C4"/>
    <w:pPr>
      <w:spacing w:before="240" w:after="60"/>
      <w:jc w:val="center"/>
      <w:outlineLvl w:val="0"/>
    </w:pPr>
    <w:rPr>
      <w:rFonts w:ascii="Arial" w:hAnsi="Arial" w:cs="Arial"/>
      <w:b/>
      <w:bCs/>
      <w:kern w:val="28"/>
    </w:rPr>
  </w:style>
  <w:style w:type="paragraph" w:styleId="Date">
    <w:name w:val="Date"/>
    <w:basedOn w:val="Normal"/>
    <w:next w:val="Normal"/>
    <w:rsid w:val="009247C4"/>
  </w:style>
  <w:style w:type="character" w:styleId="PlaceholderText">
    <w:name w:val="Placeholder Text"/>
    <w:basedOn w:val="DefaultParagraphFont"/>
    <w:uiPriority w:val="99"/>
    <w:semiHidden/>
    <w:rsid w:val="009247C4"/>
    <w:rPr>
      <w:color w:val="808080"/>
    </w:rPr>
  </w:style>
  <w:style w:type="paragraph" w:styleId="BalloonText">
    <w:name w:val="Balloon Text"/>
    <w:basedOn w:val="Normal"/>
    <w:link w:val="BalloonTextChar"/>
    <w:uiPriority w:val="99"/>
    <w:semiHidden/>
    <w:unhideWhenUsed/>
    <w:rsid w:val="009247C4"/>
    <w:rPr>
      <w:rFonts w:ascii="Tahoma" w:hAnsi="Tahoma" w:cs="Tahoma"/>
      <w:sz w:val="16"/>
      <w:szCs w:val="16"/>
    </w:rPr>
  </w:style>
  <w:style w:type="character" w:customStyle="1" w:styleId="BalloonTextChar">
    <w:name w:val="Balloon Text Char"/>
    <w:basedOn w:val="DefaultParagraphFont"/>
    <w:link w:val="BalloonText"/>
    <w:uiPriority w:val="99"/>
    <w:semiHidden/>
    <w:rsid w:val="009247C4"/>
    <w:rPr>
      <w:rFonts w:ascii="Tahoma" w:hAnsi="Tahoma" w:cs="Tahoma"/>
      <w:sz w:val="16"/>
      <w:szCs w:val="16"/>
      <w:lang w:val="en-GB"/>
    </w:rPr>
  </w:style>
  <w:style w:type="paragraph" w:styleId="CommentText">
    <w:name w:val="annotation text"/>
    <w:basedOn w:val="Normal"/>
    <w:link w:val="CommentTextChar"/>
    <w:uiPriority w:val="99"/>
    <w:semiHidden/>
    <w:unhideWhenUsed/>
    <w:rsid w:val="009247C4"/>
    <w:rPr>
      <w:sz w:val="20"/>
    </w:rPr>
  </w:style>
  <w:style w:type="character" w:customStyle="1" w:styleId="CommentTextChar">
    <w:name w:val="Comment Text Char"/>
    <w:basedOn w:val="DefaultParagraphFont"/>
    <w:link w:val="CommentText"/>
    <w:uiPriority w:val="99"/>
    <w:semiHidden/>
    <w:rsid w:val="009247C4"/>
    <w:rPr>
      <w:lang w:val="en-GB"/>
    </w:rPr>
  </w:style>
  <w:style w:type="paragraph" w:styleId="CommentSubject">
    <w:name w:val="annotation subject"/>
    <w:basedOn w:val="CommentText"/>
    <w:next w:val="CommentText"/>
    <w:link w:val="CommentSubjectChar"/>
    <w:uiPriority w:val="99"/>
    <w:semiHidden/>
    <w:unhideWhenUsed/>
    <w:rsid w:val="009247C4"/>
    <w:rPr>
      <w:b/>
      <w:bCs/>
    </w:rPr>
  </w:style>
  <w:style w:type="character" w:customStyle="1" w:styleId="CommentSubjectChar">
    <w:name w:val="Comment Subject Char"/>
    <w:basedOn w:val="CommentTextChar"/>
    <w:link w:val="CommentSubject"/>
    <w:uiPriority w:val="99"/>
    <w:semiHidden/>
    <w:rsid w:val="009247C4"/>
    <w:rPr>
      <w:b/>
      <w:bCs/>
      <w:lang w:val="en-GB"/>
    </w:rPr>
  </w:style>
  <w:style w:type="paragraph" w:customStyle="1" w:styleId="StyleHeader4Para4Left0Firstline0">
    <w:name w:val="Style Header4Para 4 + Left:  0&quot; First line:  0&quot;"/>
    <w:basedOn w:val="Header4"/>
    <w:rsid w:val="009247C4"/>
    <w:pPr>
      <w:ind w:left="3600" w:hanging="360"/>
    </w:pPr>
    <w:rPr>
      <w:sz w:val="20"/>
    </w:rPr>
  </w:style>
  <w:style w:type="paragraph" w:styleId="Caption">
    <w:name w:val="caption"/>
    <w:basedOn w:val="Normal"/>
    <w:next w:val="Normal"/>
    <w:qFormat/>
    <w:rsid w:val="009247C4"/>
    <w:pPr>
      <w:bidi/>
      <w:ind w:left="180" w:hanging="180"/>
      <w:jc w:val="lowKashida"/>
    </w:pPr>
    <w:rPr>
      <w:rFonts w:cs="Simplified Arabic"/>
      <w:szCs w:val="32"/>
      <w:lang w:val="en-US" w:eastAsia="en-CA"/>
    </w:rPr>
  </w:style>
  <w:style w:type="character" w:styleId="PageNumber">
    <w:name w:val="page number"/>
    <w:basedOn w:val="DefaultParagraphFont"/>
    <w:semiHidden/>
    <w:rsid w:val="009247C4"/>
  </w:style>
  <w:style w:type="character" w:customStyle="1" w:styleId="FooterChar">
    <w:name w:val="Footer Char"/>
    <w:basedOn w:val="DefaultParagraphFont"/>
    <w:link w:val="Footer"/>
    <w:uiPriority w:val="99"/>
    <w:rsid w:val="009247C4"/>
    <w:rPr>
      <w:sz w:val="24"/>
      <w:lang w:val="en-GB" w:bidi="ar-DZ"/>
    </w:rPr>
  </w:style>
  <w:style w:type="paragraph" w:styleId="FootnoteText">
    <w:name w:val="footnote text"/>
    <w:basedOn w:val="Normal"/>
    <w:link w:val="FootnoteTextChar"/>
    <w:uiPriority w:val="99"/>
    <w:unhideWhenUsed/>
    <w:rsid w:val="00C0337B"/>
    <w:rPr>
      <w:sz w:val="20"/>
    </w:rPr>
  </w:style>
  <w:style w:type="character" w:customStyle="1" w:styleId="FootnoteTextChar">
    <w:name w:val="Footnote Text Char"/>
    <w:basedOn w:val="DefaultParagraphFont"/>
    <w:link w:val="FootnoteText"/>
    <w:uiPriority w:val="99"/>
    <w:rsid w:val="00C0337B"/>
    <w:rPr>
      <w:lang w:val="en-GB" w:bidi="ar-DZ"/>
    </w:rPr>
  </w:style>
  <w:style w:type="character" w:styleId="FootnoteReference">
    <w:name w:val="footnote reference"/>
    <w:basedOn w:val="DefaultParagraphFont"/>
    <w:uiPriority w:val="99"/>
    <w:unhideWhenUsed/>
    <w:rsid w:val="00C0337B"/>
    <w:rPr>
      <w:vertAlign w:val="superscript"/>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F64E65"/>
    <w:rPr>
      <w:sz w:val="24"/>
      <w:lang w:val="en-GB" w:bidi="ar-DZ"/>
    </w:rPr>
  </w:style>
  <w:style w:type="paragraph" w:styleId="ListParagraph">
    <w:name w:val="List Paragraph"/>
    <w:basedOn w:val="Normal"/>
    <w:uiPriority w:val="34"/>
    <w:qFormat/>
    <w:rsid w:val="003D7862"/>
    <w:pPr>
      <w:ind w:left="720"/>
      <w:contextualSpacing/>
    </w:pPr>
  </w:style>
  <w:style w:type="character" w:customStyle="1" w:styleId="Heading4Char">
    <w:name w:val="Heading 4 Char"/>
    <w:aliases w:val="Heading 11 Char,para 4 Char,Título 41 Char,heading 4 Char,Heading 41 Char,标题 41 Char"/>
    <w:basedOn w:val="DefaultParagraphFont"/>
    <w:link w:val="Heading4"/>
    <w:rsid w:val="003D7862"/>
    <w:rPr>
      <w:sz w:val="24"/>
      <w:lang w:val="en-GB" w:bidi="ar-DZ"/>
    </w:rPr>
  </w:style>
  <w:style w:type="character" w:customStyle="1" w:styleId="Heading7Char">
    <w:name w:val="Heading 7 Char"/>
    <w:basedOn w:val="DefaultParagraphFont"/>
    <w:link w:val="Heading7"/>
    <w:rsid w:val="003D7862"/>
    <w:rPr>
      <w:rFonts w:ascii="Arial" w:hAnsi="Arial"/>
      <w:sz w:val="24"/>
      <w:lang w:val="en-GB" w:bidi="ar-DZ"/>
    </w:rPr>
  </w:style>
  <w:style w:type="character" w:styleId="Hyperlink">
    <w:name w:val="Hyperlink"/>
    <w:basedOn w:val="DefaultParagraphFont"/>
    <w:uiPriority w:val="99"/>
    <w:unhideWhenUsed/>
    <w:rsid w:val="003D7862"/>
    <w:rPr>
      <w:color w:val="0000FF" w:themeColor="hyperlink"/>
      <w:u w:val="single"/>
    </w:rPr>
  </w:style>
  <w:style w:type="character" w:customStyle="1" w:styleId="UnresolvedMention1">
    <w:name w:val="Unresolved Mention1"/>
    <w:basedOn w:val="DefaultParagraphFont"/>
    <w:uiPriority w:val="99"/>
    <w:rsid w:val="003D7862"/>
    <w:rPr>
      <w:color w:val="605E5C"/>
      <w:shd w:val="clear" w:color="auto" w:fill="E1DFDD"/>
    </w:rPr>
  </w:style>
  <w:style w:type="table" w:customStyle="1" w:styleId="TableGrid10">
    <w:name w:val="Table Grid1"/>
    <w:basedOn w:val="TableNormal"/>
    <w:next w:val="TableGrid"/>
    <w:uiPriority w:val="59"/>
    <w:rsid w:val="00FC51A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91B99"/>
    <w:pPr>
      <w:widowControl w:val="0"/>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Favorites\Documents\Desktop\A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88D9FAD523F8946A9A809FFA43FA4BD" ma:contentTypeVersion="2" ma:contentTypeDescription="Create a new document." ma:contentTypeScope="" ma:versionID="9f091bdf76256a17cc493f600be46c5b">
  <xsd:schema xmlns:xsd="http://www.w3.org/2001/XMLSchema" xmlns:p="http://schemas.microsoft.com/office/2006/metadata/properties" xmlns:ns2="ca155cdd-9bf1-4174-8a2d-8747f528ddda" xmlns:ns3="48d2d36d-b4e3-478b-a344-cdbeebaca89a" targetNamespace="http://schemas.microsoft.com/office/2006/metadata/properties" ma:root="true" ma:fieldsID="352f80ee2244741f7e7f9b92aaa31388"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UNEP/OzL.Pro/ExCom/88/52</Document_x0020_Number>
    <DocumentType xmlns="48d2d36d-b4e3-478b-a344-cdbeebaca89a">Pre-session</DocumentType>
  </documentManagement>
</p:properties>
</file>

<file path=customXml/itemProps1.xml><?xml version="1.0" encoding="utf-8"?>
<ds:datastoreItem xmlns:ds="http://schemas.openxmlformats.org/officeDocument/2006/customXml" ds:itemID="{AB5A43F3-8D03-4E16-BC14-851066AE4CE2}"/>
</file>

<file path=customXml/itemProps2.xml><?xml version="1.0" encoding="utf-8"?>
<ds:datastoreItem xmlns:ds="http://schemas.openxmlformats.org/officeDocument/2006/customXml" ds:itemID="{6C65536D-8B3F-4470-8715-EF279B233CEA}"/>
</file>

<file path=customXml/itemProps3.xml><?xml version="1.0" encoding="utf-8"?>
<ds:datastoreItem xmlns:ds="http://schemas.openxmlformats.org/officeDocument/2006/customXml" ds:itemID="{D0A3C31E-1B78-420C-984A-35F806F84483}"/>
</file>

<file path=customXml/itemProps4.xml><?xml version="1.0" encoding="utf-8"?>
<ds:datastoreItem xmlns:ds="http://schemas.openxmlformats.org/officeDocument/2006/customXml" ds:itemID="{9E838264-A2D2-4A03-9EB5-5240CEB6B8B2}"/>
</file>

<file path=docProps/app.xml><?xml version="1.0" encoding="utf-8"?>
<Properties xmlns="http://schemas.openxmlformats.org/officeDocument/2006/extended-properties" xmlns:vt="http://schemas.openxmlformats.org/officeDocument/2006/docPropsVTypes">
  <Template>A88-template</Template>
  <TotalTime>12</TotalTime>
  <Pages>35</Pages>
  <Words>11890</Words>
  <Characters>67777</Characters>
  <Application>Microsoft Office Word</Application>
  <DocSecurity>0</DocSecurity>
  <Lines>564</Lines>
  <Paragraphs>159</Paragraphs>
  <ScaleCrop>false</ScaleCrop>
  <HeadingPairs>
    <vt:vector size="2" baseType="variant">
      <vt:variant>
        <vt:lpstr>Title</vt:lpstr>
      </vt:variant>
      <vt:variant>
        <vt:i4>1</vt:i4>
      </vt:variant>
    </vt:vector>
  </HeadingPairs>
  <TitlesOfParts>
    <vt:vector size="1" baseType="lpstr">
      <vt:lpstr>مقترح مشروع: الكويت</vt:lpstr>
    </vt:vector>
  </TitlesOfParts>
  <Company>UNMFS</Company>
  <LinksUpToDate>false</LinksUpToDate>
  <CharactersWithSpaces>79508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الكويت</dc:title>
  <dc:creator>UNMFS</dc:creator>
  <cp:lastModifiedBy>HBE</cp:lastModifiedBy>
  <cp:revision>6</cp:revision>
  <cp:lastPrinted>2001-05-26T16:40:00Z</cp:lastPrinted>
  <dcterms:created xsi:type="dcterms:W3CDTF">2021-11-29T21:45:00Z</dcterms:created>
  <dcterms:modified xsi:type="dcterms:W3CDTF">2021-12-10T16:09:00Z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UNEP/OzL.Pro/ExCom/88/52</vt:lpwstr>
  </property>
  <property fmtid="{D5CDD505-2E9C-101B-9397-08002B2CF9AE}" pid="3" name="Revision date">
    <vt:lpwstr>10/29/2021</vt:lpwstr>
  </property>
  <property fmtid="{D5CDD505-2E9C-101B-9397-08002B2CF9AE}" pid="4" name="ContentTypeId">
    <vt:lpwstr>0x010100488D9FAD523F8946A9A809FFA43FA4BD</vt:lpwstr>
  </property>
</Properties>
</file>