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20F4F91" w14:textId="77777777">
        <w:trPr>
          <w:trHeight w:val="720"/>
        </w:trPr>
        <w:tc>
          <w:tcPr>
            <w:tcW w:w="4410" w:type="dxa"/>
            <w:gridSpan w:val="2"/>
            <w:tcBorders>
              <w:bottom w:val="single" w:sz="18" w:space="0" w:color="auto"/>
            </w:tcBorders>
          </w:tcPr>
          <w:p w14:paraId="07D87F2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793F44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030DC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06C263F"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C474B12" wp14:editId="3617DF3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CDBD7A3" wp14:editId="28EC761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0041E0D" w14:textId="77777777" w:rsidR="007E5D09" w:rsidRDefault="00E1360E">
            <w:pPr>
              <w:spacing w:before="120"/>
              <w:jc w:val="left"/>
              <w:rPr>
                <w:lang w:val="en-US"/>
              </w:rPr>
            </w:pPr>
            <w:r>
              <w:rPr>
                <w:lang w:val="en-US"/>
              </w:rPr>
              <w:t>GENERAL</w:t>
            </w:r>
          </w:p>
          <w:p w14:paraId="09018010" w14:textId="77777777" w:rsidR="007E5D09" w:rsidRDefault="007E5D09">
            <w:pPr>
              <w:spacing w:before="120"/>
              <w:jc w:val="left"/>
              <w:rPr>
                <w:lang w:val="en-US"/>
              </w:rPr>
            </w:pPr>
          </w:p>
          <w:p w14:paraId="199AA727" w14:textId="4B578EC0" w:rsidR="007E5D09" w:rsidRDefault="006366A9" w:rsidP="00C91B25">
            <w:pPr>
              <w:rPr>
                <w:rtl/>
              </w:rPr>
            </w:pPr>
            <w:r>
              <w:fldChar w:fldCharType="begin"/>
            </w:r>
            <w:r>
              <w:instrText xml:space="preserve"> DOCPROPERTY "Document number"  \* MERGEFORMAT </w:instrText>
            </w:r>
            <w:r>
              <w:fldChar w:fldCharType="separate"/>
            </w:r>
            <w:r w:rsidR="00663D03">
              <w:t>UNEP/</w:t>
            </w:r>
            <w:proofErr w:type="spellStart"/>
            <w:r w:rsidR="00663D03">
              <w:t>OzL.Pro</w:t>
            </w:r>
            <w:proofErr w:type="spellEnd"/>
            <w:r w:rsidR="00663D03">
              <w:t>/</w:t>
            </w:r>
            <w:proofErr w:type="spellStart"/>
            <w:r w:rsidR="00663D03">
              <w:t>ExCom</w:t>
            </w:r>
            <w:proofErr w:type="spellEnd"/>
            <w:r w:rsidR="00663D03">
              <w:t>/88/40</w:t>
            </w:r>
            <w:r>
              <w:fldChar w:fldCharType="end"/>
            </w:r>
          </w:p>
          <w:p w14:paraId="5D0B45A1" w14:textId="77777777" w:rsidR="00662A73" w:rsidRPr="003F73BA" w:rsidRDefault="00662A73" w:rsidP="00C91B25">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8D70A6">
              <w:rPr>
                <w:lang w:val="en-US"/>
              </w:rPr>
              <w:t>20</w:t>
            </w:r>
            <w:r w:rsidR="008D70A6" w:rsidRPr="008D70A6">
              <w:t xml:space="preserve"> </w:t>
            </w:r>
            <w:r w:rsidR="008D70A6">
              <w:rPr>
                <w:lang w:val="en-US"/>
              </w:rPr>
              <w:t>October</w:t>
            </w:r>
            <w:r w:rsidR="008D70A6" w:rsidRPr="008D70A6">
              <w:t xml:space="preserve"> 2021</w:t>
            </w:r>
            <w:r>
              <w:fldChar w:fldCharType="end"/>
            </w:r>
          </w:p>
          <w:p w14:paraId="147B0FC0" w14:textId="77777777" w:rsidR="00662A73" w:rsidRDefault="00662A73">
            <w:pPr>
              <w:spacing w:before="120"/>
              <w:jc w:val="left"/>
              <w:rPr>
                <w:rtl/>
                <w:lang w:val="en-US" w:bidi="ar-AE"/>
              </w:rPr>
            </w:pPr>
          </w:p>
          <w:p w14:paraId="5017FF8E" w14:textId="77777777" w:rsidR="007E5D09" w:rsidRDefault="00E1360E">
            <w:pPr>
              <w:spacing w:before="120"/>
              <w:jc w:val="left"/>
              <w:rPr>
                <w:lang w:val="en-US"/>
              </w:rPr>
            </w:pPr>
            <w:r>
              <w:rPr>
                <w:lang w:val="en-US"/>
              </w:rPr>
              <w:t>ARABIC</w:t>
            </w:r>
          </w:p>
          <w:p w14:paraId="43B3DD60"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640903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5E8FD0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6408D4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577AC9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B23E1C2" w14:textId="77777777" w:rsidR="007E5D09" w:rsidRDefault="007E5D09">
            <w:pPr>
              <w:rPr>
                <w:caps/>
                <w:lang w:val="en-US"/>
              </w:rPr>
            </w:pPr>
          </w:p>
          <w:p w14:paraId="5A98BA53" w14:textId="77777777" w:rsidR="007E5D09" w:rsidRDefault="007E5D09">
            <w:pPr>
              <w:rPr>
                <w:lang w:val="en-US"/>
              </w:rPr>
            </w:pPr>
          </w:p>
        </w:tc>
      </w:tr>
    </w:tbl>
    <w:p w14:paraId="5D96EF64" w14:textId="77777777" w:rsidR="007E5D09" w:rsidRDefault="007E5D09">
      <w:pPr>
        <w:pStyle w:val="Caption"/>
        <w:spacing w:line="200" w:lineRule="exact"/>
        <w:ind w:left="187" w:right="187" w:hanging="187"/>
        <w:jc w:val="both"/>
        <w:rPr>
          <w:rFonts w:cs="Akhbar MT"/>
          <w:b/>
          <w:bCs/>
          <w:sz w:val="28"/>
          <w:szCs w:val="28"/>
          <w:rtl/>
        </w:rPr>
      </w:pPr>
    </w:p>
    <w:p w14:paraId="026AC3FF"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4EDB9FE"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F05337F"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45956109"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0EB85E34" w14:textId="77777777" w:rsidR="007E5D09" w:rsidRDefault="007E5D09">
      <w:pPr>
        <w:pStyle w:val="Heading2"/>
        <w:numPr>
          <w:ilvl w:val="0"/>
          <w:numId w:val="0"/>
        </w:numPr>
        <w:ind w:left="4"/>
        <w:rPr>
          <w:rtl/>
          <w:lang w:val="en-CA"/>
        </w:rPr>
      </w:pPr>
    </w:p>
    <w:p w14:paraId="5202B2C0" w14:textId="77777777" w:rsidR="007E5D09" w:rsidRDefault="007E5D09" w:rsidP="003452ED">
      <w:pPr>
        <w:pStyle w:val="StyleHeader4Para4Left0Firstline0"/>
        <w:numPr>
          <w:ilvl w:val="0"/>
          <w:numId w:val="0"/>
        </w:numPr>
        <w:bidi/>
      </w:pPr>
    </w:p>
    <w:p w14:paraId="5A326BAF" w14:textId="77777777" w:rsidR="00216D2C" w:rsidRDefault="00216D2C" w:rsidP="00216D2C">
      <w:pPr>
        <w:pStyle w:val="StyleHeader4Para4Left0Firstline0"/>
        <w:numPr>
          <w:ilvl w:val="0"/>
          <w:numId w:val="0"/>
        </w:numPr>
        <w:jc w:val="center"/>
        <w:rPr>
          <w:b/>
          <w:bCs/>
          <w:sz w:val="32"/>
          <w:szCs w:val="32"/>
          <w:rtl/>
        </w:rPr>
      </w:pPr>
      <w:r>
        <w:rPr>
          <w:rFonts w:hint="cs"/>
          <w:b/>
          <w:bCs/>
          <w:sz w:val="32"/>
          <w:szCs w:val="32"/>
          <w:rtl/>
        </w:rPr>
        <w:t>مقترح مشروع: كابو فيردى</w:t>
      </w:r>
    </w:p>
    <w:p w14:paraId="5B5A085E" w14:textId="77777777" w:rsidR="00F736BF" w:rsidRDefault="00F736BF" w:rsidP="00216D2C">
      <w:pPr>
        <w:pStyle w:val="StyleHeader4Para4Left0Firstline0"/>
        <w:numPr>
          <w:ilvl w:val="0"/>
          <w:numId w:val="0"/>
        </w:numPr>
        <w:jc w:val="center"/>
        <w:rPr>
          <w:b/>
          <w:bCs/>
          <w:sz w:val="32"/>
          <w:szCs w:val="32"/>
        </w:rPr>
      </w:pPr>
    </w:p>
    <w:p w14:paraId="27FFD84A" w14:textId="77777777" w:rsidR="00216D2C" w:rsidRDefault="00216D2C" w:rsidP="00216D2C">
      <w:pPr>
        <w:pStyle w:val="StyleHeader4Para4Left0Firstline0"/>
        <w:numPr>
          <w:ilvl w:val="0"/>
          <w:numId w:val="0"/>
        </w:numPr>
        <w:jc w:val="right"/>
        <w:rPr>
          <w:sz w:val="26"/>
          <w:szCs w:val="26"/>
        </w:rPr>
      </w:pPr>
      <w:r>
        <w:rPr>
          <w:rFonts w:hint="cs"/>
          <w:sz w:val="26"/>
          <w:szCs w:val="26"/>
          <w:rtl/>
        </w:rPr>
        <w:t>تتألف هذه الوثيقة من تعليقات وتوصية الأمانة بشأن مقترح المشروع التالى:</w:t>
      </w:r>
      <w:r>
        <w:rPr>
          <w:sz w:val="26"/>
          <w:szCs w:val="26"/>
        </w:rPr>
        <w:tab/>
      </w:r>
    </w:p>
    <w:p w14:paraId="1D195611" w14:textId="77777777" w:rsidR="00216D2C" w:rsidRDefault="00216D2C" w:rsidP="00216D2C">
      <w:pPr>
        <w:pStyle w:val="StyleHeader4Para4Left0Firstline0"/>
        <w:numPr>
          <w:ilvl w:val="0"/>
          <w:numId w:val="0"/>
        </w:numPr>
        <w:bidi/>
        <w:jc w:val="left"/>
        <w:rPr>
          <w:sz w:val="26"/>
          <w:szCs w:val="26"/>
          <w:u w:val="single"/>
        </w:rPr>
      </w:pPr>
      <w:r>
        <w:rPr>
          <w:rFonts w:hint="cs"/>
          <w:sz w:val="26"/>
          <w:szCs w:val="26"/>
          <w:u w:val="single"/>
          <w:rtl/>
        </w:rPr>
        <w:t>الإزالة</w:t>
      </w:r>
    </w:p>
    <w:p w14:paraId="70079314" w14:textId="77777777" w:rsidR="00216D2C" w:rsidRDefault="00216D2C" w:rsidP="008703FD">
      <w:pPr>
        <w:pStyle w:val="StyleHeader4Para4Left0Firstline0"/>
        <w:numPr>
          <w:ilvl w:val="0"/>
          <w:numId w:val="0"/>
        </w:numPr>
        <w:bidi/>
        <w:jc w:val="left"/>
        <w:rPr>
          <w:sz w:val="26"/>
          <w:szCs w:val="26"/>
          <w:rtl/>
        </w:rPr>
      </w:pPr>
      <w:r>
        <w:rPr>
          <w:rFonts w:hint="cs"/>
          <w:sz w:val="26"/>
          <w:szCs w:val="26"/>
          <w:rtl/>
        </w:rPr>
        <w:t xml:space="preserve">* خطة إدارة إزالة المواد الهيدروكلوروفلوروكربونية (المرحلة </w:t>
      </w:r>
      <w:r w:rsidR="008703FD">
        <w:rPr>
          <w:rFonts w:hint="cs"/>
          <w:sz w:val="26"/>
          <w:szCs w:val="26"/>
          <w:rtl/>
        </w:rPr>
        <w:t>الثانية</w:t>
      </w:r>
      <w:r>
        <w:rPr>
          <w:rFonts w:hint="cs"/>
          <w:sz w:val="26"/>
          <w:szCs w:val="26"/>
          <w:rtl/>
        </w:rPr>
        <w:t xml:space="preserve">، الشريحة </w:t>
      </w:r>
      <w:r w:rsidR="008703FD">
        <w:rPr>
          <w:rFonts w:hint="cs"/>
          <w:sz w:val="26"/>
          <w:szCs w:val="26"/>
          <w:rtl/>
        </w:rPr>
        <w:t>الأولى</w:t>
      </w:r>
      <w:r>
        <w:rPr>
          <w:rFonts w:hint="cs"/>
          <w:sz w:val="26"/>
          <w:szCs w:val="26"/>
          <w:rtl/>
        </w:rPr>
        <w:t>)        يونيب</w:t>
      </w:r>
    </w:p>
    <w:p w14:paraId="6DA25C5A" w14:textId="77777777" w:rsidR="003452ED" w:rsidRPr="00216D2C" w:rsidRDefault="003452ED" w:rsidP="003452ED">
      <w:pPr>
        <w:pStyle w:val="StyleHeader4Para4Left0Firstline0"/>
        <w:numPr>
          <w:ilvl w:val="0"/>
          <w:numId w:val="0"/>
        </w:numPr>
        <w:bidi/>
      </w:pPr>
    </w:p>
    <w:p w14:paraId="08BDCCBA" w14:textId="77777777" w:rsidR="003452ED" w:rsidRDefault="003452ED" w:rsidP="003452ED">
      <w:pPr>
        <w:pStyle w:val="StyleHeader4Para4Left0Firstline0"/>
        <w:numPr>
          <w:ilvl w:val="0"/>
          <w:numId w:val="0"/>
        </w:numPr>
        <w:bidi/>
      </w:pPr>
    </w:p>
    <w:p w14:paraId="7463C1ED" w14:textId="77777777" w:rsidR="003452ED" w:rsidRDefault="003452ED" w:rsidP="003452ED">
      <w:pPr>
        <w:pStyle w:val="StyleHeader4Para4Left0Firstline0"/>
        <w:numPr>
          <w:ilvl w:val="0"/>
          <w:numId w:val="0"/>
        </w:numPr>
        <w:bidi/>
        <w:rPr>
          <w:rtl/>
        </w:rPr>
      </w:pPr>
    </w:p>
    <w:p w14:paraId="32139071" w14:textId="77777777" w:rsidR="008703FD" w:rsidRDefault="008703FD" w:rsidP="008703FD">
      <w:pPr>
        <w:pStyle w:val="StyleHeader4Para4Left0Firstline0"/>
        <w:numPr>
          <w:ilvl w:val="0"/>
          <w:numId w:val="0"/>
        </w:numPr>
        <w:bidi/>
        <w:rPr>
          <w:rtl/>
        </w:rPr>
      </w:pPr>
    </w:p>
    <w:p w14:paraId="339915E5" w14:textId="77777777" w:rsidR="008703FD" w:rsidRDefault="008703FD" w:rsidP="008703FD">
      <w:pPr>
        <w:pStyle w:val="StyleHeader4Para4Left0Firstline0"/>
        <w:numPr>
          <w:ilvl w:val="0"/>
          <w:numId w:val="0"/>
        </w:numPr>
        <w:bidi/>
        <w:rPr>
          <w:rtl/>
        </w:rPr>
      </w:pPr>
    </w:p>
    <w:p w14:paraId="12E9B9AD" w14:textId="77777777" w:rsidR="008703FD" w:rsidRDefault="008703FD" w:rsidP="008703FD">
      <w:pPr>
        <w:pStyle w:val="StyleHeader4Para4Left0Firstline0"/>
        <w:numPr>
          <w:ilvl w:val="0"/>
          <w:numId w:val="0"/>
        </w:numPr>
        <w:bidi/>
        <w:rPr>
          <w:rtl/>
        </w:rPr>
      </w:pPr>
    </w:p>
    <w:p w14:paraId="13F2BCBF" w14:textId="77777777" w:rsidR="003663A8" w:rsidRDefault="003663A8">
      <w:pPr>
        <w:jc w:val="left"/>
        <w:rPr>
          <w:b/>
          <w:bCs/>
          <w:sz w:val="36"/>
          <w:szCs w:val="28"/>
          <w:rtl/>
        </w:rPr>
      </w:pPr>
      <w:r>
        <w:rPr>
          <w:b/>
          <w:bCs/>
          <w:sz w:val="36"/>
          <w:szCs w:val="28"/>
          <w:rtl/>
        </w:rPr>
        <w:br w:type="page"/>
      </w:r>
    </w:p>
    <w:p w14:paraId="2B84E044" w14:textId="6DFCBD30" w:rsidR="00EA72AF" w:rsidRDefault="00EA72AF" w:rsidP="00EA72AF">
      <w:pPr>
        <w:bidi/>
        <w:jc w:val="center"/>
        <w:rPr>
          <w:b/>
          <w:bCs/>
          <w:sz w:val="36"/>
          <w:szCs w:val="28"/>
          <w:rtl/>
          <w:lang w:bidi="ar-SA"/>
        </w:rPr>
      </w:pPr>
      <w:r>
        <w:rPr>
          <w:rFonts w:hint="cs"/>
          <w:b/>
          <w:bCs/>
          <w:sz w:val="36"/>
          <w:szCs w:val="28"/>
          <w:rtl/>
          <w:lang w:bidi="ar-SA"/>
        </w:rPr>
        <w:lastRenderedPageBreak/>
        <w:t xml:space="preserve">ورقة تقييم المشروع </w:t>
      </w:r>
      <w:r>
        <w:rPr>
          <w:rFonts w:hint="cs"/>
          <w:b/>
          <w:bCs/>
          <w:sz w:val="36"/>
          <w:szCs w:val="28"/>
          <w:rtl/>
          <w:lang w:bidi="ar"/>
        </w:rPr>
        <w:t xml:space="preserve">- </w:t>
      </w:r>
      <w:r>
        <w:rPr>
          <w:rFonts w:hint="cs"/>
          <w:b/>
          <w:bCs/>
          <w:sz w:val="36"/>
          <w:szCs w:val="28"/>
          <w:rtl/>
          <w:lang w:bidi="ar-SA"/>
        </w:rPr>
        <w:t>مشروعات متعددة السنوات</w:t>
      </w:r>
    </w:p>
    <w:p w14:paraId="239C4FF2" w14:textId="77777777" w:rsidR="00EA72AF" w:rsidRDefault="00EA72AF" w:rsidP="00EA72AF">
      <w:pPr>
        <w:bidi/>
        <w:jc w:val="center"/>
        <w:rPr>
          <w:b/>
          <w:bCs/>
          <w:sz w:val="36"/>
          <w:szCs w:val="28"/>
          <w:rtl/>
          <w:lang w:bidi="ar-SA"/>
        </w:rPr>
      </w:pPr>
      <w:r>
        <w:rPr>
          <w:rFonts w:hint="cs"/>
          <w:b/>
          <w:bCs/>
          <w:sz w:val="36"/>
          <w:szCs w:val="28"/>
          <w:rtl/>
          <w:lang w:bidi="ar-SA"/>
        </w:rPr>
        <w:t>كابو فيردى</w:t>
      </w:r>
    </w:p>
    <w:p w14:paraId="3EB3B614" w14:textId="77777777" w:rsidR="00F736BF" w:rsidRDefault="00F736BF" w:rsidP="00F736BF">
      <w:pPr>
        <w:bidi/>
        <w:jc w:val="center"/>
        <w:rPr>
          <w:b/>
          <w:bCs/>
          <w:sz w:val="36"/>
          <w:szCs w:val="28"/>
          <w:lang w:bidi="ar-SA"/>
        </w:rPr>
      </w:pPr>
    </w:p>
    <w:tbl>
      <w:tblPr>
        <w:tblStyle w:val="TableGrid"/>
        <w:bidiVisual/>
        <w:tblW w:w="5309" w:type="pct"/>
        <w:tblInd w:w="-113" w:type="dxa"/>
        <w:tblLook w:val="04A0" w:firstRow="1" w:lastRow="0" w:firstColumn="1" w:lastColumn="0" w:noHBand="0" w:noVBand="1"/>
      </w:tblPr>
      <w:tblGrid>
        <w:gridCol w:w="4678"/>
        <w:gridCol w:w="5250"/>
      </w:tblGrid>
      <w:tr w:rsidR="001A3469" w14:paraId="0FBA8F30" w14:textId="77777777" w:rsidTr="00EA72AF">
        <w:trPr>
          <w:trHeight w:val="240"/>
        </w:trPr>
        <w:tc>
          <w:tcPr>
            <w:tcW w:w="2356" w:type="pct"/>
            <w:tcBorders>
              <w:top w:val="single" w:sz="4" w:space="0" w:color="auto"/>
              <w:left w:val="single" w:sz="4" w:space="0" w:color="auto"/>
              <w:bottom w:val="single" w:sz="4" w:space="0" w:color="auto"/>
              <w:right w:val="single" w:sz="4" w:space="0" w:color="auto"/>
            </w:tcBorders>
            <w:hideMark/>
          </w:tcPr>
          <w:p w14:paraId="0F5CFBD4" w14:textId="77777777" w:rsidR="001A3469" w:rsidRDefault="001A3469">
            <w:pPr>
              <w:bidi/>
              <w:rPr>
                <w:b/>
                <w:bCs/>
                <w:sz w:val="20"/>
              </w:rPr>
            </w:pPr>
            <w:r>
              <w:rPr>
                <w:rFonts w:hint="cs"/>
                <w:b/>
                <w:bCs/>
                <w:sz w:val="20"/>
                <w:rtl/>
                <w:lang w:bidi="ar-SA"/>
              </w:rPr>
              <w:t>أولاً</w:t>
            </w:r>
            <w:r>
              <w:rPr>
                <w:rFonts w:hint="cs"/>
                <w:b/>
                <w:bCs/>
                <w:sz w:val="20"/>
                <w:rtl/>
                <w:lang w:bidi="ar"/>
              </w:rPr>
              <w:t xml:space="preserve">- </w:t>
            </w:r>
            <w:r>
              <w:rPr>
                <w:rFonts w:hint="cs"/>
                <w:b/>
                <w:bCs/>
                <w:sz w:val="20"/>
                <w:rtl/>
                <w:lang w:bidi="ar-SA"/>
              </w:rPr>
              <w:t>عنوان المشروع</w:t>
            </w:r>
          </w:p>
        </w:tc>
        <w:tc>
          <w:tcPr>
            <w:tcW w:w="2644" w:type="pct"/>
            <w:tcBorders>
              <w:top w:val="single" w:sz="4" w:space="0" w:color="auto"/>
              <w:left w:val="single" w:sz="4" w:space="0" w:color="auto"/>
              <w:bottom w:val="single" w:sz="4" w:space="0" w:color="auto"/>
              <w:right w:val="single" w:sz="4" w:space="0" w:color="auto"/>
            </w:tcBorders>
            <w:hideMark/>
          </w:tcPr>
          <w:p w14:paraId="7D35B054" w14:textId="77777777" w:rsidR="001A3469" w:rsidRDefault="001A3469">
            <w:pPr>
              <w:bidi/>
              <w:jc w:val="center"/>
              <w:rPr>
                <w:b/>
                <w:bCs/>
                <w:sz w:val="20"/>
              </w:rPr>
            </w:pPr>
            <w:r>
              <w:rPr>
                <w:rFonts w:hint="cs"/>
                <w:b/>
                <w:bCs/>
                <w:sz w:val="20"/>
                <w:rtl/>
                <w:lang w:bidi="ar-SA"/>
              </w:rPr>
              <w:t>الوكالة</w:t>
            </w:r>
          </w:p>
        </w:tc>
      </w:tr>
      <w:tr w:rsidR="001A3469" w14:paraId="7C69041B" w14:textId="77777777" w:rsidTr="00EA72AF">
        <w:trPr>
          <w:trHeight w:val="103"/>
        </w:trPr>
        <w:tc>
          <w:tcPr>
            <w:tcW w:w="2356" w:type="pct"/>
            <w:tcBorders>
              <w:top w:val="single" w:sz="4" w:space="0" w:color="auto"/>
              <w:left w:val="single" w:sz="4" w:space="0" w:color="auto"/>
              <w:bottom w:val="single" w:sz="4" w:space="0" w:color="auto"/>
              <w:right w:val="single" w:sz="4" w:space="0" w:color="auto"/>
            </w:tcBorders>
            <w:hideMark/>
          </w:tcPr>
          <w:p w14:paraId="0313E3E8" w14:textId="77777777" w:rsidR="001A3469" w:rsidRDefault="001A3469" w:rsidP="002C3921">
            <w:pPr>
              <w:bidi/>
              <w:jc w:val="center"/>
              <w:rPr>
                <w:sz w:val="20"/>
              </w:rPr>
            </w:pPr>
            <w:r>
              <w:rPr>
                <w:rFonts w:hint="cs"/>
                <w:sz w:val="20"/>
                <w:rtl/>
                <w:lang w:bidi="ar-SA"/>
              </w:rPr>
              <w:t>خطة</w:t>
            </w:r>
            <w:r>
              <w:rPr>
                <w:rFonts w:hint="cs"/>
                <w:sz w:val="20"/>
                <w:rtl/>
                <w:lang w:bidi="ar-EG"/>
              </w:rPr>
              <w:t xml:space="preserve"> إدارة</w:t>
            </w:r>
            <w:r>
              <w:rPr>
                <w:rFonts w:hint="cs"/>
                <w:sz w:val="20"/>
                <w:rtl/>
                <w:lang w:bidi="ar-SA"/>
              </w:rPr>
              <w:t xml:space="preserve"> إزالة المواد الهيدروكلوروفلوروكربونية </w:t>
            </w:r>
            <w:r>
              <w:rPr>
                <w:rFonts w:hint="cs"/>
                <w:sz w:val="20"/>
                <w:rtl/>
                <w:lang w:bidi="ar"/>
              </w:rPr>
              <w:t>(</w:t>
            </w:r>
            <w:r>
              <w:rPr>
                <w:rFonts w:hint="cs"/>
                <w:sz w:val="20"/>
                <w:rtl/>
                <w:lang w:bidi="ar-SA"/>
              </w:rPr>
              <w:t xml:space="preserve">المرحلة </w:t>
            </w:r>
            <w:r w:rsidR="002C3921">
              <w:rPr>
                <w:rFonts w:hint="cs"/>
                <w:sz w:val="20"/>
                <w:rtl/>
                <w:lang w:bidi="ar-SA"/>
              </w:rPr>
              <w:t>الثانية</w:t>
            </w:r>
            <w:r>
              <w:rPr>
                <w:rFonts w:hint="cs"/>
                <w:sz w:val="20"/>
                <w:rtl/>
                <w:lang w:bidi="ar"/>
              </w:rPr>
              <w:t xml:space="preserve">) </w:t>
            </w:r>
          </w:p>
        </w:tc>
        <w:tc>
          <w:tcPr>
            <w:tcW w:w="2644" w:type="pct"/>
            <w:tcBorders>
              <w:top w:val="single" w:sz="4" w:space="0" w:color="auto"/>
              <w:left w:val="single" w:sz="4" w:space="0" w:color="auto"/>
              <w:bottom w:val="single" w:sz="4" w:space="0" w:color="auto"/>
              <w:right w:val="single" w:sz="4" w:space="0" w:color="auto"/>
            </w:tcBorders>
            <w:hideMark/>
          </w:tcPr>
          <w:p w14:paraId="2D1AE8FD" w14:textId="77777777" w:rsidR="001A3469" w:rsidRDefault="002C3921">
            <w:pPr>
              <w:bidi/>
              <w:jc w:val="center"/>
              <w:rPr>
                <w:sz w:val="20"/>
              </w:rPr>
            </w:pPr>
            <w:r>
              <w:rPr>
                <w:rFonts w:hint="cs"/>
                <w:sz w:val="20"/>
                <w:rtl/>
                <w:lang w:bidi="ar-SA"/>
              </w:rPr>
              <w:t>يونيب</w:t>
            </w:r>
          </w:p>
        </w:tc>
      </w:tr>
    </w:tbl>
    <w:p w14:paraId="63CF7A9D" w14:textId="77777777" w:rsidR="008703FD" w:rsidRDefault="008703FD" w:rsidP="008703FD">
      <w:pPr>
        <w:suppressAutoHyphens/>
        <w:jc w:val="center"/>
        <w:rPr>
          <w:sz w:val="20"/>
          <w:szCs w:val="22"/>
          <w:lang w:val="en-CA"/>
        </w:rPr>
      </w:pPr>
    </w:p>
    <w:tbl>
      <w:tblPr>
        <w:tblStyle w:val="TableGrid"/>
        <w:bidiVisual/>
        <w:tblW w:w="5309" w:type="pct"/>
        <w:tblInd w:w="-113" w:type="dxa"/>
        <w:tblLook w:val="04A0" w:firstRow="1" w:lastRow="0" w:firstColumn="1" w:lastColumn="0" w:noHBand="0" w:noVBand="1"/>
      </w:tblPr>
      <w:tblGrid>
        <w:gridCol w:w="5387"/>
        <w:gridCol w:w="2577"/>
        <w:gridCol w:w="1964"/>
      </w:tblGrid>
      <w:tr w:rsidR="001A3469" w14:paraId="092CC3DC" w14:textId="77777777" w:rsidTr="00EA72AF">
        <w:trPr>
          <w:trHeight w:val="195"/>
        </w:trPr>
        <w:tc>
          <w:tcPr>
            <w:tcW w:w="2713" w:type="pct"/>
            <w:tcBorders>
              <w:top w:val="single" w:sz="4" w:space="0" w:color="auto"/>
              <w:left w:val="single" w:sz="4" w:space="0" w:color="auto"/>
              <w:bottom w:val="single" w:sz="4" w:space="0" w:color="auto"/>
              <w:right w:val="single" w:sz="4" w:space="0" w:color="auto"/>
            </w:tcBorders>
            <w:hideMark/>
          </w:tcPr>
          <w:p w14:paraId="299FCE26" w14:textId="77777777" w:rsidR="001A3469" w:rsidRDefault="001A3469">
            <w:pPr>
              <w:bidi/>
              <w:jc w:val="left"/>
              <w:rPr>
                <w:b/>
                <w:sz w:val="20"/>
              </w:rPr>
            </w:pPr>
            <w:r>
              <w:rPr>
                <w:rFonts w:hint="cs"/>
                <w:b/>
                <w:bCs/>
                <w:sz w:val="20"/>
                <w:rtl/>
                <w:lang w:bidi="ar"/>
              </w:rPr>
              <w:t xml:space="preserve">(ﺛﺎﻧﻴﺎً) </w:t>
            </w:r>
            <w:r>
              <w:rPr>
                <w:rFonts w:hint="cs"/>
                <w:b/>
                <w:bCs/>
                <w:sz w:val="20"/>
                <w:rtl/>
                <w:lang w:bidi="ar-SA"/>
              </w:rPr>
              <w:t xml:space="preserve">أحدث </w:t>
            </w:r>
            <w:r>
              <w:rPr>
                <w:rFonts w:hint="cs"/>
                <w:b/>
                <w:bCs/>
                <w:sz w:val="20"/>
                <w:rtl/>
                <w:lang w:bidi="ar"/>
              </w:rPr>
              <w:t>ﺑﻴﺎﻧﺎ</w:t>
            </w:r>
            <w:r>
              <w:rPr>
                <w:rFonts w:hint="cs"/>
                <w:b/>
                <w:bCs/>
                <w:sz w:val="20"/>
                <w:rtl/>
                <w:lang w:bidi="ar-SA"/>
              </w:rPr>
              <w:t>ت ا</w:t>
            </w:r>
            <w:r>
              <w:rPr>
                <w:rFonts w:hint="cs"/>
                <w:b/>
                <w:bCs/>
                <w:sz w:val="20"/>
                <w:rtl/>
                <w:lang w:bidi="ar"/>
              </w:rPr>
              <w:t>ﻟﻤﺎ</w:t>
            </w:r>
            <w:r>
              <w:rPr>
                <w:rFonts w:hint="cs"/>
                <w:b/>
                <w:bCs/>
                <w:sz w:val="20"/>
                <w:rtl/>
                <w:lang w:bidi="ar-SA"/>
              </w:rPr>
              <w:t xml:space="preserve">دة </w:t>
            </w:r>
            <w:r>
              <w:rPr>
                <w:b/>
                <w:bCs/>
                <w:sz w:val="20"/>
              </w:rPr>
              <w:t>7</w:t>
            </w:r>
            <w:r>
              <w:rPr>
                <w:rFonts w:hint="cs"/>
                <w:b/>
                <w:bCs/>
                <w:sz w:val="20"/>
                <w:rtl/>
                <w:lang w:bidi="ar"/>
              </w:rPr>
              <w:t xml:space="preserve"> (</w:t>
            </w:r>
            <w:r>
              <w:rPr>
                <w:rFonts w:hint="cs"/>
                <w:b/>
                <w:bCs/>
                <w:sz w:val="20"/>
                <w:rtl/>
                <w:lang w:bidi="ar-SA"/>
              </w:rPr>
              <w:t>المرفق جيم المجموعة الأولى</w:t>
            </w:r>
            <w:r>
              <w:rPr>
                <w:rFonts w:hint="cs"/>
                <w:b/>
                <w:bCs/>
                <w:sz w:val="20"/>
                <w:rtl/>
                <w:lang w:bidi="ar"/>
              </w:rPr>
              <w:t>)</w:t>
            </w:r>
          </w:p>
        </w:tc>
        <w:tc>
          <w:tcPr>
            <w:tcW w:w="1298" w:type="pct"/>
            <w:tcBorders>
              <w:top w:val="single" w:sz="4" w:space="0" w:color="auto"/>
              <w:left w:val="single" w:sz="4" w:space="0" w:color="auto"/>
              <w:bottom w:val="single" w:sz="4" w:space="0" w:color="auto"/>
              <w:right w:val="single" w:sz="4" w:space="0" w:color="auto"/>
            </w:tcBorders>
            <w:hideMark/>
          </w:tcPr>
          <w:p w14:paraId="72B45DF8" w14:textId="77777777" w:rsidR="001A3469" w:rsidRDefault="001A3469">
            <w:pPr>
              <w:bidi/>
              <w:jc w:val="center"/>
              <w:rPr>
                <w:sz w:val="20"/>
              </w:rPr>
            </w:pPr>
            <w:r>
              <w:rPr>
                <w:rFonts w:hint="cs"/>
                <w:sz w:val="20"/>
                <w:rtl/>
                <w:lang w:bidi="ar-SA"/>
              </w:rPr>
              <w:t>السنة</w:t>
            </w:r>
            <w:r>
              <w:rPr>
                <w:rFonts w:hint="cs"/>
                <w:sz w:val="20"/>
                <w:rtl/>
                <w:lang w:bidi="ar"/>
              </w:rPr>
              <w:t>: 2020</w:t>
            </w:r>
          </w:p>
        </w:tc>
        <w:tc>
          <w:tcPr>
            <w:tcW w:w="989" w:type="pct"/>
            <w:tcBorders>
              <w:top w:val="single" w:sz="4" w:space="0" w:color="auto"/>
              <w:left w:val="single" w:sz="4" w:space="0" w:color="auto"/>
              <w:bottom w:val="single" w:sz="4" w:space="0" w:color="auto"/>
              <w:right w:val="single" w:sz="4" w:space="0" w:color="auto"/>
            </w:tcBorders>
            <w:hideMark/>
          </w:tcPr>
          <w:p w14:paraId="0C85EEF4" w14:textId="77777777" w:rsidR="001A3469" w:rsidRDefault="001A3469" w:rsidP="002C3921">
            <w:pPr>
              <w:bidi/>
              <w:jc w:val="left"/>
              <w:rPr>
                <w:sz w:val="20"/>
              </w:rPr>
            </w:pPr>
            <w:r>
              <w:rPr>
                <w:rFonts w:hint="cs"/>
                <w:sz w:val="20"/>
                <w:rtl/>
                <w:lang w:bidi="ar"/>
              </w:rPr>
              <w:t>0.</w:t>
            </w:r>
            <w:r w:rsidR="002C3921">
              <w:rPr>
                <w:rFonts w:hint="cs"/>
                <w:sz w:val="20"/>
                <w:rtl/>
                <w:lang w:bidi="ar"/>
              </w:rPr>
              <w:t>04</w:t>
            </w:r>
            <w:r>
              <w:rPr>
                <w:rFonts w:hint="cs"/>
                <w:sz w:val="20"/>
                <w:rtl/>
                <w:lang w:bidi="ar"/>
              </w:rPr>
              <w:t xml:space="preserve"> (</w:t>
            </w:r>
            <w:r>
              <w:rPr>
                <w:rFonts w:hint="cs"/>
                <w:sz w:val="20"/>
                <w:rtl/>
                <w:lang w:bidi="ar-SA"/>
              </w:rPr>
              <w:t>أطنان من قدرات استنفاد الأوزون</w:t>
            </w:r>
            <w:r>
              <w:rPr>
                <w:rFonts w:hint="cs"/>
                <w:sz w:val="20"/>
                <w:rtl/>
                <w:lang w:bidi="ar"/>
              </w:rPr>
              <w:t>)</w:t>
            </w:r>
          </w:p>
        </w:tc>
      </w:tr>
    </w:tbl>
    <w:p w14:paraId="156291C3" w14:textId="77777777" w:rsidR="008703FD" w:rsidRDefault="008703FD" w:rsidP="008703FD">
      <w:pPr>
        <w:suppressAutoHyphens/>
        <w:jc w:val="center"/>
        <w:rPr>
          <w:sz w:val="20"/>
          <w:szCs w:val="22"/>
          <w:lang w:val="en-CA"/>
        </w:rPr>
      </w:pPr>
    </w:p>
    <w:tbl>
      <w:tblPr>
        <w:tblStyle w:val="TableGrid"/>
        <w:bidiVisual/>
        <w:tblW w:w="5309" w:type="pct"/>
        <w:tblInd w:w="-113" w:type="dxa"/>
        <w:tblLayout w:type="fixed"/>
        <w:tblLook w:val="04A0" w:firstRow="1" w:lastRow="0" w:firstColumn="1" w:lastColumn="0" w:noHBand="0" w:noVBand="1"/>
      </w:tblPr>
      <w:tblGrid>
        <w:gridCol w:w="1877"/>
        <w:gridCol w:w="361"/>
        <w:gridCol w:w="467"/>
        <w:gridCol w:w="663"/>
        <w:gridCol w:w="713"/>
        <w:gridCol w:w="1312"/>
        <w:gridCol w:w="901"/>
        <w:gridCol w:w="723"/>
        <w:gridCol w:w="737"/>
        <w:gridCol w:w="844"/>
        <w:gridCol w:w="1330"/>
      </w:tblGrid>
      <w:tr w:rsidR="001A3469" w14:paraId="1D27B12A" w14:textId="77777777" w:rsidTr="002C3921">
        <w:trPr>
          <w:trHeight w:val="250"/>
        </w:trPr>
        <w:tc>
          <w:tcPr>
            <w:tcW w:w="3904" w:type="pct"/>
            <w:gridSpan w:val="9"/>
            <w:tcBorders>
              <w:top w:val="single" w:sz="4" w:space="0" w:color="auto"/>
              <w:left w:val="single" w:sz="4" w:space="0" w:color="auto"/>
              <w:bottom w:val="single" w:sz="4" w:space="0" w:color="auto"/>
              <w:right w:val="single" w:sz="4" w:space="0" w:color="auto"/>
            </w:tcBorders>
            <w:hideMark/>
          </w:tcPr>
          <w:p w14:paraId="017E9A38" w14:textId="77777777" w:rsidR="001A3469" w:rsidRDefault="001A3469">
            <w:pPr>
              <w:bidi/>
              <w:jc w:val="left"/>
              <w:rPr>
                <w:b/>
                <w:sz w:val="20"/>
              </w:rPr>
            </w:pPr>
            <w:r>
              <w:rPr>
                <w:rFonts w:hint="cs"/>
                <w:b/>
                <w:bCs/>
                <w:sz w:val="20"/>
                <w:rtl/>
                <w:lang w:bidi="ar"/>
              </w:rPr>
              <w:t xml:space="preserve">(ﺛﺎﻧﻴﺎً) </w:t>
            </w:r>
            <w:r>
              <w:rPr>
                <w:rFonts w:hint="cs"/>
                <w:b/>
                <w:bCs/>
                <w:sz w:val="20"/>
                <w:rtl/>
                <w:lang w:bidi="ar-SA"/>
              </w:rPr>
              <w:t xml:space="preserve">أحدث </w:t>
            </w:r>
            <w:r>
              <w:rPr>
                <w:rFonts w:hint="cs"/>
                <w:b/>
                <w:bCs/>
                <w:sz w:val="20"/>
                <w:rtl/>
                <w:lang w:bidi="ar"/>
              </w:rPr>
              <w:t>ﺑﻴﺎﻧﺎ</w:t>
            </w:r>
            <w:r>
              <w:rPr>
                <w:rFonts w:hint="cs"/>
                <w:b/>
                <w:bCs/>
                <w:sz w:val="20"/>
                <w:rtl/>
                <w:lang w:bidi="ar-SA"/>
              </w:rPr>
              <w:t>ت ا</w:t>
            </w:r>
            <w:r>
              <w:rPr>
                <w:rFonts w:hint="cs"/>
                <w:b/>
                <w:bCs/>
                <w:sz w:val="20"/>
                <w:rtl/>
                <w:lang w:bidi="ar"/>
              </w:rPr>
              <w:t>ﻟﻤﺎ</w:t>
            </w:r>
            <w:r>
              <w:rPr>
                <w:rFonts w:hint="cs"/>
                <w:b/>
                <w:bCs/>
                <w:sz w:val="20"/>
                <w:rtl/>
                <w:lang w:bidi="ar-SA"/>
              </w:rPr>
              <w:t xml:space="preserve">دة </w:t>
            </w:r>
            <w:r>
              <w:rPr>
                <w:b/>
                <w:bCs/>
                <w:sz w:val="20"/>
              </w:rPr>
              <w:t>7</w:t>
            </w:r>
            <w:r>
              <w:rPr>
                <w:rFonts w:hint="cs"/>
                <w:b/>
                <w:bCs/>
                <w:sz w:val="20"/>
                <w:rtl/>
                <w:lang w:bidi="ar"/>
              </w:rPr>
              <w:t xml:space="preserve"> (</w:t>
            </w:r>
            <w:r>
              <w:rPr>
                <w:rFonts w:hint="cs"/>
                <w:b/>
                <w:bCs/>
                <w:sz w:val="20"/>
                <w:rtl/>
                <w:lang w:bidi="ar-SA"/>
              </w:rPr>
              <w:t>المرفق جيم المجموعة الأولى</w:t>
            </w:r>
            <w:r>
              <w:rPr>
                <w:rFonts w:hint="cs"/>
                <w:b/>
                <w:bCs/>
                <w:sz w:val="20"/>
                <w:rtl/>
                <w:lang w:bidi="ar"/>
              </w:rPr>
              <w:t>)</w:t>
            </w:r>
          </w:p>
        </w:tc>
        <w:tc>
          <w:tcPr>
            <w:tcW w:w="1096" w:type="pct"/>
            <w:gridSpan w:val="2"/>
            <w:tcBorders>
              <w:top w:val="single" w:sz="4" w:space="0" w:color="auto"/>
              <w:left w:val="single" w:sz="4" w:space="0" w:color="auto"/>
              <w:bottom w:val="single" w:sz="4" w:space="0" w:color="auto"/>
              <w:right w:val="single" w:sz="4" w:space="0" w:color="auto"/>
            </w:tcBorders>
            <w:hideMark/>
          </w:tcPr>
          <w:p w14:paraId="70EF088B" w14:textId="77777777" w:rsidR="001A3469" w:rsidRDefault="001A3469">
            <w:pPr>
              <w:bidi/>
              <w:jc w:val="center"/>
              <w:rPr>
                <w:sz w:val="20"/>
              </w:rPr>
            </w:pPr>
            <w:r>
              <w:rPr>
                <w:rFonts w:hint="cs"/>
                <w:sz w:val="20"/>
                <w:rtl/>
                <w:lang w:bidi="ar-SA"/>
              </w:rPr>
              <w:t>السنة</w:t>
            </w:r>
            <w:r>
              <w:rPr>
                <w:rFonts w:hint="cs"/>
                <w:sz w:val="20"/>
                <w:rtl/>
                <w:lang w:bidi="ar"/>
              </w:rPr>
              <w:t>: 2020</w:t>
            </w:r>
          </w:p>
        </w:tc>
      </w:tr>
      <w:tr w:rsidR="001A3469" w14:paraId="2A86DC00" w14:textId="77777777" w:rsidTr="002C3921">
        <w:trPr>
          <w:trHeight w:val="250"/>
        </w:trPr>
        <w:tc>
          <w:tcPr>
            <w:tcW w:w="945" w:type="pct"/>
            <w:tcBorders>
              <w:top w:val="single" w:sz="4" w:space="0" w:color="auto"/>
              <w:left w:val="single" w:sz="4" w:space="0" w:color="auto"/>
              <w:bottom w:val="single" w:sz="4" w:space="0" w:color="auto"/>
              <w:right w:val="single" w:sz="4" w:space="0" w:color="auto"/>
            </w:tcBorders>
            <w:hideMark/>
          </w:tcPr>
          <w:p w14:paraId="16C4503B" w14:textId="77777777" w:rsidR="001A3469" w:rsidRDefault="002C3921" w:rsidP="002C3921">
            <w:pPr>
              <w:bidi/>
              <w:jc w:val="center"/>
              <w:rPr>
                <w:sz w:val="20"/>
                <w:lang w:val="en-CA"/>
              </w:rPr>
            </w:pPr>
            <w:r>
              <w:rPr>
                <w:rFonts w:hint="cs"/>
                <w:sz w:val="20"/>
                <w:rtl/>
                <w:lang w:val="en-CA"/>
              </w:rPr>
              <w:t xml:space="preserve">المادة الكيميائية </w:t>
            </w:r>
          </w:p>
        </w:tc>
        <w:tc>
          <w:tcPr>
            <w:tcW w:w="417" w:type="pct"/>
            <w:gridSpan w:val="2"/>
            <w:tcBorders>
              <w:top w:val="single" w:sz="4" w:space="0" w:color="auto"/>
              <w:left w:val="single" w:sz="4" w:space="0" w:color="auto"/>
              <w:bottom w:val="single" w:sz="4" w:space="0" w:color="auto"/>
              <w:right w:val="single" w:sz="4" w:space="0" w:color="auto"/>
            </w:tcBorders>
            <w:hideMark/>
          </w:tcPr>
          <w:p w14:paraId="0446B537" w14:textId="77777777" w:rsidR="001A3469" w:rsidRDefault="001A3469">
            <w:pPr>
              <w:jc w:val="center"/>
              <w:rPr>
                <w:sz w:val="20"/>
                <w:lang w:val="en-CA"/>
              </w:rPr>
            </w:pPr>
            <w:r>
              <w:rPr>
                <w:rFonts w:hint="cs"/>
                <w:sz w:val="20"/>
                <w:rtl/>
                <w:lang w:val="en-CA"/>
              </w:rPr>
              <w:t>أيروصول</w:t>
            </w:r>
          </w:p>
        </w:tc>
        <w:tc>
          <w:tcPr>
            <w:tcW w:w="334" w:type="pct"/>
            <w:tcBorders>
              <w:top w:val="single" w:sz="4" w:space="0" w:color="auto"/>
              <w:left w:val="single" w:sz="4" w:space="0" w:color="auto"/>
              <w:bottom w:val="single" w:sz="4" w:space="0" w:color="auto"/>
              <w:right w:val="single" w:sz="4" w:space="0" w:color="auto"/>
            </w:tcBorders>
            <w:hideMark/>
          </w:tcPr>
          <w:p w14:paraId="27A2A0ED" w14:textId="77777777" w:rsidR="001A3469" w:rsidRDefault="001A3469">
            <w:pPr>
              <w:jc w:val="center"/>
              <w:rPr>
                <w:sz w:val="20"/>
                <w:lang w:val="en-CA"/>
              </w:rPr>
            </w:pPr>
            <w:r>
              <w:rPr>
                <w:rFonts w:hint="cs"/>
                <w:sz w:val="20"/>
                <w:rtl/>
                <w:lang w:val="en-CA"/>
              </w:rPr>
              <w:t>رغاوى</w:t>
            </w:r>
          </w:p>
        </w:tc>
        <w:tc>
          <w:tcPr>
            <w:tcW w:w="359" w:type="pct"/>
            <w:tcBorders>
              <w:top w:val="single" w:sz="4" w:space="0" w:color="auto"/>
              <w:left w:val="single" w:sz="4" w:space="0" w:color="auto"/>
              <w:bottom w:val="single" w:sz="4" w:space="0" w:color="auto"/>
              <w:right w:val="single" w:sz="4" w:space="0" w:color="auto"/>
            </w:tcBorders>
            <w:hideMark/>
          </w:tcPr>
          <w:p w14:paraId="25046271" w14:textId="77777777" w:rsidR="001A3469" w:rsidRDefault="001A3469">
            <w:pPr>
              <w:jc w:val="center"/>
              <w:rPr>
                <w:sz w:val="20"/>
                <w:lang w:val="en-CA"/>
              </w:rPr>
            </w:pPr>
            <w:r>
              <w:rPr>
                <w:rFonts w:hint="cs"/>
                <w:sz w:val="20"/>
                <w:rtl/>
                <w:lang w:val="en-CA"/>
              </w:rPr>
              <w:t>مكافحة الحرائق</w:t>
            </w:r>
          </w:p>
        </w:tc>
        <w:tc>
          <w:tcPr>
            <w:tcW w:w="1115" w:type="pct"/>
            <w:gridSpan w:val="2"/>
            <w:tcBorders>
              <w:top w:val="single" w:sz="4" w:space="0" w:color="auto"/>
              <w:left w:val="single" w:sz="4" w:space="0" w:color="auto"/>
              <w:bottom w:val="single" w:sz="4" w:space="0" w:color="auto"/>
              <w:right w:val="single" w:sz="4" w:space="0" w:color="auto"/>
            </w:tcBorders>
            <w:hideMark/>
          </w:tcPr>
          <w:p w14:paraId="34414153" w14:textId="77777777" w:rsidR="001A3469" w:rsidRDefault="001A3469">
            <w:pPr>
              <w:jc w:val="center"/>
              <w:rPr>
                <w:sz w:val="20"/>
                <w:lang w:val="en-CA"/>
              </w:rPr>
            </w:pPr>
            <w:r>
              <w:rPr>
                <w:rFonts w:hint="cs"/>
                <w:sz w:val="20"/>
                <w:rtl/>
                <w:lang w:val="en-CA"/>
              </w:rPr>
              <w:t>التبريد</w:t>
            </w:r>
          </w:p>
        </w:tc>
        <w:tc>
          <w:tcPr>
            <w:tcW w:w="364" w:type="pct"/>
            <w:tcBorders>
              <w:top w:val="single" w:sz="4" w:space="0" w:color="auto"/>
              <w:left w:val="single" w:sz="4" w:space="0" w:color="auto"/>
              <w:bottom w:val="single" w:sz="4" w:space="0" w:color="auto"/>
              <w:right w:val="single" w:sz="4" w:space="0" w:color="auto"/>
            </w:tcBorders>
            <w:hideMark/>
          </w:tcPr>
          <w:p w14:paraId="4673D070" w14:textId="77777777" w:rsidR="001A3469" w:rsidRDefault="001A3469">
            <w:pPr>
              <w:jc w:val="center"/>
              <w:rPr>
                <w:sz w:val="20"/>
                <w:lang w:val="en-CA"/>
              </w:rPr>
            </w:pPr>
            <w:r>
              <w:rPr>
                <w:rFonts w:hint="cs"/>
                <w:sz w:val="20"/>
                <w:rtl/>
                <w:lang w:val="en-CA"/>
              </w:rPr>
              <w:t>المذيبات</w:t>
            </w:r>
          </w:p>
        </w:tc>
        <w:tc>
          <w:tcPr>
            <w:tcW w:w="371" w:type="pct"/>
            <w:tcBorders>
              <w:top w:val="single" w:sz="4" w:space="0" w:color="auto"/>
              <w:left w:val="single" w:sz="4" w:space="0" w:color="auto"/>
              <w:bottom w:val="single" w:sz="4" w:space="0" w:color="auto"/>
              <w:right w:val="single" w:sz="4" w:space="0" w:color="auto"/>
            </w:tcBorders>
            <w:hideMark/>
          </w:tcPr>
          <w:p w14:paraId="641036DF" w14:textId="77777777" w:rsidR="001A3469" w:rsidRDefault="001A3469">
            <w:pPr>
              <w:jc w:val="center"/>
              <w:rPr>
                <w:sz w:val="20"/>
                <w:lang w:val="en-CA"/>
              </w:rPr>
            </w:pPr>
            <w:r>
              <w:rPr>
                <w:rFonts w:hint="cs"/>
                <w:sz w:val="20"/>
                <w:rtl/>
                <w:lang w:val="en-CA"/>
              </w:rPr>
              <w:t>عامل تصنيع</w:t>
            </w:r>
          </w:p>
        </w:tc>
        <w:tc>
          <w:tcPr>
            <w:tcW w:w="425" w:type="pct"/>
            <w:tcBorders>
              <w:top w:val="single" w:sz="4" w:space="0" w:color="auto"/>
              <w:left w:val="single" w:sz="4" w:space="0" w:color="auto"/>
              <w:bottom w:val="single" w:sz="4" w:space="0" w:color="auto"/>
              <w:right w:val="single" w:sz="4" w:space="0" w:color="auto"/>
            </w:tcBorders>
            <w:hideMark/>
          </w:tcPr>
          <w:p w14:paraId="5D15EF36" w14:textId="77777777" w:rsidR="001A3469" w:rsidRDefault="001A3469">
            <w:pPr>
              <w:jc w:val="center"/>
              <w:rPr>
                <w:sz w:val="20"/>
                <w:lang w:val="en-CA"/>
              </w:rPr>
            </w:pPr>
            <w:r>
              <w:rPr>
                <w:rFonts w:hint="cs"/>
                <w:sz w:val="20"/>
                <w:rtl/>
                <w:lang w:val="en-CA"/>
              </w:rPr>
              <w:t>استخدام المختبرات</w:t>
            </w:r>
          </w:p>
        </w:tc>
        <w:tc>
          <w:tcPr>
            <w:tcW w:w="671" w:type="pct"/>
            <w:tcBorders>
              <w:top w:val="single" w:sz="4" w:space="0" w:color="auto"/>
              <w:left w:val="single" w:sz="4" w:space="0" w:color="auto"/>
              <w:bottom w:val="single" w:sz="4" w:space="0" w:color="auto"/>
              <w:right w:val="single" w:sz="4" w:space="0" w:color="auto"/>
            </w:tcBorders>
            <w:hideMark/>
          </w:tcPr>
          <w:p w14:paraId="2D86E188" w14:textId="77777777" w:rsidR="001A3469" w:rsidRDefault="001A3469">
            <w:pPr>
              <w:jc w:val="center"/>
              <w:rPr>
                <w:sz w:val="20"/>
                <w:lang w:val="en-CA"/>
              </w:rPr>
            </w:pPr>
            <w:r>
              <w:rPr>
                <w:rFonts w:hint="cs"/>
                <w:sz w:val="20"/>
                <w:rtl/>
                <w:lang w:val="en-CA"/>
              </w:rPr>
              <w:t>مجموع قطاع الاستهلاك</w:t>
            </w:r>
          </w:p>
        </w:tc>
      </w:tr>
      <w:tr w:rsidR="001A3469" w14:paraId="75DA6378" w14:textId="77777777" w:rsidTr="002C3921">
        <w:trPr>
          <w:trHeight w:val="70"/>
        </w:trPr>
        <w:tc>
          <w:tcPr>
            <w:tcW w:w="2054" w:type="pct"/>
            <w:gridSpan w:val="5"/>
            <w:tcBorders>
              <w:top w:val="single" w:sz="4" w:space="0" w:color="auto"/>
              <w:left w:val="single" w:sz="4" w:space="0" w:color="auto"/>
              <w:bottom w:val="single" w:sz="4" w:space="0" w:color="auto"/>
              <w:right w:val="single" w:sz="4" w:space="0" w:color="auto"/>
            </w:tcBorders>
            <w:hideMark/>
          </w:tcPr>
          <w:p w14:paraId="12B2AB51" w14:textId="77777777" w:rsidR="001A3469" w:rsidRDefault="001A3469">
            <w:pPr>
              <w:suppressAutoHyphens/>
              <w:spacing w:after="60"/>
              <w:jc w:val="center"/>
              <w:rPr>
                <w:sz w:val="20"/>
                <w:szCs w:val="22"/>
                <w:lang w:val="en-CA"/>
              </w:rPr>
            </w:pPr>
            <w:r>
              <w:rPr>
                <w:sz w:val="20"/>
              </w:rPr>
              <w:t xml:space="preserve"> </w:t>
            </w:r>
          </w:p>
        </w:tc>
        <w:tc>
          <w:tcPr>
            <w:tcW w:w="661" w:type="pct"/>
            <w:tcBorders>
              <w:top w:val="single" w:sz="4" w:space="0" w:color="auto"/>
              <w:left w:val="single" w:sz="4" w:space="0" w:color="auto"/>
              <w:bottom w:val="single" w:sz="4" w:space="0" w:color="auto"/>
              <w:right w:val="single" w:sz="4" w:space="0" w:color="auto"/>
            </w:tcBorders>
            <w:hideMark/>
          </w:tcPr>
          <w:p w14:paraId="6B63088E" w14:textId="77777777" w:rsidR="001A3469" w:rsidRDefault="001A3469">
            <w:pPr>
              <w:jc w:val="center"/>
              <w:rPr>
                <w:sz w:val="20"/>
                <w:lang w:val="en-CA"/>
              </w:rPr>
            </w:pPr>
            <w:r>
              <w:rPr>
                <w:rFonts w:hint="cs"/>
                <w:sz w:val="20"/>
                <w:rtl/>
                <w:lang w:val="en-CA"/>
              </w:rPr>
              <w:t>التصنيع</w:t>
            </w:r>
          </w:p>
        </w:tc>
        <w:tc>
          <w:tcPr>
            <w:tcW w:w="454" w:type="pct"/>
            <w:tcBorders>
              <w:top w:val="single" w:sz="4" w:space="0" w:color="auto"/>
              <w:left w:val="single" w:sz="4" w:space="0" w:color="auto"/>
              <w:bottom w:val="single" w:sz="4" w:space="0" w:color="auto"/>
              <w:right w:val="single" w:sz="4" w:space="0" w:color="auto"/>
            </w:tcBorders>
            <w:hideMark/>
          </w:tcPr>
          <w:p w14:paraId="514C3063" w14:textId="77777777" w:rsidR="001A3469" w:rsidRDefault="001A3469">
            <w:pPr>
              <w:jc w:val="center"/>
              <w:rPr>
                <w:sz w:val="20"/>
                <w:lang w:val="en-CA"/>
              </w:rPr>
            </w:pPr>
            <w:r>
              <w:rPr>
                <w:rFonts w:hint="cs"/>
                <w:sz w:val="20"/>
                <w:rtl/>
                <w:lang w:val="en-CA"/>
              </w:rPr>
              <w:t>الخدمة</w:t>
            </w:r>
          </w:p>
        </w:tc>
        <w:tc>
          <w:tcPr>
            <w:tcW w:w="1831" w:type="pct"/>
            <w:gridSpan w:val="4"/>
            <w:tcBorders>
              <w:top w:val="single" w:sz="4" w:space="0" w:color="auto"/>
              <w:left w:val="single" w:sz="4" w:space="0" w:color="auto"/>
              <w:bottom w:val="single" w:sz="4" w:space="0" w:color="auto"/>
              <w:right w:val="single" w:sz="4" w:space="0" w:color="auto"/>
            </w:tcBorders>
          </w:tcPr>
          <w:p w14:paraId="72E92918" w14:textId="77777777" w:rsidR="001A3469" w:rsidRDefault="001A3469">
            <w:pPr>
              <w:suppressAutoHyphens/>
              <w:spacing w:after="60"/>
              <w:jc w:val="center"/>
              <w:rPr>
                <w:sz w:val="20"/>
                <w:szCs w:val="22"/>
                <w:lang w:val="en-CA"/>
              </w:rPr>
            </w:pPr>
          </w:p>
        </w:tc>
      </w:tr>
      <w:tr w:rsidR="008703FD" w14:paraId="0D72A81C" w14:textId="77777777" w:rsidTr="002C3921">
        <w:trPr>
          <w:trHeight w:val="250"/>
        </w:trPr>
        <w:tc>
          <w:tcPr>
            <w:tcW w:w="1127" w:type="pct"/>
            <w:gridSpan w:val="2"/>
            <w:tcBorders>
              <w:top w:val="single" w:sz="4" w:space="0" w:color="auto"/>
              <w:left w:val="single" w:sz="4" w:space="0" w:color="auto"/>
              <w:bottom w:val="single" w:sz="4" w:space="0" w:color="auto"/>
              <w:right w:val="single" w:sz="4" w:space="0" w:color="auto"/>
            </w:tcBorders>
            <w:hideMark/>
          </w:tcPr>
          <w:p w14:paraId="5626E635" w14:textId="77777777" w:rsidR="008703FD" w:rsidRDefault="001A3469" w:rsidP="001A3469">
            <w:pPr>
              <w:suppressAutoHyphens/>
              <w:bidi/>
              <w:spacing w:after="60"/>
              <w:jc w:val="left"/>
              <w:rPr>
                <w:sz w:val="20"/>
                <w:szCs w:val="22"/>
                <w:lang w:val="en-CA"/>
              </w:rPr>
            </w:pPr>
            <w:r>
              <w:rPr>
                <w:sz w:val="20"/>
                <w:rtl/>
                <w:lang w:bidi="ar-SA"/>
              </w:rPr>
              <w:t>الهيدروكلوروفلوروكربون</w:t>
            </w:r>
            <w:r>
              <w:rPr>
                <w:sz w:val="20"/>
                <w:rtl/>
                <w:lang w:bidi="ar"/>
              </w:rPr>
              <w:t>-22</w:t>
            </w:r>
          </w:p>
        </w:tc>
        <w:tc>
          <w:tcPr>
            <w:tcW w:w="235" w:type="pct"/>
            <w:tcBorders>
              <w:top w:val="single" w:sz="4" w:space="0" w:color="auto"/>
              <w:left w:val="single" w:sz="4" w:space="0" w:color="auto"/>
              <w:bottom w:val="single" w:sz="4" w:space="0" w:color="auto"/>
              <w:right w:val="single" w:sz="4" w:space="0" w:color="auto"/>
            </w:tcBorders>
          </w:tcPr>
          <w:p w14:paraId="2D5A6396" w14:textId="77777777" w:rsidR="008703FD" w:rsidRDefault="008703FD">
            <w:pPr>
              <w:suppressAutoHyphens/>
              <w:spacing w:after="60"/>
              <w:jc w:val="right"/>
              <w:rPr>
                <w:sz w:val="20"/>
                <w:szCs w:val="22"/>
                <w:lang w:val="en-CA"/>
              </w:rPr>
            </w:pPr>
          </w:p>
        </w:tc>
        <w:tc>
          <w:tcPr>
            <w:tcW w:w="334" w:type="pct"/>
            <w:tcBorders>
              <w:top w:val="single" w:sz="4" w:space="0" w:color="auto"/>
              <w:left w:val="single" w:sz="4" w:space="0" w:color="auto"/>
              <w:bottom w:val="single" w:sz="4" w:space="0" w:color="auto"/>
              <w:right w:val="single" w:sz="4" w:space="0" w:color="auto"/>
            </w:tcBorders>
          </w:tcPr>
          <w:p w14:paraId="7FAB2D48" w14:textId="77777777" w:rsidR="008703FD" w:rsidRDefault="008703FD">
            <w:pPr>
              <w:suppressAutoHyphens/>
              <w:spacing w:after="60"/>
              <w:jc w:val="right"/>
              <w:rPr>
                <w:sz w:val="20"/>
                <w:szCs w:val="22"/>
                <w:lang w:val="en-CA"/>
              </w:rPr>
            </w:pPr>
          </w:p>
        </w:tc>
        <w:tc>
          <w:tcPr>
            <w:tcW w:w="359" w:type="pct"/>
            <w:tcBorders>
              <w:top w:val="single" w:sz="4" w:space="0" w:color="auto"/>
              <w:left w:val="single" w:sz="4" w:space="0" w:color="auto"/>
              <w:bottom w:val="single" w:sz="4" w:space="0" w:color="auto"/>
              <w:right w:val="single" w:sz="4" w:space="0" w:color="auto"/>
            </w:tcBorders>
          </w:tcPr>
          <w:p w14:paraId="64F52169" w14:textId="77777777" w:rsidR="008703FD" w:rsidRDefault="008703FD">
            <w:pPr>
              <w:suppressAutoHyphens/>
              <w:spacing w:after="60"/>
              <w:jc w:val="right"/>
              <w:rPr>
                <w:sz w:val="20"/>
                <w:szCs w:val="22"/>
                <w:lang w:val="en-CA"/>
              </w:rPr>
            </w:pPr>
          </w:p>
        </w:tc>
        <w:tc>
          <w:tcPr>
            <w:tcW w:w="661" w:type="pct"/>
            <w:tcBorders>
              <w:top w:val="single" w:sz="4" w:space="0" w:color="auto"/>
              <w:left w:val="single" w:sz="4" w:space="0" w:color="auto"/>
              <w:bottom w:val="single" w:sz="4" w:space="0" w:color="auto"/>
              <w:right w:val="single" w:sz="4" w:space="0" w:color="auto"/>
            </w:tcBorders>
            <w:hideMark/>
          </w:tcPr>
          <w:p w14:paraId="2B0F9588" w14:textId="77777777" w:rsidR="008703FD" w:rsidRDefault="008703FD">
            <w:pPr>
              <w:suppressAutoHyphens/>
              <w:spacing w:after="60"/>
              <w:jc w:val="right"/>
              <w:rPr>
                <w:sz w:val="20"/>
                <w:szCs w:val="22"/>
                <w:lang w:val="en-CA"/>
              </w:rPr>
            </w:pPr>
            <w:r>
              <w:rPr>
                <w:color w:val="000000"/>
                <w:sz w:val="20"/>
              </w:rPr>
              <w:t>0.04</w:t>
            </w:r>
          </w:p>
        </w:tc>
        <w:tc>
          <w:tcPr>
            <w:tcW w:w="454" w:type="pct"/>
            <w:tcBorders>
              <w:top w:val="single" w:sz="4" w:space="0" w:color="auto"/>
              <w:left w:val="single" w:sz="4" w:space="0" w:color="auto"/>
              <w:bottom w:val="single" w:sz="4" w:space="0" w:color="auto"/>
              <w:right w:val="single" w:sz="4" w:space="0" w:color="auto"/>
            </w:tcBorders>
          </w:tcPr>
          <w:p w14:paraId="0FE85AD3" w14:textId="77777777" w:rsidR="008703FD" w:rsidRDefault="008703FD">
            <w:pPr>
              <w:suppressAutoHyphens/>
              <w:spacing w:after="60"/>
              <w:jc w:val="right"/>
              <w:rPr>
                <w:sz w:val="20"/>
                <w:szCs w:val="22"/>
                <w:lang w:val="en-CA"/>
              </w:rPr>
            </w:pPr>
          </w:p>
        </w:tc>
        <w:tc>
          <w:tcPr>
            <w:tcW w:w="364" w:type="pct"/>
            <w:tcBorders>
              <w:top w:val="single" w:sz="4" w:space="0" w:color="auto"/>
              <w:left w:val="single" w:sz="4" w:space="0" w:color="auto"/>
              <w:bottom w:val="single" w:sz="4" w:space="0" w:color="auto"/>
              <w:right w:val="single" w:sz="4" w:space="0" w:color="auto"/>
            </w:tcBorders>
          </w:tcPr>
          <w:p w14:paraId="5FF11104" w14:textId="77777777" w:rsidR="008703FD" w:rsidRDefault="008703FD">
            <w:pPr>
              <w:suppressAutoHyphens/>
              <w:spacing w:after="60"/>
              <w:jc w:val="right"/>
              <w:rPr>
                <w:sz w:val="20"/>
                <w:szCs w:val="22"/>
                <w:lang w:val="en-CA"/>
              </w:rPr>
            </w:pPr>
          </w:p>
        </w:tc>
        <w:tc>
          <w:tcPr>
            <w:tcW w:w="371" w:type="pct"/>
            <w:tcBorders>
              <w:top w:val="single" w:sz="4" w:space="0" w:color="auto"/>
              <w:left w:val="single" w:sz="4" w:space="0" w:color="auto"/>
              <w:bottom w:val="single" w:sz="4" w:space="0" w:color="auto"/>
              <w:right w:val="single" w:sz="4" w:space="0" w:color="auto"/>
            </w:tcBorders>
          </w:tcPr>
          <w:p w14:paraId="3E26A16B" w14:textId="77777777" w:rsidR="008703FD" w:rsidRDefault="008703FD">
            <w:pPr>
              <w:suppressAutoHyphens/>
              <w:spacing w:after="60"/>
              <w:jc w:val="right"/>
              <w:rPr>
                <w:sz w:val="20"/>
                <w:szCs w:val="22"/>
                <w:lang w:val="en-CA"/>
              </w:rPr>
            </w:pPr>
          </w:p>
        </w:tc>
        <w:tc>
          <w:tcPr>
            <w:tcW w:w="425" w:type="pct"/>
            <w:tcBorders>
              <w:top w:val="single" w:sz="4" w:space="0" w:color="auto"/>
              <w:left w:val="single" w:sz="4" w:space="0" w:color="auto"/>
              <w:bottom w:val="single" w:sz="4" w:space="0" w:color="auto"/>
              <w:right w:val="single" w:sz="4" w:space="0" w:color="auto"/>
            </w:tcBorders>
          </w:tcPr>
          <w:p w14:paraId="6B0B4CFA" w14:textId="77777777" w:rsidR="008703FD" w:rsidRDefault="008703FD">
            <w:pPr>
              <w:suppressAutoHyphens/>
              <w:spacing w:after="60"/>
              <w:jc w:val="right"/>
              <w:rPr>
                <w:sz w:val="20"/>
                <w:szCs w:val="22"/>
                <w:lang w:val="en-CA"/>
              </w:rPr>
            </w:pPr>
          </w:p>
        </w:tc>
        <w:tc>
          <w:tcPr>
            <w:tcW w:w="671" w:type="pct"/>
            <w:tcBorders>
              <w:top w:val="single" w:sz="4" w:space="0" w:color="auto"/>
              <w:left w:val="single" w:sz="4" w:space="0" w:color="auto"/>
              <w:bottom w:val="single" w:sz="4" w:space="0" w:color="auto"/>
              <w:right w:val="single" w:sz="4" w:space="0" w:color="auto"/>
            </w:tcBorders>
            <w:hideMark/>
          </w:tcPr>
          <w:p w14:paraId="2B94FB1F" w14:textId="77777777" w:rsidR="008703FD" w:rsidRDefault="008703FD">
            <w:pPr>
              <w:suppressAutoHyphens/>
              <w:spacing w:after="60"/>
              <w:jc w:val="right"/>
              <w:rPr>
                <w:sz w:val="20"/>
                <w:szCs w:val="22"/>
                <w:lang w:val="en-CA"/>
              </w:rPr>
            </w:pPr>
            <w:r>
              <w:rPr>
                <w:sz w:val="20"/>
              </w:rPr>
              <w:t>0.04</w:t>
            </w:r>
          </w:p>
        </w:tc>
      </w:tr>
    </w:tbl>
    <w:p w14:paraId="02A7F778" w14:textId="77777777" w:rsidR="008703FD" w:rsidRDefault="008703FD" w:rsidP="008703FD">
      <w:pPr>
        <w:suppressAutoHyphens/>
        <w:jc w:val="left"/>
        <w:rPr>
          <w:b/>
          <w:sz w:val="20"/>
          <w:szCs w:val="22"/>
          <w:lang w:val="en-CA"/>
        </w:rPr>
      </w:pPr>
    </w:p>
    <w:tbl>
      <w:tblPr>
        <w:tblStyle w:val="TableGrid"/>
        <w:bidiVisual/>
        <w:tblW w:w="5309" w:type="pct"/>
        <w:tblInd w:w="-113" w:type="dxa"/>
        <w:tblLook w:val="04A0" w:firstRow="1" w:lastRow="0" w:firstColumn="1" w:lastColumn="0" w:noHBand="0" w:noVBand="1"/>
      </w:tblPr>
      <w:tblGrid>
        <w:gridCol w:w="3130"/>
        <w:gridCol w:w="889"/>
        <w:gridCol w:w="5343"/>
        <w:gridCol w:w="566"/>
      </w:tblGrid>
      <w:tr w:rsidR="008703FD" w:rsidRPr="008703FD" w14:paraId="6103E1E3" w14:textId="77777777" w:rsidTr="00EA72AF">
        <w:trPr>
          <w:trHeight w:val="289"/>
        </w:trPr>
        <w:tc>
          <w:tcPr>
            <w:tcW w:w="5000" w:type="pct"/>
            <w:gridSpan w:val="4"/>
            <w:tcBorders>
              <w:top w:val="single" w:sz="4" w:space="0" w:color="auto"/>
              <w:left w:val="single" w:sz="4" w:space="0" w:color="auto"/>
              <w:bottom w:val="single" w:sz="4" w:space="0" w:color="auto"/>
              <w:right w:val="single" w:sz="4" w:space="0" w:color="auto"/>
            </w:tcBorders>
            <w:hideMark/>
          </w:tcPr>
          <w:p w14:paraId="00CD5A0A" w14:textId="77777777" w:rsidR="008703FD" w:rsidRPr="001A3469" w:rsidRDefault="001A3469" w:rsidP="001A3469">
            <w:pPr>
              <w:bidi/>
              <w:jc w:val="left"/>
              <w:rPr>
                <w:b/>
                <w:sz w:val="20"/>
                <w:szCs w:val="22"/>
              </w:rPr>
            </w:pPr>
            <w:r>
              <w:rPr>
                <w:rFonts w:hint="cs"/>
                <w:b/>
                <w:bCs/>
                <w:sz w:val="20"/>
                <w:rtl/>
                <w:lang w:bidi="ar"/>
              </w:rPr>
              <w:t>(</w:t>
            </w:r>
            <w:r>
              <w:rPr>
                <w:rFonts w:hint="cs"/>
                <w:b/>
                <w:bCs/>
                <w:sz w:val="20"/>
                <w:rtl/>
                <w:lang w:bidi="ar-SA"/>
              </w:rPr>
              <w:t>را</w:t>
            </w:r>
            <w:r>
              <w:rPr>
                <w:rFonts w:hint="cs"/>
                <w:b/>
                <w:bCs/>
                <w:sz w:val="20"/>
                <w:rtl/>
                <w:lang w:bidi="ar"/>
              </w:rPr>
              <w:t>ﺑﻌﺎً) ﺑﻴﺎﻧﺎ</w:t>
            </w:r>
            <w:r>
              <w:rPr>
                <w:rFonts w:hint="cs"/>
                <w:b/>
                <w:bCs/>
                <w:sz w:val="20"/>
                <w:rtl/>
                <w:lang w:bidi="ar-SA"/>
              </w:rPr>
              <w:t>ت ا</w:t>
            </w:r>
            <w:r>
              <w:rPr>
                <w:rFonts w:hint="cs"/>
                <w:b/>
                <w:bCs/>
                <w:sz w:val="20"/>
                <w:rtl/>
                <w:lang w:bidi="ar"/>
              </w:rPr>
              <w:t>ﻻﺳﺘﻬﻼ</w:t>
            </w:r>
            <w:r>
              <w:rPr>
                <w:rFonts w:hint="cs"/>
                <w:b/>
                <w:bCs/>
                <w:sz w:val="20"/>
                <w:rtl/>
                <w:lang w:bidi="ar-SA"/>
              </w:rPr>
              <w:t xml:space="preserve">ك </w:t>
            </w:r>
            <w:r>
              <w:rPr>
                <w:rFonts w:hint="cs"/>
                <w:b/>
                <w:bCs/>
                <w:sz w:val="20"/>
                <w:rtl/>
                <w:lang w:bidi="ar"/>
              </w:rPr>
              <w:t>(</w:t>
            </w:r>
            <w:r>
              <w:rPr>
                <w:rFonts w:hint="cs"/>
                <w:b/>
                <w:bCs/>
                <w:sz w:val="20"/>
                <w:rtl/>
                <w:lang w:bidi="ar-SA"/>
              </w:rPr>
              <w:t>طن من قدرات استنفاد الأوزون</w:t>
            </w:r>
            <w:r>
              <w:rPr>
                <w:rFonts w:hint="cs"/>
                <w:b/>
                <w:bCs/>
                <w:sz w:val="20"/>
                <w:rtl/>
                <w:lang w:bidi="ar"/>
              </w:rPr>
              <w:t>)</w:t>
            </w:r>
          </w:p>
        </w:tc>
      </w:tr>
      <w:tr w:rsidR="001A3469" w14:paraId="23DD317E" w14:textId="77777777" w:rsidTr="001A3469">
        <w:trPr>
          <w:trHeight w:val="289"/>
        </w:trPr>
        <w:tc>
          <w:tcPr>
            <w:tcW w:w="1579" w:type="pct"/>
            <w:tcBorders>
              <w:top w:val="single" w:sz="4" w:space="0" w:color="auto"/>
              <w:left w:val="single" w:sz="4" w:space="0" w:color="auto"/>
              <w:bottom w:val="single" w:sz="4" w:space="0" w:color="auto"/>
              <w:right w:val="single" w:sz="4" w:space="0" w:color="auto"/>
            </w:tcBorders>
            <w:hideMark/>
          </w:tcPr>
          <w:p w14:paraId="6CFDB166" w14:textId="77777777" w:rsidR="001A3469" w:rsidRDefault="001A3469">
            <w:pPr>
              <w:bidi/>
              <w:jc w:val="center"/>
              <w:rPr>
                <w:sz w:val="20"/>
              </w:rPr>
            </w:pPr>
            <w:r>
              <w:rPr>
                <w:rFonts w:hint="cs"/>
                <w:sz w:val="20"/>
                <w:rtl/>
                <w:lang w:bidi="ar-SA"/>
              </w:rPr>
              <w:t xml:space="preserve">خط الأساس </w:t>
            </w:r>
            <w:r>
              <w:rPr>
                <w:rFonts w:hint="cs"/>
                <w:sz w:val="20"/>
                <w:rtl/>
                <w:lang w:bidi="ar"/>
              </w:rPr>
              <w:t>2009-2010:</w:t>
            </w:r>
          </w:p>
        </w:tc>
        <w:tc>
          <w:tcPr>
            <w:tcW w:w="450" w:type="pct"/>
            <w:tcBorders>
              <w:top w:val="single" w:sz="4" w:space="0" w:color="auto"/>
              <w:left w:val="single" w:sz="4" w:space="0" w:color="auto"/>
              <w:bottom w:val="single" w:sz="4" w:space="0" w:color="auto"/>
              <w:right w:val="single" w:sz="4" w:space="0" w:color="auto"/>
            </w:tcBorders>
            <w:hideMark/>
          </w:tcPr>
          <w:p w14:paraId="5B8B9163" w14:textId="77777777" w:rsidR="001A3469" w:rsidRDefault="001A3469" w:rsidP="002C3921">
            <w:pPr>
              <w:bidi/>
              <w:jc w:val="center"/>
              <w:rPr>
                <w:sz w:val="20"/>
              </w:rPr>
            </w:pPr>
            <w:r>
              <w:rPr>
                <w:rFonts w:hint="cs"/>
                <w:sz w:val="20"/>
                <w:rtl/>
                <w:lang w:bidi="ar"/>
              </w:rPr>
              <w:t>1.</w:t>
            </w:r>
            <w:r w:rsidR="002C3921">
              <w:rPr>
                <w:rFonts w:hint="cs"/>
                <w:sz w:val="20"/>
                <w:rtl/>
                <w:lang w:bidi="ar"/>
              </w:rPr>
              <w:t>1</w:t>
            </w:r>
          </w:p>
        </w:tc>
        <w:tc>
          <w:tcPr>
            <w:tcW w:w="2693" w:type="pct"/>
            <w:tcBorders>
              <w:top w:val="single" w:sz="4" w:space="0" w:color="auto"/>
              <w:left w:val="single" w:sz="4" w:space="0" w:color="auto"/>
              <w:bottom w:val="single" w:sz="4" w:space="0" w:color="auto"/>
              <w:right w:val="single" w:sz="4" w:space="0" w:color="auto"/>
            </w:tcBorders>
            <w:hideMark/>
          </w:tcPr>
          <w:p w14:paraId="14555C35" w14:textId="77777777" w:rsidR="001A3469" w:rsidRDefault="001A3469">
            <w:pPr>
              <w:bidi/>
              <w:jc w:val="center"/>
              <w:rPr>
                <w:sz w:val="20"/>
              </w:rPr>
            </w:pPr>
            <w:r>
              <w:rPr>
                <w:rFonts w:hint="cs"/>
                <w:sz w:val="20"/>
                <w:rtl/>
                <w:lang w:bidi="ar-SA"/>
              </w:rPr>
              <w:t>نقطة البداية للتخفيضات المجمعة المستدامة</w:t>
            </w:r>
            <w:r>
              <w:rPr>
                <w:rFonts w:hint="cs"/>
                <w:sz w:val="20"/>
                <w:rtl/>
                <w:lang w:bidi="ar"/>
              </w:rPr>
              <w:t>:</w:t>
            </w:r>
          </w:p>
        </w:tc>
        <w:tc>
          <w:tcPr>
            <w:tcW w:w="278" w:type="pct"/>
            <w:tcBorders>
              <w:top w:val="single" w:sz="4" w:space="0" w:color="auto"/>
              <w:left w:val="single" w:sz="4" w:space="0" w:color="auto"/>
              <w:bottom w:val="single" w:sz="4" w:space="0" w:color="auto"/>
              <w:right w:val="single" w:sz="4" w:space="0" w:color="auto"/>
            </w:tcBorders>
            <w:hideMark/>
          </w:tcPr>
          <w:p w14:paraId="29BF1D8B" w14:textId="77777777" w:rsidR="001A3469" w:rsidRDefault="002C3921">
            <w:pPr>
              <w:bidi/>
              <w:jc w:val="center"/>
              <w:rPr>
                <w:sz w:val="20"/>
              </w:rPr>
            </w:pPr>
            <w:r>
              <w:rPr>
                <w:rFonts w:hint="cs"/>
                <w:sz w:val="20"/>
                <w:rtl/>
                <w:lang w:bidi="ar"/>
              </w:rPr>
              <w:t>0.25</w:t>
            </w:r>
          </w:p>
        </w:tc>
      </w:tr>
      <w:tr w:rsidR="008703FD" w:rsidRPr="008703FD" w14:paraId="2E1539ED" w14:textId="77777777" w:rsidTr="002C3921">
        <w:trPr>
          <w:trHeight w:val="166"/>
        </w:trPr>
        <w:tc>
          <w:tcPr>
            <w:tcW w:w="5000" w:type="pct"/>
            <w:gridSpan w:val="4"/>
            <w:tcBorders>
              <w:top w:val="single" w:sz="4" w:space="0" w:color="auto"/>
              <w:left w:val="single" w:sz="4" w:space="0" w:color="auto"/>
              <w:bottom w:val="single" w:sz="4" w:space="0" w:color="auto"/>
              <w:right w:val="single" w:sz="4" w:space="0" w:color="auto"/>
            </w:tcBorders>
            <w:hideMark/>
          </w:tcPr>
          <w:p w14:paraId="77C07A00" w14:textId="77777777" w:rsidR="008703FD" w:rsidRDefault="001A3469">
            <w:pPr>
              <w:suppressAutoHyphens/>
              <w:jc w:val="center"/>
              <w:rPr>
                <w:b/>
                <w:sz w:val="20"/>
                <w:szCs w:val="22"/>
                <w:lang w:val="en-CA"/>
              </w:rPr>
            </w:pPr>
            <w:r>
              <w:rPr>
                <w:b/>
                <w:bCs/>
                <w:sz w:val="20"/>
                <w:rtl/>
                <w:lang w:bidi="ar-SA"/>
              </w:rPr>
              <w:t>ا</w:t>
            </w:r>
            <w:r>
              <w:rPr>
                <w:b/>
                <w:bCs/>
                <w:sz w:val="20"/>
                <w:rtl/>
                <w:lang w:bidi="ar"/>
              </w:rPr>
              <w:t>ﻻﺳﺘﻬﻼ</w:t>
            </w:r>
            <w:r>
              <w:rPr>
                <w:b/>
                <w:bCs/>
                <w:sz w:val="20"/>
                <w:rtl/>
                <w:lang w:bidi="ar-SA"/>
              </w:rPr>
              <w:t>ك ا</w:t>
            </w:r>
            <w:r>
              <w:rPr>
                <w:b/>
                <w:bCs/>
                <w:sz w:val="20"/>
                <w:rtl/>
                <w:lang w:bidi="ar"/>
              </w:rPr>
              <w:t>ﻟﻤﺆ</w:t>
            </w:r>
            <w:r>
              <w:rPr>
                <w:b/>
                <w:bCs/>
                <w:sz w:val="20"/>
                <w:rtl/>
                <w:lang w:bidi="ar-SA"/>
              </w:rPr>
              <w:t xml:space="preserve">هل </w:t>
            </w:r>
            <w:r>
              <w:rPr>
                <w:b/>
                <w:bCs/>
                <w:sz w:val="20"/>
                <w:rtl/>
                <w:lang w:bidi="ar"/>
              </w:rPr>
              <w:t>ﻟﻠﺘﻤﻮﻳﻞ (</w:t>
            </w:r>
            <w:r>
              <w:rPr>
                <w:b/>
                <w:bCs/>
                <w:sz w:val="20"/>
                <w:rtl/>
                <w:lang w:bidi="ar-SA"/>
              </w:rPr>
              <w:t>طن من قدرات استنفاد الأوزون</w:t>
            </w:r>
            <w:r>
              <w:rPr>
                <w:b/>
                <w:bCs/>
                <w:sz w:val="20"/>
                <w:rtl/>
                <w:lang w:bidi="ar"/>
              </w:rPr>
              <w:t>)</w:t>
            </w:r>
          </w:p>
        </w:tc>
      </w:tr>
      <w:tr w:rsidR="001A3469" w14:paraId="04903C9D" w14:textId="77777777" w:rsidTr="001A3469">
        <w:trPr>
          <w:trHeight w:val="289"/>
        </w:trPr>
        <w:tc>
          <w:tcPr>
            <w:tcW w:w="1579" w:type="pct"/>
            <w:tcBorders>
              <w:top w:val="single" w:sz="4" w:space="0" w:color="auto"/>
              <w:left w:val="single" w:sz="4" w:space="0" w:color="auto"/>
              <w:bottom w:val="single" w:sz="4" w:space="0" w:color="auto"/>
              <w:right w:val="single" w:sz="4" w:space="0" w:color="auto"/>
            </w:tcBorders>
            <w:hideMark/>
          </w:tcPr>
          <w:p w14:paraId="7F5C1089" w14:textId="77777777" w:rsidR="001A3469" w:rsidRDefault="001A3469">
            <w:pPr>
              <w:bidi/>
              <w:jc w:val="center"/>
              <w:rPr>
                <w:sz w:val="20"/>
              </w:rPr>
            </w:pPr>
            <w:r>
              <w:rPr>
                <w:rFonts w:hint="cs"/>
                <w:sz w:val="20"/>
                <w:rtl/>
                <w:lang w:bidi="ar-SA"/>
              </w:rPr>
              <w:t>الموا</w:t>
            </w:r>
            <w:r>
              <w:rPr>
                <w:rFonts w:hint="cs"/>
                <w:sz w:val="20"/>
                <w:rtl/>
                <w:lang w:bidi="ar"/>
              </w:rPr>
              <w:t>ﻓﻖ ﻋﻠﻴﻪ ﺑﺎﻟﻔﻌﻞ:</w:t>
            </w:r>
          </w:p>
        </w:tc>
        <w:tc>
          <w:tcPr>
            <w:tcW w:w="450" w:type="pct"/>
            <w:tcBorders>
              <w:top w:val="single" w:sz="4" w:space="0" w:color="auto"/>
              <w:left w:val="single" w:sz="4" w:space="0" w:color="auto"/>
              <w:bottom w:val="single" w:sz="4" w:space="0" w:color="auto"/>
              <w:right w:val="single" w:sz="4" w:space="0" w:color="auto"/>
            </w:tcBorders>
            <w:hideMark/>
          </w:tcPr>
          <w:p w14:paraId="09F35700" w14:textId="77777777" w:rsidR="001A3469" w:rsidRDefault="001A3469" w:rsidP="002C3921">
            <w:pPr>
              <w:bidi/>
              <w:jc w:val="center"/>
              <w:rPr>
                <w:sz w:val="20"/>
              </w:rPr>
            </w:pPr>
            <w:r>
              <w:rPr>
                <w:rFonts w:hint="cs"/>
                <w:sz w:val="20"/>
                <w:rtl/>
                <w:lang w:bidi="ar"/>
              </w:rPr>
              <w:t>0.</w:t>
            </w:r>
            <w:r w:rsidR="002C3921">
              <w:rPr>
                <w:rFonts w:hint="cs"/>
                <w:sz w:val="20"/>
                <w:rtl/>
                <w:lang w:bidi="ar"/>
              </w:rPr>
              <w:t>09</w:t>
            </w:r>
          </w:p>
        </w:tc>
        <w:tc>
          <w:tcPr>
            <w:tcW w:w="2693" w:type="pct"/>
            <w:tcBorders>
              <w:top w:val="single" w:sz="4" w:space="0" w:color="auto"/>
              <w:left w:val="single" w:sz="4" w:space="0" w:color="auto"/>
              <w:bottom w:val="single" w:sz="4" w:space="0" w:color="auto"/>
              <w:right w:val="single" w:sz="4" w:space="0" w:color="auto"/>
            </w:tcBorders>
            <w:hideMark/>
          </w:tcPr>
          <w:p w14:paraId="575D5EF5" w14:textId="77777777" w:rsidR="001A3469" w:rsidRDefault="001A3469">
            <w:pPr>
              <w:bidi/>
              <w:jc w:val="center"/>
              <w:rPr>
                <w:sz w:val="20"/>
              </w:rPr>
            </w:pPr>
            <w:r>
              <w:rPr>
                <w:rFonts w:hint="cs"/>
                <w:sz w:val="20"/>
                <w:rtl/>
                <w:lang w:bidi="ar-SA"/>
              </w:rPr>
              <w:t>المتبقي</w:t>
            </w:r>
            <w:r>
              <w:rPr>
                <w:rFonts w:hint="cs"/>
                <w:sz w:val="20"/>
                <w:rtl/>
                <w:lang w:bidi="ar"/>
              </w:rPr>
              <w:t>:</w:t>
            </w:r>
          </w:p>
        </w:tc>
        <w:tc>
          <w:tcPr>
            <w:tcW w:w="278" w:type="pct"/>
            <w:tcBorders>
              <w:top w:val="single" w:sz="4" w:space="0" w:color="auto"/>
              <w:left w:val="single" w:sz="4" w:space="0" w:color="auto"/>
              <w:bottom w:val="single" w:sz="4" w:space="0" w:color="auto"/>
              <w:right w:val="single" w:sz="4" w:space="0" w:color="auto"/>
            </w:tcBorders>
            <w:hideMark/>
          </w:tcPr>
          <w:p w14:paraId="3410D38B" w14:textId="77777777" w:rsidR="001A3469" w:rsidRDefault="001A3469" w:rsidP="002C3921">
            <w:pPr>
              <w:bidi/>
              <w:jc w:val="center"/>
              <w:rPr>
                <w:sz w:val="20"/>
              </w:rPr>
            </w:pPr>
            <w:r>
              <w:rPr>
                <w:rFonts w:hint="cs"/>
                <w:sz w:val="20"/>
                <w:rtl/>
                <w:lang w:bidi="ar"/>
              </w:rPr>
              <w:t>0.</w:t>
            </w:r>
            <w:r w:rsidR="002C3921">
              <w:rPr>
                <w:rFonts w:hint="cs"/>
                <w:sz w:val="20"/>
                <w:rtl/>
                <w:lang w:bidi="ar"/>
              </w:rPr>
              <w:t>16</w:t>
            </w:r>
          </w:p>
        </w:tc>
      </w:tr>
    </w:tbl>
    <w:p w14:paraId="2C720098" w14:textId="77777777" w:rsidR="008703FD" w:rsidRDefault="008703FD" w:rsidP="008703FD">
      <w:pPr>
        <w:suppressAutoHyphens/>
        <w:jc w:val="center"/>
        <w:rPr>
          <w:sz w:val="20"/>
          <w:szCs w:val="22"/>
          <w:lang w:val="en-CA"/>
        </w:rPr>
      </w:pPr>
    </w:p>
    <w:tbl>
      <w:tblPr>
        <w:tblStyle w:val="TableGrid"/>
        <w:bidiVisual/>
        <w:tblW w:w="5309" w:type="pct"/>
        <w:tblInd w:w="-113" w:type="dxa"/>
        <w:tblLook w:val="04A0" w:firstRow="1" w:lastRow="0" w:firstColumn="1" w:lastColumn="0" w:noHBand="0" w:noVBand="1"/>
      </w:tblPr>
      <w:tblGrid>
        <w:gridCol w:w="1291"/>
        <w:gridCol w:w="2683"/>
        <w:gridCol w:w="1489"/>
        <w:gridCol w:w="1489"/>
        <w:gridCol w:w="1489"/>
        <w:gridCol w:w="1487"/>
      </w:tblGrid>
      <w:tr w:rsidR="008703FD" w14:paraId="72E7CED5" w14:textId="77777777" w:rsidTr="00EA72AF">
        <w:trPr>
          <w:trHeight w:val="258"/>
        </w:trPr>
        <w:tc>
          <w:tcPr>
            <w:tcW w:w="2001" w:type="pct"/>
            <w:gridSpan w:val="2"/>
            <w:tcBorders>
              <w:top w:val="single" w:sz="4" w:space="0" w:color="auto"/>
              <w:left w:val="single" w:sz="4" w:space="0" w:color="auto"/>
              <w:bottom w:val="single" w:sz="4" w:space="0" w:color="auto"/>
              <w:right w:val="single" w:sz="4" w:space="0" w:color="auto"/>
            </w:tcBorders>
            <w:hideMark/>
          </w:tcPr>
          <w:p w14:paraId="2C8D8B7B" w14:textId="77777777" w:rsidR="008703FD" w:rsidRPr="001A3469" w:rsidRDefault="001A3469" w:rsidP="00EA72AF">
            <w:pPr>
              <w:suppressAutoHyphens/>
              <w:bidi/>
              <w:spacing w:after="60"/>
              <w:jc w:val="left"/>
              <w:rPr>
                <w:bCs/>
                <w:sz w:val="20"/>
                <w:szCs w:val="22"/>
                <w:lang w:val="en-CA"/>
              </w:rPr>
            </w:pPr>
            <w:r w:rsidRPr="001A3469">
              <w:rPr>
                <w:rFonts w:hint="cs"/>
                <w:bCs/>
                <w:sz w:val="20"/>
                <w:rtl/>
              </w:rPr>
              <w:t>(خامسا) خطة الأعمال</w:t>
            </w:r>
          </w:p>
        </w:tc>
        <w:tc>
          <w:tcPr>
            <w:tcW w:w="750" w:type="pct"/>
            <w:tcBorders>
              <w:top w:val="single" w:sz="4" w:space="0" w:color="auto"/>
              <w:left w:val="single" w:sz="4" w:space="0" w:color="auto"/>
              <w:bottom w:val="single" w:sz="4" w:space="0" w:color="auto"/>
              <w:right w:val="single" w:sz="4" w:space="0" w:color="auto"/>
            </w:tcBorders>
            <w:hideMark/>
          </w:tcPr>
          <w:p w14:paraId="4D2CB35E" w14:textId="77777777" w:rsidR="008703FD" w:rsidRDefault="008703FD">
            <w:pPr>
              <w:suppressAutoHyphens/>
              <w:spacing w:after="60"/>
              <w:jc w:val="center"/>
              <w:rPr>
                <w:b/>
                <w:sz w:val="20"/>
                <w:szCs w:val="22"/>
                <w:lang w:val="en-CA"/>
              </w:rPr>
            </w:pPr>
            <w:r>
              <w:rPr>
                <w:b/>
                <w:sz w:val="20"/>
              </w:rPr>
              <w:t>2021</w:t>
            </w:r>
          </w:p>
        </w:tc>
        <w:tc>
          <w:tcPr>
            <w:tcW w:w="750" w:type="pct"/>
            <w:tcBorders>
              <w:top w:val="single" w:sz="4" w:space="0" w:color="auto"/>
              <w:left w:val="single" w:sz="4" w:space="0" w:color="auto"/>
              <w:bottom w:val="single" w:sz="4" w:space="0" w:color="auto"/>
              <w:right w:val="single" w:sz="4" w:space="0" w:color="auto"/>
            </w:tcBorders>
            <w:hideMark/>
          </w:tcPr>
          <w:p w14:paraId="46E9F424" w14:textId="77777777" w:rsidR="008703FD" w:rsidRDefault="008703FD">
            <w:pPr>
              <w:suppressAutoHyphens/>
              <w:spacing w:after="60"/>
              <w:jc w:val="center"/>
              <w:rPr>
                <w:b/>
                <w:sz w:val="20"/>
                <w:szCs w:val="22"/>
                <w:lang w:val="en-CA"/>
              </w:rPr>
            </w:pPr>
            <w:r>
              <w:rPr>
                <w:b/>
                <w:sz w:val="20"/>
              </w:rPr>
              <w:t>2022</w:t>
            </w:r>
          </w:p>
        </w:tc>
        <w:tc>
          <w:tcPr>
            <w:tcW w:w="750" w:type="pct"/>
            <w:tcBorders>
              <w:top w:val="single" w:sz="4" w:space="0" w:color="auto"/>
              <w:left w:val="single" w:sz="4" w:space="0" w:color="auto"/>
              <w:bottom w:val="single" w:sz="4" w:space="0" w:color="auto"/>
              <w:right w:val="single" w:sz="4" w:space="0" w:color="auto"/>
            </w:tcBorders>
            <w:hideMark/>
          </w:tcPr>
          <w:p w14:paraId="1847DE80" w14:textId="77777777" w:rsidR="008703FD" w:rsidRDefault="008703FD">
            <w:pPr>
              <w:suppressAutoHyphens/>
              <w:spacing w:after="60"/>
              <w:jc w:val="center"/>
              <w:rPr>
                <w:b/>
                <w:sz w:val="20"/>
                <w:szCs w:val="22"/>
                <w:lang w:val="en-CA"/>
              </w:rPr>
            </w:pPr>
            <w:r>
              <w:rPr>
                <w:b/>
                <w:sz w:val="20"/>
              </w:rPr>
              <w:t>2023</w:t>
            </w:r>
          </w:p>
        </w:tc>
        <w:tc>
          <w:tcPr>
            <w:tcW w:w="749" w:type="pct"/>
            <w:tcBorders>
              <w:top w:val="single" w:sz="4" w:space="0" w:color="auto"/>
              <w:left w:val="single" w:sz="4" w:space="0" w:color="auto"/>
              <w:bottom w:val="single" w:sz="4" w:space="0" w:color="auto"/>
              <w:right w:val="single" w:sz="4" w:space="0" w:color="auto"/>
            </w:tcBorders>
            <w:hideMark/>
          </w:tcPr>
          <w:p w14:paraId="182F8AAD" w14:textId="77777777" w:rsidR="008703FD" w:rsidRPr="001A3469" w:rsidRDefault="001A3469">
            <w:pPr>
              <w:suppressAutoHyphens/>
              <w:spacing w:after="60"/>
              <w:jc w:val="center"/>
              <w:rPr>
                <w:bCs/>
                <w:sz w:val="20"/>
                <w:szCs w:val="22"/>
                <w:lang w:val="en-CA"/>
              </w:rPr>
            </w:pPr>
            <w:r w:rsidRPr="001A3469">
              <w:rPr>
                <w:rFonts w:hint="cs"/>
                <w:bCs/>
                <w:sz w:val="20"/>
                <w:rtl/>
              </w:rPr>
              <w:t>المجموع</w:t>
            </w:r>
          </w:p>
        </w:tc>
      </w:tr>
      <w:tr w:rsidR="008703FD" w14:paraId="000ACC49" w14:textId="77777777" w:rsidTr="00EA72AF">
        <w:trPr>
          <w:trHeight w:val="258"/>
        </w:trPr>
        <w:tc>
          <w:tcPr>
            <w:tcW w:w="650" w:type="pct"/>
            <w:vMerge w:val="restart"/>
            <w:tcBorders>
              <w:top w:val="single" w:sz="4" w:space="0" w:color="auto"/>
              <w:left w:val="single" w:sz="4" w:space="0" w:color="auto"/>
              <w:bottom w:val="single" w:sz="4" w:space="0" w:color="auto"/>
              <w:right w:val="single" w:sz="4" w:space="0" w:color="auto"/>
            </w:tcBorders>
            <w:hideMark/>
          </w:tcPr>
          <w:p w14:paraId="41F6C63A" w14:textId="77777777" w:rsidR="008703FD" w:rsidRDefault="001A3469">
            <w:pPr>
              <w:suppressAutoHyphens/>
              <w:spacing w:after="60"/>
              <w:jc w:val="center"/>
              <w:rPr>
                <w:sz w:val="20"/>
                <w:szCs w:val="22"/>
                <w:lang w:val="en-CA"/>
              </w:rPr>
            </w:pPr>
            <w:r>
              <w:rPr>
                <w:rFonts w:hint="cs"/>
                <w:color w:val="000000" w:themeColor="text1"/>
                <w:sz w:val="20"/>
                <w:rtl/>
              </w:rPr>
              <w:t>يونيب</w:t>
            </w:r>
          </w:p>
        </w:tc>
        <w:tc>
          <w:tcPr>
            <w:tcW w:w="1351" w:type="pct"/>
            <w:tcBorders>
              <w:top w:val="single" w:sz="4" w:space="0" w:color="auto"/>
              <w:left w:val="single" w:sz="4" w:space="0" w:color="auto"/>
              <w:bottom w:val="single" w:sz="4" w:space="0" w:color="auto"/>
              <w:right w:val="single" w:sz="4" w:space="0" w:color="auto"/>
            </w:tcBorders>
            <w:hideMark/>
          </w:tcPr>
          <w:p w14:paraId="331F7ADC" w14:textId="77777777" w:rsidR="008703FD" w:rsidRDefault="001A3469" w:rsidP="00EA72AF">
            <w:pPr>
              <w:suppressAutoHyphens/>
              <w:bidi/>
              <w:spacing w:after="60"/>
              <w:jc w:val="left"/>
              <w:rPr>
                <w:sz w:val="20"/>
                <w:szCs w:val="22"/>
                <w:lang w:val="en-CA"/>
              </w:rPr>
            </w:pPr>
            <w:r>
              <w:rPr>
                <w:rFonts w:hint="cs"/>
                <w:sz w:val="20"/>
                <w:rtl/>
              </w:rPr>
              <w:t>إزالة المواد المستنفدة للأوزون (طن من قدرات استنفاد الأوزون)</w:t>
            </w:r>
          </w:p>
        </w:tc>
        <w:tc>
          <w:tcPr>
            <w:tcW w:w="750" w:type="pct"/>
            <w:tcBorders>
              <w:top w:val="single" w:sz="4" w:space="0" w:color="auto"/>
              <w:left w:val="single" w:sz="4" w:space="0" w:color="auto"/>
              <w:bottom w:val="single" w:sz="4" w:space="0" w:color="auto"/>
              <w:right w:val="single" w:sz="4" w:space="0" w:color="auto"/>
            </w:tcBorders>
            <w:hideMark/>
          </w:tcPr>
          <w:p w14:paraId="59B910F4" w14:textId="77777777" w:rsidR="008703FD" w:rsidRDefault="008703FD">
            <w:pPr>
              <w:suppressAutoHyphens/>
              <w:spacing w:after="60"/>
              <w:jc w:val="right"/>
              <w:rPr>
                <w:sz w:val="20"/>
                <w:szCs w:val="22"/>
                <w:lang w:val="en-CA"/>
              </w:rPr>
            </w:pPr>
            <w:r>
              <w:rPr>
                <w:sz w:val="20"/>
              </w:rPr>
              <w:t>0.279</w:t>
            </w:r>
          </w:p>
        </w:tc>
        <w:tc>
          <w:tcPr>
            <w:tcW w:w="750" w:type="pct"/>
            <w:tcBorders>
              <w:top w:val="single" w:sz="4" w:space="0" w:color="auto"/>
              <w:left w:val="single" w:sz="4" w:space="0" w:color="auto"/>
              <w:bottom w:val="single" w:sz="4" w:space="0" w:color="auto"/>
              <w:right w:val="single" w:sz="4" w:space="0" w:color="auto"/>
            </w:tcBorders>
          </w:tcPr>
          <w:p w14:paraId="2BCC41F9" w14:textId="77777777" w:rsidR="008703FD" w:rsidRDefault="008703FD">
            <w:pPr>
              <w:suppressAutoHyphens/>
              <w:spacing w:after="60"/>
              <w:jc w:val="right"/>
              <w:rPr>
                <w:sz w:val="20"/>
                <w:szCs w:val="22"/>
                <w:lang w:val="en-CA"/>
              </w:rPr>
            </w:pPr>
          </w:p>
        </w:tc>
        <w:tc>
          <w:tcPr>
            <w:tcW w:w="750" w:type="pct"/>
            <w:tcBorders>
              <w:top w:val="single" w:sz="4" w:space="0" w:color="auto"/>
              <w:left w:val="single" w:sz="4" w:space="0" w:color="auto"/>
              <w:bottom w:val="single" w:sz="4" w:space="0" w:color="auto"/>
              <w:right w:val="single" w:sz="4" w:space="0" w:color="auto"/>
            </w:tcBorders>
          </w:tcPr>
          <w:p w14:paraId="560BC56C" w14:textId="77777777" w:rsidR="008703FD" w:rsidRDefault="008703FD">
            <w:pPr>
              <w:suppressAutoHyphens/>
              <w:spacing w:after="60"/>
              <w:jc w:val="right"/>
              <w:rPr>
                <w:sz w:val="20"/>
                <w:szCs w:val="22"/>
                <w:lang w:val="en-CA"/>
              </w:rPr>
            </w:pPr>
          </w:p>
        </w:tc>
        <w:tc>
          <w:tcPr>
            <w:tcW w:w="749" w:type="pct"/>
            <w:tcBorders>
              <w:top w:val="single" w:sz="4" w:space="0" w:color="auto"/>
              <w:left w:val="single" w:sz="4" w:space="0" w:color="auto"/>
              <w:bottom w:val="single" w:sz="4" w:space="0" w:color="auto"/>
              <w:right w:val="single" w:sz="4" w:space="0" w:color="auto"/>
            </w:tcBorders>
            <w:hideMark/>
          </w:tcPr>
          <w:p w14:paraId="1CA1A384" w14:textId="77777777" w:rsidR="008703FD" w:rsidRDefault="008703FD">
            <w:pPr>
              <w:suppressAutoHyphens/>
              <w:spacing w:after="60"/>
              <w:jc w:val="right"/>
              <w:rPr>
                <w:sz w:val="20"/>
                <w:szCs w:val="22"/>
                <w:lang w:val="en-CA"/>
              </w:rPr>
            </w:pPr>
            <w:r>
              <w:rPr>
                <w:sz w:val="20"/>
              </w:rPr>
              <w:t>0.279</w:t>
            </w:r>
          </w:p>
        </w:tc>
      </w:tr>
      <w:tr w:rsidR="008703FD" w14:paraId="5B59EA0E" w14:textId="77777777" w:rsidTr="00EA72AF">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4BAB04" w14:textId="77777777" w:rsidR="008703FD" w:rsidRDefault="008703FD">
            <w:pPr>
              <w:jc w:val="left"/>
              <w:rPr>
                <w:sz w:val="20"/>
                <w:szCs w:val="22"/>
                <w:lang w:val="en-CA"/>
              </w:rPr>
            </w:pPr>
          </w:p>
        </w:tc>
        <w:tc>
          <w:tcPr>
            <w:tcW w:w="1351" w:type="pct"/>
            <w:tcBorders>
              <w:top w:val="single" w:sz="4" w:space="0" w:color="auto"/>
              <w:left w:val="single" w:sz="4" w:space="0" w:color="auto"/>
              <w:bottom w:val="single" w:sz="4" w:space="0" w:color="auto"/>
              <w:right w:val="single" w:sz="4" w:space="0" w:color="auto"/>
            </w:tcBorders>
            <w:hideMark/>
          </w:tcPr>
          <w:p w14:paraId="26EC8F86" w14:textId="77777777" w:rsidR="008703FD" w:rsidRDefault="001A3469" w:rsidP="00EA72AF">
            <w:pPr>
              <w:suppressAutoHyphens/>
              <w:bidi/>
              <w:spacing w:after="60"/>
              <w:jc w:val="left"/>
              <w:rPr>
                <w:sz w:val="20"/>
                <w:szCs w:val="22"/>
                <w:lang w:val="en-CA"/>
              </w:rPr>
            </w:pPr>
            <w:r>
              <w:rPr>
                <w:rFonts w:hint="cs"/>
                <w:sz w:val="20"/>
                <w:rtl/>
              </w:rPr>
              <w:t>التمويل (دولار أمريكي)</w:t>
            </w:r>
          </w:p>
        </w:tc>
        <w:tc>
          <w:tcPr>
            <w:tcW w:w="750" w:type="pct"/>
            <w:tcBorders>
              <w:top w:val="single" w:sz="4" w:space="0" w:color="auto"/>
              <w:left w:val="single" w:sz="4" w:space="0" w:color="auto"/>
              <w:bottom w:val="single" w:sz="4" w:space="0" w:color="auto"/>
              <w:right w:val="single" w:sz="4" w:space="0" w:color="auto"/>
            </w:tcBorders>
            <w:hideMark/>
          </w:tcPr>
          <w:p w14:paraId="5C4ACB57" w14:textId="77777777" w:rsidR="008703FD" w:rsidRDefault="008703FD">
            <w:pPr>
              <w:suppressAutoHyphens/>
              <w:spacing w:after="60"/>
              <w:jc w:val="right"/>
              <w:rPr>
                <w:sz w:val="20"/>
                <w:lang w:val="en-CA"/>
              </w:rPr>
            </w:pPr>
            <w:r>
              <w:rPr>
                <w:color w:val="000000"/>
                <w:sz w:val="20"/>
              </w:rPr>
              <w:t>117,379</w:t>
            </w:r>
          </w:p>
        </w:tc>
        <w:tc>
          <w:tcPr>
            <w:tcW w:w="750" w:type="pct"/>
            <w:tcBorders>
              <w:top w:val="single" w:sz="4" w:space="0" w:color="auto"/>
              <w:left w:val="single" w:sz="4" w:space="0" w:color="auto"/>
              <w:bottom w:val="single" w:sz="4" w:space="0" w:color="auto"/>
              <w:right w:val="single" w:sz="4" w:space="0" w:color="auto"/>
            </w:tcBorders>
          </w:tcPr>
          <w:p w14:paraId="3C67A345" w14:textId="77777777" w:rsidR="008703FD" w:rsidRDefault="008703FD">
            <w:pPr>
              <w:suppressAutoHyphens/>
              <w:spacing w:after="60"/>
              <w:jc w:val="right"/>
              <w:rPr>
                <w:sz w:val="20"/>
                <w:szCs w:val="22"/>
                <w:lang w:val="en-CA"/>
              </w:rPr>
            </w:pPr>
          </w:p>
        </w:tc>
        <w:tc>
          <w:tcPr>
            <w:tcW w:w="750" w:type="pct"/>
            <w:tcBorders>
              <w:top w:val="single" w:sz="4" w:space="0" w:color="auto"/>
              <w:left w:val="single" w:sz="4" w:space="0" w:color="auto"/>
              <w:bottom w:val="single" w:sz="4" w:space="0" w:color="auto"/>
              <w:right w:val="single" w:sz="4" w:space="0" w:color="auto"/>
            </w:tcBorders>
          </w:tcPr>
          <w:p w14:paraId="6EEF5FA9" w14:textId="77777777" w:rsidR="008703FD" w:rsidRDefault="008703FD">
            <w:pPr>
              <w:suppressAutoHyphens/>
              <w:spacing w:after="60"/>
              <w:jc w:val="right"/>
              <w:rPr>
                <w:sz w:val="20"/>
                <w:szCs w:val="22"/>
                <w:lang w:val="en-CA"/>
              </w:rPr>
            </w:pPr>
          </w:p>
        </w:tc>
        <w:tc>
          <w:tcPr>
            <w:tcW w:w="749" w:type="pct"/>
            <w:tcBorders>
              <w:top w:val="single" w:sz="4" w:space="0" w:color="auto"/>
              <w:left w:val="single" w:sz="4" w:space="0" w:color="auto"/>
              <w:bottom w:val="single" w:sz="4" w:space="0" w:color="auto"/>
              <w:right w:val="single" w:sz="4" w:space="0" w:color="auto"/>
            </w:tcBorders>
            <w:hideMark/>
          </w:tcPr>
          <w:p w14:paraId="7035CF2D" w14:textId="77777777" w:rsidR="008703FD" w:rsidRDefault="008703FD">
            <w:pPr>
              <w:suppressAutoHyphens/>
              <w:spacing w:after="60"/>
              <w:jc w:val="right"/>
              <w:rPr>
                <w:sz w:val="20"/>
                <w:lang w:val="en-CA"/>
              </w:rPr>
            </w:pPr>
            <w:r>
              <w:rPr>
                <w:color w:val="000000"/>
                <w:sz w:val="20"/>
              </w:rPr>
              <w:t>117,379</w:t>
            </w:r>
          </w:p>
        </w:tc>
      </w:tr>
    </w:tbl>
    <w:p w14:paraId="23750CE7" w14:textId="77777777" w:rsidR="008703FD" w:rsidRDefault="008703FD" w:rsidP="008703FD">
      <w:pPr>
        <w:suppressAutoHyphens/>
        <w:jc w:val="center"/>
        <w:rPr>
          <w:sz w:val="20"/>
          <w:szCs w:val="22"/>
          <w:lang w:val="en-CA"/>
        </w:rPr>
      </w:pPr>
    </w:p>
    <w:tbl>
      <w:tblPr>
        <w:tblStyle w:val="TableGrid"/>
        <w:bidiVisual/>
        <w:tblW w:w="5300" w:type="pct"/>
        <w:tblInd w:w="-113" w:type="dxa"/>
        <w:tblLook w:val="04A0" w:firstRow="1" w:lastRow="0" w:firstColumn="1" w:lastColumn="0" w:noHBand="0" w:noVBand="1"/>
      </w:tblPr>
      <w:tblGrid>
        <w:gridCol w:w="1244"/>
        <w:gridCol w:w="851"/>
        <w:gridCol w:w="1275"/>
        <w:gridCol w:w="900"/>
        <w:gridCol w:w="700"/>
        <w:gridCol w:w="914"/>
        <w:gridCol w:w="706"/>
        <w:gridCol w:w="809"/>
        <w:gridCol w:w="809"/>
        <w:gridCol w:w="809"/>
        <w:gridCol w:w="894"/>
      </w:tblGrid>
      <w:tr w:rsidR="001A3469" w14:paraId="3A20B077" w14:textId="77777777" w:rsidTr="001A3469">
        <w:trPr>
          <w:trHeight w:val="216"/>
        </w:trPr>
        <w:tc>
          <w:tcPr>
            <w:tcW w:w="1701" w:type="pct"/>
            <w:gridSpan w:val="3"/>
            <w:tcBorders>
              <w:top w:val="single" w:sz="4" w:space="0" w:color="auto"/>
              <w:left w:val="single" w:sz="4" w:space="0" w:color="auto"/>
              <w:bottom w:val="single" w:sz="4" w:space="0" w:color="auto"/>
              <w:right w:val="single" w:sz="4" w:space="0" w:color="auto"/>
            </w:tcBorders>
            <w:hideMark/>
          </w:tcPr>
          <w:p w14:paraId="5C7CD062" w14:textId="77777777" w:rsidR="001A3469" w:rsidRDefault="001A3469">
            <w:pPr>
              <w:bidi/>
              <w:jc w:val="left"/>
              <w:rPr>
                <w:bCs/>
                <w:sz w:val="20"/>
                <w:lang w:val="en-CA"/>
              </w:rPr>
            </w:pPr>
            <w:r>
              <w:rPr>
                <w:rFonts w:hint="cs"/>
                <w:bCs/>
                <w:sz w:val="20"/>
                <w:rtl/>
                <w:lang w:val="en-CA"/>
              </w:rPr>
              <w:t>(سادسا) بيانات المشروع</w:t>
            </w:r>
          </w:p>
        </w:tc>
        <w:tc>
          <w:tcPr>
            <w:tcW w:w="454" w:type="pct"/>
            <w:tcBorders>
              <w:top w:val="single" w:sz="4" w:space="0" w:color="auto"/>
              <w:left w:val="single" w:sz="4" w:space="0" w:color="auto"/>
              <w:bottom w:val="single" w:sz="4" w:space="0" w:color="auto"/>
              <w:right w:val="single" w:sz="4" w:space="0" w:color="auto"/>
            </w:tcBorders>
            <w:hideMark/>
          </w:tcPr>
          <w:p w14:paraId="3B5330F8" w14:textId="77777777" w:rsidR="001A3469" w:rsidRDefault="001A3469">
            <w:pPr>
              <w:suppressAutoHyphens/>
              <w:jc w:val="center"/>
              <w:rPr>
                <w:b/>
                <w:sz w:val="20"/>
                <w:lang w:val="en-CA"/>
              </w:rPr>
            </w:pPr>
            <w:r>
              <w:rPr>
                <w:b/>
                <w:sz w:val="20"/>
              </w:rPr>
              <w:t>2021</w:t>
            </w:r>
          </w:p>
        </w:tc>
        <w:tc>
          <w:tcPr>
            <w:tcW w:w="353" w:type="pct"/>
            <w:tcBorders>
              <w:top w:val="single" w:sz="4" w:space="0" w:color="auto"/>
              <w:left w:val="single" w:sz="4" w:space="0" w:color="auto"/>
              <w:bottom w:val="single" w:sz="4" w:space="0" w:color="auto"/>
              <w:right w:val="single" w:sz="4" w:space="0" w:color="auto"/>
            </w:tcBorders>
            <w:hideMark/>
          </w:tcPr>
          <w:p w14:paraId="018A6D1E" w14:textId="77777777" w:rsidR="001A3469" w:rsidRDefault="001A3469">
            <w:pPr>
              <w:suppressAutoHyphens/>
              <w:jc w:val="left"/>
              <w:rPr>
                <w:b/>
                <w:sz w:val="20"/>
                <w:lang w:val="en-CA"/>
              </w:rPr>
            </w:pPr>
            <w:r>
              <w:rPr>
                <w:b/>
                <w:bCs/>
                <w:kern w:val="28"/>
                <w:sz w:val="20"/>
              </w:rPr>
              <w:t>2022 -2023</w:t>
            </w:r>
          </w:p>
        </w:tc>
        <w:tc>
          <w:tcPr>
            <w:tcW w:w="461" w:type="pct"/>
            <w:tcBorders>
              <w:top w:val="single" w:sz="4" w:space="0" w:color="auto"/>
              <w:left w:val="single" w:sz="4" w:space="0" w:color="auto"/>
              <w:bottom w:val="single" w:sz="4" w:space="0" w:color="auto"/>
              <w:right w:val="single" w:sz="4" w:space="0" w:color="auto"/>
            </w:tcBorders>
            <w:hideMark/>
          </w:tcPr>
          <w:p w14:paraId="3688D544" w14:textId="77777777" w:rsidR="001A3469" w:rsidRDefault="001A3469">
            <w:pPr>
              <w:suppressAutoHyphens/>
              <w:jc w:val="center"/>
              <w:rPr>
                <w:b/>
                <w:sz w:val="20"/>
                <w:lang w:val="en-CA"/>
              </w:rPr>
            </w:pPr>
            <w:r>
              <w:rPr>
                <w:b/>
                <w:bCs/>
                <w:kern w:val="28"/>
                <w:sz w:val="20"/>
              </w:rPr>
              <w:t>2024</w:t>
            </w:r>
          </w:p>
        </w:tc>
        <w:tc>
          <w:tcPr>
            <w:tcW w:w="356" w:type="pct"/>
            <w:tcBorders>
              <w:top w:val="single" w:sz="4" w:space="0" w:color="auto"/>
              <w:left w:val="single" w:sz="4" w:space="0" w:color="auto"/>
              <w:bottom w:val="single" w:sz="4" w:space="0" w:color="auto"/>
              <w:right w:val="single" w:sz="4" w:space="0" w:color="auto"/>
            </w:tcBorders>
            <w:hideMark/>
          </w:tcPr>
          <w:p w14:paraId="3A6A627A" w14:textId="77777777" w:rsidR="001A3469" w:rsidRDefault="001A3469">
            <w:pPr>
              <w:suppressAutoHyphens/>
              <w:jc w:val="left"/>
              <w:rPr>
                <w:b/>
                <w:sz w:val="20"/>
                <w:lang w:val="en-CA"/>
              </w:rPr>
            </w:pPr>
            <w:r>
              <w:rPr>
                <w:b/>
                <w:bCs/>
                <w:kern w:val="28"/>
                <w:sz w:val="20"/>
              </w:rPr>
              <w:t>2025 -2026</w:t>
            </w:r>
          </w:p>
        </w:tc>
        <w:tc>
          <w:tcPr>
            <w:tcW w:w="408" w:type="pct"/>
            <w:tcBorders>
              <w:top w:val="single" w:sz="4" w:space="0" w:color="auto"/>
              <w:left w:val="single" w:sz="4" w:space="0" w:color="auto"/>
              <w:bottom w:val="single" w:sz="4" w:space="0" w:color="auto"/>
              <w:right w:val="single" w:sz="4" w:space="0" w:color="auto"/>
            </w:tcBorders>
            <w:hideMark/>
          </w:tcPr>
          <w:p w14:paraId="1E50C048" w14:textId="77777777" w:rsidR="001A3469" w:rsidRDefault="001A3469">
            <w:pPr>
              <w:suppressAutoHyphens/>
              <w:jc w:val="center"/>
              <w:rPr>
                <w:b/>
                <w:sz w:val="20"/>
                <w:lang w:val="en-CA"/>
              </w:rPr>
            </w:pPr>
            <w:r>
              <w:rPr>
                <w:b/>
                <w:color w:val="000000"/>
                <w:kern w:val="28"/>
                <w:sz w:val="20"/>
              </w:rPr>
              <w:t>2027</w:t>
            </w:r>
          </w:p>
        </w:tc>
        <w:tc>
          <w:tcPr>
            <w:tcW w:w="408" w:type="pct"/>
            <w:tcBorders>
              <w:top w:val="single" w:sz="4" w:space="0" w:color="auto"/>
              <w:left w:val="single" w:sz="4" w:space="0" w:color="auto"/>
              <w:bottom w:val="single" w:sz="4" w:space="0" w:color="auto"/>
              <w:right w:val="single" w:sz="4" w:space="0" w:color="auto"/>
            </w:tcBorders>
            <w:hideMark/>
          </w:tcPr>
          <w:p w14:paraId="1AED5B75" w14:textId="77777777" w:rsidR="001A3469" w:rsidRDefault="001A3469">
            <w:pPr>
              <w:suppressAutoHyphens/>
              <w:jc w:val="left"/>
              <w:rPr>
                <w:b/>
                <w:sz w:val="20"/>
                <w:lang w:val="en-CA"/>
              </w:rPr>
            </w:pPr>
            <w:r>
              <w:rPr>
                <w:b/>
                <w:color w:val="000000"/>
                <w:kern w:val="28"/>
                <w:sz w:val="20"/>
              </w:rPr>
              <w:t>2028 -2029</w:t>
            </w:r>
          </w:p>
        </w:tc>
        <w:tc>
          <w:tcPr>
            <w:tcW w:w="408" w:type="pct"/>
            <w:tcBorders>
              <w:top w:val="single" w:sz="4" w:space="0" w:color="auto"/>
              <w:left w:val="single" w:sz="4" w:space="0" w:color="auto"/>
              <w:bottom w:val="single" w:sz="4" w:space="0" w:color="auto"/>
              <w:right w:val="single" w:sz="4" w:space="0" w:color="auto"/>
            </w:tcBorders>
            <w:hideMark/>
          </w:tcPr>
          <w:p w14:paraId="1EDA4E0E" w14:textId="77777777" w:rsidR="001A3469" w:rsidRDefault="001A3469">
            <w:pPr>
              <w:suppressAutoHyphens/>
              <w:jc w:val="center"/>
              <w:rPr>
                <w:b/>
                <w:sz w:val="20"/>
                <w:lang w:val="en-CA"/>
              </w:rPr>
            </w:pPr>
            <w:r>
              <w:rPr>
                <w:b/>
                <w:color w:val="000000"/>
                <w:kern w:val="28"/>
                <w:sz w:val="20"/>
              </w:rPr>
              <w:t>2030</w:t>
            </w:r>
          </w:p>
        </w:tc>
        <w:tc>
          <w:tcPr>
            <w:tcW w:w="451" w:type="pct"/>
            <w:tcBorders>
              <w:top w:val="single" w:sz="4" w:space="0" w:color="auto"/>
              <w:left w:val="single" w:sz="4" w:space="0" w:color="auto"/>
              <w:bottom w:val="single" w:sz="4" w:space="0" w:color="auto"/>
              <w:right w:val="single" w:sz="4" w:space="0" w:color="auto"/>
            </w:tcBorders>
            <w:hideMark/>
          </w:tcPr>
          <w:p w14:paraId="37F12B8E" w14:textId="77777777" w:rsidR="001A3469" w:rsidRDefault="001A3469">
            <w:pPr>
              <w:suppressAutoHyphens/>
              <w:jc w:val="center"/>
              <w:rPr>
                <w:b/>
                <w:color w:val="000000"/>
                <w:kern w:val="28"/>
                <w:sz w:val="20"/>
              </w:rPr>
            </w:pPr>
            <w:r>
              <w:rPr>
                <w:b/>
                <w:color w:val="000000"/>
                <w:kern w:val="28"/>
                <w:sz w:val="20"/>
              </w:rPr>
              <w:t>Total</w:t>
            </w:r>
          </w:p>
        </w:tc>
      </w:tr>
      <w:tr w:rsidR="001A3469" w14:paraId="58BE600D" w14:textId="77777777" w:rsidTr="001A3469">
        <w:trPr>
          <w:trHeight w:val="69"/>
        </w:trPr>
        <w:tc>
          <w:tcPr>
            <w:tcW w:w="1701" w:type="pct"/>
            <w:gridSpan w:val="3"/>
            <w:tcBorders>
              <w:top w:val="single" w:sz="4" w:space="0" w:color="auto"/>
              <w:left w:val="single" w:sz="4" w:space="0" w:color="auto"/>
              <w:bottom w:val="single" w:sz="4" w:space="0" w:color="auto"/>
              <w:right w:val="single" w:sz="4" w:space="0" w:color="auto"/>
            </w:tcBorders>
            <w:hideMark/>
          </w:tcPr>
          <w:p w14:paraId="131EA2D2" w14:textId="77777777" w:rsidR="001A3469" w:rsidRDefault="001A3469">
            <w:pPr>
              <w:tabs>
                <w:tab w:val="left" w:pos="8280"/>
              </w:tabs>
              <w:bidi/>
              <w:jc w:val="left"/>
              <w:rPr>
                <w:sz w:val="20"/>
              </w:rPr>
            </w:pPr>
            <w:r>
              <w:rPr>
                <w:rFonts w:hint="cs"/>
                <w:sz w:val="20"/>
                <w:rtl/>
                <w:lang w:bidi="ar-SA"/>
              </w:rPr>
              <w:t>حدود الاستهلاك في بروتوكول مونتريال</w:t>
            </w:r>
          </w:p>
        </w:tc>
        <w:tc>
          <w:tcPr>
            <w:tcW w:w="454" w:type="pct"/>
            <w:tcBorders>
              <w:top w:val="single" w:sz="4" w:space="0" w:color="auto"/>
              <w:left w:val="single" w:sz="4" w:space="0" w:color="auto"/>
              <w:bottom w:val="single" w:sz="4" w:space="0" w:color="auto"/>
              <w:right w:val="single" w:sz="4" w:space="0" w:color="auto"/>
            </w:tcBorders>
            <w:hideMark/>
          </w:tcPr>
          <w:p w14:paraId="195900BF" w14:textId="77777777" w:rsidR="001A3469" w:rsidRDefault="001A3469">
            <w:pPr>
              <w:tabs>
                <w:tab w:val="left" w:pos="8280"/>
              </w:tabs>
              <w:suppressAutoHyphens/>
              <w:spacing w:after="60"/>
              <w:jc w:val="right"/>
              <w:rPr>
                <w:sz w:val="20"/>
                <w:lang w:val="en-CA"/>
              </w:rPr>
            </w:pPr>
            <w:r>
              <w:rPr>
                <w:color w:val="000000"/>
                <w:kern w:val="28"/>
                <w:sz w:val="20"/>
              </w:rPr>
              <w:t>0.72</w:t>
            </w:r>
          </w:p>
        </w:tc>
        <w:tc>
          <w:tcPr>
            <w:tcW w:w="353" w:type="pct"/>
            <w:tcBorders>
              <w:top w:val="single" w:sz="4" w:space="0" w:color="auto"/>
              <w:left w:val="single" w:sz="4" w:space="0" w:color="auto"/>
              <w:bottom w:val="single" w:sz="4" w:space="0" w:color="auto"/>
              <w:right w:val="single" w:sz="4" w:space="0" w:color="auto"/>
            </w:tcBorders>
            <w:hideMark/>
          </w:tcPr>
          <w:p w14:paraId="067E6A8B" w14:textId="77777777" w:rsidR="001A3469" w:rsidRDefault="001A3469">
            <w:pPr>
              <w:tabs>
                <w:tab w:val="left" w:pos="8280"/>
              </w:tabs>
              <w:suppressAutoHyphens/>
              <w:spacing w:after="60"/>
              <w:jc w:val="right"/>
              <w:rPr>
                <w:sz w:val="20"/>
                <w:lang w:val="en-CA"/>
              </w:rPr>
            </w:pPr>
            <w:r>
              <w:rPr>
                <w:color w:val="000000"/>
                <w:kern w:val="28"/>
                <w:sz w:val="20"/>
              </w:rPr>
              <w:t>0.72</w:t>
            </w:r>
          </w:p>
        </w:tc>
        <w:tc>
          <w:tcPr>
            <w:tcW w:w="461" w:type="pct"/>
            <w:tcBorders>
              <w:top w:val="single" w:sz="4" w:space="0" w:color="auto"/>
              <w:left w:val="single" w:sz="4" w:space="0" w:color="auto"/>
              <w:bottom w:val="single" w:sz="4" w:space="0" w:color="auto"/>
              <w:right w:val="single" w:sz="4" w:space="0" w:color="auto"/>
            </w:tcBorders>
            <w:hideMark/>
          </w:tcPr>
          <w:p w14:paraId="3ACA1117" w14:textId="77777777" w:rsidR="001A3469" w:rsidRDefault="001A3469">
            <w:pPr>
              <w:tabs>
                <w:tab w:val="left" w:pos="8280"/>
              </w:tabs>
              <w:suppressAutoHyphens/>
              <w:spacing w:after="60"/>
              <w:jc w:val="right"/>
              <w:rPr>
                <w:sz w:val="20"/>
                <w:lang w:val="en-CA"/>
              </w:rPr>
            </w:pPr>
            <w:r>
              <w:rPr>
                <w:color w:val="000000"/>
                <w:kern w:val="28"/>
                <w:sz w:val="20"/>
              </w:rPr>
              <w:t>0.72</w:t>
            </w:r>
          </w:p>
        </w:tc>
        <w:tc>
          <w:tcPr>
            <w:tcW w:w="356" w:type="pct"/>
            <w:tcBorders>
              <w:top w:val="single" w:sz="4" w:space="0" w:color="auto"/>
              <w:left w:val="single" w:sz="4" w:space="0" w:color="auto"/>
              <w:bottom w:val="single" w:sz="4" w:space="0" w:color="auto"/>
              <w:right w:val="single" w:sz="4" w:space="0" w:color="auto"/>
            </w:tcBorders>
            <w:hideMark/>
          </w:tcPr>
          <w:p w14:paraId="74FE7AD7" w14:textId="77777777" w:rsidR="001A3469" w:rsidRDefault="001A3469">
            <w:pPr>
              <w:tabs>
                <w:tab w:val="left" w:pos="8280"/>
              </w:tabs>
              <w:suppressAutoHyphens/>
              <w:spacing w:after="60"/>
              <w:jc w:val="right"/>
              <w:rPr>
                <w:sz w:val="20"/>
                <w:lang w:val="en-CA"/>
              </w:rPr>
            </w:pPr>
            <w:r>
              <w:rPr>
                <w:color w:val="000000"/>
                <w:kern w:val="28"/>
                <w:sz w:val="20"/>
              </w:rPr>
              <w:t>0.36</w:t>
            </w:r>
          </w:p>
        </w:tc>
        <w:tc>
          <w:tcPr>
            <w:tcW w:w="408" w:type="pct"/>
            <w:tcBorders>
              <w:top w:val="single" w:sz="4" w:space="0" w:color="auto"/>
              <w:left w:val="single" w:sz="4" w:space="0" w:color="auto"/>
              <w:bottom w:val="single" w:sz="4" w:space="0" w:color="auto"/>
              <w:right w:val="single" w:sz="4" w:space="0" w:color="auto"/>
            </w:tcBorders>
            <w:hideMark/>
          </w:tcPr>
          <w:p w14:paraId="61BB81FD" w14:textId="77777777" w:rsidR="001A3469" w:rsidRDefault="001A3469">
            <w:pPr>
              <w:tabs>
                <w:tab w:val="left" w:pos="8280"/>
              </w:tabs>
              <w:suppressAutoHyphens/>
              <w:spacing w:after="60"/>
              <w:jc w:val="right"/>
              <w:rPr>
                <w:sz w:val="20"/>
                <w:lang w:val="en-CA"/>
              </w:rPr>
            </w:pPr>
            <w:r>
              <w:rPr>
                <w:color w:val="000000"/>
                <w:kern w:val="28"/>
                <w:sz w:val="20"/>
              </w:rPr>
              <w:t>0.36</w:t>
            </w:r>
          </w:p>
        </w:tc>
        <w:tc>
          <w:tcPr>
            <w:tcW w:w="408" w:type="pct"/>
            <w:tcBorders>
              <w:top w:val="single" w:sz="4" w:space="0" w:color="auto"/>
              <w:left w:val="single" w:sz="4" w:space="0" w:color="auto"/>
              <w:bottom w:val="single" w:sz="4" w:space="0" w:color="auto"/>
              <w:right w:val="single" w:sz="4" w:space="0" w:color="auto"/>
            </w:tcBorders>
            <w:hideMark/>
          </w:tcPr>
          <w:p w14:paraId="7176B8B9" w14:textId="77777777" w:rsidR="001A3469" w:rsidRDefault="001A3469">
            <w:pPr>
              <w:tabs>
                <w:tab w:val="left" w:pos="8280"/>
              </w:tabs>
              <w:suppressAutoHyphens/>
              <w:spacing w:after="60"/>
              <w:jc w:val="right"/>
              <w:rPr>
                <w:sz w:val="20"/>
                <w:lang w:val="en-CA"/>
              </w:rPr>
            </w:pPr>
            <w:r>
              <w:rPr>
                <w:color w:val="000000"/>
                <w:kern w:val="28"/>
                <w:sz w:val="20"/>
              </w:rPr>
              <w:t>0.36</w:t>
            </w:r>
          </w:p>
        </w:tc>
        <w:tc>
          <w:tcPr>
            <w:tcW w:w="408" w:type="pct"/>
            <w:tcBorders>
              <w:top w:val="single" w:sz="4" w:space="0" w:color="auto"/>
              <w:left w:val="single" w:sz="4" w:space="0" w:color="auto"/>
              <w:bottom w:val="single" w:sz="4" w:space="0" w:color="auto"/>
              <w:right w:val="single" w:sz="4" w:space="0" w:color="auto"/>
            </w:tcBorders>
            <w:hideMark/>
          </w:tcPr>
          <w:p w14:paraId="72998E09" w14:textId="77777777" w:rsidR="001A3469" w:rsidRDefault="001A3469">
            <w:pPr>
              <w:tabs>
                <w:tab w:val="left" w:pos="8280"/>
              </w:tabs>
              <w:suppressAutoHyphens/>
              <w:spacing w:after="60"/>
              <w:jc w:val="right"/>
              <w:rPr>
                <w:sz w:val="20"/>
                <w:lang w:val="en-CA"/>
              </w:rPr>
            </w:pPr>
            <w:r>
              <w:rPr>
                <w:kern w:val="28"/>
                <w:sz w:val="20"/>
              </w:rPr>
              <w:t>0.00</w:t>
            </w:r>
          </w:p>
        </w:tc>
        <w:tc>
          <w:tcPr>
            <w:tcW w:w="451" w:type="pct"/>
            <w:tcBorders>
              <w:top w:val="single" w:sz="4" w:space="0" w:color="auto"/>
              <w:left w:val="single" w:sz="4" w:space="0" w:color="auto"/>
              <w:bottom w:val="single" w:sz="4" w:space="0" w:color="auto"/>
              <w:right w:val="single" w:sz="4" w:space="0" w:color="auto"/>
            </w:tcBorders>
            <w:hideMark/>
          </w:tcPr>
          <w:p w14:paraId="07EAE0CA" w14:textId="77777777" w:rsidR="001A3469" w:rsidRDefault="001A3469">
            <w:pPr>
              <w:tabs>
                <w:tab w:val="left" w:pos="8280"/>
              </w:tabs>
              <w:suppressAutoHyphens/>
              <w:spacing w:after="60"/>
              <w:jc w:val="right"/>
              <w:rPr>
                <w:kern w:val="28"/>
                <w:sz w:val="20"/>
              </w:rPr>
            </w:pPr>
            <w:r>
              <w:rPr>
                <w:kern w:val="28"/>
                <w:sz w:val="20"/>
              </w:rPr>
              <w:t>n/a</w:t>
            </w:r>
          </w:p>
        </w:tc>
      </w:tr>
      <w:tr w:rsidR="001A3469" w14:paraId="2AEFF1AA" w14:textId="77777777" w:rsidTr="001A3469">
        <w:trPr>
          <w:trHeight w:val="69"/>
        </w:trPr>
        <w:tc>
          <w:tcPr>
            <w:tcW w:w="1701" w:type="pct"/>
            <w:gridSpan w:val="3"/>
            <w:tcBorders>
              <w:top w:val="single" w:sz="4" w:space="0" w:color="auto"/>
              <w:left w:val="single" w:sz="4" w:space="0" w:color="auto"/>
              <w:bottom w:val="single" w:sz="4" w:space="0" w:color="auto"/>
              <w:right w:val="single" w:sz="4" w:space="0" w:color="auto"/>
            </w:tcBorders>
            <w:hideMark/>
          </w:tcPr>
          <w:p w14:paraId="1A77B52E" w14:textId="77777777" w:rsidR="001A3469" w:rsidRDefault="001A3469">
            <w:pPr>
              <w:tabs>
                <w:tab w:val="left" w:pos="8280"/>
              </w:tabs>
              <w:bidi/>
              <w:jc w:val="left"/>
              <w:rPr>
                <w:sz w:val="20"/>
              </w:rPr>
            </w:pPr>
            <w:r>
              <w:rPr>
                <w:rFonts w:hint="cs"/>
                <w:sz w:val="20"/>
                <w:rtl/>
                <w:lang w:bidi="ar-SA"/>
              </w:rPr>
              <w:t xml:space="preserve">الحد الأقصى للاستهلاك المسموح به </w:t>
            </w:r>
            <w:r>
              <w:rPr>
                <w:rFonts w:hint="cs"/>
                <w:sz w:val="20"/>
                <w:rtl/>
                <w:lang w:bidi="ar"/>
              </w:rPr>
              <w:t>(</w:t>
            </w:r>
            <w:r>
              <w:rPr>
                <w:rFonts w:hint="cs"/>
                <w:sz w:val="20"/>
                <w:rtl/>
                <w:lang w:bidi="ar-SA"/>
              </w:rPr>
              <w:t>طن من قدرات استنفاذ الأوزون</w:t>
            </w:r>
            <w:r>
              <w:rPr>
                <w:rFonts w:hint="cs"/>
                <w:sz w:val="20"/>
                <w:rtl/>
                <w:lang w:bidi="ar"/>
              </w:rPr>
              <w:t>)</w:t>
            </w:r>
          </w:p>
        </w:tc>
        <w:tc>
          <w:tcPr>
            <w:tcW w:w="454" w:type="pct"/>
            <w:tcBorders>
              <w:top w:val="single" w:sz="4" w:space="0" w:color="auto"/>
              <w:left w:val="single" w:sz="4" w:space="0" w:color="auto"/>
              <w:bottom w:val="single" w:sz="4" w:space="0" w:color="auto"/>
              <w:right w:val="single" w:sz="4" w:space="0" w:color="auto"/>
            </w:tcBorders>
            <w:hideMark/>
          </w:tcPr>
          <w:p w14:paraId="7D6E731C" w14:textId="77777777" w:rsidR="001A3469" w:rsidRDefault="001A3469">
            <w:pPr>
              <w:tabs>
                <w:tab w:val="left" w:pos="8280"/>
              </w:tabs>
              <w:suppressAutoHyphens/>
              <w:spacing w:after="60"/>
              <w:jc w:val="right"/>
              <w:rPr>
                <w:sz w:val="20"/>
                <w:lang w:val="en-CA"/>
              </w:rPr>
            </w:pPr>
            <w:r>
              <w:rPr>
                <w:color w:val="000000"/>
                <w:kern w:val="28"/>
                <w:sz w:val="20"/>
              </w:rPr>
              <w:t>0.04</w:t>
            </w:r>
          </w:p>
        </w:tc>
        <w:tc>
          <w:tcPr>
            <w:tcW w:w="353" w:type="pct"/>
            <w:tcBorders>
              <w:top w:val="single" w:sz="4" w:space="0" w:color="auto"/>
              <w:left w:val="single" w:sz="4" w:space="0" w:color="auto"/>
              <w:bottom w:val="single" w:sz="4" w:space="0" w:color="auto"/>
              <w:right w:val="single" w:sz="4" w:space="0" w:color="auto"/>
            </w:tcBorders>
            <w:hideMark/>
          </w:tcPr>
          <w:p w14:paraId="1142EB5E" w14:textId="77777777" w:rsidR="001A3469" w:rsidRDefault="001A3469">
            <w:pPr>
              <w:tabs>
                <w:tab w:val="left" w:pos="8280"/>
              </w:tabs>
              <w:suppressAutoHyphens/>
              <w:spacing w:after="60"/>
              <w:jc w:val="right"/>
              <w:rPr>
                <w:sz w:val="20"/>
                <w:lang w:val="en-CA"/>
              </w:rPr>
            </w:pPr>
            <w:r>
              <w:rPr>
                <w:color w:val="000000"/>
                <w:kern w:val="28"/>
                <w:sz w:val="20"/>
              </w:rPr>
              <w:t>0.04</w:t>
            </w:r>
          </w:p>
        </w:tc>
        <w:tc>
          <w:tcPr>
            <w:tcW w:w="461" w:type="pct"/>
            <w:tcBorders>
              <w:top w:val="single" w:sz="4" w:space="0" w:color="auto"/>
              <w:left w:val="single" w:sz="4" w:space="0" w:color="auto"/>
              <w:bottom w:val="single" w:sz="4" w:space="0" w:color="auto"/>
              <w:right w:val="single" w:sz="4" w:space="0" w:color="auto"/>
            </w:tcBorders>
            <w:hideMark/>
          </w:tcPr>
          <w:p w14:paraId="4F4C21BB" w14:textId="77777777" w:rsidR="001A3469" w:rsidRDefault="001A3469">
            <w:pPr>
              <w:tabs>
                <w:tab w:val="left" w:pos="8280"/>
              </w:tabs>
              <w:suppressAutoHyphens/>
              <w:spacing w:after="60"/>
              <w:jc w:val="right"/>
              <w:rPr>
                <w:sz w:val="20"/>
                <w:lang w:val="en-CA"/>
              </w:rPr>
            </w:pPr>
            <w:r>
              <w:rPr>
                <w:color w:val="000000"/>
                <w:kern w:val="28"/>
                <w:sz w:val="20"/>
              </w:rPr>
              <w:t>0.04</w:t>
            </w:r>
          </w:p>
        </w:tc>
        <w:tc>
          <w:tcPr>
            <w:tcW w:w="356" w:type="pct"/>
            <w:tcBorders>
              <w:top w:val="single" w:sz="4" w:space="0" w:color="auto"/>
              <w:left w:val="single" w:sz="4" w:space="0" w:color="auto"/>
              <w:bottom w:val="single" w:sz="4" w:space="0" w:color="auto"/>
              <w:right w:val="single" w:sz="4" w:space="0" w:color="auto"/>
            </w:tcBorders>
            <w:hideMark/>
          </w:tcPr>
          <w:p w14:paraId="36B6DFB2" w14:textId="77777777" w:rsidR="001A3469" w:rsidRDefault="001A3469">
            <w:pPr>
              <w:tabs>
                <w:tab w:val="left" w:pos="8280"/>
              </w:tabs>
              <w:suppressAutoHyphens/>
              <w:spacing w:after="60"/>
              <w:jc w:val="right"/>
              <w:rPr>
                <w:sz w:val="20"/>
                <w:lang w:val="en-CA"/>
              </w:rPr>
            </w:pPr>
            <w:r>
              <w:rPr>
                <w:color w:val="000000"/>
                <w:kern w:val="28"/>
                <w:sz w:val="20"/>
              </w:rPr>
              <w:t>0.02</w:t>
            </w:r>
          </w:p>
        </w:tc>
        <w:tc>
          <w:tcPr>
            <w:tcW w:w="408" w:type="pct"/>
            <w:tcBorders>
              <w:top w:val="single" w:sz="4" w:space="0" w:color="auto"/>
              <w:left w:val="single" w:sz="4" w:space="0" w:color="auto"/>
              <w:bottom w:val="single" w:sz="4" w:space="0" w:color="auto"/>
              <w:right w:val="single" w:sz="4" w:space="0" w:color="auto"/>
            </w:tcBorders>
            <w:hideMark/>
          </w:tcPr>
          <w:p w14:paraId="20B0848F" w14:textId="77777777" w:rsidR="001A3469" w:rsidRDefault="001A3469">
            <w:pPr>
              <w:tabs>
                <w:tab w:val="left" w:pos="8280"/>
              </w:tabs>
              <w:suppressAutoHyphens/>
              <w:spacing w:after="60"/>
              <w:jc w:val="right"/>
              <w:rPr>
                <w:sz w:val="20"/>
                <w:lang w:val="en-CA"/>
              </w:rPr>
            </w:pPr>
            <w:r>
              <w:rPr>
                <w:color w:val="000000"/>
                <w:kern w:val="28"/>
                <w:sz w:val="20"/>
              </w:rPr>
              <w:t>0.02</w:t>
            </w:r>
          </w:p>
        </w:tc>
        <w:tc>
          <w:tcPr>
            <w:tcW w:w="408" w:type="pct"/>
            <w:tcBorders>
              <w:top w:val="single" w:sz="4" w:space="0" w:color="auto"/>
              <w:left w:val="single" w:sz="4" w:space="0" w:color="auto"/>
              <w:bottom w:val="single" w:sz="4" w:space="0" w:color="auto"/>
              <w:right w:val="single" w:sz="4" w:space="0" w:color="auto"/>
            </w:tcBorders>
            <w:hideMark/>
          </w:tcPr>
          <w:p w14:paraId="2EDA3412" w14:textId="77777777" w:rsidR="001A3469" w:rsidRDefault="001A3469">
            <w:pPr>
              <w:tabs>
                <w:tab w:val="left" w:pos="8280"/>
              </w:tabs>
              <w:suppressAutoHyphens/>
              <w:spacing w:after="60"/>
              <w:jc w:val="right"/>
              <w:rPr>
                <w:sz w:val="20"/>
                <w:lang w:val="en-CA"/>
              </w:rPr>
            </w:pPr>
            <w:r>
              <w:rPr>
                <w:color w:val="000000"/>
                <w:kern w:val="28"/>
                <w:sz w:val="20"/>
              </w:rPr>
              <w:t>0.02</w:t>
            </w:r>
          </w:p>
        </w:tc>
        <w:tc>
          <w:tcPr>
            <w:tcW w:w="408" w:type="pct"/>
            <w:tcBorders>
              <w:top w:val="single" w:sz="4" w:space="0" w:color="auto"/>
              <w:left w:val="single" w:sz="4" w:space="0" w:color="auto"/>
              <w:bottom w:val="single" w:sz="4" w:space="0" w:color="auto"/>
              <w:right w:val="single" w:sz="4" w:space="0" w:color="auto"/>
            </w:tcBorders>
            <w:hideMark/>
          </w:tcPr>
          <w:p w14:paraId="040C7361" w14:textId="77777777" w:rsidR="001A3469" w:rsidRDefault="001A3469">
            <w:pPr>
              <w:tabs>
                <w:tab w:val="left" w:pos="8280"/>
              </w:tabs>
              <w:suppressAutoHyphens/>
              <w:spacing w:after="60"/>
              <w:jc w:val="right"/>
              <w:rPr>
                <w:sz w:val="20"/>
                <w:lang w:val="en-CA"/>
              </w:rPr>
            </w:pPr>
            <w:r>
              <w:rPr>
                <w:kern w:val="28"/>
                <w:sz w:val="20"/>
              </w:rPr>
              <w:t>0.00</w:t>
            </w:r>
          </w:p>
        </w:tc>
        <w:tc>
          <w:tcPr>
            <w:tcW w:w="451" w:type="pct"/>
            <w:tcBorders>
              <w:top w:val="single" w:sz="4" w:space="0" w:color="auto"/>
              <w:left w:val="single" w:sz="4" w:space="0" w:color="auto"/>
              <w:bottom w:val="single" w:sz="4" w:space="0" w:color="auto"/>
              <w:right w:val="single" w:sz="4" w:space="0" w:color="auto"/>
            </w:tcBorders>
            <w:hideMark/>
          </w:tcPr>
          <w:p w14:paraId="6CB305BC" w14:textId="77777777" w:rsidR="001A3469" w:rsidRDefault="001A3469">
            <w:pPr>
              <w:tabs>
                <w:tab w:val="left" w:pos="8280"/>
              </w:tabs>
              <w:suppressAutoHyphens/>
              <w:spacing w:after="60"/>
              <w:jc w:val="right"/>
              <w:rPr>
                <w:kern w:val="28"/>
                <w:sz w:val="20"/>
              </w:rPr>
            </w:pPr>
            <w:r>
              <w:rPr>
                <w:kern w:val="28"/>
                <w:sz w:val="20"/>
              </w:rPr>
              <w:t>n/a</w:t>
            </w:r>
          </w:p>
        </w:tc>
      </w:tr>
      <w:tr w:rsidR="001A3469" w14:paraId="5549B545" w14:textId="77777777" w:rsidTr="001A3469">
        <w:trPr>
          <w:trHeight w:val="474"/>
        </w:trPr>
        <w:tc>
          <w:tcPr>
            <w:tcW w:w="628" w:type="pct"/>
            <w:vMerge w:val="restart"/>
            <w:tcBorders>
              <w:top w:val="single" w:sz="4" w:space="0" w:color="auto"/>
              <w:left w:val="single" w:sz="4" w:space="0" w:color="auto"/>
              <w:bottom w:val="single" w:sz="4" w:space="0" w:color="auto"/>
              <w:right w:val="single" w:sz="4" w:space="0" w:color="auto"/>
            </w:tcBorders>
            <w:hideMark/>
          </w:tcPr>
          <w:p w14:paraId="5216BDAE" w14:textId="77777777" w:rsidR="001A3469" w:rsidRDefault="001A3469" w:rsidP="00EA72AF">
            <w:pPr>
              <w:tabs>
                <w:tab w:val="left" w:pos="8280"/>
              </w:tabs>
              <w:suppressAutoHyphens/>
              <w:bidi/>
              <w:spacing w:after="60"/>
              <w:jc w:val="left"/>
              <w:rPr>
                <w:sz w:val="20"/>
                <w:szCs w:val="22"/>
                <w:lang w:val="en-CA"/>
              </w:rPr>
            </w:pPr>
            <w:r>
              <w:rPr>
                <w:sz w:val="20"/>
                <w:rtl/>
                <w:lang w:bidi="ar-SA"/>
              </w:rPr>
              <w:t xml:space="preserve">تكاليف المشروعات المطلوبة من حيث المبدأ </w:t>
            </w:r>
            <w:r>
              <w:rPr>
                <w:sz w:val="20"/>
                <w:rtl/>
                <w:lang w:bidi="ar"/>
              </w:rPr>
              <w:t>(</w:t>
            </w:r>
            <w:r>
              <w:rPr>
                <w:sz w:val="20"/>
                <w:rtl/>
                <w:lang w:bidi="ar-SA"/>
              </w:rPr>
              <w:t>دولار أمريكي</w:t>
            </w:r>
            <w:r>
              <w:rPr>
                <w:sz w:val="20"/>
                <w:rtl/>
                <w:lang w:bidi="ar"/>
              </w:rPr>
              <w:t>)</w:t>
            </w:r>
          </w:p>
        </w:tc>
        <w:tc>
          <w:tcPr>
            <w:tcW w:w="430" w:type="pct"/>
            <w:vMerge w:val="restart"/>
            <w:tcBorders>
              <w:top w:val="single" w:sz="4" w:space="0" w:color="auto"/>
              <w:left w:val="single" w:sz="4" w:space="0" w:color="auto"/>
              <w:bottom w:val="single" w:sz="4" w:space="0" w:color="auto"/>
              <w:right w:val="single" w:sz="4" w:space="0" w:color="auto"/>
            </w:tcBorders>
            <w:vAlign w:val="center"/>
            <w:hideMark/>
          </w:tcPr>
          <w:p w14:paraId="4D779B85" w14:textId="77777777" w:rsidR="001A3469" w:rsidRDefault="001A3469">
            <w:pPr>
              <w:tabs>
                <w:tab w:val="left" w:pos="8280"/>
              </w:tabs>
              <w:suppressAutoHyphens/>
              <w:spacing w:after="60"/>
              <w:jc w:val="center"/>
              <w:rPr>
                <w:sz w:val="20"/>
                <w:szCs w:val="22"/>
                <w:lang w:val="en-CA"/>
              </w:rPr>
            </w:pPr>
            <w:r>
              <w:rPr>
                <w:rFonts w:hint="cs"/>
                <w:sz w:val="20"/>
                <w:rtl/>
              </w:rPr>
              <w:t>يونيب</w:t>
            </w:r>
          </w:p>
        </w:tc>
        <w:tc>
          <w:tcPr>
            <w:tcW w:w="643" w:type="pct"/>
            <w:tcBorders>
              <w:top w:val="single" w:sz="4" w:space="0" w:color="auto"/>
              <w:left w:val="single" w:sz="4" w:space="0" w:color="auto"/>
              <w:bottom w:val="single" w:sz="4" w:space="0" w:color="auto"/>
              <w:right w:val="single" w:sz="4" w:space="0" w:color="auto"/>
            </w:tcBorders>
            <w:hideMark/>
          </w:tcPr>
          <w:p w14:paraId="009618F5" w14:textId="77777777" w:rsidR="001A3469" w:rsidRDefault="001A3469">
            <w:pPr>
              <w:tabs>
                <w:tab w:val="left" w:pos="8280"/>
              </w:tabs>
              <w:bidi/>
              <w:jc w:val="left"/>
              <w:rPr>
                <w:sz w:val="20"/>
              </w:rPr>
            </w:pPr>
            <w:r>
              <w:rPr>
                <w:rFonts w:hint="cs"/>
                <w:sz w:val="20"/>
                <w:rtl/>
                <w:lang w:bidi="ar-SA"/>
              </w:rPr>
              <w:t>تكاليف المشروع</w:t>
            </w:r>
          </w:p>
        </w:tc>
        <w:tc>
          <w:tcPr>
            <w:tcW w:w="454" w:type="pct"/>
            <w:tcBorders>
              <w:top w:val="single" w:sz="4" w:space="0" w:color="auto"/>
              <w:left w:val="single" w:sz="4" w:space="0" w:color="auto"/>
              <w:bottom w:val="single" w:sz="4" w:space="0" w:color="auto"/>
              <w:right w:val="single" w:sz="4" w:space="0" w:color="auto"/>
            </w:tcBorders>
            <w:hideMark/>
          </w:tcPr>
          <w:p w14:paraId="1948281A" w14:textId="77777777" w:rsidR="001A3469" w:rsidRDefault="001A3469">
            <w:pPr>
              <w:suppressAutoHyphens/>
              <w:jc w:val="right"/>
              <w:rPr>
                <w:sz w:val="20"/>
                <w:lang w:val="en-CA"/>
              </w:rPr>
            </w:pPr>
            <w:r>
              <w:rPr>
                <w:sz w:val="20"/>
              </w:rPr>
              <w:t>173,000</w:t>
            </w:r>
          </w:p>
        </w:tc>
        <w:tc>
          <w:tcPr>
            <w:tcW w:w="353" w:type="pct"/>
            <w:tcBorders>
              <w:top w:val="single" w:sz="4" w:space="0" w:color="auto"/>
              <w:left w:val="single" w:sz="4" w:space="0" w:color="auto"/>
              <w:bottom w:val="single" w:sz="4" w:space="0" w:color="auto"/>
              <w:right w:val="single" w:sz="4" w:space="0" w:color="auto"/>
            </w:tcBorders>
            <w:hideMark/>
          </w:tcPr>
          <w:p w14:paraId="003730A9" w14:textId="77777777" w:rsidR="001A3469" w:rsidRDefault="001A3469">
            <w:pPr>
              <w:tabs>
                <w:tab w:val="left" w:pos="8280"/>
              </w:tabs>
              <w:suppressAutoHyphens/>
              <w:spacing w:after="60"/>
              <w:jc w:val="right"/>
              <w:rPr>
                <w:sz w:val="20"/>
                <w:lang w:val="en-CA"/>
              </w:rPr>
            </w:pPr>
            <w:r>
              <w:rPr>
                <w:kern w:val="28"/>
                <w:sz w:val="20"/>
              </w:rPr>
              <w:t>0</w:t>
            </w:r>
          </w:p>
        </w:tc>
        <w:tc>
          <w:tcPr>
            <w:tcW w:w="461" w:type="pct"/>
            <w:tcBorders>
              <w:top w:val="single" w:sz="4" w:space="0" w:color="auto"/>
              <w:left w:val="single" w:sz="4" w:space="0" w:color="auto"/>
              <w:bottom w:val="single" w:sz="4" w:space="0" w:color="auto"/>
              <w:right w:val="single" w:sz="4" w:space="0" w:color="auto"/>
            </w:tcBorders>
            <w:hideMark/>
          </w:tcPr>
          <w:p w14:paraId="60527FBF" w14:textId="77777777" w:rsidR="001A3469" w:rsidRDefault="001A3469">
            <w:pPr>
              <w:suppressAutoHyphens/>
              <w:jc w:val="right"/>
              <w:rPr>
                <w:sz w:val="20"/>
                <w:lang w:val="en-CA"/>
              </w:rPr>
            </w:pPr>
            <w:r>
              <w:rPr>
                <w:sz w:val="20"/>
              </w:rPr>
              <w:t>131,000</w:t>
            </w:r>
          </w:p>
        </w:tc>
        <w:tc>
          <w:tcPr>
            <w:tcW w:w="356" w:type="pct"/>
            <w:tcBorders>
              <w:top w:val="single" w:sz="4" w:space="0" w:color="auto"/>
              <w:left w:val="single" w:sz="4" w:space="0" w:color="auto"/>
              <w:bottom w:val="single" w:sz="4" w:space="0" w:color="auto"/>
              <w:right w:val="single" w:sz="4" w:space="0" w:color="auto"/>
            </w:tcBorders>
            <w:hideMark/>
          </w:tcPr>
          <w:p w14:paraId="57FBBB5C" w14:textId="77777777" w:rsidR="001A3469" w:rsidRDefault="001A3469">
            <w:pPr>
              <w:tabs>
                <w:tab w:val="left" w:pos="8280"/>
              </w:tabs>
              <w:suppressAutoHyphens/>
              <w:spacing w:after="60"/>
              <w:jc w:val="right"/>
              <w:rPr>
                <w:sz w:val="20"/>
                <w:lang w:val="en-CA"/>
              </w:rPr>
            </w:pPr>
            <w:r>
              <w:rPr>
                <w:kern w:val="28"/>
                <w:sz w:val="20"/>
              </w:rPr>
              <w:t>0</w:t>
            </w:r>
          </w:p>
        </w:tc>
        <w:tc>
          <w:tcPr>
            <w:tcW w:w="408" w:type="pct"/>
            <w:tcBorders>
              <w:top w:val="single" w:sz="4" w:space="0" w:color="auto"/>
              <w:left w:val="single" w:sz="4" w:space="0" w:color="auto"/>
              <w:bottom w:val="single" w:sz="4" w:space="0" w:color="auto"/>
              <w:right w:val="single" w:sz="4" w:space="0" w:color="auto"/>
            </w:tcBorders>
            <w:hideMark/>
          </w:tcPr>
          <w:p w14:paraId="6F4F975A" w14:textId="77777777" w:rsidR="001A3469" w:rsidRDefault="001A3469">
            <w:pPr>
              <w:suppressAutoHyphens/>
              <w:jc w:val="right"/>
              <w:rPr>
                <w:sz w:val="20"/>
                <w:lang w:val="en-CA"/>
              </w:rPr>
            </w:pPr>
            <w:r>
              <w:rPr>
                <w:sz w:val="20"/>
              </w:rPr>
              <w:t>79,000</w:t>
            </w:r>
          </w:p>
        </w:tc>
        <w:tc>
          <w:tcPr>
            <w:tcW w:w="408" w:type="pct"/>
            <w:tcBorders>
              <w:top w:val="single" w:sz="4" w:space="0" w:color="auto"/>
              <w:left w:val="single" w:sz="4" w:space="0" w:color="auto"/>
              <w:bottom w:val="single" w:sz="4" w:space="0" w:color="auto"/>
              <w:right w:val="single" w:sz="4" w:space="0" w:color="auto"/>
            </w:tcBorders>
            <w:hideMark/>
          </w:tcPr>
          <w:p w14:paraId="5B6E5D37" w14:textId="77777777" w:rsidR="001A3469" w:rsidRDefault="001A3469">
            <w:pPr>
              <w:tabs>
                <w:tab w:val="left" w:pos="8280"/>
              </w:tabs>
              <w:suppressAutoHyphens/>
              <w:spacing w:after="60"/>
              <w:jc w:val="right"/>
              <w:rPr>
                <w:sz w:val="20"/>
                <w:lang w:val="en-CA"/>
              </w:rPr>
            </w:pPr>
            <w:r>
              <w:rPr>
                <w:kern w:val="28"/>
                <w:sz w:val="20"/>
              </w:rPr>
              <w:t>0</w:t>
            </w:r>
          </w:p>
        </w:tc>
        <w:tc>
          <w:tcPr>
            <w:tcW w:w="408" w:type="pct"/>
            <w:tcBorders>
              <w:top w:val="single" w:sz="4" w:space="0" w:color="auto"/>
              <w:left w:val="single" w:sz="4" w:space="0" w:color="auto"/>
              <w:bottom w:val="single" w:sz="4" w:space="0" w:color="auto"/>
              <w:right w:val="single" w:sz="4" w:space="0" w:color="auto"/>
            </w:tcBorders>
            <w:hideMark/>
          </w:tcPr>
          <w:p w14:paraId="33FAFB32" w14:textId="77777777" w:rsidR="001A3469" w:rsidRDefault="001A3469">
            <w:pPr>
              <w:suppressAutoHyphens/>
              <w:jc w:val="right"/>
              <w:rPr>
                <w:sz w:val="20"/>
                <w:lang w:val="en-CA"/>
              </w:rPr>
            </w:pPr>
            <w:r>
              <w:rPr>
                <w:sz w:val="20"/>
              </w:rPr>
              <w:t>44,500</w:t>
            </w:r>
          </w:p>
        </w:tc>
        <w:tc>
          <w:tcPr>
            <w:tcW w:w="451" w:type="pct"/>
            <w:tcBorders>
              <w:top w:val="single" w:sz="4" w:space="0" w:color="auto"/>
              <w:left w:val="single" w:sz="4" w:space="0" w:color="auto"/>
              <w:bottom w:val="single" w:sz="4" w:space="0" w:color="auto"/>
              <w:right w:val="single" w:sz="4" w:space="0" w:color="auto"/>
            </w:tcBorders>
            <w:hideMark/>
          </w:tcPr>
          <w:p w14:paraId="3E837C70" w14:textId="77777777" w:rsidR="001A3469" w:rsidRDefault="001A3469">
            <w:pPr>
              <w:tabs>
                <w:tab w:val="left" w:pos="8280"/>
              </w:tabs>
              <w:suppressAutoHyphens/>
              <w:spacing w:after="60"/>
              <w:jc w:val="right"/>
              <w:rPr>
                <w:kern w:val="28"/>
                <w:sz w:val="20"/>
              </w:rPr>
            </w:pPr>
            <w:r>
              <w:rPr>
                <w:sz w:val="20"/>
              </w:rPr>
              <w:t>427,500</w:t>
            </w:r>
          </w:p>
        </w:tc>
      </w:tr>
      <w:tr w:rsidR="001A3469" w14:paraId="7C82ACC5" w14:textId="77777777" w:rsidTr="001A3469">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BBF714" w14:textId="77777777" w:rsidR="001A3469" w:rsidRDefault="001A3469">
            <w:pPr>
              <w:jc w:val="left"/>
              <w:rPr>
                <w:sz w:val="20"/>
                <w:szCs w:val="22"/>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027A07" w14:textId="77777777" w:rsidR="001A3469" w:rsidRDefault="001A3469">
            <w:pPr>
              <w:jc w:val="left"/>
              <w:rPr>
                <w:sz w:val="20"/>
                <w:szCs w:val="22"/>
                <w:lang w:val="en-CA"/>
              </w:rPr>
            </w:pPr>
          </w:p>
        </w:tc>
        <w:tc>
          <w:tcPr>
            <w:tcW w:w="643" w:type="pct"/>
            <w:tcBorders>
              <w:top w:val="single" w:sz="4" w:space="0" w:color="auto"/>
              <w:left w:val="single" w:sz="4" w:space="0" w:color="auto"/>
              <w:bottom w:val="single" w:sz="4" w:space="0" w:color="auto"/>
              <w:right w:val="single" w:sz="4" w:space="0" w:color="auto"/>
            </w:tcBorders>
            <w:hideMark/>
          </w:tcPr>
          <w:p w14:paraId="67104E7C" w14:textId="77777777" w:rsidR="001A3469" w:rsidRDefault="001A3469">
            <w:pPr>
              <w:tabs>
                <w:tab w:val="left" w:pos="8280"/>
              </w:tabs>
              <w:bidi/>
              <w:jc w:val="left"/>
              <w:rPr>
                <w:sz w:val="20"/>
              </w:rPr>
            </w:pPr>
            <w:r>
              <w:rPr>
                <w:rFonts w:hint="cs"/>
                <w:sz w:val="20"/>
                <w:rtl/>
                <w:lang w:bidi="ar-SA"/>
              </w:rPr>
              <w:t>تكاليف الدعم</w:t>
            </w:r>
          </w:p>
        </w:tc>
        <w:tc>
          <w:tcPr>
            <w:tcW w:w="454" w:type="pct"/>
            <w:tcBorders>
              <w:top w:val="single" w:sz="4" w:space="0" w:color="auto"/>
              <w:left w:val="single" w:sz="4" w:space="0" w:color="auto"/>
              <w:bottom w:val="single" w:sz="4" w:space="0" w:color="auto"/>
              <w:right w:val="single" w:sz="4" w:space="0" w:color="auto"/>
            </w:tcBorders>
            <w:hideMark/>
          </w:tcPr>
          <w:p w14:paraId="779FD31F" w14:textId="77777777" w:rsidR="001A3469" w:rsidRDefault="001A3469">
            <w:pPr>
              <w:tabs>
                <w:tab w:val="left" w:pos="8280"/>
              </w:tabs>
              <w:suppressAutoHyphens/>
              <w:spacing w:after="60"/>
              <w:jc w:val="right"/>
              <w:rPr>
                <w:sz w:val="20"/>
                <w:lang w:val="en-CA"/>
              </w:rPr>
            </w:pPr>
            <w:r>
              <w:rPr>
                <w:color w:val="000000"/>
                <w:sz w:val="20"/>
              </w:rPr>
              <w:t>22,490</w:t>
            </w:r>
          </w:p>
        </w:tc>
        <w:tc>
          <w:tcPr>
            <w:tcW w:w="353" w:type="pct"/>
            <w:tcBorders>
              <w:top w:val="single" w:sz="4" w:space="0" w:color="auto"/>
              <w:left w:val="single" w:sz="4" w:space="0" w:color="auto"/>
              <w:bottom w:val="single" w:sz="4" w:space="0" w:color="auto"/>
              <w:right w:val="single" w:sz="4" w:space="0" w:color="auto"/>
            </w:tcBorders>
            <w:hideMark/>
          </w:tcPr>
          <w:p w14:paraId="49733191" w14:textId="77777777" w:rsidR="001A3469" w:rsidRDefault="001A3469">
            <w:pPr>
              <w:tabs>
                <w:tab w:val="left" w:pos="8280"/>
              </w:tabs>
              <w:suppressAutoHyphens/>
              <w:spacing w:after="60"/>
              <w:jc w:val="right"/>
              <w:rPr>
                <w:sz w:val="20"/>
                <w:lang w:val="en-CA"/>
              </w:rPr>
            </w:pPr>
            <w:r>
              <w:rPr>
                <w:kern w:val="28"/>
                <w:sz w:val="20"/>
              </w:rPr>
              <w:t>0</w:t>
            </w:r>
          </w:p>
        </w:tc>
        <w:tc>
          <w:tcPr>
            <w:tcW w:w="461" w:type="pct"/>
            <w:tcBorders>
              <w:top w:val="single" w:sz="4" w:space="0" w:color="auto"/>
              <w:left w:val="single" w:sz="4" w:space="0" w:color="auto"/>
              <w:bottom w:val="single" w:sz="4" w:space="0" w:color="auto"/>
              <w:right w:val="single" w:sz="4" w:space="0" w:color="auto"/>
            </w:tcBorders>
            <w:hideMark/>
          </w:tcPr>
          <w:p w14:paraId="63415154" w14:textId="77777777" w:rsidR="001A3469" w:rsidRDefault="001A3469">
            <w:pPr>
              <w:tabs>
                <w:tab w:val="left" w:pos="8280"/>
              </w:tabs>
              <w:suppressAutoHyphens/>
              <w:spacing w:after="60"/>
              <w:jc w:val="right"/>
              <w:rPr>
                <w:sz w:val="20"/>
                <w:lang w:val="en-CA"/>
              </w:rPr>
            </w:pPr>
            <w:r>
              <w:rPr>
                <w:color w:val="000000"/>
                <w:sz w:val="20"/>
              </w:rPr>
              <w:t>17,030</w:t>
            </w:r>
          </w:p>
        </w:tc>
        <w:tc>
          <w:tcPr>
            <w:tcW w:w="356" w:type="pct"/>
            <w:tcBorders>
              <w:top w:val="single" w:sz="4" w:space="0" w:color="auto"/>
              <w:left w:val="single" w:sz="4" w:space="0" w:color="auto"/>
              <w:bottom w:val="single" w:sz="4" w:space="0" w:color="auto"/>
              <w:right w:val="single" w:sz="4" w:space="0" w:color="auto"/>
            </w:tcBorders>
            <w:hideMark/>
          </w:tcPr>
          <w:p w14:paraId="5BD9F28F" w14:textId="77777777" w:rsidR="001A3469" w:rsidRDefault="001A3469">
            <w:pPr>
              <w:tabs>
                <w:tab w:val="left" w:pos="8280"/>
              </w:tabs>
              <w:suppressAutoHyphens/>
              <w:spacing w:after="60"/>
              <w:jc w:val="right"/>
              <w:rPr>
                <w:sz w:val="20"/>
                <w:lang w:val="en-CA"/>
              </w:rPr>
            </w:pPr>
            <w:r>
              <w:rPr>
                <w:kern w:val="28"/>
                <w:sz w:val="20"/>
              </w:rPr>
              <w:t>0</w:t>
            </w:r>
          </w:p>
        </w:tc>
        <w:tc>
          <w:tcPr>
            <w:tcW w:w="408" w:type="pct"/>
            <w:tcBorders>
              <w:top w:val="single" w:sz="4" w:space="0" w:color="auto"/>
              <w:left w:val="single" w:sz="4" w:space="0" w:color="auto"/>
              <w:bottom w:val="single" w:sz="4" w:space="0" w:color="auto"/>
              <w:right w:val="single" w:sz="4" w:space="0" w:color="auto"/>
            </w:tcBorders>
            <w:hideMark/>
          </w:tcPr>
          <w:p w14:paraId="533B3921" w14:textId="77777777" w:rsidR="001A3469" w:rsidRDefault="001A3469">
            <w:pPr>
              <w:tabs>
                <w:tab w:val="left" w:pos="8280"/>
              </w:tabs>
              <w:suppressAutoHyphens/>
              <w:spacing w:after="60"/>
              <w:jc w:val="right"/>
              <w:rPr>
                <w:sz w:val="20"/>
                <w:lang w:val="en-CA"/>
              </w:rPr>
            </w:pPr>
            <w:r>
              <w:rPr>
                <w:color w:val="000000"/>
                <w:sz w:val="20"/>
              </w:rPr>
              <w:t>10,270</w:t>
            </w:r>
          </w:p>
        </w:tc>
        <w:tc>
          <w:tcPr>
            <w:tcW w:w="408" w:type="pct"/>
            <w:tcBorders>
              <w:top w:val="single" w:sz="4" w:space="0" w:color="auto"/>
              <w:left w:val="single" w:sz="4" w:space="0" w:color="auto"/>
              <w:bottom w:val="single" w:sz="4" w:space="0" w:color="auto"/>
              <w:right w:val="single" w:sz="4" w:space="0" w:color="auto"/>
            </w:tcBorders>
            <w:hideMark/>
          </w:tcPr>
          <w:p w14:paraId="220B9762" w14:textId="77777777" w:rsidR="001A3469" w:rsidRDefault="001A3469">
            <w:pPr>
              <w:tabs>
                <w:tab w:val="left" w:pos="8280"/>
              </w:tabs>
              <w:suppressAutoHyphens/>
              <w:spacing w:after="60"/>
              <w:jc w:val="right"/>
              <w:rPr>
                <w:sz w:val="20"/>
                <w:lang w:val="en-CA"/>
              </w:rPr>
            </w:pPr>
            <w:r>
              <w:rPr>
                <w:kern w:val="28"/>
                <w:sz w:val="20"/>
              </w:rPr>
              <w:t>0</w:t>
            </w:r>
          </w:p>
        </w:tc>
        <w:tc>
          <w:tcPr>
            <w:tcW w:w="408" w:type="pct"/>
            <w:tcBorders>
              <w:top w:val="single" w:sz="4" w:space="0" w:color="auto"/>
              <w:left w:val="single" w:sz="4" w:space="0" w:color="auto"/>
              <w:bottom w:val="single" w:sz="4" w:space="0" w:color="auto"/>
              <w:right w:val="single" w:sz="4" w:space="0" w:color="auto"/>
            </w:tcBorders>
            <w:hideMark/>
          </w:tcPr>
          <w:p w14:paraId="31BB4FC3" w14:textId="77777777" w:rsidR="001A3469" w:rsidRDefault="001A3469">
            <w:pPr>
              <w:tabs>
                <w:tab w:val="left" w:pos="8280"/>
              </w:tabs>
              <w:suppressAutoHyphens/>
              <w:spacing w:after="60"/>
              <w:jc w:val="right"/>
              <w:rPr>
                <w:sz w:val="20"/>
                <w:lang w:val="en-CA"/>
              </w:rPr>
            </w:pPr>
            <w:r>
              <w:rPr>
                <w:color w:val="000000"/>
                <w:sz w:val="20"/>
              </w:rPr>
              <w:t>5,785</w:t>
            </w:r>
          </w:p>
        </w:tc>
        <w:tc>
          <w:tcPr>
            <w:tcW w:w="451" w:type="pct"/>
            <w:tcBorders>
              <w:top w:val="single" w:sz="4" w:space="0" w:color="auto"/>
              <w:left w:val="single" w:sz="4" w:space="0" w:color="auto"/>
              <w:bottom w:val="single" w:sz="4" w:space="0" w:color="auto"/>
              <w:right w:val="single" w:sz="4" w:space="0" w:color="auto"/>
            </w:tcBorders>
            <w:hideMark/>
          </w:tcPr>
          <w:p w14:paraId="79EFB86A" w14:textId="77777777" w:rsidR="001A3469" w:rsidRDefault="001A3469">
            <w:pPr>
              <w:tabs>
                <w:tab w:val="left" w:pos="8280"/>
              </w:tabs>
              <w:suppressAutoHyphens/>
              <w:spacing w:after="60"/>
              <w:jc w:val="right"/>
              <w:rPr>
                <w:color w:val="000000" w:themeColor="text1"/>
                <w:kern w:val="28"/>
                <w:sz w:val="20"/>
              </w:rPr>
            </w:pPr>
            <w:r>
              <w:rPr>
                <w:color w:val="000000"/>
                <w:sz w:val="20"/>
              </w:rPr>
              <w:t>55,575</w:t>
            </w:r>
          </w:p>
        </w:tc>
      </w:tr>
      <w:tr w:rsidR="001A3469" w14:paraId="3C76A89E" w14:textId="77777777" w:rsidTr="001A3469">
        <w:trPr>
          <w:trHeight w:val="158"/>
        </w:trPr>
        <w:tc>
          <w:tcPr>
            <w:tcW w:w="1701" w:type="pct"/>
            <w:gridSpan w:val="3"/>
            <w:tcBorders>
              <w:top w:val="single" w:sz="4" w:space="0" w:color="auto"/>
              <w:left w:val="single" w:sz="4" w:space="0" w:color="auto"/>
              <w:bottom w:val="single" w:sz="4" w:space="0" w:color="auto"/>
              <w:right w:val="single" w:sz="4" w:space="0" w:color="auto"/>
            </w:tcBorders>
            <w:hideMark/>
          </w:tcPr>
          <w:p w14:paraId="3C2B01EB" w14:textId="77777777" w:rsidR="001A3469" w:rsidRDefault="001A3469">
            <w:pPr>
              <w:tabs>
                <w:tab w:val="left" w:pos="8280"/>
              </w:tabs>
              <w:bidi/>
              <w:jc w:val="left"/>
              <w:rPr>
                <w:sz w:val="20"/>
              </w:rPr>
            </w:pPr>
            <w:r>
              <w:rPr>
                <w:rFonts w:hint="cs"/>
                <w:sz w:val="20"/>
                <w:rtl/>
                <w:lang w:bidi="ar-SA"/>
              </w:rPr>
              <w:t xml:space="preserve">إجمالي تكاليف المشروع المطلوبة من حيث المبدأ </w:t>
            </w:r>
            <w:r>
              <w:rPr>
                <w:rFonts w:hint="cs"/>
                <w:sz w:val="20"/>
                <w:rtl/>
                <w:lang w:bidi="ar"/>
              </w:rPr>
              <w:t>(</w:t>
            </w:r>
            <w:r>
              <w:rPr>
                <w:rFonts w:hint="cs"/>
                <w:sz w:val="20"/>
                <w:rtl/>
                <w:lang w:bidi="ar-SA"/>
              </w:rPr>
              <w:t>دولار أمريكي</w:t>
            </w:r>
            <w:r>
              <w:rPr>
                <w:rFonts w:hint="cs"/>
                <w:sz w:val="20"/>
                <w:rtl/>
                <w:lang w:bidi="ar"/>
              </w:rPr>
              <w:t>)</w:t>
            </w:r>
          </w:p>
        </w:tc>
        <w:tc>
          <w:tcPr>
            <w:tcW w:w="454" w:type="pct"/>
            <w:tcBorders>
              <w:top w:val="single" w:sz="4" w:space="0" w:color="auto"/>
              <w:left w:val="single" w:sz="4" w:space="0" w:color="auto"/>
              <w:bottom w:val="single" w:sz="4" w:space="0" w:color="auto"/>
              <w:right w:val="single" w:sz="4" w:space="0" w:color="auto"/>
            </w:tcBorders>
            <w:hideMark/>
          </w:tcPr>
          <w:p w14:paraId="58F5740E" w14:textId="77777777" w:rsidR="001A3469" w:rsidRDefault="001A3469">
            <w:pPr>
              <w:suppressAutoHyphens/>
              <w:jc w:val="right"/>
              <w:rPr>
                <w:sz w:val="20"/>
                <w:lang w:val="en-CA"/>
              </w:rPr>
            </w:pPr>
            <w:r>
              <w:rPr>
                <w:sz w:val="20"/>
              </w:rPr>
              <w:t>173,000</w:t>
            </w:r>
          </w:p>
        </w:tc>
        <w:tc>
          <w:tcPr>
            <w:tcW w:w="353" w:type="pct"/>
            <w:tcBorders>
              <w:top w:val="single" w:sz="4" w:space="0" w:color="auto"/>
              <w:left w:val="single" w:sz="4" w:space="0" w:color="auto"/>
              <w:bottom w:val="single" w:sz="4" w:space="0" w:color="auto"/>
              <w:right w:val="single" w:sz="4" w:space="0" w:color="auto"/>
            </w:tcBorders>
            <w:hideMark/>
          </w:tcPr>
          <w:p w14:paraId="5B721533" w14:textId="77777777" w:rsidR="001A3469" w:rsidRDefault="001A3469">
            <w:pPr>
              <w:tabs>
                <w:tab w:val="left" w:pos="8280"/>
              </w:tabs>
              <w:suppressAutoHyphens/>
              <w:spacing w:after="60"/>
              <w:jc w:val="right"/>
              <w:rPr>
                <w:sz w:val="20"/>
                <w:lang w:val="en-CA"/>
              </w:rPr>
            </w:pPr>
            <w:r>
              <w:rPr>
                <w:kern w:val="28"/>
                <w:sz w:val="20"/>
              </w:rPr>
              <w:t>0</w:t>
            </w:r>
          </w:p>
        </w:tc>
        <w:tc>
          <w:tcPr>
            <w:tcW w:w="461" w:type="pct"/>
            <w:tcBorders>
              <w:top w:val="single" w:sz="4" w:space="0" w:color="auto"/>
              <w:left w:val="single" w:sz="4" w:space="0" w:color="auto"/>
              <w:bottom w:val="single" w:sz="4" w:space="0" w:color="auto"/>
              <w:right w:val="single" w:sz="4" w:space="0" w:color="auto"/>
            </w:tcBorders>
            <w:hideMark/>
          </w:tcPr>
          <w:p w14:paraId="42A436BF" w14:textId="77777777" w:rsidR="001A3469" w:rsidRDefault="001A3469">
            <w:pPr>
              <w:tabs>
                <w:tab w:val="left" w:pos="8280"/>
              </w:tabs>
              <w:suppressAutoHyphens/>
              <w:spacing w:after="60"/>
              <w:jc w:val="right"/>
              <w:rPr>
                <w:sz w:val="20"/>
                <w:lang w:val="en-CA"/>
              </w:rPr>
            </w:pPr>
            <w:r>
              <w:rPr>
                <w:sz w:val="20"/>
              </w:rPr>
              <w:t>131,000</w:t>
            </w:r>
          </w:p>
        </w:tc>
        <w:tc>
          <w:tcPr>
            <w:tcW w:w="356" w:type="pct"/>
            <w:tcBorders>
              <w:top w:val="single" w:sz="4" w:space="0" w:color="auto"/>
              <w:left w:val="single" w:sz="4" w:space="0" w:color="auto"/>
              <w:bottom w:val="single" w:sz="4" w:space="0" w:color="auto"/>
              <w:right w:val="single" w:sz="4" w:space="0" w:color="auto"/>
            </w:tcBorders>
            <w:hideMark/>
          </w:tcPr>
          <w:p w14:paraId="30D50279" w14:textId="77777777" w:rsidR="001A3469" w:rsidRDefault="001A3469">
            <w:pPr>
              <w:tabs>
                <w:tab w:val="left" w:pos="8280"/>
              </w:tabs>
              <w:suppressAutoHyphens/>
              <w:spacing w:after="60"/>
              <w:jc w:val="right"/>
              <w:rPr>
                <w:sz w:val="20"/>
                <w:lang w:val="en-CA"/>
              </w:rPr>
            </w:pPr>
            <w:r>
              <w:rPr>
                <w:kern w:val="28"/>
                <w:sz w:val="20"/>
              </w:rPr>
              <w:t>0</w:t>
            </w:r>
          </w:p>
        </w:tc>
        <w:tc>
          <w:tcPr>
            <w:tcW w:w="408" w:type="pct"/>
            <w:tcBorders>
              <w:top w:val="single" w:sz="4" w:space="0" w:color="auto"/>
              <w:left w:val="single" w:sz="4" w:space="0" w:color="auto"/>
              <w:bottom w:val="single" w:sz="4" w:space="0" w:color="auto"/>
              <w:right w:val="single" w:sz="4" w:space="0" w:color="auto"/>
            </w:tcBorders>
            <w:hideMark/>
          </w:tcPr>
          <w:p w14:paraId="76CCA190" w14:textId="77777777" w:rsidR="001A3469" w:rsidRDefault="001A3469">
            <w:pPr>
              <w:tabs>
                <w:tab w:val="left" w:pos="8280"/>
              </w:tabs>
              <w:suppressAutoHyphens/>
              <w:spacing w:after="60"/>
              <w:jc w:val="right"/>
              <w:rPr>
                <w:sz w:val="20"/>
                <w:lang w:val="en-CA"/>
              </w:rPr>
            </w:pPr>
            <w:r>
              <w:rPr>
                <w:sz w:val="20"/>
              </w:rPr>
              <w:t>79,000</w:t>
            </w:r>
          </w:p>
        </w:tc>
        <w:tc>
          <w:tcPr>
            <w:tcW w:w="408" w:type="pct"/>
            <w:tcBorders>
              <w:top w:val="single" w:sz="4" w:space="0" w:color="auto"/>
              <w:left w:val="single" w:sz="4" w:space="0" w:color="auto"/>
              <w:bottom w:val="single" w:sz="4" w:space="0" w:color="auto"/>
              <w:right w:val="single" w:sz="4" w:space="0" w:color="auto"/>
            </w:tcBorders>
            <w:hideMark/>
          </w:tcPr>
          <w:p w14:paraId="235F07B4" w14:textId="77777777" w:rsidR="001A3469" w:rsidRDefault="001A3469">
            <w:pPr>
              <w:tabs>
                <w:tab w:val="left" w:pos="8280"/>
              </w:tabs>
              <w:suppressAutoHyphens/>
              <w:spacing w:after="60"/>
              <w:jc w:val="right"/>
              <w:rPr>
                <w:sz w:val="20"/>
                <w:lang w:val="en-CA"/>
              </w:rPr>
            </w:pPr>
            <w:r>
              <w:rPr>
                <w:kern w:val="28"/>
                <w:sz w:val="20"/>
              </w:rPr>
              <w:t>0</w:t>
            </w:r>
          </w:p>
        </w:tc>
        <w:tc>
          <w:tcPr>
            <w:tcW w:w="408" w:type="pct"/>
            <w:tcBorders>
              <w:top w:val="single" w:sz="4" w:space="0" w:color="auto"/>
              <w:left w:val="single" w:sz="4" w:space="0" w:color="auto"/>
              <w:bottom w:val="single" w:sz="4" w:space="0" w:color="auto"/>
              <w:right w:val="single" w:sz="4" w:space="0" w:color="auto"/>
            </w:tcBorders>
            <w:hideMark/>
          </w:tcPr>
          <w:p w14:paraId="0FB73792" w14:textId="77777777" w:rsidR="001A3469" w:rsidRDefault="001A3469">
            <w:pPr>
              <w:tabs>
                <w:tab w:val="left" w:pos="8280"/>
              </w:tabs>
              <w:suppressAutoHyphens/>
              <w:spacing w:after="60"/>
              <w:jc w:val="right"/>
              <w:rPr>
                <w:sz w:val="20"/>
                <w:lang w:val="en-CA"/>
              </w:rPr>
            </w:pPr>
            <w:r>
              <w:rPr>
                <w:sz w:val="20"/>
              </w:rPr>
              <w:t>44,500</w:t>
            </w:r>
          </w:p>
        </w:tc>
        <w:tc>
          <w:tcPr>
            <w:tcW w:w="451" w:type="pct"/>
            <w:tcBorders>
              <w:top w:val="single" w:sz="4" w:space="0" w:color="auto"/>
              <w:left w:val="single" w:sz="4" w:space="0" w:color="auto"/>
              <w:bottom w:val="single" w:sz="4" w:space="0" w:color="auto"/>
              <w:right w:val="single" w:sz="4" w:space="0" w:color="auto"/>
            </w:tcBorders>
            <w:hideMark/>
          </w:tcPr>
          <w:p w14:paraId="02DB91D7" w14:textId="77777777" w:rsidR="001A3469" w:rsidRDefault="001A3469">
            <w:pPr>
              <w:tabs>
                <w:tab w:val="left" w:pos="8280"/>
              </w:tabs>
              <w:suppressAutoHyphens/>
              <w:spacing w:after="60"/>
              <w:jc w:val="right"/>
              <w:rPr>
                <w:color w:val="000000" w:themeColor="text1"/>
                <w:kern w:val="28"/>
                <w:sz w:val="20"/>
              </w:rPr>
            </w:pPr>
            <w:r>
              <w:rPr>
                <w:color w:val="000000"/>
                <w:sz w:val="20"/>
              </w:rPr>
              <w:t>427,500</w:t>
            </w:r>
          </w:p>
        </w:tc>
      </w:tr>
      <w:tr w:rsidR="001A3469" w14:paraId="5A81EA9A" w14:textId="77777777" w:rsidTr="001A3469">
        <w:trPr>
          <w:trHeight w:val="200"/>
        </w:trPr>
        <w:tc>
          <w:tcPr>
            <w:tcW w:w="1701" w:type="pct"/>
            <w:gridSpan w:val="3"/>
            <w:tcBorders>
              <w:top w:val="single" w:sz="4" w:space="0" w:color="auto"/>
              <w:left w:val="single" w:sz="4" w:space="0" w:color="auto"/>
              <w:bottom w:val="single" w:sz="4" w:space="0" w:color="auto"/>
              <w:right w:val="single" w:sz="4" w:space="0" w:color="auto"/>
            </w:tcBorders>
            <w:hideMark/>
          </w:tcPr>
          <w:p w14:paraId="2F2F8221" w14:textId="77777777" w:rsidR="001A3469" w:rsidRDefault="001A3469">
            <w:pPr>
              <w:tabs>
                <w:tab w:val="left" w:pos="8280"/>
              </w:tabs>
              <w:bidi/>
              <w:jc w:val="left"/>
              <w:rPr>
                <w:sz w:val="20"/>
              </w:rPr>
            </w:pPr>
            <w:r>
              <w:rPr>
                <w:rFonts w:hint="cs"/>
                <w:sz w:val="20"/>
                <w:rtl/>
                <w:lang w:bidi="ar-SA"/>
              </w:rPr>
              <w:t xml:space="preserve">مجموع تكاليف الدعم المطلوبة من حيث المبدأ </w:t>
            </w:r>
            <w:r>
              <w:rPr>
                <w:rFonts w:hint="cs"/>
                <w:sz w:val="20"/>
                <w:rtl/>
                <w:lang w:bidi="ar"/>
              </w:rPr>
              <w:t>(</w:t>
            </w:r>
            <w:r>
              <w:rPr>
                <w:rFonts w:hint="cs"/>
                <w:sz w:val="20"/>
                <w:rtl/>
                <w:lang w:bidi="ar-SA"/>
              </w:rPr>
              <w:t>دولار أمريكي</w:t>
            </w:r>
            <w:r>
              <w:rPr>
                <w:rFonts w:hint="cs"/>
                <w:sz w:val="20"/>
                <w:rtl/>
                <w:lang w:bidi="ar"/>
              </w:rPr>
              <w:t>)</w:t>
            </w:r>
          </w:p>
        </w:tc>
        <w:tc>
          <w:tcPr>
            <w:tcW w:w="454" w:type="pct"/>
            <w:tcBorders>
              <w:top w:val="single" w:sz="4" w:space="0" w:color="auto"/>
              <w:left w:val="single" w:sz="4" w:space="0" w:color="auto"/>
              <w:bottom w:val="single" w:sz="4" w:space="0" w:color="auto"/>
              <w:right w:val="single" w:sz="4" w:space="0" w:color="auto"/>
            </w:tcBorders>
            <w:hideMark/>
          </w:tcPr>
          <w:p w14:paraId="4C9FF677" w14:textId="77777777" w:rsidR="001A3469" w:rsidRDefault="001A3469">
            <w:pPr>
              <w:suppressAutoHyphens/>
              <w:jc w:val="right"/>
              <w:rPr>
                <w:color w:val="000000"/>
                <w:sz w:val="20"/>
                <w:lang w:val="en-CA"/>
              </w:rPr>
            </w:pPr>
            <w:r>
              <w:rPr>
                <w:color w:val="000000"/>
                <w:sz w:val="20"/>
              </w:rPr>
              <w:t>22,490</w:t>
            </w:r>
          </w:p>
        </w:tc>
        <w:tc>
          <w:tcPr>
            <w:tcW w:w="353" w:type="pct"/>
            <w:tcBorders>
              <w:top w:val="single" w:sz="4" w:space="0" w:color="auto"/>
              <w:left w:val="single" w:sz="4" w:space="0" w:color="auto"/>
              <w:bottom w:val="single" w:sz="4" w:space="0" w:color="auto"/>
              <w:right w:val="single" w:sz="4" w:space="0" w:color="auto"/>
            </w:tcBorders>
            <w:hideMark/>
          </w:tcPr>
          <w:p w14:paraId="2FBF2233" w14:textId="77777777" w:rsidR="001A3469" w:rsidRDefault="001A3469">
            <w:pPr>
              <w:tabs>
                <w:tab w:val="left" w:pos="8280"/>
              </w:tabs>
              <w:suppressAutoHyphens/>
              <w:spacing w:after="60"/>
              <w:jc w:val="right"/>
              <w:rPr>
                <w:sz w:val="20"/>
                <w:lang w:val="en-CA"/>
              </w:rPr>
            </w:pPr>
            <w:r>
              <w:rPr>
                <w:kern w:val="28"/>
                <w:sz w:val="20"/>
              </w:rPr>
              <w:t>0</w:t>
            </w:r>
          </w:p>
        </w:tc>
        <w:tc>
          <w:tcPr>
            <w:tcW w:w="461" w:type="pct"/>
            <w:tcBorders>
              <w:top w:val="single" w:sz="4" w:space="0" w:color="auto"/>
              <w:left w:val="single" w:sz="4" w:space="0" w:color="auto"/>
              <w:bottom w:val="single" w:sz="4" w:space="0" w:color="auto"/>
              <w:right w:val="single" w:sz="4" w:space="0" w:color="auto"/>
            </w:tcBorders>
            <w:hideMark/>
          </w:tcPr>
          <w:p w14:paraId="528FD8BD" w14:textId="77777777" w:rsidR="001A3469" w:rsidRDefault="001A3469">
            <w:pPr>
              <w:suppressAutoHyphens/>
              <w:jc w:val="right"/>
              <w:rPr>
                <w:color w:val="000000"/>
                <w:sz w:val="20"/>
                <w:lang w:val="en-CA"/>
              </w:rPr>
            </w:pPr>
            <w:r>
              <w:rPr>
                <w:color w:val="000000"/>
                <w:sz w:val="20"/>
              </w:rPr>
              <w:t>17,030</w:t>
            </w:r>
          </w:p>
        </w:tc>
        <w:tc>
          <w:tcPr>
            <w:tcW w:w="356" w:type="pct"/>
            <w:tcBorders>
              <w:top w:val="single" w:sz="4" w:space="0" w:color="auto"/>
              <w:left w:val="single" w:sz="4" w:space="0" w:color="auto"/>
              <w:bottom w:val="single" w:sz="4" w:space="0" w:color="auto"/>
              <w:right w:val="single" w:sz="4" w:space="0" w:color="auto"/>
            </w:tcBorders>
            <w:hideMark/>
          </w:tcPr>
          <w:p w14:paraId="737ABF2C" w14:textId="77777777" w:rsidR="001A3469" w:rsidRDefault="001A3469">
            <w:pPr>
              <w:tabs>
                <w:tab w:val="left" w:pos="8280"/>
              </w:tabs>
              <w:suppressAutoHyphens/>
              <w:spacing w:after="60"/>
              <w:jc w:val="right"/>
              <w:rPr>
                <w:sz w:val="20"/>
                <w:lang w:val="en-CA"/>
              </w:rPr>
            </w:pPr>
            <w:r>
              <w:rPr>
                <w:kern w:val="28"/>
                <w:sz w:val="20"/>
              </w:rPr>
              <w:t>0</w:t>
            </w:r>
          </w:p>
        </w:tc>
        <w:tc>
          <w:tcPr>
            <w:tcW w:w="408" w:type="pct"/>
            <w:tcBorders>
              <w:top w:val="single" w:sz="4" w:space="0" w:color="auto"/>
              <w:left w:val="single" w:sz="4" w:space="0" w:color="auto"/>
              <w:bottom w:val="single" w:sz="4" w:space="0" w:color="auto"/>
              <w:right w:val="single" w:sz="4" w:space="0" w:color="auto"/>
            </w:tcBorders>
            <w:hideMark/>
          </w:tcPr>
          <w:p w14:paraId="4704E622" w14:textId="77777777" w:rsidR="001A3469" w:rsidRDefault="001A3469">
            <w:pPr>
              <w:suppressAutoHyphens/>
              <w:jc w:val="right"/>
              <w:rPr>
                <w:color w:val="000000"/>
                <w:sz w:val="20"/>
                <w:lang w:val="en-CA"/>
              </w:rPr>
            </w:pPr>
            <w:r>
              <w:rPr>
                <w:color w:val="000000"/>
                <w:sz w:val="20"/>
              </w:rPr>
              <w:t>10,270</w:t>
            </w:r>
          </w:p>
        </w:tc>
        <w:tc>
          <w:tcPr>
            <w:tcW w:w="408" w:type="pct"/>
            <w:tcBorders>
              <w:top w:val="single" w:sz="4" w:space="0" w:color="auto"/>
              <w:left w:val="single" w:sz="4" w:space="0" w:color="auto"/>
              <w:bottom w:val="single" w:sz="4" w:space="0" w:color="auto"/>
              <w:right w:val="single" w:sz="4" w:space="0" w:color="auto"/>
            </w:tcBorders>
            <w:hideMark/>
          </w:tcPr>
          <w:p w14:paraId="21FD769A" w14:textId="77777777" w:rsidR="001A3469" w:rsidRDefault="001A3469">
            <w:pPr>
              <w:tabs>
                <w:tab w:val="left" w:pos="8280"/>
              </w:tabs>
              <w:suppressAutoHyphens/>
              <w:spacing w:after="60"/>
              <w:jc w:val="right"/>
              <w:rPr>
                <w:sz w:val="20"/>
                <w:lang w:val="en-CA"/>
              </w:rPr>
            </w:pPr>
            <w:r>
              <w:rPr>
                <w:kern w:val="28"/>
                <w:sz w:val="20"/>
              </w:rPr>
              <w:t>0</w:t>
            </w:r>
          </w:p>
        </w:tc>
        <w:tc>
          <w:tcPr>
            <w:tcW w:w="408" w:type="pct"/>
            <w:tcBorders>
              <w:top w:val="single" w:sz="4" w:space="0" w:color="auto"/>
              <w:left w:val="single" w:sz="4" w:space="0" w:color="auto"/>
              <w:bottom w:val="single" w:sz="4" w:space="0" w:color="auto"/>
              <w:right w:val="single" w:sz="4" w:space="0" w:color="auto"/>
            </w:tcBorders>
            <w:hideMark/>
          </w:tcPr>
          <w:p w14:paraId="13BBBA08" w14:textId="77777777" w:rsidR="001A3469" w:rsidRDefault="001A3469">
            <w:pPr>
              <w:suppressAutoHyphens/>
              <w:jc w:val="right"/>
              <w:rPr>
                <w:color w:val="000000"/>
                <w:sz w:val="20"/>
                <w:lang w:val="en-CA"/>
              </w:rPr>
            </w:pPr>
            <w:r>
              <w:rPr>
                <w:color w:val="000000"/>
                <w:sz w:val="20"/>
              </w:rPr>
              <w:t>5,785</w:t>
            </w:r>
          </w:p>
        </w:tc>
        <w:tc>
          <w:tcPr>
            <w:tcW w:w="451" w:type="pct"/>
            <w:tcBorders>
              <w:top w:val="single" w:sz="4" w:space="0" w:color="auto"/>
              <w:left w:val="single" w:sz="4" w:space="0" w:color="auto"/>
              <w:bottom w:val="single" w:sz="4" w:space="0" w:color="auto"/>
              <w:right w:val="single" w:sz="4" w:space="0" w:color="auto"/>
            </w:tcBorders>
            <w:hideMark/>
          </w:tcPr>
          <w:p w14:paraId="23DC6E58" w14:textId="77777777" w:rsidR="001A3469" w:rsidRDefault="001A3469">
            <w:pPr>
              <w:tabs>
                <w:tab w:val="left" w:pos="8280"/>
              </w:tabs>
              <w:suppressAutoHyphens/>
              <w:spacing w:after="60"/>
              <w:jc w:val="right"/>
              <w:rPr>
                <w:color w:val="000000" w:themeColor="text1"/>
                <w:kern w:val="28"/>
                <w:sz w:val="20"/>
              </w:rPr>
            </w:pPr>
            <w:r>
              <w:rPr>
                <w:color w:val="000000"/>
                <w:sz w:val="20"/>
              </w:rPr>
              <w:t>55,575</w:t>
            </w:r>
          </w:p>
        </w:tc>
      </w:tr>
      <w:tr w:rsidR="001A3469" w14:paraId="563498C3" w14:textId="77777777" w:rsidTr="001A3469">
        <w:trPr>
          <w:trHeight w:val="95"/>
        </w:trPr>
        <w:tc>
          <w:tcPr>
            <w:tcW w:w="1701" w:type="pct"/>
            <w:gridSpan w:val="3"/>
            <w:tcBorders>
              <w:top w:val="single" w:sz="4" w:space="0" w:color="auto"/>
              <w:left w:val="single" w:sz="4" w:space="0" w:color="auto"/>
              <w:bottom w:val="single" w:sz="4" w:space="0" w:color="auto"/>
              <w:right w:val="single" w:sz="4" w:space="0" w:color="auto"/>
            </w:tcBorders>
            <w:hideMark/>
          </w:tcPr>
          <w:p w14:paraId="4511FE78" w14:textId="77777777" w:rsidR="001A3469" w:rsidRDefault="001A3469" w:rsidP="00495AA1">
            <w:pPr>
              <w:tabs>
                <w:tab w:val="left" w:pos="8280"/>
              </w:tabs>
              <w:bidi/>
              <w:jc w:val="left"/>
              <w:rPr>
                <w:sz w:val="20"/>
              </w:rPr>
            </w:pPr>
            <w:r>
              <w:rPr>
                <w:rFonts w:hint="cs"/>
                <w:sz w:val="20"/>
                <w:rtl/>
                <w:lang w:bidi="ar-SA"/>
              </w:rPr>
              <w:t xml:space="preserve">إجمالي </w:t>
            </w:r>
            <w:r w:rsidR="00495AA1">
              <w:rPr>
                <w:rFonts w:hint="cs"/>
                <w:sz w:val="20"/>
                <w:rtl/>
                <w:lang w:bidi="ar-SA"/>
              </w:rPr>
              <w:t>الأموال</w:t>
            </w:r>
            <w:r>
              <w:rPr>
                <w:rFonts w:hint="cs"/>
                <w:sz w:val="20"/>
                <w:rtl/>
                <w:lang w:bidi="ar-SA"/>
              </w:rPr>
              <w:t xml:space="preserve"> المطلوب</w:t>
            </w:r>
            <w:r w:rsidR="00495AA1">
              <w:rPr>
                <w:rFonts w:hint="cs"/>
                <w:sz w:val="20"/>
                <w:rtl/>
                <w:lang w:bidi="ar-SA"/>
              </w:rPr>
              <w:t>ة</w:t>
            </w:r>
            <w:r>
              <w:rPr>
                <w:rFonts w:hint="cs"/>
                <w:sz w:val="20"/>
                <w:rtl/>
                <w:lang w:bidi="ar-SA"/>
              </w:rPr>
              <w:t xml:space="preserve"> من حيث المبدأ </w:t>
            </w:r>
            <w:r>
              <w:rPr>
                <w:rFonts w:hint="cs"/>
                <w:sz w:val="20"/>
                <w:rtl/>
                <w:lang w:bidi="ar"/>
              </w:rPr>
              <w:t>(</w:t>
            </w:r>
            <w:r>
              <w:rPr>
                <w:rFonts w:hint="cs"/>
                <w:sz w:val="20"/>
                <w:rtl/>
                <w:lang w:bidi="ar-SA"/>
              </w:rPr>
              <w:t>دولار أمريكي</w:t>
            </w:r>
            <w:r>
              <w:rPr>
                <w:rFonts w:hint="cs"/>
                <w:sz w:val="20"/>
                <w:rtl/>
                <w:lang w:bidi="ar"/>
              </w:rPr>
              <w:t>)</w:t>
            </w:r>
          </w:p>
        </w:tc>
        <w:tc>
          <w:tcPr>
            <w:tcW w:w="454" w:type="pct"/>
            <w:tcBorders>
              <w:top w:val="single" w:sz="4" w:space="0" w:color="auto"/>
              <w:left w:val="single" w:sz="4" w:space="0" w:color="auto"/>
              <w:bottom w:val="single" w:sz="4" w:space="0" w:color="auto"/>
              <w:right w:val="single" w:sz="4" w:space="0" w:color="auto"/>
            </w:tcBorders>
            <w:hideMark/>
          </w:tcPr>
          <w:p w14:paraId="5E5C2A58" w14:textId="77777777" w:rsidR="001A3469" w:rsidRDefault="001A3469">
            <w:pPr>
              <w:suppressAutoHyphens/>
              <w:jc w:val="right"/>
              <w:rPr>
                <w:color w:val="000000"/>
                <w:sz w:val="20"/>
                <w:lang w:val="en-CA"/>
              </w:rPr>
            </w:pPr>
            <w:r>
              <w:rPr>
                <w:color w:val="000000"/>
                <w:sz w:val="20"/>
              </w:rPr>
              <w:t>195,490</w:t>
            </w:r>
          </w:p>
        </w:tc>
        <w:tc>
          <w:tcPr>
            <w:tcW w:w="353" w:type="pct"/>
            <w:tcBorders>
              <w:top w:val="single" w:sz="4" w:space="0" w:color="auto"/>
              <w:left w:val="single" w:sz="4" w:space="0" w:color="auto"/>
              <w:bottom w:val="single" w:sz="4" w:space="0" w:color="auto"/>
              <w:right w:val="single" w:sz="4" w:space="0" w:color="auto"/>
            </w:tcBorders>
            <w:hideMark/>
          </w:tcPr>
          <w:p w14:paraId="10D14943" w14:textId="77777777" w:rsidR="001A3469" w:rsidRDefault="001A3469">
            <w:pPr>
              <w:suppressAutoHyphens/>
              <w:jc w:val="right"/>
              <w:rPr>
                <w:color w:val="000000"/>
                <w:sz w:val="20"/>
                <w:lang w:val="en-CA"/>
              </w:rPr>
            </w:pPr>
            <w:r>
              <w:rPr>
                <w:kern w:val="28"/>
                <w:sz w:val="20"/>
              </w:rPr>
              <w:t>0</w:t>
            </w:r>
          </w:p>
        </w:tc>
        <w:tc>
          <w:tcPr>
            <w:tcW w:w="461" w:type="pct"/>
            <w:tcBorders>
              <w:top w:val="single" w:sz="4" w:space="0" w:color="auto"/>
              <w:left w:val="single" w:sz="4" w:space="0" w:color="auto"/>
              <w:bottom w:val="single" w:sz="4" w:space="0" w:color="auto"/>
              <w:right w:val="single" w:sz="4" w:space="0" w:color="auto"/>
            </w:tcBorders>
            <w:hideMark/>
          </w:tcPr>
          <w:p w14:paraId="47F45A45" w14:textId="77777777" w:rsidR="001A3469" w:rsidRDefault="001A3469">
            <w:pPr>
              <w:tabs>
                <w:tab w:val="left" w:pos="8280"/>
              </w:tabs>
              <w:suppressAutoHyphens/>
              <w:spacing w:after="60"/>
              <w:jc w:val="right"/>
              <w:rPr>
                <w:sz w:val="20"/>
                <w:lang w:val="en-CA"/>
              </w:rPr>
            </w:pPr>
            <w:r>
              <w:rPr>
                <w:color w:val="000000"/>
                <w:sz w:val="20"/>
              </w:rPr>
              <w:t>148,030</w:t>
            </w:r>
          </w:p>
        </w:tc>
        <w:tc>
          <w:tcPr>
            <w:tcW w:w="356" w:type="pct"/>
            <w:tcBorders>
              <w:top w:val="single" w:sz="4" w:space="0" w:color="auto"/>
              <w:left w:val="single" w:sz="4" w:space="0" w:color="auto"/>
              <w:bottom w:val="single" w:sz="4" w:space="0" w:color="auto"/>
              <w:right w:val="single" w:sz="4" w:space="0" w:color="auto"/>
            </w:tcBorders>
            <w:hideMark/>
          </w:tcPr>
          <w:p w14:paraId="0437D51F" w14:textId="77777777" w:rsidR="001A3469" w:rsidRDefault="001A3469">
            <w:pPr>
              <w:tabs>
                <w:tab w:val="left" w:pos="8280"/>
              </w:tabs>
              <w:suppressAutoHyphens/>
              <w:spacing w:after="60"/>
              <w:jc w:val="right"/>
              <w:rPr>
                <w:sz w:val="20"/>
                <w:lang w:val="en-CA"/>
              </w:rPr>
            </w:pPr>
            <w:r>
              <w:rPr>
                <w:kern w:val="28"/>
                <w:sz w:val="20"/>
              </w:rPr>
              <w:t>0</w:t>
            </w:r>
          </w:p>
        </w:tc>
        <w:tc>
          <w:tcPr>
            <w:tcW w:w="408" w:type="pct"/>
            <w:tcBorders>
              <w:top w:val="single" w:sz="4" w:space="0" w:color="auto"/>
              <w:left w:val="single" w:sz="4" w:space="0" w:color="auto"/>
              <w:bottom w:val="single" w:sz="4" w:space="0" w:color="auto"/>
              <w:right w:val="single" w:sz="4" w:space="0" w:color="auto"/>
            </w:tcBorders>
            <w:hideMark/>
          </w:tcPr>
          <w:p w14:paraId="6CF7C7BF" w14:textId="77777777" w:rsidR="001A3469" w:rsidRDefault="001A3469">
            <w:pPr>
              <w:suppressAutoHyphens/>
              <w:jc w:val="right"/>
              <w:rPr>
                <w:color w:val="000000"/>
                <w:sz w:val="20"/>
                <w:lang w:val="en-CA"/>
              </w:rPr>
            </w:pPr>
            <w:r>
              <w:rPr>
                <w:color w:val="000000"/>
                <w:sz w:val="20"/>
              </w:rPr>
              <w:t>89,270</w:t>
            </w:r>
          </w:p>
        </w:tc>
        <w:tc>
          <w:tcPr>
            <w:tcW w:w="408" w:type="pct"/>
            <w:tcBorders>
              <w:top w:val="single" w:sz="4" w:space="0" w:color="auto"/>
              <w:left w:val="single" w:sz="4" w:space="0" w:color="auto"/>
              <w:bottom w:val="single" w:sz="4" w:space="0" w:color="auto"/>
              <w:right w:val="single" w:sz="4" w:space="0" w:color="auto"/>
            </w:tcBorders>
            <w:hideMark/>
          </w:tcPr>
          <w:p w14:paraId="78B6E125" w14:textId="77777777" w:rsidR="001A3469" w:rsidRDefault="001A3469">
            <w:pPr>
              <w:tabs>
                <w:tab w:val="left" w:pos="8280"/>
              </w:tabs>
              <w:suppressAutoHyphens/>
              <w:spacing w:after="60"/>
              <w:jc w:val="right"/>
              <w:rPr>
                <w:sz w:val="20"/>
                <w:lang w:val="en-CA"/>
              </w:rPr>
            </w:pPr>
            <w:r>
              <w:rPr>
                <w:kern w:val="28"/>
                <w:sz w:val="20"/>
              </w:rPr>
              <w:t>0</w:t>
            </w:r>
          </w:p>
        </w:tc>
        <w:tc>
          <w:tcPr>
            <w:tcW w:w="408" w:type="pct"/>
            <w:tcBorders>
              <w:top w:val="single" w:sz="4" w:space="0" w:color="auto"/>
              <w:left w:val="single" w:sz="4" w:space="0" w:color="auto"/>
              <w:bottom w:val="single" w:sz="4" w:space="0" w:color="auto"/>
              <w:right w:val="single" w:sz="4" w:space="0" w:color="auto"/>
            </w:tcBorders>
            <w:hideMark/>
          </w:tcPr>
          <w:p w14:paraId="1AE844E6" w14:textId="77777777" w:rsidR="001A3469" w:rsidRDefault="001A3469">
            <w:pPr>
              <w:suppressAutoHyphens/>
              <w:jc w:val="right"/>
              <w:rPr>
                <w:sz w:val="20"/>
                <w:lang w:val="en-CA"/>
              </w:rPr>
            </w:pPr>
            <w:r>
              <w:rPr>
                <w:color w:val="000000"/>
                <w:sz w:val="20"/>
              </w:rPr>
              <w:t>50,285</w:t>
            </w:r>
          </w:p>
        </w:tc>
        <w:tc>
          <w:tcPr>
            <w:tcW w:w="451" w:type="pct"/>
            <w:tcBorders>
              <w:top w:val="single" w:sz="4" w:space="0" w:color="auto"/>
              <w:left w:val="single" w:sz="4" w:space="0" w:color="auto"/>
              <w:bottom w:val="single" w:sz="4" w:space="0" w:color="auto"/>
              <w:right w:val="single" w:sz="4" w:space="0" w:color="auto"/>
            </w:tcBorders>
            <w:hideMark/>
          </w:tcPr>
          <w:p w14:paraId="5BA7FA27" w14:textId="77777777" w:rsidR="001A3469" w:rsidRDefault="001A3469">
            <w:pPr>
              <w:tabs>
                <w:tab w:val="left" w:pos="8280"/>
              </w:tabs>
              <w:suppressAutoHyphens/>
              <w:spacing w:after="60"/>
              <w:jc w:val="right"/>
              <w:rPr>
                <w:color w:val="000000" w:themeColor="text1"/>
                <w:kern w:val="28"/>
                <w:sz w:val="20"/>
              </w:rPr>
            </w:pPr>
            <w:r>
              <w:rPr>
                <w:color w:val="000000" w:themeColor="text1"/>
                <w:kern w:val="28"/>
                <w:sz w:val="20"/>
              </w:rPr>
              <w:t>483,075</w:t>
            </w:r>
          </w:p>
        </w:tc>
      </w:tr>
    </w:tbl>
    <w:p w14:paraId="3AD54E93" w14:textId="77777777" w:rsidR="008703FD" w:rsidRDefault="008703FD" w:rsidP="008703FD">
      <w:pPr>
        <w:suppressAutoHyphens/>
        <w:rPr>
          <w:sz w:val="20"/>
          <w:szCs w:val="22"/>
          <w:lang w:val="en-CA"/>
        </w:rPr>
      </w:pPr>
    </w:p>
    <w:tbl>
      <w:tblPr>
        <w:tblStyle w:val="TableGrid10"/>
        <w:bidiVisual/>
        <w:tblW w:w="5309" w:type="pct"/>
        <w:tblInd w:w="-113" w:type="dxa"/>
        <w:tblLook w:val="04A0" w:firstRow="1" w:lastRow="0" w:firstColumn="1" w:lastColumn="0" w:noHBand="0" w:noVBand="1"/>
      </w:tblPr>
      <w:tblGrid>
        <w:gridCol w:w="3111"/>
        <w:gridCol w:w="3332"/>
        <w:gridCol w:w="3485"/>
      </w:tblGrid>
      <w:tr w:rsidR="008703FD" w:rsidRPr="008703FD" w14:paraId="038E27CF" w14:textId="77777777" w:rsidTr="001A3469">
        <w:trPr>
          <w:trHeight w:val="227"/>
        </w:trPr>
        <w:tc>
          <w:tcPr>
            <w:tcW w:w="5000" w:type="pct"/>
            <w:gridSpan w:val="3"/>
            <w:tcBorders>
              <w:top w:val="single" w:sz="4" w:space="0" w:color="auto"/>
              <w:left w:val="single" w:sz="4" w:space="0" w:color="auto"/>
              <w:bottom w:val="single" w:sz="4" w:space="0" w:color="auto"/>
              <w:right w:val="single" w:sz="4" w:space="0" w:color="auto"/>
            </w:tcBorders>
            <w:hideMark/>
          </w:tcPr>
          <w:p w14:paraId="24344029" w14:textId="77777777" w:rsidR="008703FD" w:rsidRPr="001A3469" w:rsidRDefault="001A3469" w:rsidP="001A3469">
            <w:pPr>
              <w:bidi/>
              <w:rPr>
                <w:b/>
                <w:color w:val="000000" w:themeColor="text1"/>
                <w:sz w:val="20"/>
                <w:szCs w:val="22"/>
              </w:rPr>
            </w:pPr>
            <w:r>
              <w:rPr>
                <w:rFonts w:hint="cs"/>
                <w:b/>
                <w:bCs/>
                <w:sz w:val="20"/>
                <w:rtl/>
                <w:lang w:bidi="ar"/>
              </w:rPr>
              <w:t>(</w:t>
            </w:r>
            <w:r>
              <w:rPr>
                <w:rFonts w:hint="cs"/>
                <w:b/>
                <w:bCs/>
                <w:sz w:val="20"/>
                <w:rtl/>
                <w:lang w:bidi="ar-SA"/>
              </w:rPr>
              <w:t>سابعا</w:t>
            </w:r>
            <w:r>
              <w:rPr>
                <w:rFonts w:hint="cs"/>
                <w:b/>
                <w:bCs/>
                <w:sz w:val="20"/>
                <w:rtl/>
                <w:lang w:bidi="ar"/>
              </w:rPr>
              <w:t xml:space="preserve">) </w:t>
            </w:r>
            <w:r>
              <w:rPr>
                <w:rFonts w:hint="cs"/>
                <w:b/>
                <w:bCs/>
                <w:sz w:val="20"/>
                <w:rtl/>
                <w:lang w:bidi="ar-SA"/>
              </w:rPr>
              <w:t xml:space="preserve">طلب الموافقة على تمويل الشريحة الأولى </w:t>
            </w:r>
            <w:r>
              <w:rPr>
                <w:rFonts w:hint="cs"/>
                <w:b/>
                <w:bCs/>
                <w:sz w:val="20"/>
                <w:rtl/>
                <w:lang w:bidi="ar"/>
              </w:rPr>
              <w:t>(2021)</w:t>
            </w:r>
          </w:p>
        </w:tc>
      </w:tr>
      <w:tr w:rsidR="001A3469" w14:paraId="2BF49B24" w14:textId="77777777" w:rsidTr="001A3469">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7F99EB8A" w14:textId="77777777" w:rsidR="001A3469" w:rsidRDefault="001A3469">
            <w:pPr>
              <w:bidi/>
              <w:jc w:val="center"/>
              <w:rPr>
                <w:b/>
                <w:sz w:val="20"/>
              </w:rPr>
            </w:pPr>
            <w:r>
              <w:rPr>
                <w:rFonts w:hint="cs"/>
                <w:b/>
                <w:bCs/>
                <w:sz w:val="20"/>
                <w:rtl/>
                <w:lang w:bidi="ar-SA"/>
              </w:rPr>
              <w:t>الوكالة</w:t>
            </w:r>
          </w:p>
        </w:tc>
        <w:tc>
          <w:tcPr>
            <w:tcW w:w="1678" w:type="pct"/>
            <w:tcBorders>
              <w:top w:val="single" w:sz="4" w:space="0" w:color="auto"/>
              <w:left w:val="single" w:sz="4" w:space="0" w:color="auto"/>
              <w:bottom w:val="single" w:sz="4" w:space="0" w:color="auto"/>
              <w:right w:val="single" w:sz="4" w:space="0" w:color="auto"/>
            </w:tcBorders>
            <w:hideMark/>
          </w:tcPr>
          <w:p w14:paraId="4EEE07F1" w14:textId="77777777" w:rsidR="001A3469" w:rsidRDefault="001A3469">
            <w:pPr>
              <w:bidi/>
              <w:jc w:val="center"/>
              <w:rPr>
                <w:b/>
                <w:sz w:val="20"/>
              </w:rPr>
            </w:pPr>
            <w:r>
              <w:rPr>
                <w:rFonts w:hint="cs"/>
                <w:b/>
                <w:bCs/>
                <w:sz w:val="20"/>
                <w:rtl/>
                <w:lang w:bidi="ar-SA"/>
              </w:rPr>
              <w:t>الأموال ا</w:t>
            </w:r>
            <w:r>
              <w:rPr>
                <w:rFonts w:hint="cs"/>
                <w:b/>
                <w:bCs/>
                <w:sz w:val="20"/>
                <w:rtl/>
                <w:lang w:bidi="ar"/>
              </w:rPr>
              <w:t>ﻟﻤﻄﻠﻮﺑﺔ (</w:t>
            </w:r>
            <w:r>
              <w:rPr>
                <w:rFonts w:hint="cs"/>
                <w:b/>
                <w:bCs/>
                <w:sz w:val="20"/>
                <w:rtl/>
                <w:lang w:bidi="ar-SA"/>
              </w:rPr>
              <w:t>دولار أمريكي</w:t>
            </w:r>
            <w:r>
              <w:rPr>
                <w:rFonts w:hint="cs"/>
                <w:b/>
                <w:bCs/>
                <w:sz w:val="20"/>
                <w:rtl/>
                <w:lang w:bidi="ar"/>
              </w:rPr>
              <w:t>)</w:t>
            </w:r>
          </w:p>
        </w:tc>
        <w:tc>
          <w:tcPr>
            <w:tcW w:w="1755" w:type="pct"/>
            <w:tcBorders>
              <w:top w:val="single" w:sz="4" w:space="0" w:color="auto"/>
              <w:left w:val="single" w:sz="4" w:space="0" w:color="auto"/>
              <w:bottom w:val="single" w:sz="4" w:space="0" w:color="auto"/>
              <w:right w:val="single" w:sz="4" w:space="0" w:color="auto"/>
            </w:tcBorders>
            <w:hideMark/>
          </w:tcPr>
          <w:p w14:paraId="1CB3774E" w14:textId="77777777" w:rsidR="001A3469" w:rsidRDefault="001A3469">
            <w:pPr>
              <w:bidi/>
              <w:jc w:val="center"/>
              <w:rPr>
                <w:b/>
                <w:sz w:val="20"/>
              </w:rPr>
            </w:pPr>
            <w:r>
              <w:rPr>
                <w:rFonts w:hint="cs"/>
                <w:b/>
                <w:bCs/>
                <w:sz w:val="20"/>
                <w:rtl/>
                <w:lang w:bidi="ar-SA"/>
              </w:rPr>
              <w:t xml:space="preserve">تكاليف الدعم </w:t>
            </w:r>
            <w:r>
              <w:rPr>
                <w:rFonts w:hint="cs"/>
                <w:b/>
                <w:bCs/>
                <w:sz w:val="20"/>
                <w:rtl/>
                <w:lang w:bidi="ar"/>
              </w:rPr>
              <w:t>(</w:t>
            </w:r>
            <w:r>
              <w:rPr>
                <w:rFonts w:hint="cs"/>
                <w:b/>
                <w:bCs/>
                <w:sz w:val="20"/>
                <w:rtl/>
                <w:lang w:bidi="ar-SA"/>
              </w:rPr>
              <w:t>دولار أمريكي</w:t>
            </w:r>
            <w:r>
              <w:rPr>
                <w:rFonts w:hint="cs"/>
                <w:b/>
                <w:bCs/>
                <w:sz w:val="20"/>
                <w:rtl/>
                <w:lang w:bidi="ar"/>
              </w:rPr>
              <w:t>)</w:t>
            </w:r>
          </w:p>
        </w:tc>
      </w:tr>
      <w:tr w:rsidR="008703FD" w14:paraId="6C266D6D" w14:textId="77777777" w:rsidTr="001A3469">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61F08992" w14:textId="77777777" w:rsidR="008703FD" w:rsidRDefault="001A3469" w:rsidP="001A3469">
            <w:pPr>
              <w:suppressAutoHyphens/>
              <w:bidi/>
              <w:rPr>
                <w:color w:val="000000" w:themeColor="text1"/>
                <w:sz w:val="20"/>
                <w:szCs w:val="22"/>
                <w:lang w:val="en-CA"/>
              </w:rPr>
            </w:pPr>
            <w:r>
              <w:rPr>
                <w:rFonts w:hint="cs"/>
                <w:color w:val="000000" w:themeColor="text1"/>
                <w:sz w:val="20"/>
                <w:rtl/>
              </w:rPr>
              <w:t>يونيب</w:t>
            </w:r>
          </w:p>
        </w:tc>
        <w:tc>
          <w:tcPr>
            <w:tcW w:w="1678" w:type="pct"/>
            <w:tcBorders>
              <w:top w:val="single" w:sz="4" w:space="0" w:color="auto"/>
              <w:left w:val="single" w:sz="4" w:space="0" w:color="auto"/>
              <w:bottom w:val="single" w:sz="4" w:space="0" w:color="auto"/>
              <w:right w:val="single" w:sz="4" w:space="0" w:color="auto"/>
            </w:tcBorders>
            <w:hideMark/>
          </w:tcPr>
          <w:p w14:paraId="63DA898B" w14:textId="77777777" w:rsidR="008703FD" w:rsidRDefault="008703FD">
            <w:pPr>
              <w:suppressAutoHyphens/>
              <w:jc w:val="right"/>
              <w:rPr>
                <w:color w:val="000000" w:themeColor="text1"/>
                <w:sz w:val="20"/>
                <w:szCs w:val="22"/>
                <w:lang w:val="en-CA"/>
              </w:rPr>
            </w:pPr>
            <w:r>
              <w:rPr>
                <w:sz w:val="20"/>
              </w:rPr>
              <w:t>173,000</w:t>
            </w:r>
          </w:p>
        </w:tc>
        <w:tc>
          <w:tcPr>
            <w:tcW w:w="1755" w:type="pct"/>
            <w:tcBorders>
              <w:top w:val="single" w:sz="4" w:space="0" w:color="auto"/>
              <w:left w:val="single" w:sz="4" w:space="0" w:color="auto"/>
              <w:bottom w:val="single" w:sz="4" w:space="0" w:color="auto"/>
              <w:right w:val="single" w:sz="4" w:space="0" w:color="auto"/>
            </w:tcBorders>
            <w:hideMark/>
          </w:tcPr>
          <w:p w14:paraId="51DB7BBA" w14:textId="77777777" w:rsidR="008703FD" w:rsidRDefault="008703FD">
            <w:pPr>
              <w:suppressAutoHyphens/>
              <w:jc w:val="right"/>
              <w:rPr>
                <w:color w:val="000000" w:themeColor="text1"/>
                <w:sz w:val="20"/>
                <w:szCs w:val="22"/>
                <w:lang w:val="en-CA"/>
              </w:rPr>
            </w:pPr>
            <w:r>
              <w:rPr>
                <w:color w:val="000000" w:themeColor="text1"/>
                <w:kern w:val="28"/>
                <w:sz w:val="20"/>
              </w:rPr>
              <w:t>19,760</w:t>
            </w:r>
          </w:p>
        </w:tc>
      </w:tr>
      <w:tr w:rsidR="008703FD" w14:paraId="23B09309" w14:textId="77777777" w:rsidTr="001A3469">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1940ED27" w14:textId="77777777" w:rsidR="008703FD" w:rsidRDefault="001A3469" w:rsidP="001A3469">
            <w:pPr>
              <w:suppressAutoHyphens/>
              <w:bidi/>
              <w:rPr>
                <w:color w:val="000000" w:themeColor="text1"/>
                <w:sz w:val="20"/>
                <w:szCs w:val="22"/>
                <w:lang w:val="en-CA"/>
              </w:rPr>
            </w:pPr>
            <w:r>
              <w:rPr>
                <w:rFonts w:hint="cs"/>
                <w:color w:val="000000" w:themeColor="text1"/>
                <w:sz w:val="20"/>
                <w:rtl/>
              </w:rPr>
              <w:t>المجموع</w:t>
            </w:r>
          </w:p>
        </w:tc>
        <w:tc>
          <w:tcPr>
            <w:tcW w:w="1678" w:type="pct"/>
            <w:tcBorders>
              <w:top w:val="single" w:sz="4" w:space="0" w:color="auto"/>
              <w:left w:val="single" w:sz="4" w:space="0" w:color="auto"/>
              <w:bottom w:val="single" w:sz="4" w:space="0" w:color="auto"/>
              <w:right w:val="single" w:sz="4" w:space="0" w:color="auto"/>
            </w:tcBorders>
            <w:hideMark/>
          </w:tcPr>
          <w:p w14:paraId="6AD6C310" w14:textId="77777777" w:rsidR="008703FD" w:rsidRDefault="008703FD">
            <w:pPr>
              <w:suppressAutoHyphens/>
              <w:jc w:val="right"/>
              <w:rPr>
                <w:color w:val="000000" w:themeColor="text1"/>
                <w:sz w:val="20"/>
                <w:szCs w:val="22"/>
                <w:lang w:val="en-CA"/>
              </w:rPr>
            </w:pPr>
            <w:r>
              <w:rPr>
                <w:sz w:val="20"/>
              </w:rPr>
              <w:t>173,000</w:t>
            </w:r>
          </w:p>
        </w:tc>
        <w:tc>
          <w:tcPr>
            <w:tcW w:w="1755" w:type="pct"/>
            <w:tcBorders>
              <w:top w:val="single" w:sz="4" w:space="0" w:color="auto"/>
              <w:left w:val="single" w:sz="4" w:space="0" w:color="auto"/>
              <w:bottom w:val="single" w:sz="4" w:space="0" w:color="auto"/>
              <w:right w:val="single" w:sz="4" w:space="0" w:color="auto"/>
            </w:tcBorders>
            <w:hideMark/>
          </w:tcPr>
          <w:p w14:paraId="4C062B1B" w14:textId="77777777" w:rsidR="008703FD" w:rsidRDefault="008703FD">
            <w:pPr>
              <w:suppressAutoHyphens/>
              <w:jc w:val="right"/>
              <w:rPr>
                <w:color w:val="000000" w:themeColor="text1"/>
                <w:sz w:val="20"/>
                <w:szCs w:val="22"/>
                <w:lang w:val="en-CA"/>
              </w:rPr>
            </w:pPr>
            <w:r>
              <w:rPr>
                <w:color w:val="000000" w:themeColor="text1"/>
                <w:kern w:val="28"/>
                <w:sz w:val="20"/>
              </w:rPr>
              <w:t>19,760</w:t>
            </w:r>
          </w:p>
        </w:tc>
      </w:tr>
    </w:tbl>
    <w:tbl>
      <w:tblPr>
        <w:tblStyle w:val="TableGrid"/>
        <w:bidiVisual/>
        <w:tblW w:w="5309" w:type="pct"/>
        <w:tblInd w:w="-113" w:type="dxa"/>
        <w:tblLook w:val="04A0" w:firstRow="1" w:lastRow="0" w:firstColumn="1" w:lastColumn="0" w:noHBand="0" w:noVBand="1"/>
      </w:tblPr>
      <w:tblGrid>
        <w:gridCol w:w="3121"/>
        <w:gridCol w:w="6807"/>
      </w:tblGrid>
      <w:tr w:rsidR="001A3469" w14:paraId="064FA9C7" w14:textId="77777777" w:rsidTr="001A3469">
        <w:trPr>
          <w:trHeight w:hRule="exact" w:val="281"/>
        </w:trPr>
        <w:tc>
          <w:tcPr>
            <w:tcW w:w="1572" w:type="pct"/>
            <w:tcBorders>
              <w:top w:val="single" w:sz="4" w:space="0" w:color="auto"/>
              <w:left w:val="single" w:sz="4" w:space="0" w:color="auto"/>
              <w:bottom w:val="single" w:sz="4" w:space="0" w:color="auto"/>
              <w:right w:val="single" w:sz="4" w:space="0" w:color="auto"/>
            </w:tcBorders>
            <w:hideMark/>
          </w:tcPr>
          <w:p w14:paraId="48058D25" w14:textId="77777777" w:rsidR="001A3469" w:rsidRDefault="001A3469">
            <w:pPr>
              <w:bidi/>
              <w:jc w:val="left"/>
              <w:rPr>
                <w:bCs/>
                <w:sz w:val="20"/>
                <w:lang w:val="en-CA"/>
              </w:rPr>
            </w:pPr>
            <w:r>
              <w:rPr>
                <w:rFonts w:hint="cs"/>
                <w:bCs/>
                <w:sz w:val="20"/>
                <w:rtl/>
                <w:lang w:val="en-CA"/>
              </w:rPr>
              <w:t>توصية الأمانة</w:t>
            </w:r>
          </w:p>
        </w:tc>
        <w:tc>
          <w:tcPr>
            <w:tcW w:w="3428" w:type="pct"/>
            <w:tcBorders>
              <w:top w:val="single" w:sz="4" w:space="0" w:color="auto"/>
              <w:left w:val="single" w:sz="4" w:space="0" w:color="auto"/>
              <w:bottom w:val="single" w:sz="4" w:space="0" w:color="auto"/>
              <w:right w:val="single" w:sz="4" w:space="0" w:color="auto"/>
            </w:tcBorders>
            <w:hideMark/>
          </w:tcPr>
          <w:p w14:paraId="1804AC38" w14:textId="77777777" w:rsidR="001A3469" w:rsidRDefault="001A3469">
            <w:pPr>
              <w:jc w:val="center"/>
              <w:rPr>
                <w:sz w:val="20"/>
                <w:lang w:val="en-CA"/>
              </w:rPr>
            </w:pPr>
            <w:r>
              <w:rPr>
                <w:rFonts w:hint="cs"/>
                <w:sz w:val="20"/>
                <w:rtl/>
                <w:lang w:val="en-CA"/>
              </w:rPr>
              <w:t>النظر على نحو فردى</w:t>
            </w:r>
          </w:p>
        </w:tc>
      </w:tr>
    </w:tbl>
    <w:p w14:paraId="3930EB12" w14:textId="77777777" w:rsidR="00495AA1" w:rsidRDefault="00495AA1" w:rsidP="00216D2C">
      <w:pPr>
        <w:bidi/>
        <w:spacing w:after="60"/>
        <w:jc w:val="center"/>
        <w:rPr>
          <w:b/>
          <w:bCs/>
          <w:sz w:val="26"/>
          <w:szCs w:val="26"/>
          <w:rtl/>
          <w:lang w:eastAsia="ko-KR"/>
        </w:rPr>
      </w:pPr>
    </w:p>
    <w:p w14:paraId="24B6D8B9" w14:textId="77777777" w:rsidR="00DC5347" w:rsidRDefault="00DC5347">
      <w:pPr>
        <w:jc w:val="left"/>
        <w:rPr>
          <w:b/>
          <w:bCs/>
          <w:sz w:val="26"/>
          <w:szCs w:val="26"/>
          <w:rtl/>
          <w:lang w:eastAsia="ko-KR"/>
        </w:rPr>
      </w:pPr>
      <w:r>
        <w:rPr>
          <w:b/>
          <w:bCs/>
          <w:sz w:val="26"/>
          <w:szCs w:val="26"/>
          <w:rtl/>
          <w:lang w:eastAsia="ko-KR"/>
        </w:rPr>
        <w:br w:type="page"/>
      </w:r>
    </w:p>
    <w:p w14:paraId="15A4FA1D" w14:textId="77777777" w:rsidR="00216D2C" w:rsidRDefault="008703FD" w:rsidP="00495AA1">
      <w:pPr>
        <w:bidi/>
        <w:spacing w:after="60"/>
        <w:jc w:val="center"/>
        <w:rPr>
          <w:b/>
          <w:bCs/>
          <w:sz w:val="26"/>
          <w:szCs w:val="26"/>
          <w:lang w:eastAsia="ko-KR"/>
        </w:rPr>
      </w:pPr>
      <w:r>
        <w:rPr>
          <w:rFonts w:hint="cs"/>
          <w:b/>
          <w:bCs/>
          <w:sz w:val="26"/>
          <w:szCs w:val="26"/>
          <w:rtl/>
          <w:lang w:eastAsia="ko-KR"/>
        </w:rPr>
        <w:lastRenderedPageBreak/>
        <w:t>وصف</w:t>
      </w:r>
      <w:r w:rsidR="00216D2C">
        <w:rPr>
          <w:rFonts w:hint="cs"/>
          <w:b/>
          <w:bCs/>
          <w:sz w:val="26"/>
          <w:szCs w:val="26"/>
          <w:rtl/>
          <w:lang w:eastAsia="ko-KR"/>
        </w:rPr>
        <w:t xml:space="preserve"> المشروع</w:t>
      </w:r>
    </w:p>
    <w:p w14:paraId="751BFA42" w14:textId="77777777" w:rsidR="00216D2C" w:rsidRDefault="00216D2C" w:rsidP="00216D2C">
      <w:pPr>
        <w:bidi/>
        <w:spacing w:after="60"/>
        <w:jc w:val="center"/>
        <w:rPr>
          <w:sz w:val="26"/>
          <w:szCs w:val="26"/>
          <w:rtl/>
          <w:lang w:eastAsia="ko-KR"/>
        </w:rPr>
      </w:pPr>
    </w:p>
    <w:p w14:paraId="4D5C9A01" w14:textId="77777777" w:rsidR="008703FD" w:rsidRDefault="00216D2C" w:rsidP="00F736BF">
      <w:pPr>
        <w:bidi/>
        <w:spacing w:after="60"/>
        <w:rPr>
          <w:sz w:val="26"/>
          <w:szCs w:val="26"/>
          <w:rtl/>
        </w:rPr>
      </w:pPr>
      <w:r>
        <w:rPr>
          <w:rFonts w:hint="cs"/>
          <w:sz w:val="26"/>
          <w:szCs w:val="26"/>
          <w:rtl/>
          <w:lang w:eastAsia="ko-KR"/>
        </w:rPr>
        <w:t>1</w:t>
      </w:r>
      <w:r>
        <w:rPr>
          <w:rFonts w:hint="cs"/>
          <w:sz w:val="26"/>
          <w:szCs w:val="26"/>
          <w:rtl/>
          <w:lang w:eastAsia="ko-KR"/>
        </w:rPr>
        <w:tab/>
        <w:t xml:space="preserve">نيابة عن حكومة كابو فيردى، قدم اليونيب، باعتباره الوكالة المنفذة، طلبا لتمويل المرحلة </w:t>
      </w:r>
      <w:r w:rsidR="00F736BF">
        <w:rPr>
          <w:rFonts w:hint="cs"/>
          <w:sz w:val="26"/>
          <w:szCs w:val="26"/>
          <w:rtl/>
          <w:lang w:eastAsia="ko-KR"/>
        </w:rPr>
        <w:t>الثانية</w:t>
      </w:r>
      <w:r>
        <w:rPr>
          <w:rFonts w:hint="cs"/>
          <w:sz w:val="26"/>
          <w:szCs w:val="26"/>
          <w:rtl/>
          <w:lang w:eastAsia="ko-KR"/>
        </w:rPr>
        <w:t xml:space="preserve"> من </w:t>
      </w:r>
      <w:r>
        <w:rPr>
          <w:rFonts w:hint="cs"/>
          <w:sz w:val="26"/>
          <w:szCs w:val="26"/>
          <w:rtl/>
        </w:rPr>
        <w:t xml:space="preserve">خطة إدارة إزالة المواد الهيدروكلوروفلوروكربونية عند مبلغ 000 </w:t>
      </w:r>
      <w:r w:rsidR="00F736BF">
        <w:rPr>
          <w:rFonts w:hint="cs"/>
          <w:sz w:val="26"/>
          <w:szCs w:val="26"/>
          <w:rtl/>
        </w:rPr>
        <w:t>590</w:t>
      </w:r>
      <w:r>
        <w:rPr>
          <w:rFonts w:hint="cs"/>
          <w:sz w:val="26"/>
          <w:szCs w:val="26"/>
          <w:rtl/>
        </w:rPr>
        <w:t xml:space="preserve"> دولار أمريكي زائدا تكاليف دعم الوكالة البالغة </w:t>
      </w:r>
      <w:r w:rsidR="00F736BF">
        <w:rPr>
          <w:rFonts w:hint="cs"/>
          <w:sz w:val="26"/>
          <w:szCs w:val="26"/>
          <w:rtl/>
        </w:rPr>
        <w:t>700</w:t>
      </w:r>
      <w:r>
        <w:rPr>
          <w:rFonts w:hint="cs"/>
          <w:sz w:val="26"/>
          <w:szCs w:val="26"/>
          <w:rtl/>
        </w:rPr>
        <w:t xml:space="preserve"> </w:t>
      </w:r>
      <w:r w:rsidR="00F736BF">
        <w:rPr>
          <w:rFonts w:hint="cs"/>
          <w:sz w:val="26"/>
          <w:szCs w:val="26"/>
          <w:rtl/>
        </w:rPr>
        <w:t>76</w:t>
      </w:r>
      <w:r>
        <w:rPr>
          <w:rFonts w:hint="cs"/>
          <w:sz w:val="26"/>
          <w:szCs w:val="26"/>
          <w:rtl/>
        </w:rPr>
        <w:t xml:space="preserve"> دولار أمريكي</w:t>
      </w:r>
      <w:r w:rsidR="00F736BF">
        <w:rPr>
          <w:rFonts w:hint="cs"/>
          <w:sz w:val="26"/>
          <w:szCs w:val="26"/>
          <w:rtl/>
        </w:rPr>
        <w:t>، كما قدم في الأصل</w:t>
      </w:r>
      <w:r w:rsidR="00F736BF">
        <w:rPr>
          <w:rStyle w:val="FootnoteReference"/>
          <w:sz w:val="26"/>
          <w:szCs w:val="26"/>
          <w:rtl/>
        </w:rPr>
        <w:footnoteReference w:id="2"/>
      </w:r>
      <w:r>
        <w:rPr>
          <w:rFonts w:hint="cs"/>
          <w:sz w:val="26"/>
          <w:szCs w:val="26"/>
          <w:rtl/>
        </w:rPr>
        <w:t xml:space="preserve">. </w:t>
      </w:r>
      <w:r w:rsidR="00F736BF">
        <w:rPr>
          <w:rFonts w:hint="cs"/>
          <w:sz w:val="26"/>
          <w:szCs w:val="26"/>
          <w:rtl/>
        </w:rPr>
        <w:t xml:space="preserve">وسوف يزيل تنفيذ </w:t>
      </w:r>
      <w:r w:rsidR="00F736BF">
        <w:rPr>
          <w:sz w:val="26"/>
          <w:szCs w:val="26"/>
          <w:rtl/>
        </w:rPr>
        <w:t>المرحلة الثانية من خطة إدارة إزالة المواد الهيدروكلوروفلوروكربونية</w:t>
      </w:r>
      <w:r w:rsidR="00F736BF">
        <w:rPr>
          <w:rFonts w:hint="cs"/>
          <w:sz w:val="26"/>
          <w:szCs w:val="26"/>
          <w:rtl/>
        </w:rPr>
        <w:t xml:space="preserve"> الاستهلاك المتبقى من </w:t>
      </w:r>
      <w:r w:rsidR="00F736BF">
        <w:rPr>
          <w:sz w:val="26"/>
          <w:szCs w:val="26"/>
          <w:rtl/>
        </w:rPr>
        <w:t>المواد الهيدروكلوروفلوروكربونية</w:t>
      </w:r>
      <w:r w:rsidR="00F736BF">
        <w:rPr>
          <w:rFonts w:hint="cs"/>
          <w:sz w:val="26"/>
          <w:szCs w:val="26"/>
          <w:rtl/>
        </w:rPr>
        <w:t xml:space="preserve"> بحلول عام 2030.</w:t>
      </w:r>
    </w:p>
    <w:p w14:paraId="748D0515" w14:textId="77777777" w:rsidR="00F736BF" w:rsidRDefault="00F736BF" w:rsidP="00F736BF">
      <w:pPr>
        <w:bidi/>
        <w:spacing w:after="60"/>
        <w:rPr>
          <w:sz w:val="26"/>
          <w:szCs w:val="26"/>
          <w:rtl/>
        </w:rPr>
      </w:pPr>
    </w:p>
    <w:p w14:paraId="6108E5F8" w14:textId="77777777" w:rsidR="00F736BF" w:rsidRDefault="00F736BF" w:rsidP="00F736BF">
      <w:pPr>
        <w:bidi/>
        <w:spacing w:after="60"/>
        <w:rPr>
          <w:sz w:val="26"/>
          <w:szCs w:val="26"/>
          <w:rtl/>
        </w:rPr>
      </w:pPr>
      <w:r>
        <w:rPr>
          <w:rFonts w:hint="cs"/>
          <w:sz w:val="26"/>
          <w:szCs w:val="26"/>
          <w:rtl/>
        </w:rPr>
        <w:t>2</w:t>
      </w:r>
      <w:r>
        <w:rPr>
          <w:rFonts w:hint="cs"/>
          <w:sz w:val="26"/>
          <w:szCs w:val="26"/>
          <w:rtl/>
        </w:rPr>
        <w:tab/>
        <w:t>تبلغ الشريحة الأولى ل</w:t>
      </w:r>
      <w:r>
        <w:rPr>
          <w:sz w:val="26"/>
          <w:szCs w:val="26"/>
          <w:rtl/>
        </w:rPr>
        <w:t>لمرحلة الثانية من خطة إدارة إزالة المواد الهيدروكلوروفلوروكربونية</w:t>
      </w:r>
      <w:r>
        <w:rPr>
          <w:rFonts w:hint="cs"/>
          <w:sz w:val="26"/>
          <w:szCs w:val="26"/>
          <w:rtl/>
        </w:rPr>
        <w:t xml:space="preserve"> المطلوبة في هذا الاجتماع 000 200 دولار أمريكي زائدا تكاليف دعم الوكالة البالغة 000 26 دولار أمريكي لليونيب، كما قدمت في الأصل.</w:t>
      </w:r>
    </w:p>
    <w:p w14:paraId="2D6B584D" w14:textId="77777777" w:rsidR="008703FD" w:rsidRDefault="008703FD" w:rsidP="008703FD">
      <w:pPr>
        <w:bidi/>
        <w:spacing w:after="60"/>
        <w:rPr>
          <w:sz w:val="26"/>
          <w:szCs w:val="26"/>
          <w:rtl/>
        </w:rPr>
      </w:pPr>
    </w:p>
    <w:p w14:paraId="0A274975" w14:textId="77777777" w:rsidR="008703FD" w:rsidRPr="008703FD" w:rsidRDefault="008703FD" w:rsidP="008703FD">
      <w:pPr>
        <w:bidi/>
        <w:spacing w:after="60"/>
        <w:rPr>
          <w:b/>
          <w:bCs/>
          <w:sz w:val="26"/>
          <w:szCs w:val="26"/>
          <w:rtl/>
        </w:rPr>
      </w:pPr>
      <w:r w:rsidRPr="008703FD">
        <w:rPr>
          <w:rFonts w:hint="cs"/>
          <w:b/>
          <w:bCs/>
          <w:sz w:val="26"/>
          <w:szCs w:val="26"/>
          <w:rtl/>
        </w:rPr>
        <w:t xml:space="preserve">حالة تنفيذ المرحلة الأولى من </w:t>
      </w:r>
      <w:r w:rsidRPr="008703FD">
        <w:rPr>
          <w:b/>
          <w:bCs/>
          <w:sz w:val="26"/>
          <w:szCs w:val="26"/>
          <w:rtl/>
        </w:rPr>
        <w:t>خطة إدارة إزالة المواد الهيدروكلوروفلوروكربونية</w:t>
      </w:r>
    </w:p>
    <w:p w14:paraId="2039CBEC" w14:textId="77777777" w:rsidR="00216D2C" w:rsidRDefault="00216D2C" w:rsidP="00216D2C">
      <w:pPr>
        <w:bidi/>
        <w:spacing w:after="60"/>
        <w:jc w:val="left"/>
        <w:rPr>
          <w:sz w:val="26"/>
          <w:szCs w:val="26"/>
          <w:rtl/>
        </w:rPr>
      </w:pPr>
    </w:p>
    <w:p w14:paraId="6450DBF9" w14:textId="77777777" w:rsidR="008703FD" w:rsidRDefault="008703FD" w:rsidP="0079746F">
      <w:pPr>
        <w:bidi/>
        <w:spacing w:after="60"/>
        <w:rPr>
          <w:sz w:val="26"/>
          <w:szCs w:val="26"/>
          <w:rtl/>
        </w:rPr>
      </w:pPr>
      <w:r>
        <w:rPr>
          <w:rFonts w:hint="cs"/>
          <w:sz w:val="26"/>
          <w:szCs w:val="26"/>
          <w:rtl/>
        </w:rPr>
        <w:t>3</w:t>
      </w:r>
      <w:r>
        <w:rPr>
          <w:rFonts w:hint="cs"/>
          <w:sz w:val="26"/>
          <w:szCs w:val="26"/>
          <w:rtl/>
        </w:rPr>
        <w:tab/>
      </w:r>
      <w:r w:rsidR="002635AB">
        <w:rPr>
          <w:rFonts w:hint="cs"/>
          <w:sz w:val="26"/>
          <w:szCs w:val="26"/>
          <w:rtl/>
        </w:rPr>
        <w:t xml:space="preserve">تمت الموافقة على المرحلة الأولى من </w:t>
      </w:r>
      <w:r w:rsidR="002635AB">
        <w:rPr>
          <w:sz w:val="26"/>
          <w:szCs w:val="26"/>
          <w:rtl/>
        </w:rPr>
        <w:t>خطة إدارة إزالة المواد الهيدروكلوروفلوروكربونية</w:t>
      </w:r>
      <w:r w:rsidR="002635AB">
        <w:rPr>
          <w:rFonts w:hint="cs"/>
          <w:sz w:val="26"/>
          <w:szCs w:val="26"/>
          <w:rtl/>
        </w:rPr>
        <w:t xml:space="preserve"> لكابو فيردى في الاجتماع الرابع والستين</w:t>
      </w:r>
      <w:r w:rsidR="002635AB">
        <w:rPr>
          <w:rStyle w:val="FootnoteReference"/>
          <w:sz w:val="26"/>
          <w:szCs w:val="26"/>
          <w:rtl/>
        </w:rPr>
        <w:footnoteReference w:id="3"/>
      </w:r>
      <w:r w:rsidR="002635AB">
        <w:rPr>
          <w:rFonts w:hint="cs"/>
          <w:sz w:val="26"/>
          <w:szCs w:val="26"/>
          <w:rtl/>
        </w:rPr>
        <w:t xml:space="preserve"> لتحقيق نسبة خفض تبلغ 35 في المائة من خط الأساس بحلول 2020 </w:t>
      </w:r>
      <w:r w:rsidR="0079746F">
        <w:rPr>
          <w:rFonts w:hint="cs"/>
          <w:sz w:val="26"/>
          <w:szCs w:val="26"/>
          <w:rtl/>
        </w:rPr>
        <w:t>ب</w:t>
      </w:r>
      <w:r w:rsidR="002635AB">
        <w:rPr>
          <w:rFonts w:hint="cs"/>
          <w:sz w:val="26"/>
          <w:szCs w:val="26"/>
          <w:rtl/>
        </w:rPr>
        <w:t xml:space="preserve">تكلفة </w:t>
      </w:r>
      <w:r w:rsidR="0079746F">
        <w:rPr>
          <w:rFonts w:hint="cs"/>
          <w:sz w:val="26"/>
          <w:szCs w:val="26"/>
          <w:rtl/>
        </w:rPr>
        <w:t xml:space="preserve">مجموعها </w:t>
      </w:r>
      <w:r w:rsidR="002635AB">
        <w:rPr>
          <w:rFonts w:hint="cs"/>
          <w:sz w:val="26"/>
          <w:szCs w:val="26"/>
          <w:rtl/>
        </w:rPr>
        <w:t xml:space="preserve"> 000 160 دولار أمريكي </w:t>
      </w:r>
      <w:r w:rsidR="00B016FF">
        <w:rPr>
          <w:rFonts w:hint="cs"/>
          <w:sz w:val="26"/>
          <w:szCs w:val="26"/>
          <w:rtl/>
        </w:rPr>
        <w:t xml:space="preserve">زائدا تكاليف دعم الوكالة لإزالة 0.09 </w:t>
      </w:r>
      <w:r w:rsidR="00B016FF">
        <w:rPr>
          <w:sz w:val="26"/>
          <w:szCs w:val="26"/>
          <w:rtl/>
          <w:lang w:eastAsia="ko-KR"/>
        </w:rPr>
        <w:t>طن من قدرات استنفاذ الأوزون</w:t>
      </w:r>
      <w:r w:rsidR="00B016FF">
        <w:rPr>
          <w:rFonts w:hint="cs"/>
          <w:sz w:val="26"/>
          <w:szCs w:val="26"/>
          <w:rtl/>
          <w:lang w:eastAsia="ko-KR"/>
        </w:rPr>
        <w:t xml:space="preserve"> من </w:t>
      </w:r>
      <w:r w:rsidR="00B016FF">
        <w:rPr>
          <w:sz w:val="26"/>
          <w:szCs w:val="26"/>
          <w:rtl/>
        </w:rPr>
        <w:t>الهيدروكلوروفلوروكربون</w:t>
      </w:r>
      <w:r w:rsidR="00B016FF">
        <w:rPr>
          <w:rFonts w:hint="cs"/>
          <w:sz w:val="26"/>
          <w:szCs w:val="26"/>
          <w:rtl/>
        </w:rPr>
        <w:t xml:space="preserve"> المستخدم في قطاع التبريد وتكييف الهواء. وتمت الموافقة على الشريحة الخامسة والأخيرة بموجب عملية الموافقة في ما بين الدورات للاجتماع </w:t>
      </w:r>
      <w:r w:rsidR="0079746F">
        <w:rPr>
          <w:rFonts w:hint="cs"/>
          <w:sz w:val="26"/>
          <w:szCs w:val="26"/>
          <w:rtl/>
        </w:rPr>
        <w:t>السادس</w:t>
      </w:r>
      <w:r w:rsidR="00B016FF">
        <w:rPr>
          <w:rFonts w:hint="cs"/>
          <w:sz w:val="26"/>
          <w:szCs w:val="26"/>
          <w:rtl/>
        </w:rPr>
        <w:t xml:space="preserve"> والثمانين في ديسمبر/كانون الأول 2020؛ وسوف تستكمل المرحلة الأولى بحلول </w:t>
      </w:r>
      <w:r w:rsidR="00B016FF">
        <w:rPr>
          <w:sz w:val="26"/>
          <w:szCs w:val="26"/>
          <w:rtl/>
        </w:rPr>
        <w:t>ديسمبر/كانون الأول</w:t>
      </w:r>
      <w:r w:rsidR="00B016FF">
        <w:rPr>
          <w:rFonts w:hint="cs"/>
          <w:sz w:val="26"/>
          <w:szCs w:val="26"/>
          <w:rtl/>
        </w:rPr>
        <w:t xml:space="preserve"> 2021.</w:t>
      </w:r>
    </w:p>
    <w:p w14:paraId="0D13C4FD" w14:textId="77777777" w:rsidR="008703FD" w:rsidRDefault="008703FD" w:rsidP="00B016FF">
      <w:pPr>
        <w:bidi/>
        <w:spacing w:after="60"/>
        <w:rPr>
          <w:sz w:val="26"/>
          <w:szCs w:val="26"/>
          <w:rtl/>
        </w:rPr>
      </w:pPr>
    </w:p>
    <w:p w14:paraId="4A78D61B" w14:textId="77777777" w:rsidR="00216D2C" w:rsidRDefault="00216D2C" w:rsidP="00216D2C">
      <w:pPr>
        <w:bidi/>
        <w:spacing w:after="60"/>
        <w:jc w:val="left"/>
        <w:rPr>
          <w:sz w:val="26"/>
          <w:szCs w:val="26"/>
          <w:u w:val="single"/>
          <w:rtl/>
        </w:rPr>
      </w:pPr>
      <w:r>
        <w:rPr>
          <w:rFonts w:hint="cs"/>
          <w:sz w:val="26"/>
          <w:szCs w:val="26"/>
          <w:u w:val="single"/>
          <w:rtl/>
        </w:rPr>
        <w:t>استهلاك المواد الهيدروكلوروفلوروكربونية</w:t>
      </w:r>
    </w:p>
    <w:p w14:paraId="18BAAC7E" w14:textId="77777777" w:rsidR="00216D2C" w:rsidRDefault="00216D2C" w:rsidP="00216D2C">
      <w:pPr>
        <w:bidi/>
        <w:spacing w:after="60"/>
        <w:jc w:val="left"/>
        <w:rPr>
          <w:sz w:val="26"/>
          <w:szCs w:val="26"/>
          <w:rtl/>
        </w:rPr>
      </w:pPr>
    </w:p>
    <w:p w14:paraId="4C7819B7" w14:textId="77777777" w:rsidR="00216D2C" w:rsidRDefault="008703FD" w:rsidP="00146657">
      <w:pPr>
        <w:bidi/>
        <w:spacing w:after="60"/>
        <w:rPr>
          <w:sz w:val="26"/>
          <w:szCs w:val="26"/>
          <w:rtl/>
          <w:lang w:eastAsia="ko-KR"/>
        </w:rPr>
      </w:pPr>
      <w:r>
        <w:rPr>
          <w:rFonts w:hint="cs"/>
          <w:sz w:val="26"/>
          <w:szCs w:val="26"/>
          <w:rtl/>
          <w:lang w:eastAsia="ko-KR"/>
        </w:rPr>
        <w:t>4</w:t>
      </w:r>
      <w:r w:rsidR="00216D2C">
        <w:rPr>
          <w:rFonts w:hint="cs"/>
          <w:sz w:val="26"/>
          <w:szCs w:val="26"/>
          <w:rtl/>
          <w:lang w:eastAsia="ko-KR"/>
        </w:rPr>
        <w:tab/>
        <w:t>أبلغت حكومة كابو فيردى عن استهلاك 0.0</w:t>
      </w:r>
      <w:r w:rsidR="00954700">
        <w:rPr>
          <w:rFonts w:hint="cs"/>
          <w:sz w:val="26"/>
          <w:szCs w:val="26"/>
          <w:rtl/>
          <w:lang w:eastAsia="ko-KR"/>
        </w:rPr>
        <w:t>4</w:t>
      </w:r>
      <w:r w:rsidR="00216D2C">
        <w:rPr>
          <w:rFonts w:hint="cs"/>
          <w:sz w:val="26"/>
          <w:szCs w:val="26"/>
          <w:rtl/>
          <w:lang w:eastAsia="ko-KR"/>
        </w:rPr>
        <w:t xml:space="preserve"> طن من قدرات استنفاذ الأوزون من </w:t>
      </w:r>
      <w:r w:rsidR="00216D2C">
        <w:rPr>
          <w:rFonts w:hint="cs"/>
          <w:sz w:val="26"/>
          <w:szCs w:val="26"/>
          <w:rtl/>
        </w:rPr>
        <w:t xml:space="preserve">الهيدروكلوروفلوروكربون في عام </w:t>
      </w:r>
      <w:r w:rsidR="00954700">
        <w:rPr>
          <w:rFonts w:hint="cs"/>
          <w:sz w:val="26"/>
          <w:szCs w:val="26"/>
          <w:rtl/>
        </w:rPr>
        <w:t>2020</w:t>
      </w:r>
      <w:r w:rsidR="00216D2C">
        <w:rPr>
          <w:rFonts w:hint="cs"/>
          <w:sz w:val="26"/>
          <w:szCs w:val="26"/>
          <w:rtl/>
        </w:rPr>
        <w:t xml:space="preserve">، يمثل </w:t>
      </w:r>
      <w:r w:rsidR="00146657">
        <w:rPr>
          <w:rFonts w:hint="cs"/>
          <w:sz w:val="26"/>
          <w:szCs w:val="26"/>
          <w:rtl/>
        </w:rPr>
        <w:t>96</w:t>
      </w:r>
      <w:r w:rsidR="00216D2C">
        <w:rPr>
          <w:rFonts w:hint="cs"/>
          <w:sz w:val="26"/>
          <w:szCs w:val="26"/>
          <w:rtl/>
        </w:rPr>
        <w:t xml:space="preserve"> في المائة أقل من خط أساس </w:t>
      </w:r>
      <w:r w:rsidR="00216D2C" w:rsidRPr="00954700">
        <w:rPr>
          <w:rFonts w:hint="cs"/>
          <w:sz w:val="26"/>
          <w:szCs w:val="26"/>
          <w:rtl/>
        </w:rPr>
        <w:t xml:space="preserve">الهيدروكلوروفلوروكربون </w:t>
      </w:r>
      <w:r w:rsidR="00216D2C">
        <w:rPr>
          <w:rFonts w:hint="cs"/>
          <w:sz w:val="26"/>
          <w:szCs w:val="26"/>
          <w:rtl/>
        </w:rPr>
        <w:t xml:space="preserve">للامتثال </w:t>
      </w:r>
      <w:r w:rsidR="00146657">
        <w:rPr>
          <w:rFonts w:hint="cs"/>
          <w:sz w:val="26"/>
          <w:szCs w:val="26"/>
          <w:rtl/>
        </w:rPr>
        <w:t>و84</w:t>
      </w:r>
      <w:r w:rsidR="00216D2C">
        <w:rPr>
          <w:rFonts w:hint="cs"/>
          <w:sz w:val="26"/>
          <w:szCs w:val="26"/>
          <w:rtl/>
        </w:rPr>
        <w:t xml:space="preserve"> في المائة أقل من نقطة البداية للتخفيضات المجمعة في استهلاك </w:t>
      </w:r>
      <w:r w:rsidR="00216D2C">
        <w:rPr>
          <w:rStyle w:val="FootnoteReference"/>
          <w:sz w:val="26"/>
          <w:szCs w:val="26"/>
          <w:rtl/>
        </w:rPr>
        <w:footnoteReference w:id="4"/>
      </w:r>
      <w:r w:rsidR="00216D2C">
        <w:rPr>
          <w:rFonts w:hint="cs"/>
          <w:sz w:val="26"/>
          <w:szCs w:val="26"/>
          <w:rtl/>
        </w:rPr>
        <w:t xml:space="preserve">الهيدروكلوروفلوروكربون.  ويرد في الجدول 1 </w:t>
      </w:r>
      <w:r w:rsidR="00216D2C">
        <w:rPr>
          <w:rFonts w:hint="cs"/>
          <w:szCs w:val="24"/>
          <w:rtl/>
          <w:lang w:eastAsia="ko-KR"/>
        </w:rPr>
        <w:t xml:space="preserve">استهلاك </w:t>
      </w:r>
      <w:r w:rsidR="00216D2C">
        <w:rPr>
          <w:rFonts w:hint="cs"/>
          <w:szCs w:val="24"/>
          <w:rtl/>
        </w:rPr>
        <w:t>الهيدروكلوروفلوروكربون في الفترة 201</w:t>
      </w:r>
      <w:r w:rsidR="00146657">
        <w:rPr>
          <w:rFonts w:hint="cs"/>
          <w:szCs w:val="24"/>
          <w:rtl/>
        </w:rPr>
        <w:t>6</w:t>
      </w:r>
      <w:r w:rsidR="00216D2C">
        <w:rPr>
          <w:rFonts w:hint="cs"/>
          <w:szCs w:val="24"/>
          <w:rtl/>
        </w:rPr>
        <w:t>-</w:t>
      </w:r>
      <w:r w:rsidR="00146657">
        <w:rPr>
          <w:rFonts w:hint="cs"/>
          <w:szCs w:val="24"/>
          <w:rtl/>
        </w:rPr>
        <w:t>2020</w:t>
      </w:r>
      <w:r w:rsidR="00216D2C">
        <w:rPr>
          <w:rFonts w:hint="cs"/>
          <w:szCs w:val="24"/>
          <w:rtl/>
        </w:rPr>
        <w:t>.</w:t>
      </w:r>
    </w:p>
    <w:p w14:paraId="367F674F" w14:textId="77777777" w:rsidR="00216D2C" w:rsidRPr="003663A8" w:rsidRDefault="00216D2C" w:rsidP="00216D2C">
      <w:pPr>
        <w:bidi/>
        <w:spacing w:after="60"/>
        <w:jc w:val="left"/>
        <w:rPr>
          <w:sz w:val="26"/>
          <w:szCs w:val="26"/>
          <w:rtl/>
          <w:lang w:eastAsia="ko-KR"/>
        </w:rPr>
      </w:pPr>
    </w:p>
    <w:p w14:paraId="50AB15C5" w14:textId="77777777" w:rsidR="00216D2C" w:rsidRPr="003663A8" w:rsidRDefault="00216D2C" w:rsidP="00146657">
      <w:pPr>
        <w:bidi/>
        <w:spacing w:after="60"/>
        <w:jc w:val="left"/>
        <w:rPr>
          <w:b/>
          <w:bCs/>
          <w:sz w:val="26"/>
          <w:szCs w:val="26"/>
          <w:rtl/>
        </w:rPr>
      </w:pPr>
      <w:r w:rsidRPr="003663A8">
        <w:rPr>
          <w:rFonts w:hint="cs"/>
          <w:b/>
          <w:bCs/>
          <w:sz w:val="26"/>
          <w:szCs w:val="26"/>
          <w:rtl/>
          <w:lang w:eastAsia="ko-KR"/>
        </w:rPr>
        <w:t xml:space="preserve">الجدول 1. استهلاك </w:t>
      </w:r>
      <w:r w:rsidRPr="003663A8">
        <w:rPr>
          <w:rFonts w:hint="cs"/>
          <w:b/>
          <w:bCs/>
          <w:sz w:val="26"/>
          <w:szCs w:val="26"/>
          <w:rtl/>
        </w:rPr>
        <w:t>الهيدروكلوروفلوروكربون في كابو فيردى (بيانات المادة 7 للفترة 201</w:t>
      </w:r>
      <w:r w:rsidR="00146657" w:rsidRPr="003663A8">
        <w:rPr>
          <w:rFonts w:hint="cs"/>
          <w:b/>
          <w:bCs/>
          <w:sz w:val="26"/>
          <w:szCs w:val="26"/>
          <w:rtl/>
        </w:rPr>
        <w:t>6</w:t>
      </w:r>
      <w:r w:rsidRPr="003663A8">
        <w:rPr>
          <w:rFonts w:hint="cs"/>
          <w:b/>
          <w:bCs/>
          <w:sz w:val="26"/>
          <w:szCs w:val="26"/>
          <w:rtl/>
        </w:rPr>
        <w:t>-</w:t>
      </w:r>
      <w:r w:rsidR="00146657" w:rsidRPr="003663A8">
        <w:rPr>
          <w:rFonts w:hint="cs"/>
          <w:b/>
          <w:bCs/>
          <w:sz w:val="26"/>
          <w:szCs w:val="26"/>
          <w:rtl/>
        </w:rPr>
        <w:t>2020</w:t>
      </w:r>
      <w:r w:rsidRPr="003663A8">
        <w:rPr>
          <w:rFonts w:hint="cs"/>
          <w:b/>
          <w:bCs/>
          <w:sz w:val="26"/>
          <w:szCs w:val="26"/>
          <w:rtl/>
        </w:rPr>
        <w:t>)</w:t>
      </w:r>
    </w:p>
    <w:tbl>
      <w:tblPr>
        <w:bidiVisual/>
        <w:tblW w:w="4997" w:type="pct"/>
        <w:tblLook w:val="04A0" w:firstRow="1" w:lastRow="0" w:firstColumn="1" w:lastColumn="0" w:noHBand="0" w:noVBand="1"/>
      </w:tblPr>
      <w:tblGrid>
        <w:gridCol w:w="2584"/>
        <w:gridCol w:w="938"/>
        <w:gridCol w:w="944"/>
        <w:gridCol w:w="940"/>
        <w:gridCol w:w="945"/>
        <w:gridCol w:w="941"/>
        <w:gridCol w:w="937"/>
        <w:gridCol w:w="1115"/>
      </w:tblGrid>
      <w:tr w:rsidR="008703FD" w14:paraId="74A286A7" w14:textId="77777777" w:rsidTr="00C711DB">
        <w:trPr>
          <w:trHeight w:val="248"/>
          <w:tblHeader/>
        </w:trPr>
        <w:tc>
          <w:tcPr>
            <w:tcW w:w="11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E6EF8C3" w14:textId="77777777" w:rsidR="008703FD" w:rsidRPr="003663A8" w:rsidRDefault="00954700" w:rsidP="00C711DB">
            <w:pPr>
              <w:suppressAutoHyphens/>
              <w:bidi/>
              <w:jc w:val="left"/>
              <w:rPr>
                <w:b/>
                <w:bCs/>
                <w:color w:val="000000"/>
                <w:szCs w:val="24"/>
                <w:lang w:val="en-CA"/>
              </w:rPr>
            </w:pPr>
            <w:r w:rsidRPr="003663A8">
              <w:rPr>
                <w:b/>
                <w:bCs/>
                <w:szCs w:val="24"/>
                <w:rtl/>
              </w:rPr>
              <w:t>الهيدروكلوروفلوروكربون</w:t>
            </w:r>
            <w:r w:rsidRPr="003663A8">
              <w:rPr>
                <w:rFonts w:hint="cs"/>
                <w:b/>
                <w:bCs/>
                <w:szCs w:val="24"/>
                <w:rtl/>
              </w:rPr>
              <w:t>-22</w:t>
            </w:r>
          </w:p>
        </w:tc>
        <w:tc>
          <w:tcPr>
            <w:tcW w:w="555" w:type="pct"/>
            <w:tcBorders>
              <w:top w:val="single" w:sz="4" w:space="0" w:color="auto"/>
              <w:left w:val="nil"/>
              <w:bottom w:val="single" w:sz="4" w:space="0" w:color="auto"/>
              <w:right w:val="single" w:sz="4" w:space="0" w:color="auto"/>
            </w:tcBorders>
            <w:noWrap/>
            <w:hideMark/>
          </w:tcPr>
          <w:p w14:paraId="124A34A6" w14:textId="77777777" w:rsidR="008703FD" w:rsidRPr="003663A8" w:rsidRDefault="008703FD">
            <w:pPr>
              <w:suppressAutoHyphens/>
              <w:jc w:val="center"/>
              <w:rPr>
                <w:b/>
                <w:color w:val="000000"/>
                <w:szCs w:val="24"/>
                <w:lang w:val="en-CA"/>
              </w:rPr>
            </w:pPr>
            <w:r w:rsidRPr="003663A8">
              <w:rPr>
                <w:b/>
                <w:color w:val="000000"/>
                <w:szCs w:val="24"/>
              </w:rPr>
              <w:t>2016</w:t>
            </w:r>
          </w:p>
        </w:tc>
        <w:tc>
          <w:tcPr>
            <w:tcW w:w="558" w:type="pct"/>
            <w:tcBorders>
              <w:top w:val="single" w:sz="4" w:space="0" w:color="auto"/>
              <w:left w:val="nil"/>
              <w:bottom w:val="single" w:sz="4" w:space="0" w:color="auto"/>
              <w:right w:val="single" w:sz="4" w:space="0" w:color="auto"/>
            </w:tcBorders>
            <w:hideMark/>
          </w:tcPr>
          <w:p w14:paraId="43D275AF" w14:textId="77777777" w:rsidR="008703FD" w:rsidRPr="003663A8" w:rsidRDefault="008703FD">
            <w:pPr>
              <w:suppressAutoHyphens/>
              <w:jc w:val="center"/>
              <w:rPr>
                <w:b/>
                <w:color w:val="000000"/>
                <w:szCs w:val="24"/>
                <w:lang w:val="en-CA"/>
              </w:rPr>
            </w:pPr>
            <w:r w:rsidRPr="003663A8">
              <w:rPr>
                <w:b/>
                <w:color w:val="000000"/>
                <w:szCs w:val="24"/>
              </w:rPr>
              <w:t>2017</w:t>
            </w:r>
          </w:p>
        </w:tc>
        <w:tc>
          <w:tcPr>
            <w:tcW w:w="556" w:type="pct"/>
            <w:tcBorders>
              <w:top w:val="single" w:sz="4" w:space="0" w:color="auto"/>
              <w:left w:val="single" w:sz="4" w:space="0" w:color="auto"/>
              <w:bottom w:val="single" w:sz="4" w:space="0" w:color="auto"/>
              <w:right w:val="single" w:sz="4" w:space="0" w:color="auto"/>
            </w:tcBorders>
            <w:hideMark/>
          </w:tcPr>
          <w:p w14:paraId="7BF988F2" w14:textId="77777777" w:rsidR="008703FD" w:rsidRPr="003663A8" w:rsidRDefault="008703FD">
            <w:pPr>
              <w:suppressAutoHyphens/>
              <w:jc w:val="center"/>
              <w:rPr>
                <w:b/>
                <w:color w:val="000000"/>
                <w:szCs w:val="24"/>
                <w:lang w:val="en-CA"/>
              </w:rPr>
            </w:pPr>
            <w:r w:rsidRPr="003663A8">
              <w:rPr>
                <w:b/>
                <w:color w:val="000000"/>
                <w:szCs w:val="24"/>
              </w:rPr>
              <w:t>2018</w:t>
            </w:r>
          </w:p>
        </w:tc>
        <w:tc>
          <w:tcPr>
            <w:tcW w:w="558" w:type="pct"/>
            <w:tcBorders>
              <w:top w:val="single" w:sz="4" w:space="0" w:color="auto"/>
              <w:left w:val="single" w:sz="4" w:space="0" w:color="auto"/>
              <w:bottom w:val="single" w:sz="4" w:space="0" w:color="auto"/>
              <w:right w:val="single" w:sz="4" w:space="0" w:color="auto"/>
            </w:tcBorders>
            <w:hideMark/>
          </w:tcPr>
          <w:p w14:paraId="2F07ABF8" w14:textId="77777777" w:rsidR="008703FD" w:rsidRPr="003663A8" w:rsidRDefault="008703FD">
            <w:pPr>
              <w:suppressAutoHyphens/>
              <w:jc w:val="center"/>
              <w:rPr>
                <w:b/>
                <w:color w:val="000000"/>
                <w:szCs w:val="24"/>
                <w:lang w:val="en-CA"/>
              </w:rPr>
            </w:pPr>
            <w:r w:rsidRPr="003663A8">
              <w:rPr>
                <w:b/>
                <w:color w:val="000000"/>
                <w:szCs w:val="24"/>
              </w:rPr>
              <w:t>2019</w:t>
            </w:r>
          </w:p>
        </w:tc>
        <w:tc>
          <w:tcPr>
            <w:tcW w:w="556" w:type="pct"/>
            <w:tcBorders>
              <w:top w:val="single" w:sz="4" w:space="0" w:color="auto"/>
              <w:left w:val="single" w:sz="4" w:space="0" w:color="auto"/>
              <w:bottom w:val="single" w:sz="4" w:space="0" w:color="auto"/>
              <w:right w:val="single" w:sz="4" w:space="0" w:color="auto"/>
            </w:tcBorders>
            <w:hideMark/>
          </w:tcPr>
          <w:p w14:paraId="545D0CE7" w14:textId="77777777" w:rsidR="008703FD" w:rsidRPr="003663A8" w:rsidRDefault="008703FD">
            <w:pPr>
              <w:suppressAutoHyphens/>
              <w:jc w:val="center"/>
              <w:rPr>
                <w:b/>
                <w:color w:val="000000"/>
                <w:szCs w:val="24"/>
                <w:lang w:val="en-CA"/>
              </w:rPr>
            </w:pPr>
            <w:r w:rsidRPr="003663A8">
              <w:rPr>
                <w:b/>
                <w:color w:val="000000"/>
                <w:szCs w:val="24"/>
              </w:rPr>
              <w:t>2020</w:t>
            </w:r>
          </w:p>
        </w:tc>
        <w:tc>
          <w:tcPr>
            <w:tcW w:w="554" w:type="pct"/>
            <w:tcBorders>
              <w:top w:val="single" w:sz="4" w:space="0" w:color="auto"/>
              <w:left w:val="single" w:sz="4" w:space="0" w:color="auto"/>
              <w:bottom w:val="single" w:sz="4" w:space="0" w:color="auto"/>
              <w:right w:val="single" w:sz="4" w:space="0" w:color="auto"/>
            </w:tcBorders>
            <w:hideMark/>
          </w:tcPr>
          <w:p w14:paraId="10C4E285" w14:textId="77777777" w:rsidR="008703FD" w:rsidRPr="003663A8" w:rsidRDefault="00954700">
            <w:pPr>
              <w:suppressAutoHyphens/>
              <w:jc w:val="center"/>
              <w:rPr>
                <w:b/>
                <w:bCs/>
                <w:color w:val="000000"/>
                <w:szCs w:val="24"/>
                <w:lang w:val="en-CA"/>
              </w:rPr>
            </w:pPr>
            <w:r w:rsidRPr="003663A8">
              <w:rPr>
                <w:rFonts w:hint="cs"/>
                <w:b/>
                <w:bCs/>
                <w:color w:val="000000"/>
                <w:szCs w:val="24"/>
                <w:rtl/>
              </w:rPr>
              <w:t>نقطة البداية</w:t>
            </w:r>
          </w:p>
        </w:tc>
        <w:tc>
          <w:tcPr>
            <w:tcW w:w="554" w:type="pct"/>
            <w:tcBorders>
              <w:top w:val="single" w:sz="4" w:space="0" w:color="auto"/>
              <w:left w:val="single" w:sz="4" w:space="0" w:color="auto"/>
              <w:bottom w:val="single" w:sz="4" w:space="0" w:color="auto"/>
              <w:right w:val="single" w:sz="4" w:space="0" w:color="auto"/>
            </w:tcBorders>
            <w:noWrap/>
            <w:hideMark/>
          </w:tcPr>
          <w:p w14:paraId="6C32D1AB" w14:textId="77777777" w:rsidR="008703FD" w:rsidRPr="003663A8" w:rsidRDefault="00954700">
            <w:pPr>
              <w:suppressAutoHyphens/>
              <w:jc w:val="center"/>
              <w:rPr>
                <w:b/>
                <w:color w:val="000000"/>
                <w:szCs w:val="24"/>
                <w:lang w:val="en-CA"/>
              </w:rPr>
            </w:pPr>
            <w:r w:rsidRPr="003663A8">
              <w:rPr>
                <w:rFonts w:hint="cs"/>
                <w:b/>
                <w:bCs/>
                <w:color w:val="000000"/>
                <w:szCs w:val="24"/>
                <w:rtl/>
              </w:rPr>
              <w:t>خط الأساس</w:t>
            </w:r>
          </w:p>
        </w:tc>
      </w:tr>
      <w:tr w:rsidR="008703FD" w14:paraId="740ADCB6" w14:textId="77777777" w:rsidTr="00C711DB">
        <w:trPr>
          <w:trHeight w:val="240"/>
        </w:trPr>
        <w:tc>
          <w:tcPr>
            <w:tcW w:w="111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A14A67D" w14:textId="77777777" w:rsidR="008703FD" w:rsidRPr="003663A8" w:rsidRDefault="00954700" w:rsidP="00C711DB">
            <w:pPr>
              <w:suppressAutoHyphens/>
              <w:bidi/>
              <w:jc w:val="left"/>
              <w:rPr>
                <w:color w:val="000000"/>
                <w:szCs w:val="24"/>
                <w:lang w:val="en-CA"/>
              </w:rPr>
            </w:pPr>
            <w:r w:rsidRPr="003663A8">
              <w:rPr>
                <w:rFonts w:hint="cs"/>
                <w:color w:val="000000"/>
                <w:szCs w:val="24"/>
                <w:rtl/>
              </w:rPr>
              <w:t>أطنان مترية</w:t>
            </w:r>
          </w:p>
        </w:tc>
        <w:tc>
          <w:tcPr>
            <w:tcW w:w="555" w:type="pct"/>
            <w:tcBorders>
              <w:top w:val="nil"/>
              <w:left w:val="nil"/>
              <w:bottom w:val="single" w:sz="4" w:space="0" w:color="auto"/>
              <w:right w:val="single" w:sz="4" w:space="0" w:color="auto"/>
            </w:tcBorders>
            <w:noWrap/>
            <w:tcMar>
              <w:top w:w="0" w:type="dxa"/>
              <w:left w:w="115" w:type="dxa"/>
              <w:bottom w:w="0" w:type="dxa"/>
              <w:right w:w="230" w:type="dxa"/>
            </w:tcMar>
            <w:vAlign w:val="center"/>
            <w:hideMark/>
          </w:tcPr>
          <w:p w14:paraId="2543B997" w14:textId="77777777" w:rsidR="008703FD" w:rsidRPr="003663A8" w:rsidRDefault="008703FD">
            <w:pPr>
              <w:suppressAutoHyphens/>
              <w:jc w:val="right"/>
              <w:rPr>
                <w:szCs w:val="24"/>
                <w:lang w:val="en-CA"/>
              </w:rPr>
            </w:pPr>
            <w:r w:rsidRPr="003663A8">
              <w:rPr>
                <w:color w:val="000000"/>
                <w:szCs w:val="24"/>
                <w:lang w:val="en-US" w:eastAsia="zh-CN"/>
              </w:rPr>
              <w:t>2.30</w:t>
            </w:r>
          </w:p>
        </w:tc>
        <w:tc>
          <w:tcPr>
            <w:tcW w:w="558" w:type="pct"/>
            <w:tcBorders>
              <w:top w:val="single" w:sz="4" w:space="0" w:color="auto"/>
              <w:left w:val="nil"/>
              <w:bottom w:val="single" w:sz="4" w:space="0" w:color="auto"/>
              <w:right w:val="single" w:sz="4" w:space="0" w:color="auto"/>
            </w:tcBorders>
            <w:tcMar>
              <w:top w:w="0" w:type="dxa"/>
              <w:left w:w="115" w:type="dxa"/>
              <w:bottom w:w="0" w:type="dxa"/>
              <w:right w:w="230" w:type="dxa"/>
            </w:tcMar>
            <w:vAlign w:val="center"/>
            <w:hideMark/>
          </w:tcPr>
          <w:p w14:paraId="3233A7D4" w14:textId="77777777" w:rsidR="008703FD" w:rsidRPr="003663A8" w:rsidRDefault="008703FD">
            <w:pPr>
              <w:suppressAutoHyphens/>
              <w:jc w:val="right"/>
              <w:rPr>
                <w:szCs w:val="24"/>
                <w:lang w:val="en-CA"/>
              </w:rPr>
            </w:pPr>
            <w:r w:rsidRPr="003663A8">
              <w:rPr>
                <w:color w:val="000000"/>
                <w:szCs w:val="24"/>
                <w:lang w:val="en-US" w:eastAsia="zh-CN"/>
              </w:rPr>
              <w:t>1.57</w:t>
            </w:r>
          </w:p>
        </w:tc>
        <w:tc>
          <w:tcPr>
            <w:tcW w:w="556" w:type="pct"/>
            <w:tcBorders>
              <w:top w:val="nil"/>
              <w:left w:val="single" w:sz="4" w:space="0" w:color="auto"/>
              <w:bottom w:val="single" w:sz="4" w:space="0" w:color="auto"/>
              <w:right w:val="single" w:sz="4" w:space="0" w:color="auto"/>
            </w:tcBorders>
            <w:tcMar>
              <w:top w:w="0" w:type="dxa"/>
              <w:left w:w="115" w:type="dxa"/>
              <w:bottom w:w="0" w:type="dxa"/>
              <w:right w:w="230" w:type="dxa"/>
            </w:tcMar>
            <w:hideMark/>
          </w:tcPr>
          <w:p w14:paraId="02BA3EEB" w14:textId="77777777" w:rsidR="008703FD" w:rsidRPr="003663A8" w:rsidRDefault="008703FD">
            <w:pPr>
              <w:suppressAutoHyphens/>
              <w:jc w:val="right"/>
              <w:rPr>
                <w:szCs w:val="24"/>
                <w:lang w:val="en-CA"/>
              </w:rPr>
            </w:pPr>
            <w:r w:rsidRPr="003663A8">
              <w:rPr>
                <w:bCs/>
                <w:color w:val="000000"/>
                <w:szCs w:val="24"/>
              </w:rPr>
              <w:t>1.00</w:t>
            </w:r>
          </w:p>
        </w:tc>
        <w:tc>
          <w:tcPr>
            <w:tcW w:w="558" w:type="pct"/>
            <w:tcBorders>
              <w:top w:val="nil"/>
              <w:left w:val="single" w:sz="4" w:space="0" w:color="auto"/>
              <w:bottom w:val="single" w:sz="4" w:space="0" w:color="auto"/>
              <w:right w:val="single" w:sz="4" w:space="0" w:color="auto"/>
            </w:tcBorders>
            <w:tcMar>
              <w:top w:w="0" w:type="dxa"/>
              <w:left w:w="115" w:type="dxa"/>
              <w:bottom w:w="0" w:type="dxa"/>
              <w:right w:w="230" w:type="dxa"/>
            </w:tcMar>
            <w:hideMark/>
          </w:tcPr>
          <w:p w14:paraId="3E0C7B1D" w14:textId="77777777" w:rsidR="008703FD" w:rsidRPr="003663A8" w:rsidRDefault="008703FD">
            <w:pPr>
              <w:suppressAutoHyphens/>
              <w:jc w:val="right"/>
              <w:rPr>
                <w:rFonts w:eastAsiaTheme="minorHAnsi"/>
                <w:color w:val="000000"/>
                <w:szCs w:val="24"/>
                <w:lang w:val="en-CA"/>
              </w:rPr>
            </w:pPr>
            <w:r w:rsidRPr="003663A8">
              <w:rPr>
                <w:rFonts w:eastAsiaTheme="minorHAnsi"/>
                <w:color w:val="000000"/>
                <w:szCs w:val="24"/>
              </w:rPr>
              <w:t>1.00</w:t>
            </w:r>
          </w:p>
        </w:tc>
        <w:tc>
          <w:tcPr>
            <w:tcW w:w="556" w:type="pct"/>
            <w:tcBorders>
              <w:top w:val="nil"/>
              <w:left w:val="single" w:sz="4" w:space="0" w:color="auto"/>
              <w:bottom w:val="single" w:sz="4" w:space="0" w:color="auto"/>
              <w:right w:val="single" w:sz="4" w:space="0" w:color="auto"/>
            </w:tcBorders>
            <w:tcMar>
              <w:top w:w="0" w:type="dxa"/>
              <w:left w:w="115" w:type="dxa"/>
              <w:bottom w:w="0" w:type="dxa"/>
              <w:right w:w="230" w:type="dxa"/>
            </w:tcMar>
            <w:vAlign w:val="center"/>
            <w:hideMark/>
          </w:tcPr>
          <w:p w14:paraId="7FDBD4C9" w14:textId="77777777" w:rsidR="008703FD" w:rsidRPr="003663A8" w:rsidRDefault="008703FD">
            <w:pPr>
              <w:suppressAutoHyphens/>
              <w:jc w:val="right"/>
              <w:rPr>
                <w:color w:val="000000"/>
                <w:szCs w:val="24"/>
                <w:lang w:val="en-CA"/>
              </w:rPr>
            </w:pPr>
            <w:r w:rsidRPr="003663A8">
              <w:rPr>
                <w:color w:val="000000"/>
                <w:szCs w:val="24"/>
                <w:lang w:val="en-US" w:eastAsia="zh-CN"/>
              </w:rPr>
              <w:t>0.80</w:t>
            </w:r>
          </w:p>
        </w:tc>
        <w:tc>
          <w:tcPr>
            <w:tcW w:w="554" w:type="pct"/>
            <w:tcBorders>
              <w:top w:val="nil"/>
              <w:left w:val="single" w:sz="4" w:space="0" w:color="auto"/>
              <w:bottom w:val="single" w:sz="4" w:space="0" w:color="auto"/>
              <w:right w:val="single" w:sz="4" w:space="0" w:color="auto"/>
            </w:tcBorders>
            <w:hideMark/>
          </w:tcPr>
          <w:p w14:paraId="2F7F1E47" w14:textId="77777777" w:rsidR="008703FD" w:rsidRPr="003663A8" w:rsidRDefault="008703FD">
            <w:pPr>
              <w:suppressAutoHyphens/>
              <w:jc w:val="right"/>
              <w:rPr>
                <w:color w:val="000000"/>
                <w:szCs w:val="24"/>
                <w:lang w:val="en-CA" w:eastAsia="zh-CN"/>
              </w:rPr>
            </w:pPr>
            <w:r w:rsidRPr="003663A8">
              <w:rPr>
                <w:color w:val="000000"/>
                <w:szCs w:val="24"/>
                <w:lang w:eastAsia="zh-CN"/>
              </w:rPr>
              <w:t>4.54</w:t>
            </w:r>
          </w:p>
        </w:tc>
        <w:tc>
          <w:tcPr>
            <w:tcW w:w="554" w:type="pct"/>
            <w:tcBorders>
              <w:top w:val="nil"/>
              <w:left w:val="single" w:sz="4" w:space="0" w:color="auto"/>
              <w:bottom w:val="single" w:sz="4" w:space="0" w:color="auto"/>
              <w:right w:val="single" w:sz="4" w:space="0" w:color="auto"/>
            </w:tcBorders>
            <w:noWrap/>
            <w:tcMar>
              <w:top w:w="0" w:type="dxa"/>
              <w:left w:w="115" w:type="dxa"/>
              <w:bottom w:w="0" w:type="dxa"/>
              <w:right w:w="230" w:type="dxa"/>
            </w:tcMar>
            <w:vAlign w:val="center"/>
            <w:hideMark/>
          </w:tcPr>
          <w:p w14:paraId="3AB95BFD" w14:textId="77777777" w:rsidR="008703FD" w:rsidRPr="003663A8" w:rsidRDefault="008703FD">
            <w:pPr>
              <w:suppressAutoHyphens/>
              <w:jc w:val="right"/>
              <w:rPr>
                <w:color w:val="000000"/>
                <w:szCs w:val="24"/>
                <w:lang w:val="en-CA"/>
              </w:rPr>
            </w:pPr>
            <w:r w:rsidRPr="003663A8">
              <w:rPr>
                <w:color w:val="000000"/>
                <w:szCs w:val="24"/>
                <w:lang w:eastAsia="zh-CN"/>
              </w:rPr>
              <w:t>20.1</w:t>
            </w:r>
          </w:p>
        </w:tc>
      </w:tr>
      <w:tr w:rsidR="008703FD" w14:paraId="15AAFBF3" w14:textId="77777777" w:rsidTr="00C711DB">
        <w:trPr>
          <w:trHeight w:val="40"/>
        </w:trPr>
        <w:tc>
          <w:tcPr>
            <w:tcW w:w="11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FC23038" w14:textId="77777777" w:rsidR="008703FD" w:rsidRPr="003663A8" w:rsidRDefault="00954700" w:rsidP="00C711DB">
            <w:pPr>
              <w:suppressAutoHyphens/>
              <w:bidi/>
              <w:jc w:val="left"/>
              <w:rPr>
                <w:color w:val="000000"/>
                <w:szCs w:val="24"/>
                <w:lang w:val="en-CA"/>
              </w:rPr>
            </w:pPr>
            <w:r w:rsidRPr="003663A8">
              <w:rPr>
                <w:rFonts w:hint="cs"/>
                <w:color w:val="000000"/>
                <w:szCs w:val="24"/>
                <w:rtl/>
              </w:rPr>
              <w:t>أطنان من قدرات استنفاد الأوزون</w:t>
            </w:r>
          </w:p>
        </w:tc>
        <w:tc>
          <w:tcPr>
            <w:tcW w:w="555" w:type="pct"/>
            <w:tcBorders>
              <w:top w:val="single" w:sz="4" w:space="0" w:color="auto"/>
              <w:left w:val="nil"/>
              <w:bottom w:val="single" w:sz="4" w:space="0" w:color="auto"/>
              <w:right w:val="single" w:sz="4" w:space="0" w:color="auto"/>
            </w:tcBorders>
            <w:noWrap/>
            <w:tcMar>
              <w:top w:w="0" w:type="dxa"/>
              <w:left w:w="115" w:type="dxa"/>
              <w:bottom w:w="0" w:type="dxa"/>
              <w:right w:w="230" w:type="dxa"/>
            </w:tcMar>
            <w:hideMark/>
          </w:tcPr>
          <w:p w14:paraId="37C0C928" w14:textId="77777777" w:rsidR="008703FD" w:rsidRPr="003663A8" w:rsidRDefault="008703FD">
            <w:pPr>
              <w:suppressAutoHyphens/>
              <w:jc w:val="right"/>
              <w:rPr>
                <w:szCs w:val="24"/>
                <w:lang w:val="en-CA"/>
              </w:rPr>
            </w:pPr>
            <w:r w:rsidRPr="003663A8">
              <w:rPr>
                <w:color w:val="1E1E1E"/>
                <w:szCs w:val="24"/>
              </w:rPr>
              <w:t>0.13</w:t>
            </w:r>
          </w:p>
        </w:tc>
        <w:tc>
          <w:tcPr>
            <w:tcW w:w="558" w:type="pct"/>
            <w:tcBorders>
              <w:top w:val="single" w:sz="4" w:space="0" w:color="auto"/>
              <w:left w:val="nil"/>
              <w:bottom w:val="single" w:sz="4" w:space="0" w:color="auto"/>
              <w:right w:val="single" w:sz="4" w:space="0" w:color="auto"/>
            </w:tcBorders>
            <w:tcMar>
              <w:top w:w="0" w:type="dxa"/>
              <w:left w:w="115" w:type="dxa"/>
              <w:bottom w:w="0" w:type="dxa"/>
              <w:right w:w="230" w:type="dxa"/>
            </w:tcMar>
            <w:hideMark/>
          </w:tcPr>
          <w:p w14:paraId="79F1E42F" w14:textId="77777777" w:rsidR="008703FD" w:rsidRPr="003663A8" w:rsidRDefault="008703FD">
            <w:pPr>
              <w:suppressAutoHyphens/>
              <w:jc w:val="right"/>
              <w:rPr>
                <w:szCs w:val="24"/>
                <w:lang w:val="en-CA"/>
              </w:rPr>
            </w:pPr>
            <w:r w:rsidRPr="003663A8">
              <w:rPr>
                <w:color w:val="1E1E1E"/>
                <w:szCs w:val="24"/>
              </w:rPr>
              <w:t>0.08</w:t>
            </w:r>
          </w:p>
        </w:tc>
        <w:tc>
          <w:tcPr>
            <w:tcW w:w="556"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4FCBEB6A" w14:textId="77777777" w:rsidR="008703FD" w:rsidRPr="003663A8" w:rsidRDefault="008703FD">
            <w:pPr>
              <w:suppressAutoHyphens/>
              <w:jc w:val="right"/>
              <w:rPr>
                <w:szCs w:val="24"/>
                <w:lang w:val="en-CA"/>
              </w:rPr>
            </w:pPr>
            <w:r w:rsidRPr="003663A8">
              <w:rPr>
                <w:color w:val="1E1E1E"/>
                <w:szCs w:val="24"/>
              </w:rPr>
              <w:t>0.06</w:t>
            </w:r>
          </w:p>
        </w:tc>
        <w:tc>
          <w:tcPr>
            <w:tcW w:w="558"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5D132396" w14:textId="77777777" w:rsidR="008703FD" w:rsidRPr="003663A8" w:rsidRDefault="008703FD">
            <w:pPr>
              <w:suppressAutoHyphens/>
              <w:jc w:val="right"/>
              <w:rPr>
                <w:rFonts w:eastAsiaTheme="minorHAnsi"/>
                <w:color w:val="000000"/>
                <w:szCs w:val="24"/>
                <w:lang w:val="en-CA"/>
              </w:rPr>
            </w:pPr>
            <w:r w:rsidRPr="003663A8">
              <w:rPr>
                <w:color w:val="1E1E1E"/>
                <w:szCs w:val="24"/>
              </w:rPr>
              <w:t>0.06</w:t>
            </w:r>
          </w:p>
        </w:tc>
        <w:tc>
          <w:tcPr>
            <w:tcW w:w="556" w:type="pct"/>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hideMark/>
          </w:tcPr>
          <w:p w14:paraId="424928C7" w14:textId="77777777" w:rsidR="008703FD" w:rsidRPr="003663A8" w:rsidRDefault="008703FD">
            <w:pPr>
              <w:suppressAutoHyphens/>
              <w:jc w:val="right"/>
              <w:rPr>
                <w:rFonts w:eastAsiaTheme="minorHAnsi"/>
                <w:color w:val="000000"/>
                <w:szCs w:val="24"/>
                <w:lang w:val="en-CA"/>
              </w:rPr>
            </w:pPr>
            <w:r w:rsidRPr="003663A8">
              <w:rPr>
                <w:color w:val="1E1E1E"/>
                <w:szCs w:val="24"/>
              </w:rPr>
              <w:t>0.04</w:t>
            </w:r>
          </w:p>
        </w:tc>
        <w:tc>
          <w:tcPr>
            <w:tcW w:w="554" w:type="pct"/>
            <w:tcBorders>
              <w:top w:val="single" w:sz="4" w:space="0" w:color="auto"/>
              <w:left w:val="single" w:sz="4" w:space="0" w:color="auto"/>
              <w:bottom w:val="single" w:sz="4" w:space="0" w:color="auto"/>
              <w:right w:val="single" w:sz="4" w:space="0" w:color="auto"/>
            </w:tcBorders>
            <w:hideMark/>
          </w:tcPr>
          <w:p w14:paraId="0BAE3ABB" w14:textId="77777777" w:rsidR="008703FD" w:rsidRPr="003663A8" w:rsidRDefault="008703FD">
            <w:pPr>
              <w:suppressAutoHyphens/>
              <w:jc w:val="right"/>
              <w:rPr>
                <w:color w:val="1E1E1E"/>
                <w:szCs w:val="24"/>
                <w:shd w:val="clear" w:color="auto" w:fill="FFFFFF"/>
                <w:lang w:val="en-CA"/>
              </w:rPr>
            </w:pPr>
            <w:r w:rsidRPr="003663A8">
              <w:rPr>
                <w:color w:val="1E1E1E"/>
                <w:szCs w:val="24"/>
                <w:shd w:val="clear" w:color="auto" w:fill="FFFFFF"/>
              </w:rPr>
              <w:t>0.25</w:t>
            </w:r>
          </w:p>
        </w:tc>
        <w:tc>
          <w:tcPr>
            <w:tcW w:w="55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14:paraId="360FC2A5" w14:textId="77777777" w:rsidR="008703FD" w:rsidRPr="003663A8" w:rsidRDefault="008703FD">
            <w:pPr>
              <w:suppressAutoHyphens/>
              <w:jc w:val="right"/>
              <w:rPr>
                <w:rFonts w:eastAsiaTheme="minorHAnsi"/>
                <w:color w:val="000000"/>
                <w:szCs w:val="24"/>
                <w:lang w:val="en-CA"/>
              </w:rPr>
            </w:pPr>
            <w:r w:rsidRPr="003663A8">
              <w:rPr>
                <w:color w:val="1E1E1E"/>
                <w:szCs w:val="24"/>
                <w:shd w:val="clear" w:color="auto" w:fill="FFFFFF"/>
              </w:rPr>
              <w:t>1.1</w:t>
            </w:r>
          </w:p>
        </w:tc>
      </w:tr>
    </w:tbl>
    <w:p w14:paraId="5B90621B" w14:textId="77777777" w:rsidR="003452ED" w:rsidRDefault="003452ED" w:rsidP="003452ED">
      <w:pPr>
        <w:pStyle w:val="StyleHeader4Para4Left0Firstline0"/>
        <w:numPr>
          <w:ilvl w:val="0"/>
          <w:numId w:val="0"/>
        </w:numPr>
        <w:bidi/>
      </w:pPr>
    </w:p>
    <w:p w14:paraId="4D1094ED" w14:textId="77777777" w:rsidR="00216D2C" w:rsidRDefault="008703FD" w:rsidP="00886C45">
      <w:pPr>
        <w:pStyle w:val="StyleHeader4Para4Left0Firstline0"/>
        <w:numPr>
          <w:ilvl w:val="0"/>
          <w:numId w:val="0"/>
        </w:numPr>
        <w:tabs>
          <w:tab w:val="clear" w:pos="2880"/>
          <w:tab w:val="left" w:pos="630"/>
        </w:tabs>
        <w:bidi/>
        <w:rPr>
          <w:sz w:val="26"/>
          <w:szCs w:val="26"/>
          <w:lang w:eastAsia="ko-KR" w:bidi="ar-EG"/>
        </w:rPr>
      </w:pPr>
      <w:r w:rsidRPr="008703FD">
        <w:rPr>
          <w:rFonts w:hint="cs"/>
          <w:sz w:val="26"/>
          <w:szCs w:val="26"/>
          <w:rtl/>
        </w:rPr>
        <w:t>5</w:t>
      </w:r>
      <w:r>
        <w:rPr>
          <w:rFonts w:hint="cs"/>
          <w:sz w:val="26"/>
          <w:szCs w:val="26"/>
          <w:rtl/>
        </w:rPr>
        <w:tab/>
      </w:r>
      <w:r w:rsidR="00216D2C">
        <w:rPr>
          <w:rFonts w:hint="cs"/>
          <w:sz w:val="26"/>
          <w:szCs w:val="26"/>
          <w:rtl/>
          <w:lang w:eastAsia="ko-KR" w:bidi="ar-EG"/>
        </w:rPr>
        <w:t xml:space="preserve">انخفض استهلاك </w:t>
      </w:r>
      <w:r w:rsidR="00216D2C">
        <w:rPr>
          <w:rFonts w:hint="cs"/>
          <w:sz w:val="26"/>
          <w:szCs w:val="26"/>
          <w:rtl/>
        </w:rPr>
        <w:t>المواد الهيدروكلوروفلوروكربونية في كابو فردي نتيجة لتنفيذ نظام الترخيص والحصص والأنشطة في قطاع خدمة التبريد وتكييف الهواء وأنشطة زيادة الوعى واستخدام بدائل خالية من المواد الهيدروكلوروفلوروكربونية في تكييف الهواء واستخدامات التبريد التجارى وأساسا القائمة على</w:t>
      </w:r>
      <w:r w:rsidR="00146657">
        <w:rPr>
          <w:rFonts w:hint="cs"/>
          <w:sz w:val="26"/>
          <w:szCs w:val="26"/>
          <w:rtl/>
        </w:rPr>
        <w:t xml:space="preserve"> مخلوطات</w:t>
      </w:r>
      <w:r w:rsidR="00216D2C">
        <w:rPr>
          <w:rFonts w:hint="cs"/>
          <w:sz w:val="26"/>
          <w:szCs w:val="26"/>
          <w:rtl/>
        </w:rPr>
        <w:t xml:space="preserve"> سوائل تبريد الهيدروفلوروكربون.</w:t>
      </w:r>
      <w:r w:rsidR="00886C45">
        <w:rPr>
          <w:rFonts w:hint="cs"/>
          <w:sz w:val="26"/>
          <w:szCs w:val="26"/>
          <w:rtl/>
        </w:rPr>
        <w:t xml:space="preserve"> </w:t>
      </w:r>
      <w:r w:rsidR="00146657">
        <w:rPr>
          <w:rFonts w:hint="cs"/>
          <w:sz w:val="26"/>
          <w:szCs w:val="26"/>
          <w:rtl/>
        </w:rPr>
        <w:t xml:space="preserve">وتم تركيب آخر قطعة من المعدات القائمة على </w:t>
      </w:r>
      <w:r w:rsidR="00A53694">
        <w:rPr>
          <w:sz w:val="26"/>
          <w:szCs w:val="26"/>
          <w:rtl/>
        </w:rPr>
        <w:t>الهيدروكلوروفلوروكربون</w:t>
      </w:r>
      <w:r w:rsidR="00A53694">
        <w:rPr>
          <w:rFonts w:hint="cs"/>
          <w:sz w:val="26"/>
          <w:szCs w:val="26"/>
          <w:rtl/>
        </w:rPr>
        <w:t xml:space="preserve">-22 في عام 2015 مما أثر على مستويات الاستهلاك إبتداء من 2016 وما بعد ذلك. وفضلا عن ذلك، تأثر استهلاك </w:t>
      </w:r>
      <w:r w:rsidR="00A53694">
        <w:rPr>
          <w:sz w:val="26"/>
          <w:szCs w:val="26"/>
          <w:rtl/>
        </w:rPr>
        <w:lastRenderedPageBreak/>
        <w:t>الهيدروكلوروفلوروكربون</w:t>
      </w:r>
      <w:r w:rsidR="00A53694">
        <w:rPr>
          <w:rFonts w:hint="cs"/>
          <w:sz w:val="26"/>
          <w:szCs w:val="26"/>
          <w:rtl/>
        </w:rPr>
        <w:t xml:space="preserve"> في عام 2020 نتيجة توقف </w:t>
      </w:r>
      <w:r w:rsidR="00886C45">
        <w:rPr>
          <w:rFonts w:hint="cs"/>
          <w:sz w:val="26"/>
          <w:szCs w:val="26"/>
          <w:rtl/>
        </w:rPr>
        <w:t>الإمداد</w:t>
      </w:r>
      <w:r w:rsidR="00A53694">
        <w:rPr>
          <w:rFonts w:hint="cs"/>
          <w:sz w:val="26"/>
          <w:szCs w:val="26"/>
          <w:rtl/>
        </w:rPr>
        <w:t xml:space="preserve"> بسبب جائحة كوفيد-19 والتباط</w:t>
      </w:r>
      <w:r w:rsidR="00886C45">
        <w:rPr>
          <w:rFonts w:hint="cs"/>
          <w:sz w:val="26"/>
          <w:szCs w:val="26"/>
          <w:rtl/>
        </w:rPr>
        <w:t>وء</w:t>
      </w:r>
      <w:r w:rsidR="00A53694">
        <w:rPr>
          <w:rFonts w:hint="cs"/>
          <w:sz w:val="26"/>
          <w:szCs w:val="26"/>
          <w:rtl/>
        </w:rPr>
        <w:t xml:space="preserve"> الكبير</w:t>
      </w:r>
      <w:r w:rsidR="00886C45">
        <w:rPr>
          <w:rFonts w:hint="cs"/>
          <w:sz w:val="26"/>
          <w:szCs w:val="26"/>
          <w:rtl/>
        </w:rPr>
        <w:t xml:space="preserve"> في</w:t>
      </w:r>
      <w:r w:rsidR="00A53694">
        <w:rPr>
          <w:rFonts w:hint="cs"/>
          <w:sz w:val="26"/>
          <w:szCs w:val="26"/>
          <w:rtl/>
        </w:rPr>
        <w:t xml:space="preserve"> </w:t>
      </w:r>
      <w:r w:rsidR="00886C45">
        <w:rPr>
          <w:rFonts w:hint="cs"/>
          <w:sz w:val="26"/>
          <w:szCs w:val="26"/>
          <w:rtl/>
        </w:rPr>
        <w:t>ا</w:t>
      </w:r>
      <w:r w:rsidR="00A53694">
        <w:rPr>
          <w:rFonts w:hint="cs"/>
          <w:sz w:val="26"/>
          <w:szCs w:val="26"/>
          <w:rtl/>
        </w:rPr>
        <w:t>لأنشطة الاقتصادية في البلد.</w:t>
      </w:r>
    </w:p>
    <w:p w14:paraId="56FDCD28" w14:textId="77777777" w:rsidR="00216D2C" w:rsidRDefault="00216D2C" w:rsidP="00216D2C">
      <w:pPr>
        <w:bidi/>
        <w:spacing w:after="60"/>
        <w:jc w:val="left"/>
        <w:rPr>
          <w:i/>
          <w:iCs/>
          <w:sz w:val="26"/>
          <w:szCs w:val="26"/>
          <w:rtl/>
          <w:lang w:eastAsia="ko-KR"/>
        </w:rPr>
      </w:pPr>
      <w:r>
        <w:rPr>
          <w:rFonts w:hint="cs"/>
          <w:i/>
          <w:iCs/>
          <w:sz w:val="26"/>
          <w:szCs w:val="26"/>
          <w:rtl/>
          <w:lang w:eastAsia="ko-KR"/>
        </w:rPr>
        <w:t>تقرير تنفيذ البرنامج القطرى</w:t>
      </w:r>
    </w:p>
    <w:p w14:paraId="61B4636D" w14:textId="77777777" w:rsidR="00216D2C" w:rsidRDefault="00216D2C" w:rsidP="00216D2C">
      <w:pPr>
        <w:bidi/>
        <w:spacing w:after="60"/>
        <w:jc w:val="left"/>
        <w:rPr>
          <w:sz w:val="26"/>
          <w:szCs w:val="26"/>
          <w:rtl/>
          <w:lang w:eastAsia="ko-KR"/>
        </w:rPr>
      </w:pPr>
    </w:p>
    <w:p w14:paraId="60573C04" w14:textId="77777777" w:rsidR="00216D2C" w:rsidRDefault="008703FD" w:rsidP="00216D2C">
      <w:pPr>
        <w:bidi/>
        <w:spacing w:after="60"/>
        <w:rPr>
          <w:sz w:val="26"/>
          <w:szCs w:val="26"/>
          <w:rtl/>
        </w:rPr>
      </w:pPr>
      <w:r>
        <w:rPr>
          <w:rFonts w:hint="cs"/>
          <w:sz w:val="26"/>
          <w:szCs w:val="26"/>
          <w:rtl/>
          <w:lang w:eastAsia="ko-KR"/>
        </w:rPr>
        <w:t>6</w:t>
      </w:r>
      <w:r w:rsidR="00216D2C">
        <w:rPr>
          <w:rFonts w:hint="cs"/>
          <w:sz w:val="26"/>
          <w:szCs w:val="26"/>
          <w:rtl/>
          <w:lang w:eastAsia="ko-KR"/>
        </w:rPr>
        <w:tab/>
        <w:t xml:space="preserve">أبلغت حكومة </w:t>
      </w:r>
      <w:r w:rsidR="00216D2C">
        <w:rPr>
          <w:rFonts w:hint="cs"/>
          <w:sz w:val="26"/>
          <w:szCs w:val="26"/>
          <w:rtl/>
        </w:rPr>
        <w:t>كابو فردي عن بيانات استهلاك الهيدروكلوروفلوروكربون بناء على تقرير تنفيذ البرنامج القطرى</w:t>
      </w:r>
      <w:r w:rsidR="00A53694">
        <w:rPr>
          <w:rFonts w:hint="cs"/>
          <w:sz w:val="26"/>
          <w:szCs w:val="26"/>
          <w:rtl/>
        </w:rPr>
        <w:t xml:space="preserve"> في عام 2020</w:t>
      </w:r>
      <w:r w:rsidR="00216D2C">
        <w:rPr>
          <w:rFonts w:hint="cs"/>
          <w:sz w:val="26"/>
          <w:szCs w:val="26"/>
          <w:rtl/>
        </w:rPr>
        <w:t xml:space="preserve"> بأنها تتمشي مع البيانات المبلغ عنها بمقتضي المادة 7 من بروتوكول مونتريال.</w:t>
      </w:r>
    </w:p>
    <w:p w14:paraId="0DA6431E" w14:textId="77777777" w:rsidR="007A3DCB" w:rsidRDefault="007A3DCB" w:rsidP="007A3DCB">
      <w:pPr>
        <w:bidi/>
        <w:spacing w:after="60"/>
        <w:rPr>
          <w:sz w:val="26"/>
          <w:szCs w:val="26"/>
          <w:rtl/>
        </w:rPr>
      </w:pPr>
    </w:p>
    <w:p w14:paraId="3E698B53" w14:textId="77777777" w:rsidR="00216D2C" w:rsidRDefault="00216D2C" w:rsidP="00216D2C">
      <w:pPr>
        <w:bidi/>
        <w:spacing w:after="60"/>
        <w:jc w:val="left"/>
        <w:rPr>
          <w:sz w:val="26"/>
          <w:szCs w:val="26"/>
          <w:u w:val="single"/>
          <w:rtl/>
          <w:lang w:bidi="ar-EG"/>
        </w:rPr>
      </w:pPr>
      <w:r>
        <w:rPr>
          <w:rFonts w:hint="cs"/>
          <w:sz w:val="26"/>
          <w:szCs w:val="26"/>
          <w:u w:val="single"/>
          <w:rtl/>
          <w:lang w:eastAsia="ko-KR" w:bidi="ar-EG"/>
        </w:rPr>
        <w:t>حالة التقدم والصرف</w:t>
      </w:r>
    </w:p>
    <w:p w14:paraId="7212B62E" w14:textId="77777777" w:rsidR="00216D2C" w:rsidRDefault="00216D2C" w:rsidP="00216D2C">
      <w:pPr>
        <w:bidi/>
        <w:spacing w:after="60"/>
        <w:jc w:val="left"/>
        <w:rPr>
          <w:sz w:val="26"/>
          <w:szCs w:val="26"/>
          <w:rtl/>
        </w:rPr>
      </w:pPr>
    </w:p>
    <w:p w14:paraId="52E40A68" w14:textId="77777777" w:rsidR="00216D2C" w:rsidRDefault="00216D2C" w:rsidP="00216D2C">
      <w:pPr>
        <w:bidi/>
        <w:spacing w:after="60"/>
        <w:jc w:val="left"/>
        <w:rPr>
          <w:i/>
          <w:iCs/>
          <w:sz w:val="26"/>
          <w:szCs w:val="26"/>
          <w:rtl/>
        </w:rPr>
      </w:pPr>
      <w:r>
        <w:rPr>
          <w:rFonts w:hint="cs"/>
          <w:i/>
          <w:iCs/>
          <w:sz w:val="26"/>
          <w:szCs w:val="26"/>
          <w:rtl/>
        </w:rPr>
        <w:t>الإطار القانوني</w:t>
      </w:r>
    </w:p>
    <w:p w14:paraId="11700FD3" w14:textId="77777777" w:rsidR="00216D2C" w:rsidRDefault="00216D2C" w:rsidP="00216D2C">
      <w:pPr>
        <w:bidi/>
        <w:spacing w:after="60"/>
        <w:jc w:val="left"/>
        <w:rPr>
          <w:sz w:val="26"/>
          <w:szCs w:val="26"/>
          <w:rtl/>
        </w:rPr>
      </w:pPr>
    </w:p>
    <w:p w14:paraId="131BD58A" w14:textId="77777777" w:rsidR="00216D2C" w:rsidRDefault="008703FD" w:rsidP="00DB4552">
      <w:pPr>
        <w:bidi/>
        <w:spacing w:after="60"/>
        <w:rPr>
          <w:sz w:val="26"/>
          <w:szCs w:val="26"/>
          <w:rtl/>
        </w:rPr>
      </w:pPr>
      <w:r>
        <w:rPr>
          <w:rFonts w:hint="cs"/>
          <w:sz w:val="26"/>
          <w:szCs w:val="26"/>
          <w:rtl/>
        </w:rPr>
        <w:t>7</w:t>
      </w:r>
      <w:r w:rsidR="00216D2C">
        <w:rPr>
          <w:rFonts w:hint="cs"/>
          <w:sz w:val="26"/>
          <w:szCs w:val="26"/>
          <w:rtl/>
        </w:rPr>
        <w:tab/>
      </w:r>
      <w:r w:rsidR="00A53694">
        <w:rPr>
          <w:rFonts w:hint="cs"/>
          <w:sz w:val="26"/>
          <w:szCs w:val="26"/>
          <w:rtl/>
        </w:rPr>
        <w:t xml:space="preserve">فرضت الرقابة على </w:t>
      </w:r>
      <w:r w:rsidR="00A53694">
        <w:rPr>
          <w:sz w:val="26"/>
          <w:szCs w:val="26"/>
          <w:rtl/>
        </w:rPr>
        <w:t xml:space="preserve">المواد الهيدروكلوروفلوروكربونية </w:t>
      </w:r>
      <w:r w:rsidR="00A53694">
        <w:rPr>
          <w:rFonts w:hint="cs"/>
          <w:sz w:val="26"/>
          <w:szCs w:val="26"/>
          <w:rtl/>
        </w:rPr>
        <w:t xml:space="preserve">والمعدات القائمة على </w:t>
      </w:r>
      <w:r w:rsidR="00A53694">
        <w:rPr>
          <w:sz w:val="26"/>
          <w:szCs w:val="26"/>
          <w:rtl/>
        </w:rPr>
        <w:t>الهيدروكلوروفلوروكربون</w:t>
      </w:r>
      <w:r w:rsidR="00A53694">
        <w:rPr>
          <w:rFonts w:hint="cs"/>
          <w:sz w:val="26"/>
          <w:szCs w:val="26"/>
          <w:rtl/>
        </w:rPr>
        <w:t xml:space="preserve"> في يوليه/تموز 2011؛ ومنذ ذلك الوقت، </w:t>
      </w:r>
      <w:r w:rsidR="00216D2C">
        <w:rPr>
          <w:rFonts w:hint="cs"/>
          <w:sz w:val="26"/>
          <w:szCs w:val="26"/>
          <w:rtl/>
        </w:rPr>
        <w:t xml:space="preserve">تنفذ </w:t>
      </w:r>
      <w:r w:rsidR="00A53694">
        <w:rPr>
          <w:rFonts w:hint="cs"/>
          <w:sz w:val="26"/>
          <w:szCs w:val="26"/>
          <w:rtl/>
        </w:rPr>
        <w:t>الحكومة</w:t>
      </w:r>
      <w:r w:rsidR="00216D2C">
        <w:rPr>
          <w:rFonts w:hint="cs"/>
          <w:sz w:val="26"/>
          <w:szCs w:val="26"/>
          <w:rtl/>
        </w:rPr>
        <w:t xml:space="preserve"> نظام ترخيص وحصص </w:t>
      </w:r>
      <w:r w:rsidR="00A53694">
        <w:rPr>
          <w:rFonts w:hint="cs"/>
          <w:sz w:val="26"/>
          <w:szCs w:val="26"/>
          <w:rtl/>
        </w:rPr>
        <w:t xml:space="preserve">للرقابة على استهلاك </w:t>
      </w:r>
      <w:r w:rsidR="00A53694">
        <w:rPr>
          <w:sz w:val="26"/>
          <w:szCs w:val="26"/>
          <w:rtl/>
        </w:rPr>
        <w:t>المواد الهيدروكلوروفلوروكربونية والمعدات القائمة على الهيدروكلوروفلوروكربون</w:t>
      </w:r>
      <w:r w:rsidR="00A53694">
        <w:rPr>
          <w:rFonts w:hint="cs"/>
          <w:sz w:val="26"/>
          <w:szCs w:val="26"/>
          <w:rtl/>
        </w:rPr>
        <w:t xml:space="preserve"> وتخضع </w:t>
      </w:r>
      <w:r w:rsidR="00DB4552">
        <w:rPr>
          <w:rFonts w:hint="cs"/>
          <w:sz w:val="26"/>
          <w:szCs w:val="26"/>
          <w:rtl/>
        </w:rPr>
        <w:t>ل</w:t>
      </w:r>
      <w:r w:rsidR="00A53694">
        <w:rPr>
          <w:rFonts w:hint="cs"/>
          <w:sz w:val="26"/>
          <w:szCs w:val="26"/>
          <w:rtl/>
        </w:rPr>
        <w:t xml:space="preserve">لترخيص قبل الاستيراد. </w:t>
      </w:r>
      <w:r w:rsidR="00C97506">
        <w:rPr>
          <w:rFonts w:hint="cs"/>
          <w:sz w:val="26"/>
          <w:szCs w:val="26"/>
          <w:rtl/>
        </w:rPr>
        <w:t xml:space="preserve">ومن خلال </w:t>
      </w:r>
      <w:r w:rsidR="00DB4552">
        <w:rPr>
          <w:rFonts w:hint="cs"/>
          <w:sz w:val="26"/>
          <w:szCs w:val="26"/>
          <w:rtl/>
        </w:rPr>
        <w:t>ال</w:t>
      </w:r>
      <w:r w:rsidR="00C97506">
        <w:rPr>
          <w:rFonts w:hint="cs"/>
          <w:sz w:val="26"/>
          <w:szCs w:val="26"/>
          <w:rtl/>
        </w:rPr>
        <w:t>نظام</w:t>
      </w:r>
      <w:r w:rsidR="00DB4552">
        <w:rPr>
          <w:rFonts w:hint="cs"/>
          <w:sz w:val="26"/>
          <w:szCs w:val="26"/>
          <w:rtl/>
        </w:rPr>
        <w:t xml:space="preserve"> الحالى</w:t>
      </w:r>
      <w:r w:rsidR="00C97506">
        <w:rPr>
          <w:rFonts w:hint="cs"/>
          <w:sz w:val="26"/>
          <w:szCs w:val="26"/>
          <w:rtl/>
        </w:rPr>
        <w:t xml:space="preserve"> </w:t>
      </w:r>
      <w:r w:rsidR="00DB4552">
        <w:rPr>
          <w:rFonts w:hint="cs"/>
          <w:sz w:val="26"/>
          <w:szCs w:val="26"/>
          <w:rtl/>
        </w:rPr>
        <w:t>ل</w:t>
      </w:r>
      <w:r w:rsidR="00C97506">
        <w:rPr>
          <w:rFonts w:hint="cs"/>
          <w:sz w:val="26"/>
          <w:szCs w:val="26"/>
          <w:rtl/>
        </w:rPr>
        <w:t xml:space="preserve">ترخيص استيراد معدات قائمة على </w:t>
      </w:r>
      <w:r w:rsidR="00C97506">
        <w:rPr>
          <w:sz w:val="26"/>
          <w:szCs w:val="26"/>
          <w:rtl/>
        </w:rPr>
        <w:t>الهيدروكلوروفلوروكربون</w:t>
      </w:r>
      <w:r w:rsidR="00C97506">
        <w:rPr>
          <w:rFonts w:hint="cs"/>
          <w:sz w:val="26"/>
          <w:szCs w:val="26"/>
          <w:rtl/>
        </w:rPr>
        <w:t xml:space="preserve">، لم تستورد معدات قائمة على </w:t>
      </w:r>
      <w:r w:rsidR="00C97506">
        <w:rPr>
          <w:sz w:val="26"/>
          <w:szCs w:val="26"/>
          <w:rtl/>
        </w:rPr>
        <w:t>الهيدروكلوروفلوروكربون</w:t>
      </w:r>
      <w:r w:rsidR="00C97506">
        <w:rPr>
          <w:rFonts w:hint="cs"/>
          <w:sz w:val="26"/>
          <w:szCs w:val="26"/>
          <w:rtl/>
        </w:rPr>
        <w:t xml:space="preserve"> منذ عام 2015.</w:t>
      </w:r>
      <w:r w:rsidR="00216D2C">
        <w:rPr>
          <w:rFonts w:hint="cs"/>
          <w:sz w:val="26"/>
          <w:szCs w:val="26"/>
          <w:rtl/>
        </w:rPr>
        <w:t xml:space="preserve"> </w:t>
      </w:r>
      <w:r w:rsidR="00C97506">
        <w:rPr>
          <w:rFonts w:hint="cs"/>
          <w:sz w:val="26"/>
          <w:szCs w:val="26"/>
          <w:rtl/>
        </w:rPr>
        <w:t>وصدق كابوفيردى على تعديل كيغالى في 28 أكتوبر/تشرين الأول 2020.</w:t>
      </w:r>
    </w:p>
    <w:p w14:paraId="2DDBD857" w14:textId="77777777" w:rsidR="00216D2C" w:rsidRDefault="00216D2C" w:rsidP="00216D2C">
      <w:pPr>
        <w:bidi/>
        <w:spacing w:after="60"/>
        <w:jc w:val="left"/>
        <w:rPr>
          <w:sz w:val="26"/>
          <w:szCs w:val="26"/>
          <w:rtl/>
        </w:rPr>
      </w:pPr>
    </w:p>
    <w:p w14:paraId="660746D6" w14:textId="77777777" w:rsidR="00216D2C" w:rsidRPr="007C2A9B" w:rsidRDefault="008703FD" w:rsidP="00216D2C">
      <w:pPr>
        <w:pStyle w:val="StyleHeader4Para4Left0Firstline0"/>
        <w:numPr>
          <w:ilvl w:val="0"/>
          <w:numId w:val="0"/>
        </w:numPr>
        <w:bidi/>
        <w:rPr>
          <w:i/>
          <w:iCs/>
          <w:sz w:val="26"/>
          <w:szCs w:val="26"/>
          <w:rtl/>
        </w:rPr>
      </w:pPr>
      <w:r w:rsidRPr="007C2A9B">
        <w:rPr>
          <w:rFonts w:hint="cs"/>
          <w:i/>
          <w:iCs/>
          <w:sz w:val="26"/>
          <w:szCs w:val="26"/>
          <w:rtl/>
        </w:rPr>
        <w:t>قطاع خدمة التبريد</w:t>
      </w:r>
    </w:p>
    <w:p w14:paraId="403579A7" w14:textId="77777777" w:rsidR="008703FD" w:rsidRDefault="008703FD" w:rsidP="00AF7C6D">
      <w:pPr>
        <w:pStyle w:val="StyleHeader4Para4Left0Firstline0"/>
        <w:numPr>
          <w:ilvl w:val="0"/>
          <w:numId w:val="0"/>
        </w:numPr>
        <w:tabs>
          <w:tab w:val="clear" w:pos="2880"/>
          <w:tab w:val="left" w:pos="720"/>
        </w:tabs>
        <w:bidi/>
        <w:rPr>
          <w:sz w:val="26"/>
          <w:szCs w:val="26"/>
          <w:rtl/>
        </w:rPr>
      </w:pPr>
      <w:r>
        <w:rPr>
          <w:rFonts w:hint="cs"/>
          <w:sz w:val="26"/>
          <w:szCs w:val="26"/>
          <w:rtl/>
        </w:rPr>
        <w:t>8</w:t>
      </w:r>
      <w:r>
        <w:rPr>
          <w:rFonts w:hint="cs"/>
          <w:sz w:val="26"/>
          <w:szCs w:val="26"/>
          <w:rtl/>
        </w:rPr>
        <w:tab/>
      </w:r>
      <w:r w:rsidR="007C2A9B">
        <w:rPr>
          <w:rFonts w:hint="cs"/>
          <w:sz w:val="26"/>
          <w:szCs w:val="26"/>
          <w:rtl/>
        </w:rPr>
        <w:t xml:space="preserve">تنفذ الوحدة الوطنية للأوزون نظام الحصص بالتعاون مع موظفى الجمارك العاملين في الجزر الثلاث المختلفة للبلد. وتم توفير التدريب لعدد 397 موظف جمارك وإنفاذ على التعرف ورقابة ورصد </w:t>
      </w:r>
      <w:r w:rsidR="007C2A9B">
        <w:rPr>
          <w:sz w:val="26"/>
          <w:szCs w:val="26"/>
          <w:rtl/>
        </w:rPr>
        <w:t>المواد الهيدروكلوروفلوروكربونية والمعدات القائمة على الهيدروكلوروفلوروكربون</w:t>
      </w:r>
      <w:r w:rsidR="007C2A9B">
        <w:rPr>
          <w:rFonts w:hint="cs"/>
          <w:sz w:val="26"/>
          <w:szCs w:val="26"/>
          <w:rtl/>
        </w:rPr>
        <w:t xml:space="preserve">؛ </w:t>
      </w:r>
      <w:r w:rsidR="00BC6914">
        <w:rPr>
          <w:rFonts w:hint="cs"/>
          <w:sz w:val="26"/>
          <w:szCs w:val="26"/>
          <w:rtl/>
        </w:rPr>
        <w:t xml:space="preserve">تحديد مخططات تهريب سوائل التبريد؛ التعرف على شحنات المواد المستنفدة للأوزون ووضع البطاقات والتعليب باستخدام قوائم الجمارك؛ </w:t>
      </w:r>
      <w:r w:rsidR="00AF7C6D">
        <w:rPr>
          <w:rFonts w:hint="cs"/>
          <w:sz w:val="26"/>
          <w:szCs w:val="26"/>
          <w:rtl/>
        </w:rPr>
        <w:t xml:space="preserve">أخذ عينات ومناولة </w:t>
      </w:r>
      <w:r w:rsidR="00AF7C6D">
        <w:rPr>
          <w:sz w:val="26"/>
          <w:szCs w:val="26"/>
          <w:rtl/>
        </w:rPr>
        <w:t>المواد المستنفدة للأوزون</w:t>
      </w:r>
      <w:r w:rsidR="00AF7C6D">
        <w:rPr>
          <w:rFonts w:hint="cs"/>
          <w:sz w:val="26"/>
          <w:szCs w:val="26"/>
          <w:rtl/>
        </w:rPr>
        <w:t xml:space="preserve">؛ استخدام أجهزة التعرف على سوائل التبريد. وتم توفير جهاز تعرف على سوائل التبريد وتمت اختبارات للتعرف على </w:t>
      </w:r>
      <w:r w:rsidR="00AF7C6D">
        <w:rPr>
          <w:sz w:val="26"/>
          <w:szCs w:val="26"/>
          <w:rtl/>
        </w:rPr>
        <w:t>المواد المستنفدة للأوزون</w:t>
      </w:r>
      <w:r w:rsidR="00AF7C6D">
        <w:rPr>
          <w:rFonts w:hint="cs"/>
          <w:sz w:val="26"/>
          <w:szCs w:val="26"/>
          <w:rtl/>
        </w:rPr>
        <w:t xml:space="preserve"> خلال الدورات التدريبية.</w:t>
      </w:r>
    </w:p>
    <w:p w14:paraId="5E88C373" w14:textId="77777777" w:rsidR="008703FD" w:rsidRDefault="008703FD" w:rsidP="00D50187">
      <w:pPr>
        <w:pStyle w:val="StyleHeader4Para4Left0Firstline0"/>
        <w:numPr>
          <w:ilvl w:val="0"/>
          <w:numId w:val="0"/>
        </w:numPr>
        <w:tabs>
          <w:tab w:val="clear" w:pos="2880"/>
          <w:tab w:val="left" w:pos="720"/>
        </w:tabs>
        <w:bidi/>
        <w:rPr>
          <w:sz w:val="26"/>
          <w:szCs w:val="26"/>
          <w:rtl/>
        </w:rPr>
      </w:pPr>
      <w:r>
        <w:rPr>
          <w:rFonts w:hint="cs"/>
          <w:sz w:val="26"/>
          <w:szCs w:val="26"/>
          <w:rtl/>
        </w:rPr>
        <w:t>9</w:t>
      </w:r>
      <w:r>
        <w:rPr>
          <w:rFonts w:hint="cs"/>
          <w:sz w:val="26"/>
          <w:szCs w:val="26"/>
          <w:rtl/>
        </w:rPr>
        <w:tab/>
      </w:r>
      <w:r w:rsidR="00AF7C6D">
        <w:rPr>
          <w:rFonts w:hint="cs"/>
          <w:sz w:val="26"/>
          <w:szCs w:val="26"/>
          <w:rtl/>
        </w:rPr>
        <w:t>تم توفير التدريب على ممارسات الخدمة الجيدة، بما في ذلك المناولة الآمنة لسوائل تبريد الهيدروكربون لعدد 469 تقنى خدمة تبريد وتكييف هواء، باستخدام مدربي تبريد وخبراء صناعة. وتم الحصول على مضخطى تفريغ</w:t>
      </w:r>
      <w:r w:rsidR="00D50187">
        <w:rPr>
          <w:rFonts w:hint="cs"/>
          <w:sz w:val="26"/>
          <w:szCs w:val="26"/>
          <w:rtl/>
        </w:rPr>
        <w:t xml:space="preserve"> ونانوميتر ووزعت لدعم قدرة مركزين</w:t>
      </w:r>
      <w:r w:rsidR="00AF7C6D">
        <w:rPr>
          <w:rFonts w:hint="cs"/>
          <w:sz w:val="26"/>
          <w:szCs w:val="26"/>
          <w:rtl/>
        </w:rPr>
        <w:t xml:space="preserve"> </w:t>
      </w:r>
      <w:r w:rsidR="00D50187">
        <w:rPr>
          <w:rFonts w:hint="cs"/>
          <w:sz w:val="26"/>
          <w:szCs w:val="26"/>
          <w:rtl/>
        </w:rPr>
        <w:t>م</w:t>
      </w:r>
      <w:r w:rsidR="00AF7C6D">
        <w:rPr>
          <w:rFonts w:hint="cs"/>
          <w:sz w:val="26"/>
          <w:szCs w:val="26"/>
          <w:rtl/>
        </w:rPr>
        <w:t>ت</w:t>
      </w:r>
      <w:r w:rsidR="00D50187">
        <w:rPr>
          <w:rFonts w:hint="cs"/>
          <w:sz w:val="26"/>
          <w:szCs w:val="26"/>
          <w:rtl/>
        </w:rPr>
        <w:t>م</w:t>
      </w:r>
      <w:r w:rsidR="00AF7C6D">
        <w:rPr>
          <w:rFonts w:hint="cs"/>
          <w:sz w:val="26"/>
          <w:szCs w:val="26"/>
          <w:rtl/>
        </w:rPr>
        <w:t>يز</w:t>
      </w:r>
      <w:r w:rsidR="00D50187">
        <w:rPr>
          <w:rFonts w:hint="cs"/>
          <w:sz w:val="26"/>
          <w:szCs w:val="26"/>
          <w:rtl/>
        </w:rPr>
        <w:t>ين</w:t>
      </w:r>
      <w:r w:rsidR="00AF7C6D">
        <w:rPr>
          <w:rFonts w:hint="cs"/>
          <w:sz w:val="26"/>
          <w:szCs w:val="26"/>
          <w:rtl/>
        </w:rPr>
        <w:t xml:space="preserve">. ووقع بروتوكول مع مركز تدريب مهنى (موجود في ساو دومينجوز) ليشمل استرداد وإعادة تدوير </w:t>
      </w:r>
      <w:r w:rsidR="00AF7C6D">
        <w:rPr>
          <w:sz w:val="26"/>
          <w:szCs w:val="26"/>
          <w:rtl/>
        </w:rPr>
        <w:t>المواد المستنفدة للأوزون</w:t>
      </w:r>
      <w:r w:rsidR="00AF7C6D">
        <w:rPr>
          <w:rFonts w:hint="cs"/>
          <w:sz w:val="26"/>
          <w:szCs w:val="26"/>
          <w:rtl/>
        </w:rPr>
        <w:t xml:space="preserve"> ومناولة سوائل تبريد الهيدروكربون في منهجه الدراسي إبتداء من </w:t>
      </w:r>
      <w:r w:rsidR="00AF7C6D">
        <w:rPr>
          <w:sz w:val="26"/>
          <w:szCs w:val="26"/>
          <w:rtl/>
        </w:rPr>
        <w:t>ديسمبر/كانون الأول</w:t>
      </w:r>
      <w:r w:rsidR="00AF7C6D">
        <w:rPr>
          <w:rFonts w:hint="cs"/>
          <w:sz w:val="26"/>
          <w:szCs w:val="26"/>
          <w:rtl/>
        </w:rPr>
        <w:t xml:space="preserve"> 2019، مع تخرج حوالى 60 طالبا منذ ذلك الوقت.</w:t>
      </w:r>
    </w:p>
    <w:p w14:paraId="3FBEED11" w14:textId="77777777" w:rsidR="008703FD" w:rsidRPr="00560AAA" w:rsidRDefault="008703FD" w:rsidP="008703FD">
      <w:pPr>
        <w:pStyle w:val="StyleHeader4Para4Left0Firstline0"/>
        <w:numPr>
          <w:ilvl w:val="0"/>
          <w:numId w:val="0"/>
        </w:numPr>
        <w:bidi/>
        <w:rPr>
          <w:sz w:val="26"/>
          <w:szCs w:val="26"/>
          <w:u w:val="single"/>
          <w:rtl/>
        </w:rPr>
      </w:pPr>
      <w:r w:rsidRPr="00560AAA">
        <w:rPr>
          <w:rFonts w:hint="cs"/>
          <w:sz w:val="26"/>
          <w:szCs w:val="26"/>
          <w:u w:val="single"/>
          <w:rtl/>
        </w:rPr>
        <w:t>مستوى صرف الأموال</w:t>
      </w:r>
    </w:p>
    <w:p w14:paraId="1A997A4C" w14:textId="77777777" w:rsidR="008703FD" w:rsidRDefault="008703FD" w:rsidP="008703FD">
      <w:pPr>
        <w:pStyle w:val="StyleHeader4Para4Left0Firstline0"/>
        <w:numPr>
          <w:ilvl w:val="0"/>
          <w:numId w:val="0"/>
        </w:numPr>
        <w:tabs>
          <w:tab w:val="clear" w:pos="2880"/>
          <w:tab w:val="left" w:pos="630"/>
        </w:tabs>
        <w:bidi/>
        <w:rPr>
          <w:sz w:val="26"/>
          <w:szCs w:val="26"/>
          <w:rtl/>
        </w:rPr>
      </w:pPr>
      <w:r>
        <w:rPr>
          <w:rFonts w:hint="cs"/>
          <w:sz w:val="26"/>
          <w:szCs w:val="26"/>
          <w:rtl/>
        </w:rPr>
        <w:t>10</w:t>
      </w:r>
      <w:r>
        <w:rPr>
          <w:rFonts w:hint="cs"/>
          <w:sz w:val="26"/>
          <w:szCs w:val="26"/>
          <w:rtl/>
        </w:rPr>
        <w:tab/>
      </w:r>
      <w:r w:rsidR="00560AAA">
        <w:rPr>
          <w:rFonts w:hint="cs"/>
          <w:sz w:val="26"/>
          <w:szCs w:val="26"/>
          <w:rtl/>
        </w:rPr>
        <w:t xml:space="preserve">حتى 30 يونية/حزيران 2021، تم صرف مبلغ 000 150 دولار أمريكي، من مبلغ 000 160 دولار أمريكي تمت الموافقة عليه حتى الآن. وسوف يصرف الرصيد البالغ 000 10 دولار أمريكي بحلول 31 </w:t>
      </w:r>
      <w:r w:rsidR="00560AAA">
        <w:rPr>
          <w:sz w:val="26"/>
          <w:szCs w:val="26"/>
          <w:rtl/>
        </w:rPr>
        <w:t>ديسمبر/كانون الأول</w:t>
      </w:r>
      <w:r w:rsidR="00560AAA">
        <w:rPr>
          <w:rFonts w:hint="cs"/>
          <w:sz w:val="26"/>
          <w:szCs w:val="26"/>
          <w:rtl/>
        </w:rPr>
        <w:t xml:space="preserve"> 2021.</w:t>
      </w:r>
    </w:p>
    <w:p w14:paraId="0CF57647" w14:textId="77777777" w:rsidR="00DC5347" w:rsidRDefault="00DC5347">
      <w:pPr>
        <w:jc w:val="left"/>
        <w:rPr>
          <w:b/>
          <w:bCs/>
          <w:sz w:val="26"/>
          <w:szCs w:val="26"/>
          <w:rtl/>
        </w:rPr>
      </w:pPr>
      <w:r>
        <w:rPr>
          <w:b/>
          <w:bCs/>
          <w:sz w:val="26"/>
          <w:szCs w:val="26"/>
          <w:rtl/>
        </w:rPr>
        <w:br w:type="page"/>
      </w:r>
    </w:p>
    <w:p w14:paraId="3FC72BE7" w14:textId="77777777" w:rsidR="008703FD" w:rsidRPr="00CD621E" w:rsidRDefault="008703FD" w:rsidP="008703FD">
      <w:pPr>
        <w:pStyle w:val="StyleHeader4Para4Left0Firstline0"/>
        <w:numPr>
          <w:ilvl w:val="0"/>
          <w:numId w:val="0"/>
        </w:numPr>
        <w:tabs>
          <w:tab w:val="clear" w:pos="2880"/>
          <w:tab w:val="left" w:pos="630"/>
        </w:tabs>
        <w:bidi/>
        <w:rPr>
          <w:b/>
          <w:bCs/>
          <w:sz w:val="26"/>
          <w:szCs w:val="26"/>
          <w:rtl/>
        </w:rPr>
      </w:pPr>
      <w:r w:rsidRPr="00CD621E">
        <w:rPr>
          <w:b/>
          <w:bCs/>
          <w:sz w:val="26"/>
          <w:szCs w:val="26"/>
          <w:rtl/>
        </w:rPr>
        <w:lastRenderedPageBreak/>
        <w:t xml:space="preserve">المرحلة </w:t>
      </w:r>
      <w:r w:rsidRPr="00CD621E">
        <w:rPr>
          <w:rFonts w:hint="cs"/>
          <w:b/>
          <w:bCs/>
          <w:sz w:val="26"/>
          <w:szCs w:val="26"/>
          <w:rtl/>
        </w:rPr>
        <w:t>الثانية</w:t>
      </w:r>
      <w:r w:rsidRPr="00CD621E">
        <w:rPr>
          <w:b/>
          <w:bCs/>
          <w:sz w:val="26"/>
          <w:szCs w:val="26"/>
          <w:rtl/>
        </w:rPr>
        <w:t xml:space="preserve"> من خطة إدارة إزالة المواد الهيدروكلوروفلوروكربونية</w:t>
      </w:r>
    </w:p>
    <w:p w14:paraId="56EC19E7" w14:textId="77777777" w:rsidR="008703FD" w:rsidRPr="008703FD" w:rsidRDefault="008703FD" w:rsidP="008703FD">
      <w:pPr>
        <w:pStyle w:val="StyleHeader4Para4Left0Firstline0"/>
        <w:numPr>
          <w:ilvl w:val="0"/>
          <w:numId w:val="0"/>
        </w:numPr>
        <w:tabs>
          <w:tab w:val="clear" w:pos="2880"/>
          <w:tab w:val="left" w:pos="630"/>
        </w:tabs>
        <w:bidi/>
        <w:rPr>
          <w:sz w:val="26"/>
          <w:szCs w:val="26"/>
          <w:u w:val="single"/>
          <w:rtl/>
        </w:rPr>
      </w:pPr>
      <w:r w:rsidRPr="008703FD">
        <w:rPr>
          <w:rFonts w:hint="cs"/>
          <w:sz w:val="26"/>
          <w:szCs w:val="26"/>
          <w:u w:val="single"/>
          <w:rtl/>
        </w:rPr>
        <w:t>الاستهلاك المتبقى المؤهل للتمويل</w:t>
      </w:r>
    </w:p>
    <w:p w14:paraId="3AAA9CB8" w14:textId="77777777" w:rsidR="008703FD" w:rsidRDefault="008703FD" w:rsidP="008703FD">
      <w:pPr>
        <w:pStyle w:val="StyleHeader4Para4Left0Firstline0"/>
        <w:numPr>
          <w:ilvl w:val="0"/>
          <w:numId w:val="0"/>
        </w:numPr>
        <w:tabs>
          <w:tab w:val="clear" w:pos="2880"/>
          <w:tab w:val="left" w:pos="630"/>
        </w:tabs>
        <w:bidi/>
        <w:rPr>
          <w:sz w:val="26"/>
          <w:szCs w:val="26"/>
          <w:rtl/>
        </w:rPr>
      </w:pPr>
      <w:r>
        <w:rPr>
          <w:rFonts w:hint="cs"/>
          <w:sz w:val="26"/>
          <w:szCs w:val="26"/>
          <w:rtl/>
        </w:rPr>
        <w:t>11</w:t>
      </w:r>
      <w:r>
        <w:rPr>
          <w:rFonts w:hint="cs"/>
          <w:sz w:val="26"/>
          <w:szCs w:val="26"/>
          <w:rtl/>
        </w:rPr>
        <w:tab/>
      </w:r>
      <w:r w:rsidR="00F84FF9">
        <w:rPr>
          <w:rFonts w:hint="cs"/>
          <w:sz w:val="26"/>
          <w:szCs w:val="26"/>
          <w:rtl/>
        </w:rPr>
        <w:t xml:space="preserve">بعد خصم 0.09 </w:t>
      </w:r>
      <w:r w:rsidR="00F84FF9">
        <w:rPr>
          <w:sz w:val="26"/>
          <w:szCs w:val="26"/>
          <w:rtl/>
          <w:lang w:eastAsia="ko-KR"/>
        </w:rPr>
        <w:t>طن من قدرات استنفاذ الأوزون</w:t>
      </w:r>
      <w:r w:rsidR="00F84FF9">
        <w:rPr>
          <w:rFonts w:hint="cs"/>
          <w:sz w:val="26"/>
          <w:szCs w:val="26"/>
          <w:rtl/>
          <w:lang w:eastAsia="ko-KR"/>
        </w:rPr>
        <w:t xml:space="preserve"> من </w:t>
      </w:r>
      <w:r w:rsidR="00F84FF9">
        <w:rPr>
          <w:sz w:val="26"/>
          <w:szCs w:val="26"/>
          <w:rtl/>
        </w:rPr>
        <w:t>المواد الهيدروكلوروفلوروكربونية</w:t>
      </w:r>
      <w:r w:rsidR="00F84FF9">
        <w:rPr>
          <w:rFonts w:hint="cs"/>
          <w:sz w:val="26"/>
          <w:szCs w:val="26"/>
          <w:rtl/>
        </w:rPr>
        <w:t xml:space="preserve"> المرتبطة بالمرحلة الأولى من </w:t>
      </w:r>
      <w:r w:rsidR="00F84FF9">
        <w:rPr>
          <w:sz w:val="26"/>
          <w:szCs w:val="26"/>
          <w:rtl/>
        </w:rPr>
        <w:t>خطة إدارة إزالة المواد الهيدروكلوروفلوروكربونية</w:t>
      </w:r>
      <w:r w:rsidR="00F84FF9">
        <w:rPr>
          <w:rFonts w:hint="cs"/>
          <w:sz w:val="26"/>
          <w:szCs w:val="26"/>
          <w:rtl/>
        </w:rPr>
        <w:t xml:space="preserve">، يصبح الاستهلاك المتبقى المؤهل للتمويل للإزالة التامة في المرحلة الثانية 0.16 </w:t>
      </w:r>
      <w:r w:rsidR="00F84FF9">
        <w:rPr>
          <w:sz w:val="26"/>
          <w:szCs w:val="26"/>
          <w:rtl/>
          <w:lang w:eastAsia="ko-KR"/>
        </w:rPr>
        <w:t>طن من قدرات استنفاذ الأوزون</w:t>
      </w:r>
      <w:r w:rsidR="00F84FF9">
        <w:rPr>
          <w:rFonts w:hint="cs"/>
          <w:sz w:val="26"/>
          <w:szCs w:val="26"/>
          <w:rtl/>
          <w:lang w:eastAsia="ko-KR"/>
        </w:rPr>
        <w:t xml:space="preserve"> من </w:t>
      </w:r>
      <w:r w:rsidR="00F84FF9">
        <w:rPr>
          <w:sz w:val="26"/>
          <w:szCs w:val="26"/>
          <w:rtl/>
        </w:rPr>
        <w:t>الهيدروكلوروفلوروكربون</w:t>
      </w:r>
      <w:r w:rsidR="00F84FF9">
        <w:rPr>
          <w:rFonts w:hint="cs"/>
          <w:sz w:val="26"/>
          <w:szCs w:val="26"/>
          <w:rtl/>
        </w:rPr>
        <w:t>-22.</w:t>
      </w:r>
    </w:p>
    <w:p w14:paraId="3E4B049A" w14:textId="77777777" w:rsidR="008703FD" w:rsidRPr="008703FD" w:rsidRDefault="008703FD" w:rsidP="008703FD">
      <w:pPr>
        <w:pStyle w:val="StyleHeader4Para4Left0Firstline0"/>
        <w:numPr>
          <w:ilvl w:val="0"/>
          <w:numId w:val="0"/>
        </w:numPr>
        <w:tabs>
          <w:tab w:val="clear" w:pos="2880"/>
          <w:tab w:val="left" w:pos="630"/>
        </w:tabs>
        <w:bidi/>
        <w:rPr>
          <w:sz w:val="26"/>
          <w:szCs w:val="26"/>
          <w:u w:val="single"/>
        </w:rPr>
      </w:pPr>
      <w:r w:rsidRPr="008703FD">
        <w:rPr>
          <w:rFonts w:hint="cs"/>
          <w:sz w:val="26"/>
          <w:szCs w:val="26"/>
          <w:u w:val="single"/>
          <w:rtl/>
        </w:rPr>
        <w:t>التوزيع القطاعى ل</w:t>
      </w:r>
      <w:r w:rsidRPr="008703FD">
        <w:rPr>
          <w:sz w:val="26"/>
          <w:szCs w:val="26"/>
          <w:u w:val="single"/>
          <w:rtl/>
        </w:rPr>
        <w:t>لمواد الهيدروكلوروفلوروكربونية</w:t>
      </w:r>
    </w:p>
    <w:p w14:paraId="5EFC65E7" w14:textId="77777777" w:rsidR="003452ED" w:rsidRPr="00112771" w:rsidRDefault="008703FD" w:rsidP="00F1080B">
      <w:pPr>
        <w:pStyle w:val="StyleHeader4Para4Left0Firstline0"/>
        <w:numPr>
          <w:ilvl w:val="0"/>
          <w:numId w:val="0"/>
        </w:numPr>
        <w:tabs>
          <w:tab w:val="clear" w:pos="2880"/>
          <w:tab w:val="left" w:pos="630"/>
        </w:tabs>
        <w:bidi/>
        <w:rPr>
          <w:sz w:val="26"/>
          <w:szCs w:val="26"/>
          <w:rtl/>
          <w:lang w:val="en-US" w:bidi="ar-EG"/>
        </w:rPr>
      </w:pPr>
      <w:r>
        <w:rPr>
          <w:rFonts w:hint="cs"/>
          <w:sz w:val="26"/>
          <w:szCs w:val="26"/>
          <w:rtl/>
        </w:rPr>
        <w:t>12</w:t>
      </w:r>
      <w:r>
        <w:rPr>
          <w:rFonts w:hint="cs"/>
          <w:sz w:val="26"/>
          <w:szCs w:val="26"/>
          <w:rtl/>
        </w:rPr>
        <w:tab/>
      </w:r>
      <w:r w:rsidR="00112771">
        <w:rPr>
          <w:rFonts w:hint="cs"/>
          <w:sz w:val="26"/>
          <w:szCs w:val="26"/>
          <w:rtl/>
        </w:rPr>
        <w:t xml:space="preserve">يوجد حوالى 500 تقنى و40 ورشة في قطاع الخدمة يستهلكون </w:t>
      </w:r>
      <w:r w:rsidR="00112771">
        <w:rPr>
          <w:sz w:val="26"/>
          <w:szCs w:val="26"/>
          <w:rtl/>
        </w:rPr>
        <w:t>الهيدروكلوروفلوروكربون</w:t>
      </w:r>
      <w:r w:rsidR="00112771">
        <w:rPr>
          <w:rFonts w:hint="cs"/>
          <w:sz w:val="26"/>
          <w:szCs w:val="26"/>
          <w:rtl/>
        </w:rPr>
        <w:t xml:space="preserve">-22 لخدمة معدات مختلفة (مثل، أجهزة تجميد ونظم وحيدة ومنفصلة ومخازن تجارية باردة وتكييف هواء ومضخات حرارة)، كما يبين الجدول 2. ويمثل </w:t>
      </w:r>
      <w:r w:rsidR="00112771">
        <w:rPr>
          <w:sz w:val="26"/>
          <w:szCs w:val="26"/>
          <w:rtl/>
        </w:rPr>
        <w:t>الهيدروكلوروفلوروكربون</w:t>
      </w:r>
      <w:r w:rsidR="00112771">
        <w:rPr>
          <w:rFonts w:hint="cs"/>
          <w:sz w:val="26"/>
          <w:szCs w:val="26"/>
          <w:rtl/>
        </w:rPr>
        <w:t xml:space="preserve">-22 (9 في المائة) من سوائل التبريد المستخدمة، يتبعه </w:t>
      </w:r>
      <w:r w:rsidR="00112771">
        <w:rPr>
          <w:sz w:val="26"/>
          <w:szCs w:val="26"/>
          <w:lang w:val="en-US"/>
        </w:rPr>
        <w:t>R-404A</w:t>
      </w:r>
      <w:r w:rsidR="00112771">
        <w:rPr>
          <w:rFonts w:hint="cs"/>
          <w:sz w:val="26"/>
          <w:szCs w:val="26"/>
          <w:rtl/>
          <w:lang w:val="en-US" w:bidi="ar-EG"/>
        </w:rPr>
        <w:t xml:space="preserve"> (46 في المائة) و </w:t>
      </w:r>
      <w:r w:rsidR="00112771">
        <w:rPr>
          <w:sz w:val="26"/>
          <w:szCs w:val="26"/>
          <w:lang w:val="en-US" w:bidi="ar-EG"/>
        </w:rPr>
        <w:t>R-410A</w:t>
      </w:r>
      <w:r w:rsidR="00112771">
        <w:rPr>
          <w:rFonts w:hint="cs"/>
          <w:sz w:val="26"/>
          <w:szCs w:val="26"/>
          <w:rtl/>
          <w:lang w:val="en-US" w:bidi="ar-EG"/>
        </w:rPr>
        <w:t xml:space="preserve"> (33 في المائة و الهيدروفلوروكربون-134أ (12 في المائة).</w:t>
      </w:r>
    </w:p>
    <w:p w14:paraId="13DE4695" w14:textId="77777777" w:rsidR="008703FD" w:rsidRPr="00D93E5C" w:rsidRDefault="008703FD" w:rsidP="008703FD">
      <w:pPr>
        <w:pStyle w:val="StyleHeader4Para4Left0Firstline0"/>
        <w:numPr>
          <w:ilvl w:val="0"/>
          <w:numId w:val="0"/>
        </w:numPr>
        <w:bidi/>
        <w:rPr>
          <w:b/>
          <w:bCs/>
          <w:sz w:val="24"/>
          <w:szCs w:val="24"/>
          <w:rtl/>
        </w:rPr>
      </w:pPr>
      <w:r w:rsidRPr="00D93E5C">
        <w:rPr>
          <w:rFonts w:hint="cs"/>
          <w:b/>
          <w:bCs/>
          <w:sz w:val="24"/>
          <w:szCs w:val="24"/>
          <w:rtl/>
        </w:rPr>
        <w:t>الجدول 2. التوزيع القطاعى ل</w:t>
      </w:r>
      <w:r w:rsidRPr="00D93E5C">
        <w:rPr>
          <w:b/>
          <w:bCs/>
          <w:sz w:val="24"/>
          <w:szCs w:val="24"/>
          <w:rtl/>
        </w:rPr>
        <w:t>لهيدروكلوروفلوروكربون</w:t>
      </w:r>
      <w:r w:rsidRPr="00D93E5C">
        <w:rPr>
          <w:rFonts w:hint="cs"/>
          <w:b/>
          <w:bCs/>
          <w:sz w:val="24"/>
          <w:szCs w:val="24"/>
          <w:rtl/>
        </w:rPr>
        <w:t>-22 في كابو فردى</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225"/>
        <w:gridCol w:w="1225"/>
        <w:gridCol w:w="1225"/>
        <w:gridCol w:w="1225"/>
        <w:gridCol w:w="1223"/>
      </w:tblGrid>
      <w:tr w:rsidR="008703FD" w14:paraId="2F1C3ACB" w14:textId="77777777" w:rsidTr="00D93E5C">
        <w:trPr>
          <w:cantSplit/>
          <w:tblHeader/>
        </w:trPr>
        <w:tc>
          <w:tcPr>
            <w:tcW w:w="1726" w:type="pct"/>
            <w:tcBorders>
              <w:top w:val="single" w:sz="4" w:space="0" w:color="auto"/>
              <w:left w:val="single" w:sz="4" w:space="0" w:color="auto"/>
              <w:bottom w:val="single" w:sz="4" w:space="0" w:color="auto"/>
              <w:right w:val="single" w:sz="4" w:space="0" w:color="auto"/>
            </w:tcBorders>
            <w:vAlign w:val="center"/>
            <w:hideMark/>
          </w:tcPr>
          <w:p w14:paraId="514678AD" w14:textId="77777777" w:rsidR="008703FD" w:rsidRPr="003663A8" w:rsidRDefault="00417B7D" w:rsidP="00D93E5C">
            <w:pPr>
              <w:suppressAutoHyphens/>
              <w:bidi/>
              <w:jc w:val="left"/>
              <w:rPr>
                <w:bCs/>
                <w:szCs w:val="24"/>
                <w:lang w:val="en-CA"/>
              </w:rPr>
            </w:pPr>
            <w:r w:rsidRPr="003663A8">
              <w:rPr>
                <w:rFonts w:hint="cs"/>
                <w:bCs/>
                <w:szCs w:val="24"/>
                <w:rtl/>
              </w:rPr>
              <w:t>القطاع/التطبيقات</w:t>
            </w:r>
          </w:p>
        </w:tc>
        <w:tc>
          <w:tcPr>
            <w:tcW w:w="6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79067AE" w14:textId="77777777" w:rsidR="008703FD" w:rsidRPr="00417B7D" w:rsidRDefault="00417B7D">
            <w:pPr>
              <w:suppressAutoHyphens/>
              <w:jc w:val="center"/>
              <w:rPr>
                <w:bCs/>
                <w:sz w:val="20"/>
                <w:lang w:val="en-CA"/>
              </w:rPr>
            </w:pPr>
            <w:r w:rsidRPr="00417B7D">
              <w:rPr>
                <w:rFonts w:hint="cs"/>
                <w:bCs/>
                <w:sz w:val="20"/>
                <w:rtl/>
              </w:rPr>
              <w:t>المعدات (الوحدات)</w:t>
            </w:r>
          </w:p>
        </w:tc>
        <w:tc>
          <w:tcPr>
            <w:tcW w:w="6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9E64818" w14:textId="77777777" w:rsidR="008703FD" w:rsidRPr="00417B7D" w:rsidRDefault="00417B7D">
            <w:pPr>
              <w:suppressAutoHyphens/>
              <w:jc w:val="center"/>
              <w:rPr>
                <w:bCs/>
                <w:sz w:val="20"/>
                <w:lang w:val="en-CA"/>
              </w:rPr>
            </w:pPr>
            <w:r w:rsidRPr="00417B7D">
              <w:rPr>
                <w:rFonts w:hint="cs"/>
                <w:bCs/>
                <w:sz w:val="20"/>
                <w:rtl/>
              </w:rPr>
              <w:t>متوسط الشحن (كج)</w:t>
            </w:r>
          </w:p>
        </w:tc>
        <w:tc>
          <w:tcPr>
            <w:tcW w:w="6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26877F1" w14:textId="77777777" w:rsidR="008703FD" w:rsidRPr="00417B7D" w:rsidRDefault="00417B7D">
            <w:pPr>
              <w:suppressAutoHyphens/>
              <w:jc w:val="center"/>
              <w:rPr>
                <w:bCs/>
                <w:sz w:val="20"/>
                <w:lang w:val="en-CA"/>
              </w:rPr>
            </w:pPr>
            <w:r w:rsidRPr="00417B7D">
              <w:rPr>
                <w:rFonts w:hint="cs"/>
                <w:bCs/>
                <w:sz w:val="20"/>
                <w:rtl/>
              </w:rPr>
              <w:t>مجموع الشحن (طن مترى)</w:t>
            </w:r>
          </w:p>
        </w:tc>
        <w:tc>
          <w:tcPr>
            <w:tcW w:w="655" w:type="pct"/>
            <w:tcBorders>
              <w:top w:val="single" w:sz="4" w:space="0" w:color="auto"/>
              <w:left w:val="single" w:sz="4" w:space="0" w:color="auto"/>
              <w:bottom w:val="single" w:sz="4" w:space="0" w:color="auto"/>
              <w:right w:val="single" w:sz="4" w:space="0" w:color="auto"/>
            </w:tcBorders>
            <w:vAlign w:val="center"/>
            <w:hideMark/>
          </w:tcPr>
          <w:p w14:paraId="6CCE2D5E" w14:textId="77777777" w:rsidR="008703FD" w:rsidRPr="00417B7D" w:rsidRDefault="00417B7D">
            <w:pPr>
              <w:suppressAutoHyphens/>
              <w:jc w:val="center"/>
              <w:rPr>
                <w:bCs/>
                <w:sz w:val="20"/>
                <w:lang w:val="en-CA"/>
              </w:rPr>
            </w:pPr>
            <w:r w:rsidRPr="00417B7D">
              <w:rPr>
                <w:rFonts w:hint="cs"/>
                <w:bCs/>
                <w:sz w:val="20"/>
                <w:rtl/>
              </w:rPr>
              <w:t>معدل التسرب (%)</w:t>
            </w:r>
          </w:p>
        </w:tc>
        <w:tc>
          <w:tcPr>
            <w:tcW w:w="6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CAF60AA" w14:textId="77777777" w:rsidR="008703FD" w:rsidRPr="00417B7D" w:rsidRDefault="00417B7D">
            <w:pPr>
              <w:suppressAutoHyphens/>
              <w:jc w:val="center"/>
              <w:rPr>
                <w:bCs/>
                <w:sz w:val="20"/>
                <w:lang w:val="en-CA"/>
              </w:rPr>
            </w:pPr>
            <w:r w:rsidRPr="00417B7D">
              <w:rPr>
                <w:rFonts w:hint="cs"/>
                <w:bCs/>
                <w:sz w:val="20"/>
                <w:rtl/>
              </w:rPr>
              <w:t>الاستهلاك (طن مترى)</w:t>
            </w:r>
          </w:p>
        </w:tc>
      </w:tr>
      <w:tr w:rsidR="008703FD" w14:paraId="5E8D8F93" w14:textId="77777777" w:rsidTr="00D93E5C">
        <w:trPr>
          <w:cantSplit/>
        </w:trPr>
        <w:tc>
          <w:tcPr>
            <w:tcW w:w="1726" w:type="pct"/>
            <w:tcBorders>
              <w:top w:val="single" w:sz="4" w:space="0" w:color="auto"/>
              <w:left w:val="single" w:sz="4" w:space="0" w:color="auto"/>
              <w:bottom w:val="single" w:sz="4" w:space="0" w:color="auto"/>
              <w:right w:val="single" w:sz="4" w:space="0" w:color="auto"/>
            </w:tcBorders>
            <w:hideMark/>
          </w:tcPr>
          <w:p w14:paraId="690839D6" w14:textId="77777777" w:rsidR="008703FD" w:rsidRPr="003663A8" w:rsidRDefault="00F919EB" w:rsidP="00D93E5C">
            <w:pPr>
              <w:suppressAutoHyphens/>
              <w:bidi/>
              <w:rPr>
                <w:szCs w:val="24"/>
                <w:lang w:val="en-CA"/>
              </w:rPr>
            </w:pPr>
            <w:r w:rsidRPr="003663A8">
              <w:rPr>
                <w:rFonts w:hint="cs"/>
                <w:szCs w:val="24"/>
                <w:rtl/>
              </w:rPr>
              <w:t>تكييف هواء الغرف (وحيدة ومنفصلة)</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7B9FBA81" w14:textId="77777777" w:rsidR="008703FD" w:rsidRDefault="008703FD">
            <w:pPr>
              <w:suppressAutoHyphens/>
              <w:jc w:val="right"/>
              <w:rPr>
                <w:sz w:val="20"/>
                <w:lang w:val="en-CA"/>
              </w:rPr>
            </w:pPr>
            <w:r>
              <w:rPr>
                <w:sz w:val="20"/>
              </w:rPr>
              <w:t>3,000</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39C2D90E" w14:textId="77777777" w:rsidR="008703FD" w:rsidRDefault="008703FD">
            <w:pPr>
              <w:suppressAutoHyphens/>
              <w:jc w:val="right"/>
              <w:rPr>
                <w:sz w:val="20"/>
                <w:lang w:val="en-CA"/>
              </w:rPr>
            </w:pPr>
            <w:r>
              <w:rPr>
                <w:sz w:val="20"/>
              </w:rPr>
              <w:t>1.50</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030DC109" w14:textId="77777777" w:rsidR="008703FD" w:rsidRDefault="008703FD">
            <w:pPr>
              <w:suppressAutoHyphens/>
              <w:jc w:val="right"/>
              <w:rPr>
                <w:sz w:val="20"/>
                <w:lang w:val="en-CA"/>
              </w:rPr>
            </w:pPr>
            <w:r>
              <w:rPr>
                <w:sz w:val="20"/>
              </w:rPr>
              <w:t>4.50</w:t>
            </w:r>
          </w:p>
        </w:tc>
        <w:tc>
          <w:tcPr>
            <w:tcW w:w="655" w:type="pct"/>
            <w:tcBorders>
              <w:top w:val="single" w:sz="4" w:space="0" w:color="auto"/>
              <w:left w:val="single" w:sz="4" w:space="0" w:color="auto"/>
              <w:bottom w:val="single" w:sz="4" w:space="0" w:color="auto"/>
              <w:right w:val="single" w:sz="4" w:space="0" w:color="auto"/>
            </w:tcBorders>
            <w:vAlign w:val="center"/>
            <w:hideMark/>
          </w:tcPr>
          <w:p w14:paraId="41B32CAB" w14:textId="77777777" w:rsidR="008703FD" w:rsidRDefault="008703FD">
            <w:pPr>
              <w:suppressAutoHyphens/>
              <w:jc w:val="right"/>
              <w:rPr>
                <w:sz w:val="20"/>
                <w:lang w:val="en-CA"/>
              </w:rPr>
            </w:pPr>
            <w:r>
              <w:rPr>
                <w:sz w:val="20"/>
              </w:rPr>
              <w:t>5</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11C57105" w14:textId="77777777" w:rsidR="008703FD" w:rsidRDefault="008703FD">
            <w:pPr>
              <w:suppressAutoHyphens/>
              <w:jc w:val="right"/>
              <w:rPr>
                <w:sz w:val="20"/>
                <w:lang w:val="en-CA"/>
              </w:rPr>
            </w:pPr>
            <w:r>
              <w:rPr>
                <w:sz w:val="20"/>
              </w:rPr>
              <w:t>0.225</w:t>
            </w:r>
          </w:p>
        </w:tc>
      </w:tr>
      <w:tr w:rsidR="008703FD" w14:paraId="45C17C3D" w14:textId="77777777" w:rsidTr="00D93E5C">
        <w:trPr>
          <w:cantSplit/>
        </w:trPr>
        <w:tc>
          <w:tcPr>
            <w:tcW w:w="1726" w:type="pct"/>
            <w:tcBorders>
              <w:top w:val="single" w:sz="4" w:space="0" w:color="auto"/>
              <w:left w:val="single" w:sz="4" w:space="0" w:color="auto"/>
              <w:bottom w:val="single" w:sz="4" w:space="0" w:color="auto"/>
              <w:right w:val="single" w:sz="4" w:space="0" w:color="auto"/>
            </w:tcBorders>
            <w:hideMark/>
          </w:tcPr>
          <w:p w14:paraId="77C9F488" w14:textId="77777777" w:rsidR="008703FD" w:rsidRPr="003663A8" w:rsidRDefault="00F919EB" w:rsidP="00F1080B">
            <w:pPr>
              <w:suppressAutoHyphens/>
              <w:bidi/>
              <w:rPr>
                <w:szCs w:val="24"/>
                <w:lang w:val="en-CA"/>
              </w:rPr>
            </w:pPr>
            <w:r w:rsidRPr="003663A8">
              <w:rPr>
                <w:rFonts w:hint="cs"/>
                <w:szCs w:val="24"/>
                <w:rtl/>
              </w:rPr>
              <w:t xml:space="preserve">تكييف هواء تجارى (اسطح ومتعدد </w:t>
            </w:r>
            <w:r w:rsidR="00F1080B" w:rsidRPr="003663A8">
              <w:rPr>
                <w:rFonts w:hint="cs"/>
                <w:szCs w:val="24"/>
                <w:rtl/>
              </w:rPr>
              <w:t>الإنفصال</w:t>
            </w:r>
            <w:r w:rsidRPr="003663A8">
              <w:rPr>
                <w:rFonts w:hint="cs"/>
                <w:szCs w:val="24"/>
                <w:rtl/>
              </w:rPr>
              <w:t xml:space="preserve"> وتبريد المبانى)</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19B70875" w14:textId="77777777" w:rsidR="008703FD" w:rsidRDefault="008703FD">
            <w:pPr>
              <w:suppressAutoHyphens/>
              <w:jc w:val="right"/>
              <w:rPr>
                <w:sz w:val="20"/>
                <w:lang w:val="en-CA"/>
              </w:rPr>
            </w:pPr>
            <w:r>
              <w:rPr>
                <w:sz w:val="20"/>
              </w:rPr>
              <w:t>500</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1DCC3E82" w14:textId="77777777" w:rsidR="008703FD" w:rsidRDefault="008703FD">
            <w:pPr>
              <w:suppressAutoHyphens/>
              <w:jc w:val="right"/>
              <w:rPr>
                <w:sz w:val="20"/>
                <w:lang w:val="en-CA"/>
              </w:rPr>
            </w:pPr>
            <w:r>
              <w:rPr>
                <w:sz w:val="20"/>
              </w:rPr>
              <w:t>6.50</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3F86B813" w14:textId="77777777" w:rsidR="008703FD" w:rsidRDefault="008703FD">
            <w:pPr>
              <w:suppressAutoHyphens/>
              <w:jc w:val="right"/>
              <w:rPr>
                <w:sz w:val="20"/>
                <w:lang w:val="en-CA"/>
              </w:rPr>
            </w:pPr>
            <w:r>
              <w:rPr>
                <w:sz w:val="20"/>
              </w:rPr>
              <w:t>3.25</w:t>
            </w:r>
          </w:p>
        </w:tc>
        <w:tc>
          <w:tcPr>
            <w:tcW w:w="655" w:type="pct"/>
            <w:tcBorders>
              <w:top w:val="single" w:sz="4" w:space="0" w:color="auto"/>
              <w:left w:val="single" w:sz="4" w:space="0" w:color="auto"/>
              <w:bottom w:val="single" w:sz="4" w:space="0" w:color="auto"/>
              <w:right w:val="single" w:sz="4" w:space="0" w:color="auto"/>
            </w:tcBorders>
            <w:vAlign w:val="center"/>
            <w:hideMark/>
          </w:tcPr>
          <w:p w14:paraId="2E50893F" w14:textId="77777777" w:rsidR="008703FD" w:rsidRDefault="008703FD">
            <w:pPr>
              <w:suppressAutoHyphens/>
              <w:jc w:val="right"/>
              <w:rPr>
                <w:sz w:val="20"/>
                <w:lang w:val="en-CA"/>
              </w:rPr>
            </w:pPr>
            <w:r>
              <w:rPr>
                <w:sz w:val="20"/>
              </w:rPr>
              <w:t>10</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62ADEF48" w14:textId="77777777" w:rsidR="008703FD" w:rsidRDefault="008703FD">
            <w:pPr>
              <w:suppressAutoHyphens/>
              <w:jc w:val="right"/>
              <w:rPr>
                <w:sz w:val="20"/>
                <w:lang w:val="en-CA"/>
              </w:rPr>
            </w:pPr>
            <w:r>
              <w:rPr>
                <w:sz w:val="20"/>
              </w:rPr>
              <w:t>0.325</w:t>
            </w:r>
          </w:p>
        </w:tc>
      </w:tr>
      <w:tr w:rsidR="008703FD" w14:paraId="2350F58F" w14:textId="77777777" w:rsidTr="00D93E5C">
        <w:trPr>
          <w:cantSplit/>
        </w:trPr>
        <w:tc>
          <w:tcPr>
            <w:tcW w:w="1726" w:type="pct"/>
            <w:tcBorders>
              <w:top w:val="single" w:sz="4" w:space="0" w:color="auto"/>
              <w:left w:val="single" w:sz="4" w:space="0" w:color="auto"/>
              <w:bottom w:val="single" w:sz="4" w:space="0" w:color="auto"/>
              <w:right w:val="single" w:sz="4" w:space="0" w:color="auto"/>
            </w:tcBorders>
            <w:hideMark/>
          </w:tcPr>
          <w:p w14:paraId="2AC81D42" w14:textId="77777777" w:rsidR="008703FD" w:rsidRPr="003663A8" w:rsidRDefault="00F919EB" w:rsidP="00D93E5C">
            <w:pPr>
              <w:suppressAutoHyphens/>
              <w:bidi/>
              <w:rPr>
                <w:szCs w:val="24"/>
                <w:lang w:val="en-CA"/>
              </w:rPr>
            </w:pPr>
            <w:r w:rsidRPr="003663A8">
              <w:rPr>
                <w:rFonts w:hint="cs"/>
                <w:szCs w:val="24"/>
                <w:rtl/>
              </w:rPr>
              <w:t>التبريد التجارى (وحدات تكثيف متوسطة)</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5A17326F" w14:textId="77777777" w:rsidR="008703FD" w:rsidRDefault="008703FD">
            <w:pPr>
              <w:suppressAutoHyphens/>
              <w:jc w:val="right"/>
              <w:rPr>
                <w:sz w:val="20"/>
                <w:lang w:val="en-CA"/>
              </w:rPr>
            </w:pPr>
            <w:r>
              <w:rPr>
                <w:sz w:val="20"/>
              </w:rPr>
              <w:t>400</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46F6B4C6" w14:textId="77777777" w:rsidR="008703FD" w:rsidRDefault="008703FD">
            <w:pPr>
              <w:suppressAutoHyphens/>
              <w:jc w:val="right"/>
              <w:rPr>
                <w:sz w:val="20"/>
                <w:lang w:val="en-CA"/>
              </w:rPr>
            </w:pPr>
            <w:r>
              <w:rPr>
                <w:sz w:val="20"/>
              </w:rPr>
              <w:t>2.50</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0181F1B7" w14:textId="77777777" w:rsidR="008703FD" w:rsidRDefault="008703FD">
            <w:pPr>
              <w:suppressAutoHyphens/>
              <w:jc w:val="right"/>
              <w:rPr>
                <w:sz w:val="20"/>
                <w:lang w:val="en-CA"/>
              </w:rPr>
            </w:pPr>
            <w:r>
              <w:rPr>
                <w:sz w:val="20"/>
              </w:rPr>
              <w:t>1.00</w:t>
            </w:r>
          </w:p>
        </w:tc>
        <w:tc>
          <w:tcPr>
            <w:tcW w:w="655" w:type="pct"/>
            <w:tcBorders>
              <w:top w:val="single" w:sz="4" w:space="0" w:color="auto"/>
              <w:left w:val="single" w:sz="4" w:space="0" w:color="auto"/>
              <w:bottom w:val="single" w:sz="4" w:space="0" w:color="auto"/>
              <w:right w:val="single" w:sz="4" w:space="0" w:color="auto"/>
            </w:tcBorders>
            <w:vAlign w:val="center"/>
            <w:hideMark/>
          </w:tcPr>
          <w:p w14:paraId="7122AE87" w14:textId="77777777" w:rsidR="008703FD" w:rsidRDefault="008703FD">
            <w:pPr>
              <w:suppressAutoHyphens/>
              <w:jc w:val="right"/>
              <w:rPr>
                <w:sz w:val="20"/>
                <w:lang w:val="en-CA"/>
              </w:rPr>
            </w:pPr>
            <w:r>
              <w:rPr>
                <w:sz w:val="20"/>
              </w:rPr>
              <w:t>10</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5A8E61F6" w14:textId="77777777" w:rsidR="008703FD" w:rsidRDefault="008703FD">
            <w:pPr>
              <w:suppressAutoHyphens/>
              <w:jc w:val="right"/>
              <w:rPr>
                <w:sz w:val="20"/>
                <w:lang w:val="en-CA"/>
              </w:rPr>
            </w:pPr>
            <w:r>
              <w:rPr>
                <w:sz w:val="20"/>
              </w:rPr>
              <w:t>0.100</w:t>
            </w:r>
          </w:p>
        </w:tc>
      </w:tr>
      <w:tr w:rsidR="008703FD" w14:paraId="202B90BE" w14:textId="77777777" w:rsidTr="00D93E5C">
        <w:trPr>
          <w:cantSplit/>
        </w:trPr>
        <w:tc>
          <w:tcPr>
            <w:tcW w:w="1726" w:type="pct"/>
            <w:tcBorders>
              <w:top w:val="single" w:sz="4" w:space="0" w:color="auto"/>
              <w:left w:val="single" w:sz="4" w:space="0" w:color="auto"/>
              <w:bottom w:val="single" w:sz="4" w:space="0" w:color="auto"/>
              <w:right w:val="single" w:sz="4" w:space="0" w:color="auto"/>
            </w:tcBorders>
            <w:hideMark/>
          </w:tcPr>
          <w:p w14:paraId="73E92498" w14:textId="77777777" w:rsidR="008703FD" w:rsidRPr="003663A8" w:rsidRDefault="00F919EB" w:rsidP="00D93E5C">
            <w:pPr>
              <w:suppressAutoHyphens/>
              <w:bidi/>
              <w:jc w:val="left"/>
              <w:rPr>
                <w:bCs/>
                <w:szCs w:val="24"/>
                <w:lang w:val="en-CA"/>
              </w:rPr>
            </w:pPr>
            <w:r w:rsidRPr="003663A8">
              <w:rPr>
                <w:rFonts w:hint="cs"/>
                <w:bCs/>
                <w:szCs w:val="24"/>
                <w:rtl/>
              </w:rPr>
              <w:t>المجموع</w:t>
            </w:r>
            <w:r w:rsidR="008703FD" w:rsidRPr="003663A8">
              <w:rPr>
                <w:bCs/>
                <w:szCs w:val="24"/>
              </w:rPr>
              <w:t xml:space="preserve"> </w:t>
            </w:r>
          </w:p>
        </w:tc>
        <w:tc>
          <w:tcPr>
            <w:tcW w:w="655"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522DDD85" w14:textId="77777777" w:rsidR="008703FD" w:rsidRDefault="008703FD">
            <w:pPr>
              <w:suppressAutoHyphens/>
              <w:jc w:val="right"/>
              <w:rPr>
                <w:b/>
                <w:sz w:val="20"/>
                <w:lang w:val="en-CA"/>
              </w:rPr>
            </w:pPr>
            <w:r>
              <w:rPr>
                <w:sz w:val="20"/>
              </w:rPr>
              <w:t>3,900</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bottom"/>
            <w:hideMark/>
          </w:tcPr>
          <w:p w14:paraId="44980C5C" w14:textId="77777777" w:rsidR="008703FD" w:rsidRDefault="008703FD">
            <w:pPr>
              <w:suppressAutoHyphens/>
              <w:jc w:val="right"/>
              <w:rPr>
                <w:b/>
                <w:sz w:val="20"/>
                <w:lang w:val="en-CA"/>
              </w:rPr>
            </w:pPr>
            <w:r>
              <w:rPr>
                <w:sz w:val="20"/>
              </w:rPr>
              <w:t> </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tcPr>
          <w:p w14:paraId="181F057C" w14:textId="77777777" w:rsidR="008703FD" w:rsidRDefault="008703FD">
            <w:pPr>
              <w:suppressAutoHyphens/>
              <w:jc w:val="right"/>
              <w:rPr>
                <w:b/>
                <w:sz w:val="20"/>
                <w:lang w:val="en-CA"/>
              </w:rPr>
            </w:pPr>
          </w:p>
        </w:tc>
        <w:tc>
          <w:tcPr>
            <w:tcW w:w="655" w:type="pct"/>
            <w:tcBorders>
              <w:top w:val="single" w:sz="4" w:space="0" w:color="auto"/>
              <w:left w:val="single" w:sz="4" w:space="0" w:color="auto"/>
              <w:bottom w:val="single" w:sz="4" w:space="0" w:color="auto"/>
              <w:right w:val="single" w:sz="4" w:space="0" w:color="auto"/>
            </w:tcBorders>
            <w:vAlign w:val="bottom"/>
            <w:hideMark/>
          </w:tcPr>
          <w:p w14:paraId="79221446" w14:textId="77777777" w:rsidR="008703FD" w:rsidRDefault="008703FD">
            <w:pPr>
              <w:suppressAutoHyphens/>
              <w:jc w:val="right"/>
              <w:rPr>
                <w:b/>
                <w:sz w:val="20"/>
                <w:lang w:val="en-CA"/>
              </w:rPr>
            </w:pPr>
            <w:r>
              <w:rPr>
                <w:sz w:val="20"/>
              </w:rPr>
              <w:t> </w:t>
            </w:r>
          </w:p>
        </w:tc>
        <w:tc>
          <w:tcPr>
            <w:tcW w:w="655"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2B70C468" w14:textId="77777777" w:rsidR="008703FD" w:rsidRDefault="008703FD">
            <w:pPr>
              <w:suppressAutoHyphens/>
              <w:jc w:val="right"/>
              <w:rPr>
                <w:b/>
                <w:sz w:val="20"/>
                <w:lang w:val="en-CA"/>
              </w:rPr>
            </w:pPr>
            <w:r>
              <w:rPr>
                <w:sz w:val="20"/>
              </w:rPr>
              <w:t>0.650</w:t>
            </w:r>
          </w:p>
        </w:tc>
      </w:tr>
    </w:tbl>
    <w:p w14:paraId="425C7D06" w14:textId="77777777" w:rsidR="008703FD" w:rsidRPr="008703FD" w:rsidRDefault="008703FD" w:rsidP="008703FD">
      <w:pPr>
        <w:pStyle w:val="StyleHeader4Para4Left0Firstline0"/>
        <w:numPr>
          <w:ilvl w:val="0"/>
          <w:numId w:val="0"/>
        </w:numPr>
        <w:bidi/>
        <w:rPr>
          <w:sz w:val="26"/>
          <w:szCs w:val="26"/>
          <w:rtl/>
        </w:rPr>
      </w:pPr>
    </w:p>
    <w:p w14:paraId="71352B44" w14:textId="77777777" w:rsidR="007866F8" w:rsidRPr="00F919EB" w:rsidRDefault="00CD621E" w:rsidP="007866F8">
      <w:pPr>
        <w:pStyle w:val="StyleHeader4Para4Left0Firstline0"/>
        <w:numPr>
          <w:ilvl w:val="0"/>
          <w:numId w:val="0"/>
        </w:numPr>
        <w:bidi/>
        <w:rPr>
          <w:sz w:val="26"/>
          <w:szCs w:val="26"/>
          <w:u w:val="single"/>
          <w:rtl/>
        </w:rPr>
      </w:pPr>
      <w:r w:rsidRPr="00F919EB">
        <w:rPr>
          <w:rFonts w:hint="cs"/>
          <w:sz w:val="26"/>
          <w:szCs w:val="26"/>
          <w:u w:val="single"/>
          <w:rtl/>
        </w:rPr>
        <w:t xml:space="preserve">استراتيجية الإزالة في </w:t>
      </w:r>
      <w:r w:rsidRPr="00F919EB">
        <w:rPr>
          <w:sz w:val="26"/>
          <w:szCs w:val="26"/>
          <w:u w:val="single"/>
          <w:rtl/>
        </w:rPr>
        <w:t>المرحلة الثانية من خطة إدارة إزالة المواد الهيدروكلوروفلوروكربونية</w:t>
      </w:r>
    </w:p>
    <w:p w14:paraId="1FC9B29C" w14:textId="77777777" w:rsidR="00CD621E" w:rsidRDefault="00CD621E" w:rsidP="008A02F8">
      <w:pPr>
        <w:pStyle w:val="StyleHeader4Para4Left0Firstline0"/>
        <w:numPr>
          <w:ilvl w:val="0"/>
          <w:numId w:val="0"/>
        </w:numPr>
        <w:tabs>
          <w:tab w:val="clear" w:pos="2880"/>
          <w:tab w:val="left" w:pos="630"/>
        </w:tabs>
        <w:bidi/>
        <w:rPr>
          <w:sz w:val="26"/>
          <w:szCs w:val="26"/>
          <w:rtl/>
        </w:rPr>
      </w:pPr>
      <w:r>
        <w:rPr>
          <w:rFonts w:hint="cs"/>
          <w:sz w:val="26"/>
          <w:szCs w:val="26"/>
          <w:rtl/>
        </w:rPr>
        <w:t>13</w:t>
      </w:r>
      <w:r>
        <w:rPr>
          <w:rFonts w:hint="cs"/>
          <w:sz w:val="26"/>
          <w:szCs w:val="26"/>
          <w:rtl/>
        </w:rPr>
        <w:tab/>
      </w:r>
      <w:r w:rsidR="004B330A">
        <w:rPr>
          <w:rFonts w:hint="cs"/>
          <w:sz w:val="26"/>
          <w:szCs w:val="26"/>
          <w:rtl/>
        </w:rPr>
        <w:t xml:space="preserve">صممت المرحلة الثانية من </w:t>
      </w:r>
      <w:r w:rsidR="004B330A">
        <w:rPr>
          <w:sz w:val="26"/>
          <w:szCs w:val="26"/>
          <w:rtl/>
        </w:rPr>
        <w:t>خطة إدارة إزالة المواد الهيدروكلوروفلوروكربونية</w:t>
      </w:r>
      <w:r w:rsidR="004B330A">
        <w:rPr>
          <w:rFonts w:hint="cs"/>
          <w:sz w:val="26"/>
          <w:szCs w:val="26"/>
          <w:rtl/>
        </w:rPr>
        <w:t xml:space="preserve"> على أساس الخبرة المكتسبة خلال تنفيذ المرحلة السابقة وسوف تركز على دعم نظام حصص وترخيص </w:t>
      </w:r>
      <w:r w:rsidR="004B330A">
        <w:rPr>
          <w:sz w:val="26"/>
          <w:szCs w:val="26"/>
          <w:rtl/>
        </w:rPr>
        <w:t>الهيدروكلوروفلوروكربون</w:t>
      </w:r>
      <w:r w:rsidR="004B330A">
        <w:rPr>
          <w:rFonts w:hint="cs"/>
          <w:sz w:val="26"/>
          <w:szCs w:val="26"/>
          <w:rtl/>
        </w:rPr>
        <w:t xml:space="preserve">؛ رصد استخدام سوائل التبريد من قبل المستعملين النهائيين؛ وضع صكوك قانونية وتنفيذها تتعلق بحظر الكسح </w:t>
      </w:r>
      <w:r w:rsidR="005B704D">
        <w:rPr>
          <w:rFonts w:hint="cs"/>
          <w:sz w:val="26"/>
          <w:szCs w:val="26"/>
          <w:rtl/>
        </w:rPr>
        <w:t>ب</w:t>
      </w:r>
      <w:r w:rsidR="005B704D">
        <w:rPr>
          <w:sz w:val="26"/>
          <w:szCs w:val="26"/>
          <w:rtl/>
        </w:rPr>
        <w:t>المواد الهيدروكلوروفلوروكربونية</w:t>
      </w:r>
      <w:r w:rsidR="005B704D">
        <w:rPr>
          <w:rFonts w:hint="cs"/>
          <w:sz w:val="26"/>
          <w:szCs w:val="26"/>
          <w:rtl/>
        </w:rPr>
        <w:t xml:space="preserve"> واستيراد المعدات القائمة على </w:t>
      </w:r>
      <w:r w:rsidR="005B704D">
        <w:rPr>
          <w:sz w:val="26"/>
          <w:szCs w:val="26"/>
          <w:rtl/>
        </w:rPr>
        <w:t>الهيدروكلوروفلوروكربون</w:t>
      </w:r>
      <w:r w:rsidR="005B704D">
        <w:rPr>
          <w:rFonts w:hint="cs"/>
          <w:sz w:val="26"/>
          <w:szCs w:val="26"/>
          <w:rtl/>
        </w:rPr>
        <w:t>؛ دعم أيضا قدرة موظفى الجمارك والإنفاذ؛ دعم التدريب وإنشاء مخطط لإصدار الشهادات لتقنيي خدمة التبريد؛ توفير أدو</w:t>
      </w:r>
      <w:r w:rsidR="008A02F8">
        <w:rPr>
          <w:rFonts w:hint="cs"/>
          <w:sz w:val="26"/>
          <w:szCs w:val="26"/>
          <w:rtl/>
        </w:rPr>
        <w:t>ات لورش الخدمة؛ زيادة وعى الجماه</w:t>
      </w:r>
      <w:r w:rsidR="005B704D">
        <w:rPr>
          <w:rFonts w:hint="cs"/>
          <w:sz w:val="26"/>
          <w:szCs w:val="26"/>
          <w:rtl/>
        </w:rPr>
        <w:t>ير لتعزيز اعتماد تكنولوجيات بديلة ذات احتمالية احترار عالمى منخفضة.</w:t>
      </w:r>
    </w:p>
    <w:p w14:paraId="17D5DB86" w14:textId="77777777" w:rsidR="00CD621E" w:rsidRPr="008138AD" w:rsidRDefault="00CD621E" w:rsidP="00CD621E">
      <w:pPr>
        <w:pStyle w:val="StyleHeader4Para4Left0Firstline0"/>
        <w:numPr>
          <w:ilvl w:val="0"/>
          <w:numId w:val="0"/>
        </w:numPr>
        <w:bidi/>
        <w:rPr>
          <w:sz w:val="26"/>
          <w:szCs w:val="26"/>
          <w:u w:val="single"/>
          <w:rtl/>
        </w:rPr>
      </w:pPr>
      <w:r w:rsidRPr="008138AD">
        <w:rPr>
          <w:rFonts w:hint="cs"/>
          <w:sz w:val="26"/>
          <w:szCs w:val="26"/>
          <w:u w:val="single"/>
          <w:rtl/>
        </w:rPr>
        <w:t xml:space="preserve">الأنشطة المقترحة في </w:t>
      </w:r>
      <w:r w:rsidRPr="008138AD">
        <w:rPr>
          <w:sz w:val="26"/>
          <w:szCs w:val="26"/>
          <w:u w:val="single"/>
          <w:rtl/>
        </w:rPr>
        <w:t>المرحلة الثانية من خطة إدارة إزالة المواد الهيدروكلوروفلوروكربونية</w:t>
      </w:r>
    </w:p>
    <w:p w14:paraId="025356C9" w14:textId="77777777" w:rsidR="00CD621E" w:rsidRDefault="00CD621E" w:rsidP="008138AD">
      <w:pPr>
        <w:pStyle w:val="StyleHeader4Para4Left0Firstline0"/>
        <w:numPr>
          <w:ilvl w:val="0"/>
          <w:numId w:val="0"/>
        </w:numPr>
        <w:tabs>
          <w:tab w:val="clear" w:pos="2880"/>
          <w:tab w:val="left" w:pos="630"/>
        </w:tabs>
        <w:bidi/>
        <w:rPr>
          <w:sz w:val="26"/>
          <w:szCs w:val="26"/>
          <w:rtl/>
        </w:rPr>
      </w:pPr>
      <w:r>
        <w:rPr>
          <w:rFonts w:hint="cs"/>
          <w:sz w:val="26"/>
          <w:szCs w:val="26"/>
          <w:rtl/>
        </w:rPr>
        <w:t>14</w:t>
      </w:r>
      <w:r>
        <w:rPr>
          <w:rFonts w:hint="cs"/>
          <w:sz w:val="26"/>
          <w:szCs w:val="26"/>
          <w:rtl/>
        </w:rPr>
        <w:tab/>
      </w:r>
      <w:r w:rsidR="008138AD">
        <w:rPr>
          <w:rFonts w:hint="cs"/>
          <w:sz w:val="26"/>
          <w:szCs w:val="26"/>
          <w:rtl/>
        </w:rPr>
        <w:t>تقترح المرحلة الثانية الأنشطة التالية:</w:t>
      </w:r>
    </w:p>
    <w:p w14:paraId="52350BD9" w14:textId="77777777" w:rsidR="008138AD" w:rsidRDefault="008138AD" w:rsidP="00B30A66">
      <w:pPr>
        <w:pStyle w:val="StyleHeader4Para4Left0Firstline0"/>
        <w:numPr>
          <w:ilvl w:val="0"/>
          <w:numId w:val="0"/>
        </w:numPr>
        <w:tabs>
          <w:tab w:val="clear" w:pos="2880"/>
          <w:tab w:val="clear" w:pos="5760"/>
          <w:tab w:val="left" w:pos="630"/>
          <w:tab w:val="left" w:pos="1170"/>
        </w:tabs>
        <w:bidi/>
        <w:ind w:left="1170" w:hanging="1170"/>
        <w:rPr>
          <w:sz w:val="26"/>
          <w:szCs w:val="26"/>
          <w:rtl/>
        </w:rPr>
      </w:pPr>
      <w:r>
        <w:rPr>
          <w:rFonts w:hint="cs"/>
          <w:sz w:val="26"/>
          <w:szCs w:val="26"/>
          <w:rtl/>
        </w:rPr>
        <w:tab/>
        <w:t>(أ)</w:t>
      </w:r>
      <w:r>
        <w:rPr>
          <w:rFonts w:hint="cs"/>
          <w:sz w:val="26"/>
          <w:szCs w:val="26"/>
          <w:rtl/>
        </w:rPr>
        <w:tab/>
      </w:r>
      <w:r w:rsidRPr="008138AD">
        <w:rPr>
          <w:rFonts w:hint="cs"/>
          <w:i/>
          <w:iCs/>
          <w:sz w:val="26"/>
          <w:szCs w:val="26"/>
          <w:rtl/>
        </w:rPr>
        <w:t xml:space="preserve">دعم تشريع للرقابة على واردات </w:t>
      </w:r>
      <w:r w:rsidRPr="008138AD">
        <w:rPr>
          <w:i/>
          <w:iCs/>
          <w:sz w:val="26"/>
          <w:szCs w:val="26"/>
          <w:rtl/>
        </w:rPr>
        <w:t>الهيدروكلوروفلوروكربون</w:t>
      </w:r>
      <w:r>
        <w:rPr>
          <w:rFonts w:hint="cs"/>
          <w:sz w:val="26"/>
          <w:szCs w:val="26"/>
          <w:rtl/>
        </w:rPr>
        <w:t xml:space="preserve">: حظر استيراد </w:t>
      </w:r>
      <w:r>
        <w:rPr>
          <w:sz w:val="26"/>
          <w:szCs w:val="26"/>
          <w:rtl/>
        </w:rPr>
        <w:t>المواد الهيدروكلوروفلوروكربونية</w:t>
      </w:r>
      <w:r>
        <w:rPr>
          <w:rFonts w:hint="cs"/>
          <w:sz w:val="26"/>
          <w:szCs w:val="26"/>
          <w:rtl/>
        </w:rPr>
        <w:t xml:space="preserve"> إبتداء من 1 يناير/كانون الثانى 2030 باستثناء خدمة المتبقى منها؛ </w:t>
      </w:r>
      <w:r w:rsidR="006945EF">
        <w:rPr>
          <w:rFonts w:hint="cs"/>
          <w:sz w:val="26"/>
          <w:szCs w:val="26"/>
          <w:rtl/>
        </w:rPr>
        <w:t>وضع نظام</w:t>
      </w:r>
      <w:r>
        <w:rPr>
          <w:rFonts w:hint="cs"/>
          <w:sz w:val="26"/>
          <w:szCs w:val="26"/>
          <w:rtl/>
        </w:rPr>
        <w:t xml:space="preserve"> </w:t>
      </w:r>
      <w:r w:rsidR="006945EF">
        <w:rPr>
          <w:rFonts w:hint="cs"/>
          <w:sz w:val="26"/>
          <w:szCs w:val="26"/>
          <w:rtl/>
        </w:rPr>
        <w:t>يلزم</w:t>
      </w:r>
      <w:r>
        <w:rPr>
          <w:rFonts w:hint="cs"/>
          <w:sz w:val="26"/>
          <w:szCs w:val="26"/>
          <w:rtl/>
        </w:rPr>
        <w:t xml:space="preserve"> </w:t>
      </w:r>
      <w:r w:rsidR="006945EF">
        <w:rPr>
          <w:rFonts w:hint="cs"/>
          <w:sz w:val="26"/>
          <w:szCs w:val="26"/>
          <w:rtl/>
        </w:rPr>
        <w:t>ا</w:t>
      </w:r>
      <w:r>
        <w:rPr>
          <w:rFonts w:hint="cs"/>
          <w:sz w:val="26"/>
          <w:szCs w:val="26"/>
          <w:rtl/>
        </w:rPr>
        <w:t>لمستوردين</w:t>
      </w:r>
      <w:r w:rsidR="006945EF">
        <w:rPr>
          <w:rFonts w:hint="cs"/>
          <w:sz w:val="26"/>
          <w:szCs w:val="26"/>
          <w:rtl/>
        </w:rPr>
        <w:t xml:space="preserve"> بالإبلاغ</w:t>
      </w:r>
      <w:r>
        <w:rPr>
          <w:rFonts w:hint="cs"/>
          <w:sz w:val="26"/>
          <w:szCs w:val="26"/>
          <w:rtl/>
        </w:rPr>
        <w:t xml:space="preserve"> </w:t>
      </w:r>
      <w:r w:rsidR="006945EF">
        <w:rPr>
          <w:rFonts w:hint="cs"/>
          <w:sz w:val="26"/>
          <w:szCs w:val="26"/>
          <w:rtl/>
        </w:rPr>
        <w:t>عن</w:t>
      </w:r>
      <w:r>
        <w:rPr>
          <w:rFonts w:hint="cs"/>
          <w:sz w:val="26"/>
          <w:szCs w:val="26"/>
          <w:rtl/>
        </w:rPr>
        <w:t xml:space="preserve"> المقدار السنوى من </w:t>
      </w:r>
      <w:r w:rsidR="006945EF">
        <w:rPr>
          <w:sz w:val="26"/>
          <w:szCs w:val="26"/>
          <w:rtl/>
        </w:rPr>
        <w:t>الهيدروكلوروفلوروكربون</w:t>
      </w:r>
      <w:r w:rsidR="006945EF">
        <w:rPr>
          <w:rFonts w:hint="cs"/>
          <w:sz w:val="26"/>
          <w:szCs w:val="26"/>
          <w:rtl/>
        </w:rPr>
        <w:t xml:space="preserve"> قبل الحصول على حصتهم للسنة التالية وذلك إبتداء من </w:t>
      </w:r>
      <w:r w:rsidR="006945EF">
        <w:rPr>
          <w:sz w:val="26"/>
          <w:szCs w:val="26"/>
          <w:rtl/>
        </w:rPr>
        <w:t>1 يناير/كانون الثانى</w:t>
      </w:r>
      <w:r w:rsidR="006945EF">
        <w:rPr>
          <w:rFonts w:hint="cs"/>
          <w:sz w:val="26"/>
          <w:szCs w:val="26"/>
          <w:rtl/>
        </w:rPr>
        <w:t xml:space="preserve"> 2023؛ حظر الواردات من المعدات القائمة على </w:t>
      </w:r>
      <w:r w:rsidR="006945EF">
        <w:rPr>
          <w:sz w:val="26"/>
          <w:szCs w:val="26"/>
          <w:rtl/>
        </w:rPr>
        <w:t>الهيدروكلوروفلوروكربون</w:t>
      </w:r>
      <w:r w:rsidR="006945EF">
        <w:rPr>
          <w:rFonts w:hint="cs"/>
          <w:sz w:val="26"/>
          <w:szCs w:val="26"/>
          <w:rtl/>
        </w:rPr>
        <w:t xml:space="preserve"> إبتداء من </w:t>
      </w:r>
      <w:r w:rsidR="006945EF">
        <w:rPr>
          <w:sz w:val="26"/>
          <w:szCs w:val="26"/>
          <w:rtl/>
        </w:rPr>
        <w:t>1 يناير/كانون الثانى</w:t>
      </w:r>
      <w:r w:rsidR="006945EF">
        <w:rPr>
          <w:rFonts w:hint="cs"/>
          <w:sz w:val="26"/>
          <w:szCs w:val="26"/>
          <w:rtl/>
        </w:rPr>
        <w:t xml:space="preserve"> 2025 و</w:t>
      </w:r>
      <w:r w:rsidR="00B30A66">
        <w:rPr>
          <w:rFonts w:hint="cs"/>
          <w:sz w:val="26"/>
          <w:szCs w:val="26"/>
          <w:rtl/>
        </w:rPr>
        <w:t>ح</w:t>
      </w:r>
      <w:r w:rsidR="006945EF">
        <w:rPr>
          <w:rFonts w:hint="cs"/>
          <w:sz w:val="26"/>
          <w:szCs w:val="26"/>
          <w:rtl/>
        </w:rPr>
        <w:t>ظر الكسح ب</w:t>
      </w:r>
      <w:r w:rsidR="006945EF">
        <w:rPr>
          <w:sz w:val="26"/>
          <w:szCs w:val="26"/>
          <w:rtl/>
        </w:rPr>
        <w:t>المواد الهيدروكلوروفلوروكربونية</w:t>
      </w:r>
      <w:r w:rsidR="006945EF">
        <w:rPr>
          <w:rFonts w:hint="cs"/>
          <w:sz w:val="26"/>
          <w:szCs w:val="26"/>
          <w:rtl/>
        </w:rPr>
        <w:t xml:space="preserve"> إبتداء من </w:t>
      </w:r>
      <w:r w:rsidR="006945EF">
        <w:rPr>
          <w:sz w:val="26"/>
          <w:szCs w:val="26"/>
          <w:rtl/>
        </w:rPr>
        <w:t>1 يناير/كانون الثانى</w:t>
      </w:r>
      <w:r w:rsidR="006945EF">
        <w:rPr>
          <w:rFonts w:hint="cs"/>
          <w:sz w:val="26"/>
          <w:szCs w:val="26"/>
          <w:rtl/>
        </w:rPr>
        <w:t xml:space="preserve"> 2023 (000 10 </w:t>
      </w:r>
      <w:r w:rsidR="006945EF">
        <w:rPr>
          <w:sz w:val="26"/>
          <w:szCs w:val="26"/>
          <w:rtl/>
        </w:rPr>
        <w:t>دولار أمريكي</w:t>
      </w:r>
      <w:r w:rsidR="006945EF">
        <w:rPr>
          <w:rFonts w:hint="cs"/>
          <w:sz w:val="26"/>
          <w:szCs w:val="26"/>
          <w:rtl/>
        </w:rPr>
        <w:t>)؛</w:t>
      </w:r>
    </w:p>
    <w:p w14:paraId="581471D4" w14:textId="77777777" w:rsidR="006945EF" w:rsidRDefault="006945EF" w:rsidP="003663A8">
      <w:pPr>
        <w:pStyle w:val="StyleHeader4Para4Left0Firstline0"/>
        <w:keepNext/>
        <w:keepLines/>
        <w:numPr>
          <w:ilvl w:val="0"/>
          <w:numId w:val="0"/>
        </w:numPr>
        <w:tabs>
          <w:tab w:val="clear" w:pos="2880"/>
          <w:tab w:val="clear" w:pos="5760"/>
          <w:tab w:val="left" w:pos="630"/>
          <w:tab w:val="left" w:pos="1170"/>
        </w:tabs>
        <w:bidi/>
        <w:ind w:left="1168" w:hanging="1168"/>
        <w:rPr>
          <w:sz w:val="26"/>
          <w:szCs w:val="26"/>
          <w:rtl/>
        </w:rPr>
      </w:pPr>
      <w:r>
        <w:rPr>
          <w:rFonts w:hint="cs"/>
          <w:sz w:val="26"/>
          <w:szCs w:val="26"/>
          <w:rtl/>
        </w:rPr>
        <w:lastRenderedPageBreak/>
        <w:tab/>
        <w:t>(ب)</w:t>
      </w:r>
      <w:r>
        <w:rPr>
          <w:rFonts w:hint="cs"/>
          <w:sz w:val="26"/>
          <w:szCs w:val="26"/>
          <w:rtl/>
        </w:rPr>
        <w:tab/>
      </w:r>
      <w:r w:rsidRPr="00C165F6">
        <w:rPr>
          <w:rFonts w:hint="cs"/>
          <w:i/>
          <w:iCs/>
          <w:sz w:val="26"/>
          <w:szCs w:val="26"/>
          <w:rtl/>
        </w:rPr>
        <w:t xml:space="preserve">بناء القدرات لتنفيذ الرقابة </w:t>
      </w:r>
      <w:r w:rsidR="00934161" w:rsidRPr="00C165F6">
        <w:rPr>
          <w:rFonts w:hint="cs"/>
          <w:i/>
          <w:iCs/>
          <w:sz w:val="26"/>
          <w:szCs w:val="26"/>
          <w:rtl/>
        </w:rPr>
        <w:t xml:space="preserve">على الواردات </w:t>
      </w:r>
      <w:r w:rsidRPr="00C165F6">
        <w:rPr>
          <w:rFonts w:hint="cs"/>
          <w:i/>
          <w:iCs/>
          <w:sz w:val="26"/>
          <w:szCs w:val="26"/>
          <w:rtl/>
        </w:rPr>
        <w:t>ورصد</w:t>
      </w:r>
      <w:r w:rsidR="00934161" w:rsidRPr="00C165F6">
        <w:rPr>
          <w:rFonts w:hint="cs"/>
          <w:i/>
          <w:iCs/>
          <w:sz w:val="26"/>
          <w:szCs w:val="26"/>
          <w:rtl/>
        </w:rPr>
        <w:t>ها من قبل موظفى الجمارك والإنفاذ</w:t>
      </w:r>
      <w:r w:rsidR="00934161">
        <w:rPr>
          <w:rFonts w:hint="cs"/>
          <w:sz w:val="26"/>
          <w:szCs w:val="26"/>
          <w:rtl/>
        </w:rPr>
        <w:t>: تيسير إجراء ثلاثة حوارات في ما بين الحزر لتبادل المعلومات ووضع تدابير مشتركة للتعرف/منع الاتجار المحتمل غير القانونى؛ عقد 27 دورة تدريبية لعدد 540 موظف جمارك وإنفاذ القانون بشأن، من بين جملة أمور، لوائح محدثة ومدونات جمارك منقحة وتفتيش على الشحنات واستخدام أجهزة التعرف على سوائل التبريد؛ تحديث تدابير الرقابة على المواد المستنفدة للأوزون (مثل، تنقيح النظام المنسق لمدونات الجمارك وتعديل برمجيات الجمارك بالنسبة للواردات وإصدار الرسائل الدورية والملاحظات التقنية والتدابير الإدارية الأخرى وزيارات التفتيش عن</w:t>
      </w:r>
      <w:r w:rsidR="00B30A66">
        <w:rPr>
          <w:rFonts w:hint="cs"/>
          <w:sz w:val="26"/>
          <w:szCs w:val="26"/>
          <w:rtl/>
        </w:rPr>
        <w:t>د</w:t>
      </w:r>
      <w:r w:rsidR="00934161">
        <w:rPr>
          <w:rFonts w:hint="cs"/>
          <w:sz w:val="26"/>
          <w:szCs w:val="26"/>
          <w:rtl/>
        </w:rPr>
        <w:t xml:space="preserve"> الحاجة)؛ طبع </w:t>
      </w:r>
      <w:r w:rsidR="00C165F6">
        <w:rPr>
          <w:rFonts w:hint="cs"/>
          <w:sz w:val="26"/>
          <w:szCs w:val="26"/>
          <w:rtl/>
        </w:rPr>
        <w:t xml:space="preserve">مطبوعات </w:t>
      </w:r>
      <w:proofErr w:type="spellStart"/>
      <w:r w:rsidR="00C165F6">
        <w:rPr>
          <w:sz w:val="26"/>
          <w:szCs w:val="26"/>
          <w:lang w:val="en-US"/>
        </w:rPr>
        <w:t>OzonAction</w:t>
      </w:r>
      <w:proofErr w:type="spellEnd"/>
      <w:r w:rsidR="00C165F6">
        <w:rPr>
          <w:rFonts w:hint="cs"/>
          <w:sz w:val="26"/>
          <w:szCs w:val="26"/>
          <w:rtl/>
          <w:lang w:val="en-US" w:bidi="ar-EG"/>
        </w:rPr>
        <w:t xml:space="preserve"> ذات العلاقة وأدوات معلومات لدعم فحص </w:t>
      </w:r>
      <w:r w:rsidR="00C165F6">
        <w:rPr>
          <w:sz w:val="26"/>
          <w:szCs w:val="26"/>
          <w:rtl/>
        </w:rPr>
        <w:t>المواد المستنفدة للأوزون</w:t>
      </w:r>
      <w:r w:rsidR="00C165F6">
        <w:rPr>
          <w:rFonts w:hint="cs"/>
          <w:sz w:val="26"/>
          <w:szCs w:val="26"/>
          <w:rtl/>
        </w:rPr>
        <w:t xml:space="preserve"> وتوزيعها في ما بين الموظفين المدربين؛ شراء خمس أجهزة تعرف على سوائل التبريد وقطع غيار (000 190 </w:t>
      </w:r>
      <w:r w:rsidR="00C165F6">
        <w:rPr>
          <w:sz w:val="26"/>
          <w:szCs w:val="26"/>
          <w:rtl/>
        </w:rPr>
        <w:t>دولار أمريكي</w:t>
      </w:r>
      <w:r w:rsidR="00C165F6">
        <w:rPr>
          <w:rFonts w:hint="cs"/>
          <w:sz w:val="26"/>
          <w:szCs w:val="26"/>
          <w:rtl/>
        </w:rPr>
        <w:t>)؛</w:t>
      </w:r>
    </w:p>
    <w:p w14:paraId="235FB55F" w14:textId="77777777" w:rsidR="00C165F6" w:rsidRDefault="00C165F6" w:rsidP="00B30A66">
      <w:pPr>
        <w:pStyle w:val="StyleHeader4Para4Left0Firstline0"/>
        <w:numPr>
          <w:ilvl w:val="0"/>
          <w:numId w:val="0"/>
        </w:numPr>
        <w:tabs>
          <w:tab w:val="clear" w:pos="2880"/>
          <w:tab w:val="clear" w:pos="5760"/>
          <w:tab w:val="left" w:pos="630"/>
          <w:tab w:val="left" w:pos="1170"/>
        </w:tabs>
        <w:bidi/>
        <w:ind w:left="1170" w:hanging="1170"/>
        <w:rPr>
          <w:sz w:val="26"/>
          <w:szCs w:val="26"/>
          <w:rtl/>
        </w:rPr>
      </w:pPr>
      <w:r>
        <w:rPr>
          <w:rFonts w:hint="cs"/>
          <w:sz w:val="26"/>
          <w:szCs w:val="26"/>
          <w:rtl/>
        </w:rPr>
        <w:tab/>
        <w:t>(ج)</w:t>
      </w:r>
      <w:r>
        <w:rPr>
          <w:rFonts w:hint="cs"/>
          <w:sz w:val="26"/>
          <w:szCs w:val="26"/>
          <w:rtl/>
        </w:rPr>
        <w:tab/>
      </w:r>
      <w:r w:rsidRPr="000A459D">
        <w:rPr>
          <w:rFonts w:hint="cs"/>
          <w:i/>
          <w:iCs/>
          <w:sz w:val="26"/>
          <w:szCs w:val="26"/>
          <w:rtl/>
        </w:rPr>
        <w:t xml:space="preserve">بناء قدرات تقنيي خدمة </w:t>
      </w:r>
      <w:r w:rsidRPr="000A459D">
        <w:rPr>
          <w:i/>
          <w:iCs/>
          <w:sz w:val="26"/>
          <w:szCs w:val="26"/>
          <w:rtl/>
        </w:rPr>
        <w:t>التبريد وتكييف الهواء</w:t>
      </w:r>
      <w:r w:rsidRPr="000A459D">
        <w:rPr>
          <w:rFonts w:hint="cs"/>
          <w:i/>
          <w:iCs/>
          <w:sz w:val="26"/>
          <w:szCs w:val="26"/>
          <w:rtl/>
        </w:rPr>
        <w:t xml:space="preserve"> وإنشاء وتشغيل مخطط اجبارى لإصدار الشهادات لخدمة </w:t>
      </w:r>
      <w:r w:rsidRPr="000A459D">
        <w:rPr>
          <w:i/>
          <w:iCs/>
          <w:sz w:val="26"/>
          <w:szCs w:val="26"/>
          <w:rtl/>
        </w:rPr>
        <w:t>التبريد وتكييف الهواء</w:t>
      </w:r>
      <w:r>
        <w:rPr>
          <w:rFonts w:hint="cs"/>
          <w:sz w:val="26"/>
          <w:szCs w:val="26"/>
          <w:rtl/>
        </w:rPr>
        <w:t xml:space="preserve">: </w:t>
      </w:r>
      <w:r>
        <w:rPr>
          <w:sz w:val="26"/>
          <w:szCs w:val="26"/>
          <w:rtl/>
        </w:rPr>
        <w:t>إنشاء مخطط اجبارى لإصدار الشهادات</w:t>
      </w:r>
      <w:r>
        <w:rPr>
          <w:rFonts w:hint="cs"/>
          <w:sz w:val="26"/>
          <w:szCs w:val="26"/>
          <w:rtl/>
        </w:rPr>
        <w:t xml:space="preserve"> لتقنيي </w:t>
      </w:r>
      <w:r>
        <w:rPr>
          <w:sz w:val="26"/>
          <w:szCs w:val="26"/>
          <w:rtl/>
        </w:rPr>
        <w:t>التبريد وتكييف الهواء</w:t>
      </w:r>
      <w:r>
        <w:rPr>
          <w:rFonts w:hint="cs"/>
          <w:sz w:val="26"/>
          <w:szCs w:val="26"/>
          <w:rtl/>
        </w:rPr>
        <w:t xml:space="preserve"> إبتداء من 1 </w:t>
      </w:r>
      <w:r>
        <w:rPr>
          <w:sz w:val="26"/>
          <w:szCs w:val="26"/>
          <w:rtl/>
        </w:rPr>
        <w:t>1 يناير/كانون الثانى</w:t>
      </w:r>
      <w:r>
        <w:rPr>
          <w:rFonts w:hint="cs"/>
          <w:sz w:val="26"/>
          <w:szCs w:val="26"/>
          <w:rtl/>
        </w:rPr>
        <w:t xml:space="preserve"> 2025؛ توظيف خبير لتيسير إنشاء </w:t>
      </w:r>
      <w:r>
        <w:rPr>
          <w:sz w:val="26"/>
          <w:szCs w:val="26"/>
          <w:rtl/>
        </w:rPr>
        <w:t>مخطط لإصدار الشهادات</w:t>
      </w:r>
      <w:r>
        <w:rPr>
          <w:rFonts w:hint="cs"/>
          <w:sz w:val="26"/>
          <w:szCs w:val="26"/>
          <w:rtl/>
        </w:rPr>
        <w:t xml:space="preserve"> وإنشاء مركزين معتمدين وبناء القدرة في الخارج لمدرسين على الأقل ليصبحا معتمدين واختبار تشغيل النظام بواسطة اعتماد 25 تقنيا؛ </w:t>
      </w:r>
      <w:r w:rsidR="000A459D">
        <w:rPr>
          <w:rFonts w:hint="cs"/>
          <w:sz w:val="26"/>
          <w:szCs w:val="26"/>
          <w:rtl/>
        </w:rPr>
        <w:t xml:space="preserve">وضع مدونة سلوك وتوجيه عن كيفية الإعتماد؛ عقد 25 </w:t>
      </w:r>
      <w:r w:rsidR="00B30A66">
        <w:rPr>
          <w:rFonts w:hint="cs"/>
          <w:sz w:val="26"/>
          <w:szCs w:val="26"/>
          <w:rtl/>
        </w:rPr>
        <w:t>دورة</w:t>
      </w:r>
      <w:r w:rsidR="000A459D">
        <w:rPr>
          <w:rFonts w:hint="cs"/>
          <w:sz w:val="26"/>
          <w:szCs w:val="26"/>
          <w:rtl/>
        </w:rPr>
        <w:t xml:space="preserve"> تدريبية لتدريب وإعتماد 500 تقنى </w:t>
      </w:r>
      <w:r w:rsidR="000A459D">
        <w:rPr>
          <w:sz w:val="26"/>
          <w:szCs w:val="26"/>
          <w:rtl/>
        </w:rPr>
        <w:t>تبريد وتكييف هواء</w:t>
      </w:r>
      <w:r w:rsidR="000A459D">
        <w:rPr>
          <w:rFonts w:hint="cs"/>
          <w:sz w:val="26"/>
          <w:szCs w:val="26"/>
          <w:rtl/>
        </w:rPr>
        <w:t xml:space="preserve"> على ممارسات الخدمة الجيدة وإدارة سوائل التبريد القابلة للاشتعال؛ توقيع اتفاق مع مركزين للتدريب المهنى اضافيين ليشملا الاسترداد وإعادة تدوير </w:t>
      </w:r>
      <w:r w:rsidR="000A459D">
        <w:rPr>
          <w:sz w:val="26"/>
          <w:szCs w:val="26"/>
          <w:rtl/>
        </w:rPr>
        <w:t>المواد الهيدروكلوروفلوروكربونية</w:t>
      </w:r>
      <w:r w:rsidR="000A459D">
        <w:rPr>
          <w:rFonts w:hint="cs"/>
          <w:sz w:val="26"/>
          <w:szCs w:val="26"/>
          <w:rtl/>
        </w:rPr>
        <w:t xml:space="preserve"> ومناولة الهيدروكربونات في المنهج الدراسي؛ دعم رابطة </w:t>
      </w:r>
      <w:r w:rsidR="000A459D">
        <w:rPr>
          <w:sz w:val="26"/>
          <w:szCs w:val="26"/>
          <w:rtl/>
        </w:rPr>
        <w:t>التبريد وتكييف الهواء</w:t>
      </w:r>
      <w:r w:rsidR="000A459D">
        <w:rPr>
          <w:rFonts w:hint="cs"/>
          <w:sz w:val="26"/>
          <w:szCs w:val="26"/>
          <w:rtl/>
        </w:rPr>
        <w:t xml:space="preserve"> </w:t>
      </w:r>
      <w:r w:rsidR="00B30A66">
        <w:rPr>
          <w:rFonts w:hint="cs"/>
          <w:sz w:val="26"/>
          <w:szCs w:val="26"/>
          <w:rtl/>
        </w:rPr>
        <w:t>و</w:t>
      </w:r>
      <w:r w:rsidR="000A459D">
        <w:rPr>
          <w:rFonts w:hint="cs"/>
          <w:sz w:val="26"/>
          <w:szCs w:val="26"/>
          <w:rtl/>
        </w:rPr>
        <w:t xml:space="preserve">زيادة وعى الجماهير من خلال الإعلان في وسائل الإعلام المحلية وحلقات العمل لإعلام المستعملين النهائيين بتكنولوجيا ذات احتمالية احترار عالمى منخفضة/صفر وعدم تشجيع استخدام التكنولوجيا القائمة على الهيدروفلوروكربون (000 290 </w:t>
      </w:r>
      <w:r w:rsidR="000A459D">
        <w:rPr>
          <w:sz w:val="26"/>
          <w:szCs w:val="26"/>
          <w:rtl/>
        </w:rPr>
        <w:t>دولار أمريكي</w:t>
      </w:r>
      <w:r w:rsidR="000A459D">
        <w:rPr>
          <w:rFonts w:hint="cs"/>
          <w:sz w:val="26"/>
          <w:szCs w:val="26"/>
          <w:rtl/>
        </w:rPr>
        <w:t>)؛</w:t>
      </w:r>
    </w:p>
    <w:p w14:paraId="29BDD1CF" w14:textId="77777777" w:rsidR="000A459D" w:rsidRDefault="000A459D" w:rsidP="00B30A66">
      <w:pPr>
        <w:pStyle w:val="StyleHeader4Para4Left0Firstline0"/>
        <w:numPr>
          <w:ilvl w:val="0"/>
          <w:numId w:val="0"/>
        </w:numPr>
        <w:tabs>
          <w:tab w:val="clear" w:pos="2880"/>
          <w:tab w:val="clear" w:pos="5760"/>
          <w:tab w:val="left" w:pos="630"/>
          <w:tab w:val="left" w:pos="1170"/>
        </w:tabs>
        <w:bidi/>
        <w:ind w:left="1170" w:hanging="1170"/>
        <w:rPr>
          <w:sz w:val="26"/>
          <w:szCs w:val="26"/>
          <w:rtl/>
        </w:rPr>
      </w:pPr>
      <w:r>
        <w:rPr>
          <w:rFonts w:hint="cs"/>
          <w:sz w:val="26"/>
          <w:szCs w:val="26"/>
          <w:rtl/>
        </w:rPr>
        <w:tab/>
        <w:t>(د)</w:t>
      </w:r>
      <w:r>
        <w:rPr>
          <w:rFonts w:hint="cs"/>
          <w:sz w:val="26"/>
          <w:szCs w:val="26"/>
          <w:rtl/>
        </w:rPr>
        <w:tab/>
        <w:t xml:space="preserve">توفير مجموعات أدوات ومعدات لقطاع الخدمة: شراء 20 مجموعة من الأدوات (مثل، </w:t>
      </w:r>
      <w:r w:rsidR="004E5DD3">
        <w:rPr>
          <w:rFonts w:hint="cs"/>
          <w:sz w:val="26"/>
          <w:szCs w:val="26"/>
          <w:rtl/>
        </w:rPr>
        <w:t xml:space="preserve">محول توصيل متبادل لسوائل تبريد مختلفة ومجموعة من 3 أنابيب وصمام مزيل للأدوات ومرآة تفتيش وجهاز تفليج متعدد وأداة تفليج وقاطع للأنابيب ومقياس حرارة إلكترونى ومفتاح سقاطة ومسامير حناية ومقاييس إلكترونية) وتوزيعها على المعاهد التقنية (000 50 </w:t>
      </w:r>
      <w:r w:rsidR="004E5DD3">
        <w:rPr>
          <w:sz w:val="26"/>
          <w:szCs w:val="26"/>
          <w:rtl/>
        </w:rPr>
        <w:t>دولار أمريكي</w:t>
      </w:r>
      <w:r w:rsidR="004E5DD3">
        <w:rPr>
          <w:rFonts w:hint="cs"/>
          <w:sz w:val="26"/>
          <w:szCs w:val="26"/>
          <w:rtl/>
        </w:rPr>
        <w:t>).</w:t>
      </w:r>
    </w:p>
    <w:p w14:paraId="7226B2EF" w14:textId="77777777" w:rsidR="00CD621E" w:rsidRDefault="00CD621E" w:rsidP="00CD621E">
      <w:pPr>
        <w:pStyle w:val="StyleHeader4Para4Left0Firstline0"/>
        <w:numPr>
          <w:ilvl w:val="0"/>
          <w:numId w:val="0"/>
        </w:numPr>
        <w:bidi/>
        <w:rPr>
          <w:sz w:val="26"/>
          <w:szCs w:val="26"/>
          <w:rtl/>
        </w:rPr>
      </w:pPr>
      <w:r>
        <w:rPr>
          <w:rFonts w:hint="cs"/>
          <w:sz w:val="26"/>
          <w:szCs w:val="26"/>
          <w:rtl/>
        </w:rPr>
        <w:t>تنفيذ المشروع ورصده</w:t>
      </w:r>
    </w:p>
    <w:p w14:paraId="51AB78A1" w14:textId="77777777" w:rsidR="00CD621E" w:rsidRDefault="00CD621E" w:rsidP="00A904DB">
      <w:pPr>
        <w:pStyle w:val="StyleHeader4Para4Left0Firstline0"/>
        <w:numPr>
          <w:ilvl w:val="0"/>
          <w:numId w:val="0"/>
        </w:numPr>
        <w:tabs>
          <w:tab w:val="clear" w:pos="2880"/>
          <w:tab w:val="left" w:pos="630"/>
        </w:tabs>
        <w:bidi/>
        <w:rPr>
          <w:sz w:val="26"/>
          <w:szCs w:val="26"/>
          <w:rtl/>
        </w:rPr>
      </w:pPr>
      <w:r>
        <w:rPr>
          <w:rFonts w:hint="cs"/>
          <w:sz w:val="26"/>
          <w:szCs w:val="26"/>
          <w:rtl/>
        </w:rPr>
        <w:t>15</w:t>
      </w:r>
      <w:r w:rsidR="00A904DB">
        <w:rPr>
          <w:rFonts w:hint="cs"/>
          <w:sz w:val="26"/>
          <w:szCs w:val="26"/>
          <w:rtl/>
        </w:rPr>
        <w:tab/>
        <w:t xml:space="preserve">سيستمر النظام المنشأ بموجب المرحلة الأولى من </w:t>
      </w:r>
      <w:r w:rsidR="00A904DB">
        <w:rPr>
          <w:sz w:val="26"/>
          <w:szCs w:val="26"/>
          <w:rtl/>
        </w:rPr>
        <w:t>خطة إدارة إزالة المواد الهيدروكلوروفلوروكربونية</w:t>
      </w:r>
      <w:r w:rsidR="00A904DB">
        <w:rPr>
          <w:rFonts w:hint="cs"/>
          <w:sz w:val="26"/>
          <w:szCs w:val="26"/>
          <w:rtl/>
        </w:rPr>
        <w:t xml:space="preserve"> في المرحلة الثانية، حيث ترصد الوحدة الوطنية للأوزون الأنشطة وتبلغ عن التقدم المحرز والعمل مع الأطراف الفاعلة لإزالة </w:t>
      </w:r>
      <w:r w:rsidR="00A904DB">
        <w:rPr>
          <w:sz w:val="26"/>
          <w:szCs w:val="26"/>
          <w:rtl/>
        </w:rPr>
        <w:t>المواد الهيدروكلوروفلوروكربونية</w:t>
      </w:r>
      <w:r w:rsidR="00A904DB">
        <w:rPr>
          <w:rFonts w:hint="cs"/>
          <w:sz w:val="26"/>
          <w:szCs w:val="26"/>
          <w:rtl/>
        </w:rPr>
        <w:t xml:space="preserve">. وتبلغ تكاليف هذه الأنشطة 000 50 </w:t>
      </w:r>
      <w:r w:rsidR="00A904DB">
        <w:rPr>
          <w:sz w:val="26"/>
          <w:szCs w:val="26"/>
          <w:rtl/>
        </w:rPr>
        <w:t>دولار أمريكي</w:t>
      </w:r>
      <w:r w:rsidR="00A904DB">
        <w:rPr>
          <w:rFonts w:hint="cs"/>
          <w:sz w:val="26"/>
          <w:szCs w:val="26"/>
          <w:rtl/>
        </w:rPr>
        <w:t xml:space="preserve"> للمرحلة الثانية.</w:t>
      </w:r>
      <w:r>
        <w:rPr>
          <w:rFonts w:hint="cs"/>
          <w:sz w:val="26"/>
          <w:szCs w:val="26"/>
          <w:rtl/>
        </w:rPr>
        <w:tab/>
      </w:r>
    </w:p>
    <w:p w14:paraId="3A3F916E" w14:textId="77777777" w:rsidR="00CD621E" w:rsidRDefault="00CD621E" w:rsidP="00CD621E">
      <w:pPr>
        <w:pStyle w:val="StyleHeader4Para4Left0Firstline0"/>
        <w:numPr>
          <w:ilvl w:val="0"/>
          <w:numId w:val="0"/>
        </w:numPr>
        <w:bidi/>
        <w:rPr>
          <w:sz w:val="26"/>
          <w:szCs w:val="26"/>
          <w:rtl/>
        </w:rPr>
      </w:pPr>
      <w:r w:rsidRPr="006362DD">
        <w:rPr>
          <w:rFonts w:hint="cs"/>
          <w:i/>
          <w:iCs/>
          <w:sz w:val="26"/>
          <w:szCs w:val="26"/>
          <w:rtl/>
        </w:rPr>
        <w:t>تنفيذ السياسة الجنسانية</w:t>
      </w:r>
      <w:r w:rsidR="006362DD">
        <w:rPr>
          <w:rStyle w:val="FootnoteReference"/>
          <w:sz w:val="26"/>
          <w:szCs w:val="26"/>
          <w:rtl/>
        </w:rPr>
        <w:footnoteReference w:id="5"/>
      </w:r>
    </w:p>
    <w:p w14:paraId="33BAF3BE" w14:textId="77777777" w:rsidR="00CD621E" w:rsidRDefault="00CD621E" w:rsidP="006362DD">
      <w:pPr>
        <w:pStyle w:val="StyleHeader4Para4Left0Firstline0"/>
        <w:numPr>
          <w:ilvl w:val="0"/>
          <w:numId w:val="0"/>
        </w:numPr>
        <w:tabs>
          <w:tab w:val="clear" w:pos="2880"/>
          <w:tab w:val="left" w:pos="630"/>
        </w:tabs>
        <w:bidi/>
        <w:rPr>
          <w:sz w:val="26"/>
          <w:szCs w:val="26"/>
          <w:rtl/>
        </w:rPr>
      </w:pPr>
      <w:r>
        <w:rPr>
          <w:rFonts w:hint="cs"/>
          <w:sz w:val="26"/>
          <w:szCs w:val="26"/>
          <w:rtl/>
        </w:rPr>
        <w:t>16</w:t>
      </w:r>
      <w:r w:rsidR="006362DD">
        <w:rPr>
          <w:rFonts w:hint="cs"/>
          <w:sz w:val="26"/>
          <w:szCs w:val="26"/>
          <w:rtl/>
        </w:rPr>
        <w:tab/>
        <w:t xml:space="preserve">تمشيا مع المقرر 84/92(د)، ستقوم حكومة كابو فيردى بتشجيع اشتراك النساء في الأنشطة بموجب المرحلة الثانية (أي، اتخاذ القرارات </w:t>
      </w:r>
      <w:r w:rsidR="00B30A66">
        <w:rPr>
          <w:rFonts w:hint="cs"/>
          <w:sz w:val="26"/>
          <w:szCs w:val="26"/>
          <w:rtl/>
        </w:rPr>
        <w:t>و</w:t>
      </w:r>
      <w:r w:rsidR="006362DD">
        <w:rPr>
          <w:rFonts w:hint="cs"/>
          <w:sz w:val="26"/>
          <w:szCs w:val="26"/>
          <w:rtl/>
        </w:rPr>
        <w:t xml:space="preserve">توظيف الموارد البشرية </w:t>
      </w:r>
      <w:r w:rsidR="00B30A66">
        <w:rPr>
          <w:rFonts w:hint="cs"/>
          <w:sz w:val="26"/>
          <w:szCs w:val="26"/>
          <w:rtl/>
        </w:rPr>
        <w:t>و</w:t>
      </w:r>
      <w:r w:rsidR="006362DD">
        <w:rPr>
          <w:rFonts w:hint="cs"/>
          <w:sz w:val="26"/>
          <w:szCs w:val="26"/>
          <w:rtl/>
        </w:rPr>
        <w:t xml:space="preserve">بناء القدرات </w:t>
      </w:r>
      <w:r w:rsidR="00B30A66">
        <w:rPr>
          <w:rFonts w:hint="cs"/>
          <w:sz w:val="26"/>
          <w:szCs w:val="26"/>
          <w:rtl/>
        </w:rPr>
        <w:t>وال</w:t>
      </w:r>
      <w:r w:rsidR="006362DD">
        <w:rPr>
          <w:rFonts w:hint="cs"/>
          <w:sz w:val="26"/>
          <w:szCs w:val="26"/>
          <w:rtl/>
        </w:rPr>
        <w:t>معلومات وزيادة الوعى بحساسية المنظور الجنسانى). وفضلا عن ذلك، ستقوم الوحدة الوطنية للأوزون بدعم جمع بيانات عن</w:t>
      </w:r>
      <w:r w:rsidR="006948FF">
        <w:rPr>
          <w:rFonts w:hint="cs"/>
          <w:sz w:val="26"/>
          <w:szCs w:val="26"/>
          <w:rtl/>
        </w:rPr>
        <w:t xml:space="preserve"> </w:t>
      </w:r>
      <w:r w:rsidR="006362DD">
        <w:rPr>
          <w:rFonts w:hint="cs"/>
          <w:sz w:val="26"/>
          <w:szCs w:val="26"/>
          <w:rtl/>
        </w:rPr>
        <w:t>تصنيف نوع الجنس والبحث عن التآزرات مع الوكالات الحكومية والقطاع الخاص والمنظمات غير الحكومية والمنظمات القائمة على المجتمع المحلى وروابط النساء من أجل تعميم المنظور الجنسانى وتمكين النساء.</w:t>
      </w:r>
      <w:r>
        <w:rPr>
          <w:rFonts w:hint="cs"/>
          <w:sz w:val="26"/>
          <w:szCs w:val="26"/>
          <w:rtl/>
        </w:rPr>
        <w:tab/>
      </w:r>
    </w:p>
    <w:p w14:paraId="26257E24" w14:textId="77777777" w:rsidR="00CD621E" w:rsidRPr="004978D2" w:rsidRDefault="00CD621E" w:rsidP="00CD621E">
      <w:pPr>
        <w:pStyle w:val="StyleHeader4Para4Left0Firstline0"/>
        <w:numPr>
          <w:ilvl w:val="0"/>
          <w:numId w:val="0"/>
        </w:numPr>
        <w:bidi/>
        <w:rPr>
          <w:sz w:val="26"/>
          <w:szCs w:val="26"/>
          <w:u w:val="single"/>
          <w:rtl/>
        </w:rPr>
      </w:pPr>
      <w:r w:rsidRPr="004978D2">
        <w:rPr>
          <w:rFonts w:hint="cs"/>
          <w:sz w:val="26"/>
          <w:szCs w:val="26"/>
          <w:u w:val="single"/>
          <w:rtl/>
        </w:rPr>
        <w:t>التكلفة الكلية ل</w:t>
      </w:r>
      <w:r w:rsidRPr="004978D2">
        <w:rPr>
          <w:sz w:val="26"/>
          <w:szCs w:val="26"/>
          <w:u w:val="single"/>
          <w:rtl/>
        </w:rPr>
        <w:t>لمرحلة الثانية من خطة إدارة إزالة المواد الهيدروكلوروفلوروكربونية</w:t>
      </w:r>
    </w:p>
    <w:p w14:paraId="0764F4D0" w14:textId="77777777" w:rsidR="00CD621E" w:rsidRDefault="00CD621E" w:rsidP="006B27B1">
      <w:pPr>
        <w:pStyle w:val="StyleHeader4Para4Left0Firstline0"/>
        <w:numPr>
          <w:ilvl w:val="0"/>
          <w:numId w:val="0"/>
        </w:numPr>
        <w:tabs>
          <w:tab w:val="clear" w:pos="2880"/>
          <w:tab w:val="clear" w:pos="5760"/>
        </w:tabs>
        <w:bidi/>
        <w:rPr>
          <w:sz w:val="26"/>
          <w:szCs w:val="26"/>
          <w:rtl/>
        </w:rPr>
      </w:pPr>
      <w:r>
        <w:rPr>
          <w:rFonts w:hint="cs"/>
          <w:sz w:val="26"/>
          <w:szCs w:val="26"/>
          <w:rtl/>
        </w:rPr>
        <w:t>17</w:t>
      </w:r>
      <w:r w:rsidR="006B27B1">
        <w:rPr>
          <w:rFonts w:hint="cs"/>
          <w:sz w:val="26"/>
          <w:szCs w:val="26"/>
          <w:rtl/>
        </w:rPr>
        <w:tab/>
        <w:t xml:space="preserve">قدرت التكلفة الكلية للمرحلة الثانية من </w:t>
      </w:r>
      <w:r w:rsidR="006B27B1">
        <w:rPr>
          <w:sz w:val="26"/>
          <w:szCs w:val="26"/>
          <w:rtl/>
        </w:rPr>
        <w:t>خطة إدارة إزالة المواد الهيدروكلوروفلوروكربونية</w:t>
      </w:r>
      <w:r w:rsidR="006B27B1">
        <w:rPr>
          <w:rFonts w:hint="cs"/>
          <w:sz w:val="26"/>
          <w:szCs w:val="26"/>
          <w:rtl/>
        </w:rPr>
        <w:t xml:space="preserve"> لكابو فيردى بمبلغ </w:t>
      </w:r>
      <w:r w:rsidR="006B27B1">
        <w:rPr>
          <w:rFonts w:hint="cs"/>
          <w:sz w:val="26"/>
          <w:szCs w:val="26"/>
          <w:rtl/>
        </w:rPr>
        <w:lastRenderedPageBreak/>
        <w:t xml:space="preserve">000 590 </w:t>
      </w:r>
      <w:r w:rsidR="006B27B1">
        <w:rPr>
          <w:sz w:val="26"/>
          <w:szCs w:val="26"/>
          <w:rtl/>
        </w:rPr>
        <w:t>دولار أمريكي</w:t>
      </w:r>
      <w:r w:rsidR="006B27B1">
        <w:rPr>
          <w:rFonts w:hint="cs"/>
          <w:sz w:val="26"/>
          <w:szCs w:val="26"/>
          <w:rtl/>
        </w:rPr>
        <w:t xml:space="preserve"> (زائدا تكاليف دعم الوكالة)، كما قدمت في الأصل، لتحقيق خفض بنسبة 67.5 في المائة من خط أساس الاستهلاك بحلول 2025 و</w:t>
      </w:r>
      <w:r w:rsidR="00B30A66">
        <w:rPr>
          <w:rFonts w:hint="cs"/>
          <w:sz w:val="26"/>
          <w:szCs w:val="26"/>
          <w:rtl/>
        </w:rPr>
        <w:t xml:space="preserve">بنسبة </w:t>
      </w:r>
      <w:r w:rsidR="006B27B1">
        <w:rPr>
          <w:rFonts w:hint="cs"/>
          <w:sz w:val="26"/>
          <w:szCs w:val="26"/>
          <w:rtl/>
        </w:rPr>
        <w:t>100 في المائة خفض بحلول 2030.</w:t>
      </w:r>
      <w:r>
        <w:rPr>
          <w:rFonts w:hint="cs"/>
          <w:sz w:val="26"/>
          <w:szCs w:val="26"/>
          <w:rtl/>
        </w:rPr>
        <w:tab/>
      </w:r>
    </w:p>
    <w:p w14:paraId="471078D9" w14:textId="77777777" w:rsidR="00CD621E" w:rsidRPr="006B27B1" w:rsidRDefault="00CD621E" w:rsidP="00CD621E">
      <w:pPr>
        <w:pStyle w:val="StyleHeader4Para4Left0Firstline0"/>
        <w:numPr>
          <w:ilvl w:val="0"/>
          <w:numId w:val="0"/>
        </w:numPr>
        <w:bidi/>
        <w:rPr>
          <w:sz w:val="26"/>
          <w:szCs w:val="26"/>
          <w:u w:val="single"/>
          <w:rtl/>
        </w:rPr>
      </w:pPr>
      <w:r w:rsidRPr="006B27B1">
        <w:rPr>
          <w:rFonts w:hint="cs"/>
          <w:sz w:val="26"/>
          <w:szCs w:val="26"/>
          <w:u w:val="single"/>
          <w:rtl/>
        </w:rPr>
        <w:t>الأنشطة المخططة للشريحة الأولى من ا</w:t>
      </w:r>
      <w:r w:rsidR="00115980">
        <w:rPr>
          <w:rFonts w:hint="cs"/>
          <w:sz w:val="26"/>
          <w:szCs w:val="26"/>
          <w:u w:val="single"/>
          <w:rtl/>
        </w:rPr>
        <w:t>ل</w:t>
      </w:r>
      <w:r w:rsidRPr="006B27B1">
        <w:rPr>
          <w:rFonts w:hint="cs"/>
          <w:sz w:val="26"/>
          <w:szCs w:val="26"/>
          <w:u w:val="single"/>
          <w:rtl/>
        </w:rPr>
        <w:t>مرحلة الثانية</w:t>
      </w:r>
    </w:p>
    <w:p w14:paraId="5DF8F9E4" w14:textId="77777777" w:rsidR="006B27B1" w:rsidRDefault="00CD621E" w:rsidP="00C253A6">
      <w:pPr>
        <w:pStyle w:val="StyleHeader4Para4Left0Firstline0"/>
        <w:numPr>
          <w:ilvl w:val="0"/>
          <w:numId w:val="0"/>
        </w:numPr>
        <w:tabs>
          <w:tab w:val="clear" w:pos="2880"/>
          <w:tab w:val="left" w:pos="720"/>
        </w:tabs>
        <w:bidi/>
        <w:rPr>
          <w:sz w:val="26"/>
          <w:szCs w:val="26"/>
          <w:rtl/>
        </w:rPr>
      </w:pPr>
      <w:r>
        <w:rPr>
          <w:rFonts w:hint="cs"/>
          <w:sz w:val="26"/>
          <w:szCs w:val="26"/>
          <w:rtl/>
        </w:rPr>
        <w:t>18</w:t>
      </w:r>
      <w:r w:rsidR="006B27B1">
        <w:rPr>
          <w:rFonts w:hint="cs"/>
          <w:sz w:val="26"/>
          <w:szCs w:val="26"/>
          <w:rtl/>
        </w:rPr>
        <w:tab/>
        <w:t xml:space="preserve">إن أول تمويل لشريحة المرحلة الثانية من </w:t>
      </w:r>
      <w:r w:rsidR="006B27B1">
        <w:rPr>
          <w:sz w:val="26"/>
          <w:szCs w:val="26"/>
          <w:rtl/>
        </w:rPr>
        <w:t>خطة إدارة إزالة المواد الهيدروكلوروفلوروكربونية</w:t>
      </w:r>
      <w:r w:rsidR="006B27B1">
        <w:rPr>
          <w:rFonts w:hint="cs"/>
          <w:sz w:val="26"/>
          <w:szCs w:val="26"/>
          <w:rtl/>
        </w:rPr>
        <w:t xml:space="preserve"> عن</w:t>
      </w:r>
      <w:r w:rsidR="00C253A6">
        <w:rPr>
          <w:rFonts w:hint="cs"/>
          <w:sz w:val="26"/>
          <w:szCs w:val="26"/>
          <w:rtl/>
        </w:rPr>
        <w:t>د</w:t>
      </w:r>
      <w:r w:rsidR="006B27B1">
        <w:rPr>
          <w:rFonts w:hint="cs"/>
          <w:sz w:val="26"/>
          <w:szCs w:val="26"/>
          <w:rtl/>
        </w:rPr>
        <w:t xml:space="preserve"> مبلغ 000 200 </w:t>
      </w:r>
      <w:r w:rsidR="006B27B1">
        <w:rPr>
          <w:sz w:val="26"/>
          <w:szCs w:val="26"/>
          <w:rtl/>
        </w:rPr>
        <w:t>دولار أمريكي</w:t>
      </w:r>
      <w:r w:rsidR="006B27B1">
        <w:rPr>
          <w:rFonts w:hint="cs"/>
          <w:sz w:val="26"/>
          <w:szCs w:val="26"/>
          <w:rtl/>
        </w:rPr>
        <w:t xml:space="preserve"> </w:t>
      </w:r>
      <w:r w:rsidR="00C253A6">
        <w:rPr>
          <w:rFonts w:hint="cs"/>
          <w:sz w:val="26"/>
          <w:szCs w:val="26"/>
          <w:rtl/>
        </w:rPr>
        <w:t>ستنفذ</w:t>
      </w:r>
      <w:r w:rsidR="006B27B1">
        <w:rPr>
          <w:rFonts w:hint="cs"/>
          <w:sz w:val="26"/>
          <w:szCs w:val="26"/>
          <w:rtl/>
        </w:rPr>
        <w:t xml:space="preserve"> بين </w:t>
      </w:r>
      <w:r w:rsidR="006B27B1">
        <w:rPr>
          <w:sz w:val="26"/>
          <w:szCs w:val="26"/>
          <w:rtl/>
        </w:rPr>
        <w:t xml:space="preserve"> يناير/كانون الثانى</w:t>
      </w:r>
      <w:r w:rsidR="006B27B1">
        <w:rPr>
          <w:rFonts w:hint="cs"/>
          <w:sz w:val="26"/>
          <w:szCs w:val="26"/>
          <w:rtl/>
        </w:rPr>
        <w:t xml:space="preserve"> 2022 وديسمبر/كانون الأول 2024 وستشمل الأنشطة التالية:</w:t>
      </w:r>
    </w:p>
    <w:p w14:paraId="33979099" w14:textId="77777777" w:rsidR="002A2585" w:rsidRDefault="002A2585" w:rsidP="00323589">
      <w:pPr>
        <w:pStyle w:val="StyleHeader4Para4Left0Firstline0"/>
        <w:numPr>
          <w:ilvl w:val="0"/>
          <w:numId w:val="0"/>
        </w:numPr>
        <w:tabs>
          <w:tab w:val="clear" w:pos="2880"/>
          <w:tab w:val="left" w:pos="630"/>
          <w:tab w:val="left" w:pos="1170"/>
          <w:tab w:val="left" w:pos="1710"/>
        </w:tabs>
        <w:bidi/>
        <w:ind w:left="1440" w:hanging="1440"/>
        <w:rPr>
          <w:sz w:val="26"/>
          <w:szCs w:val="26"/>
        </w:rPr>
      </w:pPr>
      <w:r>
        <w:rPr>
          <w:rFonts w:hint="cs"/>
          <w:sz w:val="26"/>
          <w:szCs w:val="26"/>
          <w:rtl/>
        </w:rPr>
        <w:tab/>
      </w:r>
      <w:r>
        <w:rPr>
          <w:rFonts w:hint="cs"/>
          <w:sz w:val="26"/>
          <w:szCs w:val="26"/>
          <w:rtl/>
        </w:rPr>
        <w:tab/>
        <w:t>(أ)</w:t>
      </w:r>
      <w:r w:rsidR="00115980">
        <w:rPr>
          <w:rFonts w:hint="cs"/>
          <w:sz w:val="26"/>
          <w:szCs w:val="26"/>
          <w:rtl/>
        </w:rPr>
        <w:t xml:space="preserve"> </w:t>
      </w:r>
      <w:r>
        <w:rPr>
          <w:rFonts w:hint="cs"/>
          <w:i/>
          <w:iCs/>
          <w:sz w:val="26"/>
          <w:szCs w:val="26"/>
          <w:rtl/>
        </w:rPr>
        <w:t>دعم تشريع للرقابة على واردات الهيدروكلوروفلوروكربون</w:t>
      </w:r>
      <w:r>
        <w:rPr>
          <w:rFonts w:hint="cs"/>
          <w:sz w:val="26"/>
          <w:szCs w:val="26"/>
          <w:rtl/>
        </w:rPr>
        <w:t>: حظر استيراد الهيدروكلوروفلوروكربون</w:t>
      </w:r>
      <w:r w:rsidR="00115980">
        <w:rPr>
          <w:rFonts w:hint="cs"/>
          <w:sz w:val="26"/>
          <w:szCs w:val="26"/>
          <w:rtl/>
        </w:rPr>
        <w:t>-22</w:t>
      </w:r>
      <w:r>
        <w:rPr>
          <w:rFonts w:hint="cs"/>
          <w:sz w:val="26"/>
          <w:szCs w:val="26"/>
          <w:rtl/>
        </w:rPr>
        <w:t xml:space="preserve"> إبتداء من 1 يناير/كانون الثانى 2030 باستثناء خدمة المتبقى منها؛ وضع نظام يلزم المستوردين </w:t>
      </w:r>
      <w:r w:rsidR="00115980">
        <w:rPr>
          <w:rFonts w:hint="cs"/>
          <w:sz w:val="26"/>
          <w:szCs w:val="26"/>
          <w:rtl/>
        </w:rPr>
        <w:t xml:space="preserve">والمصدرين </w:t>
      </w:r>
      <w:r>
        <w:rPr>
          <w:rFonts w:hint="cs"/>
          <w:sz w:val="26"/>
          <w:szCs w:val="26"/>
          <w:rtl/>
        </w:rPr>
        <w:t>بالإبلاغ عن الهيدروكلوروفلوروكربون إبتداء من 1 يناير/كانون الثانى 2023؛ حظر الواردات من المعدات القائمة على الهيدروكلوروفلوروكربون إبتداء من 1 يناير/كانون الثانى 2025 وجظر الكسح بالمواد الهيدروكلوروفلوروكربونية إبتداء من 1 يناير/كانون الثانى 2023 (000 10 دولار أمريكي)؛</w:t>
      </w:r>
    </w:p>
    <w:p w14:paraId="5892FF38" w14:textId="77777777" w:rsidR="002A2585" w:rsidRDefault="002A2585" w:rsidP="00E75FB6">
      <w:pPr>
        <w:pStyle w:val="StyleHeader4Para4Left0Firstline0"/>
        <w:numPr>
          <w:ilvl w:val="0"/>
          <w:numId w:val="0"/>
        </w:numPr>
        <w:tabs>
          <w:tab w:val="left" w:pos="630"/>
          <w:tab w:val="left" w:pos="1170"/>
        </w:tabs>
        <w:bidi/>
        <w:ind w:left="1170" w:hanging="1170"/>
        <w:rPr>
          <w:sz w:val="26"/>
          <w:szCs w:val="26"/>
          <w:rtl/>
        </w:rPr>
      </w:pPr>
      <w:r>
        <w:rPr>
          <w:rFonts w:hint="cs"/>
          <w:sz w:val="26"/>
          <w:szCs w:val="26"/>
          <w:rtl/>
        </w:rPr>
        <w:tab/>
        <w:t>(ب)</w:t>
      </w:r>
      <w:r>
        <w:rPr>
          <w:rFonts w:hint="cs"/>
          <w:sz w:val="26"/>
          <w:szCs w:val="26"/>
          <w:rtl/>
        </w:rPr>
        <w:tab/>
      </w:r>
      <w:r>
        <w:rPr>
          <w:rFonts w:hint="cs"/>
          <w:i/>
          <w:iCs/>
          <w:sz w:val="26"/>
          <w:szCs w:val="26"/>
          <w:rtl/>
        </w:rPr>
        <w:t>بناء القدرات لتنفيذ الرقابة على الواردات ورصدها من قبل موظفى الجمارك والإنفاذ</w:t>
      </w:r>
      <w:r>
        <w:rPr>
          <w:rFonts w:hint="cs"/>
          <w:sz w:val="26"/>
          <w:szCs w:val="26"/>
          <w:rtl/>
        </w:rPr>
        <w:t xml:space="preserve">: تيسير إجراء ثلاثة حوارات في ما بين الحزر لتبادل المعلومات ووضع تدابير مشتركة للتعرف/منع الاتجار المحتمل غير القانونى؛ عقد </w:t>
      </w:r>
      <w:r w:rsidR="00E75FB6">
        <w:rPr>
          <w:rFonts w:hint="cs"/>
          <w:sz w:val="26"/>
          <w:szCs w:val="26"/>
          <w:rtl/>
        </w:rPr>
        <w:t>8</w:t>
      </w:r>
      <w:r>
        <w:rPr>
          <w:rFonts w:hint="cs"/>
          <w:sz w:val="26"/>
          <w:szCs w:val="26"/>
          <w:rtl/>
        </w:rPr>
        <w:t xml:space="preserve"> دور</w:t>
      </w:r>
      <w:r w:rsidR="00E75FB6">
        <w:rPr>
          <w:rFonts w:hint="cs"/>
          <w:sz w:val="26"/>
          <w:szCs w:val="26"/>
          <w:rtl/>
        </w:rPr>
        <w:t>ات</w:t>
      </w:r>
      <w:r>
        <w:rPr>
          <w:rFonts w:hint="cs"/>
          <w:sz w:val="26"/>
          <w:szCs w:val="26"/>
          <w:rtl/>
        </w:rPr>
        <w:t xml:space="preserve"> تدريبية لعدد </w:t>
      </w:r>
      <w:r w:rsidR="00E75FB6">
        <w:rPr>
          <w:rFonts w:hint="cs"/>
          <w:sz w:val="26"/>
          <w:szCs w:val="26"/>
          <w:rtl/>
        </w:rPr>
        <w:t>160</w:t>
      </w:r>
      <w:r>
        <w:rPr>
          <w:rFonts w:hint="cs"/>
          <w:sz w:val="26"/>
          <w:szCs w:val="26"/>
          <w:rtl/>
        </w:rPr>
        <w:t xml:space="preserve"> موظف جمارك وإنفاذ القانون بشأن لوائح محدثة ومدونات جمارك منقحة وتفتيش على الشحنات واستخدام أجهزة التعرف على سوائل التبريد</w:t>
      </w:r>
      <w:r w:rsidR="00E75FB6">
        <w:rPr>
          <w:rFonts w:hint="cs"/>
          <w:sz w:val="26"/>
          <w:szCs w:val="26"/>
          <w:rtl/>
        </w:rPr>
        <w:t>، من بين موضوعات أخرى</w:t>
      </w:r>
      <w:r>
        <w:rPr>
          <w:rFonts w:hint="cs"/>
          <w:sz w:val="26"/>
          <w:szCs w:val="26"/>
          <w:rtl/>
        </w:rPr>
        <w:t>؛ تحديث تدابير الرقابة على المواد المستنفدة للأوزون (مثل، تنقيح النظام المنسق لمدونات الجمارك وتعديل برمجيات الجمارك بالنسبة للواردات وإصدار الرسائل الدورية والملاحظات التقنية والتدابير الإدارية الأخرى وزيارات التفتيش عن</w:t>
      </w:r>
      <w:r w:rsidR="00E75FB6">
        <w:rPr>
          <w:rFonts w:hint="cs"/>
          <w:sz w:val="26"/>
          <w:szCs w:val="26"/>
          <w:rtl/>
        </w:rPr>
        <w:t>د</w:t>
      </w:r>
      <w:r>
        <w:rPr>
          <w:rFonts w:hint="cs"/>
          <w:sz w:val="26"/>
          <w:szCs w:val="26"/>
          <w:rtl/>
        </w:rPr>
        <w:t xml:space="preserve"> الحاجة)؛ طبع مطبوعات </w:t>
      </w:r>
      <w:proofErr w:type="spellStart"/>
      <w:r>
        <w:rPr>
          <w:sz w:val="26"/>
          <w:szCs w:val="26"/>
          <w:lang w:val="en-US"/>
        </w:rPr>
        <w:t>OzonAction</w:t>
      </w:r>
      <w:proofErr w:type="spellEnd"/>
      <w:r>
        <w:rPr>
          <w:rFonts w:hint="cs"/>
          <w:sz w:val="26"/>
          <w:szCs w:val="26"/>
          <w:rtl/>
          <w:lang w:val="en-US" w:bidi="ar-EG"/>
        </w:rPr>
        <w:t xml:space="preserve"> ذات العلاقة وأدوات معلومات لدعم فحص </w:t>
      </w:r>
      <w:r>
        <w:rPr>
          <w:rFonts w:hint="cs"/>
          <w:sz w:val="26"/>
          <w:szCs w:val="26"/>
          <w:rtl/>
        </w:rPr>
        <w:t xml:space="preserve">المواد المستنفدة للأوزون وتوزيعها في ما بين الموظفين المدربين؛ شراء خمس أجهزة تعرف على سوائل التبريد وقطع غيار (000 </w:t>
      </w:r>
      <w:r w:rsidR="00E75FB6">
        <w:rPr>
          <w:rFonts w:hint="cs"/>
          <w:sz w:val="26"/>
          <w:szCs w:val="26"/>
          <w:rtl/>
        </w:rPr>
        <w:t>70</w:t>
      </w:r>
      <w:r>
        <w:rPr>
          <w:rFonts w:hint="cs"/>
          <w:sz w:val="26"/>
          <w:szCs w:val="26"/>
          <w:rtl/>
        </w:rPr>
        <w:t xml:space="preserve"> دولار أمريكي)؛</w:t>
      </w:r>
    </w:p>
    <w:p w14:paraId="1A55E5AE" w14:textId="77777777" w:rsidR="002A2585" w:rsidRDefault="002A2585" w:rsidP="00E156D3">
      <w:pPr>
        <w:pStyle w:val="StyleHeader4Para4Left0Firstline0"/>
        <w:numPr>
          <w:ilvl w:val="0"/>
          <w:numId w:val="0"/>
        </w:numPr>
        <w:tabs>
          <w:tab w:val="left" w:pos="630"/>
          <w:tab w:val="left" w:pos="1170"/>
        </w:tabs>
        <w:bidi/>
        <w:ind w:left="1170" w:hanging="1170"/>
        <w:rPr>
          <w:sz w:val="26"/>
          <w:szCs w:val="26"/>
          <w:rtl/>
        </w:rPr>
      </w:pPr>
      <w:r>
        <w:rPr>
          <w:rFonts w:hint="cs"/>
          <w:sz w:val="26"/>
          <w:szCs w:val="26"/>
          <w:rtl/>
        </w:rPr>
        <w:tab/>
        <w:t>(ج)</w:t>
      </w:r>
      <w:r>
        <w:rPr>
          <w:rFonts w:hint="cs"/>
          <w:sz w:val="26"/>
          <w:szCs w:val="26"/>
          <w:rtl/>
        </w:rPr>
        <w:tab/>
      </w:r>
      <w:r>
        <w:rPr>
          <w:rFonts w:hint="cs"/>
          <w:i/>
          <w:iCs/>
          <w:sz w:val="26"/>
          <w:szCs w:val="26"/>
          <w:rtl/>
        </w:rPr>
        <w:t>بناء قدرات تقنيي خدمة التبريد وتكييف الهواء وإنشاء وتشغيل مخطط اجبارى لإصدار الشهادات لخدمة التبريد وتكييف الهواء</w:t>
      </w:r>
      <w:r>
        <w:rPr>
          <w:rFonts w:hint="cs"/>
          <w:sz w:val="26"/>
          <w:szCs w:val="26"/>
          <w:rtl/>
        </w:rPr>
        <w:t xml:space="preserve">: إنشاء مخطط اجبارى لإصدار الشهادات لتقنيي التبريد وتكييف الهواء إبتداء من 1 1 يناير/كانون الثانى 2025؛ توظيف خبير لتيسير إنشاء مخطط لإصدار الشهادات وإنشاء مركزين معتمدين وبناء القدرة في الخارج لمدرسين على الأقل ليصبحا معتمدين واختبار تشغيل النظام بواسطة اعتماد 25 تقنيا؛ وضع مدونة سلوك وتوجيه عن كيفية الإعتماد؛ عقد </w:t>
      </w:r>
      <w:r w:rsidR="0055161F">
        <w:rPr>
          <w:rFonts w:hint="cs"/>
          <w:sz w:val="26"/>
          <w:szCs w:val="26"/>
          <w:rtl/>
        </w:rPr>
        <w:t>8</w:t>
      </w:r>
      <w:r>
        <w:rPr>
          <w:rFonts w:hint="cs"/>
          <w:sz w:val="26"/>
          <w:szCs w:val="26"/>
          <w:rtl/>
        </w:rPr>
        <w:t xml:space="preserve"> </w:t>
      </w:r>
      <w:r w:rsidR="0055161F">
        <w:rPr>
          <w:rFonts w:hint="cs"/>
          <w:sz w:val="26"/>
          <w:szCs w:val="26"/>
          <w:rtl/>
        </w:rPr>
        <w:t>دورات</w:t>
      </w:r>
      <w:r>
        <w:rPr>
          <w:rFonts w:hint="cs"/>
          <w:sz w:val="26"/>
          <w:szCs w:val="26"/>
          <w:rtl/>
        </w:rPr>
        <w:t xml:space="preserve"> تدريبية لتدريب وإعتماد </w:t>
      </w:r>
      <w:r w:rsidR="0055161F">
        <w:rPr>
          <w:rFonts w:hint="cs"/>
          <w:sz w:val="26"/>
          <w:szCs w:val="26"/>
          <w:rtl/>
        </w:rPr>
        <w:t>160</w:t>
      </w:r>
      <w:r>
        <w:rPr>
          <w:rFonts w:hint="cs"/>
          <w:sz w:val="26"/>
          <w:szCs w:val="26"/>
          <w:rtl/>
        </w:rPr>
        <w:t xml:space="preserve"> تقنى تبريد وتكييف هواء على ممارسات الخدمة الجيدة وإدارة سوائل التبريد القابلة للاشتعال؛ توقيع اتفاق مع مركزين للتدريب المهنى اضافيين ليشملا الاسترداد وإعادة تدوير المواد الهيدروكلوروفلوروكربونية ومناولة الهيدروكربونات في المنهج الدراسي؛ دعم رابطة التبريد وتكييف الهواء</w:t>
      </w:r>
      <w:r w:rsidR="00E156D3">
        <w:rPr>
          <w:rFonts w:hint="cs"/>
          <w:sz w:val="26"/>
          <w:szCs w:val="26"/>
          <w:rtl/>
        </w:rPr>
        <w:t>؛</w:t>
      </w:r>
      <w:r>
        <w:rPr>
          <w:rFonts w:hint="cs"/>
          <w:sz w:val="26"/>
          <w:szCs w:val="26"/>
          <w:rtl/>
        </w:rPr>
        <w:t xml:space="preserve"> زيادة وعى الجماهير من خلال الإعلان في وسائل الإعلام المحلية وحلقات العمل لإعلام المستعملين النهائيين بتكنولوجيا ذات احتمالية احترار عالمى منخفضة/صفر وعدم تشجيع استخدام التكنولوجيا القائمة على الهيدروفلوروكربون (000 </w:t>
      </w:r>
      <w:r w:rsidR="00E156D3">
        <w:rPr>
          <w:rFonts w:hint="cs"/>
          <w:sz w:val="26"/>
          <w:szCs w:val="26"/>
          <w:rtl/>
        </w:rPr>
        <w:t>90</w:t>
      </w:r>
      <w:r>
        <w:rPr>
          <w:rFonts w:hint="cs"/>
          <w:sz w:val="26"/>
          <w:szCs w:val="26"/>
          <w:rtl/>
        </w:rPr>
        <w:t xml:space="preserve"> دولار أمريكي)؛</w:t>
      </w:r>
    </w:p>
    <w:p w14:paraId="6C5911FC" w14:textId="77777777" w:rsidR="002A2585" w:rsidRDefault="002A2585" w:rsidP="00E156D3">
      <w:pPr>
        <w:pStyle w:val="StyleHeader4Para4Left0Firstline0"/>
        <w:numPr>
          <w:ilvl w:val="0"/>
          <w:numId w:val="0"/>
        </w:numPr>
        <w:tabs>
          <w:tab w:val="left" w:pos="630"/>
          <w:tab w:val="left" w:pos="1170"/>
        </w:tabs>
        <w:bidi/>
        <w:ind w:left="1170" w:hanging="1170"/>
        <w:rPr>
          <w:sz w:val="26"/>
          <w:szCs w:val="26"/>
          <w:rtl/>
        </w:rPr>
      </w:pPr>
      <w:r>
        <w:rPr>
          <w:rFonts w:hint="cs"/>
          <w:sz w:val="26"/>
          <w:szCs w:val="26"/>
          <w:rtl/>
        </w:rPr>
        <w:tab/>
        <w:t>(د)</w:t>
      </w:r>
      <w:r>
        <w:rPr>
          <w:rFonts w:hint="cs"/>
          <w:sz w:val="26"/>
          <w:szCs w:val="26"/>
          <w:rtl/>
        </w:rPr>
        <w:tab/>
      </w:r>
      <w:r w:rsidRPr="00E156D3">
        <w:rPr>
          <w:rFonts w:hint="cs"/>
          <w:i/>
          <w:iCs/>
          <w:sz w:val="26"/>
          <w:szCs w:val="26"/>
          <w:rtl/>
        </w:rPr>
        <w:t>توفير مجموعات أدوات ومعدات لقطاع الخدمة</w:t>
      </w:r>
      <w:r>
        <w:rPr>
          <w:rFonts w:hint="cs"/>
          <w:sz w:val="26"/>
          <w:szCs w:val="26"/>
          <w:rtl/>
        </w:rPr>
        <w:t>: شراء</w:t>
      </w:r>
      <w:r w:rsidR="00E156D3">
        <w:rPr>
          <w:rFonts w:hint="cs"/>
          <w:sz w:val="26"/>
          <w:szCs w:val="26"/>
          <w:rtl/>
        </w:rPr>
        <w:t xml:space="preserve"> وتوزيع</w:t>
      </w:r>
      <w:r>
        <w:rPr>
          <w:rFonts w:hint="cs"/>
          <w:sz w:val="26"/>
          <w:szCs w:val="26"/>
          <w:rtl/>
        </w:rPr>
        <w:t xml:space="preserve"> </w:t>
      </w:r>
      <w:r w:rsidR="00E156D3">
        <w:rPr>
          <w:rFonts w:hint="cs"/>
          <w:sz w:val="26"/>
          <w:szCs w:val="26"/>
          <w:rtl/>
        </w:rPr>
        <w:t>12</w:t>
      </w:r>
      <w:r>
        <w:rPr>
          <w:rFonts w:hint="cs"/>
          <w:sz w:val="26"/>
          <w:szCs w:val="26"/>
          <w:rtl/>
        </w:rPr>
        <w:t xml:space="preserve"> مجموعة من الأدوات (مثل، محول توصيل متبادل لسوائل تبريد مختلفة ومجموعة من 3 أنابيب ووصمام مزيل للأدوات ومرآة تفتيش وجهاز تفليج متعدد وأداة تفليج وقاطع للأنابيب ومقياس حرارة إلكترونى ومفتاح سقاطة ومسامير حناية ومقاييس إلكترونية) وتوزيعها على المعاهد التقنية (000 </w:t>
      </w:r>
      <w:r w:rsidR="00E156D3">
        <w:rPr>
          <w:rFonts w:hint="cs"/>
          <w:sz w:val="26"/>
          <w:szCs w:val="26"/>
          <w:rtl/>
        </w:rPr>
        <w:t>20</w:t>
      </w:r>
      <w:r>
        <w:rPr>
          <w:rFonts w:hint="cs"/>
          <w:sz w:val="26"/>
          <w:szCs w:val="26"/>
          <w:rtl/>
        </w:rPr>
        <w:t xml:space="preserve"> دولار أمريكي)؛</w:t>
      </w:r>
    </w:p>
    <w:p w14:paraId="3013DF38" w14:textId="77777777" w:rsidR="002A2585" w:rsidRDefault="002A2585" w:rsidP="002A2585">
      <w:pPr>
        <w:pStyle w:val="StyleHeader4Para4Left0Firstline0"/>
        <w:numPr>
          <w:ilvl w:val="0"/>
          <w:numId w:val="0"/>
        </w:numPr>
        <w:tabs>
          <w:tab w:val="left" w:pos="630"/>
          <w:tab w:val="left" w:pos="1170"/>
        </w:tabs>
        <w:bidi/>
        <w:ind w:left="1170" w:hanging="1170"/>
        <w:rPr>
          <w:sz w:val="26"/>
          <w:szCs w:val="26"/>
          <w:rtl/>
        </w:rPr>
      </w:pPr>
      <w:r>
        <w:rPr>
          <w:rFonts w:hint="cs"/>
          <w:sz w:val="26"/>
          <w:szCs w:val="26"/>
          <w:rtl/>
        </w:rPr>
        <w:tab/>
        <w:t>(هـ)</w:t>
      </w:r>
      <w:r>
        <w:rPr>
          <w:rFonts w:hint="cs"/>
          <w:sz w:val="26"/>
          <w:szCs w:val="26"/>
          <w:rtl/>
        </w:rPr>
        <w:tab/>
        <w:t xml:space="preserve">رصد المشروع ودعمه (000 6 </w:t>
      </w:r>
      <w:r>
        <w:rPr>
          <w:sz w:val="26"/>
          <w:szCs w:val="26"/>
          <w:rtl/>
        </w:rPr>
        <w:t>دولار أمريكي</w:t>
      </w:r>
      <w:r>
        <w:rPr>
          <w:rFonts w:hint="cs"/>
          <w:sz w:val="26"/>
          <w:szCs w:val="26"/>
          <w:rtl/>
        </w:rPr>
        <w:t xml:space="preserve"> لاستشارى و500 2 </w:t>
      </w:r>
      <w:r>
        <w:rPr>
          <w:sz w:val="26"/>
          <w:szCs w:val="26"/>
          <w:rtl/>
        </w:rPr>
        <w:t>دولار أمريكي</w:t>
      </w:r>
      <w:r>
        <w:rPr>
          <w:rFonts w:hint="cs"/>
          <w:sz w:val="26"/>
          <w:szCs w:val="26"/>
          <w:rtl/>
        </w:rPr>
        <w:t xml:space="preserve"> للرصد المتعلق بالسفر و500 1 </w:t>
      </w:r>
      <w:r>
        <w:rPr>
          <w:sz w:val="26"/>
          <w:szCs w:val="26"/>
          <w:rtl/>
        </w:rPr>
        <w:t>دولار أمريكي</w:t>
      </w:r>
      <w:r>
        <w:rPr>
          <w:rFonts w:hint="cs"/>
          <w:sz w:val="26"/>
          <w:szCs w:val="26"/>
          <w:rtl/>
        </w:rPr>
        <w:t xml:space="preserve"> لاجتماعات التنسيق) (000 10 </w:t>
      </w:r>
      <w:r>
        <w:rPr>
          <w:sz w:val="26"/>
          <w:szCs w:val="26"/>
          <w:rtl/>
        </w:rPr>
        <w:t>دولار أمريكي</w:t>
      </w:r>
      <w:r>
        <w:rPr>
          <w:rFonts w:hint="cs"/>
          <w:sz w:val="26"/>
          <w:szCs w:val="26"/>
          <w:rtl/>
        </w:rPr>
        <w:t>).</w:t>
      </w:r>
    </w:p>
    <w:p w14:paraId="056725C3" w14:textId="77777777" w:rsidR="00CD621E" w:rsidRDefault="006B27B1" w:rsidP="006B27B1">
      <w:pPr>
        <w:pStyle w:val="StyleHeader4Para4Left0Firstline0"/>
        <w:numPr>
          <w:ilvl w:val="0"/>
          <w:numId w:val="0"/>
        </w:numPr>
        <w:tabs>
          <w:tab w:val="clear" w:pos="2880"/>
          <w:tab w:val="left" w:pos="720"/>
        </w:tabs>
        <w:bidi/>
        <w:rPr>
          <w:sz w:val="26"/>
          <w:szCs w:val="26"/>
          <w:rtl/>
        </w:rPr>
      </w:pPr>
      <w:r>
        <w:rPr>
          <w:rFonts w:hint="cs"/>
          <w:sz w:val="26"/>
          <w:szCs w:val="26"/>
          <w:rtl/>
        </w:rPr>
        <w:tab/>
      </w:r>
      <w:r w:rsidR="00CD621E">
        <w:rPr>
          <w:rFonts w:hint="cs"/>
          <w:sz w:val="26"/>
          <w:szCs w:val="26"/>
          <w:rtl/>
        </w:rPr>
        <w:tab/>
      </w:r>
    </w:p>
    <w:p w14:paraId="61206914" w14:textId="77777777" w:rsidR="007866F8" w:rsidRDefault="007866F8" w:rsidP="007866F8">
      <w:pPr>
        <w:bidi/>
        <w:jc w:val="center"/>
        <w:rPr>
          <w:b/>
          <w:bCs/>
          <w:sz w:val="32"/>
          <w:szCs w:val="32"/>
        </w:rPr>
      </w:pPr>
      <w:r>
        <w:rPr>
          <w:rFonts w:hint="cs"/>
          <w:b/>
          <w:bCs/>
          <w:sz w:val="32"/>
          <w:szCs w:val="32"/>
          <w:rtl/>
        </w:rPr>
        <w:lastRenderedPageBreak/>
        <w:t>تعليقات الأمانة والتوصية</w:t>
      </w:r>
    </w:p>
    <w:p w14:paraId="336C09CB" w14:textId="77777777" w:rsidR="007866F8" w:rsidRDefault="007866F8" w:rsidP="007866F8">
      <w:pPr>
        <w:bidi/>
        <w:rPr>
          <w:sz w:val="26"/>
          <w:szCs w:val="26"/>
          <w:rtl/>
        </w:rPr>
      </w:pPr>
    </w:p>
    <w:p w14:paraId="52C08F4E" w14:textId="77777777" w:rsidR="007866F8" w:rsidRDefault="007866F8" w:rsidP="007866F8">
      <w:pPr>
        <w:bidi/>
        <w:rPr>
          <w:b/>
          <w:bCs/>
          <w:sz w:val="26"/>
          <w:szCs w:val="26"/>
          <w:rtl/>
        </w:rPr>
      </w:pPr>
      <w:r>
        <w:rPr>
          <w:rFonts w:hint="cs"/>
          <w:b/>
          <w:bCs/>
          <w:sz w:val="26"/>
          <w:szCs w:val="26"/>
          <w:rtl/>
        </w:rPr>
        <w:t>التعليقات</w:t>
      </w:r>
    </w:p>
    <w:p w14:paraId="40468604" w14:textId="77777777" w:rsidR="007866F8" w:rsidRDefault="007866F8" w:rsidP="007866F8">
      <w:pPr>
        <w:bidi/>
        <w:rPr>
          <w:sz w:val="26"/>
          <w:szCs w:val="26"/>
          <w:rtl/>
        </w:rPr>
      </w:pPr>
    </w:p>
    <w:p w14:paraId="6C9029C2" w14:textId="77777777" w:rsidR="007866F8" w:rsidRDefault="00CD621E" w:rsidP="006948FF">
      <w:pPr>
        <w:pStyle w:val="Heading1"/>
        <w:numPr>
          <w:ilvl w:val="0"/>
          <w:numId w:val="0"/>
        </w:numPr>
        <w:tabs>
          <w:tab w:val="num" w:pos="180"/>
        </w:tabs>
        <w:bidi/>
        <w:ind w:left="90"/>
        <w:rPr>
          <w:sz w:val="30"/>
          <w:szCs w:val="26"/>
          <w:rtl/>
          <w:lang w:bidi="ar"/>
        </w:rPr>
      </w:pPr>
      <w:r>
        <w:rPr>
          <w:rFonts w:hint="cs"/>
          <w:sz w:val="26"/>
          <w:szCs w:val="26"/>
          <w:rtl/>
        </w:rPr>
        <w:t>19</w:t>
      </w:r>
      <w:r w:rsidR="007866F8">
        <w:rPr>
          <w:rFonts w:hint="cs"/>
          <w:sz w:val="26"/>
          <w:szCs w:val="26"/>
          <w:rtl/>
        </w:rPr>
        <w:tab/>
      </w:r>
      <w:r w:rsidR="007866F8">
        <w:rPr>
          <w:rFonts w:hint="cs"/>
          <w:sz w:val="30"/>
          <w:szCs w:val="26"/>
          <w:rtl/>
          <w:lang w:bidi="ar-SA"/>
        </w:rPr>
        <w:t xml:space="preserve">استعرضت الأمانة المرحلة </w:t>
      </w:r>
      <w:r w:rsidR="006948FF">
        <w:rPr>
          <w:rFonts w:hint="cs"/>
          <w:sz w:val="30"/>
          <w:szCs w:val="26"/>
          <w:rtl/>
          <w:lang w:bidi="ar-SA"/>
        </w:rPr>
        <w:t>الثانية</w:t>
      </w:r>
      <w:r w:rsidR="007866F8">
        <w:rPr>
          <w:rFonts w:hint="cs"/>
          <w:sz w:val="30"/>
          <w:szCs w:val="26"/>
          <w:rtl/>
          <w:lang w:bidi="ar-SA"/>
        </w:rPr>
        <w:t xml:space="preserve"> من خطة إدارة إزالة المواد الهيدروكلوروفلوروكربونية في ضوء المرحلة </w:t>
      </w:r>
      <w:r w:rsidR="006948FF">
        <w:rPr>
          <w:rFonts w:hint="cs"/>
          <w:sz w:val="30"/>
          <w:szCs w:val="26"/>
          <w:rtl/>
          <w:lang w:bidi="ar-SA"/>
        </w:rPr>
        <w:t>الأولى</w:t>
      </w:r>
      <w:r w:rsidR="007866F8">
        <w:rPr>
          <w:rFonts w:hint="cs"/>
          <w:sz w:val="30"/>
          <w:szCs w:val="26"/>
          <w:rtl/>
          <w:lang w:bidi="ar-SA"/>
        </w:rPr>
        <w:t xml:space="preserve"> والسياسات والمبادئ التوجيهية للصندوق المتعدد الأطراف، بما في ذلك معايير تمويل إزالة الهيدروكلوروفلوروكربون في قطاع الاستهلاك للمرحلة </w:t>
      </w:r>
      <w:r w:rsidR="006948FF">
        <w:rPr>
          <w:rFonts w:hint="cs"/>
          <w:sz w:val="30"/>
          <w:szCs w:val="26"/>
          <w:rtl/>
          <w:lang w:bidi="ar-SA"/>
        </w:rPr>
        <w:t>الثانية</w:t>
      </w:r>
      <w:r w:rsidR="007866F8">
        <w:rPr>
          <w:rFonts w:hint="cs"/>
          <w:sz w:val="30"/>
          <w:szCs w:val="26"/>
          <w:rtl/>
          <w:lang w:bidi="ar-SA"/>
        </w:rPr>
        <w:t xml:space="preserve"> من خطط إدارة إزالة المواد الهيدروكلوروفلوروكربونية </w:t>
      </w:r>
      <w:r w:rsidR="007866F8">
        <w:rPr>
          <w:rFonts w:hint="cs"/>
          <w:sz w:val="30"/>
          <w:szCs w:val="26"/>
          <w:rtl/>
          <w:lang w:bidi="ar"/>
        </w:rPr>
        <w:t>(</w:t>
      </w:r>
      <w:r w:rsidR="007866F8">
        <w:rPr>
          <w:rFonts w:hint="cs"/>
          <w:sz w:val="30"/>
          <w:szCs w:val="26"/>
          <w:rtl/>
          <w:lang w:bidi="ar-SA"/>
        </w:rPr>
        <w:t>المقرر 74/</w:t>
      </w:r>
      <w:r w:rsidR="007866F8">
        <w:rPr>
          <w:rFonts w:hint="cs"/>
          <w:sz w:val="30"/>
          <w:szCs w:val="26"/>
          <w:rtl/>
          <w:lang w:bidi="ar"/>
        </w:rPr>
        <w:t>50)</w:t>
      </w:r>
      <w:r w:rsidR="007866F8">
        <w:rPr>
          <w:rFonts w:hint="cs"/>
          <w:sz w:val="30"/>
          <w:szCs w:val="26"/>
          <w:rtl/>
          <w:lang w:bidi="ar-SA"/>
        </w:rPr>
        <w:t xml:space="preserve">، وخطة أعمال الصندوق المتعدد الأطراف للفترة </w:t>
      </w:r>
      <w:r w:rsidR="007866F8">
        <w:rPr>
          <w:rFonts w:hint="cs"/>
          <w:sz w:val="30"/>
          <w:szCs w:val="26"/>
          <w:rtl/>
          <w:lang w:bidi="ar"/>
        </w:rPr>
        <w:t xml:space="preserve">2021-2023. </w:t>
      </w:r>
    </w:p>
    <w:p w14:paraId="719EDD4D" w14:textId="77777777" w:rsidR="00CD621E" w:rsidRPr="006948FF" w:rsidRDefault="00CD621E" w:rsidP="00CD621E">
      <w:pPr>
        <w:bidi/>
        <w:rPr>
          <w:sz w:val="30"/>
          <w:szCs w:val="26"/>
          <w:u w:val="single"/>
          <w:rtl/>
          <w:lang w:bidi="ar-SA"/>
        </w:rPr>
      </w:pPr>
      <w:r w:rsidRPr="006948FF">
        <w:rPr>
          <w:rFonts w:hint="cs"/>
          <w:sz w:val="26"/>
          <w:szCs w:val="26"/>
          <w:u w:val="single"/>
          <w:rtl/>
          <w:lang w:bidi="ar-SA"/>
        </w:rPr>
        <w:t xml:space="preserve">استهلاك </w:t>
      </w:r>
      <w:r w:rsidRPr="006948FF">
        <w:rPr>
          <w:sz w:val="30"/>
          <w:szCs w:val="26"/>
          <w:u w:val="single"/>
          <w:rtl/>
          <w:lang w:bidi="ar-SA"/>
        </w:rPr>
        <w:t>الهيدروكلوروفلوروكربون</w:t>
      </w:r>
    </w:p>
    <w:p w14:paraId="769CCD7A" w14:textId="77777777" w:rsidR="00CD621E" w:rsidRDefault="00CD621E" w:rsidP="00CD621E">
      <w:pPr>
        <w:bidi/>
        <w:rPr>
          <w:sz w:val="30"/>
          <w:szCs w:val="26"/>
          <w:rtl/>
          <w:lang w:bidi="ar-SA"/>
        </w:rPr>
      </w:pPr>
    </w:p>
    <w:p w14:paraId="7883C0EC" w14:textId="77777777" w:rsidR="006948FF" w:rsidRDefault="00CD621E" w:rsidP="00F4506F">
      <w:pPr>
        <w:bidi/>
        <w:rPr>
          <w:sz w:val="30"/>
          <w:szCs w:val="26"/>
          <w:lang w:bidi="ar-SA"/>
        </w:rPr>
      </w:pPr>
      <w:r>
        <w:rPr>
          <w:rFonts w:hint="cs"/>
          <w:sz w:val="30"/>
          <w:szCs w:val="26"/>
          <w:rtl/>
          <w:lang w:bidi="ar-SA"/>
        </w:rPr>
        <w:t>20</w:t>
      </w:r>
      <w:r>
        <w:rPr>
          <w:rFonts w:hint="cs"/>
          <w:sz w:val="30"/>
          <w:szCs w:val="26"/>
          <w:rtl/>
          <w:lang w:bidi="ar-SA"/>
        </w:rPr>
        <w:tab/>
      </w:r>
      <w:r w:rsidR="006948FF">
        <w:rPr>
          <w:rFonts w:hint="cs"/>
          <w:sz w:val="30"/>
          <w:szCs w:val="26"/>
          <w:rtl/>
          <w:lang w:bidi="ar-SA"/>
        </w:rPr>
        <w:t xml:space="preserve">نظرا للانخفاض المستدام في مستوى استهلاك </w:t>
      </w:r>
      <w:r w:rsidR="00C253A6">
        <w:rPr>
          <w:rFonts w:hint="cs"/>
          <w:sz w:val="30"/>
          <w:szCs w:val="26"/>
          <w:rtl/>
          <w:lang w:bidi="ar-SA"/>
        </w:rPr>
        <w:t>ا</w:t>
      </w:r>
      <w:r w:rsidR="006948FF">
        <w:rPr>
          <w:rFonts w:hint="cs"/>
          <w:sz w:val="30"/>
          <w:szCs w:val="26"/>
          <w:rtl/>
          <w:lang w:bidi="ar-SA"/>
        </w:rPr>
        <w:t xml:space="preserve">لهيدروكلوروفلوروكربون إبتداء من 2016 وحصة </w:t>
      </w:r>
      <w:r w:rsidR="00C253A6">
        <w:rPr>
          <w:rFonts w:hint="cs"/>
          <w:sz w:val="30"/>
          <w:szCs w:val="26"/>
          <w:rtl/>
          <w:lang w:bidi="ar-SA"/>
        </w:rPr>
        <w:t>ا</w:t>
      </w:r>
      <w:r w:rsidR="006948FF">
        <w:rPr>
          <w:rFonts w:hint="cs"/>
          <w:sz w:val="30"/>
          <w:szCs w:val="26"/>
          <w:rtl/>
          <w:lang w:bidi="ar-SA"/>
        </w:rPr>
        <w:t xml:space="preserve">لهيدروكلوروفلوروكربون لعام 2022 الصادرة عند مقدار 0.04 </w:t>
      </w:r>
      <w:r w:rsidR="006948FF">
        <w:rPr>
          <w:sz w:val="26"/>
          <w:szCs w:val="26"/>
          <w:rtl/>
          <w:lang w:eastAsia="ko-KR"/>
        </w:rPr>
        <w:t>طن من قدرات استنفاذ الأوزون</w:t>
      </w:r>
      <w:r w:rsidR="006948FF">
        <w:rPr>
          <w:rFonts w:hint="cs"/>
          <w:sz w:val="26"/>
          <w:szCs w:val="26"/>
          <w:rtl/>
          <w:lang w:eastAsia="ko-KR"/>
        </w:rPr>
        <w:t xml:space="preserve"> (96 في المائة خفض من خط الأساس</w:t>
      </w:r>
      <w:r w:rsidR="00F4506F">
        <w:rPr>
          <w:rFonts w:hint="cs"/>
          <w:sz w:val="26"/>
          <w:szCs w:val="26"/>
          <w:rtl/>
          <w:lang w:eastAsia="ko-KR"/>
        </w:rPr>
        <w:t>)، سألت الأمانة اليونيب ما إذا كان البلد على استعداد لاعتماد جدول إزالة متسارع ل</w:t>
      </w:r>
      <w:r w:rsidR="00F4506F">
        <w:rPr>
          <w:sz w:val="26"/>
          <w:szCs w:val="26"/>
          <w:rtl/>
        </w:rPr>
        <w:t>لمواد الهيدروكلوروفلوروكربونية</w:t>
      </w:r>
      <w:r w:rsidR="00F4506F">
        <w:rPr>
          <w:rFonts w:hint="cs"/>
          <w:sz w:val="26"/>
          <w:szCs w:val="26"/>
          <w:rtl/>
        </w:rPr>
        <w:t>. ومع مزيد من المناقشة مع الحكومة، أشار اليونيب أن البلد وافق على تنقيح جدول الإزالة كما يلى: 96 في المائة من 2022 إلى 2024، و98 في المائة من 2025 إلى 2029 و100 في المائة بحلول 2030.</w:t>
      </w:r>
    </w:p>
    <w:p w14:paraId="718D0475" w14:textId="77777777" w:rsidR="006948FF" w:rsidRPr="006948FF" w:rsidRDefault="006948FF" w:rsidP="006948FF">
      <w:pPr>
        <w:bidi/>
        <w:rPr>
          <w:sz w:val="30"/>
          <w:szCs w:val="26"/>
          <w:lang w:bidi="ar-SA"/>
        </w:rPr>
      </w:pPr>
    </w:p>
    <w:p w14:paraId="49F0FDE8" w14:textId="77777777" w:rsidR="007866F8" w:rsidRDefault="007866F8" w:rsidP="007866F8">
      <w:pPr>
        <w:bidi/>
        <w:rPr>
          <w:sz w:val="26"/>
          <w:szCs w:val="26"/>
          <w:u w:val="single"/>
        </w:rPr>
      </w:pPr>
      <w:r>
        <w:rPr>
          <w:rFonts w:hint="cs"/>
          <w:sz w:val="26"/>
          <w:szCs w:val="26"/>
          <w:u w:val="single"/>
          <w:rtl/>
        </w:rPr>
        <w:t>الاستراتيجية الشاملة</w:t>
      </w:r>
    </w:p>
    <w:p w14:paraId="3D497B6F" w14:textId="77777777" w:rsidR="007866F8" w:rsidRDefault="007866F8" w:rsidP="007866F8">
      <w:pPr>
        <w:bidi/>
        <w:rPr>
          <w:sz w:val="26"/>
          <w:szCs w:val="26"/>
          <w:rtl/>
        </w:rPr>
      </w:pPr>
    </w:p>
    <w:p w14:paraId="4711161C" w14:textId="77777777" w:rsidR="007866F8" w:rsidRDefault="00CD621E" w:rsidP="00D86514">
      <w:pPr>
        <w:pStyle w:val="Heading1"/>
        <w:numPr>
          <w:ilvl w:val="0"/>
          <w:numId w:val="0"/>
        </w:numPr>
        <w:tabs>
          <w:tab w:val="num" w:pos="180"/>
        </w:tabs>
        <w:bidi/>
        <w:ind w:left="90"/>
        <w:rPr>
          <w:sz w:val="30"/>
          <w:szCs w:val="26"/>
          <w:rtl/>
        </w:rPr>
      </w:pPr>
      <w:r>
        <w:rPr>
          <w:rFonts w:hint="cs"/>
          <w:sz w:val="26"/>
          <w:szCs w:val="26"/>
          <w:rtl/>
        </w:rPr>
        <w:t>21</w:t>
      </w:r>
      <w:r w:rsidR="007866F8">
        <w:rPr>
          <w:rFonts w:hint="cs"/>
          <w:sz w:val="26"/>
          <w:szCs w:val="26"/>
          <w:rtl/>
        </w:rPr>
        <w:tab/>
      </w:r>
      <w:r w:rsidR="00775B50">
        <w:rPr>
          <w:rFonts w:hint="cs"/>
          <w:sz w:val="26"/>
          <w:szCs w:val="26"/>
          <w:rtl/>
        </w:rPr>
        <w:t xml:space="preserve">بالاضافة لتلبية خطوات الخفض المتسارع الواردة أعلاه،  </w:t>
      </w:r>
      <w:r w:rsidR="007866F8">
        <w:rPr>
          <w:rFonts w:hint="cs"/>
          <w:sz w:val="30"/>
          <w:szCs w:val="26"/>
          <w:rtl/>
          <w:lang w:bidi="ar-SA"/>
        </w:rPr>
        <w:t xml:space="preserve">تقترح حكومة </w:t>
      </w:r>
      <w:r w:rsidR="006948FF">
        <w:rPr>
          <w:rFonts w:hint="cs"/>
          <w:sz w:val="30"/>
          <w:szCs w:val="26"/>
          <w:rtl/>
          <w:lang w:bidi="ar-SA"/>
        </w:rPr>
        <w:t>كابو فيردى</w:t>
      </w:r>
      <w:r w:rsidR="007866F8">
        <w:rPr>
          <w:rFonts w:hint="cs"/>
          <w:sz w:val="30"/>
          <w:szCs w:val="26"/>
          <w:rtl/>
          <w:lang w:bidi="ar-SA"/>
        </w:rPr>
        <w:t xml:space="preserve"> </w:t>
      </w:r>
      <w:r w:rsidR="00775B50">
        <w:rPr>
          <w:rFonts w:hint="cs"/>
          <w:sz w:val="30"/>
          <w:szCs w:val="26"/>
          <w:rtl/>
          <w:lang w:bidi="ar-SA"/>
        </w:rPr>
        <w:t>الحفاظ على</w:t>
      </w:r>
      <w:r w:rsidR="007866F8">
        <w:rPr>
          <w:rFonts w:hint="cs"/>
          <w:sz w:val="30"/>
          <w:szCs w:val="26"/>
          <w:rtl/>
          <w:lang w:bidi="ar-SA"/>
        </w:rPr>
        <w:t xml:space="preserve"> الحد الأقصى للاستهلاك السنوي من الهيدروكلوروفلوروكربون في الفترة من عام </w:t>
      </w:r>
      <w:r w:rsidR="007866F8">
        <w:rPr>
          <w:rFonts w:hint="cs"/>
          <w:sz w:val="30"/>
          <w:szCs w:val="26"/>
          <w:rtl/>
          <w:lang w:bidi="ar"/>
        </w:rPr>
        <w:t xml:space="preserve">2030 </w:t>
      </w:r>
      <w:r w:rsidR="007866F8">
        <w:rPr>
          <w:rFonts w:hint="cs"/>
          <w:sz w:val="30"/>
          <w:szCs w:val="26"/>
          <w:rtl/>
          <w:lang w:bidi="ar-SA"/>
        </w:rPr>
        <w:t xml:space="preserve">إلى عام </w:t>
      </w:r>
      <w:r w:rsidR="007866F8">
        <w:rPr>
          <w:rFonts w:hint="cs"/>
          <w:sz w:val="30"/>
          <w:szCs w:val="26"/>
          <w:rtl/>
          <w:lang w:bidi="ar"/>
        </w:rPr>
        <w:t xml:space="preserve">2040 </w:t>
      </w:r>
      <w:r w:rsidR="007866F8">
        <w:rPr>
          <w:rFonts w:hint="cs"/>
          <w:sz w:val="30"/>
          <w:szCs w:val="26"/>
          <w:rtl/>
          <w:lang w:bidi="ar-SA"/>
        </w:rPr>
        <w:t xml:space="preserve">بما يتفق مع الفقرة </w:t>
      </w:r>
      <w:r w:rsidR="007866F8">
        <w:rPr>
          <w:rFonts w:hint="cs"/>
          <w:sz w:val="30"/>
          <w:szCs w:val="26"/>
          <w:rtl/>
          <w:lang w:bidi="ar"/>
        </w:rPr>
        <w:t xml:space="preserve">8 </w:t>
      </w:r>
      <w:r w:rsidR="007866F8">
        <w:rPr>
          <w:rFonts w:hint="cs"/>
          <w:sz w:val="30"/>
          <w:szCs w:val="26"/>
          <w:rtl/>
          <w:lang w:bidi="ar-SA"/>
        </w:rPr>
        <w:t>مكرراً ثالثاً</w:t>
      </w:r>
      <w:r w:rsidR="007866F8">
        <w:rPr>
          <w:rFonts w:hint="cs"/>
          <w:sz w:val="30"/>
          <w:szCs w:val="26"/>
          <w:rtl/>
          <w:lang w:bidi="ar"/>
        </w:rPr>
        <w:t xml:space="preserve"> (</w:t>
      </w:r>
      <w:r w:rsidR="007866F8">
        <w:rPr>
          <w:rFonts w:hint="cs"/>
          <w:sz w:val="30"/>
          <w:szCs w:val="26"/>
          <w:rtl/>
          <w:lang w:bidi="ar-SA"/>
        </w:rPr>
        <w:t>هـ</w:t>
      </w:r>
      <w:r w:rsidR="007866F8">
        <w:rPr>
          <w:rFonts w:hint="cs"/>
          <w:sz w:val="30"/>
          <w:szCs w:val="26"/>
          <w:rtl/>
          <w:lang w:bidi="ar"/>
        </w:rPr>
        <w:t xml:space="preserve">) "1" </w:t>
      </w:r>
      <w:r w:rsidR="007866F8">
        <w:rPr>
          <w:rFonts w:hint="cs"/>
          <w:sz w:val="30"/>
          <w:szCs w:val="26"/>
          <w:rtl/>
          <w:lang w:bidi="ar-SA"/>
        </w:rPr>
        <w:t xml:space="preserve">من المادة </w:t>
      </w:r>
      <w:r w:rsidR="007866F8">
        <w:rPr>
          <w:rFonts w:hint="cs"/>
          <w:sz w:val="30"/>
          <w:szCs w:val="26"/>
          <w:rtl/>
          <w:lang w:bidi="ar"/>
        </w:rPr>
        <w:t xml:space="preserve">5 </w:t>
      </w:r>
      <w:r w:rsidR="007866F8">
        <w:rPr>
          <w:rFonts w:hint="cs"/>
          <w:sz w:val="30"/>
          <w:szCs w:val="26"/>
          <w:rtl/>
          <w:lang w:bidi="ar-SA"/>
        </w:rPr>
        <w:t>من بروتوكول مونتريال</w:t>
      </w:r>
      <w:r w:rsidR="007866F8">
        <w:rPr>
          <w:rFonts w:hint="cs"/>
          <w:sz w:val="30"/>
          <w:szCs w:val="26"/>
          <w:rtl/>
          <w:lang w:bidi="ar"/>
        </w:rPr>
        <w:t>.</w:t>
      </w:r>
      <w:r w:rsidR="007866F8">
        <w:rPr>
          <w:rStyle w:val="FootnoteReference"/>
          <w:sz w:val="30"/>
          <w:szCs w:val="26"/>
        </w:rPr>
        <w:footnoteReference w:id="6"/>
      </w:r>
      <w:r w:rsidR="007866F8">
        <w:rPr>
          <w:rFonts w:hint="cs"/>
          <w:sz w:val="30"/>
          <w:szCs w:val="26"/>
          <w:rtl/>
          <w:lang w:bidi="ar-SA"/>
        </w:rPr>
        <w:t xml:space="preserve"> </w:t>
      </w:r>
      <w:r w:rsidR="00775B50">
        <w:rPr>
          <w:rFonts w:hint="cs"/>
          <w:sz w:val="30"/>
          <w:szCs w:val="26"/>
          <w:rtl/>
          <w:lang w:bidi="ar-SA"/>
        </w:rPr>
        <w:t>و</w:t>
      </w:r>
      <w:r w:rsidR="007866F8">
        <w:rPr>
          <w:rFonts w:hint="cs"/>
          <w:sz w:val="30"/>
          <w:szCs w:val="26"/>
          <w:rtl/>
          <w:lang w:bidi="ar-SA"/>
        </w:rPr>
        <w:t xml:space="preserve"> </w:t>
      </w:r>
      <w:r w:rsidR="00775B50">
        <w:rPr>
          <w:rFonts w:hint="cs"/>
          <w:sz w:val="30"/>
          <w:szCs w:val="26"/>
          <w:rtl/>
          <w:lang w:bidi="ar-SA"/>
        </w:rPr>
        <w:t xml:space="preserve">تلتزم </w:t>
      </w:r>
      <w:r w:rsidR="007866F8">
        <w:rPr>
          <w:rFonts w:hint="cs"/>
          <w:sz w:val="30"/>
          <w:szCs w:val="26"/>
          <w:rtl/>
          <w:lang w:bidi="ar-SA"/>
        </w:rPr>
        <w:t xml:space="preserve">الحكومة </w:t>
      </w:r>
      <w:r w:rsidR="00D86514">
        <w:rPr>
          <w:rFonts w:hint="cs"/>
          <w:sz w:val="30"/>
          <w:szCs w:val="26"/>
          <w:rtl/>
          <w:lang w:bidi="ar-SA"/>
        </w:rPr>
        <w:t xml:space="preserve">بمواصلة وضع معايير صارمة لنظام الترخيص لرصد مستويات استيراد واستخدام </w:t>
      </w:r>
      <w:r w:rsidR="00D86514">
        <w:rPr>
          <w:sz w:val="26"/>
          <w:szCs w:val="26"/>
          <w:rtl/>
        </w:rPr>
        <w:t>المواد الهيدروكلوروفلوروكربونية</w:t>
      </w:r>
      <w:r w:rsidR="00D86514">
        <w:rPr>
          <w:rFonts w:hint="cs"/>
          <w:sz w:val="26"/>
          <w:szCs w:val="26"/>
          <w:rtl/>
        </w:rPr>
        <w:t xml:space="preserve"> خلال تلك الفترة لضمان أنها تقتصر على الشروط الواردة في بروتوكول مونتريال.</w:t>
      </w:r>
    </w:p>
    <w:p w14:paraId="758A0044" w14:textId="77777777" w:rsidR="007866F8" w:rsidRDefault="00CD621E" w:rsidP="00D86514">
      <w:pPr>
        <w:pStyle w:val="Heading1"/>
        <w:numPr>
          <w:ilvl w:val="0"/>
          <w:numId w:val="0"/>
        </w:numPr>
        <w:tabs>
          <w:tab w:val="num" w:pos="180"/>
        </w:tabs>
        <w:bidi/>
        <w:ind w:left="90"/>
        <w:rPr>
          <w:sz w:val="30"/>
          <w:szCs w:val="26"/>
        </w:rPr>
      </w:pPr>
      <w:r>
        <w:rPr>
          <w:rFonts w:hint="cs"/>
          <w:sz w:val="26"/>
          <w:szCs w:val="26"/>
          <w:rtl/>
        </w:rPr>
        <w:t>22</w:t>
      </w:r>
      <w:r w:rsidR="007866F8">
        <w:rPr>
          <w:rFonts w:hint="cs"/>
          <w:sz w:val="26"/>
          <w:szCs w:val="26"/>
          <w:rtl/>
        </w:rPr>
        <w:tab/>
      </w:r>
      <w:r w:rsidR="007866F8">
        <w:rPr>
          <w:rFonts w:hint="cs"/>
          <w:sz w:val="30"/>
          <w:szCs w:val="26"/>
          <w:rtl/>
          <w:lang w:bidi="ar-SA"/>
        </w:rPr>
        <w:t xml:space="preserve">وتماشياً مع مقرر 86/51 للسماح بالنظر في الشريحة النهائية من خطة إدارة إزالة المواد الهيدروكلوروفلوروكربونية، وافقت حكومة </w:t>
      </w:r>
      <w:r w:rsidR="00D86514">
        <w:rPr>
          <w:rFonts w:hint="cs"/>
          <w:sz w:val="30"/>
          <w:szCs w:val="26"/>
          <w:rtl/>
          <w:lang w:bidi="ar-SA"/>
        </w:rPr>
        <w:t>كابو فيردى</w:t>
      </w:r>
      <w:r w:rsidR="007866F8">
        <w:rPr>
          <w:rFonts w:hint="cs"/>
          <w:sz w:val="30"/>
          <w:szCs w:val="26"/>
          <w:rtl/>
          <w:lang w:bidi="ar-SA"/>
        </w:rPr>
        <w:t xml:space="preserve"> على تقديم وصف تفصيلى للإطار التنظيمي والسياساتي المعمول به لتنفيذ تدابير لضمان امتثال استهلاك المواد الهيدروكلوروفلوروكربونية للفقرة </w:t>
      </w:r>
      <w:r w:rsidR="007866F8">
        <w:rPr>
          <w:rFonts w:hint="cs"/>
          <w:sz w:val="30"/>
          <w:szCs w:val="26"/>
          <w:rtl/>
          <w:lang w:bidi="ar"/>
        </w:rPr>
        <w:t xml:space="preserve">8 </w:t>
      </w:r>
      <w:r w:rsidR="007866F8">
        <w:rPr>
          <w:rFonts w:hint="cs"/>
          <w:sz w:val="30"/>
          <w:szCs w:val="26"/>
          <w:rtl/>
          <w:lang w:bidi="ar-SA"/>
        </w:rPr>
        <w:t>مكرراً ثالثاً</w:t>
      </w:r>
      <w:r w:rsidR="007866F8">
        <w:rPr>
          <w:rFonts w:hint="cs"/>
          <w:sz w:val="30"/>
          <w:szCs w:val="26"/>
          <w:rtl/>
          <w:lang w:bidi="ar"/>
        </w:rPr>
        <w:t xml:space="preserve"> (</w:t>
      </w:r>
      <w:r w:rsidR="007866F8">
        <w:rPr>
          <w:rFonts w:hint="cs"/>
          <w:sz w:val="30"/>
          <w:szCs w:val="26"/>
          <w:rtl/>
          <w:lang w:bidi="ar-SA"/>
        </w:rPr>
        <w:t>هـ</w:t>
      </w:r>
      <w:r w:rsidR="007866F8">
        <w:rPr>
          <w:rFonts w:hint="cs"/>
          <w:sz w:val="30"/>
          <w:szCs w:val="26"/>
          <w:rtl/>
          <w:lang w:bidi="ar"/>
        </w:rPr>
        <w:t>) "</w:t>
      </w:r>
      <w:r w:rsidR="007866F8">
        <w:rPr>
          <w:rFonts w:hint="cs"/>
          <w:sz w:val="30"/>
          <w:szCs w:val="26"/>
          <w:rtl/>
          <w:lang w:bidi="ar-SA"/>
        </w:rPr>
        <w:t>ا</w:t>
      </w:r>
      <w:r w:rsidR="007866F8">
        <w:rPr>
          <w:rFonts w:hint="cs"/>
          <w:sz w:val="30"/>
          <w:szCs w:val="26"/>
          <w:rtl/>
          <w:lang w:bidi="ar"/>
        </w:rPr>
        <w:t xml:space="preserve">" </w:t>
      </w:r>
      <w:r w:rsidR="007866F8">
        <w:rPr>
          <w:rFonts w:hint="cs"/>
          <w:sz w:val="30"/>
          <w:szCs w:val="26"/>
          <w:rtl/>
          <w:lang w:bidi="ar-SA"/>
        </w:rPr>
        <w:t xml:space="preserve">من المادة </w:t>
      </w:r>
      <w:r w:rsidR="007866F8">
        <w:rPr>
          <w:rFonts w:hint="cs"/>
          <w:sz w:val="30"/>
          <w:szCs w:val="26"/>
          <w:rtl/>
          <w:lang w:bidi="ar"/>
        </w:rPr>
        <w:t xml:space="preserve">5 </w:t>
      </w:r>
      <w:r w:rsidR="007866F8">
        <w:rPr>
          <w:rFonts w:hint="cs"/>
          <w:sz w:val="30"/>
          <w:szCs w:val="26"/>
          <w:rtl/>
          <w:lang w:bidi="ar-SA"/>
        </w:rPr>
        <w:t xml:space="preserve">من بروتوكول مونتريال للفترة </w:t>
      </w:r>
      <w:r w:rsidR="007866F8">
        <w:rPr>
          <w:rFonts w:hint="cs"/>
          <w:sz w:val="30"/>
          <w:szCs w:val="26"/>
          <w:rtl/>
          <w:lang w:bidi="ar"/>
        </w:rPr>
        <w:t>2030-2040</w:t>
      </w:r>
      <w:r w:rsidR="007866F8">
        <w:rPr>
          <w:rFonts w:hint="cs"/>
          <w:sz w:val="30"/>
          <w:szCs w:val="26"/>
          <w:rtl/>
          <w:lang w:bidi="ar-SA"/>
        </w:rPr>
        <w:t xml:space="preserve">، والاستهلاك السنوي المتوقع من المواد الهيدروكلوروفلوروكربونية في </w:t>
      </w:r>
      <w:r w:rsidR="00D86514">
        <w:rPr>
          <w:rFonts w:hint="cs"/>
          <w:sz w:val="30"/>
          <w:szCs w:val="26"/>
          <w:rtl/>
          <w:lang w:bidi="ar-SA"/>
        </w:rPr>
        <w:t>البلد</w:t>
      </w:r>
      <w:r w:rsidR="007866F8">
        <w:rPr>
          <w:rFonts w:hint="cs"/>
          <w:sz w:val="30"/>
          <w:szCs w:val="26"/>
          <w:rtl/>
          <w:lang w:bidi="ar-SA"/>
        </w:rPr>
        <w:t xml:space="preserve"> للفترة </w:t>
      </w:r>
      <w:r w:rsidR="007866F8">
        <w:rPr>
          <w:rFonts w:hint="cs"/>
          <w:sz w:val="30"/>
          <w:szCs w:val="26"/>
          <w:rtl/>
          <w:lang w:bidi="ar"/>
        </w:rPr>
        <w:t>2030-2040.</w:t>
      </w:r>
    </w:p>
    <w:p w14:paraId="4A393793" w14:textId="77777777" w:rsidR="007866F8" w:rsidRDefault="007866F8" w:rsidP="007866F8">
      <w:pPr>
        <w:bidi/>
        <w:rPr>
          <w:sz w:val="26"/>
          <w:szCs w:val="26"/>
          <w:u w:val="single"/>
        </w:rPr>
      </w:pPr>
      <w:r>
        <w:rPr>
          <w:rFonts w:hint="cs"/>
          <w:sz w:val="26"/>
          <w:szCs w:val="26"/>
          <w:u w:val="single"/>
          <w:rtl/>
        </w:rPr>
        <w:t>المسائل التقنية والمتعلقة بالتكاليف</w:t>
      </w:r>
    </w:p>
    <w:p w14:paraId="1015DA72" w14:textId="77777777" w:rsidR="007866F8" w:rsidRDefault="007866F8" w:rsidP="007866F8">
      <w:pPr>
        <w:bidi/>
        <w:rPr>
          <w:sz w:val="26"/>
          <w:szCs w:val="26"/>
          <w:rtl/>
        </w:rPr>
      </w:pPr>
    </w:p>
    <w:p w14:paraId="316A0B4D" w14:textId="77777777" w:rsidR="006776B7" w:rsidRDefault="000B34CB" w:rsidP="006776B7">
      <w:pPr>
        <w:bidi/>
        <w:rPr>
          <w:sz w:val="30"/>
          <w:szCs w:val="26"/>
          <w:lang w:bidi="ar-SA"/>
        </w:rPr>
      </w:pPr>
      <w:r>
        <w:rPr>
          <w:rFonts w:hint="cs"/>
          <w:sz w:val="26"/>
          <w:szCs w:val="26"/>
          <w:rtl/>
        </w:rPr>
        <w:t>23</w:t>
      </w:r>
      <w:r w:rsidR="007866F8">
        <w:rPr>
          <w:rFonts w:hint="cs"/>
          <w:sz w:val="26"/>
          <w:szCs w:val="26"/>
          <w:rtl/>
        </w:rPr>
        <w:tab/>
      </w:r>
      <w:r w:rsidR="00D24C93">
        <w:rPr>
          <w:rFonts w:hint="cs"/>
          <w:sz w:val="30"/>
          <w:szCs w:val="26"/>
          <w:rtl/>
          <w:lang w:bidi="ar-SA"/>
        </w:rPr>
        <w:t xml:space="preserve">إذ تلاحظ أن بدائل </w:t>
      </w:r>
      <w:r w:rsidR="003B113C">
        <w:rPr>
          <w:rFonts w:hint="cs"/>
          <w:sz w:val="30"/>
          <w:szCs w:val="26"/>
          <w:rtl/>
          <w:lang w:bidi="ar-SA"/>
        </w:rPr>
        <w:t>ا</w:t>
      </w:r>
      <w:r w:rsidR="006776B7">
        <w:rPr>
          <w:rFonts w:hint="cs"/>
          <w:sz w:val="30"/>
          <w:szCs w:val="26"/>
          <w:rtl/>
          <w:lang w:bidi="ar-SA"/>
        </w:rPr>
        <w:t xml:space="preserve">لهيدروكلوروفلوروكربون، أساسا القائمة على الهيدروفلوروكربون، قد زادت بالتدريج طوال السنوات (بالرفم من أن أسعار سوائل التبريد البديلة مازالت أعلى من </w:t>
      </w:r>
      <w:r w:rsidR="003B113C">
        <w:rPr>
          <w:rFonts w:hint="cs"/>
          <w:sz w:val="30"/>
          <w:szCs w:val="26"/>
          <w:rtl/>
          <w:lang w:bidi="ar-SA"/>
        </w:rPr>
        <w:t>ا</w:t>
      </w:r>
      <w:r w:rsidR="006776B7">
        <w:rPr>
          <w:rFonts w:hint="cs"/>
          <w:sz w:val="30"/>
          <w:szCs w:val="26"/>
          <w:rtl/>
          <w:lang w:bidi="ar-SA"/>
        </w:rPr>
        <w:t xml:space="preserve">لهيدروكلوروفلوروكربون-22)، تساءلت الأمانة عن كيفية قيام البلد بتعزيز بدائل ذات </w:t>
      </w:r>
      <w:r w:rsidR="006776B7">
        <w:rPr>
          <w:sz w:val="30"/>
          <w:szCs w:val="26"/>
          <w:rtl/>
          <w:lang w:bidi="ar-EG"/>
        </w:rPr>
        <w:t>احتمالية احترار عالمى منخفضة</w:t>
      </w:r>
      <w:r w:rsidR="006776B7" w:rsidRPr="006776B7">
        <w:rPr>
          <w:sz w:val="30"/>
          <w:szCs w:val="26"/>
          <w:rtl/>
          <w:lang w:bidi="ar-EG"/>
        </w:rPr>
        <w:t xml:space="preserve"> </w:t>
      </w:r>
      <w:r w:rsidR="006776B7">
        <w:rPr>
          <w:rFonts w:hint="cs"/>
          <w:sz w:val="30"/>
          <w:szCs w:val="26"/>
          <w:rtl/>
          <w:lang w:bidi="ar-EG"/>
        </w:rPr>
        <w:t xml:space="preserve">عن </w:t>
      </w:r>
      <w:r w:rsidR="006776B7">
        <w:rPr>
          <w:sz w:val="26"/>
          <w:szCs w:val="26"/>
          <w:rtl/>
        </w:rPr>
        <w:t>المواد الهيدروكلوروفلوروكربونية</w:t>
      </w:r>
      <w:r w:rsidR="006776B7">
        <w:rPr>
          <w:rFonts w:hint="cs"/>
          <w:sz w:val="26"/>
          <w:szCs w:val="26"/>
          <w:rtl/>
        </w:rPr>
        <w:t xml:space="preserve">. وشرح اليونيب أن المعدات القائمة على الهيدروكربون دخلت السوق ببطء؛ ولهذا، تقترح الحكومة تدريبا اضافيا وزيادة وعى تقنيي التبريد وتكييف الهواء لإعداد القطاع لاعتماد تكنولوجيات قابلة للاشتعال، وأن الدراسة بشأن المستعملين النهائيين كانت تهدف إلى تشجيع استخدام تكنولوجيات ذات </w:t>
      </w:r>
      <w:r w:rsidR="006776B7">
        <w:rPr>
          <w:sz w:val="30"/>
          <w:szCs w:val="26"/>
          <w:rtl/>
          <w:lang w:bidi="ar-EG"/>
        </w:rPr>
        <w:t>احتمالية احترار عالمى منخفضة</w:t>
      </w:r>
      <w:r w:rsidR="006776B7">
        <w:rPr>
          <w:rFonts w:hint="cs"/>
          <w:sz w:val="30"/>
          <w:szCs w:val="26"/>
          <w:rtl/>
          <w:lang w:bidi="ar-EG"/>
        </w:rPr>
        <w:t>.</w:t>
      </w:r>
    </w:p>
    <w:p w14:paraId="4C40522D" w14:textId="77777777" w:rsidR="006776B7" w:rsidRPr="006776B7" w:rsidRDefault="006776B7" w:rsidP="006776B7">
      <w:pPr>
        <w:bidi/>
        <w:rPr>
          <w:sz w:val="30"/>
          <w:szCs w:val="26"/>
          <w:lang w:bidi="ar-SA"/>
        </w:rPr>
      </w:pPr>
    </w:p>
    <w:p w14:paraId="5A9D73F2" w14:textId="77777777" w:rsidR="007866F8" w:rsidRDefault="007866F8" w:rsidP="00E02F5B">
      <w:pPr>
        <w:keepNext/>
        <w:keepLines/>
        <w:bidi/>
        <w:rPr>
          <w:sz w:val="26"/>
          <w:szCs w:val="26"/>
          <w:u w:val="single"/>
        </w:rPr>
      </w:pPr>
      <w:r>
        <w:rPr>
          <w:rFonts w:hint="cs"/>
          <w:sz w:val="26"/>
          <w:szCs w:val="26"/>
          <w:u w:val="single"/>
          <w:rtl/>
        </w:rPr>
        <w:lastRenderedPageBreak/>
        <w:t>مجموع تكاليف المشروع</w:t>
      </w:r>
    </w:p>
    <w:p w14:paraId="6575DE75" w14:textId="77777777" w:rsidR="007866F8" w:rsidRDefault="007866F8" w:rsidP="00E02F5B">
      <w:pPr>
        <w:keepNext/>
        <w:keepLines/>
        <w:bidi/>
        <w:rPr>
          <w:sz w:val="26"/>
          <w:szCs w:val="26"/>
          <w:rtl/>
        </w:rPr>
      </w:pPr>
    </w:p>
    <w:p w14:paraId="75E41CA5" w14:textId="77777777" w:rsidR="007866F8" w:rsidRPr="007866F8" w:rsidRDefault="000B34CB" w:rsidP="00E02F5B">
      <w:pPr>
        <w:pStyle w:val="StyleHeader4Para4Left0Firstline0"/>
        <w:keepNext/>
        <w:keepLines/>
        <w:numPr>
          <w:ilvl w:val="0"/>
          <w:numId w:val="0"/>
        </w:numPr>
        <w:tabs>
          <w:tab w:val="clear" w:pos="2880"/>
          <w:tab w:val="left" w:pos="720"/>
        </w:tabs>
        <w:bidi/>
      </w:pPr>
      <w:r>
        <w:rPr>
          <w:rFonts w:hint="cs"/>
          <w:sz w:val="30"/>
          <w:szCs w:val="26"/>
          <w:rtl/>
          <w:lang w:bidi="ar-SA"/>
        </w:rPr>
        <w:t>24</w:t>
      </w:r>
      <w:r>
        <w:rPr>
          <w:rFonts w:hint="cs"/>
          <w:sz w:val="30"/>
          <w:szCs w:val="26"/>
          <w:rtl/>
          <w:lang w:bidi="ar-SA"/>
        </w:rPr>
        <w:tab/>
      </w:r>
      <w:r w:rsidR="002F767E">
        <w:rPr>
          <w:rFonts w:hint="cs"/>
          <w:sz w:val="30"/>
          <w:szCs w:val="26"/>
          <w:rtl/>
          <w:lang w:bidi="ar-SA"/>
        </w:rPr>
        <w:t xml:space="preserve">لاحظت الأمانة أن مجموع التمويل المطلوب للمرحلة الثانية من </w:t>
      </w:r>
      <w:r w:rsidR="002F767E">
        <w:rPr>
          <w:sz w:val="26"/>
          <w:szCs w:val="26"/>
          <w:rtl/>
        </w:rPr>
        <w:t>خطة إدارة إزالة المواد الهيدروكلوروفلوروكربونية</w:t>
      </w:r>
      <w:r w:rsidR="00C2720F" w:rsidRPr="00C2720F">
        <w:rPr>
          <w:sz w:val="26"/>
          <w:szCs w:val="26"/>
          <w:rtl/>
        </w:rPr>
        <w:t xml:space="preserve"> </w:t>
      </w:r>
      <w:r w:rsidR="00C2720F">
        <w:rPr>
          <w:rFonts w:hint="cs"/>
          <w:sz w:val="26"/>
          <w:szCs w:val="26"/>
          <w:rtl/>
        </w:rPr>
        <w:t xml:space="preserve">أكبر من مستوى التمويل المؤهل المتبقى لبلد </w:t>
      </w:r>
      <w:r w:rsidR="003B113C">
        <w:rPr>
          <w:rFonts w:hint="cs"/>
          <w:sz w:val="26"/>
          <w:szCs w:val="26"/>
          <w:rtl/>
        </w:rPr>
        <w:t>له</w:t>
      </w:r>
      <w:r w:rsidR="00C2720F">
        <w:rPr>
          <w:rFonts w:hint="cs"/>
          <w:sz w:val="26"/>
          <w:szCs w:val="26"/>
          <w:rtl/>
        </w:rPr>
        <w:t xml:space="preserve"> أحجام استهلاك منخفضة. وبعد تقديم الأمانة توضيحات بشأن المقرر 74/50 </w:t>
      </w:r>
      <w:r w:rsidR="001C11C5">
        <w:rPr>
          <w:rStyle w:val="FootnoteReference"/>
          <w:sz w:val="26"/>
          <w:szCs w:val="26"/>
          <w:rtl/>
        </w:rPr>
        <w:footnoteReference w:id="7"/>
      </w:r>
      <w:r w:rsidR="00E304C6">
        <w:rPr>
          <w:rFonts w:hint="cs"/>
          <w:sz w:val="26"/>
          <w:szCs w:val="26"/>
          <w:rtl/>
        </w:rPr>
        <w:t xml:space="preserve"> ، قام البلد بإعادة ترتيب أولويات أنشطته، وتم تنقيح مجموع تكاليف المرحلة الثانية لتصبح 500 427 دولار أمريكي. </w:t>
      </w:r>
      <w:r w:rsidR="00DB6C8C">
        <w:rPr>
          <w:rFonts w:hint="cs"/>
          <w:sz w:val="26"/>
          <w:szCs w:val="26"/>
          <w:rtl/>
        </w:rPr>
        <w:t xml:space="preserve">ويرد في الجدول 3 تفاصيل التكاليف </w:t>
      </w:r>
      <w:r w:rsidR="003B113C">
        <w:rPr>
          <w:rFonts w:hint="cs"/>
          <w:sz w:val="26"/>
          <w:szCs w:val="26"/>
          <w:rtl/>
        </w:rPr>
        <w:t>والفروق بين المقترحين</w:t>
      </w:r>
      <w:r w:rsidR="00DB6C8C">
        <w:rPr>
          <w:rFonts w:hint="cs"/>
          <w:sz w:val="26"/>
          <w:szCs w:val="26"/>
          <w:rtl/>
        </w:rPr>
        <w:t xml:space="preserve"> الأصلى والمنقح.</w:t>
      </w:r>
    </w:p>
    <w:p w14:paraId="4B2BE698" w14:textId="77777777" w:rsidR="000B34CB" w:rsidRPr="000B34CB" w:rsidRDefault="000B34CB" w:rsidP="000B34CB">
      <w:pPr>
        <w:pStyle w:val="StyleHeader4Para4Left0Firstline0"/>
        <w:numPr>
          <w:ilvl w:val="0"/>
          <w:numId w:val="0"/>
        </w:numPr>
        <w:bidi/>
        <w:rPr>
          <w:b/>
          <w:bCs/>
          <w:sz w:val="24"/>
          <w:szCs w:val="24"/>
          <w:rtl/>
        </w:rPr>
      </w:pPr>
      <w:r w:rsidRPr="000B34CB">
        <w:rPr>
          <w:rFonts w:hint="cs"/>
          <w:b/>
          <w:bCs/>
          <w:sz w:val="24"/>
          <w:szCs w:val="24"/>
          <w:rtl/>
        </w:rPr>
        <w:t xml:space="preserve">الجدول 3. مجموع تكاليف </w:t>
      </w:r>
      <w:r w:rsidRPr="000B34CB">
        <w:rPr>
          <w:b/>
          <w:bCs/>
          <w:sz w:val="24"/>
          <w:szCs w:val="24"/>
          <w:rtl/>
        </w:rPr>
        <w:t>المرحلة الثانية من خطة إدارة إزالة المواد الهيدروكلوروفلوروكربونية</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3"/>
        <w:gridCol w:w="1143"/>
        <w:gridCol w:w="1160"/>
      </w:tblGrid>
      <w:tr w:rsidR="000B61F7" w14:paraId="22F57253" w14:textId="77777777" w:rsidTr="00D24C93">
        <w:trPr>
          <w:trHeight w:val="251"/>
        </w:trPr>
        <w:tc>
          <w:tcPr>
            <w:tcW w:w="3769" w:type="pct"/>
            <w:tcBorders>
              <w:top w:val="single" w:sz="4" w:space="0" w:color="auto"/>
              <w:left w:val="single" w:sz="4" w:space="0" w:color="auto"/>
              <w:bottom w:val="single" w:sz="4" w:space="0" w:color="auto"/>
              <w:right w:val="single" w:sz="4" w:space="0" w:color="auto"/>
            </w:tcBorders>
            <w:vAlign w:val="center"/>
            <w:hideMark/>
          </w:tcPr>
          <w:p w14:paraId="6E3A2A69" w14:textId="77777777" w:rsidR="000B61F7" w:rsidRPr="00764A09" w:rsidRDefault="00764A09" w:rsidP="000B61F7">
            <w:pPr>
              <w:suppressAutoHyphens/>
              <w:bidi/>
              <w:jc w:val="left"/>
              <w:rPr>
                <w:bCs/>
                <w:color w:val="000000"/>
                <w:sz w:val="20"/>
                <w:lang w:val="en-CA"/>
              </w:rPr>
            </w:pPr>
            <w:r w:rsidRPr="00764A09">
              <w:rPr>
                <w:rFonts w:hint="cs"/>
                <w:bCs/>
                <w:color w:val="000000"/>
                <w:sz w:val="20"/>
                <w:rtl/>
              </w:rPr>
              <w:t>النشاط</w:t>
            </w:r>
          </w:p>
        </w:tc>
        <w:tc>
          <w:tcPr>
            <w:tcW w:w="611" w:type="pct"/>
            <w:tcBorders>
              <w:top w:val="single" w:sz="4" w:space="0" w:color="auto"/>
              <w:left w:val="single" w:sz="4" w:space="0" w:color="auto"/>
              <w:bottom w:val="single" w:sz="4" w:space="0" w:color="auto"/>
              <w:right w:val="single" w:sz="4" w:space="0" w:color="auto"/>
            </w:tcBorders>
            <w:vAlign w:val="center"/>
            <w:hideMark/>
          </w:tcPr>
          <w:p w14:paraId="4879EC24" w14:textId="77777777" w:rsidR="000B61F7" w:rsidRPr="00764A09" w:rsidRDefault="00764A09">
            <w:pPr>
              <w:suppressAutoHyphens/>
              <w:jc w:val="center"/>
              <w:rPr>
                <w:bCs/>
                <w:color w:val="000000"/>
                <w:sz w:val="20"/>
                <w:lang w:val="en-CA"/>
              </w:rPr>
            </w:pPr>
            <w:r w:rsidRPr="00764A09">
              <w:rPr>
                <w:rFonts w:hint="cs"/>
                <w:bCs/>
                <w:color w:val="000000"/>
                <w:sz w:val="20"/>
                <w:rtl/>
              </w:rPr>
              <w:t>التكلفة كما قدمت</w:t>
            </w:r>
          </w:p>
        </w:tc>
        <w:tc>
          <w:tcPr>
            <w:tcW w:w="620" w:type="pct"/>
            <w:tcBorders>
              <w:top w:val="single" w:sz="4" w:space="0" w:color="auto"/>
              <w:left w:val="single" w:sz="4" w:space="0" w:color="auto"/>
              <w:bottom w:val="single" w:sz="4" w:space="0" w:color="auto"/>
              <w:right w:val="single" w:sz="4" w:space="0" w:color="auto"/>
            </w:tcBorders>
            <w:vAlign w:val="center"/>
            <w:hideMark/>
          </w:tcPr>
          <w:p w14:paraId="0864ED6F" w14:textId="77777777" w:rsidR="000B61F7" w:rsidRPr="00764A09" w:rsidRDefault="00764A09">
            <w:pPr>
              <w:suppressAutoHyphens/>
              <w:jc w:val="center"/>
              <w:rPr>
                <w:bCs/>
                <w:color w:val="000000"/>
                <w:sz w:val="20"/>
                <w:lang w:val="en-CA"/>
              </w:rPr>
            </w:pPr>
            <w:r w:rsidRPr="00764A09">
              <w:rPr>
                <w:rFonts w:hint="cs"/>
                <w:bCs/>
                <w:color w:val="000000"/>
                <w:sz w:val="20"/>
                <w:rtl/>
              </w:rPr>
              <w:t>التكاليف المعدلة</w:t>
            </w:r>
          </w:p>
        </w:tc>
      </w:tr>
      <w:tr w:rsidR="000B61F7" w14:paraId="19EFC968" w14:textId="77777777" w:rsidTr="00D24C93">
        <w:tc>
          <w:tcPr>
            <w:tcW w:w="3769" w:type="pct"/>
            <w:tcBorders>
              <w:top w:val="single" w:sz="4" w:space="0" w:color="auto"/>
              <w:left w:val="single" w:sz="4" w:space="0" w:color="auto"/>
              <w:bottom w:val="single" w:sz="4" w:space="0" w:color="auto"/>
              <w:right w:val="single" w:sz="4" w:space="0" w:color="auto"/>
            </w:tcBorders>
            <w:noWrap/>
            <w:hideMark/>
          </w:tcPr>
          <w:p w14:paraId="3D2F9A11" w14:textId="77777777" w:rsidR="000B61F7" w:rsidRDefault="00DB6C8C" w:rsidP="00DB6C8C">
            <w:pPr>
              <w:suppressAutoHyphens/>
              <w:bidi/>
              <w:rPr>
                <w:sz w:val="20"/>
                <w:lang w:val="en-CA"/>
              </w:rPr>
            </w:pPr>
            <w:r>
              <w:rPr>
                <w:rFonts w:hint="cs"/>
                <w:sz w:val="20"/>
                <w:rtl/>
              </w:rPr>
              <w:t xml:space="preserve">دعم التشريع وتدابير إنفاذ الرقابة والرصد وبناء قدرات موظفى الجمارك والإنفاذ </w:t>
            </w:r>
          </w:p>
        </w:tc>
        <w:tc>
          <w:tcPr>
            <w:tcW w:w="611" w:type="pct"/>
            <w:tcBorders>
              <w:top w:val="single" w:sz="4" w:space="0" w:color="auto"/>
              <w:left w:val="single" w:sz="4" w:space="0" w:color="auto"/>
              <w:bottom w:val="single" w:sz="4" w:space="0" w:color="auto"/>
              <w:right w:val="single" w:sz="4" w:space="0" w:color="auto"/>
            </w:tcBorders>
            <w:hideMark/>
          </w:tcPr>
          <w:p w14:paraId="663655B1" w14:textId="77777777" w:rsidR="000B61F7" w:rsidRDefault="000B61F7">
            <w:pPr>
              <w:suppressAutoHyphens/>
              <w:ind w:right="169"/>
              <w:jc w:val="right"/>
              <w:rPr>
                <w:sz w:val="20"/>
                <w:lang w:val="en-CA"/>
              </w:rPr>
            </w:pPr>
            <w:r>
              <w:rPr>
                <w:sz w:val="20"/>
              </w:rPr>
              <w:t>200,000</w:t>
            </w:r>
          </w:p>
        </w:tc>
        <w:tc>
          <w:tcPr>
            <w:tcW w:w="620" w:type="pct"/>
            <w:tcBorders>
              <w:top w:val="single" w:sz="4" w:space="0" w:color="auto"/>
              <w:left w:val="single" w:sz="4" w:space="0" w:color="auto"/>
              <w:bottom w:val="single" w:sz="4" w:space="0" w:color="auto"/>
              <w:right w:val="single" w:sz="4" w:space="0" w:color="auto"/>
            </w:tcBorders>
            <w:hideMark/>
          </w:tcPr>
          <w:p w14:paraId="4D824722" w14:textId="77777777" w:rsidR="000B61F7" w:rsidRDefault="000B61F7">
            <w:pPr>
              <w:suppressAutoHyphens/>
              <w:ind w:right="304"/>
              <w:jc w:val="right"/>
              <w:rPr>
                <w:sz w:val="20"/>
                <w:lang w:val="en-CA"/>
              </w:rPr>
            </w:pPr>
            <w:r>
              <w:rPr>
                <w:sz w:val="20"/>
              </w:rPr>
              <w:t>157,500</w:t>
            </w:r>
          </w:p>
        </w:tc>
      </w:tr>
      <w:tr w:rsidR="000B61F7" w14:paraId="51359BD9" w14:textId="77777777" w:rsidTr="00D24C93">
        <w:tc>
          <w:tcPr>
            <w:tcW w:w="3769" w:type="pct"/>
            <w:tcBorders>
              <w:top w:val="single" w:sz="4" w:space="0" w:color="auto"/>
              <w:left w:val="single" w:sz="4" w:space="0" w:color="auto"/>
              <w:bottom w:val="single" w:sz="4" w:space="0" w:color="auto"/>
              <w:right w:val="single" w:sz="4" w:space="0" w:color="auto"/>
            </w:tcBorders>
            <w:noWrap/>
            <w:hideMark/>
          </w:tcPr>
          <w:p w14:paraId="1F0E5D65" w14:textId="77777777" w:rsidR="000B61F7" w:rsidRDefault="00DB6C8C" w:rsidP="000B61F7">
            <w:pPr>
              <w:suppressAutoHyphens/>
              <w:bidi/>
              <w:rPr>
                <w:color w:val="000000"/>
                <w:sz w:val="20"/>
                <w:lang w:val="en-CA"/>
              </w:rPr>
            </w:pPr>
            <w:r>
              <w:rPr>
                <w:rFonts w:hint="cs"/>
                <w:sz w:val="20"/>
                <w:rtl/>
              </w:rPr>
              <w:t>بناء قدرات تقنيي التبريد وتكييف الهواء وإنشاء وتشغيل مخطط اجبارى لإصدار الشهادات لخدمة التبريد وتكييف الهواء</w:t>
            </w:r>
          </w:p>
        </w:tc>
        <w:tc>
          <w:tcPr>
            <w:tcW w:w="611" w:type="pct"/>
            <w:tcBorders>
              <w:top w:val="single" w:sz="4" w:space="0" w:color="auto"/>
              <w:left w:val="single" w:sz="4" w:space="0" w:color="auto"/>
              <w:bottom w:val="single" w:sz="4" w:space="0" w:color="auto"/>
              <w:right w:val="single" w:sz="4" w:space="0" w:color="auto"/>
            </w:tcBorders>
            <w:hideMark/>
          </w:tcPr>
          <w:p w14:paraId="0521B187" w14:textId="77777777" w:rsidR="000B61F7" w:rsidRDefault="000B61F7">
            <w:pPr>
              <w:suppressAutoHyphens/>
              <w:ind w:right="169"/>
              <w:jc w:val="right"/>
              <w:rPr>
                <w:bCs/>
                <w:sz w:val="20"/>
                <w:lang w:val="en-US"/>
              </w:rPr>
            </w:pPr>
            <w:r>
              <w:rPr>
                <w:color w:val="000000"/>
                <w:sz w:val="20"/>
              </w:rPr>
              <w:t>290,000</w:t>
            </w:r>
          </w:p>
        </w:tc>
        <w:tc>
          <w:tcPr>
            <w:tcW w:w="620" w:type="pct"/>
            <w:tcBorders>
              <w:top w:val="single" w:sz="4" w:space="0" w:color="auto"/>
              <w:left w:val="single" w:sz="4" w:space="0" w:color="auto"/>
              <w:bottom w:val="single" w:sz="4" w:space="0" w:color="auto"/>
              <w:right w:val="single" w:sz="4" w:space="0" w:color="auto"/>
            </w:tcBorders>
            <w:hideMark/>
          </w:tcPr>
          <w:p w14:paraId="78A4469B" w14:textId="77777777" w:rsidR="000B61F7" w:rsidRDefault="000B61F7">
            <w:pPr>
              <w:suppressAutoHyphens/>
              <w:ind w:right="304"/>
              <w:jc w:val="right"/>
              <w:rPr>
                <w:color w:val="000000"/>
                <w:sz w:val="20"/>
                <w:lang w:val="en-CA"/>
              </w:rPr>
            </w:pPr>
            <w:r>
              <w:rPr>
                <w:sz w:val="20"/>
              </w:rPr>
              <w:t>170,000</w:t>
            </w:r>
          </w:p>
        </w:tc>
      </w:tr>
      <w:tr w:rsidR="000B61F7" w14:paraId="443A09B1" w14:textId="77777777" w:rsidTr="00D24C93">
        <w:trPr>
          <w:trHeight w:hRule="exact" w:val="442"/>
        </w:trPr>
        <w:tc>
          <w:tcPr>
            <w:tcW w:w="3769" w:type="pct"/>
            <w:tcBorders>
              <w:top w:val="single" w:sz="4" w:space="0" w:color="auto"/>
              <w:left w:val="single" w:sz="4" w:space="0" w:color="auto"/>
              <w:bottom w:val="single" w:sz="4" w:space="0" w:color="auto"/>
              <w:right w:val="single" w:sz="4" w:space="0" w:color="auto"/>
            </w:tcBorders>
            <w:noWrap/>
            <w:hideMark/>
          </w:tcPr>
          <w:p w14:paraId="10A8B145" w14:textId="77777777" w:rsidR="000B61F7" w:rsidRDefault="00216B84" w:rsidP="000B61F7">
            <w:pPr>
              <w:suppressAutoHyphens/>
              <w:bidi/>
              <w:spacing w:after="240"/>
              <w:outlineLvl w:val="1"/>
              <w:rPr>
                <w:sz w:val="20"/>
                <w:lang w:val="en-CA"/>
              </w:rPr>
            </w:pPr>
            <w:r>
              <w:rPr>
                <w:rFonts w:hint="cs"/>
                <w:sz w:val="20"/>
                <w:rtl/>
              </w:rPr>
              <w:t>توفير مجموعات أدوات ومعدات ملائمة لقطاع الخدمة</w:t>
            </w:r>
          </w:p>
        </w:tc>
        <w:tc>
          <w:tcPr>
            <w:tcW w:w="611" w:type="pct"/>
            <w:tcBorders>
              <w:top w:val="single" w:sz="4" w:space="0" w:color="auto"/>
              <w:left w:val="single" w:sz="4" w:space="0" w:color="auto"/>
              <w:bottom w:val="single" w:sz="4" w:space="0" w:color="auto"/>
              <w:right w:val="single" w:sz="4" w:space="0" w:color="auto"/>
            </w:tcBorders>
            <w:hideMark/>
          </w:tcPr>
          <w:p w14:paraId="32A56AF3" w14:textId="77777777" w:rsidR="000B61F7" w:rsidRDefault="000B61F7">
            <w:pPr>
              <w:suppressAutoHyphens/>
              <w:ind w:right="169"/>
              <w:jc w:val="right"/>
              <w:rPr>
                <w:color w:val="000000"/>
                <w:sz w:val="20"/>
                <w:lang w:val="en-CA"/>
              </w:rPr>
            </w:pPr>
            <w:r>
              <w:rPr>
                <w:color w:val="000000"/>
                <w:sz w:val="20"/>
              </w:rPr>
              <w:t>50,000</w:t>
            </w:r>
          </w:p>
        </w:tc>
        <w:tc>
          <w:tcPr>
            <w:tcW w:w="620"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0F04BFAD" w14:textId="77777777" w:rsidR="000B61F7" w:rsidRDefault="000B61F7">
            <w:pPr>
              <w:suppressAutoHyphens/>
              <w:ind w:right="-18"/>
              <w:jc w:val="right"/>
              <w:rPr>
                <w:sz w:val="20"/>
                <w:lang w:val="en-CA"/>
              </w:rPr>
            </w:pPr>
            <w:r>
              <w:rPr>
                <w:color w:val="000000"/>
                <w:sz w:val="20"/>
              </w:rPr>
              <w:t>50,000</w:t>
            </w:r>
          </w:p>
        </w:tc>
      </w:tr>
      <w:tr w:rsidR="000B61F7" w14:paraId="3A4EF870" w14:textId="77777777" w:rsidTr="00D24C93">
        <w:trPr>
          <w:trHeight w:hRule="exact" w:val="284"/>
        </w:trPr>
        <w:tc>
          <w:tcPr>
            <w:tcW w:w="3769" w:type="pct"/>
            <w:tcBorders>
              <w:top w:val="single" w:sz="4" w:space="0" w:color="auto"/>
              <w:left w:val="single" w:sz="4" w:space="0" w:color="auto"/>
              <w:bottom w:val="single" w:sz="4" w:space="0" w:color="auto"/>
              <w:right w:val="single" w:sz="4" w:space="0" w:color="auto"/>
            </w:tcBorders>
            <w:noWrap/>
            <w:hideMark/>
          </w:tcPr>
          <w:p w14:paraId="0192ADD6" w14:textId="77777777" w:rsidR="000B61F7" w:rsidRDefault="00216B84" w:rsidP="000B61F7">
            <w:pPr>
              <w:tabs>
                <w:tab w:val="left" w:pos="360"/>
              </w:tabs>
              <w:suppressAutoHyphens/>
              <w:bidi/>
              <w:rPr>
                <w:color w:val="000000"/>
                <w:sz w:val="20"/>
                <w:lang w:val="en-CA"/>
              </w:rPr>
            </w:pPr>
            <w:r>
              <w:rPr>
                <w:rFonts w:hint="cs"/>
                <w:color w:val="000000"/>
                <w:sz w:val="20"/>
                <w:rtl/>
              </w:rPr>
              <w:t>الرصد والإبلاغ</w:t>
            </w:r>
          </w:p>
        </w:tc>
        <w:tc>
          <w:tcPr>
            <w:tcW w:w="611" w:type="pct"/>
            <w:tcBorders>
              <w:top w:val="single" w:sz="4" w:space="0" w:color="auto"/>
              <w:left w:val="single" w:sz="4" w:space="0" w:color="auto"/>
              <w:bottom w:val="single" w:sz="4" w:space="0" w:color="auto"/>
              <w:right w:val="single" w:sz="4" w:space="0" w:color="auto"/>
            </w:tcBorders>
            <w:hideMark/>
          </w:tcPr>
          <w:p w14:paraId="732398BF" w14:textId="77777777" w:rsidR="000B61F7" w:rsidRDefault="000B61F7">
            <w:pPr>
              <w:suppressAutoHyphens/>
              <w:ind w:right="169"/>
              <w:jc w:val="right"/>
              <w:rPr>
                <w:sz w:val="20"/>
                <w:lang w:val="en-CA"/>
              </w:rPr>
            </w:pPr>
            <w:r>
              <w:rPr>
                <w:color w:val="000000"/>
                <w:sz w:val="20"/>
              </w:rPr>
              <w:t>50,000</w:t>
            </w:r>
          </w:p>
        </w:tc>
        <w:tc>
          <w:tcPr>
            <w:tcW w:w="620"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37A7C575" w14:textId="77777777" w:rsidR="000B61F7" w:rsidRDefault="000B61F7">
            <w:pPr>
              <w:suppressAutoHyphens/>
              <w:ind w:right="-18"/>
              <w:jc w:val="right"/>
              <w:rPr>
                <w:color w:val="000000"/>
                <w:sz w:val="20"/>
                <w:lang w:val="en-CA"/>
              </w:rPr>
            </w:pPr>
            <w:r>
              <w:rPr>
                <w:sz w:val="20"/>
              </w:rPr>
              <w:t>50,000</w:t>
            </w:r>
          </w:p>
        </w:tc>
      </w:tr>
      <w:tr w:rsidR="000B61F7" w14:paraId="186AADB7" w14:textId="77777777" w:rsidTr="00D24C93">
        <w:trPr>
          <w:trHeight w:hRule="exact" w:val="284"/>
        </w:trPr>
        <w:tc>
          <w:tcPr>
            <w:tcW w:w="3769" w:type="pct"/>
            <w:tcBorders>
              <w:top w:val="single" w:sz="4" w:space="0" w:color="auto"/>
              <w:left w:val="single" w:sz="4" w:space="0" w:color="auto"/>
              <w:bottom w:val="single" w:sz="4" w:space="0" w:color="auto"/>
              <w:right w:val="single" w:sz="4" w:space="0" w:color="auto"/>
            </w:tcBorders>
            <w:noWrap/>
            <w:hideMark/>
          </w:tcPr>
          <w:p w14:paraId="029DBFDA" w14:textId="77777777" w:rsidR="000B61F7" w:rsidRPr="00216B84" w:rsidRDefault="00216B84" w:rsidP="000B61F7">
            <w:pPr>
              <w:suppressAutoHyphens/>
              <w:bidi/>
              <w:jc w:val="left"/>
              <w:rPr>
                <w:bCs/>
                <w:color w:val="000000"/>
                <w:sz w:val="20"/>
                <w:lang w:val="en-CA"/>
              </w:rPr>
            </w:pPr>
            <w:r w:rsidRPr="00216B84">
              <w:rPr>
                <w:rFonts w:hint="cs"/>
                <w:bCs/>
                <w:color w:val="000000"/>
                <w:sz w:val="20"/>
                <w:rtl/>
              </w:rPr>
              <w:t>المجموع</w:t>
            </w:r>
            <w:r w:rsidR="000B61F7" w:rsidRPr="00216B84">
              <w:rPr>
                <w:bCs/>
                <w:color w:val="000000"/>
                <w:sz w:val="20"/>
              </w:rPr>
              <w:t xml:space="preserve"> </w:t>
            </w:r>
          </w:p>
        </w:tc>
        <w:tc>
          <w:tcPr>
            <w:tcW w:w="611" w:type="pct"/>
            <w:tcBorders>
              <w:top w:val="single" w:sz="4" w:space="0" w:color="auto"/>
              <w:left w:val="single" w:sz="4" w:space="0" w:color="auto"/>
              <w:bottom w:val="single" w:sz="4" w:space="0" w:color="auto"/>
              <w:right w:val="single" w:sz="4" w:space="0" w:color="auto"/>
            </w:tcBorders>
            <w:hideMark/>
          </w:tcPr>
          <w:p w14:paraId="78D5B588" w14:textId="77777777" w:rsidR="000B61F7" w:rsidRDefault="000B61F7">
            <w:pPr>
              <w:suppressAutoHyphens/>
              <w:ind w:right="169"/>
              <w:jc w:val="right"/>
              <w:rPr>
                <w:b/>
                <w:bCs/>
                <w:sz w:val="20"/>
                <w:lang w:val="en-US"/>
              </w:rPr>
            </w:pPr>
            <w:r>
              <w:rPr>
                <w:b/>
                <w:color w:val="000000"/>
                <w:sz w:val="20"/>
              </w:rPr>
              <w:t>590,000</w:t>
            </w:r>
          </w:p>
        </w:tc>
        <w:tc>
          <w:tcPr>
            <w:tcW w:w="620"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39A20A1C" w14:textId="77777777" w:rsidR="000B61F7" w:rsidRDefault="000B61F7">
            <w:pPr>
              <w:suppressAutoHyphens/>
              <w:ind w:right="-18"/>
              <w:jc w:val="right"/>
              <w:rPr>
                <w:b/>
                <w:color w:val="000000"/>
                <w:sz w:val="20"/>
                <w:lang w:val="en-CA"/>
              </w:rPr>
            </w:pPr>
            <w:r>
              <w:rPr>
                <w:b/>
                <w:color w:val="000000"/>
                <w:sz w:val="20"/>
              </w:rPr>
              <w:t>427,500</w:t>
            </w:r>
          </w:p>
        </w:tc>
      </w:tr>
    </w:tbl>
    <w:p w14:paraId="4F96FB47" w14:textId="77777777" w:rsidR="000B34CB" w:rsidRDefault="000B34CB" w:rsidP="000B34CB">
      <w:pPr>
        <w:pStyle w:val="StyleHeader4Para4Left0Firstline0"/>
        <w:numPr>
          <w:ilvl w:val="0"/>
          <w:numId w:val="0"/>
        </w:numPr>
        <w:bidi/>
        <w:rPr>
          <w:sz w:val="26"/>
          <w:szCs w:val="26"/>
          <w:rtl/>
        </w:rPr>
      </w:pPr>
    </w:p>
    <w:p w14:paraId="6E32BCAA" w14:textId="77777777" w:rsidR="009A4B7D" w:rsidRDefault="000B61F7" w:rsidP="009A4B7D">
      <w:pPr>
        <w:bidi/>
        <w:rPr>
          <w:sz w:val="30"/>
          <w:szCs w:val="26"/>
          <w:lang w:bidi="ar-SA"/>
        </w:rPr>
      </w:pPr>
      <w:r>
        <w:rPr>
          <w:rFonts w:hint="cs"/>
          <w:sz w:val="26"/>
          <w:szCs w:val="26"/>
          <w:rtl/>
        </w:rPr>
        <w:t>25</w:t>
      </w:r>
      <w:r>
        <w:rPr>
          <w:rFonts w:hint="cs"/>
          <w:sz w:val="26"/>
          <w:szCs w:val="26"/>
          <w:rtl/>
        </w:rPr>
        <w:tab/>
      </w:r>
      <w:r w:rsidR="0084149C">
        <w:rPr>
          <w:rFonts w:hint="cs"/>
          <w:sz w:val="26"/>
          <w:szCs w:val="26"/>
          <w:rtl/>
        </w:rPr>
        <w:t xml:space="preserve">إن الأنشطة </w:t>
      </w:r>
      <w:r w:rsidR="0004038E">
        <w:rPr>
          <w:rFonts w:hint="cs"/>
          <w:sz w:val="26"/>
          <w:szCs w:val="26"/>
          <w:rtl/>
        </w:rPr>
        <w:t xml:space="preserve">لدعم التشريع وإنشاء مخطط لإصدار الشهادات لتقنيي خدمة التبريد وتوفير مجموعات أدوات ومعدات لورش الخدمة وزيادة وعى الجماهير لتعزيز اعتماد تكنولوجيات بديلة ذات </w:t>
      </w:r>
      <w:r w:rsidR="0004038E">
        <w:rPr>
          <w:sz w:val="30"/>
          <w:szCs w:val="26"/>
          <w:rtl/>
          <w:lang w:bidi="ar-EG"/>
        </w:rPr>
        <w:t>احتمالية احترار عالمى منخفضة</w:t>
      </w:r>
      <w:r w:rsidR="0004038E">
        <w:rPr>
          <w:rFonts w:hint="cs"/>
          <w:sz w:val="30"/>
          <w:szCs w:val="26"/>
          <w:rtl/>
          <w:lang w:bidi="ar-EG"/>
        </w:rPr>
        <w:t xml:space="preserve"> والرصد والإبلاغ، تظل كما قدمت في الأصل. والتغييرات في أهداف المرحلة الثانية هى كما يلى: تدريب 500 موظف جمارك وإنفاذ القانون بدلا من 540 كما كان مخططا في الأصل؛ تدريب 500 تقني خدمة التبريد وتكييف الهواء في 20 دورة بدلا من 25؛ تقييم معدات قائمة على ا</w:t>
      </w:r>
      <w:r w:rsidR="0004038E">
        <w:rPr>
          <w:rFonts w:hint="cs"/>
          <w:sz w:val="30"/>
          <w:szCs w:val="26"/>
          <w:rtl/>
          <w:lang w:bidi="ar-SA"/>
        </w:rPr>
        <w:t xml:space="preserve">لهيدروكلوروفلوروكربون مركبة (بما في ذلك أماكنها وقدرتها ومقدار سوائل التبريد وتاريخ التركيب) لاحتمال استبدالها بمعدات تبريد وتكييف قائمة على سوائل تبريد ذات </w:t>
      </w:r>
      <w:r w:rsidR="0004038E">
        <w:rPr>
          <w:sz w:val="30"/>
          <w:szCs w:val="26"/>
          <w:rtl/>
          <w:lang w:bidi="ar-EG"/>
        </w:rPr>
        <w:t>احتمالية احترار عالمى منخفضة</w:t>
      </w:r>
      <w:r w:rsidR="009A4B7D" w:rsidRPr="009A4B7D">
        <w:rPr>
          <w:sz w:val="30"/>
          <w:szCs w:val="26"/>
          <w:rtl/>
          <w:lang w:bidi="ar-EG"/>
        </w:rPr>
        <w:t xml:space="preserve"> </w:t>
      </w:r>
      <w:r w:rsidR="009A4B7D">
        <w:rPr>
          <w:rFonts w:hint="cs"/>
          <w:sz w:val="30"/>
          <w:szCs w:val="26"/>
          <w:rtl/>
          <w:lang w:bidi="ar-EG"/>
        </w:rPr>
        <w:t xml:space="preserve">بدلا من دعم رابطة تقنيي </w:t>
      </w:r>
      <w:r w:rsidR="009A4B7D">
        <w:rPr>
          <w:sz w:val="30"/>
          <w:szCs w:val="26"/>
          <w:rtl/>
          <w:lang w:bidi="ar-EG"/>
        </w:rPr>
        <w:t>التبريد وتكييف الهواء</w:t>
      </w:r>
      <w:r w:rsidR="009A4B7D">
        <w:rPr>
          <w:rFonts w:hint="cs"/>
          <w:sz w:val="30"/>
          <w:szCs w:val="26"/>
          <w:rtl/>
          <w:lang w:bidi="ar-EG"/>
        </w:rPr>
        <w:t xml:space="preserve">. وفضلا عن ذللك، فإن التغييرات في المخرجات المتوقعة لأول شريحة هى كما يلى: تدريب 120 موظف جمارك وإنفاذ القانون بدلا من 160 كما قدم؛ تدريب 100 تقنى خدمة </w:t>
      </w:r>
      <w:r w:rsidR="009A4B7D">
        <w:rPr>
          <w:sz w:val="30"/>
          <w:szCs w:val="26"/>
          <w:rtl/>
          <w:lang w:bidi="ar-EG"/>
        </w:rPr>
        <w:t>التبريد وتكييف الهواء</w:t>
      </w:r>
      <w:r w:rsidR="009A4B7D">
        <w:rPr>
          <w:rFonts w:hint="cs"/>
          <w:sz w:val="30"/>
          <w:szCs w:val="26"/>
          <w:rtl/>
          <w:lang w:bidi="ar-EG"/>
        </w:rPr>
        <w:t xml:space="preserve"> بدلا من 160؛ تقييم معدات قائمة على ا</w:t>
      </w:r>
      <w:r w:rsidR="009A4B7D">
        <w:rPr>
          <w:rFonts w:hint="cs"/>
          <w:sz w:val="30"/>
          <w:szCs w:val="26"/>
          <w:rtl/>
          <w:lang w:bidi="ar-SA"/>
        </w:rPr>
        <w:t xml:space="preserve">لهيدروكلوروفلوروكربون مركبة بدلا من دعم رابطة تقنيي </w:t>
      </w:r>
      <w:r w:rsidR="009A4B7D">
        <w:rPr>
          <w:sz w:val="30"/>
          <w:szCs w:val="26"/>
          <w:rtl/>
          <w:lang w:bidi="ar-EG"/>
        </w:rPr>
        <w:t>التبريد وتكييف الهواء</w:t>
      </w:r>
      <w:r w:rsidR="009A4B7D">
        <w:rPr>
          <w:rFonts w:hint="cs"/>
          <w:sz w:val="30"/>
          <w:szCs w:val="26"/>
          <w:rtl/>
          <w:lang w:bidi="ar-EG"/>
        </w:rPr>
        <w:t>.</w:t>
      </w:r>
    </w:p>
    <w:p w14:paraId="2B7CB8D9" w14:textId="77777777" w:rsidR="0004038E" w:rsidRPr="009A4B7D" w:rsidRDefault="0004038E" w:rsidP="0004038E">
      <w:pPr>
        <w:bidi/>
        <w:rPr>
          <w:sz w:val="30"/>
          <w:szCs w:val="26"/>
          <w:lang w:bidi="ar-SA"/>
        </w:rPr>
      </w:pPr>
    </w:p>
    <w:p w14:paraId="6ACC36AB" w14:textId="77777777" w:rsidR="000B61F7" w:rsidRDefault="0084149C" w:rsidP="0084149C">
      <w:pPr>
        <w:pStyle w:val="StyleHeader4Para4Left0Firstline0"/>
        <w:numPr>
          <w:ilvl w:val="0"/>
          <w:numId w:val="0"/>
        </w:numPr>
        <w:tabs>
          <w:tab w:val="clear" w:pos="2880"/>
          <w:tab w:val="left" w:pos="720"/>
        </w:tabs>
        <w:bidi/>
        <w:rPr>
          <w:sz w:val="26"/>
          <w:szCs w:val="26"/>
          <w:rtl/>
        </w:rPr>
      </w:pPr>
      <w:r>
        <w:rPr>
          <w:rFonts w:hint="cs"/>
          <w:sz w:val="26"/>
          <w:szCs w:val="26"/>
          <w:rtl/>
        </w:rPr>
        <w:t>26</w:t>
      </w:r>
      <w:r>
        <w:rPr>
          <w:rFonts w:hint="cs"/>
          <w:sz w:val="26"/>
          <w:szCs w:val="26"/>
          <w:rtl/>
        </w:rPr>
        <w:tab/>
        <w:t>نظرا لحقيقة أن التمويل المؤهل كان أقل من طلب التمويل الأصلى، ناقشت الأمانة مع اليونيب توزيع الشرائح المقترح للمرحلة الثانية. ويرد في الجدول 4 توزيع الشرائح المعدل، كما تم الاتفاق عليه.</w:t>
      </w:r>
    </w:p>
    <w:p w14:paraId="375A3628" w14:textId="77777777" w:rsidR="000B61F7" w:rsidRDefault="000B61F7" w:rsidP="000B61F7">
      <w:pPr>
        <w:pStyle w:val="StyleHeader4Para4Left0Firstline0"/>
        <w:numPr>
          <w:ilvl w:val="0"/>
          <w:numId w:val="0"/>
        </w:numPr>
        <w:bidi/>
        <w:rPr>
          <w:b/>
          <w:bCs/>
          <w:sz w:val="24"/>
          <w:szCs w:val="24"/>
          <w:rtl/>
        </w:rPr>
      </w:pPr>
      <w:r w:rsidRPr="000B61F7">
        <w:rPr>
          <w:rFonts w:hint="cs"/>
          <w:b/>
          <w:bCs/>
          <w:sz w:val="24"/>
          <w:szCs w:val="24"/>
          <w:rtl/>
        </w:rPr>
        <w:t>الجدول 4. توزيع الشرائح الأصلية والمعدلة ل</w:t>
      </w:r>
      <w:r w:rsidRPr="000B61F7">
        <w:rPr>
          <w:b/>
          <w:bCs/>
          <w:sz w:val="24"/>
          <w:szCs w:val="24"/>
          <w:rtl/>
        </w:rPr>
        <w:t>لمرحلة الثانية من خطة إدارة إزالة المواد الهيدروكلوروفلوروكربونية</w:t>
      </w:r>
      <w:r w:rsidRPr="000B61F7">
        <w:rPr>
          <w:rFonts w:hint="cs"/>
          <w:b/>
          <w:bCs/>
          <w:sz w:val="24"/>
          <w:szCs w:val="24"/>
          <w:rtl/>
        </w:rPr>
        <w:t xml:space="preserve"> لكابو فيردى (دولار أمريكي)</w:t>
      </w:r>
    </w:p>
    <w:tbl>
      <w:tblPr>
        <w:tblStyle w:val="TableGrid"/>
        <w:bidiVisual/>
        <w:tblW w:w="9348" w:type="dxa"/>
        <w:tblLayout w:type="fixed"/>
        <w:tblCellMar>
          <w:left w:w="115" w:type="dxa"/>
          <w:right w:w="115" w:type="dxa"/>
        </w:tblCellMar>
        <w:tblLook w:val="04A0" w:firstRow="1" w:lastRow="0" w:firstColumn="1" w:lastColumn="0" w:noHBand="0" w:noVBand="1"/>
      </w:tblPr>
      <w:tblGrid>
        <w:gridCol w:w="2243"/>
        <w:gridCol w:w="1420"/>
        <w:gridCol w:w="1421"/>
        <w:gridCol w:w="1421"/>
        <w:gridCol w:w="1421"/>
        <w:gridCol w:w="1422"/>
      </w:tblGrid>
      <w:tr w:rsidR="000B61F7" w:rsidRPr="00E02F5B" w14:paraId="328FC6E8" w14:textId="77777777" w:rsidTr="00E02F5B">
        <w:trPr>
          <w:trHeight w:val="376"/>
        </w:trPr>
        <w:tc>
          <w:tcPr>
            <w:tcW w:w="2245"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1ADC7613" w14:textId="77777777" w:rsidR="000B61F7" w:rsidRPr="00E02F5B" w:rsidRDefault="000B61F7" w:rsidP="000B61F7">
            <w:pPr>
              <w:keepNext/>
              <w:keepLines/>
              <w:suppressAutoHyphens/>
              <w:bidi/>
              <w:jc w:val="left"/>
              <w:rPr>
                <w:b/>
                <w:sz w:val="28"/>
                <w:szCs w:val="28"/>
                <w:lang w:val="en-CA"/>
              </w:rPr>
            </w:pPr>
            <w:r w:rsidRPr="00E02F5B">
              <w:rPr>
                <w:rFonts w:hint="cs"/>
                <w:b/>
                <w:sz w:val="28"/>
                <w:szCs w:val="28"/>
                <w:rtl/>
              </w:rPr>
              <w:t>التمويل</w:t>
            </w:r>
            <w:r w:rsidRPr="00E02F5B">
              <w:rPr>
                <w:b/>
                <w:sz w:val="28"/>
                <w:szCs w:val="28"/>
              </w:rPr>
              <w:t xml:space="preserve"> </w:t>
            </w:r>
          </w:p>
        </w:tc>
        <w:tc>
          <w:tcPr>
            <w:tcW w:w="1421"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16AA6CB4" w14:textId="77777777" w:rsidR="000B61F7" w:rsidRDefault="000B61F7">
            <w:pPr>
              <w:keepNext/>
              <w:keepLines/>
              <w:suppressAutoHyphens/>
              <w:jc w:val="center"/>
              <w:rPr>
                <w:b/>
                <w:sz w:val="21"/>
                <w:szCs w:val="21"/>
                <w:lang w:val="en-CA"/>
              </w:rPr>
            </w:pPr>
            <w:r>
              <w:rPr>
                <w:b/>
                <w:sz w:val="21"/>
                <w:szCs w:val="21"/>
              </w:rPr>
              <w:t>2021</w:t>
            </w:r>
          </w:p>
        </w:tc>
        <w:tc>
          <w:tcPr>
            <w:tcW w:w="142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18F8E7" w14:textId="77777777" w:rsidR="000B61F7" w:rsidRDefault="000B61F7">
            <w:pPr>
              <w:keepNext/>
              <w:keepLines/>
              <w:suppressAutoHyphens/>
              <w:jc w:val="center"/>
              <w:rPr>
                <w:b/>
                <w:sz w:val="21"/>
                <w:szCs w:val="21"/>
                <w:lang w:val="en-CA"/>
              </w:rPr>
            </w:pPr>
            <w:r>
              <w:rPr>
                <w:b/>
                <w:sz w:val="21"/>
                <w:szCs w:val="21"/>
              </w:rPr>
              <w:t>2024</w:t>
            </w:r>
          </w:p>
        </w:tc>
        <w:tc>
          <w:tcPr>
            <w:tcW w:w="142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01182A6" w14:textId="77777777" w:rsidR="000B61F7" w:rsidRDefault="000B61F7">
            <w:pPr>
              <w:keepNext/>
              <w:keepLines/>
              <w:suppressAutoHyphens/>
              <w:jc w:val="center"/>
              <w:rPr>
                <w:b/>
                <w:sz w:val="21"/>
                <w:szCs w:val="21"/>
                <w:lang w:val="en-CA"/>
              </w:rPr>
            </w:pPr>
            <w:r>
              <w:rPr>
                <w:b/>
                <w:sz w:val="21"/>
                <w:szCs w:val="21"/>
              </w:rPr>
              <w:t>2027</w:t>
            </w:r>
          </w:p>
        </w:tc>
        <w:tc>
          <w:tcPr>
            <w:tcW w:w="1421"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0ACDCDC9" w14:textId="77777777" w:rsidR="000B61F7" w:rsidRDefault="000B61F7">
            <w:pPr>
              <w:keepNext/>
              <w:keepLines/>
              <w:suppressAutoHyphens/>
              <w:jc w:val="center"/>
              <w:rPr>
                <w:b/>
                <w:sz w:val="21"/>
                <w:szCs w:val="21"/>
                <w:lang w:val="en-CA"/>
              </w:rPr>
            </w:pPr>
            <w:r>
              <w:rPr>
                <w:b/>
                <w:sz w:val="21"/>
                <w:szCs w:val="21"/>
              </w:rPr>
              <w:t>2030</w:t>
            </w:r>
          </w:p>
        </w:tc>
        <w:tc>
          <w:tcPr>
            <w:tcW w:w="1422" w:type="dxa"/>
            <w:tcBorders>
              <w:top w:val="single" w:sz="4" w:space="0" w:color="auto"/>
              <w:left w:val="single" w:sz="4" w:space="0" w:color="auto"/>
              <w:bottom w:val="single" w:sz="4" w:space="0" w:color="auto"/>
              <w:right w:val="single" w:sz="4" w:space="0" w:color="auto"/>
            </w:tcBorders>
            <w:hideMark/>
          </w:tcPr>
          <w:p w14:paraId="145C4355" w14:textId="77777777" w:rsidR="000B61F7" w:rsidRPr="00E02F5B" w:rsidRDefault="000B61F7">
            <w:pPr>
              <w:keepNext/>
              <w:keepLines/>
              <w:suppressAutoHyphens/>
              <w:jc w:val="center"/>
              <w:rPr>
                <w:bCs/>
                <w:sz w:val="28"/>
                <w:szCs w:val="28"/>
                <w:lang w:val="en-CA"/>
              </w:rPr>
            </w:pPr>
            <w:r w:rsidRPr="00E02F5B">
              <w:rPr>
                <w:rFonts w:hint="cs"/>
                <w:bCs/>
                <w:sz w:val="28"/>
                <w:szCs w:val="28"/>
                <w:rtl/>
              </w:rPr>
              <w:t>المجموع</w:t>
            </w:r>
          </w:p>
        </w:tc>
      </w:tr>
      <w:tr w:rsidR="000B61F7" w14:paraId="5C628F55" w14:textId="77777777" w:rsidTr="000B61F7">
        <w:trPr>
          <w:trHeight w:val="230"/>
        </w:trPr>
        <w:tc>
          <w:tcPr>
            <w:tcW w:w="2245"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CE8081" w14:textId="77777777" w:rsidR="000B61F7" w:rsidRPr="00E02F5B" w:rsidRDefault="000B61F7" w:rsidP="000B61F7">
            <w:pPr>
              <w:keepNext/>
              <w:keepLines/>
              <w:suppressAutoHyphens/>
              <w:bidi/>
              <w:jc w:val="left"/>
              <w:rPr>
                <w:sz w:val="28"/>
                <w:szCs w:val="28"/>
                <w:lang w:val="en-CA"/>
              </w:rPr>
            </w:pPr>
            <w:r w:rsidRPr="00E02F5B">
              <w:rPr>
                <w:rFonts w:hint="cs"/>
                <w:sz w:val="28"/>
                <w:szCs w:val="28"/>
                <w:rtl/>
              </w:rPr>
              <w:t xml:space="preserve">كما قددم </w:t>
            </w:r>
          </w:p>
        </w:tc>
        <w:tc>
          <w:tcPr>
            <w:tcW w:w="142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202" w:type="dxa"/>
            </w:tcMar>
            <w:vAlign w:val="center"/>
            <w:hideMark/>
          </w:tcPr>
          <w:p w14:paraId="1D24C6FB" w14:textId="77777777" w:rsidR="000B61F7" w:rsidRDefault="000B61F7">
            <w:pPr>
              <w:keepNext/>
              <w:keepLines/>
              <w:suppressAutoHyphens/>
              <w:jc w:val="right"/>
              <w:rPr>
                <w:sz w:val="21"/>
                <w:szCs w:val="21"/>
                <w:lang w:val="en-CA"/>
              </w:rPr>
            </w:pPr>
            <w:r>
              <w:rPr>
                <w:sz w:val="21"/>
                <w:szCs w:val="21"/>
              </w:rPr>
              <w:t>200,000</w:t>
            </w:r>
          </w:p>
        </w:tc>
        <w:tc>
          <w:tcPr>
            <w:tcW w:w="1421" w:type="dxa"/>
            <w:tcBorders>
              <w:top w:val="single" w:sz="4" w:space="0" w:color="auto"/>
              <w:left w:val="single" w:sz="4" w:space="0" w:color="auto"/>
              <w:bottom w:val="single" w:sz="4" w:space="0" w:color="auto"/>
              <w:right w:val="single" w:sz="4" w:space="0" w:color="auto"/>
            </w:tcBorders>
            <w:tcMar>
              <w:top w:w="0" w:type="dxa"/>
              <w:left w:w="72" w:type="dxa"/>
              <w:bottom w:w="0" w:type="dxa"/>
              <w:right w:w="202" w:type="dxa"/>
            </w:tcMar>
            <w:vAlign w:val="center"/>
            <w:hideMark/>
          </w:tcPr>
          <w:p w14:paraId="26F2572A" w14:textId="77777777" w:rsidR="000B61F7" w:rsidRDefault="000B61F7">
            <w:pPr>
              <w:keepNext/>
              <w:keepLines/>
              <w:suppressAutoHyphens/>
              <w:jc w:val="right"/>
              <w:rPr>
                <w:sz w:val="21"/>
                <w:szCs w:val="21"/>
                <w:lang w:val="en-CA"/>
              </w:rPr>
            </w:pPr>
            <w:r>
              <w:rPr>
                <w:bCs/>
                <w:color w:val="000000" w:themeColor="text1"/>
                <w:sz w:val="21"/>
                <w:szCs w:val="21"/>
              </w:rPr>
              <w:t>155,000</w:t>
            </w:r>
          </w:p>
        </w:tc>
        <w:tc>
          <w:tcPr>
            <w:tcW w:w="1421" w:type="dxa"/>
            <w:tcBorders>
              <w:top w:val="single" w:sz="4" w:space="0" w:color="auto"/>
              <w:left w:val="single" w:sz="4" w:space="0" w:color="auto"/>
              <w:bottom w:val="single" w:sz="4" w:space="0" w:color="auto"/>
              <w:right w:val="single" w:sz="4" w:space="0" w:color="auto"/>
            </w:tcBorders>
            <w:tcMar>
              <w:top w:w="0" w:type="dxa"/>
              <w:left w:w="72" w:type="dxa"/>
              <w:bottom w:w="0" w:type="dxa"/>
              <w:right w:w="202" w:type="dxa"/>
            </w:tcMar>
            <w:vAlign w:val="center"/>
            <w:hideMark/>
          </w:tcPr>
          <w:p w14:paraId="3A06A0C7" w14:textId="77777777" w:rsidR="000B61F7" w:rsidRDefault="000B61F7">
            <w:pPr>
              <w:keepNext/>
              <w:keepLines/>
              <w:suppressAutoHyphens/>
              <w:jc w:val="right"/>
              <w:rPr>
                <w:sz w:val="21"/>
                <w:szCs w:val="21"/>
                <w:lang w:val="en-CA"/>
              </w:rPr>
            </w:pPr>
            <w:r>
              <w:rPr>
                <w:bCs/>
                <w:color w:val="000000" w:themeColor="text1"/>
                <w:sz w:val="21"/>
                <w:szCs w:val="21"/>
              </w:rPr>
              <w:t>130,000</w:t>
            </w:r>
          </w:p>
        </w:tc>
        <w:tc>
          <w:tcPr>
            <w:tcW w:w="142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202" w:type="dxa"/>
            </w:tcMar>
            <w:vAlign w:val="center"/>
            <w:hideMark/>
          </w:tcPr>
          <w:p w14:paraId="2B52C6D0" w14:textId="77777777" w:rsidR="000B61F7" w:rsidRDefault="000B61F7">
            <w:pPr>
              <w:keepNext/>
              <w:keepLines/>
              <w:suppressAutoHyphens/>
              <w:jc w:val="right"/>
              <w:rPr>
                <w:sz w:val="21"/>
                <w:szCs w:val="21"/>
                <w:lang w:val="en-CA"/>
              </w:rPr>
            </w:pPr>
            <w:r>
              <w:rPr>
                <w:bCs/>
                <w:color w:val="000000" w:themeColor="text1"/>
                <w:sz w:val="21"/>
                <w:szCs w:val="21"/>
              </w:rPr>
              <w:t>105,000</w:t>
            </w:r>
          </w:p>
        </w:tc>
        <w:tc>
          <w:tcPr>
            <w:tcW w:w="1422"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21A1EF35" w14:textId="77777777" w:rsidR="000B61F7" w:rsidRDefault="000B61F7">
            <w:pPr>
              <w:keepNext/>
              <w:keepLines/>
              <w:suppressAutoHyphens/>
              <w:jc w:val="right"/>
              <w:rPr>
                <w:bCs/>
                <w:color w:val="000000" w:themeColor="text1"/>
                <w:sz w:val="21"/>
                <w:szCs w:val="21"/>
                <w:lang w:val="en-CA"/>
              </w:rPr>
            </w:pPr>
            <w:r>
              <w:rPr>
                <w:bCs/>
                <w:color w:val="000000" w:themeColor="text1"/>
                <w:sz w:val="21"/>
                <w:szCs w:val="21"/>
              </w:rPr>
              <w:t>590,000</w:t>
            </w:r>
          </w:p>
        </w:tc>
      </w:tr>
      <w:tr w:rsidR="000B61F7" w14:paraId="7DC07B85" w14:textId="77777777" w:rsidTr="000B61F7">
        <w:trPr>
          <w:trHeight w:val="230"/>
        </w:trPr>
        <w:tc>
          <w:tcPr>
            <w:tcW w:w="2245"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C2189DE" w14:textId="77777777" w:rsidR="000B61F7" w:rsidRPr="00E02F5B" w:rsidRDefault="000B61F7" w:rsidP="000B61F7">
            <w:pPr>
              <w:keepNext/>
              <w:keepLines/>
              <w:suppressAutoHyphens/>
              <w:bidi/>
              <w:jc w:val="left"/>
              <w:rPr>
                <w:sz w:val="28"/>
                <w:szCs w:val="28"/>
                <w:lang w:val="en-CA"/>
              </w:rPr>
            </w:pPr>
            <w:r w:rsidRPr="00E02F5B">
              <w:rPr>
                <w:rFonts w:hint="cs"/>
                <w:sz w:val="28"/>
                <w:szCs w:val="28"/>
                <w:rtl/>
              </w:rPr>
              <w:t>المعدل</w:t>
            </w:r>
          </w:p>
        </w:tc>
        <w:tc>
          <w:tcPr>
            <w:tcW w:w="142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202" w:type="dxa"/>
            </w:tcMar>
            <w:vAlign w:val="bottom"/>
            <w:hideMark/>
          </w:tcPr>
          <w:p w14:paraId="3DB2E942" w14:textId="77777777" w:rsidR="000B61F7" w:rsidRDefault="000B61F7">
            <w:pPr>
              <w:keepNext/>
              <w:keepLines/>
              <w:suppressAutoHyphens/>
              <w:jc w:val="right"/>
              <w:rPr>
                <w:sz w:val="21"/>
                <w:szCs w:val="21"/>
                <w:lang w:val="en-CA"/>
              </w:rPr>
            </w:pPr>
            <w:r>
              <w:rPr>
                <w:sz w:val="21"/>
                <w:szCs w:val="21"/>
              </w:rPr>
              <w:t>173,000</w:t>
            </w:r>
          </w:p>
        </w:tc>
        <w:tc>
          <w:tcPr>
            <w:tcW w:w="1421" w:type="dxa"/>
            <w:tcBorders>
              <w:top w:val="single" w:sz="4" w:space="0" w:color="auto"/>
              <w:left w:val="single" w:sz="4" w:space="0" w:color="auto"/>
              <w:bottom w:val="single" w:sz="4" w:space="0" w:color="auto"/>
              <w:right w:val="single" w:sz="4" w:space="0" w:color="auto"/>
            </w:tcBorders>
            <w:tcMar>
              <w:top w:w="0" w:type="dxa"/>
              <w:left w:w="72" w:type="dxa"/>
              <w:bottom w:w="0" w:type="dxa"/>
              <w:right w:w="202" w:type="dxa"/>
            </w:tcMar>
            <w:vAlign w:val="bottom"/>
            <w:hideMark/>
          </w:tcPr>
          <w:p w14:paraId="13AB5A20" w14:textId="77777777" w:rsidR="000B61F7" w:rsidRDefault="000B61F7">
            <w:pPr>
              <w:keepNext/>
              <w:keepLines/>
              <w:suppressAutoHyphens/>
              <w:jc w:val="right"/>
              <w:rPr>
                <w:sz w:val="21"/>
                <w:szCs w:val="21"/>
                <w:lang w:val="en-CA"/>
              </w:rPr>
            </w:pPr>
            <w:r>
              <w:rPr>
                <w:sz w:val="21"/>
                <w:szCs w:val="21"/>
              </w:rPr>
              <w:t>131,000</w:t>
            </w:r>
          </w:p>
        </w:tc>
        <w:tc>
          <w:tcPr>
            <w:tcW w:w="1421" w:type="dxa"/>
            <w:tcBorders>
              <w:top w:val="single" w:sz="4" w:space="0" w:color="auto"/>
              <w:left w:val="single" w:sz="4" w:space="0" w:color="auto"/>
              <w:bottom w:val="single" w:sz="4" w:space="0" w:color="auto"/>
              <w:right w:val="single" w:sz="4" w:space="0" w:color="auto"/>
            </w:tcBorders>
            <w:tcMar>
              <w:top w:w="0" w:type="dxa"/>
              <w:left w:w="72" w:type="dxa"/>
              <w:bottom w:w="0" w:type="dxa"/>
              <w:right w:w="202" w:type="dxa"/>
            </w:tcMar>
            <w:vAlign w:val="bottom"/>
            <w:hideMark/>
          </w:tcPr>
          <w:p w14:paraId="2FAD4C9A" w14:textId="77777777" w:rsidR="000B61F7" w:rsidRDefault="000B61F7">
            <w:pPr>
              <w:keepNext/>
              <w:keepLines/>
              <w:suppressAutoHyphens/>
              <w:jc w:val="right"/>
              <w:rPr>
                <w:sz w:val="21"/>
                <w:szCs w:val="21"/>
                <w:lang w:val="en-CA"/>
              </w:rPr>
            </w:pPr>
            <w:r>
              <w:rPr>
                <w:sz w:val="21"/>
                <w:szCs w:val="21"/>
              </w:rPr>
              <w:t>79,000</w:t>
            </w:r>
          </w:p>
        </w:tc>
        <w:tc>
          <w:tcPr>
            <w:tcW w:w="142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202" w:type="dxa"/>
            </w:tcMar>
            <w:vAlign w:val="bottom"/>
            <w:hideMark/>
          </w:tcPr>
          <w:p w14:paraId="266074A8" w14:textId="77777777" w:rsidR="000B61F7" w:rsidRDefault="000B61F7">
            <w:pPr>
              <w:keepNext/>
              <w:keepLines/>
              <w:suppressAutoHyphens/>
              <w:jc w:val="right"/>
              <w:rPr>
                <w:sz w:val="21"/>
                <w:szCs w:val="21"/>
                <w:lang w:val="en-CA"/>
              </w:rPr>
            </w:pPr>
            <w:r>
              <w:rPr>
                <w:sz w:val="21"/>
                <w:szCs w:val="21"/>
              </w:rPr>
              <w:t>44,500</w:t>
            </w:r>
          </w:p>
        </w:tc>
        <w:tc>
          <w:tcPr>
            <w:tcW w:w="1422"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5D681A29" w14:textId="77777777" w:rsidR="000B61F7" w:rsidRDefault="000B61F7">
            <w:pPr>
              <w:keepNext/>
              <w:keepLines/>
              <w:suppressAutoHyphens/>
              <w:jc w:val="right"/>
              <w:rPr>
                <w:sz w:val="21"/>
                <w:szCs w:val="21"/>
                <w:lang w:val="en-CA"/>
              </w:rPr>
            </w:pPr>
            <w:r>
              <w:rPr>
                <w:sz w:val="21"/>
                <w:szCs w:val="21"/>
              </w:rPr>
              <w:t>427,500</w:t>
            </w:r>
          </w:p>
        </w:tc>
      </w:tr>
    </w:tbl>
    <w:p w14:paraId="5C4F9B58" w14:textId="77777777" w:rsidR="000B61F7" w:rsidRPr="000B61F7" w:rsidRDefault="000B61F7" w:rsidP="000B61F7">
      <w:pPr>
        <w:pStyle w:val="StyleHeader4Para4Left0Firstline0"/>
        <w:numPr>
          <w:ilvl w:val="0"/>
          <w:numId w:val="0"/>
        </w:numPr>
        <w:bidi/>
        <w:rPr>
          <w:b/>
          <w:bCs/>
          <w:sz w:val="24"/>
          <w:szCs w:val="24"/>
        </w:rPr>
      </w:pPr>
    </w:p>
    <w:p w14:paraId="75076CE3" w14:textId="77777777" w:rsidR="00DC5347" w:rsidRDefault="00DC5347">
      <w:pPr>
        <w:jc w:val="left"/>
        <w:rPr>
          <w:sz w:val="26"/>
          <w:szCs w:val="26"/>
          <w:u w:val="single"/>
          <w:rtl/>
        </w:rPr>
      </w:pPr>
      <w:r>
        <w:rPr>
          <w:sz w:val="26"/>
          <w:szCs w:val="26"/>
          <w:u w:val="single"/>
          <w:rtl/>
        </w:rPr>
        <w:br w:type="page"/>
      </w:r>
    </w:p>
    <w:p w14:paraId="38E92C36" w14:textId="77777777" w:rsidR="007866F8" w:rsidRDefault="007866F8" w:rsidP="007866F8">
      <w:pPr>
        <w:bidi/>
        <w:rPr>
          <w:sz w:val="26"/>
          <w:szCs w:val="26"/>
          <w:u w:val="single"/>
        </w:rPr>
      </w:pPr>
      <w:r>
        <w:rPr>
          <w:rFonts w:hint="cs"/>
          <w:sz w:val="26"/>
          <w:szCs w:val="26"/>
          <w:u w:val="single"/>
          <w:rtl/>
        </w:rPr>
        <w:lastRenderedPageBreak/>
        <w:t>الأثر على المناخ</w:t>
      </w:r>
    </w:p>
    <w:p w14:paraId="6451F53F" w14:textId="77777777" w:rsidR="007866F8" w:rsidRDefault="007866F8" w:rsidP="007866F8">
      <w:pPr>
        <w:bidi/>
        <w:rPr>
          <w:sz w:val="26"/>
          <w:szCs w:val="26"/>
          <w:rtl/>
        </w:rPr>
      </w:pPr>
    </w:p>
    <w:p w14:paraId="373A65BA" w14:textId="77777777" w:rsidR="007866F8" w:rsidRDefault="000B61F7" w:rsidP="00764A09">
      <w:pPr>
        <w:pStyle w:val="Heading1"/>
        <w:numPr>
          <w:ilvl w:val="0"/>
          <w:numId w:val="0"/>
        </w:numPr>
        <w:tabs>
          <w:tab w:val="num" w:pos="180"/>
        </w:tabs>
        <w:bidi/>
        <w:ind w:left="90"/>
        <w:rPr>
          <w:sz w:val="30"/>
          <w:szCs w:val="26"/>
          <w:rtl/>
          <w:lang w:bidi="ar"/>
        </w:rPr>
      </w:pPr>
      <w:r>
        <w:rPr>
          <w:rFonts w:hint="cs"/>
          <w:sz w:val="26"/>
          <w:szCs w:val="26"/>
          <w:rtl/>
        </w:rPr>
        <w:t>27</w:t>
      </w:r>
      <w:r w:rsidR="007866F8">
        <w:rPr>
          <w:rFonts w:hint="cs"/>
          <w:sz w:val="26"/>
          <w:szCs w:val="26"/>
          <w:rtl/>
        </w:rPr>
        <w:tab/>
      </w:r>
      <w:r w:rsidR="007866F8">
        <w:rPr>
          <w:rFonts w:hint="cs"/>
          <w:sz w:val="30"/>
          <w:szCs w:val="26"/>
          <w:rtl/>
          <w:lang w:bidi="ar-SA"/>
        </w:rPr>
        <w:t>ستؤدي الأنشطة المقترحة في قطاع الخدمة، التي تشمل تحسين احتواء غازات التبريد من خلال التدريب وتوفير المعدات، إلى تقليل كمية الهيدروكلوروفلوروكربون</w:t>
      </w:r>
      <w:r w:rsidR="007866F8">
        <w:rPr>
          <w:rFonts w:hint="cs"/>
          <w:sz w:val="30"/>
          <w:szCs w:val="26"/>
          <w:rtl/>
          <w:lang w:bidi="ar"/>
        </w:rPr>
        <w:t xml:space="preserve">-22 </w:t>
      </w:r>
      <w:r w:rsidR="007866F8">
        <w:rPr>
          <w:rFonts w:hint="cs"/>
          <w:sz w:val="30"/>
          <w:szCs w:val="26"/>
          <w:rtl/>
          <w:lang w:bidi="ar-SA"/>
        </w:rPr>
        <w:t>المستخدم في خدمة التبريد وتكييف الهواء</w:t>
      </w:r>
      <w:r w:rsidR="007866F8">
        <w:rPr>
          <w:rFonts w:hint="cs"/>
          <w:sz w:val="30"/>
          <w:szCs w:val="26"/>
          <w:rtl/>
          <w:lang w:bidi="ar"/>
        </w:rPr>
        <w:t xml:space="preserve">. </w:t>
      </w:r>
      <w:r w:rsidR="007866F8">
        <w:rPr>
          <w:rFonts w:hint="cs"/>
          <w:sz w:val="30"/>
          <w:szCs w:val="26"/>
          <w:rtl/>
          <w:lang w:bidi="ar-SA"/>
        </w:rPr>
        <w:t>فكل كيلوغرام من الهيدروكلوروفلولوكربون</w:t>
      </w:r>
      <w:r w:rsidR="007866F8">
        <w:rPr>
          <w:rFonts w:hint="cs"/>
          <w:sz w:val="30"/>
          <w:szCs w:val="26"/>
          <w:rtl/>
          <w:lang w:bidi="ar"/>
        </w:rPr>
        <w:t xml:space="preserve">-22 </w:t>
      </w:r>
      <w:r w:rsidR="007866F8">
        <w:rPr>
          <w:rFonts w:hint="cs"/>
          <w:sz w:val="30"/>
          <w:szCs w:val="26"/>
          <w:rtl/>
          <w:lang w:bidi="ar-SA"/>
        </w:rPr>
        <w:t xml:space="preserve">غير المنبعث بسبب تحسين ممارسات التبريد يؤدي إلى توفير حوالي </w:t>
      </w:r>
      <w:r w:rsidR="007866F8">
        <w:rPr>
          <w:rFonts w:hint="cs"/>
          <w:sz w:val="30"/>
          <w:szCs w:val="26"/>
          <w:rtl/>
          <w:lang w:bidi="ar"/>
        </w:rPr>
        <w:t xml:space="preserve">1.8 </w:t>
      </w:r>
      <w:r w:rsidR="007866F8">
        <w:rPr>
          <w:rFonts w:hint="cs"/>
          <w:sz w:val="30"/>
          <w:szCs w:val="26"/>
          <w:rtl/>
          <w:lang w:bidi="ar-SA"/>
        </w:rPr>
        <w:t xml:space="preserve">طن من مكافئ </w:t>
      </w:r>
      <w:r w:rsidR="00764A09">
        <w:rPr>
          <w:rFonts w:hint="cs"/>
          <w:sz w:val="30"/>
          <w:szCs w:val="26"/>
          <w:rtl/>
          <w:lang w:bidi="ar-SA"/>
        </w:rPr>
        <w:t xml:space="preserve">من </w:t>
      </w:r>
      <w:r w:rsidR="007866F8">
        <w:rPr>
          <w:rFonts w:hint="cs"/>
          <w:sz w:val="30"/>
          <w:szCs w:val="26"/>
          <w:rtl/>
          <w:lang w:bidi="ar-SA"/>
        </w:rPr>
        <w:t>ثاني أكسيد الكربون</w:t>
      </w:r>
      <w:r w:rsidR="007866F8">
        <w:rPr>
          <w:rFonts w:hint="cs"/>
          <w:sz w:val="30"/>
          <w:szCs w:val="26"/>
          <w:rtl/>
          <w:lang w:bidi="ar"/>
        </w:rPr>
        <w:t xml:space="preserve">. </w:t>
      </w:r>
      <w:r w:rsidR="00764A09">
        <w:rPr>
          <w:rFonts w:hint="cs"/>
          <w:sz w:val="30"/>
          <w:szCs w:val="26"/>
          <w:rtl/>
          <w:lang w:bidi="ar-SA"/>
        </w:rPr>
        <w:t>و</w:t>
      </w:r>
      <w:r w:rsidR="007866F8">
        <w:rPr>
          <w:rFonts w:hint="cs"/>
          <w:sz w:val="30"/>
          <w:szCs w:val="26"/>
          <w:rtl/>
          <w:lang w:bidi="ar-SA"/>
        </w:rPr>
        <w:t xml:space="preserve"> </w:t>
      </w:r>
      <w:r w:rsidR="00764A09">
        <w:rPr>
          <w:rFonts w:hint="cs"/>
          <w:sz w:val="30"/>
          <w:szCs w:val="26"/>
          <w:rtl/>
          <w:lang w:bidi="ar-SA"/>
        </w:rPr>
        <w:t>ب</w:t>
      </w:r>
      <w:r w:rsidR="007866F8">
        <w:rPr>
          <w:rFonts w:hint="cs"/>
          <w:sz w:val="30"/>
          <w:szCs w:val="26"/>
          <w:rtl/>
          <w:lang w:bidi="ar-SA"/>
        </w:rPr>
        <w:t xml:space="preserve">الرغم من أن حساب التأثير على المناخ لم يدرج في خطة إدارة إزالة المواد الهيدروكلوروفلوروكربونية، فإن الأنشطة التي تخطط لها حكومة </w:t>
      </w:r>
      <w:r w:rsidR="00764A09">
        <w:rPr>
          <w:rFonts w:hint="cs"/>
          <w:sz w:val="30"/>
          <w:szCs w:val="26"/>
          <w:rtl/>
          <w:lang w:bidi="ar-SA"/>
        </w:rPr>
        <w:t>كابو فيردى</w:t>
      </w:r>
      <w:r w:rsidR="007866F8">
        <w:rPr>
          <w:rFonts w:hint="cs"/>
          <w:sz w:val="30"/>
          <w:szCs w:val="26"/>
          <w:rtl/>
          <w:lang w:bidi="ar-SA"/>
        </w:rPr>
        <w:t xml:space="preserve">، ولا سيما جهودها لتعزيز بدائل ذات </w:t>
      </w:r>
      <w:r w:rsidR="007866F8">
        <w:rPr>
          <w:rFonts w:hint="cs"/>
          <w:sz w:val="30"/>
          <w:szCs w:val="26"/>
          <w:rtl/>
          <w:lang w:bidi="ar-EG"/>
        </w:rPr>
        <w:t>احتمالية احترار عالمى منخفضة</w:t>
      </w:r>
      <w:r w:rsidR="007866F8">
        <w:rPr>
          <w:rFonts w:hint="cs"/>
          <w:sz w:val="30"/>
          <w:szCs w:val="26"/>
          <w:rtl/>
          <w:lang w:bidi="ar-SA"/>
        </w:rPr>
        <w:t>، وكذلك الاسترداد وإعادة التدوير والاستصلاح، تشير إلى أن تنفيذ خطة إدارة إزالة المواد الهيدروكلوروفلوروكربونية سوف يقلل انبعاث غازات التبريد في الجو، مما يؤدي إلى تحقيق فوائد مناخية</w:t>
      </w:r>
      <w:r w:rsidR="007866F8">
        <w:rPr>
          <w:rFonts w:hint="cs"/>
          <w:sz w:val="30"/>
          <w:szCs w:val="26"/>
          <w:rtl/>
          <w:lang w:bidi="ar"/>
        </w:rPr>
        <w:t>.</w:t>
      </w:r>
    </w:p>
    <w:p w14:paraId="565D635D" w14:textId="77777777" w:rsidR="007866F8" w:rsidRDefault="007866F8" w:rsidP="007866F8">
      <w:pPr>
        <w:bidi/>
        <w:rPr>
          <w:b/>
          <w:bCs/>
          <w:sz w:val="26"/>
          <w:szCs w:val="26"/>
          <w:rtl/>
        </w:rPr>
      </w:pPr>
      <w:r>
        <w:rPr>
          <w:rFonts w:hint="cs"/>
          <w:b/>
          <w:bCs/>
          <w:sz w:val="26"/>
          <w:szCs w:val="26"/>
          <w:rtl/>
        </w:rPr>
        <w:t>التمويل المشترك</w:t>
      </w:r>
    </w:p>
    <w:p w14:paraId="57B9DBF9" w14:textId="77777777" w:rsidR="00764A09" w:rsidRDefault="00764A09" w:rsidP="00764A09">
      <w:pPr>
        <w:bidi/>
        <w:rPr>
          <w:b/>
          <w:bCs/>
          <w:sz w:val="26"/>
          <w:szCs w:val="26"/>
        </w:rPr>
      </w:pPr>
    </w:p>
    <w:p w14:paraId="1038BC99" w14:textId="77777777" w:rsidR="007866F8" w:rsidRDefault="000B61F7" w:rsidP="003B113C">
      <w:pPr>
        <w:pStyle w:val="Heading1"/>
        <w:numPr>
          <w:ilvl w:val="0"/>
          <w:numId w:val="0"/>
        </w:numPr>
        <w:tabs>
          <w:tab w:val="num" w:pos="180"/>
        </w:tabs>
        <w:bidi/>
        <w:ind w:left="90"/>
        <w:rPr>
          <w:sz w:val="30"/>
          <w:szCs w:val="26"/>
          <w:rtl/>
          <w:lang w:bidi="ar"/>
        </w:rPr>
      </w:pPr>
      <w:r>
        <w:rPr>
          <w:rFonts w:hint="cs"/>
          <w:sz w:val="26"/>
          <w:szCs w:val="26"/>
          <w:rtl/>
        </w:rPr>
        <w:t>28</w:t>
      </w:r>
      <w:r w:rsidR="007866F8">
        <w:rPr>
          <w:rFonts w:hint="cs"/>
          <w:sz w:val="26"/>
          <w:szCs w:val="26"/>
          <w:rtl/>
        </w:rPr>
        <w:tab/>
      </w:r>
      <w:r w:rsidR="00764A09">
        <w:rPr>
          <w:rFonts w:hint="cs"/>
          <w:sz w:val="30"/>
          <w:szCs w:val="26"/>
          <w:rtl/>
          <w:lang w:bidi="ar-SA"/>
        </w:rPr>
        <w:t xml:space="preserve">سوف تقدم حكومة كابو فيردى دعما عينيا مثل توفير </w:t>
      </w:r>
      <w:r w:rsidR="007866F8">
        <w:rPr>
          <w:rFonts w:hint="cs"/>
          <w:sz w:val="30"/>
          <w:szCs w:val="26"/>
          <w:rtl/>
          <w:lang w:bidi="ar"/>
        </w:rPr>
        <w:t xml:space="preserve"> </w:t>
      </w:r>
      <w:r w:rsidR="00764A09">
        <w:rPr>
          <w:rFonts w:hint="cs"/>
          <w:sz w:val="30"/>
          <w:szCs w:val="26"/>
          <w:rtl/>
          <w:lang w:bidi="ar-SA"/>
        </w:rPr>
        <w:t xml:space="preserve">الموظفين </w:t>
      </w:r>
      <w:r w:rsidR="003B113C">
        <w:rPr>
          <w:rFonts w:hint="cs"/>
          <w:sz w:val="30"/>
          <w:szCs w:val="26"/>
          <w:rtl/>
          <w:lang w:bidi="ar-SA"/>
        </w:rPr>
        <w:t>و</w:t>
      </w:r>
      <w:r w:rsidR="00764A09">
        <w:rPr>
          <w:rFonts w:hint="cs"/>
          <w:sz w:val="30"/>
          <w:szCs w:val="26"/>
          <w:rtl/>
          <w:lang w:bidi="ar-SA"/>
        </w:rPr>
        <w:t>مساحات للمكاتب والدعم اللوجستى حسب ما يطلب خلال تنفيذ المشروع</w:t>
      </w:r>
      <w:r w:rsidR="00764A09">
        <w:rPr>
          <w:rFonts w:hint="cs"/>
          <w:sz w:val="30"/>
          <w:szCs w:val="26"/>
          <w:rtl/>
          <w:lang w:bidi="ar"/>
        </w:rPr>
        <w:t>.</w:t>
      </w:r>
    </w:p>
    <w:p w14:paraId="6BA7E497" w14:textId="77777777" w:rsidR="007866F8" w:rsidRDefault="007866F8" w:rsidP="007866F8">
      <w:pPr>
        <w:bidi/>
        <w:rPr>
          <w:b/>
          <w:bCs/>
          <w:sz w:val="26"/>
          <w:szCs w:val="26"/>
        </w:rPr>
      </w:pPr>
      <w:r>
        <w:rPr>
          <w:rFonts w:hint="cs"/>
          <w:b/>
          <w:bCs/>
          <w:sz w:val="26"/>
          <w:szCs w:val="26"/>
          <w:rtl/>
        </w:rPr>
        <w:t xml:space="preserve">خطة أعمال الصندوق المتعدد الأطراف للفترة 2021-2023 </w:t>
      </w:r>
    </w:p>
    <w:p w14:paraId="22F958BD" w14:textId="77777777" w:rsidR="007866F8" w:rsidRDefault="007866F8" w:rsidP="007866F8">
      <w:pPr>
        <w:bidi/>
        <w:rPr>
          <w:sz w:val="26"/>
          <w:szCs w:val="26"/>
          <w:rtl/>
        </w:rPr>
      </w:pPr>
    </w:p>
    <w:p w14:paraId="52CE0315" w14:textId="77777777" w:rsidR="007866F8" w:rsidRDefault="000B61F7" w:rsidP="00AC114D">
      <w:pPr>
        <w:pStyle w:val="Heading1"/>
        <w:numPr>
          <w:ilvl w:val="0"/>
          <w:numId w:val="0"/>
        </w:numPr>
        <w:tabs>
          <w:tab w:val="num" w:pos="180"/>
        </w:tabs>
        <w:bidi/>
        <w:ind w:left="90"/>
        <w:rPr>
          <w:sz w:val="30"/>
          <w:szCs w:val="26"/>
          <w:rtl/>
        </w:rPr>
      </w:pPr>
      <w:r>
        <w:rPr>
          <w:rFonts w:hint="cs"/>
          <w:sz w:val="26"/>
          <w:szCs w:val="26"/>
          <w:rtl/>
        </w:rPr>
        <w:t>29</w:t>
      </w:r>
      <w:r w:rsidR="007866F8">
        <w:rPr>
          <w:rFonts w:hint="cs"/>
          <w:sz w:val="26"/>
          <w:szCs w:val="26"/>
          <w:rtl/>
        </w:rPr>
        <w:tab/>
      </w:r>
      <w:r w:rsidR="007866F8">
        <w:rPr>
          <w:rFonts w:hint="cs"/>
          <w:sz w:val="30"/>
          <w:szCs w:val="26"/>
          <w:rtl/>
          <w:lang w:bidi="ar-SA"/>
        </w:rPr>
        <w:t xml:space="preserve">يطلب اليونيب </w:t>
      </w:r>
      <w:r w:rsidR="007866F8">
        <w:rPr>
          <w:rFonts w:hint="cs"/>
          <w:sz w:val="30"/>
          <w:szCs w:val="26"/>
          <w:rtl/>
          <w:lang w:bidi="ar"/>
        </w:rPr>
        <w:t>4</w:t>
      </w:r>
      <w:r w:rsidR="00764A09">
        <w:rPr>
          <w:rFonts w:hint="cs"/>
          <w:sz w:val="30"/>
          <w:szCs w:val="26"/>
          <w:rtl/>
          <w:lang w:bidi="ar"/>
        </w:rPr>
        <w:t>2</w:t>
      </w:r>
      <w:r w:rsidR="007866F8">
        <w:rPr>
          <w:rFonts w:hint="cs"/>
          <w:sz w:val="30"/>
          <w:szCs w:val="26"/>
          <w:rtl/>
          <w:lang w:bidi="ar"/>
        </w:rPr>
        <w:t xml:space="preserve">7,500 </w:t>
      </w:r>
      <w:r w:rsidR="007866F8">
        <w:rPr>
          <w:rFonts w:hint="cs"/>
          <w:sz w:val="30"/>
          <w:szCs w:val="26"/>
          <w:rtl/>
          <w:lang w:bidi="ar-SA"/>
        </w:rPr>
        <w:t xml:space="preserve">دولارً أمريكيً بالإضافة إلى تكاليف دعم الوكالة لتنفيذ المرحلة </w:t>
      </w:r>
      <w:r w:rsidR="00AC114D">
        <w:rPr>
          <w:rFonts w:hint="cs"/>
          <w:sz w:val="30"/>
          <w:szCs w:val="26"/>
          <w:rtl/>
          <w:lang w:bidi="ar-SA"/>
        </w:rPr>
        <w:t>الثانية</w:t>
      </w:r>
      <w:r w:rsidR="007866F8">
        <w:rPr>
          <w:rFonts w:hint="cs"/>
          <w:sz w:val="30"/>
          <w:szCs w:val="26"/>
          <w:rtl/>
          <w:lang w:bidi="ar-SA"/>
        </w:rPr>
        <w:t xml:space="preserve"> من خطة إدارة إزالة المواد الهيدروكلوروفلوروكربونية </w:t>
      </w:r>
      <w:r w:rsidR="00764A09">
        <w:rPr>
          <w:rFonts w:hint="cs"/>
          <w:sz w:val="30"/>
          <w:szCs w:val="26"/>
          <w:rtl/>
          <w:lang w:bidi="ar-SA"/>
        </w:rPr>
        <w:t>ل</w:t>
      </w:r>
      <w:r w:rsidR="00764A09">
        <w:rPr>
          <w:sz w:val="30"/>
          <w:szCs w:val="26"/>
          <w:rtl/>
          <w:lang w:bidi="ar-SA"/>
        </w:rPr>
        <w:t>كابو فيردى</w:t>
      </w:r>
      <w:r w:rsidR="007866F8">
        <w:rPr>
          <w:rFonts w:hint="cs"/>
          <w:sz w:val="30"/>
          <w:szCs w:val="26"/>
          <w:rtl/>
          <w:lang w:bidi="ar"/>
        </w:rPr>
        <w:t xml:space="preserve">. </w:t>
      </w:r>
      <w:r w:rsidR="007866F8">
        <w:rPr>
          <w:rFonts w:hint="cs"/>
          <w:sz w:val="30"/>
          <w:szCs w:val="26"/>
          <w:rtl/>
          <w:lang w:bidi="ar-SA"/>
        </w:rPr>
        <w:t xml:space="preserve">والقيمة الإجمالية المطلوبة البالغة </w:t>
      </w:r>
      <w:r w:rsidR="00764A09">
        <w:rPr>
          <w:rFonts w:hint="cs"/>
          <w:sz w:val="30"/>
          <w:szCs w:val="26"/>
          <w:rtl/>
          <w:lang w:bidi="ar"/>
        </w:rPr>
        <w:t>490 195</w:t>
      </w:r>
      <w:r w:rsidR="007866F8">
        <w:rPr>
          <w:rFonts w:hint="cs"/>
          <w:sz w:val="30"/>
          <w:szCs w:val="26"/>
          <w:rtl/>
          <w:lang w:bidi="ar"/>
        </w:rPr>
        <w:t xml:space="preserve"> </w:t>
      </w:r>
      <w:r w:rsidR="007866F8">
        <w:rPr>
          <w:rFonts w:hint="cs"/>
          <w:sz w:val="30"/>
          <w:szCs w:val="26"/>
          <w:rtl/>
          <w:lang w:bidi="ar-SA"/>
        </w:rPr>
        <w:t>دولاراً أمريكياً بما في ذلك تكاليف دعم</w:t>
      </w:r>
      <w:r w:rsidR="00764A09">
        <w:rPr>
          <w:rFonts w:hint="cs"/>
          <w:sz w:val="30"/>
          <w:szCs w:val="26"/>
          <w:rtl/>
          <w:lang w:bidi="ar-SA"/>
        </w:rPr>
        <w:t xml:space="preserve"> الوكالة</w:t>
      </w:r>
      <w:r w:rsidR="007866F8">
        <w:rPr>
          <w:rFonts w:hint="cs"/>
          <w:sz w:val="30"/>
          <w:szCs w:val="26"/>
          <w:rtl/>
          <w:lang w:bidi="ar-SA"/>
        </w:rPr>
        <w:t xml:space="preserve"> للفترة </w:t>
      </w:r>
      <w:r w:rsidR="007866F8">
        <w:rPr>
          <w:rFonts w:hint="cs"/>
          <w:sz w:val="30"/>
          <w:szCs w:val="26"/>
          <w:rtl/>
          <w:lang w:bidi="ar"/>
        </w:rPr>
        <w:t>2021-2023</w:t>
      </w:r>
      <w:r w:rsidR="007866F8">
        <w:rPr>
          <w:rFonts w:hint="cs"/>
          <w:sz w:val="30"/>
          <w:szCs w:val="26"/>
          <w:rtl/>
          <w:lang w:bidi="ar-SA"/>
        </w:rPr>
        <w:t xml:space="preserve">، هي </w:t>
      </w:r>
      <w:r w:rsidR="00764A09">
        <w:rPr>
          <w:rFonts w:hint="cs"/>
          <w:sz w:val="30"/>
          <w:szCs w:val="26"/>
          <w:rtl/>
          <w:lang w:bidi="ar-SA"/>
        </w:rPr>
        <w:t>أعلى</w:t>
      </w:r>
      <w:r w:rsidR="007866F8">
        <w:rPr>
          <w:rFonts w:hint="cs"/>
          <w:sz w:val="30"/>
          <w:szCs w:val="26"/>
          <w:rtl/>
          <w:lang w:bidi="ar-SA"/>
        </w:rPr>
        <w:t xml:space="preserve"> من القيمة في خطة الأعمال </w:t>
      </w:r>
      <w:r w:rsidR="00AC114D">
        <w:rPr>
          <w:rFonts w:hint="cs"/>
          <w:sz w:val="30"/>
          <w:szCs w:val="26"/>
          <w:rtl/>
          <w:lang w:bidi="ar-SA"/>
        </w:rPr>
        <w:t>البالغة</w:t>
      </w:r>
      <w:r w:rsidR="007866F8">
        <w:rPr>
          <w:rFonts w:hint="cs"/>
          <w:sz w:val="30"/>
          <w:szCs w:val="26"/>
          <w:rtl/>
          <w:lang w:bidi="ar-SA"/>
        </w:rPr>
        <w:t xml:space="preserve"> </w:t>
      </w:r>
      <w:r w:rsidR="00764A09">
        <w:rPr>
          <w:rFonts w:hint="cs"/>
          <w:sz w:val="30"/>
          <w:szCs w:val="26"/>
          <w:rtl/>
          <w:lang w:bidi="ar"/>
        </w:rPr>
        <w:t>111 78</w:t>
      </w:r>
      <w:r w:rsidR="007866F8">
        <w:rPr>
          <w:rFonts w:hint="cs"/>
          <w:sz w:val="30"/>
          <w:szCs w:val="26"/>
          <w:rtl/>
          <w:lang w:bidi="ar"/>
        </w:rPr>
        <w:t xml:space="preserve"> </w:t>
      </w:r>
      <w:r w:rsidR="007866F8">
        <w:rPr>
          <w:rFonts w:hint="cs"/>
          <w:sz w:val="30"/>
          <w:szCs w:val="26"/>
          <w:rtl/>
          <w:lang w:bidi="ar-SA"/>
        </w:rPr>
        <w:t>دولاراً أمريكياً</w:t>
      </w:r>
      <w:r w:rsidR="007866F8">
        <w:rPr>
          <w:rFonts w:hint="cs"/>
          <w:sz w:val="30"/>
          <w:szCs w:val="26"/>
          <w:rtl/>
          <w:lang w:bidi="ar"/>
        </w:rPr>
        <w:t>.</w:t>
      </w:r>
    </w:p>
    <w:p w14:paraId="44590DDA" w14:textId="77777777" w:rsidR="007866F8" w:rsidRDefault="007866F8" w:rsidP="007866F8">
      <w:pPr>
        <w:bidi/>
        <w:rPr>
          <w:b/>
          <w:bCs/>
          <w:sz w:val="26"/>
          <w:szCs w:val="26"/>
        </w:rPr>
      </w:pPr>
      <w:r>
        <w:rPr>
          <w:rFonts w:hint="cs"/>
          <w:b/>
          <w:bCs/>
          <w:sz w:val="26"/>
          <w:szCs w:val="26"/>
          <w:rtl/>
        </w:rPr>
        <w:t>مشروع اتفاق</w:t>
      </w:r>
    </w:p>
    <w:p w14:paraId="27753A24" w14:textId="77777777" w:rsidR="007866F8" w:rsidRDefault="007866F8" w:rsidP="007866F8">
      <w:pPr>
        <w:bidi/>
        <w:rPr>
          <w:sz w:val="26"/>
          <w:szCs w:val="26"/>
          <w:rtl/>
        </w:rPr>
      </w:pPr>
    </w:p>
    <w:p w14:paraId="574437AA" w14:textId="77777777" w:rsidR="007866F8" w:rsidRDefault="000B61F7" w:rsidP="00945848">
      <w:pPr>
        <w:pStyle w:val="Heading1"/>
        <w:numPr>
          <w:ilvl w:val="0"/>
          <w:numId w:val="0"/>
        </w:numPr>
        <w:tabs>
          <w:tab w:val="num" w:pos="180"/>
        </w:tabs>
        <w:bidi/>
        <w:ind w:left="90"/>
        <w:rPr>
          <w:sz w:val="30"/>
          <w:szCs w:val="26"/>
          <w:rtl/>
        </w:rPr>
      </w:pPr>
      <w:r>
        <w:rPr>
          <w:rFonts w:hint="cs"/>
          <w:sz w:val="26"/>
          <w:szCs w:val="26"/>
          <w:rtl/>
        </w:rPr>
        <w:t>30</w:t>
      </w:r>
      <w:r w:rsidR="007866F8">
        <w:rPr>
          <w:rFonts w:hint="cs"/>
          <w:sz w:val="26"/>
          <w:szCs w:val="26"/>
          <w:rtl/>
        </w:rPr>
        <w:tab/>
      </w:r>
      <w:r w:rsidR="007866F8">
        <w:rPr>
          <w:rFonts w:hint="cs"/>
          <w:sz w:val="30"/>
          <w:szCs w:val="26"/>
          <w:rtl/>
          <w:lang w:bidi="ar-SA"/>
        </w:rPr>
        <w:t xml:space="preserve">يرد في المرفق الأول بهذه الوثيقة مشروع اتفاق بين حكومة </w:t>
      </w:r>
      <w:r w:rsidR="00945848">
        <w:rPr>
          <w:sz w:val="30"/>
          <w:szCs w:val="26"/>
          <w:rtl/>
          <w:lang w:bidi="ar-SA"/>
        </w:rPr>
        <w:t xml:space="preserve">كابو فيردى </w:t>
      </w:r>
      <w:r w:rsidR="007866F8">
        <w:rPr>
          <w:rFonts w:hint="cs"/>
          <w:sz w:val="30"/>
          <w:szCs w:val="26"/>
          <w:rtl/>
          <w:lang w:bidi="ar-SA"/>
        </w:rPr>
        <w:t xml:space="preserve">واللجنة التنفيذية لإزالة المواد الهيدروكلوروفلوروكربونية في المرحلة </w:t>
      </w:r>
      <w:r w:rsidR="00945848">
        <w:rPr>
          <w:rFonts w:hint="cs"/>
          <w:sz w:val="30"/>
          <w:szCs w:val="26"/>
          <w:rtl/>
          <w:lang w:bidi="ar-SA"/>
        </w:rPr>
        <w:t>الثانية</w:t>
      </w:r>
      <w:r w:rsidR="007866F8">
        <w:rPr>
          <w:rFonts w:hint="cs"/>
          <w:sz w:val="30"/>
          <w:szCs w:val="26"/>
          <w:rtl/>
          <w:lang w:bidi="ar-SA"/>
        </w:rPr>
        <w:t xml:space="preserve"> من خطة إدارة إزالة المواد الهيدروكلوروفلوروكربونية</w:t>
      </w:r>
      <w:r w:rsidR="007866F8">
        <w:rPr>
          <w:rFonts w:hint="cs"/>
          <w:sz w:val="30"/>
          <w:szCs w:val="26"/>
          <w:rtl/>
          <w:lang w:bidi="ar"/>
        </w:rPr>
        <w:t>.</w:t>
      </w:r>
    </w:p>
    <w:p w14:paraId="6F1864A0" w14:textId="77777777" w:rsidR="007866F8" w:rsidRDefault="007866F8" w:rsidP="007866F8">
      <w:pPr>
        <w:bidi/>
        <w:rPr>
          <w:b/>
          <w:bCs/>
          <w:sz w:val="32"/>
          <w:szCs w:val="32"/>
        </w:rPr>
      </w:pPr>
      <w:r>
        <w:rPr>
          <w:rFonts w:hint="cs"/>
          <w:b/>
          <w:bCs/>
          <w:sz w:val="32"/>
          <w:szCs w:val="32"/>
          <w:rtl/>
        </w:rPr>
        <w:t>توصية</w:t>
      </w:r>
    </w:p>
    <w:p w14:paraId="15D92F3C" w14:textId="77777777" w:rsidR="007866F8" w:rsidRDefault="007866F8" w:rsidP="007866F8">
      <w:pPr>
        <w:bidi/>
        <w:rPr>
          <w:sz w:val="26"/>
          <w:szCs w:val="26"/>
          <w:rtl/>
        </w:rPr>
      </w:pPr>
    </w:p>
    <w:p w14:paraId="47F5D3DC" w14:textId="77777777" w:rsidR="007866F8" w:rsidRDefault="000B61F7" w:rsidP="00F13AB4">
      <w:pPr>
        <w:pStyle w:val="Heading1"/>
        <w:numPr>
          <w:ilvl w:val="0"/>
          <w:numId w:val="30"/>
        </w:numPr>
        <w:tabs>
          <w:tab w:val="left" w:pos="708"/>
        </w:tabs>
        <w:bidi/>
        <w:rPr>
          <w:b/>
          <w:sz w:val="30"/>
          <w:szCs w:val="26"/>
          <w:rtl/>
        </w:rPr>
      </w:pPr>
      <w:r>
        <w:rPr>
          <w:rFonts w:hint="cs"/>
          <w:sz w:val="30"/>
          <w:szCs w:val="26"/>
          <w:rtl/>
          <w:lang w:bidi="ar-SA"/>
        </w:rPr>
        <w:t xml:space="preserve">    </w:t>
      </w:r>
      <w:r w:rsidR="007866F8">
        <w:rPr>
          <w:rFonts w:hint="cs"/>
          <w:sz w:val="30"/>
          <w:szCs w:val="26"/>
          <w:rtl/>
          <w:lang w:bidi="ar-SA"/>
        </w:rPr>
        <w:t>قد ترغب اللجنة التنفيذية</w:t>
      </w:r>
      <w:r w:rsidR="007866F8">
        <w:rPr>
          <w:rFonts w:hint="cs"/>
          <w:sz w:val="30"/>
          <w:szCs w:val="26"/>
          <w:rtl/>
          <w:lang w:bidi="ar"/>
        </w:rPr>
        <w:t>:</w:t>
      </w:r>
    </w:p>
    <w:p w14:paraId="3CCD6834" w14:textId="77777777" w:rsidR="007866F8" w:rsidRDefault="007866F8" w:rsidP="008F55FD">
      <w:pPr>
        <w:pStyle w:val="Heading2"/>
        <w:numPr>
          <w:ilvl w:val="0"/>
          <w:numId w:val="26"/>
        </w:numPr>
        <w:tabs>
          <w:tab w:val="left" w:pos="708"/>
        </w:tabs>
        <w:bidi/>
        <w:rPr>
          <w:sz w:val="30"/>
          <w:szCs w:val="26"/>
        </w:rPr>
      </w:pPr>
      <w:r>
        <w:rPr>
          <w:rFonts w:hint="cs"/>
          <w:sz w:val="30"/>
          <w:szCs w:val="26"/>
          <w:rtl/>
          <w:lang w:bidi="ar-SA"/>
        </w:rPr>
        <w:t xml:space="preserve">أن توافق، من حيث المبدأ، على المرحلة </w:t>
      </w:r>
      <w:r w:rsidR="00F13AB4">
        <w:rPr>
          <w:rFonts w:hint="cs"/>
          <w:sz w:val="30"/>
          <w:szCs w:val="26"/>
          <w:rtl/>
          <w:lang w:bidi="ar-SA"/>
        </w:rPr>
        <w:t>الثانية</w:t>
      </w:r>
      <w:r>
        <w:rPr>
          <w:rFonts w:hint="cs"/>
          <w:sz w:val="30"/>
          <w:szCs w:val="26"/>
          <w:rtl/>
          <w:lang w:bidi="ar-SA"/>
        </w:rPr>
        <w:t xml:space="preserve"> من خطة إدارة إزالة المواد الهيدروكلوروفلوروكربونية </w:t>
      </w:r>
      <w:r w:rsidR="00F13AB4">
        <w:rPr>
          <w:sz w:val="30"/>
          <w:szCs w:val="26"/>
          <w:rtl/>
          <w:lang w:bidi="ar-SA"/>
        </w:rPr>
        <w:t xml:space="preserve">كابو فيردى </w:t>
      </w:r>
      <w:r>
        <w:rPr>
          <w:rFonts w:hint="cs"/>
          <w:sz w:val="30"/>
          <w:szCs w:val="26"/>
          <w:rtl/>
          <w:lang w:bidi="ar-SA"/>
        </w:rPr>
        <w:t xml:space="preserve">للفترة من </w:t>
      </w:r>
      <w:r>
        <w:rPr>
          <w:rFonts w:hint="cs"/>
          <w:sz w:val="30"/>
          <w:szCs w:val="26"/>
          <w:rtl/>
          <w:lang w:bidi="ar"/>
        </w:rPr>
        <w:t xml:space="preserve">2021 </w:t>
      </w:r>
      <w:r>
        <w:rPr>
          <w:rFonts w:hint="cs"/>
          <w:sz w:val="30"/>
          <w:szCs w:val="26"/>
          <w:rtl/>
          <w:lang w:bidi="ar-SA"/>
        </w:rPr>
        <w:t xml:space="preserve">إلى </w:t>
      </w:r>
      <w:r>
        <w:rPr>
          <w:rFonts w:hint="cs"/>
          <w:sz w:val="30"/>
          <w:szCs w:val="26"/>
          <w:rtl/>
          <w:lang w:bidi="ar"/>
        </w:rPr>
        <w:t xml:space="preserve">2030 </w:t>
      </w:r>
      <w:r>
        <w:rPr>
          <w:rFonts w:hint="cs"/>
          <w:sz w:val="30"/>
          <w:szCs w:val="26"/>
          <w:rtl/>
          <w:lang w:bidi="ar-SA"/>
        </w:rPr>
        <w:t xml:space="preserve">وذلك لإزالة كامل استهلاك الهيدروكلوروفلوروكربون، بمبلغ </w:t>
      </w:r>
      <w:r w:rsidR="00F13AB4">
        <w:rPr>
          <w:rFonts w:hint="cs"/>
          <w:sz w:val="30"/>
          <w:szCs w:val="26"/>
          <w:rtl/>
          <w:lang w:bidi="ar"/>
        </w:rPr>
        <w:t xml:space="preserve">500 427 </w:t>
      </w:r>
      <w:r w:rsidR="00F13AB4">
        <w:rPr>
          <w:rFonts w:hint="cs"/>
          <w:sz w:val="30"/>
          <w:szCs w:val="26"/>
          <w:rtl/>
          <w:lang w:bidi="ar-SA"/>
        </w:rPr>
        <w:t>د</w:t>
      </w:r>
      <w:r>
        <w:rPr>
          <w:rFonts w:hint="cs"/>
          <w:sz w:val="30"/>
          <w:szCs w:val="26"/>
          <w:rtl/>
          <w:lang w:bidi="ar-SA"/>
        </w:rPr>
        <w:t xml:space="preserve">ولارً أمريكيً </w:t>
      </w:r>
      <w:r w:rsidR="00F13AB4">
        <w:rPr>
          <w:rFonts w:hint="cs"/>
          <w:sz w:val="30"/>
          <w:szCs w:val="26"/>
          <w:rtl/>
          <w:lang w:bidi="ar-SA"/>
        </w:rPr>
        <w:t xml:space="preserve">زائدا تكاليف دعم الوكالة البالغة </w:t>
      </w:r>
      <w:r w:rsidR="00F13AB4">
        <w:rPr>
          <w:rFonts w:hint="cs"/>
          <w:sz w:val="30"/>
          <w:szCs w:val="26"/>
          <w:rtl/>
          <w:lang w:bidi="ar"/>
        </w:rPr>
        <w:t>575 55</w:t>
      </w:r>
      <w:r>
        <w:rPr>
          <w:rFonts w:hint="cs"/>
          <w:sz w:val="30"/>
          <w:szCs w:val="26"/>
          <w:rtl/>
          <w:lang w:bidi="ar"/>
        </w:rPr>
        <w:t xml:space="preserve"> </w:t>
      </w:r>
      <w:r>
        <w:rPr>
          <w:rFonts w:hint="cs"/>
          <w:sz w:val="30"/>
          <w:szCs w:val="26"/>
          <w:rtl/>
          <w:lang w:bidi="ar-SA"/>
        </w:rPr>
        <w:t>دولارً أمريكيً</w:t>
      </w:r>
      <w:r w:rsidR="00F13AB4">
        <w:rPr>
          <w:rFonts w:hint="cs"/>
          <w:sz w:val="30"/>
          <w:szCs w:val="26"/>
          <w:rtl/>
          <w:lang w:bidi="ar-SA"/>
        </w:rPr>
        <w:t xml:space="preserve"> لليونيب</w:t>
      </w:r>
      <w:r>
        <w:rPr>
          <w:rFonts w:hint="cs"/>
          <w:sz w:val="30"/>
          <w:szCs w:val="26"/>
          <w:rtl/>
          <w:lang w:bidi="ar-SA"/>
        </w:rPr>
        <w:t xml:space="preserve">، </w:t>
      </w:r>
      <w:r w:rsidR="00F13AB4">
        <w:rPr>
          <w:rFonts w:hint="cs"/>
          <w:sz w:val="30"/>
          <w:szCs w:val="26"/>
          <w:rtl/>
          <w:lang w:bidi="ar-SA"/>
        </w:rPr>
        <w:t xml:space="preserve">على أن يكون من </w:t>
      </w:r>
      <w:r w:rsidR="008F55FD">
        <w:rPr>
          <w:rFonts w:hint="cs"/>
          <w:sz w:val="30"/>
          <w:szCs w:val="26"/>
          <w:rtl/>
          <w:lang w:bidi="ar-SA"/>
        </w:rPr>
        <w:t>المفهوم</w:t>
      </w:r>
      <w:r w:rsidR="00F13AB4">
        <w:rPr>
          <w:rFonts w:hint="cs"/>
          <w:sz w:val="30"/>
          <w:szCs w:val="26"/>
          <w:rtl/>
          <w:lang w:bidi="ar-SA"/>
        </w:rPr>
        <w:t xml:space="preserve"> عدم الحصول على تمويل </w:t>
      </w:r>
      <w:r>
        <w:rPr>
          <w:rFonts w:hint="cs"/>
          <w:sz w:val="30"/>
          <w:szCs w:val="26"/>
          <w:rtl/>
          <w:lang w:bidi="ar-SA"/>
        </w:rPr>
        <w:t xml:space="preserve">من الصندوق المتعدد الأطراف لإزالة المواد الهيدروكلوروفلوروكربونية؛ </w:t>
      </w:r>
    </w:p>
    <w:p w14:paraId="2F235F18" w14:textId="77777777" w:rsidR="00407286" w:rsidRDefault="007866F8" w:rsidP="00407286">
      <w:pPr>
        <w:pStyle w:val="Heading2"/>
        <w:numPr>
          <w:ilvl w:val="0"/>
          <w:numId w:val="26"/>
        </w:numPr>
        <w:tabs>
          <w:tab w:val="left" w:pos="708"/>
        </w:tabs>
        <w:bidi/>
        <w:rPr>
          <w:sz w:val="30"/>
          <w:szCs w:val="26"/>
        </w:rPr>
      </w:pPr>
      <w:r>
        <w:rPr>
          <w:sz w:val="30"/>
          <w:szCs w:val="26"/>
          <w:rtl/>
          <w:lang w:bidi="ar-SA"/>
        </w:rPr>
        <w:t xml:space="preserve"> </w:t>
      </w:r>
      <w:r>
        <w:rPr>
          <w:rFonts w:hint="cs"/>
          <w:sz w:val="30"/>
          <w:szCs w:val="26"/>
          <w:rtl/>
          <w:lang w:bidi="ar-SA"/>
        </w:rPr>
        <w:t xml:space="preserve">أن </w:t>
      </w:r>
      <w:r w:rsidR="00407286">
        <w:rPr>
          <w:rFonts w:hint="cs"/>
          <w:sz w:val="30"/>
          <w:szCs w:val="26"/>
          <w:rtl/>
          <w:lang w:bidi="ar-SA"/>
        </w:rPr>
        <w:t>تحاط علما</w:t>
      </w:r>
      <w:r>
        <w:rPr>
          <w:rFonts w:hint="cs"/>
          <w:sz w:val="30"/>
          <w:szCs w:val="26"/>
          <w:rtl/>
          <w:lang w:bidi="ar-SA"/>
        </w:rPr>
        <w:t xml:space="preserve"> </w:t>
      </w:r>
      <w:r w:rsidR="00407286">
        <w:rPr>
          <w:rFonts w:hint="cs"/>
          <w:sz w:val="30"/>
          <w:szCs w:val="26"/>
          <w:rtl/>
          <w:lang w:bidi="ar-SA"/>
        </w:rPr>
        <w:t>ب</w:t>
      </w:r>
      <w:r>
        <w:rPr>
          <w:rFonts w:hint="cs"/>
          <w:sz w:val="30"/>
          <w:szCs w:val="26"/>
          <w:rtl/>
          <w:lang w:bidi="ar-SA"/>
        </w:rPr>
        <w:t xml:space="preserve">التزام حكومة </w:t>
      </w:r>
      <w:r w:rsidR="00407286">
        <w:rPr>
          <w:sz w:val="30"/>
          <w:szCs w:val="26"/>
          <w:rtl/>
          <w:lang w:bidi="ar-SA"/>
        </w:rPr>
        <w:t>كابو فيردى</w:t>
      </w:r>
      <w:r w:rsidR="00407286">
        <w:rPr>
          <w:rFonts w:hint="cs"/>
          <w:sz w:val="30"/>
          <w:szCs w:val="26"/>
          <w:rtl/>
          <w:lang w:bidi="ar-SA"/>
        </w:rPr>
        <w:t>:</w:t>
      </w:r>
    </w:p>
    <w:p w14:paraId="7B03EB24" w14:textId="77777777" w:rsidR="007866F8" w:rsidRDefault="00407286" w:rsidP="00CD377C">
      <w:pPr>
        <w:pStyle w:val="Heading2"/>
        <w:numPr>
          <w:ilvl w:val="4"/>
          <w:numId w:val="27"/>
        </w:numPr>
        <w:tabs>
          <w:tab w:val="left" w:pos="708"/>
        </w:tabs>
        <w:bidi/>
        <w:ind w:left="2160" w:hanging="810"/>
        <w:rPr>
          <w:sz w:val="30"/>
          <w:szCs w:val="26"/>
          <w:rtl/>
          <w:lang w:bidi="ar-SA"/>
        </w:rPr>
      </w:pPr>
      <w:r>
        <w:rPr>
          <w:sz w:val="30"/>
          <w:szCs w:val="26"/>
          <w:rtl/>
          <w:lang w:bidi="ar-SA"/>
        </w:rPr>
        <w:t xml:space="preserve"> </w:t>
      </w:r>
      <w:r w:rsidR="007866F8">
        <w:rPr>
          <w:rFonts w:hint="cs"/>
          <w:sz w:val="30"/>
          <w:szCs w:val="26"/>
          <w:rtl/>
          <w:lang w:bidi="ar-SA"/>
        </w:rPr>
        <w:t xml:space="preserve">بخفض استهلاك الهيدروكلوروفلوروكربون بنسبة </w:t>
      </w:r>
      <w:r w:rsidR="00CD377C">
        <w:rPr>
          <w:rFonts w:hint="cs"/>
          <w:sz w:val="30"/>
          <w:szCs w:val="26"/>
          <w:rtl/>
          <w:lang w:bidi="ar"/>
        </w:rPr>
        <w:t>96</w:t>
      </w:r>
      <w:r w:rsidR="007866F8">
        <w:rPr>
          <w:rFonts w:hint="cs"/>
          <w:sz w:val="30"/>
          <w:szCs w:val="26"/>
          <w:rtl/>
          <w:lang w:bidi="ar"/>
        </w:rPr>
        <w:t xml:space="preserve">   </w:t>
      </w:r>
      <w:r w:rsidR="007866F8">
        <w:rPr>
          <w:rFonts w:hint="cs"/>
          <w:sz w:val="30"/>
          <w:szCs w:val="26"/>
          <w:rtl/>
          <w:lang w:bidi="ar-SA"/>
        </w:rPr>
        <w:t xml:space="preserve">في المائة </w:t>
      </w:r>
      <w:r w:rsidR="00CD377C">
        <w:rPr>
          <w:rFonts w:hint="cs"/>
          <w:sz w:val="30"/>
          <w:szCs w:val="26"/>
          <w:rtl/>
          <w:lang w:bidi="ar-SA"/>
        </w:rPr>
        <w:t xml:space="preserve">من خط أساس البلد </w:t>
      </w:r>
      <w:r w:rsidR="007866F8">
        <w:rPr>
          <w:rFonts w:hint="cs"/>
          <w:sz w:val="30"/>
          <w:szCs w:val="26"/>
          <w:rtl/>
          <w:lang w:bidi="ar-SA"/>
        </w:rPr>
        <w:t xml:space="preserve">بحلول عام </w:t>
      </w:r>
      <w:r w:rsidR="00CD377C">
        <w:rPr>
          <w:rFonts w:hint="cs"/>
          <w:sz w:val="30"/>
          <w:szCs w:val="26"/>
          <w:rtl/>
          <w:lang w:bidi="ar"/>
        </w:rPr>
        <w:t>2022</w:t>
      </w:r>
      <w:r w:rsidR="007866F8">
        <w:rPr>
          <w:rFonts w:hint="cs"/>
          <w:sz w:val="30"/>
          <w:szCs w:val="26"/>
          <w:rtl/>
          <w:lang w:bidi="ar-SA"/>
        </w:rPr>
        <w:t>، و</w:t>
      </w:r>
      <w:r w:rsidR="00CD377C">
        <w:rPr>
          <w:rFonts w:hint="cs"/>
          <w:sz w:val="30"/>
          <w:szCs w:val="26"/>
          <w:rtl/>
          <w:lang w:bidi="ar-SA"/>
        </w:rPr>
        <w:t xml:space="preserve">نسبة </w:t>
      </w:r>
      <w:r w:rsidR="00CD377C">
        <w:rPr>
          <w:rFonts w:hint="cs"/>
          <w:sz w:val="30"/>
          <w:szCs w:val="26"/>
          <w:rtl/>
          <w:lang w:bidi="ar"/>
        </w:rPr>
        <w:t xml:space="preserve">98 </w:t>
      </w:r>
      <w:r w:rsidR="007866F8">
        <w:rPr>
          <w:rFonts w:hint="cs"/>
          <w:sz w:val="30"/>
          <w:szCs w:val="26"/>
          <w:rtl/>
          <w:lang w:bidi="ar-SA"/>
        </w:rPr>
        <w:t xml:space="preserve">في المائة بحلول عام </w:t>
      </w:r>
      <w:r w:rsidR="00CD377C">
        <w:rPr>
          <w:rFonts w:hint="cs"/>
          <w:sz w:val="30"/>
          <w:szCs w:val="26"/>
          <w:rtl/>
          <w:lang w:bidi="ar"/>
        </w:rPr>
        <w:t>2025</w:t>
      </w:r>
      <w:r w:rsidR="007866F8">
        <w:rPr>
          <w:rFonts w:hint="cs"/>
          <w:sz w:val="30"/>
          <w:szCs w:val="26"/>
          <w:rtl/>
          <w:lang w:bidi="ar-SA"/>
        </w:rPr>
        <w:t xml:space="preserve">، وإزالة المواد الهيدروكلوروفلوروكربونية تماماً بحلول </w:t>
      </w:r>
      <w:r w:rsidR="007866F8">
        <w:rPr>
          <w:rFonts w:hint="cs"/>
          <w:sz w:val="30"/>
          <w:szCs w:val="26"/>
          <w:rtl/>
          <w:lang w:bidi="ar"/>
        </w:rPr>
        <w:t xml:space="preserve">1 </w:t>
      </w:r>
      <w:r w:rsidR="007866F8">
        <w:rPr>
          <w:rFonts w:hint="cs"/>
          <w:sz w:val="30"/>
          <w:szCs w:val="26"/>
          <w:rtl/>
          <w:lang w:bidi="ar-SA"/>
        </w:rPr>
        <w:t>يناير</w:t>
      </w:r>
      <w:r w:rsidR="007866F8">
        <w:rPr>
          <w:rFonts w:hint="cs"/>
          <w:sz w:val="30"/>
          <w:szCs w:val="26"/>
          <w:rtl/>
          <w:lang w:bidi="ar"/>
        </w:rPr>
        <w:t>/</w:t>
      </w:r>
      <w:r w:rsidR="007866F8">
        <w:rPr>
          <w:rFonts w:hint="cs"/>
          <w:sz w:val="30"/>
          <w:szCs w:val="26"/>
          <w:rtl/>
          <w:lang w:bidi="ar-SA"/>
        </w:rPr>
        <w:t xml:space="preserve">كانون الثاني </w:t>
      </w:r>
      <w:r w:rsidR="007866F8">
        <w:rPr>
          <w:rFonts w:hint="cs"/>
          <w:sz w:val="30"/>
          <w:szCs w:val="26"/>
          <w:rtl/>
          <w:lang w:bidi="ar"/>
        </w:rPr>
        <w:t>2030</w:t>
      </w:r>
      <w:r w:rsidR="007866F8">
        <w:rPr>
          <w:rFonts w:hint="cs"/>
          <w:sz w:val="30"/>
          <w:szCs w:val="26"/>
          <w:rtl/>
          <w:lang w:bidi="ar-SA"/>
        </w:rPr>
        <w:t xml:space="preserve">، </w:t>
      </w:r>
      <w:r w:rsidR="00CD377C">
        <w:rPr>
          <w:rFonts w:hint="cs"/>
          <w:sz w:val="30"/>
          <w:szCs w:val="26"/>
          <w:rtl/>
          <w:lang w:bidi="ar-SA"/>
        </w:rPr>
        <w:t>وحظر الواردات من</w:t>
      </w:r>
      <w:r w:rsidR="007866F8">
        <w:rPr>
          <w:rFonts w:hint="cs"/>
          <w:sz w:val="30"/>
          <w:szCs w:val="26"/>
          <w:rtl/>
          <w:lang w:bidi="ar-SA"/>
        </w:rPr>
        <w:t xml:space="preserve"> المواد الهيدروكلوروفلوروكربونية بعد ذلك التاريخ، باستثناء تلك المسموح لها لخدمات الصيانة بين عامي </w:t>
      </w:r>
      <w:r w:rsidR="007866F8">
        <w:rPr>
          <w:rFonts w:hint="cs"/>
          <w:sz w:val="30"/>
          <w:szCs w:val="26"/>
          <w:rtl/>
          <w:lang w:bidi="ar"/>
        </w:rPr>
        <w:t xml:space="preserve">2030 </w:t>
      </w:r>
      <w:r w:rsidR="007866F8">
        <w:rPr>
          <w:rFonts w:hint="cs"/>
          <w:sz w:val="30"/>
          <w:szCs w:val="26"/>
          <w:rtl/>
          <w:lang w:bidi="ar-SA"/>
        </w:rPr>
        <w:t>و</w:t>
      </w:r>
      <w:r w:rsidR="007866F8">
        <w:rPr>
          <w:rFonts w:hint="cs"/>
          <w:sz w:val="30"/>
          <w:szCs w:val="26"/>
          <w:rtl/>
          <w:lang w:bidi="ar"/>
        </w:rPr>
        <w:t xml:space="preserve">2040 </w:t>
      </w:r>
      <w:r w:rsidR="007866F8">
        <w:rPr>
          <w:rFonts w:hint="cs"/>
          <w:sz w:val="30"/>
          <w:szCs w:val="26"/>
          <w:rtl/>
          <w:lang w:bidi="ar-SA"/>
        </w:rPr>
        <w:t>عند الاقتضاء، بما يتفق مع أحكام بروتوكول مونتريال؛</w:t>
      </w:r>
    </w:p>
    <w:p w14:paraId="6060B299" w14:textId="77777777" w:rsidR="00CD377C" w:rsidRPr="00CD377C" w:rsidRDefault="00CD377C" w:rsidP="00B122C0">
      <w:pPr>
        <w:pStyle w:val="ListParagraph"/>
        <w:numPr>
          <w:ilvl w:val="4"/>
          <w:numId w:val="27"/>
        </w:numPr>
        <w:bidi/>
        <w:ind w:left="2070" w:hanging="720"/>
        <w:rPr>
          <w:sz w:val="26"/>
          <w:szCs w:val="26"/>
          <w:lang w:bidi="ar-SA"/>
        </w:rPr>
      </w:pPr>
      <w:r w:rsidRPr="00CD377C">
        <w:rPr>
          <w:rFonts w:hint="cs"/>
          <w:sz w:val="26"/>
          <w:szCs w:val="26"/>
          <w:rtl/>
          <w:lang w:bidi="ar-SA"/>
        </w:rPr>
        <w:lastRenderedPageBreak/>
        <w:t xml:space="preserve">بحظر استيراد المعدات </w:t>
      </w:r>
      <w:r>
        <w:rPr>
          <w:rFonts w:hint="cs"/>
          <w:sz w:val="26"/>
          <w:szCs w:val="26"/>
          <w:rtl/>
          <w:lang w:bidi="ar-SA"/>
        </w:rPr>
        <w:t xml:space="preserve">القائمة على </w:t>
      </w:r>
      <w:r>
        <w:rPr>
          <w:sz w:val="30"/>
          <w:szCs w:val="26"/>
          <w:rtl/>
          <w:lang w:bidi="ar-SA"/>
        </w:rPr>
        <w:t>الهيدروكلوروفلوروكربون</w:t>
      </w:r>
      <w:r>
        <w:rPr>
          <w:rFonts w:hint="cs"/>
          <w:sz w:val="30"/>
          <w:szCs w:val="26"/>
          <w:rtl/>
          <w:lang w:bidi="ar-SA"/>
        </w:rPr>
        <w:t xml:space="preserve"> بحلول </w:t>
      </w:r>
      <w:r>
        <w:rPr>
          <w:sz w:val="30"/>
          <w:szCs w:val="26"/>
          <w:rtl/>
          <w:lang w:bidi="ar"/>
        </w:rPr>
        <w:t xml:space="preserve">1 </w:t>
      </w:r>
      <w:r>
        <w:rPr>
          <w:sz w:val="30"/>
          <w:szCs w:val="26"/>
          <w:rtl/>
          <w:lang w:bidi="ar-SA"/>
        </w:rPr>
        <w:t>يناير</w:t>
      </w:r>
      <w:r>
        <w:rPr>
          <w:sz w:val="30"/>
          <w:szCs w:val="26"/>
          <w:rtl/>
          <w:lang w:bidi="ar"/>
        </w:rPr>
        <w:t>/</w:t>
      </w:r>
      <w:r>
        <w:rPr>
          <w:sz w:val="30"/>
          <w:szCs w:val="26"/>
          <w:rtl/>
          <w:lang w:bidi="ar-SA"/>
        </w:rPr>
        <w:t>كانون الثاني</w:t>
      </w:r>
      <w:r>
        <w:rPr>
          <w:rFonts w:hint="cs"/>
          <w:sz w:val="30"/>
          <w:szCs w:val="26"/>
          <w:rtl/>
          <w:lang w:bidi="ar-SA"/>
        </w:rPr>
        <w:t xml:space="preserve"> 2025  حظر </w:t>
      </w:r>
      <w:r w:rsidR="00B122C0">
        <w:rPr>
          <w:rFonts w:hint="cs"/>
          <w:sz w:val="30"/>
          <w:szCs w:val="26"/>
          <w:rtl/>
          <w:lang w:bidi="ar-SA"/>
        </w:rPr>
        <w:t>الكسح</w:t>
      </w:r>
      <w:r>
        <w:rPr>
          <w:rFonts w:hint="cs"/>
          <w:sz w:val="30"/>
          <w:szCs w:val="26"/>
          <w:rtl/>
          <w:lang w:bidi="ar-SA"/>
        </w:rPr>
        <w:t xml:space="preserve"> ب</w:t>
      </w:r>
      <w:r>
        <w:rPr>
          <w:sz w:val="30"/>
          <w:szCs w:val="26"/>
          <w:rtl/>
          <w:lang w:bidi="ar-SA"/>
        </w:rPr>
        <w:t>المواد الهيدروكلوروفلوروكربونية</w:t>
      </w:r>
      <w:r>
        <w:rPr>
          <w:rFonts w:hint="cs"/>
          <w:sz w:val="30"/>
          <w:szCs w:val="26"/>
          <w:rtl/>
          <w:lang w:bidi="ar-SA"/>
        </w:rPr>
        <w:t xml:space="preserve"> بحلول </w:t>
      </w:r>
      <w:r>
        <w:rPr>
          <w:sz w:val="30"/>
          <w:szCs w:val="26"/>
          <w:rtl/>
          <w:lang w:bidi="ar"/>
        </w:rPr>
        <w:t xml:space="preserve">1 </w:t>
      </w:r>
      <w:r>
        <w:rPr>
          <w:sz w:val="30"/>
          <w:szCs w:val="26"/>
          <w:rtl/>
          <w:lang w:bidi="ar-SA"/>
        </w:rPr>
        <w:t>يناير</w:t>
      </w:r>
      <w:r>
        <w:rPr>
          <w:sz w:val="30"/>
          <w:szCs w:val="26"/>
          <w:rtl/>
          <w:lang w:bidi="ar"/>
        </w:rPr>
        <w:t>/</w:t>
      </w:r>
      <w:r>
        <w:rPr>
          <w:sz w:val="30"/>
          <w:szCs w:val="26"/>
          <w:rtl/>
          <w:lang w:bidi="ar-SA"/>
        </w:rPr>
        <w:t>كانون الثاني</w:t>
      </w:r>
      <w:r>
        <w:rPr>
          <w:rFonts w:hint="cs"/>
          <w:sz w:val="30"/>
          <w:szCs w:val="26"/>
          <w:rtl/>
          <w:lang w:bidi="ar-SA"/>
        </w:rPr>
        <w:t xml:space="preserve"> 2023؛</w:t>
      </w:r>
    </w:p>
    <w:p w14:paraId="78B06E6C" w14:textId="77777777" w:rsidR="00CD377C" w:rsidRPr="00CD377C" w:rsidRDefault="00CD377C" w:rsidP="00CD377C">
      <w:pPr>
        <w:pStyle w:val="ListParagraph"/>
        <w:bidi/>
        <w:ind w:left="2070"/>
        <w:rPr>
          <w:sz w:val="26"/>
          <w:szCs w:val="26"/>
          <w:lang w:bidi="ar-SA"/>
        </w:rPr>
      </w:pPr>
    </w:p>
    <w:p w14:paraId="23891315" w14:textId="77777777" w:rsidR="007866F8" w:rsidRDefault="00CD377C" w:rsidP="00CD377C">
      <w:pPr>
        <w:pStyle w:val="Heading2"/>
        <w:numPr>
          <w:ilvl w:val="0"/>
          <w:numId w:val="0"/>
        </w:numPr>
        <w:bidi/>
        <w:ind w:left="1350" w:hanging="540"/>
        <w:rPr>
          <w:sz w:val="30"/>
          <w:szCs w:val="26"/>
        </w:rPr>
      </w:pPr>
      <w:r>
        <w:rPr>
          <w:rFonts w:hint="cs"/>
          <w:sz w:val="30"/>
          <w:szCs w:val="26"/>
          <w:rtl/>
          <w:lang w:bidi="ar-SA"/>
        </w:rPr>
        <w:t>(ج)</w:t>
      </w:r>
      <w:r>
        <w:rPr>
          <w:rFonts w:hint="cs"/>
          <w:sz w:val="30"/>
          <w:szCs w:val="26"/>
          <w:rtl/>
          <w:lang w:bidi="ar-SA"/>
        </w:rPr>
        <w:tab/>
      </w:r>
      <w:r w:rsidR="007866F8">
        <w:rPr>
          <w:rFonts w:hint="cs"/>
          <w:sz w:val="30"/>
          <w:szCs w:val="26"/>
          <w:rtl/>
          <w:lang w:bidi="ar-SA"/>
        </w:rPr>
        <w:t xml:space="preserve">أن تخصم مقدار </w:t>
      </w:r>
      <w:r w:rsidR="007866F8">
        <w:rPr>
          <w:rFonts w:hint="cs"/>
          <w:sz w:val="30"/>
          <w:szCs w:val="26"/>
          <w:rtl/>
          <w:lang w:bidi="ar"/>
        </w:rPr>
        <w:t>0.</w:t>
      </w:r>
      <w:r>
        <w:rPr>
          <w:rFonts w:hint="cs"/>
          <w:sz w:val="30"/>
          <w:szCs w:val="26"/>
          <w:rtl/>
          <w:lang w:bidi="ar"/>
        </w:rPr>
        <w:t>16</w:t>
      </w:r>
      <w:r w:rsidR="007866F8">
        <w:rPr>
          <w:rFonts w:hint="cs"/>
          <w:sz w:val="30"/>
          <w:szCs w:val="26"/>
          <w:rtl/>
          <w:lang w:bidi="ar"/>
        </w:rPr>
        <w:t xml:space="preserve"> </w:t>
      </w:r>
      <w:r w:rsidR="007866F8">
        <w:rPr>
          <w:rFonts w:hint="cs"/>
          <w:sz w:val="30"/>
          <w:szCs w:val="26"/>
          <w:rtl/>
          <w:lang w:bidi="ar-SA"/>
        </w:rPr>
        <w:t>طن من قدرات استنفاد الأوزون من استهلاك الهيدروكلوروفلوروكربون المتبقي المؤهل للتمويل؛</w:t>
      </w:r>
    </w:p>
    <w:p w14:paraId="5CADCB31" w14:textId="77777777" w:rsidR="007866F8" w:rsidRDefault="00873058" w:rsidP="00873058">
      <w:pPr>
        <w:pStyle w:val="Heading2"/>
        <w:numPr>
          <w:ilvl w:val="0"/>
          <w:numId w:val="31"/>
        </w:numPr>
        <w:bidi/>
        <w:rPr>
          <w:sz w:val="30"/>
          <w:szCs w:val="26"/>
        </w:rPr>
      </w:pPr>
      <w:r>
        <w:rPr>
          <w:rFonts w:hint="cs"/>
          <w:sz w:val="30"/>
          <w:szCs w:val="26"/>
          <w:rtl/>
          <w:lang w:bidi="ar-SA"/>
        </w:rPr>
        <w:t xml:space="preserve"> </w:t>
      </w:r>
      <w:r w:rsidR="007866F8">
        <w:rPr>
          <w:rFonts w:hint="cs"/>
          <w:sz w:val="30"/>
          <w:szCs w:val="26"/>
          <w:rtl/>
          <w:lang w:bidi="ar-SA"/>
        </w:rPr>
        <w:t xml:space="preserve">أن توافق على مشروع الاتفاق بين حكومة </w:t>
      </w:r>
      <w:r>
        <w:rPr>
          <w:sz w:val="30"/>
          <w:szCs w:val="26"/>
          <w:rtl/>
          <w:lang w:bidi="ar-SA"/>
        </w:rPr>
        <w:t xml:space="preserve">كابو فيردى </w:t>
      </w:r>
      <w:r w:rsidR="007866F8">
        <w:rPr>
          <w:rFonts w:hint="cs"/>
          <w:sz w:val="30"/>
          <w:szCs w:val="26"/>
          <w:rtl/>
          <w:lang w:bidi="ar-SA"/>
        </w:rPr>
        <w:t xml:space="preserve">واللجنة التنفيذية لخفض استهلاك المواد الهيدروكلوروفلوروكربونية، وفقا للمرحلة </w:t>
      </w:r>
      <w:r>
        <w:rPr>
          <w:rFonts w:hint="cs"/>
          <w:sz w:val="30"/>
          <w:szCs w:val="26"/>
          <w:rtl/>
          <w:lang w:bidi="ar-SA"/>
        </w:rPr>
        <w:t>الثانية</w:t>
      </w:r>
      <w:r w:rsidR="007866F8">
        <w:rPr>
          <w:rFonts w:hint="cs"/>
          <w:sz w:val="30"/>
          <w:szCs w:val="26"/>
          <w:rtl/>
          <w:lang w:bidi="ar-SA"/>
        </w:rPr>
        <w:t xml:space="preserve"> من خطة إدارة إزالة المواد الهيدروكلوروفلوروكربونية، الوارد في المرفق الأول بهذه الوثيقة؛ </w:t>
      </w:r>
    </w:p>
    <w:p w14:paraId="12590A58" w14:textId="77777777" w:rsidR="007866F8" w:rsidRDefault="007866F8" w:rsidP="00873058">
      <w:pPr>
        <w:pStyle w:val="Heading2"/>
        <w:widowControl/>
        <w:numPr>
          <w:ilvl w:val="0"/>
          <w:numId w:val="0"/>
        </w:numPr>
        <w:tabs>
          <w:tab w:val="left" w:pos="708"/>
        </w:tabs>
        <w:bidi/>
        <w:ind w:left="1440" w:hanging="720"/>
        <w:rPr>
          <w:sz w:val="30"/>
          <w:szCs w:val="26"/>
        </w:rPr>
      </w:pPr>
      <w:r>
        <w:rPr>
          <w:rFonts w:hint="cs"/>
          <w:sz w:val="30"/>
          <w:szCs w:val="26"/>
          <w:rtl/>
          <w:lang w:bidi="ar-SA"/>
        </w:rPr>
        <w:t xml:space="preserve">(هـ)    أن  للسماح بالنظر في الشريحة النهائية من خطة إدارة إزالة المواد الهيدروكلوروفلوروكربونية، </w:t>
      </w:r>
      <w:r w:rsidR="00873058">
        <w:rPr>
          <w:rFonts w:hint="cs"/>
          <w:sz w:val="30"/>
          <w:szCs w:val="26"/>
          <w:rtl/>
          <w:lang w:bidi="ar-SA"/>
        </w:rPr>
        <w:t xml:space="preserve">ينبغى على حكومة </w:t>
      </w:r>
      <w:r w:rsidR="00873058">
        <w:rPr>
          <w:sz w:val="30"/>
          <w:szCs w:val="26"/>
          <w:rtl/>
          <w:lang w:bidi="ar-SA"/>
        </w:rPr>
        <w:t>كابو فيردى</w:t>
      </w:r>
      <w:r w:rsidR="00873058">
        <w:rPr>
          <w:rFonts w:hint="cs"/>
          <w:sz w:val="30"/>
          <w:szCs w:val="26"/>
          <w:rtl/>
          <w:lang w:bidi="ar-SA"/>
        </w:rPr>
        <w:t xml:space="preserve"> أن تقدم:</w:t>
      </w:r>
    </w:p>
    <w:p w14:paraId="7CEE88E3" w14:textId="77777777" w:rsidR="007866F8" w:rsidRDefault="007866F8" w:rsidP="00873058">
      <w:pPr>
        <w:pStyle w:val="Heading3"/>
        <w:numPr>
          <w:ilvl w:val="2"/>
          <w:numId w:val="31"/>
        </w:numPr>
        <w:tabs>
          <w:tab w:val="left" w:pos="708"/>
        </w:tabs>
        <w:bidi/>
        <w:rPr>
          <w:sz w:val="30"/>
          <w:szCs w:val="26"/>
        </w:rPr>
      </w:pPr>
      <w:r>
        <w:rPr>
          <w:rFonts w:hint="cs"/>
          <w:sz w:val="30"/>
          <w:szCs w:val="26"/>
          <w:rtl/>
          <w:lang w:bidi="ar-SA"/>
        </w:rPr>
        <w:t xml:space="preserve">وصف تفصيلي للإطار التنظيمي والسياسي المعمول به لتنفيذ التدابير الرامية إلى ضمان امتثال استهلاك الهيدروكلوروفلوروكربون للفقرة </w:t>
      </w:r>
      <w:r>
        <w:rPr>
          <w:rFonts w:hint="cs"/>
          <w:sz w:val="30"/>
          <w:szCs w:val="26"/>
          <w:rtl/>
          <w:lang w:bidi="ar"/>
        </w:rPr>
        <w:t xml:space="preserve">8 </w:t>
      </w:r>
      <w:r>
        <w:rPr>
          <w:rFonts w:hint="cs"/>
          <w:sz w:val="30"/>
          <w:szCs w:val="26"/>
          <w:rtl/>
          <w:lang w:bidi="ar-SA"/>
        </w:rPr>
        <w:t>مكرراً ثالثاً</w:t>
      </w:r>
      <w:r>
        <w:rPr>
          <w:rFonts w:hint="cs"/>
          <w:sz w:val="30"/>
          <w:szCs w:val="26"/>
          <w:rtl/>
          <w:lang w:bidi="ar"/>
        </w:rPr>
        <w:t xml:space="preserve"> (</w:t>
      </w:r>
      <w:r>
        <w:rPr>
          <w:rFonts w:hint="cs"/>
          <w:sz w:val="30"/>
          <w:szCs w:val="26"/>
          <w:rtl/>
          <w:lang w:bidi="ar-SA"/>
        </w:rPr>
        <w:t>هـ</w:t>
      </w:r>
      <w:r>
        <w:rPr>
          <w:rFonts w:hint="cs"/>
          <w:sz w:val="30"/>
          <w:szCs w:val="26"/>
          <w:rtl/>
          <w:lang w:bidi="ar"/>
        </w:rPr>
        <w:t xml:space="preserve">) "1" </w:t>
      </w:r>
      <w:r>
        <w:rPr>
          <w:rFonts w:hint="cs"/>
          <w:sz w:val="30"/>
          <w:szCs w:val="26"/>
          <w:rtl/>
          <w:lang w:bidi="ar-SA"/>
        </w:rPr>
        <w:t xml:space="preserve">من المادة </w:t>
      </w:r>
      <w:r>
        <w:rPr>
          <w:rFonts w:hint="cs"/>
          <w:sz w:val="30"/>
          <w:szCs w:val="26"/>
          <w:rtl/>
          <w:lang w:bidi="ar"/>
        </w:rPr>
        <w:t xml:space="preserve">5 </w:t>
      </w:r>
      <w:r>
        <w:rPr>
          <w:rFonts w:hint="cs"/>
          <w:sz w:val="30"/>
          <w:szCs w:val="26"/>
          <w:rtl/>
          <w:lang w:bidi="ar-SA"/>
        </w:rPr>
        <w:t xml:space="preserve">من بروتوكول مونتريال للفترة </w:t>
      </w:r>
      <w:r>
        <w:rPr>
          <w:rFonts w:hint="cs"/>
          <w:sz w:val="30"/>
          <w:szCs w:val="26"/>
          <w:rtl/>
          <w:lang w:bidi="ar"/>
        </w:rPr>
        <w:t>2030-2040</w:t>
      </w:r>
      <w:r>
        <w:rPr>
          <w:rFonts w:hint="cs"/>
          <w:sz w:val="30"/>
          <w:szCs w:val="26"/>
          <w:rtl/>
          <w:lang w:bidi="ar-SA"/>
        </w:rPr>
        <w:t>؛</w:t>
      </w:r>
    </w:p>
    <w:p w14:paraId="66067223" w14:textId="77777777" w:rsidR="007866F8" w:rsidRDefault="007866F8" w:rsidP="00873058">
      <w:pPr>
        <w:pStyle w:val="Heading3"/>
        <w:numPr>
          <w:ilvl w:val="2"/>
          <w:numId w:val="31"/>
        </w:numPr>
        <w:tabs>
          <w:tab w:val="left" w:pos="708"/>
        </w:tabs>
        <w:bidi/>
        <w:rPr>
          <w:sz w:val="26"/>
          <w:szCs w:val="26"/>
          <w:lang w:bidi="ar-SA"/>
        </w:rPr>
      </w:pPr>
      <w:r>
        <w:rPr>
          <w:rFonts w:hint="cs"/>
          <w:sz w:val="30"/>
          <w:szCs w:val="26"/>
          <w:rtl/>
          <w:lang w:bidi="ar-SA"/>
        </w:rPr>
        <w:t xml:space="preserve">الاستهلاك السنوي المتوقع من الهيدروكلوروفلوروكربون في </w:t>
      </w:r>
      <w:r w:rsidR="00873058">
        <w:rPr>
          <w:sz w:val="30"/>
          <w:szCs w:val="26"/>
          <w:rtl/>
          <w:lang w:bidi="ar-SA"/>
        </w:rPr>
        <w:t xml:space="preserve">كابو فيردى </w:t>
      </w:r>
      <w:r>
        <w:rPr>
          <w:rFonts w:hint="cs"/>
          <w:sz w:val="30"/>
          <w:szCs w:val="26"/>
          <w:rtl/>
          <w:lang w:bidi="ar-SA"/>
        </w:rPr>
        <w:t xml:space="preserve">للفترة </w:t>
      </w:r>
      <w:r>
        <w:rPr>
          <w:rFonts w:hint="cs"/>
          <w:sz w:val="30"/>
          <w:szCs w:val="26"/>
          <w:rtl/>
          <w:lang w:bidi="ar"/>
        </w:rPr>
        <w:t>2030</w:t>
      </w:r>
      <w:r>
        <w:rPr>
          <w:rFonts w:hint="cs"/>
          <w:sz w:val="26"/>
          <w:szCs w:val="26"/>
          <w:rtl/>
          <w:lang w:bidi="ar"/>
        </w:rPr>
        <w:t>-2040</w:t>
      </w:r>
      <w:r>
        <w:rPr>
          <w:rFonts w:hint="cs"/>
          <w:sz w:val="26"/>
          <w:szCs w:val="26"/>
          <w:rtl/>
          <w:lang w:bidi="ar-SA"/>
        </w:rPr>
        <w:t xml:space="preserve">؛ </w:t>
      </w:r>
    </w:p>
    <w:p w14:paraId="2055845B" w14:textId="77777777" w:rsidR="007866F8" w:rsidRDefault="007866F8" w:rsidP="00873058">
      <w:pPr>
        <w:bidi/>
        <w:ind w:left="1440" w:hanging="720"/>
        <w:rPr>
          <w:sz w:val="30"/>
          <w:szCs w:val="26"/>
          <w:lang w:val="en-US" w:bidi="ar"/>
        </w:rPr>
      </w:pPr>
      <w:r>
        <w:rPr>
          <w:rFonts w:hint="cs"/>
          <w:sz w:val="26"/>
          <w:szCs w:val="26"/>
          <w:rtl/>
          <w:lang w:bidi="ar-SA"/>
        </w:rPr>
        <w:t>(و)</w:t>
      </w:r>
      <w:r>
        <w:rPr>
          <w:rFonts w:hint="cs"/>
          <w:sz w:val="26"/>
          <w:szCs w:val="26"/>
          <w:rtl/>
          <w:lang w:bidi="ar-SA"/>
        </w:rPr>
        <w:tab/>
      </w:r>
      <w:r>
        <w:rPr>
          <w:rFonts w:hint="cs"/>
          <w:sz w:val="30"/>
          <w:szCs w:val="26"/>
          <w:rtl/>
          <w:lang w:bidi="ar-SA"/>
        </w:rPr>
        <w:t xml:space="preserve">أن توافق على الشريحة الأولى من المرحلة </w:t>
      </w:r>
      <w:r w:rsidR="00873058">
        <w:rPr>
          <w:rFonts w:hint="cs"/>
          <w:sz w:val="30"/>
          <w:szCs w:val="26"/>
          <w:rtl/>
          <w:lang w:bidi="ar-SA"/>
        </w:rPr>
        <w:t>الثانية</w:t>
      </w:r>
      <w:r>
        <w:rPr>
          <w:rFonts w:hint="cs"/>
          <w:sz w:val="30"/>
          <w:szCs w:val="26"/>
          <w:rtl/>
          <w:lang w:bidi="ar-SA"/>
        </w:rPr>
        <w:t xml:space="preserve"> من خطة إدارة إزالة المواد الهيدروكلوروفلوروكربونية </w:t>
      </w:r>
      <w:r w:rsidR="00873058">
        <w:rPr>
          <w:rFonts w:hint="cs"/>
          <w:sz w:val="30"/>
          <w:szCs w:val="26"/>
          <w:rtl/>
          <w:lang w:bidi="ar-SA"/>
        </w:rPr>
        <w:t>ل</w:t>
      </w:r>
      <w:r w:rsidR="00873058">
        <w:rPr>
          <w:sz w:val="30"/>
          <w:szCs w:val="26"/>
          <w:rtl/>
          <w:lang w:bidi="ar-SA"/>
        </w:rPr>
        <w:t xml:space="preserve">كابو فيردى </w:t>
      </w:r>
      <w:r>
        <w:rPr>
          <w:rFonts w:hint="cs"/>
          <w:sz w:val="30"/>
          <w:szCs w:val="26"/>
          <w:rtl/>
          <w:lang w:bidi="ar-SA"/>
        </w:rPr>
        <w:t>، وخط</w:t>
      </w:r>
      <w:r w:rsidR="00873058">
        <w:rPr>
          <w:rFonts w:hint="cs"/>
          <w:sz w:val="30"/>
          <w:szCs w:val="26"/>
          <w:rtl/>
          <w:lang w:bidi="ar-SA"/>
        </w:rPr>
        <w:t>ة</w:t>
      </w:r>
      <w:r>
        <w:rPr>
          <w:rFonts w:hint="cs"/>
          <w:sz w:val="30"/>
          <w:szCs w:val="26"/>
          <w:rtl/>
          <w:lang w:bidi="ar-SA"/>
        </w:rPr>
        <w:t xml:space="preserve"> تنفيذ الشريحة المقابلة، بمبلغ </w:t>
      </w:r>
      <w:r w:rsidR="00873058">
        <w:rPr>
          <w:rFonts w:hint="cs"/>
          <w:sz w:val="30"/>
          <w:szCs w:val="26"/>
          <w:rtl/>
          <w:lang w:bidi="ar"/>
        </w:rPr>
        <w:t>000 173</w:t>
      </w:r>
      <w:r>
        <w:rPr>
          <w:rFonts w:hint="cs"/>
          <w:sz w:val="30"/>
          <w:szCs w:val="26"/>
          <w:rtl/>
          <w:lang w:bidi="ar"/>
        </w:rPr>
        <w:t xml:space="preserve"> </w:t>
      </w:r>
      <w:r>
        <w:rPr>
          <w:rFonts w:hint="cs"/>
          <w:sz w:val="30"/>
          <w:szCs w:val="26"/>
          <w:rtl/>
          <w:lang w:bidi="ar-SA"/>
        </w:rPr>
        <w:t>دولار</w:t>
      </w:r>
      <w:r w:rsidR="00873058">
        <w:rPr>
          <w:rFonts w:hint="cs"/>
          <w:sz w:val="30"/>
          <w:szCs w:val="26"/>
          <w:rtl/>
          <w:lang w:bidi="ar-SA"/>
        </w:rPr>
        <w:t>ً أمريكي</w:t>
      </w:r>
      <w:r>
        <w:rPr>
          <w:rFonts w:hint="cs"/>
          <w:sz w:val="30"/>
          <w:szCs w:val="26"/>
          <w:rtl/>
          <w:lang w:bidi="ar-SA"/>
        </w:rPr>
        <w:t xml:space="preserve"> </w:t>
      </w:r>
      <w:r w:rsidR="00873058">
        <w:rPr>
          <w:rFonts w:hint="cs"/>
          <w:sz w:val="30"/>
          <w:szCs w:val="26"/>
          <w:rtl/>
          <w:lang w:bidi="ar-SA"/>
        </w:rPr>
        <w:t>زائدا</w:t>
      </w:r>
      <w:r>
        <w:rPr>
          <w:rFonts w:hint="cs"/>
          <w:sz w:val="30"/>
          <w:szCs w:val="26"/>
          <w:rtl/>
          <w:lang w:bidi="ar-SA"/>
        </w:rPr>
        <w:t xml:space="preserve"> تكاليف دعم الوكالة البالغة </w:t>
      </w:r>
      <w:r w:rsidR="00873058">
        <w:rPr>
          <w:rFonts w:hint="cs"/>
          <w:sz w:val="30"/>
          <w:szCs w:val="26"/>
          <w:rtl/>
          <w:lang w:bidi="ar"/>
        </w:rPr>
        <w:t>490 22</w:t>
      </w:r>
      <w:r>
        <w:rPr>
          <w:rFonts w:hint="cs"/>
          <w:sz w:val="30"/>
          <w:szCs w:val="26"/>
          <w:rtl/>
          <w:lang w:bidi="ar"/>
        </w:rPr>
        <w:t xml:space="preserve"> </w:t>
      </w:r>
      <w:r>
        <w:rPr>
          <w:rFonts w:hint="cs"/>
          <w:sz w:val="30"/>
          <w:szCs w:val="26"/>
          <w:rtl/>
          <w:lang w:bidi="ar-SA"/>
        </w:rPr>
        <w:t>دولاراً أمريكياً لليونيب</w:t>
      </w:r>
      <w:r>
        <w:rPr>
          <w:rFonts w:hint="cs"/>
          <w:sz w:val="30"/>
          <w:szCs w:val="26"/>
          <w:rtl/>
          <w:lang w:bidi="ar"/>
        </w:rPr>
        <w:t>.</w:t>
      </w:r>
    </w:p>
    <w:p w14:paraId="0BC35028" w14:textId="77777777" w:rsidR="003452ED" w:rsidRPr="007866F8" w:rsidRDefault="003452ED" w:rsidP="003452ED">
      <w:pPr>
        <w:pStyle w:val="StyleHeader4Para4Left0Firstline0"/>
        <w:numPr>
          <w:ilvl w:val="0"/>
          <w:numId w:val="0"/>
        </w:numPr>
        <w:bidi/>
        <w:rPr>
          <w:lang w:val="en-US"/>
        </w:rPr>
      </w:pPr>
    </w:p>
    <w:p w14:paraId="5EE6D1BE" w14:textId="77777777" w:rsidR="003452ED" w:rsidRDefault="003452ED" w:rsidP="003452ED">
      <w:pPr>
        <w:pStyle w:val="StyleHeader4Para4Left0Firstline0"/>
        <w:numPr>
          <w:ilvl w:val="0"/>
          <w:numId w:val="0"/>
        </w:numPr>
        <w:bidi/>
      </w:pPr>
    </w:p>
    <w:p w14:paraId="58093D3D" w14:textId="77777777" w:rsidR="003452ED" w:rsidRDefault="003452ED" w:rsidP="003452ED">
      <w:pPr>
        <w:pStyle w:val="StyleHeader4Para4Left0Firstline0"/>
        <w:numPr>
          <w:ilvl w:val="0"/>
          <w:numId w:val="0"/>
        </w:numPr>
        <w:bidi/>
      </w:pPr>
    </w:p>
    <w:p w14:paraId="757F377B" w14:textId="77777777" w:rsidR="003452ED" w:rsidRDefault="003452ED" w:rsidP="003452ED">
      <w:pPr>
        <w:pStyle w:val="StyleHeader4Para4Left0Firstline0"/>
        <w:numPr>
          <w:ilvl w:val="0"/>
          <w:numId w:val="0"/>
        </w:numPr>
        <w:bidi/>
      </w:pPr>
    </w:p>
    <w:p w14:paraId="2C806039" w14:textId="77777777" w:rsidR="00BC545E" w:rsidRDefault="00BC545E" w:rsidP="00BC545E">
      <w:pPr>
        <w:pStyle w:val="Heading3"/>
        <w:numPr>
          <w:ilvl w:val="0"/>
          <w:numId w:val="0"/>
        </w:numPr>
        <w:ind w:left="2160" w:hanging="720"/>
        <w:rPr>
          <w:rFonts w:cs="Arabic Transparent"/>
          <w:b/>
          <w:bCs/>
          <w:sz w:val="26"/>
          <w:szCs w:val="26"/>
          <w:rtl/>
        </w:rPr>
        <w:sectPr w:rsidR="00BC545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53F82BF8" w14:textId="77777777" w:rsidR="007E5D09" w:rsidRDefault="00E1360E" w:rsidP="00BC545E">
      <w:pPr>
        <w:pStyle w:val="Heading3"/>
        <w:numPr>
          <w:ilvl w:val="0"/>
          <w:numId w:val="0"/>
        </w:numPr>
        <w:ind w:left="142" w:hanging="720"/>
        <w:jc w:val="center"/>
        <w:rPr>
          <w:rFonts w:cs="Arabic Transparent"/>
          <w:b/>
          <w:bCs/>
          <w:sz w:val="26"/>
          <w:szCs w:val="26"/>
          <w:rtl/>
          <w:lang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الأول</w:t>
      </w:r>
    </w:p>
    <w:p w14:paraId="72BBAAF3" w14:textId="77777777" w:rsidR="00BC545E" w:rsidRPr="003D67DA" w:rsidRDefault="00BC545E" w:rsidP="00BC545E">
      <w:pPr>
        <w:bidi/>
        <w:jc w:val="center"/>
        <w:rPr>
          <w:b/>
          <w:bCs/>
          <w:sz w:val="26"/>
          <w:szCs w:val="26"/>
          <w:rtl/>
          <w:lang w:val="fr-CA" w:bidi="ar-EG"/>
        </w:rPr>
      </w:pPr>
      <w:r>
        <w:rPr>
          <w:rFonts w:hint="cs"/>
          <w:b/>
          <w:bCs/>
          <w:sz w:val="26"/>
          <w:szCs w:val="26"/>
          <w:rtl/>
          <w:lang w:val="fr-CA" w:bidi="ar-SY"/>
        </w:rPr>
        <w:t xml:space="preserve">مشروع </w:t>
      </w:r>
      <w:r w:rsidRPr="003D67DA">
        <w:rPr>
          <w:b/>
          <w:bCs/>
          <w:sz w:val="26"/>
          <w:szCs w:val="26"/>
          <w:rtl/>
          <w:lang w:val="fr-CA" w:bidi="ar-SY"/>
        </w:rPr>
        <w:t xml:space="preserve">اتّفاق بين </w:t>
      </w:r>
      <w:r w:rsidRPr="003D67DA">
        <w:rPr>
          <w:b/>
          <w:bCs/>
          <w:sz w:val="26"/>
          <w:szCs w:val="26"/>
          <w:rtl/>
          <w:lang w:val="fr-CA"/>
        </w:rPr>
        <w:t xml:space="preserve">حكومة </w:t>
      </w:r>
      <w:r>
        <w:rPr>
          <w:rFonts w:hint="cs"/>
          <w:b/>
          <w:bCs/>
          <w:sz w:val="26"/>
          <w:szCs w:val="26"/>
          <w:rtl/>
        </w:rPr>
        <w:t xml:space="preserve"> </w:t>
      </w:r>
      <w:r>
        <w:rPr>
          <w:rFonts w:hint="cs"/>
          <w:b/>
          <w:bCs/>
          <w:sz w:val="26"/>
          <w:szCs w:val="26"/>
          <w:rtl/>
          <w:lang w:bidi="ar-SY"/>
        </w:rPr>
        <w:t xml:space="preserve">كابو فيردي </w:t>
      </w:r>
      <w:r w:rsidRPr="003D67DA">
        <w:rPr>
          <w:b/>
          <w:bCs/>
          <w:sz w:val="26"/>
          <w:szCs w:val="26"/>
          <w:rtl/>
          <w:lang w:val="fr-CA" w:bidi="ar-SY"/>
        </w:rPr>
        <w:t>واللجنة التنفيذية للصندوق المتعدد الأطراف</w:t>
      </w:r>
    </w:p>
    <w:p w14:paraId="249A0EA9" w14:textId="77777777" w:rsidR="00BC545E" w:rsidRPr="003D67DA" w:rsidRDefault="00BC545E" w:rsidP="00BC545E">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45312FE7" w14:textId="77777777" w:rsidR="00BC545E" w:rsidRPr="003D67DA" w:rsidRDefault="00BC545E" w:rsidP="00BC545E">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0B0787D7" w14:textId="77777777" w:rsidR="00BC545E" w:rsidRPr="003D67DA" w:rsidRDefault="00BC545E" w:rsidP="00BC545E">
      <w:pPr>
        <w:bidi/>
        <w:jc w:val="center"/>
        <w:rPr>
          <w:b/>
          <w:rtl/>
          <w:lang w:bidi="ar-EG"/>
        </w:rPr>
      </w:pPr>
    </w:p>
    <w:p w14:paraId="3AF2EB31" w14:textId="77777777" w:rsidR="00BC545E" w:rsidRPr="003D67DA" w:rsidRDefault="00BC545E" w:rsidP="00BC545E">
      <w:pPr>
        <w:bidi/>
        <w:spacing w:after="240"/>
        <w:rPr>
          <w:b/>
          <w:bCs/>
          <w:sz w:val="26"/>
          <w:szCs w:val="26"/>
        </w:rPr>
      </w:pPr>
      <w:r w:rsidRPr="003D67DA">
        <w:rPr>
          <w:rFonts w:hint="cs"/>
          <w:b/>
          <w:bCs/>
          <w:sz w:val="26"/>
          <w:szCs w:val="26"/>
          <w:rtl/>
        </w:rPr>
        <w:t>الغرض</w:t>
      </w:r>
    </w:p>
    <w:p w14:paraId="14359776" w14:textId="77777777" w:rsidR="00BC545E" w:rsidRPr="00A930EB" w:rsidRDefault="00BC545E" w:rsidP="00A930EB">
      <w:pPr>
        <w:pStyle w:val="Heading1"/>
        <w:numPr>
          <w:ilvl w:val="0"/>
          <w:numId w:val="35"/>
        </w:numPr>
        <w:bidi/>
        <w:rPr>
          <w:sz w:val="26"/>
          <w:szCs w:val="26"/>
        </w:rPr>
      </w:pPr>
      <w:r w:rsidRPr="00A930EB">
        <w:rPr>
          <w:sz w:val="26"/>
          <w:szCs w:val="26"/>
          <w:rtl/>
        </w:rPr>
        <w:t xml:space="preserve">يمثّل هذا الاتفاق التفاهم بين حكومة </w:t>
      </w:r>
      <w:r w:rsidRPr="00A930EB">
        <w:rPr>
          <w:rFonts w:hint="cs"/>
          <w:sz w:val="26"/>
          <w:szCs w:val="26"/>
          <w:rtl/>
          <w:lang w:bidi="ar-SA"/>
        </w:rPr>
        <w:t>كابو فيردي</w:t>
      </w:r>
      <w:r w:rsidRPr="00A930EB">
        <w:rPr>
          <w:sz w:val="26"/>
          <w:szCs w:val="26"/>
          <w:rtl/>
          <w:lang w:val="fr-CA"/>
        </w:rPr>
        <w:t xml:space="preserve"> ("</w:t>
      </w:r>
      <w:r w:rsidRPr="00A930EB">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A930EB">
        <w:rPr>
          <w:rFonts w:hint="cs"/>
          <w:sz w:val="26"/>
          <w:szCs w:val="26"/>
          <w:rtl/>
        </w:rPr>
        <w:t>صفر طن من</w:t>
      </w:r>
      <w:r w:rsidRPr="00A930EB">
        <w:rPr>
          <w:sz w:val="26"/>
          <w:szCs w:val="26"/>
          <w:rtl/>
        </w:rPr>
        <w:t xml:space="preserve"> قدرات استنفاد الأوزون بحلول 1 يناير / كانون الثاني</w:t>
      </w:r>
      <w:r w:rsidRPr="00A930EB">
        <w:rPr>
          <w:rFonts w:hint="cs"/>
          <w:sz w:val="26"/>
          <w:szCs w:val="26"/>
          <w:rtl/>
        </w:rPr>
        <w:t xml:space="preserve"> 2030</w:t>
      </w:r>
      <w:r w:rsidRPr="00A930EB">
        <w:rPr>
          <w:sz w:val="26"/>
          <w:szCs w:val="26"/>
          <w:rtl/>
        </w:rPr>
        <w:t xml:space="preserve"> بما يتماشى مع الجداول الزمنية لبروتوكول مونتريال.</w:t>
      </w:r>
    </w:p>
    <w:p w14:paraId="6700497B" w14:textId="77777777" w:rsidR="00BC545E" w:rsidRPr="003D67DA" w:rsidRDefault="00BC545E" w:rsidP="00BC545E">
      <w:pPr>
        <w:pStyle w:val="Heading1"/>
        <w:bidi/>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الصف</w:t>
      </w:r>
      <w:r w:rsidRPr="003D67DA">
        <w:rPr>
          <w:sz w:val="26"/>
          <w:szCs w:val="26"/>
          <w:rtl/>
        </w:rPr>
        <w:t xml:space="preserve"> 4-1-3</w:t>
      </w:r>
      <w:r>
        <w:rPr>
          <w:rFonts w:hint="cs"/>
          <w:sz w:val="26"/>
          <w:szCs w:val="26"/>
          <w:rtl/>
        </w:rPr>
        <w:t xml:space="preserve"> </w:t>
      </w:r>
      <w:r w:rsidRPr="003D67DA">
        <w:rPr>
          <w:sz w:val="26"/>
          <w:szCs w:val="26"/>
          <w:rtl/>
          <w:lang w:val="en-CA"/>
        </w:rPr>
        <w:t xml:space="preserve">(الاستهلاك المتبقي المؤهل </w:t>
      </w:r>
      <w:r w:rsidRPr="003D67DA">
        <w:rPr>
          <w:rFonts w:hint="cs"/>
          <w:sz w:val="26"/>
          <w:szCs w:val="26"/>
          <w:rtl/>
          <w:lang w:val="en-CA"/>
        </w:rPr>
        <w:t>للتمويل</w:t>
      </w:r>
      <w:r w:rsidRPr="003D67DA">
        <w:rPr>
          <w:sz w:val="26"/>
          <w:szCs w:val="26"/>
          <w:rtl/>
          <w:lang w:val="en-CA"/>
        </w:rPr>
        <w:t>).</w:t>
      </w:r>
    </w:p>
    <w:p w14:paraId="110FD5B1" w14:textId="77777777" w:rsidR="00BC545E" w:rsidRPr="003D67DA" w:rsidRDefault="00BC545E" w:rsidP="00BC545E">
      <w:pPr>
        <w:pStyle w:val="Heading1"/>
        <w:bidi/>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2785B142" w14:textId="77777777" w:rsidR="00BC545E" w:rsidRPr="003D67DA" w:rsidRDefault="00BC545E" w:rsidP="00BC545E">
      <w:pPr>
        <w:pStyle w:val="Heading1"/>
        <w:bidi/>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14:paraId="4EEDEF2B" w14:textId="77777777" w:rsidR="00BC545E" w:rsidRPr="003D67DA" w:rsidRDefault="00BC545E" w:rsidP="00BC545E">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18FD1552" w14:textId="77777777" w:rsidR="00BC545E" w:rsidRPr="003D67DA" w:rsidRDefault="00BC545E" w:rsidP="00BC545E">
      <w:pPr>
        <w:pStyle w:val="Heading1"/>
        <w:bidi/>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للموافقة على التمويل </w:t>
      </w:r>
      <w:r w:rsidRPr="003D67DA">
        <w:rPr>
          <w:rFonts w:hint="cs"/>
          <w:sz w:val="26"/>
          <w:szCs w:val="26"/>
          <w:rtl/>
        </w:rPr>
        <w:t>عندما يستوفى</w:t>
      </w:r>
      <w:r w:rsidRPr="003D67DA">
        <w:rPr>
          <w:sz w:val="26"/>
          <w:szCs w:val="26"/>
          <w:rtl/>
        </w:rPr>
        <w:t xml:space="preserve"> البلد الشروط التالية قبل </w:t>
      </w:r>
      <w:r w:rsidRPr="003D67DA">
        <w:rPr>
          <w:rFonts w:hint="cs"/>
          <w:sz w:val="26"/>
          <w:szCs w:val="26"/>
          <w:rtl/>
        </w:rPr>
        <w:t>ثمانية أسابيع</w:t>
      </w:r>
      <w:r w:rsidRPr="003D67DA">
        <w:rPr>
          <w:sz w:val="26"/>
          <w:szCs w:val="26"/>
          <w:rtl/>
        </w:rPr>
        <w:t xml:space="preserve"> </w:t>
      </w:r>
      <w:r w:rsidRPr="003D67DA">
        <w:rPr>
          <w:rFonts w:hint="cs"/>
          <w:sz w:val="26"/>
          <w:szCs w:val="26"/>
          <w:rtl/>
        </w:rPr>
        <w:t xml:space="preserve">على الأقل </w:t>
      </w:r>
      <w:r w:rsidRPr="003D67DA">
        <w:rPr>
          <w:sz w:val="26"/>
          <w:szCs w:val="26"/>
          <w:rtl/>
        </w:rPr>
        <w:t>من اجتماع اللجنة التنفيذية المحدد في الجدول الزمني للموافقة على التمويل:</w:t>
      </w:r>
    </w:p>
    <w:p w14:paraId="4027B651" w14:textId="77777777" w:rsidR="00BC545E" w:rsidRPr="003D67DA" w:rsidRDefault="00BC545E" w:rsidP="00BC545E">
      <w:pPr>
        <w:pStyle w:val="Heading2"/>
        <w:numPr>
          <w:ilvl w:val="1"/>
          <w:numId w:val="1"/>
        </w:numPr>
        <w:tabs>
          <w:tab w:val="clear" w:pos="0"/>
          <w:tab w:val="num" w:pos="-90"/>
        </w:tabs>
        <w:bidi/>
        <w:ind w:left="1350"/>
        <w:rPr>
          <w:sz w:val="26"/>
          <w:szCs w:val="26"/>
        </w:rPr>
      </w:pPr>
      <w:r w:rsidRPr="003D67DA">
        <w:rPr>
          <w:sz w:val="26"/>
          <w:szCs w:val="26"/>
          <w:rtl/>
        </w:rPr>
        <w:t>أن يكون البلد قد حقق الأهداف المحددة</w:t>
      </w:r>
      <w:r w:rsidRPr="003D67DA">
        <w:rPr>
          <w:rFonts w:hint="cs"/>
          <w:sz w:val="26"/>
          <w:szCs w:val="26"/>
          <w:rtl/>
        </w:rPr>
        <w:t xml:space="preserve"> </w:t>
      </w:r>
      <w:r w:rsidRPr="003D67DA">
        <w:rPr>
          <w:sz w:val="26"/>
          <w:szCs w:val="26"/>
          <w:rtl/>
        </w:rPr>
        <w:t xml:space="preserve">في </w:t>
      </w:r>
      <w:r w:rsidRPr="003D67DA">
        <w:rPr>
          <w:rFonts w:hint="cs"/>
          <w:sz w:val="26"/>
          <w:szCs w:val="26"/>
          <w:rtl/>
        </w:rPr>
        <w:t>الصف 1</w:t>
      </w:r>
      <w:r w:rsidRPr="003D67DA">
        <w:rPr>
          <w:rFonts w:hint="cs"/>
          <w:sz w:val="26"/>
          <w:szCs w:val="26"/>
          <w:rtl/>
        </w:rPr>
        <w:noBreakHyphen/>
        <w:t xml:space="preserve">2 </w:t>
      </w:r>
      <w:r w:rsidRPr="003D67DA">
        <w:rPr>
          <w:sz w:val="26"/>
          <w:szCs w:val="26"/>
          <w:rtl/>
        </w:rPr>
        <w:t xml:space="preserve">من التذييل 2-ألف لجميع السنوات المعنيّة. والسنوات المعنية هي جميع السنوات منذ السنة التي تمت فيها الموافقة على </w:t>
      </w:r>
      <w:r w:rsidRPr="003D67DA">
        <w:rPr>
          <w:rFonts w:hint="cs"/>
          <w:sz w:val="26"/>
          <w:szCs w:val="26"/>
          <w:rtl/>
        </w:rPr>
        <w:t>هذا الاتفاق</w:t>
      </w:r>
      <w:r w:rsidRPr="003D67DA">
        <w:rPr>
          <w:sz w:val="26"/>
          <w:szCs w:val="26"/>
          <w:rtl/>
        </w:rPr>
        <w:t xml:space="preserve">. وتستثنى السنوات التي </w:t>
      </w:r>
      <w:r w:rsidRPr="003D67DA">
        <w:rPr>
          <w:rFonts w:hint="cs"/>
          <w:sz w:val="26"/>
          <w:szCs w:val="26"/>
          <w:rtl/>
        </w:rPr>
        <w:t xml:space="preserve">لا </w:t>
      </w:r>
      <w:r w:rsidRPr="003D67DA">
        <w:rPr>
          <w:sz w:val="26"/>
          <w:szCs w:val="26"/>
          <w:rtl/>
        </w:rPr>
        <w:t xml:space="preserve">يوجد فيها </w:t>
      </w:r>
      <w:r w:rsidRPr="003D67DA">
        <w:rPr>
          <w:rFonts w:hint="cs"/>
          <w:sz w:val="26"/>
          <w:szCs w:val="26"/>
          <w:rtl/>
        </w:rPr>
        <w:t>تقارير عن تنفيذ</w:t>
      </w:r>
      <w:r w:rsidRPr="003D67DA">
        <w:rPr>
          <w:sz w:val="26"/>
          <w:szCs w:val="26"/>
          <w:rtl/>
        </w:rPr>
        <w:t xml:space="preserve"> البرامج القطرية </w:t>
      </w:r>
      <w:r w:rsidRPr="003D67DA">
        <w:rPr>
          <w:rFonts w:hint="cs"/>
          <w:sz w:val="26"/>
          <w:szCs w:val="26"/>
          <w:rtl/>
        </w:rPr>
        <w:t xml:space="preserve">يستحق تقديمها </w:t>
      </w:r>
      <w:r w:rsidRPr="003D67DA">
        <w:rPr>
          <w:sz w:val="26"/>
          <w:szCs w:val="26"/>
          <w:rtl/>
        </w:rPr>
        <w:t xml:space="preserve">في تاريخ انعقاد اجتماع اللجنة التنفيذية الذي يقدم فيه </w:t>
      </w:r>
      <w:r w:rsidRPr="003D67DA">
        <w:rPr>
          <w:rFonts w:hint="cs"/>
          <w:sz w:val="26"/>
          <w:szCs w:val="26"/>
          <w:rtl/>
        </w:rPr>
        <w:t>طلب التمويل</w:t>
      </w:r>
      <w:r w:rsidRPr="003D67DA">
        <w:rPr>
          <w:sz w:val="26"/>
          <w:szCs w:val="26"/>
          <w:rtl/>
        </w:rPr>
        <w:t>؛</w:t>
      </w:r>
    </w:p>
    <w:p w14:paraId="4E8A1EDC" w14:textId="77777777" w:rsidR="00BC545E" w:rsidRPr="003D67DA" w:rsidRDefault="00BC545E" w:rsidP="00BC545E">
      <w:pPr>
        <w:pStyle w:val="Heading2"/>
        <w:numPr>
          <w:ilvl w:val="1"/>
          <w:numId w:val="1"/>
        </w:numPr>
        <w:tabs>
          <w:tab w:val="clear" w:pos="0"/>
          <w:tab w:val="num" w:pos="-90"/>
        </w:tabs>
        <w:bidi/>
        <w:ind w:left="1350"/>
        <w:rPr>
          <w:sz w:val="26"/>
          <w:szCs w:val="26"/>
        </w:rPr>
      </w:pPr>
      <w:r w:rsidRPr="003D67DA">
        <w:rPr>
          <w:sz w:val="26"/>
          <w:szCs w:val="26"/>
          <w:rtl/>
        </w:rPr>
        <w:t>أن يتم التحقق بشكل مستقل من تحقيق هذه الأهداف</w:t>
      </w:r>
      <w:r w:rsidRPr="003D67DA">
        <w:rPr>
          <w:rFonts w:hint="cs"/>
          <w:sz w:val="26"/>
          <w:szCs w:val="26"/>
          <w:rtl/>
        </w:rPr>
        <w:t xml:space="preserve"> لجميع السنوات ذات الصلة</w:t>
      </w:r>
      <w:r w:rsidRPr="003D67DA">
        <w:rPr>
          <w:sz w:val="26"/>
          <w:szCs w:val="26"/>
          <w:rtl/>
        </w:rPr>
        <w:t>، إلا إذا قررت اللجنة التنفيذية أن هذا التحقق غير مطلوب؛</w:t>
      </w:r>
    </w:p>
    <w:p w14:paraId="23CECB2B" w14:textId="77777777" w:rsidR="00BC545E" w:rsidRPr="003D67DA" w:rsidRDefault="00BC545E" w:rsidP="00BC545E">
      <w:pPr>
        <w:pStyle w:val="Heading2"/>
        <w:numPr>
          <w:ilvl w:val="1"/>
          <w:numId w:val="1"/>
        </w:numPr>
        <w:tabs>
          <w:tab w:val="clear" w:pos="0"/>
          <w:tab w:val="num" w:pos="-90"/>
        </w:tabs>
        <w:bidi/>
        <w:ind w:left="1350"/>
        <w:rPr>
          <w:sz w:val="26"/>
          <w:szCs w:val="26"/>
          <w:rtl/>
        </w:rPr>
      </w:pPr>
      <w:r w:rsidRPr="003D67DA">
        <w:rPr>
          <w:sz w:val="26"/>
          <w:szCs w:val="26"/>
          <w:rtl/>
        </w:rPr>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4F550404" w14:textId="77777777" w:rsidR="00BC545E" w:rsidRPr="003D67DA" w:rsidRDefault="00BC545E" w:rsidP="00BC545E">
      <w:pPr>
        <w:pStyle w:val="Heading2"/>
        <w:widowControl/>
        <w:numPr>
          <w:ilvl w:val="1"/>
          <w:numId w:val="1"/>
        </w:numPr>
        <w:tabs>
          <w:tab w:val="clear" w:pos="0"/>
          <w:tab w:val="num" w:pos="-90"/>
        </w:tabs>
        <w:bidi/>
        <w:ind w:left="1350"/>
        <w:rPr>
          <w:sz w:val="26"/>
          <w:szCs w:val="26"/>
        </w:rPr>
      </w:pPr>
      <w:r w:rsidRPr="003D67DA">
        <w:rPr>
          <w:sz w:val="26"/>
          <w:szCs w:val="26"/>
          <w:rtl/>
        </w:rPr>
        <w:lastRenderedPageBreak/>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0B87EDAA" w14:textId="77777777" w:rsidR="00BC545E" w:rsidRPr="003D67DA" w:rsidRDefault="00BC545E" w:rsidP="00BC545E">
      <w:pPr>
        <w:pStyle w:val="Heading1"/>
        <w:numPr>
          <w:ilvl w:val="0"/>
          <w:numId w:val="0"/>
        </w:numPr>
        <w:bidi/>
        <w:ind w:left="90"/>
        <w:rPr>
          <w:b/>
          <w:bCs/>
          <w:sz w:val="26"/>
          <w:szCs w:val="26"/>
        </w:rPr>
      </w:pPr>
      <w:r w:rsidRPr="003D67DA">
        <w:rPr>
          <w:rFonts w:hint="cs"/>
          <w:b/>
          <w:bCs/>
          <w:sz w:val="26"/>
          <w:szCs w:val="26"/>
          <w:rtl/>
        </w:rPr>
        <w:t>الرصد</w:t>
      </w:r>
    </w:p>
    <w:p w14:paraId="78B54EEC" w14:textId="77777777" w:rsidR="00BC545E" w:rsidRPr="003D67DA" w:rsidRDefault="00BC545E" w:rsidP="00BC545E">
      <w:pPr>
        <w:pStyle w:val="Heading1"/>
        <w:bidi/>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5EA1AE77" w14:textId="77777777" w:rsidR="00BC545E" w:rsidRPr="003D67DA" w:rsidRDefault="00BC545E" w:rsidP="00BC545E">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7BAEF972" w14:textId="77777777" w:rsidR="00BC545E" w:rsidRPr="003D67DA" w:rsidRDefault="00BC545E" w:rsidP="00BC545E">
      <w:pPr>
        <w:pStyle w:val="Heading1"/>
        <w:bidi/>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02A4920A" w14:textId="77777777" w:rsidR="00BC545E" w:rsidRPr="003D67DA" w:rsidRDefault="00BC545E" w:rsidP="00BC545E">
      <w:pPr>
        <w:pStyle w:val="Heading2"/>
        <w:numPr>
          <w:ilvl w:val="1"/>
          <w:numId w:val="1"/>
        </w:numPr>
        <w:tabs>
          <w:tab w:val="clear" w:pos="0"/>
          <w:tab w:val="num" w:pos="-90"/>
        </w:tabs>
        <w:bidi/>
        <w:ind w:left="1350"/>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هو متوقع في الفقرة الفرعية 5 (د) أعلاه أو كتنقيح لخطة تنفيذ </w:t>
      </w:r>
      <w:r w:rsidRPr="003D67DA">
        <w:rPr>
          <w:rFonts w:hint="cs"/>
          <w:sz w:val="26"/>
          <w:szCs w:val="26"/>
          <w:rtl/>
        </w:rPr>
        <w:t>شريحة</w:t>
      </w:r>
      <w:r w:rsidRPr="003D67DA">
        <w:rPr>
          <w:sz w:val="26"/>
          <w:szCs w:val="26"/>
          <w:rtl/>
        </w:rPr>
        <w:t xml:space="preserve"> قائمة تقدم ثمانية أسابيع قبل أي اجتماع للجنة التنفيذية للموافقة عليها. وتتعلق التغييرات الرئيسية بما يلي:</w:t>
      </w:r>
    </w:p>
    <w:p w14:paraId="7E83346A" w14:textId="77777777" w:rsidR="00BC545E" w:rsidRPr="003D67DA" w:rsidRDefault="00BC545E" w:rsidP="00BC545E">
      <w:pPr>
        <w:pStyle w:val="Heading3"/>
        <w:numPr>
          <w:ilvl w:val="2"/>
          <w:numId w:val="1"/>
        </w:numPr>
        <w:tabs>
          <w:tab w:val="clear" w:pos="0"/>
          <w:tab w:val="num" w:pos="-90"/>
        </w:tabs>
        <w:bidi/>
        <w:ind w:left="2070"/>
        <w:rPr>
          <w:sz w:val="26"/>
          <w:szCs w:val="26"/>
        </w:rPr>
      </w:pPr>
      <w:r w:rsidRPr="003D67DA">
        <w:rPr>
          <w:sz w:val="26"/>
          <w:szCs w:val="26"/>
          <w:rtl/>
        </w:rPr>
        <w:t xml:space="preserve">المسائل </w:t>
      </w:r>
      <w:r w:rsidRPr="003D67DA">
        <w:rPr>
          <w:rFonts w:hint="cs"/>
          <w:sz w:val="26"/>
          <w:szCs w:val="26"/>
          <w:rtl/>
        </w:rPr>
        <w:t>التي يمكن أن تتعلق</w:t>
      </w:r>
      <w:r w:rsidRPr="003D67DA">
        <w:rPr>
          <w:sz w:val="26"/>
          <w:szCs w:val="26"/>
          <w:rtl/>
        </w:rPr>
        <w:t xml:space="preserve"> بقواعد أو سياسات الصندوق المتعدد الأطراف؛</w:t>
      </w:r>
    </w:p>
    <w:p w14:paraId="0A7EBBDA" w14:textId="77777777" w:rsidR="00BC545E" w:rsidRPr="003D67DA" w:rsidRDefault="00BC545E" w:rsidP="00BC545E">
      <w:pPr>
        <w:pStyle w:val="Heading3"/>
        <w:numPr>
          <w:ilvl w:val="2"/>
          <w:numId w:val="1"/>
        </w:numPr>
        <w:tabs>
          <w:tab w:val="clear" w:pos="0"/>
          <w:tab w:val="num" w:pos="-90"/>
        </w:tabs>
        <w:bidi/>
        <w:ind w:left="2070"/>
        <w:rPr>
          <w:sz w:val="26"/>
          <w:szCs w:val="26"/>
          <w:rtl/>
        </w:rPr>
      </w:pPr>
      <w:r w:rsidRPr="003D67DA">
        <w:rPr>
          <w:sz w:val="26"/>
          <w:szCs w:val="26"/>
          <w:rtl/>
        </w:rPr>
        <w:t>التغييرات التي تؤدي إلى تعديل أي شرط من شروط هذا الاتفاق؛</w:t>
      </w:r>
    </w:p>
    <w:p w14:paraId="3AF94F9F" w14:textId="77777777" w:rsidR="00BC545E" w:rsidRPr="003D67DA" w:rsidRDefault="00BC545E" w:rsidP="00BC545E">
      <w:pPr>
        <w:pStyle w:val="Heading3"/>
        <w:numPr>
          <w:ilvl w:val="2"/>
          <w:numId w:val="1"/>
        </w:numPr>
        <w:tabs>
          <w:tab w:val="clear" w:pos="0"/>
          <w:tab w:val="num" w:pos="-90"/>
        </w:tabs>
        <w:bidi/>
        <w:ind w:left="2070"/>
        <w:rPr>
          <w:sz w:val="26"/>
          <w:szCs w:val="26"/>
          <w:rtl/>
        </w:rPr>
      </w:pPr>
      <w:r w:rsidRPr="003D67DA">
        <w:rPr>
          <w:sz w:val="26"/>
          <w:szCs w:val="26"/>
          <w:rtl/>
        </w:rPr>
        <w:t>التغييرات في المستويات السنوية للتمويل المخصص لفرادى الوكالات الثنائية أو المنفذة لمختلف الشرائح؛</w:t>
      </w:r>
    </w:p>
    <w:p w14:paraId="09704DCC" w14:textId="77777777" w:rsidR="00BC545E" w:rsidRPr="003D67DA" w:rsidRDefault="00BC545E" w:rsidP="00BC545E">
      <w:pPr>
        <w:pStyle w:val="Heading3"/>
        <w:numPr>
          <w:ilvl w:val="2"/>
          <w:numId w:val="1"/>
        </w:numPr>
        <w:tabs>
          <w:tab w:val="clear" w:pos="0"/>
          <w:tab w:val="num" w:pos="-90"/>
        </w:tabs>
        <w:bidi/>
        <w:ind w:left="2070"/>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14:paraId="34654614" w14:textId="77777777" w:rsidR="00BC545E" w:rsidRPr="003D67DA" w:rsidRDefault="00BC545E" w:rsidP="00BC545E">
      <w:pPr>
        <w:pStyle w:val="Heading3"/>
        <w:numPr>
          <w:ilvl w:val="2"/>
          <w:numId w:val="1"/>
        </w:numPr>
        <w:tabs>
          <w:tab w:val="clear" w:pos="0"/>
          <w:tab w:val="num" w:pos="-90"/>
        </w:tabs>
        <w:bidi/>
        <w:ind w:left="2070"/>
        <w:rPr>
          <w:sz w:val="26"/>
          <w:szCs w:val="26"/>
        </w:rPr>
      </w:pPr>
      <w:r w:rsidRPr="003D67DA">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3D67DA">
        <w:rPr>
          <w:rFonts w:hint="cs"/>
          <w:sz w:val="26"/>
          <w:szCs w:val="26"/>
          <w:rtl/>
          <w:lang w:bidi="ar-EG"/>
        </w:rPr>
        <w:t>ت</w:t>
      </w:r>
      <w:r w:rsidRPr="003D67DA">
        <w:rPr>
          <w:sz w:val="26"/>
          <w:szCs w:val="26"/>
          <w:rtl/>
          <w:lang w:bidi="ar-EG"/>
        </w:rPr>
        <w:t>ؤدي أي وفورات محتملة متصلة بتغيير التكنولوجيا إلى خفض مستوى التمويل الشامل بموجب هذا الاتفاق وفقا لذلك</w:t>
      </w:r>
      <w:r w:rsidRPr="003D67DA">
        <w:rPr>
          <w:sz w:val="26"/>
          <w:szCs w:val="26"/>
          <w:rtl/>
        </w:rPr>
        <w:t>؛</w:t>
      </w:r>
    </w:p>
    <w:p w14:paraId="2C3E453C" w14:textId="77777777" w:rsidR="00BC545E" w:rsidRPr="003D67DA" w:rsidRDefault="00BC545E" w:rsidP="00BC545E">
      <w:pPr>
        <w:pStyle w:val="Heading2"/>
        <w:numPr>
          <w:ilvl w:val="1"/>
          <w:numId w:val="1"/>
        </w:numPr>
        <w:tabs>
          <w:tab w:val="clear" w:pos="0"/>
          <w:tab w:val="num" w:pos="-90"/>
        </w:tabs>
        <w:bidi/>
        <w:ind w:left="1350"/>
        <w:rPr>
          <w:sz w:val="26"/>
          <w:szCs w:val="26"/>
        </w:rPr>
      </w:pPr>
      <w:r w:rsidRPr="003D67DA">
        <w:rPr>
          <w:rFonts w:hint="cs"/>
          <w:sz w:val="26"/>
          <w:szCs w:val="26"/>
          <w:rtl/>
        </w:rPr>
        <w:t>عمليات إعادة</w:t>
      </w:r>
      <w:r w:rsidRPr="003D67D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6BF2CBB6" w14:textId="77777777" w:rsidR="00BC545E" w:rsidRPr="003D67DA" w:rsidRDefault="00BC545E" w:rsidP="00BC545E">
      <w:pPr>
        <w:pStyle w:val="Heading2"/>
        <w:numPr>
          <w:ilvl w:val="1"/>
          <w:numId w:val="1"/>
        </w:numPr>
        <w:tabs>
          <w:tab w:val="clear" w:pos="0"/>
          <w:tab w:val="num" w:pos="-90"/>
        </w:tabs>
        <w:bidi/>
        <w:ind w:left="1350"/>
        <w:rPr>
          <w:sz w:val="26"/>
          <w:szCs w:val="26"/>
          <w:rtl/>
        </w:rPr>
      </w:pPr>
      <w:r w:rsidRPr="003D67DA">
        <w:rPr>
          <w:rFonts w:hint="cs"/>
          <w:sz w:val="26"/>
          <w:szCs w:val="26"/>
          <w:rtl/>
        </w:rPr>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5C7DF8CE" w14:textId="77777777" w:rsidR="00BC545E" w:rsidRPr="003D67DA" w:rsidRDefault="00BC545E" w:rsidP="00BC545E">
      <w:pPr>
        <w:bidi/>
        <w:ind w:left="1440" w:hanging="720"/>
        <w:rPr>
          <w:rtl/>
        </w:rPr>
      </w:pPr>
    </w:p>
    <w:p w14:paraId="67BEE20E" w14:textId="77777777" w:rsidR="00DC5347" w:rsidRDefault="00DC5347">
      <w:pPr>
        <w:jc w:val="left"/>
        <w:rPr>
          <w:b/>
          <w:bCs/>
          <w:sz w:val="26"/>
          <w:szCs w:val="26"/>
          <w:rtl/>
        </w:rPr>
      </w:pPr>
      <w:r>
        <w:rPr>
          <w:b/>
          <w:bCs/>
          <w:sz w:val="26"/>
          <w:szCs w:val="26"/>
          <w:rtl/>
        </w:rPr>
        <w:br w:type="page"/>
      </w:r>
    </w:p>
    <w:p w14:paraId="20F33085" w14:textId="77777777" w:rsidR="00BC545E" w:rsidRPr="003D67DA" w:rsidRDefault="00BC545E" w:rsidP="00BC545E">
      <w:pPr>
        <w:pStyle w:val="Heading1"/>
        <w:numPr>
          <w:ilvl w:val="0"/>
          <w:numId w:val="0"/>
        </w:numPr>
        <w:bidi/>
        <w:ind w:left="90"/>
        <w:rPr>
          <w:b/>
          <w:bCs/>
          <w:sz w:val="26"/>
          <w:szCs w:val="26"/>
        </w:rPr>
      </w:pPr>
      <w:r w:rsidRPr="003D67DA">
        <w:rPr>
          <w:rFonts w:hint="cs"/>
          <w:b/>
          <w:bCs/>
          <w:sz w:val="26"/>
          <w:szCs w:val="26"/>
          <w:rtl/>
        </w:rPr>
        <w:lastRenderedPageBreak/>
        <w:t>اعتبارات لقطاع خدمات التبريد</w:t>
      </w:r>
    </w:p>
    <w:p w14:paraId="2C991457" w14:textId="77777777" w:rsidR="00BC545E" w:rsidRPr="003D67DA" w:rsidRDefault="00BC545E" w:rsidP="00BC545E">
      <w:pPr>
        <w:pStyle w:val="Heading1"/>
        <w:bidi/>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07AE2606" w14:textId="77777777" w:rsidR="00BC545E" w:rsidRPr="003D67DA" w:rsidRDefault="00BC545E" w:rsidP="00BC545E">
      <w:pPr>
        <w:pStyle w:val="Heading2"/>
        <w:numPr>
          <w:ilvl w:val="1"/>
          <w:numId w:val="1"/>
        </w:numPr>
        <w:tabs>
          <w:tab w:val="clear" w:pos="0"/>
          <w:tab w:val="num" w:pos="-90"/>
        </w:tabs>
        <w:bidi/>
        <w:ind w:left="1350"/>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3EF5748B" w14:textId="77777777" w:rsidR="00BC545E" w:rsidRPr="003867A5" w:rsidRDefault="00BC545E" w:rsidP="00BC545E">
      <w:pPr>
        <w:pStyle w:val="Heading2"/>
        <w:numPr>
          <w:ilvl w:val="1"/>
          <w:numId w:val="1"/>
        </w:numPr>
        <w:tabs>
          <w:tab w:val="clear" w:pos="0"/>
          <w:tab w:val="num" w:pos="-90"/>
        </w:tabs>
        <w:bidi/>
        <w:ind w:left="1350"/>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 xml:space="preserve">خلال </w:t>
      </w:r>
      <w:r w:rsidRPr="003867A5">
        <w:rPr>
          <w:sz w:val="26"/>
          <w:szCs w:val="26"/>
          <w:rtl/>
        </w:rPr>
        <w:t>تنفيذ الخطة</w:t>
      </w:r>
      <w:r w:rsidRPr="003867A5">
        <w:rPr>
          <w:rFonts w:hint="cs"/>
          <w:sz w:val="26"/>
          <w:szCs w:val="26"/>
          <w:rtl/>
        </w:rPr>
        <w:t>.</w:t>
      </w:r>
    </w:p>
    <w:p w14:paraId="6984D375" w14:textId="77777777" w:rsidR="00BC545E" w:rsidRPr="003867A5" w:rsidRDefault="00BC545E" w:rsidP="00BC545E">
      <w:pPr>
        <w:pStyle w:val="Heading1"/>
        <w:numPr>
          <w:ilvl w:val="0"/>
          <w:numId w:val="0"/>
        </w:numPr>
        <w:bidi/>
        <w:ind w:left="90"/>
        <w:rPr>
          <w:b/>
          <w:bCs/>
          <w:sz w:val="26"/>
          <w:szCs w:val="26"/>
        </w:rPr>
      </w:pPr>
      <w:r w:rsidRPr="003867A5">
        <w:rPr>
          <w:rFonts w:hint="cs"/>
          <w:b/>
          <w:bCs/>
          <w:sz w:val="26"/>
          <w:szCs w:val="26"/>
          <w:rtl/>
        </w:rPr>
        <w:t>الوكالات الثنائية والمنفذة</w:t>
      </w:r>
    </w:p>
    <w:p w14:paraId="27B11CFA" w14:textId="77777777" w:rsidR="00BC545E" w:rsidRPr="003867A5" w:rsidRDefault="00BC545E" w:rsidP="00BC545E">
      <w:pPr>
        <w:pStyle w:val="Heading1"/>
        <w:bidi/>
        <w:rPr>
          <w:sz w:val="26"/>
          <w:szCs w:val="26"/>
        </w:rPr>
      </w:pPr>
      <w:r w:rsidRPr="003867A5">
        <w:rPr>
          <w:sz w:val="26"/>
          <w:szCs w:val="26"/>
          <w:rtl/>
        </w:rPr>
        <w:t xml:space="preserve">يوافق البلد على تحمل المسؤولية الشاملة </w:t>
      </w:r>
      <w:r w:rsidRPr="003867A5">
        <w:rPr>
          <w:rFonts w:hint="cs"/>
          <w:sz w:val="26"/>
          <w:szCs w:val="26"/>
          <w:rtl/>
        </w:rPr>
        <w:t>ل</w:t>
      </w:r>
      <w:r w:rsidRPr="003867A5">
        <w:rPr>
          <w:sz w:val="26"/>
          <w:szCs w:val="26"/>
          <w:rtl/>
        </w:rPr>
        <w:t xml:space="preserve">إدارة وتنفيذ هذا الاتفاق وجميع الأنشطة التي </w:t>
      </w:r>
      <w:r w:rsidRPr="003867A5">
        <w:rPr>
          <w:rFonts w:hint="cs"/>
          <w:sz w:val="26"/>
          <w:szCs w:val="26"/>
          <w:rtl/>
        </w:rPr>
        <w:t>يجريها</w:t>
      </w:r>
      <w:r w:rsidRPr="003867A5">
        <w:rPr>
          <w:sz w:val="26"/>
          <w:szCs w:val="26"/>
          <w:rtl/>
        </w:rPr>
        <w:t xml:space="preserve"> أو نيابة عنه </w:t>
      </w:r>
      <w:r w:rsidRPr="003867A5">
        <w:rPr>
          <w:rFonts w:hint="cs"/>
          <w:sz w:val="26"/>
          <w:szCs w:val="26"/>
          <w:rtl/>
        </w:rPr>
        <w:t>من أجل ا</w:t>
      </w:r>
      <w:r w:rsidRPr="003867A5">
        <w:rPr>
          <w:sz w:val="26"/>
          <w:szCs w:val="26"/>
          <w:rtl/>
        </w:rPr>
        <w:t xml:space="preserve">لوفاء بالالتزامات بموجب هذا الاتفاق. </w:t>
      </w:r>
      <w:r w:rsidRPr="003867A5">
        <w:rPr>
          <w:rFonts w:hint="cs"/>
          <w:sz w:val="26"/>
          <w:szCs w:val="26"/>
          <w:rtl/>
        </w:rPr>
        <w:t>و</w:t>
      </w:r>
      <w:r w:rsidRPr="003867A5">
        <w:rPr>
          <w:sz w:val="26"/>
          <w:szCs w:val="26"/>
          <w:rtl/>
        </w:rPr>
        <w:t>وافق</w:t>
      </w:r>
      <w:r>
        <w:rPr>
          <w:rFonts w:hint="cs"/>
          <w:sz w:val="26"/>
          <w:szCs w:val="26"/>
          <w:rtl/>
        </w:rPr>
        <w:t xml:space="preserve"> اليو</w:t>
      </w:r>
      <w:r w:rsidRPr="003867A5">
        <w:rPr>
          <w:rFonts w:hint="cs"/>
          <w:sz w:val="26"/>
          <w:szCs w:val="26"/>
          <w:rtl/>
        </w:rPr>
        <w:t>ن</w:t>
      </w:r>
      <w:r>
        <w:rPr>
          <w:rFonts w:hint="cs"/>
          <w:sz w:val="26"/>
          <w:szCs w:val="26"/>
          <w:rtl/>
        </w:rPr>
        <w:t>ي</w:t>
      </w:r>
      <w:r w:rsidRPr="003867A5">
        <w:rPr>
          <w:rFonts w:hint="cs"/>
          <w:sz w:val="26"/>
          <w:szCs w:val="26"/>
          <w:rtl/>
        </w:rPr>
        <w:t xml:space="preserve">ب على </w:t>
      </w:r>
      <w:r w:rsidRPr="003867A5">
        <w:rPr>
          <w:sz w:val="26"/>
          <w:szCs w:val="26"/>
          <w:rtl/>
        </w:rPr>
        <w:t xml:space="preserve">أن </w:t>
      </w:r>
      <w:r w:rsidRPr="003867A5">
        <w:rPr>
          <w:rFonts w:hint="cs"/>
          <w:sz w:val="26"/>
          <w:szCs w:val="26"/>
          <w:rtl/>
        </w:rPr>
        <w:t>ي</w:t>
      </w:r>
      <w:r w:rsidRPr="003867A5">
        <w:rPr>
          <w:sz w:val="26"/>
          <w:szCs w:val="26"/>
          <w:rtl/>
        </w:rPr>
        <w:t xml:space="preserve">كون الوكالة المنفذة </w:t>
      </w:r>
      <w:r w:rsidRPr="003867A5">
        <w:rPr>
          <w:rFonts w:hint="cs"/>
          <w:sz w:val="26"/>
          <w:szCs w:val="26"/>
          <w:rtl/>
        </w:rPr>
        <w:t>الرئيسية</w:t>
      </w:r>
      <w:r w:rsidRPr="003867A5">
        <w:rPr>
          <w:sz w:val="26"/>
          <w:szCs w:val="26"/>
          <w:rtl/>
        </w:rPr>
        <w:t xml:space="preserve"> </w:t>
      </w:r>
      <w:r w:rsidRPr="003867A5">
        <w:rPr>
          <w:rFonts w:hint="cs"/>
          <w:sz w:val="26"/>
          <w:szCs w:val="26"/>
          <w:rtl/>
        </w:rPr>
        <w:t xml:space="preserve">("الوكالة المنفذة الرئيسية") </w:t>
      </w:r>
      <w:r w:rsidRPr="003867A5">
        <w:rPr>
          <w:sz w:val="26"/>
          <w:szCs w:val="26"/>
          <w:rtl/>
        </w:rPr>
        <w:t xml:space="preserve">فيما يتعلق بأنشطة البلد </w:t>
      </w:r>
      <w:r w:rsidRPr="003867A5">
        <w:rPr>
          <w:rFonts w:hint="cs"/>
          <w:sz w:val="26"/>
          <w:szCs w:val="26"/>
          <w:rtl/>
        </w:rPr>
        <w:t>بموجب</w:t>
      </w:r>
      <w:r w:rsidRPr="003867A5">
        <w:rPr>
          <w:sz w:val="26"/>
          <w:szCs w:val="26"/>
          <w:rtl/>
        </w:rPr>
        <w:t xml:space="preserve"> هذا الاتفاق. </w:t>
      </w:r>
      <w:r w:rsidRPr="003867A5">
        <w:rPr>
          <w:rFonts w:hint="cs"/>
          <w:sz w:val="26"/>
          <w:szCs w:val="26"/>
          <w:rtl/>
        </w:rPr>
        <w:t>و</w:t>
      </w:r>
      <w:r w:rsidRPr="003867A5">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867A5">
        <w:rPr>
          <w:rFonts w:hint="cs"/>
          <w:sz w:val="26"/>
          <w:szCs w:val="26"/>
          <w:rtl/>
        </w:rPr>
        <w:t xml:space="preserve">برنامج </w:t>
      </w:r>
      <w:r w:rsidRPr="003867A5">
        <w:rPr>
          <w:sz w:val="26"/>
          <w:szCs w:val="26"/>
          <w:rtl/>
        </w:rPr>
        <w:t xml:space="preserve">الوكالة المنفذة </w:t>
      </w:r>
      <w:r w:rsidRPr="003867A5">
        <w:rPr>
          <w:rFonts w:hint="cs"/>
          <w:sz w:val="26"/>
          <w:szCs w:val="26"/>
          <w:rtl/>
        </w:rPr>
        <w:t>الرئيسية</w:t>
      </w:r>
      <w:r w:rsidRPr="003867A5">
        <w:rPr>
          <w:sz w:val="26"/>
          <w:szCs w:val="26"/>
          <w:rtl/>
        </w:rPr>
        <w:t xml:space="preserve"> المشاركة في هذا الاتفاق.</w:t>
      </w:r>
    </w:p>
    <w:p w14:paraId="50B164C2" w14:textId="77777777" w:rsidR="00BC545E" w:rsidRPr="003867A5" w:rsidRDefault="00BC545E" w:rsidP="00BC545E">
      <w:pPr>
        <w:pStyle w:val="Heading1"/>
        <w:bidi/>
        <w:rPr>
          <w:sz w:val="26"/>
          <w:szCs w:val="26"/>
        </w:rPr>
      </w:pPr>
      <w:r w:rsidRPr="003867A5">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867A5">
        <w:rPr>
          <w:rFonts w:hint="cs"/>
          <w:sz w:val="26"/>
          <w:szCs w:val="26"/>
          <w:rtl/>
        </w:rPr>
        <w:t xml:space="preserve">الوكالة المنفذة الرئيسيـة ترد في التذييل 6- ألف. </w:t>
      </w:r>
      <w:r w:rsidRPr="003867A5">
        <w:rPr>
          <w:rFonts w:hint="cs"/>
          <w:sz w:val="26"/>
          <w:szCs w:val="26"/>
          <w:rtl/>
          <w:lang w:bidi="ar-EG"/>
        </w:rPr>
        <w:t>وتوافق اللجنة التنفيذية، من حيث المبدأ، على إمداد الوكالة المنفذة الرئيسية  بالرسوم المحددة في الصف 2-2 في التذييل 2- ألف.</w:t>
      </w:r>
    </w:p>
    <w:p w14:paraId="40733A52" w14:textId="77777777" w:rsidR="00BC545E" w:rsidRPr="003867A5" w:rsidRDefault="00BC545E" w:rsidP="00BC545E">
      <w:pPr>
        <w:pStyle w:val="Heading1"/>
        <w:numPr>
          <w:ilvl w:val="0"/>
          <w:numId w:val="0"/>
        </w:numPr>
        <w:bidi/>
        <w:ind w:left="86"/>
        <w:rPr>
          <w:b/>
          <w:bCs/>
          <w:sz w:val="26"/>
          <w:szCs w:val="26"/>
        </w:rPr>
      </w:pPr>
      <w:r w:rsidRPr="003867A5">
        <w:rPr>
          <w:rFonts w:hint="cs"/>
          <w:b/>
          <w:bCs/>
          <w:sz w:val="26"/>
          <w:szCs w:val="26"/>
          <w:rtl/>
        </w:rPr>
        <w:t>عدم الامتثال للاتفاق</w:t>
      </w:r>
    </w:p>
    <w:p w14:paraId="1F913F72" w14:textId="77777777" w:rsidR="00BC545E" w:rsidRPr="003D67DA" w:rsidRDefault="00BC545E" w:rsidP="00BC545E">
      <w:pPr>
        <w:pStyle w:val="Heading1"/>
        <w:bidi/>
        <w:rPr>
          <w:sz w:val="26"/>
          <w:szCs w:val="26"/>
          <w:rtl/>
        </w:rPr>
      </w:pPr>
      <w:r w:rsidRPr="003867A5">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w:t>
      </w:r>
      <w:r w:rsidRPr="003D67DA">
        <w:rPr>
          <w:sz w:val="26"/>
          <w:szCs w:val="26"/>
          <w:rtl/>
        </w:rPr>
        <w:t xml:space="preserve">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223BC238" w14:textId="77777777" w:rsidR="00BC545E" w:rsidRPr="003D67DA" w:rsidRDefault="00BC545E" w:rsidP="00BC545E">
      <w:pPr>
        <w:pStyle w:val="Heading1"/>
        <w:bidi/>
        <w:rPr>
          <w:sz w:val="26"/>
          <w:szCs w:val="26"/>
          <w:rtl/>
        </w:rPr>
      </w:pPr>
      <w:r w:rsidRPr="003D67DA">
        <w:rPr>
          <w:sz w:val="26"/>
          <w:szCs w:val="26"/>
          <w:rtl/>
        </w:rPr>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6996B4F5" w14:textId="77777777" w:rsidR="00BC545E" w:rsidRPr="003D67DA" w:rsidRDefault="00BC545E" w:rsidP="00BC545E">
      <w:pPr>
        <w:pStyle w:val="Heading1"/>
        <w:bidi/>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الوكالة المنفذة الرئيسية 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الاطلاع</w:t>
      </w:r>
      <w:r w:rsidRPr="003D67DA">
        <w:rPr>
          <w:sz w:val="26"/>
          <w:szCs w:val="26"/>
          <w:rtl/>
        </w:rPr>
        <w:t xml:space="preserve"> على المعلومات الضرورية للتحقق من الامتثال لهذا الاتفاق.</w:t>
      </w:r>
    </w:p>
    <w:p w14:paraId="55A91A4E" w14:textId="77777777" w:rsidR="00BC545E" w:rsidRDefault="00BC545E" w:rsidP="00BC545E">
      <w:pPr>
        <w:jc w:val="left"/>
        <w:rPr>
          <w:b/>
          <w:bCs/>
          <w:sz w:val="26"/>
          <w:szCs w:val="26"/>
          <w:rtl/>
        </w:rPr>
      </w:pPr>
      <w:r>
        <w:rPr>
          <w:b/>
          <w:bCs/>
          <w:sz w:val="26"/>
          <w:szCs w:val="26"/>
          <w:rtl/>
        </w:rPr>
        <w:br w:type="page"/>
      </w:r>
    </w:p>
    <w:p w14:paraId="5363137A" w14:textId="77777777" w:rsidR="00BC545E" w:rsidRPr="003D67DA" w:rsidRDefault="00BC545E" w:rsidP="00BC545E">
      <w:pPr>
        <w:pStyle w:val="Heading1"/>
        <w:numPr>
          <w:ilvl w:val="0"/>
          <w:numId w:val="0"/>
        </w:numPr>
        <w:bidi/>
        <w:ind w:left="90"/>
        <w:rPr>
          <w:b/>
          <w:bCs/>
          <w:sz w:val="26"/>
          <w:szCs w:val="26"/>
        </w:rPr>
      </w:pPr>
      <w:r w:rsidRPr="003D67DA">
        <w:rPr>
          <w:rFonts w:hint="cs"/>
          <w:b/>
          <w:bCs/>
          <w:sz w:val="26"/>
          <w:szCs w:val="26"/>
          <w:rtl/>
        </w:rPr>
        <w:lastRenderedPageBreak/>
        <w:t>تاريخ الإنجاز</w:t>
      </w:r>
    </w:p>
    <w:p w14:paraId="1AEF13CD" w14:textId="77777777" w:rsidR="00BC545E" w:rsidRPr="003D67DA" w:rsidRDefault="00BC545E" w:rsidP="00BC545E">
      <w:pPr>
        <w:pStyle w:val="Heading1"/>
        <w:bidi/>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60D76933" w14:textId="77777777" w:rsidR="00BC545E" w:rsidRPr="003D67DA" w:rsidRDefault="00BC545E" w:rsidP="00BC545E">
      <w:pPr>
        <w:bidi/>
        <w:spacing w:after="240"/>
        <w:rPr>
          <w:b/>
          <w:bCs/>
          <w:sz w:val="26"/>
          <w:szCs w:val="26"/>
        </w:rPr>
      </w:pPr>
      <w:r w:rsidRPr="003D67DA">
        <w:rPr>
          <w:rFonts w:hint="cs"/>
          <w:b/>
          <w:bCs/>
          <w:sz w:val="26"/>
          <w:szCs w:val="26"/>
          <w:rtl/>
        </w:rPr>
        <w:t>صحة الاتفاق</w:t>
      </w:r>
    </w:p>
    <w:p w14:paraId="42EBBF8A" w14:textId="77777777" w:rsidR="00BC545E" w:rsidRPr="003D67DA" w:rsidRDefault="00BC545E" w:rsidP="00BC545E">
      <w:pPr>
        <w:pStyle w:val="Heading1"/>
        <w:bidi/>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691FEE31" w14:textId="77777777" w:rsidR="00BC545E" w:rsidRPr="003D67DA" w:rsidRDefault="00BC545E" w:rsidP="00BC545E">
      <w:pPr>
        <w:pStyle w:val="Heading1"/>
        <w:bidi/>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0901BE92" w14:textId="77777777" w:rsidR="00BC545E" w:rsidRPr="003D67DA" w:rsidRDefault="00BC545E" w:rsidP="00BC545E">
      <w:pPr>
        <w:bidi/>
        <w:rPr>
          <w:lang w:bidi="ar-EG"/>
        </w:rPr>
      </w:pPr>
    </w:p>
    <w:p w14:paraId="22F8A8AE" w14:textId="77777777" w:rsidR="00BC545E" w:rsidRPr="003D67DA" w:rsidRDefault="00BC545E" w:rsidP="00BC545E">
      <w:pPr>
        <w:jc w:val="left"/>
        <w:rPr>
          <w:bCs/>
          <w:sz w:val="26"/>
          <w:szCs w:val="26"/>
          <w:rtl/>
          <w:lang w:bidi="ar-EG"/>
        </w:rPr>
      </w:pPr>
      <w:r w:rsidRPr="003D67DA">
        <w:rPr>
          <w:bCs/>
          <w:sz w:val="26"/>
          <w:szCs w:val="26"/>
          <w:rtl/>
          <w:lang w:bidi="ar-EG"/>
        </w:rPr>
        <w:br w:type="page"/>
      </w:r>
    </w:p>
    <w:p w14:paraId="386BD32F" w14:textId="77777777" w:rsidR="00BC545E" w:rsidRPr="003D67DA" w:rsidRDefault="00BC545E" w:rsidP="00BC545E">
      <w:pPr>
        <w:bidi/>
        <w:spacing w:after="240"/>
        <w:jc w:val="left"/>
        <w:rPr>
          <w:bCs/>
          <w:sz w:val="26"/>
          <w:szCs w:val="26"/>
          <w:rtl/>
          <w:lang w:val="en-CA" w:bidi="ar-EG"/>
        </w:rPr>
      </w:pPr>
      <w:r w:rsidRPr="003D67DA">
        <w:rPr>
          <w:rFonts w:hint="cs"/>
          <w:bCs/>
          <w:sz w:val="26"/>
          <w:szCs w:val="26"/>
          <w:rtl/>
          <w:lang w:bidi="ar-EG"/>
        </w:rPr>
        <w:lastRenderedPageBreak/>
        <w:t>الت</w:t>
      </w:r>
      <w:r w:rsidRPr="003D67DA">
        <w:rPr>
          <w:bCs/>
          <w:sz w:val="26"/>
          <w:szCs w:val="26"/>
          <w:rtl/>
        </w:rPr>
        <w:t>ذييلات</w:t>
      </w:r>
    </w:p>
    <w:p w14:paraId="1B917FDA" w14:textId="77777777" w:rsidR="00BC545E" w:rsidRDefault="00BC545E" w:rsidP="00BC545E">
      <w:pPr>
        <w:jc w:val="right"/>
        <w:rPr>
          <w:bCs/>
          <w:sz w:val="26"/>
          <w:szCs w:val="26"/>
          <w:rtl/>
        </w:rPr>
      </w:pPr>
      <w:r w:rsidRPr="003D67DA">
        <w:rPr>
          <w:bCs/>
          <w:sz w:val="26"/>
          <w:szCs w:val="26"/>
          <w:rtl/>
        </w:rPr>
        <w:t>التذييل 1- ألف: المـواد</w:t>
      </w:r>
    </w:p>
    <w:p w14:paraId="37E29680" w14:textId="77777777" w:rsidR="00BC545E" w:rsidRPr="00831C3A" w:rsidRDefault="00BC545E" w:rsidP="00BC545E">
      <w:pPr>
        <w:rPr>
          <w:rFonts w:eastAsiaTheme="minorHAnsi"/>
          <w:lang w:val="en-US" w:eastAsia="zh-CN"/>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BC545E" w:rsidRPr="00831C3A" w14:paraId="41321CFB" w14:textId="77777777" w:rsidTr="00834A3D">
        <w:trPr>
          <w:trHeight w:val="413"/>
        </w:trPr>
        <w:tc>
          <w:tcPr>
            <w:tcW w:w="2262" w:type="pct"/>
            <w:shd w:val="clear" w:color="auto" w:fill="auto"/>
          </w:tcPr>
          <w:p w14:paraId="0AB49135" w14:textId="77777777" w:rsidR="00BC545E" w:rsidRPr="00917C5A" w:rsidRDefault="00BC545E" w:rsidP="00834A3D">
            <w:pPr>
              <w:keepNext/>
              <w:bidi/>
              <w:jc w:val="center"/>
              <w:rPr>
                <w:b/>
                <w:bCs/>
                <w:sz w:val="26"/>
                <w:szCs w:val="26"/>
              </w:rPr>
            </w:pPr>
            <w:r w:rsidRPr="00917C5A">
              <w:rPr>
                <w:b/>
                <w:bCs/>
                <w:sz w:val="26"/>
                <w:szCs w:val="26"/>
                <w:rtl/>
              </w:rPr>
              <w:t>المادة</w:t>
            </w:r>
          </w:p>
        </w:tc>
        <w:tc>
          <w:tcPr>
            <w:tcW w:w="604" w:type="pct"/>
            <w:shd w:val="clear" w:color="auto" w:fill="auto"/>
          </w:tcPr>
          <w:p w14:paraId="4C335686" w14:textId="77777777" w:rsidR="00BC545E" w:rsidRPr="00917C5A" w:rsidRDefault="00BC545E" w:rsidP="00834A3D">
            <w:pPr>
              <w:keepNext/>
              <w:bidi/>
              <w:jc w:val="center"/>
              <w:rPr>
                <w:b/>
                <w:bCs/>
                <w:sz w:val="26"/>
                <w:szCs w:val="26"/>
              </w:rPr>
            </w:pPr>
            <w:r w:rsidRPr="00917C5A">
              <w:rPr>
                <w:b/>
                <w:bCs/>
                <w:sz w:val="26"/>
                <w:szCs w:val="26"/>
                <w:rtl/>
              </w:rPr>
              <w:t>المرفق</w:t>
            </w:r>
          </w:p>
        </w:tc>
        <w:tc>
          <w:tcPr>
            <w:tcW w:w="584" w:type="pct"/>
            <w:shd w:val="clear" w:color="auto" w:fill="auto"/>
          </w:tcPr>
          <w:p w14:paraId="688B3C54" w14:textId="77777777" w:rsidR="00BC545E" w:rsidRPr="00917C5A" w:rsidRDefault="00BC545E" w:rsidP="00834A3D">
            <w:pPr>
              <w:keepNext/>
              <w:autoSpaceDE w:val="0"/>
              <w:autoSpaceDN w:val="0"/>
              <w:bidi/>
              <w:adjustRightInd w:val="0"/>
              <w:jc w:val="center"/>
              <w:rPr>
                <w:b/>
                <w:bCs/>
                <w:sz w:val="26"/>
                <w:szCs w:val="26"/>
              </w:rPr>
            </w:pPr>
            <w:r w:rsidRPr="00917C5A">
              <w:rPr>
                <w:b/>
                <w:bCs/>
                <w:sz w:val="26"/>
                <w:szCs w:val="26"/>
                <w:rtl/>
              </w:rPr>
              <w:t>المجموعة</w:t>
            </w:r>
          </w:p>
        </w:tc>
        <w:tc>
          <w:tcPr>
            <w:tcW w:w="1550" w:type="pct"/>
            <w:shd w:val="clear" w:color="auto" w:fill="auto"/>
          </w:tcPr>
          <w:p w14:paraId="409640B3" w14:textId="77777777" w:rsidR="00BC545E" w:rsidRPr="00831C3A" w:rsidRDefault="00BC545E" w:rsidP="00834A3D">
            <w:pPr>
              <w:keepNext/>
              <w:autoSpaceDE w:val="0"/>
              <w:autoSpaceDN w:val="0"/>
              <w:bidi/>
              <w:adjustRightInd w:val="0"/>
              <w:jc w:val="center"/>
              <w:rPr>
                <w:b/>
                <w:bCs/>
                <w:rtl/>
                <w:lang w:eastAsia="en-CA"/>
              </w:rPr>
            </w:pPr>
            <w:r w:rsidRPr="00831C3A">
              <w:rPr>
                <w:b/>
                <w:bCs/>
                <w:rtl/>
                <w:lang w:eastAsia="en-CA"/>
              </w:rPr>
              <w:t>نقطة البدء لإجمالي التخفيضات في الاستهلاك</w:t>
            </w:r>
          </w:p>
          <w:p w14:paraId="5F3CF93A" w14:textId="77777777" w:rsidR="00BC545E" w:rsidRPr="00831C3A" w:rsidRDefault="00BC545E" w:rsidP="00834A3D">
            <w:pPr>
              <w:keepNext/>
              <w:autoSpaceDE w:val="0"/>
              <w:autoSpaceDN w:val="0"/>
              <w:bidi/>
              <w:adjustRightInd w:val="0"/>
              <w:jc w:val="center"/>
              <w:rPr>
                <w:b/>
                <w:bCs/>
              </w:rPr>
            </w:pPr>
            <w:r w:rsidRPr="00831C3A">
              <w:rPr>
                <w:b/>
                <w:bCs/>
                <w:rtl/>
                <w:lang w:eastAsia="en-CA"/>
              </w:rPr>
              <w:t>(بأطنان قدرات استنفاد الأوزون)</w:t>
            </w:r>
          </w:p>
        </w:tc>
      </w:tr>
      <w:tr w:rsidR="00BC545E" w:rsidRPr="00831C3A" w14:paraId="44F06369" w14:textId="77777777" w:rsidTr="00834A3D">
        <w:tc>
          <w:tcPr>
            <w:tcW w:w="2262" w:type="pct"/>
            <w:shd w:val="clear" w:color="auto" w:fill="auto"/>
          </w:tcPr>
          <w:p w14:paraId="3A8EAD23" w14:textId="77777777" w:rsidR="00BC545E" w:rsidRPr="00917C5A" w:rsidRDefault="00BC545E" w:rsidP="00834A3D">
            <w:pPr>
              <w:keepNext/>
              <w:suppressAutoHyphens/>
              <w:jc w:val="right"/>
              <w:rPr>
                <w:sz w:val="26"/>
                <w:szCs w:val="26"/>
              </w:rPr>
            </w:pPr>
            <w:r w:rsidRPr="00917C5A">
              <w:rPr>
                <w:rFonts w:hint="cs"/>
                <w:sz w:val="26"/>
                <w:szCs w:val="26"/>
                <w:rtl/>
                <w:lang w:bidi="ar-EG"/>
              </w:rPr>
              <w:t>الهيدروكلوروفلوروكربون-22</w:t>
            </w:r>
          </w:p>
        </w:tc>
        <w:tc>
          <w:tcPr>
            <w:tcW w:w="604" w:type="pct"/>
            <w:shd w:val="clear" w:color="auto" w:fill="auto"/>
          </w:tcPr>
          <w:p w14:paraId="0E94FD65" w14:textId="77777777" w:rsidR="00BC545E" w:rsidRPr="00917C5A" w:rsidRDefault="00BC545E" w:rsidP="00834A3D">
            <w:pPr>
              <w:keepNext/>
              <w:suppressAutoHyphens/>
              <w:jc w:val="center"/>
              <w:rPr>
                <w:sz w:val="26"/>
                <w:szCs w:val="26"/>
              </w:rPr>
            </w:pPr>
            <w:r w:rsidRPr="00917C5A">
              <w:rPr>
                <w:rFonts w:hint="cs"/>
                <w:sz w:val="26"/>
                <w:szCs w:val="26"/>
                <w:rtl/>
              </w:rPr>
              <w:t>جيم</w:t>
            </w:r>
          </w:p>
        </w:tc>
        <w:tc>
          <w:tcPr>
            <w:tcW w:w="584" w:type="pct"/>
            <w:shd w:val="clear" w:color="auto" w:fill="auto"/>
          </w:tcPr>
          <w:p w14:paraId="04C9D1D4" w14:textId="0C514954" w:rsidR="00BC545E" w:rsidRPr="00917C5A" w:rsidRDefault="00917C5A" w:rsidP="00917C5A">
            <w:pPr>
              <w:keepNext/>
              <w:suppressAutoHyphens/>
              <w:jc w:val="center"/>
              <w:rPr>
                <w:sz w:val="26"/>
                <w:szCs w:val="26"/>
              </w:rPr>
            </w:pPr>
            <w:r>
              <w:rPr>
                <w:rFonts w:hint="cs"/>
                <w:sz w:val="26"/>
                <w:szCs w:val="26"/>
                <w:rtl/>
              </w:rPr>
              <w:t>الأ</w:t>
            </w:r>
            <w:r>
              <w:rPr>
                <w:rFonts w:hint="cs"/>
                <w:sz w:val="26"/>
                <w:szCs w:val="26"/>
                <w:rtl/>
                <w:lang w:bidi="ar-SY"/>
              </w:rPr>
              <w:t>ول</w:t>
            </w:r>
            <w:r w:rsidR="00BC545E" w:rsidRPr="00917C5A">
              <w:rPr>
                <w:rFonts w:hint="cs"/>
                <w:sz w:val="26"/>
                <w:szCs w:val="26"/>
                <w:rtl/>
              </w:rPr>
              <w:t>ى</w:t>
            </w:r>
          </w:p>
        </w:tc>
        <w:tc>
          <w:tcPr>
            <w:tcW w:w="1550" w:type="pct"/>
            <w:shd w:val="clear" w:color="auto" w:fill="auto"/>
          </w:tcPr>
          <w:p w14:paraId="4D836617" w14:textId="78BA815F" w:rsidR="00BC545E" w:rsidRPr="00831C3A" w:rsidRDefault="00F3328F" w:rsidP="00834A3D">
            <w:pPr>
              <w:keepNext/>
              <w:suppressAutoHyphens/>
              <w:jc w:val="center"/>
              <w:rPr>
                <w:sz w:val="20"/>
              </w:rPr>
            </w:pPr>
            <w:r>
              <w:rPr>
                <w:sz w:val="20"/>
              </w:rPr>
              <w:t>0,25</w:t>
            </w:r>
          </w:p>
        </w:tc>
      </w:tr>
    </w:tbl>
    <w:p w14:paraId="552291EE" w14:textId="77777777" w:rsidR="00BC545E" w:rsidRPr="00831C3A" w:rsidRDefault="00BC545E" w:rsidP="00BC545E">
      <w:pPr>
        <w:suppressAutoHyphens/>
      </w:pPr>
    </w:p>
    <w:p w14:paraId="2A4528AF" w14:textId="77777777" w:rsidR="00BC545E" w:rsidRPr="00831C3A" w:rsidRDefault="00BC545E" w:rsidP="00BC545E">
      <w:pPr>
        <w:jc w:val="left"/>
        <w:rPr>
          <w:bCs/>
          <w:sz w:val="26"/>
          <w:szCs w:val="26"/>
          <w:rtl/>
        </w:rPr>
      </w:pPr>
    </w:p>
    <w:p w14:paraId="3A369785" w14:textId="77777777" w:rsidR="00BC545E" w:rsidRDefault="00BC545E" w:rsidP="00BC545E">
      <w:pPr>
        <w:tabs>
          <w:tab w:val="center" w:pos="4"/>
        </w:tabs>
        <w:bidi/>
        <w:jc w:val="left"/>
        <w:rPr>
          <w:b/>
          <w:bCs/>
          <w:szCs w:val="24"/>
          <w:rtl/>
          <w:lang w:bidi="ar-EG"/>
        </w:rPr>
      </w:pPr>
      <w:r w:rsidRPr="009E7D69">
        <w:rPr>
          <w:rFonts w:hint="cs"/>
          <w:b/>
          <w:bCs/>
          <w:szCs w:val="24"/>
          <w:rtl/>
          <w:lang w:bidi="ar-EG"/>
        </w:rPr>
        <w:t>التذييل 2-ألف: الأهداف والتمويل</w:t>
      </w:r>
    </w:p>
    <w:p w14:paraId="5B5F89E7" w14:textId="77777777" w:rsidR="00BC545E" w:rsidRPr="009E7D69" w:rsidRDefault="00BC545E" w:rsidP="00BC545E">
      <w:pPr>
        <w:tabs>
          <w:tab w:val="center" w:pos="4"/>
        </w:tabs>
        <w:bidi/>
        <w:jc w:val="left"/>
        <w:rPr>
          <w:b/>
          <w:bCs/>
          <w:szCs w:val="24"/>
          <w:rtl/>
          <w:lang w:bidi="ar-EG"/>
        </w:rPr>
      </w:pPr>
    </w:p>
    <w:tbl>
      <w:tblPr>
        <w:bidiVisual/>
        <w:tblW w:w="9360" w:type="dxa"/>
        <w:tblLayout w:type="fixed"/>
        <w:tblLook w:val="04A0" w:firstRow="1" w:lastRow="0" w:firstColumn="1" w:lastColumn="0" w:noHBand="0" w:noVBand="1"/>
      </w:tblPr>
      <w:tblGrid>
        <w:gridCol w:w="694"/>
        <w:gridCol w:w="1756"/>
        <w:gridCol w:w="848"/>
        <w:gridCol w:w="848"/>
        <w:gridCol w:w="848"/>
        <w:gridCol w:w="850"/>
        <w:gridCol w:w="848"/>
        <w:gridCol w:w="848"/>
        <w:gridCol w:w="850"/>
        <w:gridCol w:w="970"/>
      </w:tblGrid>
      <w:tr w:rsidR="00BC545E" w:rsidRPr="00796E9A" w14:paraId="755A9436" w14:textId="77777777" w:rsidTr="00834A3D">
        <w:trPr>
          <w:tblHeader/>
        </w:trPr>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7B3A52C8" w14:textId="77777777" w:rsidR="00BC545E" w:rsidRPr="001A6145" w:rsidRDefault="00BC545E" w:rsidP="00834A3D">
            <w:pPr>
              <w:tabs>
                <w:tab w:val="center" w:pos="4"/>
              </w:tabs>
              <w:bidi/>
              <w:jc w:val="center"/>
              <w:rPr>
                <w:b/>
                <w:bCs/>
                <w:sz w:val="16"/>
                <w:szCs w:val="16"/>
                <w:rtl/>
                <w:lang w:bidi="ar-EG"/>
              </w:rPr>
            </w:pPr>
            <w:r w:rsidRPr="001A6145">
              <w:rPr>
                <w:rFonts w:hint="cs"/>
                <w:b/>
                <w:bCs/>
                <w:sz w:val="16"/>
                <w:szCs w:val="16"/>
                <w:rtl/>
                <w:lang w:bidi="ar-EG"/>
              </w:rPr>
              <w:t>السطر</w:t>
            </w:r>
          </w:p>
        </w:tc>
        <w:tc>
          <w:tcPr>
            <w:tcW w:w="938" w:type="pct"/>
            <w:tcBorders>
              <w:top w:val="single" w:sz="4" w:space="0" w:color="auto"/>
              <w:left w:val="nil"/>
              <w:bottom w:val="single" w:sz="4" w:space="0" w:color="auto"/>
              <w:right w:val="single" w:sz="4" w:space="0" w:color="auto"/>
            </w:tcBorders>
            <w:shd w:val="clear" w:color="auto" w:fill="auto"/>
            <w:hideMark/>
          </w:tcPr>
          <w:p w14:paraId="0786CA21" w14:textId="77777777" w:rsidR="00BC545E" w:rsidRPr="001A6145" w:rsidRDefault="00BC545E" w:rsidP="00834A3D">
            <w:pPr>
              <w:tabs>
                <w:tab w:val="center" w:pos="4"/>
              </w:tabs>
              <w:bidi/>
              <w:jc w:val="center"/>
              <w:rPr>
                <w:b/>
                <w:bCs/>
                <w:sz w:val="16"/>
                <w:szCs w:val="16"/>
                <w:rtl/>
                <w:lang w:bidi="ar-EG"/>
              </w:rPr>
            </w:pPr>
            <w:r w:rsidRPr="001A6145">
              <w:rPr>
                <w:rFonts w:hint="cs"/>
                <w:b/>
                <w:bCs/>
                <w:sz w:val="16"/>
                <w:szCs w:val="16"/>
                <w:rtl/>
                <w:lang w:bidi="ar-EG"/>
              </w:rPr>
              <w:t>التفاصيل</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905170C" w14:textId="77777777" w:rsidR="00BC545E" w:rsidRPr="00D3332E" w:rsidRDefault="00BC545E" w:rsidP="00834A3D">
            <w:pPr>
              <w:keepNext/>
              <w:keepLines/>
              <w:suppressAutoHyphens/>
              <w:jc w:val="center"/>
              <w:rPr>
                <w:b/>
                <w:bCs/>
                <w:color w:val="000000"/>
                <w:sz w:val="20"/>
                <w:lang w:eastAsia="en-CA"/>
              </w:rPr>
            </w:pPr>
            <w:r w:rsidRPr="00D3332E">
              <w:rPr>
                <w:b/>
                <w:bCs/>
                <w:color w:val="000000"/>
                <w:sz w:val="20"/>
                <w:lang w:eastAsia="en-CA"/>
              </w:rPr>
              <w:t>2021</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33521701" w14:textId="77777777" w:rsidR="00BC545E" w:rsidRPr="00D3332E" w:rsidRDefault="00BC545E" w:rsidP="00834A3D">
            <w:pPr>
              <w:keepNext/>
              <w:keepLines/>
              <w:suppressAutoHyphens/>
              <w:jc w:val="center"/>
              <w:rPr>
                <w:b/>
                <w:bCs/>
                <w:color w:val="000000"/>
                <w:sz w:val="20"/>
                <w:lang w:eastAsia="en-CA"/>
              </w:rPr>
            </w:pPr>
            <w:r w:rsidRPr="00D3332E">
              <w:rPr>
                <w:b/>
                <w:bCs/>
                <w:color w:val="000000"/>
                <w:sz w:val="20"/>
                <w:lang w:eastAsia="en-CA"/>
              </w:rPr>
              <w:t>2022 - 2023</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6F494D90" w14:textId="77777777" w:rsidR="00BC545E" w:rsidRPr="00D3332E" w:rsidRDefault="00BC545E" w:rsidP="00834A3D">
            <w:pPr>
              <w:keepNext/>
              <w:keepLines/>
              <w:suppressAutoHyphens/>
              <w:jc w:val="center"/>
              <w:rPr>
                <w:b/>
                <w:bCs/>
                <w:color w:val="000000"/>
                <w:sz w:val="20"/>
                <w:lang w:eastAsia="en-CA"/>
              </w:rPr>
            </w:pPr>
            <w:r w:rsidRPr="00D3332E">
              <w:rPr>
                <w:b/>
                <w:bCs/>
                <w:color w:val="000000"/>
                <w:sz w:val="20"/>
                <w:lang w:eastAsia="en-CA"/>
              </w:rPr>
              <w:t>2024</w:t>
            </w:r>
          </w:p>
        </w:tc>
        <w:tc>
          <w:tcPr>
            <w:tcW w:w="454" w:type="pct"/>
            <w:tcBorders>
              <w:top w:val="single" w:sz="4" w:space="0" w:color="auto"/>
              <w:left w:val="nil"/>
              <w:bottom w:val="single" w:sz="4" w:space="0" w:color="auto"/>
              <w:right w:val="single" w:sz="4" w:space="0" w:color="auto"/>
            </w:tcBorders>
            <w:tcMar>
              <w:left w:w="0" w:type="dxa"/>
              <w:right w:w="58" w:type="dxa"/>
            </w:tcMar>
            <w:vAlign w:val="center"/>
          </w:tcPr>
          <w:p w14:paraId="6A318319" w14:textId="77777777" w:rsidR="00BC545E" w:rsidRPr="00E72F65" w:rsidRDefault="00BC545E" w:rsidP="00834A3D">
            <w:pPr>
              <w:keepNext/>
              <w:keepLines/>
              <w:suppressAutoHyphens/>
              <w:jc w:val="center"/>
              <w:rPr>
                <w:b/>
                <w:bCs/>
                <w:color w:val="000000"/>
                <w:sz w:val="20"/>
                <w:lang w:eastAsia="en-CA"/>
              </w:rPr>
            </w:pPr>
            <w:r>
              <w:rPr>
                <w:b/>
                <w:bCs/>
                <w:color w:val="000000"/>
                <w:sz w:val="20"/>
                <w:lang w:eastAsia="en-CA"/>
              </w:rPr>
              <w:t xml:space="preserve">2025 – </w:t>
            </w:r>
            <w:r w:rsidRPr="00E72F65">
              <w:rPr>
                <w:b/>
                <w:bCs/>
                <w:color w:val="000000"/>
                <w:sz w:val="20"/>
                <w:lang w:eastAsia="en-CA"/>
              </w:rPr>
              <w:t>2026</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087F449B" w14:textId="77777777" w:rsidR="00BC545E" w:rsidRPr="00E72F65" w:rsidRDefault="00BC545E" w:rsidP="00834A3D">
            <w:pPr>
              <w:keepNext/>
              <w:keepLines/>
              <w:suppressAutoHyphens/>
              <w:jc w:val="center"/>
              <w:rPr>
                <w:b/>
                <w:bCs/>
                <w:color w:val="000000"/>
                <w:sz w:val="20"/>
                <w:lang w:eastAsia="en-CA"/>
              </w:rPr>
            </w:pPr>
            <w:r w:rsidRPr="00E72F65">
              <w:rPr>
                <w:b/>
                <w:bCs/>
                <w:color w:val="000000"/>
                <w:sz w:val="20"/>
                <w:lang w:eastAsia="en-CA"/>
              </w:rPr>
              <w:t>2027</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hideMark/>
          </w:tcPr>
          <w:p w14:paraId="15779EB7" w14:textId="77777777" w:rsidR="00BC545E" w:rsidRPr="00E72F65" w:rsidRDefault="00BC545E" w:rsidP="00834A3D">
            <w:pPr>
              <w:keepNext/>
              <w:keepLines/>
              <w:suppressAutoHyphens/>
              <w:jc w:val="center"/>
              <w:rPr>
                <w:b/>
                <w:bCs/>
                <w:color w:val="000000"/>
                <w:sz w:val="20"/>
                <w:lang w:eastAsia="en-CA"/>
              </w:rPr>
            </w:pPr>
            <w:r w:rsidRPr="00E72F65">
              <w:rPr>
                <w:b/>
                <w:bCs/>
                <w:color w:val="000000"/>
                <w:sz w:val="20"/>
                <w:lang w:eastAsia="en-CA"/>
              </w:rPr>
              <w:t>2028 -2029</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hideMark/>
          </w:tcPr>
          <w:p w14:paraId="291092FF" w14:textId="77777777" w:rsidR="00BC545E" w:rsidRPr="001A6145" w:rsidRDefault="00BC545E" w:rsidP="00834A3D">
            <w:pPr>
              <w:keepNext/>
              <w:keepLines/>
              <w:suppressAutoHyphens/>
              <w:jc w:val="center"/>
              <w:rPr>
                <w:b/>
                <w:bCs/>
                <w:sz w:val="20"/>
                <w:lang w:eastAsia="en-CA"/>
              </w:rPr>
            </w:pPr>
            <w:r w:rsidRPr="001A6145">
              <w:rPr>
                <w:b/>
                <w:bCs/>
                <w:sz w:val="20"/>
                <w:lang w:eastAsia="en-CA"/>
              </w:rPr>
              <w:t>2030</w:t>
            </w:r>
          </w:p>
        </w:tc>
        <w:tc>
          <w:tcPr>
            <w:tcW w:w="518" w:type="pct"/>
            <w:tcBorders>
              <w:top w:val="single" w:sz="4" w:space="0" w:color="auto"/>
              <w:left w:val="single" w:sz="4" w:space="0" w:color="auto"/>
              <w:bottom w:val="single" w:sz="4" w:space="0" w:color="auto"/>
              <w:right w:val="single" w:sz="4" w:space="0" w:color="auto"/>
            </w:tcBorders>
            <w:shd w:val="clear" w:color="auto" w:fill="auto"/>
            <w:hideMark/>
          </w:tcPr>
          <w:p w14:paraId="7BE4032B" w14:textId="77777777" w:rsidR="00BC545E" w:rsidRPr="001A6145" w:rsidRDefault="00BC545E" w:rsidP="00834A3D">
            <w:pPr>
              <w:tabs>
                <w:tab w:val="center" w:pos="4"/>
              </w:tabs>
              <w:bidi/>
              <w:jc w:val="center"/>
              <w:rPr>
                <w:b/>
                <w:bCs/>
                <w:sz w:val="16"/>
                <w:szCs w:val="16"/>
                <w:rtl/>
                <w:lang w:bidi="ar-EG"/>
              </w:rPr>
            </w:pPr>
            <w:r w:rsidRPr="001A6145">
              <w:rPr>
                <w:rFonts w:hint="cs"/>
                <w:b/>
                <w:bCs/>
                <w:sz w:val="16"/>
                <w:szCs w:val="16"/>
                <w:rtl/>
                <w:lang w:bidi="ar-EG"/>
              </w:rPr>
              <w:t>المجموع</w:t>
            </w:r>
          </w:p>
        </w:tc>
      </w:tr>
      <w:tr w:rsidR="00BC545E" w:rsidRPr="00796E9A" w14:paraId="2CE44471" w14:textId="77777777" w:rsidTr="00834A3D">
        <w:tc>
          <w:tcPr>
            <w:tcW w:w="371" w:type="pct"/>
            <w:tcBorders>
              <w:top w:val="nil"/>
              <w:left w:val="single" w:sz="4" w:space="0" w:color="auto"/>
              <w:bottom w:val="single" w:sz="4" w:space="0" w:color="auto"/>
              <w:right w:val="single" w:sz="4" w:space="0" w:color="auto"/>
            </w:tcBorders>
            <w:shd w:val="clear" w:color="auto" w:fill="auto"/>
            <w:hideMark/>
          </w:tcPr>
          <w:p w14:paraId="2EF4C4BE" w14:textId="77777777" w:rsidR="00BC545E" w:rsidRPr="001A6145" w:rsidRDefault="00BC545E" w:rsidP="00834A3D">
            <w:pPr>
              <w:keepNext/>
              <w:keepLines/>
              <w:suppressAutoHyphens/>
              <w:jc w:val="left"/>
              <w:rPr>
                <w:sz w:val="20"/>
                <w:lang w:eastAsia="en-CA"/>
              </w:rPr>
            </w:pPr>
            <w:r w:rsidRPr="001A6145">
              <w:rPr>
                <w:sz w:val="20"/>
                <w:lang w:eastAsia="en-CA"/>
              </w:rPr>
              <w:t>1.1</w:t>
            </w:r>
          </w:p>
        </w:tc>
        <w:tc>
          <w:tcPr>
            <w:tcW w:w="938" w:type="pct"/>
            <w:tcBorders>
              <w:top w:val="nil"/>
              <w:left w:val="nil"/>
              <w:bottom w:val="single" w:sz="4" w:space="0" w:color="auto"/>
              <w:right w:val="single" w:sz="4" w:space="0" w:color="auto"/>
            </w:tcBorders>
            <w:shd w:val="clear" w:color="auto" w:fill="auto"/>
            <w:hideMark/>
          </w:tcPr>
          <w:p w14:paraId="7F2C80DD" w14:textId="77777777" w:rsidR="00BC545E" w:rsidRPr="00C3517C" w:rsidRDefault="00BC545E" w:rsidP="00834A3D">
            <w:pPr>
              <w:tabs>
                <w:tab w:val="center" w:pos="4"/>
              </w:tabs>
              <w:bidi/>
              <w:jc w:val="left"/>
              <w:rPr>
                <w:b/>
                <w:bCs/>
                <w:sz w:val="22"/>
                <w:szCs w:val="22"/>
                <w:rtl/>
                <w:lang w:bidi="ar-EG"/>
              </w:rPr>
            </w:pPr>
            <w:r w:rsidRPr="00C3517C">
              <w:rPr>
                <w:rFonts w:hint="cs"/>
                <w:sz w:val="22"/>
                <w:szCs w:val="22"/>
                <w:rtl/>
                <w:lang w:bidi="ar-EG"/>
              </w:rPr>
              <w:t>جدول التخفيض الخاص بالمواد المجموعة الأولى من المرفق جيم لبروتوكول مونتريال (طن من قدرات استنفاد الأوزون)</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958A84D" w14:textId="77777777" w:rsidR="00BC545E" w:rsidRPr="00D3332E" w:rsidRDefault="00BC545E" w:rsidP="00834A3D">
            <w:pPr>
              <w:keepNext/>
              <w:keepLines/>
              <w:suppressAutoHyphens/>
              <w:jc w:val="right"/>
              <w:rPr>
                <w:color w:val="000000"/>
                <w:sz w:val="20"/>
                <w:lang w:eastAsia="en-CA"/>
              </w:rPr>
            </w:pPr>
            <w:r w:rsidRPr="00D3332E">
              <w:rPr>
                <w:color w:val="000000"/>
                <w:sz w:val="20"/>
                <w:lang w:eastAsia="en-CA"/>
              </w:rPr>
              <w:t>0.72</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093D824B" w14:textId="77777777" w:rsidR="00BC545E" w:rsidRPr="00D3332E" w:rsidRDefault="00BC545E" w:rsidP="00834A3D">
            <w:pPr>
              <w:keepNext/>
              <w:keepLines/>
              <w:suppressAutoHyphens/>
              <w:jc w:val="right"/>
              <w:rPr>
                <w:color w:val="000000"/>
                <w:sz w:val="20"/>
                <w:lang w:eastAsia="en-CA"/>
              </w:rPr>
            </w:pPr>
            <w:r w:rsidRPr="00D3332E">
              <w:rPr>
                <w:color w:val="000000"/>
                <w:sz w:val="20"/>
                <w:lang w:eastAsia="en-CA"/>
              </w:rPr>
              <w:t>0.72</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7BC3570" w14:textId="77777777" w:rsidR="00BC545E" w:rsidRPr="00D3332E" w:rsidRDefault="00BC545E" w:rsidP="00834A3D">
            <w:pPr>
              <w:keepNext/>
              <w:keepLines/>
              <w:suppressAutoHyphens/>
              <w:jc w:val="right"/>
              <w:rPr>
                <w:color w:val="000000"/>
                <w:sz w:val="20"/>
                <w:lang w:eastAsia="en-CA"/>
              </w:rPr>
            </w:pPr>
            <w:r w:rsidRPr="00D3332E">
              <w:rPr>
                <w:color w:val="000000"/>
                <w:sz w:val="20"/>
                <w:lang w:eastAsia="en-CA"/>
              </w:rPr>
              <w:t>0.72</w:t>
            </w:r>
          </w:p>
        </w:tc>
        <w:tc>
          <w:tcPr>
            <w:tcW w:w="454" w:type="pct"/>
            <w:tcBorders>
              <w:top w:val="single" w:sz="4" w:space="0" w:color="auto"/>
              <w:left w:val="nil"/>
              <w:bottom w:val="single" w:sz="4" w:space="0" w:color="auto"/>
              <w:right w:val="single" w:sz="4" w:space="0" w:color="auto"/>
            </w:tcBorders>
            <w:tcMar>
              <w:left w:w="0" w:type="dxa"/>
              <w:right w:w="58" w:type="dxa"/>
            </w:tcMar>
          </w:tcPr>
          <w:p w14:paraId="2A5ADA63" w14:textId="77777777" w:rsidR="00BC545E" w:rsidRPr="00E72F65" w:rsidRDefault="00BC545E" w:rsidP="00834A3D">
            <w:pPr>
              <w:keepNext/>
              <w:keepLines/>
              <w:suppressAutoHyphens/>
              <w:jc w:val="right"/>
              <w:rPr>
                <w:color w:val="000000"/>
                <w:sz w:val="20"/>
                <w:lang w:eastAsia="en-CA"/>
              </w:rPr>
            </w:pPr>
            <w:r w:rsidRPr="00E72F65">
              <w:rPr>
                <w:color w:val="000000"/>
                <w:sz w:val="20"/>
                <w:lang w:eastAsia="en-CA"/>
              </w:rPr>
              <w:t>0.36</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7A78D37D" w14:textId="77777777" w:rsidR="00BC545E" w:rsidRPr="00E72F65" w:rsidRDefault="00BC545E" w:rsidP="00834A3D">
            <w:pPr>
              <w:keepNext/>
              <w:keepLines/>
              <w:suppressAutoHyphens/>
              <w:jc w:val="right"/>
              <w:rPr>
                <w:color w:val="000000"/>
                <w:sz w:val="20"/>
                <w:lang w:eastAsia="en-CA"/>
              </w:rPr>
            </w:pPr>
            <w:r w:rsidRPr="00E72F65">
              <w:rPr>
                <w:color w:val="000000"/>
                <w:sz w:val="20"/>
                <w:lang w:eastAsia="en-CA"/>
              </w:rPr>
              <w:t>0.36</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08566636" w14:textId="77777777" w:rsidR="00BC545E" w:rsidRPr="00E72F65" w:rsidRDefault="00BC545E" w:rsidP="00834A3D">
            <w:pPr>
              <w:keepNext/>
              <w:keepLines/>
              <w:suppressAutoHyphens/>
              <w:jc w:val="right"/>
              <w:rPr>
                <w:color w:val="000000"/>
                <w:sz w:val="20"/>
                <w:lang w:eastAsia="en-CA"/>
              </w:rPr>
            </w:pPr>
            <w:r w:rsidRPr="00E72F65">
              <w:rPr>
                <w:color w:val="000000"/>
                <w:sz w:val="20"/>
                <w:lang w:eastAsia="en-CA"/>
              </w:rPr>
              <w:t>0.36</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59BEC92" w14:textId="77777777" w:rsidR="00BC545E" w:rsidRPr="00E72F65" w:rsidRDefault="00BC545E" w:rsidP="00834A3D">
            <w:pPr>
              <w:keepNext/>
              <w:keepLines/>
              <w:suppressAutoHyphens/>
              <w:jc w:val="right"/>
              <w:rPr>
                <w:color w:val="000000"/>
                <w:sz w:val="20"/>
                <w:lang w:eastAsia="en-CA"/>
              </w:rPr>
            </w:pPr>
            <w:r w:rsidRPr="00E72F65">
              <w:rPr>
                <w:color w:val="000000"/>
                <w:sz w:val="20"/>
                <w:lang w:eastAsia="en-CA"/>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9CF9DC3" w14:textId="77777777" w:rsidR="00BC545E" w:rsidRPr="00E72F65" w:rsidRDefault="00BC545E" w:rsidP="00834A3D">
            <w:pPr>
              <w:keepNext/>
              <w:keepLines/>
              <w:suppressAutoHyphens/>
              <w:jc w:val="right"/>
              <w:rPr>
                <w:color w:val="000000"/>
                <w:sz w:val="20"/>
                <w:lang w:eastAsia="en-CA"/>
              </w:rPr>
            </w:pPr>
            <w:r>
              <w:rPr>
                <w:rFonts w:hint="cs"/>
                <w:color w:val="000000"/>
                <w:sz w:val="20"/>
                <w:rtl/>
                <w:lang w:eastAsia="en-CA"/>
              </w:rPr>
              <w:t>لا ينطبق</w:t>
            </w:r>
          </w:p>
        </w:tc>
      </w:tr>
      <w:tr w:rsidR="00BC545E" w:rsidRPr="00B375EA" w14:paraId="39CA031A" w14:textId="77777777" w:rsidTr="00834A3D">
        <w:tc>
          <w:tcPr>
            <w:tcW w:w="371" w:type="pct"/>
            <w:tcBorders>
              <w:top w:val="nil"/>
              <w:left w:val="single" w:sz="4" w:space="0" w:color="auto"/>
              <w:bottom w:val="single" w:sz="4" w:space="0" w:color="auto"/>
              <w:right w:val="single" w:sz="4" w:space="0" w:color="auto"/>
            </w:tcBorders>
            <w:shd w:val="clear" w:color="auto" w:fill="auto"/>
            <w:hideMark/>
          </w:tcPr>
          <w:p w14:paraId="4C226D9B" w14:textId="77777777" w:rsidR="00BC545E" w:rsidRPr="001A6145" w:rsidRDefault="00BC545E" w:rsidP="00834A3D">
            <w:pPr>
              <w:suppressAutoHyphens/>
              <w:jc w:val="left"/>
              <w:rPr>
                <w:sz w:val="20"/>
                <w:lang w:eastAsia="en-CA"/>
              </w:rPr>
            </w:pPr>
            <w:r w:rsidRPr="001A6145">
              <w:rPr>
                <w:sz w:val="20"/>
                <w:lang w:eastAsia="en-CA"/>
              </w:rPr>
              <w:t>1.2</w:t>
            </w:r>
          </w:p>
        </w:tc>
        <w:tc>
          <w:tcPr>
            <w:tcW w:w="938" w:type="pct"/>
            <w:tcBorders>
              <w:top w:val="nil"/>
              <w:left w:val="nil"/>
              <w:bottom w:val="single" w:sz="4" w:space="0" w:color="auto"/>
              <w:right w:val="single" w:sz="4" w:space="0" w:color="auto"/>
            </w:tcBorders>
            <w:shd w:val="clear" w:color="auto" w:fill="auto"/>
            <w:hideMark/>
          </w:tcPr>
          <w:p w14:paraId="5FD3A2E1" w14:textId="77777777" w:rsidR="00BC545E" w:rsidRPr="00C3517C" w:rsidRDefault="00BC545E" w:rsidP="00834A3D">
            <w:pPr>
              <w:tabs>
                <w:tab w:val="center" w:pos="4"/>
              </w:tabs>
              <w:bidi/>
              <w:jc w:val="left"/>
              <w:rPr>
                <w:sz w:val="22"/>
                <w:szCs w:val="22"/>
                <w:rtl/>
                <w:lang w:bidi="ar-EG"/>
              </w:rPr>
            </w:pPr>
            <w:r w:rsidRPr="00C3517C">
              <w:rPr>
                <w:rFonts w:hint="cs"/>
                <w:sz w:val="22"/>
                <w:szCs w:val="22"/>
                <w:rtl/>
                <w:lang w:bidi="ar-EG"/>
              </w:rPr>
              <w:t>الحدّ الأقصى للاستهلاك المسموح به من مواد المجموعة الأولى من المرفق جيم لبروتوكول مونتريال (طن من قدرات استنفاد الأوزون)</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51C8E31" w14:textId="77777777" w:rsidR="00BC545E" w:rsidRPr="00E72F65" w:rsidRDefault="00BC545E" w:rsidP="00834A3D">
            <w:pPr>
              <w:suppressAutoHyphens/>
              <w:jc w:val="right"/>
              <w:rPr>
                <w:sz w:val="20"/>
                <w:lang w:eastAsia="en-CA"/>
              </w:rPr>
            </w:pPr>
            <w:r w:rsidRPr="00E72F65">
              <w:rPr>
                <w:sz w:val="20"/>
              </w:rPr>
              <w:t>0.04</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4387E2B0" w14:textId="77777777" w:rsidR="00BC545E" w:rsidRPr="00E72F65" w:rsidRDefault="00BC545E" w:rsidP="00834A3D">
            <w:pPr>
              <w:suppressAutoHyphens/>
              <w:jc w:val="right"/>
              <w:rPr>
                <w:sz w:val="20"/>
                <w:lang w:eastAsia="en-CA"/>
              </w:rPr>
            </w:pPr>
            <w:r w:rsidRPr="00E72F65">
              <w:rPr>
                <w:sz w:val="20"/>
              </w:rPr>
              <w:t>0.04</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4F106190" w14:textId="77777777" w:rsidR="00BC545E" w:rsidRPr="00E72F65" w:rsidRDefault="00BC545E" w:rsidP="00834A3D">
            <w:pPr>
              <w:suppressAutoHyphens/>
              <w:jc w:val="right"/>
              <w:rPr>
                <w:sz w:val="20"/>
                <w:lang w:eastAsia="en-CA"/>
              </w:rPr>
            </w:pPr>
            <w:r w:rsidRPr="00E72F65">
              <w:rPr>
                <w:sz w:val="20"/>
              </w:rPr>
              <w:t>0.0</w:t>
            </w:r>
            <w:r>
              <w:rPr>
                <w:sz w:val="20"/>
              </w:rPr>
              <w:t>4</w:t>
            </w:r>
          </w:p>
        </w:tc>
        <w:tc>
          <w:tcPr>
            <w:tcW w:w="454" w:type="pct"/>
            <w:tcBorders>
              <w:top w:val="single" w:sz="4" w:space="0" w:color="auto"/>
              <w:left w:val="nil"/>
              <w:bottom w:val="single" w:sz="4" w:space="0" w:color="auto"/>
              <w:right w:val="single" w:sz="4" w:space="0" w:color="auto"/>
            </w:tcBorders>
            <w:tcMar>
              <w:left w:w="0" w:type="dxa"/>
              <w:right w:w="58" w:type="dxa"/>
            </w:tcMar>
          </w:tcPr>
          <w:p w14:paraId="427BB32B" w14:textId="77777777" w:rsidR="00BC545E" w:rsidRPr="00E72F65" w:rsidRDefault="00BC545E" w:rsidP="00834A3D">
            <w:pPr>
              <w:suppressAutoHyphens/>
              <w:jc w:val="right"/>
              <w:rPr>
                <w:sz w:val="20"/>
              </w:rPr>
            </w:pPr>
            <w:r w:rsidRPr="00E72F65">
              <w:rPr>
                <w:sz w:val="20"/>
              </w:rPr>
              <w:t>0.02</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1E955B01" w14:textId="77777777" w:rsidR="00BC545E" w:rsidRPr="00E72F65" w:rsidRDefault="00BC545E" w:rsidP="00834A3D">
            <w:pPr>
              <w:suppressAutoHyphens/>
              <w:jc w:val="right"/>
              <w:rPr>
                <w:sz w:val="20"/>
              </w:rPr>
            </w:pPr>
            <w:r w:rsidRPr="00E72F65">
              <w:rPr>
                <w:sz w:val="20"/>
              </w:rPr>
              <w:t>0.02</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62D0FBCB" w14:textId="77777777" w:rsidR="00BC545E" w:rsidRPr="00E72F65" w:rsidRDefault="00BC545E" w:rsidP="00834A3D">
            <w:pPr>
              <w:suppressAutoHyphens/>
              <w:jc w:val="right"/>
              <w:rPr>
                <w:sz w:val="20"/>
                <w:lang w:eastAsia="en-CA"/>
              </w:rPr>
            </w:pPr>
            <w:r w:rsidRPr="00E72F65">
              <w:rPr>
                <w:sz w:val="20"/>
              </w:rPr>
              <w:t>0.02</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06589110" w14:textId="77777777" w:rsidR="00BC545E" w:rsidRPr="00E72F65" w:rsidRDefault="00BC545E" w:rsidP="00834A3D">
            <w:pPr>
              <w:suppressAutoHyphens/>
              <w:jc w:val="right"/>
              <w:rPr>
                <w:color w:val="000000"/>
                <w:sz w:val="20"/>
                <w:lang w:eastAsia="en-CA"/>
              </w:rPr>
            </w:pPr>
            <w:r w:rsidRPr="00E72F65">
              <w:rPr>
                <w:color w:val="000000"/>
                <w:sz w:val="20"/>
                <w:lang w:eastAsia="en-CA"/>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EC1BF06" w14:textId="77777777" w:rsidR="00BC545E" w:rsidRPr="00E72F65" w:rsidRDefault="00BC545E" w:rsidP="00834A3D">
            <w:pPr>
              <w:keepNext/>
              <w:keepLines/>
              <w:suppressAutoHyphens/>
              <w:jc w:val="right"/>
              <w:rPr>
                <w:color w:val="000000"/>
                <w:sz w:val="20"/>
                <w:lang w:eastAsia="en-CA"/>
              </w:rPr>
            </w:pPr>
            <w:r>
              <w:rPr>
                <w:rFonts w:hint="cs"/>
                <w:color w:val="000000"/>
                <w:sz w:val="20"/>
                <w:rtl/>
                <w:lang w:eastAsia="en-CA"/>
              </w:rPr>
              <w:t>لا ينطبق</w:t>
            </w:r>
          </w:p>
        </w:tc>
      </w:tr>
      <w:tr w:rsidR="00BC545E" w:rsidRPr="000E4C5D" w14:paraId="4A5C3AFB" w14:textId="77777777" w:rsidTr="00834A3D">
        <w:tc>
          <w:tcPr>
            <w:tcW w:w="371" w:type="pct"/>
            <w:tcBorders>
              <w:top w:val="nil"/>
              <w:left w:val="single" w:sz="4" w:space="0" w:color="auto"/>
              <w:bottom w:val="single" w:sz="4" w:space="0" w:color="auto"/>
              <w:right w:val="single" w:sz="4" w:space="0" w:color="auto"/>
            </w:tcBorders>
            <w:shd w:val="clear" w:color="auto" w:fill="auto"/>
            <w:hideMark/>
          </w:tcPr>
          <w:p w14:paraId="15E5BF95" w14:textId="77777777" w:rsidR="00BC545E" w:rsidRPr="001A6145" w:rsidRDefault="00BC545E" w:rsidP="00834A3D">
            <w:pPr>
              <w:suppressAutoHyphens/>
              <w:jc w:val="left"/>
              <w:rPr>
                <w:sz w:val="20"/>
                <w:lang w:eastAsia="en-CA"/>
              </w:rPr>
            </w:pPr>
            <w:r w:rsidRPr="001A6145">
              <w:rPr>
                <w:sz w:val="20"/>
                <w:lang w:eastAsia="en-CA"/>
              </w:rPr>
              <w:t>2.1</w:t>
            </w:r>
          </w:p>
        </w:tc>
        <w:tc>
          <w:tcPr>
            <w:tcW w:w="938" w:type="pct"/>
            <w:tcBorders>
              <w:top w:val="nil"/>
              <w:left w:val="nil"/>
              <w:bottom w:val="single" w:sz="4" w:space="0" w:color="auto"/>
              <w:right w:val="single" w:sz="4" w:space="0" w:color="auto"/>
            </w:tcBorders>
            <w:shd w:val="clear" w:color="auto" w:fill="auto"/>
            <w:hideMark/>
          </w:tcPr>
          <w:p w14:paraId="29F38761" w14:textId="77777777" w:rsidR="00BC545E" w:rsidRPr="00C3517C" w:rsidRDefault="00BC545E" w:rsidP="00834A3D">
            <w:pPr>
              <w:tabs>
                <w:tab w:val="center" w:pos="4"/>
              </w:tabs>
              <w:bidi/>
              <w:jc w:val="left"/>
              <w:rPr>
                <w:b/>
                <w:bCs/>
                <w:sz w:val="22"/>
                <w:szCs w:val="22"/>
                <w:rtl/>
                <w:lang w:bidi="ar-EG"/>
              </w:rPr>
            </w:pPr>
            <w:r w:rsidRPr="00C3517C">
              <w:rPr>
                <w:rFonts w:hint="cs"/>
                <w:sz w:val="22"/>
                <w:szCs w:val="22"/>
                <w:rtl/>
                <w:lang w:bidi="ar-EG"/>
              </w:rPr>
              <w:t>التمويل المقرر للوكالة المنفذة الرئيسية (اليونيب) (دولار أمريكي)</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7E9D5C51" w14:textId="77777777" w:rsidR="00BC545E" w:rsidRPr="00E72F65" w:rsidRDefault="00BC545E" w:rsidP="00834A3D">
            <w:pPr>
              <w:suppressAutoHyphens/>
              <w:jc w:val="right"/>
              <w:rPr>
                <w:color w:val="000000"/>
                <w:sz w:val="20"/>
                <w:lang w:eastAsia="en-CA"/>
              </w:rPr>
            </w:pPr>
            <w:r w:rsidRPr="00E72F65">
              <w:rPr>
                <w:sz w:val="20"/>
              </w:rPr>
              <w:t>173,000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75EB8596" w14:textId="77777777" w:rsidR="00BC545E" w:rsidRPr="00E72F65" w:rsidRDefault="00BC545E" w:rsidP="00834A3D">
            <w:pPr>
              <w:suppressAutoHyphens/>
              <w:jc w:val="right"/>
              <w:rPr>
                <w:color w:val="000000"/>
                <w:sz w:val="20"/>
                <w:lang w:eastAsia="en-CA"/>
              </w:rPr>
            </w:pPr>
            <w:r w:rsidRPr="00E72F65">
              <w:rPr>
                <w:color w:val="000000"/>
                <w:sz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770B690" w14:textId="77777777" w:rsidR="00BC545E" w:rsidRPr="00E72F65" w:rsidRDefault="00BC545E" w:rsidP="00834A3D">
            <w:pPr>
              <w:suppressAutoHyphens/>
              <w:jc w:val="right"/>
              <w:rPr>
                <w:color w:val="000000"/>
                <w:sz w:val="20"/>
                <w:lang w:eastAsia="en-CA"/>
              </w:rPr>
            </w:pPr>
            <w:r w:rsidRPr="00E72F65">
              <w:rPr>
                <w:sz w:val="20"/>
              </w:rPr>
              <w:t>131,000</w:t>
            </w:r>
          </w:p>
        </w:tc>
        <w:tc>
          <w:tcPr>
            <w:tcW w:w="454" w:type="pct"/>
            <w:tcBorders>
              <w:top w:val="single" w:sz="4" w:space="0" w:color="auto"/>
              <w:left w:val="nil"/>
              <w:bottom w:val="single" w:sz="4" w:space="0" w:color="auto"/>
              <w:right w:val="single" w:sz="4" w:space="0" w:color="auto"/>
            </w:tcBorders>
            <w:tcMar>
              <w:left w:w="0" w:type="dxa"/>
              <w:right w:w="58" w:type="dxa"/>
            </w:tcMar>
          </w:tcPr>
          <w:p w14:paraId="6A18A1E1" w14:textId="77777777" w:rsidR="00BC545E" w:rsidRPr="00E72F65" w:rsidRDefault="00BC545E" w:rsidP="00834A3D">
            <w:pPr>
              <w:suppressAutoHyphens/>
              <w:jc w:val="right"/>
              <w:rPr>
                <w:sz w:val="20"/>
              </w:rPr>
            </w:pPr>
            <w:r w:rsidRPr="00E72F65">
              <w:rPr>
                <w:color w:val="000000"/>
                <w:sz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4E072056" w14:textId="77777777" w:rsidR="00BC545E" w:rsidRPr="00E72F65" w:rsidRDefault="00BC545E" w:rsidP="00834A3D">
            <w:pPr>
              <w:suppressAutoHyphens/>
              <w:jc w:val="right"/>
              <w:rPr>
                <w:color w:val="000000"/>
                <w:sz w:val="20"/>
                <w:lang w:eastAsia="en-CA"/>
              </w:rPr>
            </w:pPr>
            <w:r w:rsidRPr="00E72F65">
              <w:rPr>
                <w:sz w:val="20"/>
              </w:rPr>
              <w:t>79,000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027056CB" w14:textId="77777777" w:rsidR="00BC545E" w:rsidRPr="00E72F65" w:rsidRDefault="00BC545E" w:rsidP="00834A3D">
            <w:pPr>
              <w:suppressAutoHyphens/>
              <w:jc w:val="right"/>
              <w:rPr>
                <w:color w:val="000000"/>
                <w:sz w:val="20"/>
                <w:lang w:eastAsia="en-CA"/>
              </w:rPr>
            </w:pPr>
            <w:r w:rsidRPr="00E72F65">
              <w:rPr>
                <w:color w:val="000000"/>
                <w:sz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ABE4B2A" w14:textId="77777777" w:rsidR="00BC545E" w:rsidRPr="00E72F65" w:rsidRDefault="00BC545E" w:rsidP="00834A3D">
            <w:pPr>
              <w:suppressAutoHyphens/>
              <w:jc w:val="right"/>
              <w:rPr>
                <w:color w:val="000000"/>
                <w:sz w:val="20"/>
                <w:lang w:eastAsia="en-CA"/>
              </w:rPr>
            </w:pPr>
            <w:r w:rsidRPr="00E72F65">
              <w:rPr>
                <w:sz w:val="20"/>
              </w:rPr>
              <w:t>44,500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156648C" w14:textId="77777777" w:rsidR="00BC545E" w:rsidRPr="00E72F65" w:rsidRDefault="00BC545E" w:rsidP="00834A3D">
            <w:pPr>
              <w:suppressAutoHyphens/>
              <w:jc w:val="right"/>
              <w:rPr>
                <w:color w:val="000000"/>
                <w:sz w:val="20"/>
                <w:lang w:eastAsia="en-CA"/>
              </w:rPr>
            </w:pPr>
            <w:r w:rsidRPr="00E72F65">
              <w:rPr>
                <w:sz w:val="20"/>
              </w:rPr>
              <w:t>427,500</w:t>
            </w:r>
          </w:p>
        </w:tc>
      </w:tr>
      <w:tr w:rsidR="00BC545E" w:rsidRPr="00B375EA" w14:paraId="5AE09840" w14:textId="77777777" w:rsidTr="00834A3D">
        <w:tc>
          <w:tcPr>
            <w:tcW w:w="371" w:type="pct"/>
            <w:tcBorders>
              <w:top w:val="nil"/>
              <w:left w:val="single" w:sz="4" w:space="0" w:color="auto"/>
              <w:bottom w:val="single" w:sz="4" w:space="0" w:color="auto"/>
              <w:right w:val="single" w:sz="4" w:space="0" w:color="auto"/>
            </w:tcBorders>
            <w:shd w:val="clear" w:color="auto" w:fill="auto"/>
            <w:hideMark/>
          </w:tcPr>
          <w:p w14:paraId="4F4F8D25" w14:textId="77777777" w:rsidR="00BC545E" w:rsidRPr="001A6145" w:rsidRDefault="00BC545E" w:rsidP="00834A3D">
            <w:pPr>
              <w:suppressAutoHyphens/>
              <w:jc w:val="left"/>
              <w:rPr>
                <w:sz w:val="20"/>
                <w:lang w:eastAsia="en-CA"/>
              </w:rPr>
            </w:pPr>
            <w:r w:rsidRPr="001A6145">
              <w:rPr>
                <w:sz w:val="20"/>
                <w:lang w:eastAsia="en-CA"/>
              </w:rPr>
              <w:t>2.2</w:t>
            </w:r>
          </w:p>
        </w:tc>
        <w:tc>
          <w:tcPr>
            <w:tcW w:w="938" w:type="pct"/>
            <w:tcBorders>
              <w:top w:val="nil"/>
              <w:left w:val="nil"/>
              <w:bottom w:val="single" w:sz="4" w:space="0" w:color="auto"/>
              <w:right w:val="single" w:sz="4" w:space="0" w:color="auto"/>
            </w:tcBorders>
            <w:shd w:val="clear" w:color="auto" w:fill="auto"/>
            <w:hideMark/>
          </w:tcPr>
          <w:p w14:paraId="39E695BD" w14:textId="77777777" w:rsidR="00BC545E" w:rsidRPr="00C3517C" w:rsidRDefault="00BC545E" w:rsidP="00834A3D">
            <w:pPr>
              <w:tabs>
                <w:tab w:val="center" w:pos="4"/>
              </w:tabs>
              <w:bidi/>
              <w:jc w:val="left"/>
              <w:rPr>
                <w:b/>
                <w:bCs/>
                <w:sz w:val="22"/>
                <w:szCs w:val="22"/>
                <w:rtl/>
                <w:lang w:bidi="ar-EG"/>
              </w:rPr>
            </w:pPr>
            <w:r w:rsidRPr="00C3517C">
              <w:rPr>
                <w:rFonts w:hint="cs"/>
                <w:sz w:val="22"/>
                <w:szCs w:val="22"/>
                <w:rtl/>
                <w:lang w:bidi="ar-EG"/>
              </w:rPr>
              <w:t>تكاليف دعم الوكالة المنفذة الرئيسية (دولار أمريكي)</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E0B5092" w14:textId="77777777" w:rsidR="00BC545E" w:rsidRPr="00E72F65" w:rsidRDefault="00BC545E" w:rsidP="00834A3D">
            <w:pPr>
              <w:tabs>
                <w:tab w:val="left" w:pos="336"/>
              </w:tabs>
              <w:suppressAutoHyphens/>
              <w:jc w:val="right"/>
              <w:rPr>
                <w:color w:val="000000"/>
                <w:sz w:val="20"/>
                <w:lang w:eastAsia="en-CA"/>
              </w:rPr>
            </w:pPr>
            <w:r w:rsidRPr="00E72F65">
              <w:rPr>
                <w:color w:val="000000"/>
                <w:sz w:val="20"/>
              </w:rPr>
              <w:t>22,490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731ED3DE" w14:textId="77777777" w:rsidR="00BC545E" w:rsidRPr="00E72F65" w:rsidRDefault="00BC545E" w:rsidP="00834A3D">
            <w:pPr>
              <w:suppressAutoHyphens/>
              <w:jc w:val="right"/>
              <w:rPr>
                <w:color w:val="000000"/>
                <w:sz w:val="20"/>
                <w:lang w:eastAsia="en-CA"/>
              </w:rPr>
            </w:pPr>
            <w:r w:rsidRPr="00E72F65">
              <w:rPr>
                <w:color w:val="000000"/>
                <w:sz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00B2DBE5" w14:textId="77777777" w:rsidR="00BC545E" w:rsidRPr="00E72F65" w:rsidRDefault="00BC545E" w:rsidP="00834A3D">
            <w:pPr>
              <w:suppressAutoHyphens/>
              <w:jc w:val="right"/>
              <w:rPr>
                <w:color w:val="000000"/>
                <w:sz w:val="20"/>
                <w:lang w:eastAsia="en-CA"/>
              </w:rPr>
            </w:pPr>
            <w:r w:rsidRPr="00E72F65">
              <w:rPr>
                <w:color w:val="000000"/>
                <w:sz w:val="20"/>
              </w:rPr>
              <w:t>17,030</w:t>
            </w:r>
          </w:p>
        </w:tc>
        <w:tc>
          <w:tcPr>
            <w:tcW w:w="454" w:type="pct"/>
            <w:tcBorders>
              <w:top w:val="single" w:sz="4" w:space="0" w:color="auto"/>
              <w:left w:val="nil"/>
              <w:bottom w:val="single" w:sz="4" w:space="0" w:color="auto"/>
              <w:right w:val="single" w:sz="4" w:space="0" w:color="auto"/>
            </w:tcBorders>
            <w:tcMar>
              <w:left w:w="0" w:type="dxa"/>
              <w:right w:w="58" w:type="dxa"/>
            </w:tcMar>
          </w:tcPr>
          <w:p w14:paraId="68AA9790" w14:textId="77777777" w:rsidR="00BC545E" w:rsidRPr="00E72F65" w:rsidRDefault="00BC545E" w:rsidP="00834A3D">
            <w:pPr>
              <w:suppressAutoHyphens/>
              <w:jc w:val="right"/>
              <w:rPr>
                <w:color w:val="000000"/>
                <w:sz w:val="20"/>
              </w:rPr>
            </w:pPr>
            <w:r w:rsidRPr="00E72F65">
              <w:rPr>
                <w:color w:val="000000"/>
                <w:sz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73855211" w14:textId="77777777" w:rsidR="00BC545E" w:rsidRPr="00E72F65" w:rsidRDefault="00BC545E" w:rsidP="00834A3D">
            <w:pPr>
              <w:suppressAutoHyphens/>
              <w:jc w:val="right"/>
              <w:rPr>
                <w:color w:val="000000"/>
                <w:sz w:val="20"/>
                <w:lang w:eastAsia="en-CA"/>
              </w:rPr>
            </w:pPr>
            <w:r w:rsidRPr="00E72F65">
              <w:rPr>
                <w:color w:val="000000"/>
                <w:sz w:val="20"/>
              </w:rPr>
              <w:t>10,270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CAA4AEA" w14:textId="77777777" w:rsidR="00BC545E" w:rsidRPr="00E72F65" w:rsidRDefault="00BC545E" w:rsidP="00834A3D">
            <w:pPr>
              <w:suppressAutoHyphens/>
              <w:jc w:val="right"/>
              <w:rPr>
                <w:color w:val="000000"/>
                <w:sz w:val="20"/>
                <w:lang w:eastAsia="en-CA"/>
              </w:rPr>
            </w:pPr>
            <w:r w:rsidRPr="00E72F65">
              <w:rPr>
                <w:color w:val="000000"/>
                <w:sz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0C08CCDA" w14:textId="77777777" w:rsidR="00BC545E" w:rsidRPr="00E72F65" w:rsidRDefault="00BC545E" w:rsidP="00834A3D">
            <w:pPr>
              <w:suppressAutoHyphens/>
              <w:jc w:val="right"/>
              <w:rPr>
                <w:color w:val="000000"/>
                <w:sz w:val="20"/>
                <w:lang w:eastAsia="en-CA"/>
              </w:rPr>
            </w:pPr>
            <w:r w:rsidRPr="00E72F65">
              <w:rPr>
                <w:color w:val="000000"/>
                <w:sz w:val="20"/>
              </w:rPr>
              <w:t>5,785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8A77281" w14:textId="77777777" w:rsidR="00BC545E" w:rsidRPr="00E72F65" w:rsidRDefault="00BC545E" w:rsidP="00834A3D">
            <w:pPr>
              <w:suppressAutoHyphens/>
              <w:jc w:val="right"/>
              <w:rPr>
                <w:color w:val="000000"/>
                <w:sz w:val="20"/>
                <w:lang w:eastAsia="en-CA"/>
              </w:rPr>
            </w:pPr>
            <w:r w:rsidRPr="00E72F65">
              <w:rPr>
                <w:color w:val="000000"/>
                <w:sz w:val="20"/>
              </w:rPr>
              <w:t>55,575</w:t>
            </w:r>
          </w:p>
        </w:tc>
      </w:tr>
      <w:tr w:rsidR="00BC545E" w:rsidRPr="00B375EA" w14:paraId="175ACF77" w14:textId="77777777" w:rsidTr="00834A3D">
        <w:tc>
          <w:tcPr>
            <w:tcW w:w="371" w:type="pct"/>
            <w:tcBorders>
              <w:top w:val="nil"/>
              <w:left w:val="single" w:sz="4" w:space="0" w:color="auto"/>
              <w:bottom w:val="single" w:sz="4" w:space="0" w:color="auto"/>
              <w:right w:val="single" w:sz="4" w:space="0" w:color="auto"/>
            </w:tcBorders>
            <w:shd w:val="clear" w:color="auto" w:fill="auto"/>
            <w:hideMark/>
          </w:tcPr>
          <w:p w14:paraId="753DC3D6" w14:textId="77777777" w:rsidR="00BC545E" w:rsidRPr="00E72F65" w:rsidRDefault="00BC545E" w:rsidP="00834A3D">
            <w:pPr>
              <w:suppressAutoHyphens/>
              <w:jc w:val="left"/>
              <w:rPr>
                <w:color w:val="000000"/>
                <w:sz w:val="20"/>
                <w:lang w:eastAsia="en-CA"/>
              </w:rPr>
            </w:pPr>
            <w:r w:rsidRPr="00E72F65">
              <w:rPr>
                <w:color w:val="000000"/>
                <w:sz w:val="20"/>
                <w:lang w:eastAsia="en-CA"/>
              </w:rPr>
              <w:t>3.1</w:t>
            </w:r>
          </w:p>
        </w:tc>
        <w:tc>
          <w:tcPr>
            <w:tcW w:w="938" w:type="pct"/>
            <w:tcBorders>
              <w:top w:val="nil"/>
              <w:left w:val="nil"/>
              <w:bottom w:val="single" w:sz="4" w:space="0" w:color="auto"/>
              <w:right w:val="single" w:sz="4" w:space="0" w:color="auto"/>
            </w:tcBorders>
            <w:shd w:val="clear" w:color="auto" w:fill="auto"/>
            <w:hideMark/>
          </w:tcPr>
          <w:p w14:paraId="5D8EDADB" w14:textId="77777777" w:rsidR="00BC545E" w:rsidRPr="00C3517C" w:rsidRDefault="00BC545E" w:rsidP="00834A3D">
            <w:pPr>
              <w:tabs>
                <w:tab w:val="center" w:pos="4"/>
              </w:tabs>
              <w:bidi/>
              <w:jc w:val="left"/>
              <w:rPr>
                <w:sz w:val="22"/>
                <w:szCs w:val="22"/>
                <w:rtl/>
                <w:lang w:bidi="ar-EG"/>
              </w:rPr>
            </w:pPr>
            <w:r w:rsidRPr="00C3517C">
              <w:rPr>
                <w:rFonts w:hint="cs"/>
                <w:sz w:val="22"/>
                <w:szCs w:val="22"/>
                <w:rtl/>
                <w:lang w:bidi="ar-EG"/>
              </w:rPr>
              <w:t>إجمالي التمويل المقرر (دولار أمريكي)</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4C6EF5F9" w14:textId="77777777" w:rsidR="00BC545E" w:rsidRPr="00E72F65" w:rsidRDefault="00BC545E" w:rsidP="00834A3D">
            <w:pPr>
              <w:suppressAutoHyphens/>
              <w:jc w:val="right"/>
              <w:rPr>
                <w:color w:val="000000"/>
                <w:sz w:val="20"/>
                <w:lang w:eastAsia="en-CA"/>
              </w:rPr>
            </w:pPr>
            <w:r w:rsidRPr="00E72F65">
              <w:rPr>
                <w:sz w:val="20"/>
              </w:rPr>
              <w:t>173,000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7DF394E" w14:textId="77777777" w:rsidR="00BC545E" w:rsidRPr="00E72F65" w:rsidRDefault="00BC545E" w:rsidP="00834A3D">
            <w:pPr>
              <w:suppressAutoHyphens/>
              <w:jc w:val="right"/>
              <w:rPr>
                <w:color w:val="000000"/>
                <w:sz w:val="20"/>
                <w:lang w:eastAsia="en-CA"/>
              </w:rPr>
            </w:pPr>
            <w:r w:rsidRPr="00E72F65">
              <w:rPr>
                <w:color w:val="000000"/>
                <w:sz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9A65C19" w14:textId="77777777" w:rsidR="00BC545E" w:rsidRPr="00E72F65" w:rsidRDefault="00BC545E" w:rsidP="00834A3D">
            <w:pPr>
              <w:suppressAutoHyphens/>
              <w:jc w:val="right"/>
              <w:rPr>
                <w:color w:val="000000"/>
                <w:sz w:val="20"/>
                <w:lang w:eastAsia="en-CA"/>
              </w:rPr>
            </w:pPr>
            <w:r w:rsidRPr="00E72F65">
              <w:rPr>
                <w:sz w:val="20"/>
              </w:rPr>
              <w:t>131,000</w:t>
            </w:r>
          </w:p>
        </w:tc>
        <w:tc>
          <w:tcPr>
            <w:tcW w:w="454" w:type="pct"/>
            <w:tcBorders>
              <w:top w:val="single" w:sz="4" w:space="0" w:color="auto"/>
              <w:left w:val="nil"/>
              <w:bottom w:val="single" w:sz="4" w:space="0" w:color="auto"/>
              <w:right w:val="single" w:sz="4" w:space="0" w:color="auto"/>
            </w:tcBorders>
            <w:tcMar>
              <w:left w:w="0" w:type="dxa"/>
              <w:right w:w="58" w:type="dxa"/>
            </w:tcMar>
          </w:tcPr>
          <w:p w14:paraId="6E280119" w14:textId="77777777" w:rsidR="00BC545E" w:rsidRPr="00E72F65" w:rsidRDefault="00BC545E" w:rsidP="00834A3D">
            <w:pPr>
              <w:suppressAutoHyphens/>
              <w:jc w:val="right"/>
              <w:rPr>
                <w:sz w:val="20"/>
              </w:rPr>
            </w:pPr>
            <w:r w:rsidRPr="00E72F65">
              <w:rPr>
                <w:color w:val="000000"/>
                <w:sz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0FBF0A01" w14:textId="77777777" w:rsidR="00BC545E" w:rsidRPr="00E72F65" w:rsidRDefault="00BC545E" w:rsidP="00834A3D">
            <w:pPr>
              <w:suppressAutoHyphens/>
              <w:jc w:val="right"/>
              <w:rPr>
                <w:color w:val="000000"/>
                <w:sz w:val="20"/>
                <w:lang w:eastAsia="en-CA"/>
              </w:rPr>
            </w:pPr>
            <w:r w:rsidRPr="00E72F65">
              <w:rPr>
                <w:sz w:val="20"/>
              </w:rPr>
              <w:t>79,000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EEF8DD3" w14:textId="77777777" w:rsidR="00BC545E" w:rsidRPr="00E72F65" w:rsidRDefault="00BC545E" w:rsidP="00834A3D">
            <w:pPr>
              <w:suppressAutoHyphens/>
              <w:jc w:val="right"/>
              <w:rPr>
                <w:color w:val="000000"/>
                <w:sz w:val="20"/>
                <w:lang w:eastAsia="en-CA"/>
              </w:rPr>
            </w:pPr>
            <w:r w:rsidRPr="00E72F65">
              <w:rPr>
                <w:color w:val="000000"/>
                <w:sz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72099BD" w14:textId="77777777" w:rsidR="00BC545E" w:rsidRPr="00E72F65" w:rsidRDefault="00BC545E" w:rsidP="00834A3D">
            <w:pPr>
              <w:suppressAutoHyphens/>
              <w:jc w:val="right"/>
              <w:rPr>
                <w:color w:val="000000"/>
                <w:sz w:val="20"/>
                <w:lang w:eastAsia="en-CA"/>
              </w:rPr>
            </w:pPr>
            <w:r w:rsidRPr="00E72F65">
              <w:rPr>
                <w:sz w:val="20"/>
              </w:rPr>
              <w:t>44,500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8B6C970" w14:textId="77777777" w:rsidR="00BC545E" w:rsidRPr="00E72F65" w:rsidRDefault="00BC545E" w:rsidP="00834A3D">
            <w:pPr>
              <w:suppressAutoHyphens/>
              <w:jc w:val="right"/>
              <w:rPr>
                <w:color w:val="000000"/>
                <w:sz w:val="20"/>
                <w:lang w:eastAsia="en-CA"/>
              </w:rPr>
            </w:pPr>
            <w:r w:rsidRPr="00E72F65">
              <w:rPr>
                <w:color w:val="000000"/>
                <w:sz w:val="20"/>
              </w:rPr>
              <w:t>427,500</w:t>
            </w:r>
          </w:p>
        </w:tc>
      </w:tr>
      <w:tr w:rsidR="00BC545E" w:rsidRPr="00C734D3" w14:paraId="1F4CEBA7" w14:textId="77777777" w:rsidTr="00834A3D">
        <w:tc>
          <w:tcPr>
            <w:tcW w:w="371" w:type="pct"/>
            <w:tcBorders>
              <w:top w:val="nil"/>
              <w:left w:val="single" w:sz="4" w:space="0" w:color="auto"/>
              <w:bottom w:val="single" w:sz="4" w:space="0" w:color="auto"/>
              <w:right w:val="single" w:sz="4" w:space="0" w:color="auto"/>
            </w:tcBorders>
            <w:shd w:val="clear" w:color="auto" w:fill="auto"/>
            <w:hideMark/>
          </w:tcPr>
          <w:p w14:paraId="11D5D2CA" w14:textId="77777777" w:rsidR="00BC545E" w:rsidRPr="00C734D3" w:rsidRDefault="00BC545E" w:rsidP="00834A3D">
            <w:pPr>
              <w:suppressAutoHyphens/>
              <w:jc w:val="left"/>
              <w:rPr>
                <w:sz w:val="20"/>
                <w:lang w:eastAsia="en-CA"/>
              </w:rPr>
            </w:pPr>
            <w:r w:rsidRPr="00C734D3">
              <w:rPr>
                <w:sz w:val="20"/>
                <w:lang w:eastAsia="en-CA"/>
              </w:rPr>
              <w:t>3.2</w:t>
            </w:r>
          </w:p>
        </w:tc>
        <w:tc>
          <w:tcPr>
            <w:tcW w:w="938" w:type="pct"/>
            <w:tcBorders>
              <w:top w:val="nil"/>
              <w:left w:val="nil"/>
              <w:bottom w:val="single" w:sz="4" w:space="0" w:color="auto"/>
              <w:right w:val="single" w:sz="4" w:space="0" w:color="auto"/>
            </w:tcBorders>
            <w:shd w:val="clear" w:color="auto" w:fill="auto"/>
            <w:hideMark/>
          </w:tcPr>
          <w:p w14:paraId="53043898" w14:textId="77777777" w:rsidR="00BC545E" w:rsidRPr="00C3517C" w:rsidRDefault="00BC545E" w:rsidP="00834A3D">
            <w:pPr>
              <w:tabs>
                <w:tab w:val="center" w:pos="4"/>
              </w:tabs>
              <w:bidi/>
              <w:jc w:val="left"/>
              <w:rPr>
                <w:sz w:val="22"/>
                <w:szCs w:val="22"/>
                <w:lang w:bidi="ar-EG"/>
              </w:rPr>
            </w:pPr>
            <w:r w:rsidRPr="00C3517C">
              <w:rPr>
                <w:rFonts w:hint="cs"/>
                <w:sz w:val="22"/>
                <w:szCs w:val="22"/>
                <w:rtl/>
                <w:lang w:bidi="ar-EG"/>
              </w:rPr>
              <w:t>إجمالي تكاليف الدعم (دولار أمريكي)</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3FBF54F" w14:textId="77777777" w:rsidR="00BC545E" w:rsidRPr="00C734D3" w:rsidRDefault="00BC545E" w:rsidP="00834A3D">
            <w:pPr>
              <w:suppressAutoHyphens/>
              <w:jc w:val="right"/>
              <w:rPr>
                <w:sz w:val="20"/>
                <w:lang w:eastAsia="en-CA"/>
              </w:rPr>
            </w:pPr>
            <w:r w:rsidRPr="00C734D3">
              <w:rPr>
                <w:sz w:val="20"/>
              </w:rPr>
              <w:t>22,490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3FECC96" w14:textId="77777777" w:rsidR="00BC545E" w:rsidRPr="00C734D3" w:rsidRDefault="00BC545E" w:rsidP="00834A3D">
            <w:pPr>
              <w:suppressAutoHyphens/>
              <w:jc w:val="right"/>
              <w:rPr>
                <w:sz w:val="20"/>
                <w:lang w:eastAsia="en-CA"/>
              </w:rPr>
            </w:pPr>
            <w:r w:rsidRPr="00C734D3">
              <w:rPr>
                <w:sz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70FB7E1E" w14:textId="77777777" w:rsidR="00BC545E" w:rsidRPr="00C734D3" w:rsidRDefault="00BC545E" w:rsidP="00834A3D">
            <w:pPr>
              <w:suppressAutoHyphens/>
              <w:jc w:val="right"/>
              <w:rPr>
                <w:sz w:val="20"/>
                <w:lang w:eastAsia="en-CA"/>
              </w:rPr>
            </w:pPr>
            <w:r w:rsidRPr="00C734D3">
              <w:rPr>
                <w:sz w:val="20"/>
              </w:rPr>
              <w:t>17,030</w:t>
            </w:r>
          </w:p>
        </w:tc>
        <w:tc>
          <w:tcPr>
            <w:tcW w:w="454" w:type="pct"/>
            <w:tcBorders>
              <w:top w:val="single" w:sz="4" w:space="0" w:color="auto"/>
              <w:left w:val="nil"/>
              <w:bottom w:val="single" w:sz="4" w:space="0" w:color="auto"/>
              <w:right w:val="single" w:sz="4" w:space="0" w:color="auto"/>
            </w:tcBorders>
            <w:tcMar>
              <w:left w:w="0" w:type="dxa"/>
              <w:right w:w="58" w:type="dxa"/>
            </w:tcMar>
          </w:tcPr>
          <w:p w14:paraId="7B2226C0" w14:textId="77777777" w:rsidR="00BC545E" w:rsidRPr="00C734D3" w:rsidRDefault="00BC545E" w:rsidP="00834A3D">
            <w:pPr>
              <w:suppressAutoHyphens/>
              <w:jc w:val="right"/>
              <w:rPr>
                <w:sz w:val="20"/>
              </w:rPr>
            </w:pPr>
            <w:r w:rsidRPr="00C734D3">
              <w:rPr>
                <w:sz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68359CA4" w14:textId="77777777" w:rsidR="00BC545E" w:rsidRPr="00C734D3" w:rsidRDefault="00BC545E" w:rsidP="00834A3D">
            <w:pPr>
              <w:suppressAutoHyphens/>
              <w:jc w:val="right"/>
              <w:rPr>
                <w:sz w:val="20"/>
                <w:lang w:eastAsia="en-CA"/>
              </w:rPr>
            </w:pPr>
            <w:r w:rsidRPr="00C734D3">
              <w:rPr>
                <w:sz w:val="20"/>
              </w:rPr>
              <w:t>10,270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6BC73A62" w14:textId="77777777" w:rsidR="00BC545E" w:rsidRPr="00C734D3" w:rsidRDefault="00BC545E" w:rsidP="00834A3D">
            <w:pPr>
              <w:suppressAutoHyphens/>
              <w:jc w:val="right"/>
              <w:rPr>
                <w:sz w:val="20"/>
                <w:lang w:eastAsia="en-CA"/>
              </w:rPr>
            </w:pPr>
            <w:r w:rsidRPr="00C734D3">
              <w:rPr>
                <w:sz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517B6A3" w14:textId="77777777" w:rsidR="00BC545E" w:rsidRPr="00C734D3" w:rsidRDefault="00BC545E" w:rsidP="00834A3D">
            <w:pPr>
              <w:suppressAutoHyphens/>
              <w:jc w:val="right"/>
              <w:rPr>
                <w:sz w:val="20"/>
                <w:lang w:eastAsia="en-CA"/>
              </w:rPr>
            </w:pPr>
            <w:r w:rsidRPr="00C734D3">
              <w:rPr>
                <w:sz w:val="20"/>
              </w:rPr>
              <w:t>5,785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9C680EE" w14:textId="77777777" w:rsidR="00BC545E" w:rsidRPr="00C734D3" w:rsidRDefault="00BC545E" w:rsidP="00834A3D">
            <w:pPr>
              <w:suppressAutoHyphens/>
              <w:jc w:val="right"/>
              <w:rPr>
                <w:sz w:val="20"/>
                <w:lang w:eastAsia="en-CA"/>
              </w:rPr>
            </w:pPr>
            <w:r w:rsidRPr="00C734D3">
              <w:rPr>
                <w:sz w:val="20"/>
              </w:rPr>
              <w:t>55,575</w:t>
            </w:r>
          </w:p>
        </w:tc>
      </w:tr>
      <w:tr w:rsidR="00BC545E" w:rsidRPr="00C734D3" w14:paraId="3F739819" w14:textId="77777777" w:rsidTr="00834A3D">
        <w:tc>
          <w:tcPr>
            <w:tcW w:w="371" w:type="pct"/>
            <w:tcBorders>
              <w:top w:val="nil"/>
              <w:left w:val="single" w:sz="4" w:space="0" w:color="auto"/>
              <w:bottom w:val="single" w:sz="4" w:space="0" w:color="auto"/>
              <w:right w:val="single" w:sz="4" w:space="0" w:color="auto"/>
            </w:tcBorders>
            <w:shd w:val="clear" w:color="auto" w:fill="auto"/>
            <w:hideMark/>
          </w:tcPr>
          <w:p w14:paraId="64F91A31" w14:textId="77777777" w:rsidR="00BC545E" w:rsidRPr="00C734D3" w:rsidRDefault="00BC545E" w:rsidP="00834A3D">
            <w:pPr>
              <w:suppressAutoHyphens/>
              <w:jc w:val="left"/>
              <w:rPr>
                <w:sz w:val="20"/>
                <w:lang w:eastAsia="en-CA"/>
              </w:rPr>
            </w:pPr>
            <w:r w:rsidRPr="00C734D3">
              <w:rPr>
                <w:sz w:val="20"/>
                <w:lang w:eastAsia="en-CA"/>
              </w:rPr>
              <w:t>3.3</w:t>
            </w:r>
          </w:p>
        </w:tc>
        <w:tc>
          <w:tcPr>
            <w:tcW w:w="938" w:type="pct"/>
            <w:tcBorders>
              <w:top w:val="nil"/>
              <w:left w:val="nil"/>
              <w:bottom w:val="single" w:sz="4" w:space="0" w:color="auto"/>
              <w:right w:val="single" w:sz="4" w:space="0" w:color="auto"/>
            </w:tcBorders>
            <w:shd w:val="clear" w:color="auto" w:fill="auto"/>
            <w:hideMark/>
          </w:tcPr>
          <w:p w14:paraId="436EB04E" w14:textId="77777777" w:rsidR="00BC545E" w:rsidRPr="00C3517C" w:rsidRDefault="00BC545E" w:rsidP="00834A3D">
            <w:pPr>
              <w:tabs>
                <w:tab w:val="center" w:pos="4"/>
              </w:tabs>
              <w:bidi/>
              <w:jc w:val="left"/>
              <w:rPr>
                <w:sz w:val="22"/>
                <w:szCs w:val="22"/>
                <w:lang w:bidi="ar-EG"/>
              </w:rPr>
            </w:pPr>
            <w:r w:rsidRPr="00C3517C">
              <w:rPr>
                <w:rFonts w:hint="cs"/>
                <w:sz w:val="22"/>
                <w:szCs w:val="22"/>
                <w:rtl/>
                <w:lang w:bidi="ar-EG"/>
              </w:rPr>
              <w:t>إجمالي التكاليف المقررة (دولار أمريكي)</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086E6666" w14:textId="77777777" w:rsidR="00BC545E" w:rsidRPr="00C734D3" w:rsidRDefault="00BC545E" w:rsidP="00834A3D">
            <w:pPr>
              <w:suppressAutoHyphens/>
              <w:jc w:val="right"/>
              <w:rPr>
                <w:sz w:val="20"/>
                <w:lang w:eastAsia="en-CA"/>
              </w:rPr>
            </w:pPr>
            <w:r w:rsidRPr="00C734D3">
              <w:rPr>
                <w:sz w:val="20"/>
                <w:lang w:eastAsia="en-CA"/>
              </w:rPr>
              <w:t>195,490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0E5B042A" w14:textId="77777777" w:rsidR="00BC545E" w:rsidRPr="00C734D3" w:rsidRDefault="00BC545E" w:rsidP="00834A3D">
            <w:pPr>
              <w:suppressAutoHyphens/>
              <w:jc w:val="right"/>
              <w:rPr>
                <w:sz w:val="20"/>
                <w:lang w:eastAsia="en-CA"/>
              </w:rPr>
            </w:pPr>
            <w:r w:rsidRPr="00C734D3">
              <w:rPr>
                <w:sz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4BB8012" w14:textId="77777777" w:rsidR="00BC545E" w:rsidRPr="00C734D3" w:rsidRDefault="00BC545E" w:rsidP="00834A3D">
            <w:pPr>
              <w:suppressAutoHyphens/>
              <w:jc w:val="right"/>
              <w:rPr>
                <w:sz w:val="20"/>
                <w:lang w:eastAsia="en-CA"/>
              </w:rPr>
            </w:pPr>
            <w:r w:rsidRPr="00C734D3">
              <w:rPr>
                <w:sz w:val="20"/>
              </w:rPr>
              <w:t>148,030</w:t>
            </w:r>
          </w:p>
        </w:tc>
        <w:tc>
          <w:tcPr>
            <w:tcW w:w="454" w:type="pct"/>
            <w:tcBorders>
              <w:top w:val="single" w:sz="4" w:space="0" w:color="auto"/>
              <w:left w:val="nil"/>
              <w:bottom w:val="single" w:sz="4" w:space="0" w:color="auto"/>
              <w:right w:val="single" w:sz="4" w:space="0" w:color="auto"/>
            </w:tcBorders>
            <w:tcMar>
              <w:left w:w="0" w:type="dxa"/>
              <w:right w:w="58" w:type="dxa"/>
            </w:tcMar>
          </w:tcPr>
          <w:p w14:paraId="382D10F3" w14:textId="77777777" w:rsidR="00BC545E" w:rsidRPr="00C734D3" w:rsidRDefault="00BC545E" w:rsidP="00834A3D">
            <w:pPr>
              <w:suppressAutoHyphens/>
              <w:jc w:val="right"/>
              <w:rPr>
                <w:sz w:val="20"/>
              </w:rPr>
            </w:pPr>
            <w:r w:rsidRPr="00C734D3">
              <w:rPr>
                <w:sz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33F00F06" w14:textId="77777777" w:rsidR="00BC545E" w:rsidRPr="00C734D3" w:rsidRDefault="00BC545E" w:rsidP="00834A3D">
            <w:pPr>
              <w:suppressAutoHyphens/>
              <w:jc w:val="right"/>
              <w:rPr>
                <w:sz w:val="20"/>
                <w:lang w:eastAsia="en-CA"/>
              </w:rPr>
            </w:pPr>
            <w:r w:rsidRPr="00C734D3">
              <w:rPr>
                <w:sz w:val="20"/>
              </w:rPr>
              <w:t>89,270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B7D1D5E" w14:textId="77777777" w:rsidR="00BC545E" w:rsidRPr="00C734D3" w:rsidRDefault="00BC545E" w:rsidP="00834A3D">
            <w:pPr>
              <w:suppressAutoHyphens/>
              <w:jc w:val="right"/>
              <w:rPr>
                <w:sz w:val="20"/>
                <w:lang w:eastAsia="en-CA"/>
              </w:rPr>
            </w:pPr>
            <w:r w:rsidRPr="00C734D3">
              <w:rPr>
                <w:sz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9DC5DDD" w14:textId="77777777" w:rsidR="00BC545E" w:rsidRPr="00C734D3" w:rsidRDefault="00BC545E" w:rsidP="00834A3D">
            <w:pPr>
              <w:suppressAutoHyphens/>
              <w:jc w:val="right"/>
              <w:rPr>
                <w:sz w:val="20"/>
                <w:lang w:eastAsia="en-CA"/>
              </w:rPr>
            </w:pPr>
            <w:r w:rsidRPr="00C734D3">
              <w:rPr>
                <w:sz w:val="20"/>
              </w:rPr>
              <w:t>50,285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609C267" w14:textId="77777777" w:rsidR="00BC545E" w:rsidRPr="00C734D3" w:rsidRDefault="00BC545E" w:rsidP="00834A3D">
            <w:pPr>
              <w:suppressAutoHyphens/>
              <w:jc w:val="right"/>
              <w:rPr>
                <w:sz w:val="20"/>
                <w:lang w:eastAsia="en-CA"/>
              </w:rPr>
            </w:pPr>
            <w:r w:rsidRPr="00C734D3">
              <w:rPr>
                <w:kern w:val="28"/>
                <w:sz w:val="20"/>
              </w:rPr>
              <w:t>483,075</w:t>
            </w:r>
          </w:p>
        </w:tc>
      </w:tr>
      <w:tr w:rsidR="00BC545E" w:rsidRPr="00C734D3" w14:paraId="50C1B10A" w14:textId="77777777" w:rsidTr="00834A3D">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509ED724" w14:textId="77777777" w:rsidR="00BC545E" w:rsidRPr="00C734D3" w:rsidRDefault="00BC545E" w:rsidP="00834A3D">
            <w:pPr>
              <w:suppressAutoHyphens/>
              <w:jc w:val="left"/>
              <w:rPr>
                <w:sz w:val="20"/>
                <w:lang w:eastAsia="en-CA"/>
              </w:rPr>
            </w:pPr>
            <w:r w:rsidRPr="00C734D3">
              <w:rPr>
                <w:sz w:val="20"/>
              </w:rPr>
              <w:br w:type="page"/>
            </w:r>
            <w:r w:rsidRPr="00C734D3">
              <w:rPr>
                <w:sz w:val="20"/>
                <w:lang w:eastAsia="en-CA"/>
              </w:rPr>
              <w:t>4.1.1</w:t>
            </w:r>
          </w:p>
        </w:tc>
        <w:tc>
          <w:tcPr>
            <w:tcW w:w="4111" w:type="pct"/>
            <w:gridSpan w:val="8"/>
            <w:tcBorders>
              <w:top w:val="single" w:sz="4" w:space="0" w:color="auto"/>
              <w:left w:val="nil"/>
              <w:bottom w:val="single" w:sz="4" w:space="0" w:color="auto"/>
              <w:right w:val="single" w:sz="4" w:space="0" w:color="000000"/>
            </w:tcBorders>
          </w:tcPr>
          <w:p w14:paraId="78B054AB" w14:textId="77777777" w:rsidR="00BC545E" w:rsidRPr="00C3517C" w:rsidRDefault="00BC545E" w:rsidP="00834A3D">
            <w:pPr>
              <w:tabs>
                <w:tab w:val="center" w:pos="4"/>
              </w:tabs>
              <w:bidi/>
              <w:jc w:val="left"/>
              <w:rPr>
                <w:sz w:val="20"/>
                <w:rtl/>
                <w:lang w:bidi="ar-EG"/>
              </w:rPr>
            </w:pPr>
            <w:r w:rsidRPr="00C3517C">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518" w:type="pct"/>
            <w:tcBorders>
              <w:top w:val="single" w:sz="4" w:space="0" w:color="auto"/>
              <w:left w:val="nil"/>
              <w:bottom w:val="single" w:sz="4" w:space="0" w:color="auto"/>
              <w:right w:val="single" w:sz="4" w:space="0" w:color="auto"/>
            </w:tcBorders>
            <w:shd w:val="clear" w:color="auto" w:fill="auto"/>
          </w:tcPr>
          <w:p w14:paraId="1FAD2719" w14:textId="77777777" w:rsidR="00BC545E" w:rsidRPr="00C734D3" w:rsidRDefault="00BC545E" w:rsidP="00834A3D">
            <w:pPr>
              <w:keepNext/>
              <w:keepLines/>
              <w:suppressAutoHyphens/>
              <w:jc w:val="right"/>
              <w:rPr>
                <w:sz w:val="20"/>
                <w:lang w:eastAsia="en-CA"/>
              </w:rPr>
            </w:pPr>
            <w:r w:rsidRPr="00C734D3">
              <w:rPr>
                <w:sz w:val="20"/>
                <w:lang w:eastAsia="en-CA"/>
              </w:rPr>
              <w:t>0.16</w:t>
            </w:r>
          </w:p>
        </w:tc>
      </w:tr>
      <w:tr w:rsidR="00BC545E" w:rsidRPr="00C734D3" w14:paraId="11853563" w14:textId="77777777" w:rsidTr="00834A3D">
        <w:tc>
          <w:tcPr>
            <w:tcW w:w="371" w:type="pct"/>
            <w:tcBorders>
              <w:top w:val="nil"/>
              <w:left w:val="single" w:sz="4" w:space="0" w:color="auto"/>
              <w:bottom w:val="single" w:sz="4" w:space="0" w:color="auto"/>
              <w:right w:val="single" w:sz="4" w:space="0" w:color="auto"/>
            </w:tcBorders>
            <w:shd w:val="clear" w:color="auto" w:fill="auto"/>
            <w:hideMark/>
          </w:tcPr>
          <w:p w14:paraId="31B1A6FF" w14:textId="77777777" w:rsidR="00BC545E" w:rsidRPr="00C734D3" w:rsidRDefault="00BC545E" w:rsidP="00834A3D">
            <w:pPr>
              <w:suppressAutoHyphens/>
              <w:jc w:val="left"/>
              <w:rPr>
                <w:sz w:val="20"/>
                <w:lang w:eastAsia="en-CA"/>
              </w:rPr>
            </w:pPr>
            <w:r w:rsidRPr="00C734D3">
              <w:rPr>
                <w:sz w:val="20"/>
                <w:lang w:eastAsia="en-CA"/>
              </w:rPr>
              <w:t>4.1.2</w:t>
            </w:r>
          </w:p>
        </w:tc>
        <w:tc>
          <w:tcPr>
            <w:tcW w:w="4111" w:type="pct"/>
            <w:gridSpan w:val="8"/>
            <w:tcBorders>
              <w:top w:val="single" w:sz="4" w:space="0" w:color="auto"/>
              <w:left w:val="nil"/>
              <w:bottom w:val="single" w:sz="4" w:space="0" w:color="auto"/>
              <w:right w:val="single" w:sz="4" w:space="0" w:color="000000"/>
            </w:tcBorders>
          </w:tcPr>
          <w:p w14:paraId="076060BA" w14:textId="77777777" w:rsidR="00BC545E" w:rsidRPr="00C3517C" w:rsidRDefault="00BC545E" w:rsidP="00834A3D">
            <w:pPr>
              <w:tabs>
                <w:tab w:val="center" w:pos="4"/>
              </w:tabs>
              <w:bidi/>
              <w:jc w:val="left"/>
              <w:rPr>
                <w:sz w:val="20"/>
                <w:rtl/>
                <w:lang w:bidi="ar-EG"/>
              </w:rPr>
            </w:pPr>
            <w:r w:rsidRPr="00C3517C">
              <w:rPr>
                <w:rFonts w:hint="cs"/>
                <w:sz w:val="20"/>
                <w:rtl/>
                <w:lang w:bidi="ar-EG"/>
              </w:rPr>
              <w:t>كمية الهيدروكلوروفلوروكربون-22 المتوقع إزالتها بموجب المرحلة السابقة (طن من قدرات استنفاد الأوزون)</w:t>
            </w:r>
          </w:p>
        </w:tc>
        <w:tc>
          <w:tcPr>
            <w:tcW w:w="518" w:type="pct"/>
            <w:tcBorders>
              <w:top w:val="nil"/>
              <w:left w:val="nil"/>
              <w:bottom w:val="single" w:sz="4" w:space="0" w:color="auto"/>
              <w:right w:val="single" w:sz="4" w:space="0" w:color="auto"/>
            </w:tcBorders>
            <w:shd w:val="clear" w:color="auto" w:fill="auto"/>
          </w:tcPr>
          <w:p w14:paraId="176B7C1D" w14:textId="77777777" w:rsidR="00BC545E" w:rsidRPr="00C734D3" w:rsidRDefault="00BC545E" w:rsidP="00834A3D">
            <w:pPr>
              <w:keepNext/>
              <w:keepLines/>
              <w:suppressAutoHyphens/>
              <w:jc w:val="right"/>
              <w:rPr>
                <w:sz w:val="20"/>
                <w:lang w:eastAsia="en-CA"/>
              </w:rPr>
            </w:pPr>
            <w:r w:rsidRPr="00C734D3">
              <w:rPr>
                <w:sz w:val="20"/>
                <w:lang w:eastAsia="en-CA"/>
              </w:rPr>
              <w:t>0.09</w:t>
            </w:r>
          </w:p>
        </w:tc>
      </w:tr>
      <w:tr w:rsidR="00BC545E" w:rsidRPr="00C734D3" w14:paraId="6ACFE6CB" w14:textId="77777777" w:rsidTr="00834A3D">
        <w:tc>
          <w:tcPr>
            <w:tcW w:w="371" w:type="pct"/>
            <w:tcBorders>
              <w:top w:val="nil"/>
              <w:left w:val="single" w:sz="4" w:space="0" w:color="auto"/>
              <w:bottom w:val="single" w:sz="4" w:space="0" w:color="auto"/>
              <w:right w:val="single" w:sz="4" w:space="0" w:color="auto"/>
            </w:tcBorders>
            <w:shd w:val="clear" w:color="auto" w:fill="auto"/>
            <w:hideMark/>
          </w:tcPr>
          <w:p w14:paraId="3E5DCA11" w14:textId="77777777" w:rsidR="00BC545E" w:rsidRPr="00C734D3" w:rsidRDefault="00BC545E" w:rsidP="00834A3D">
            <w:pPr>
              <w:suppressAutoHyphens/>
              <w:jc w:val="left"/>
              <w:rPr>
                <w:sz w:val="20"/>
                <w:lang w:eastAsia="en-CA"/>
              </w:rPr>
            </w:pPr>
            <w:r w:rsidRPr="00C734D3">
              <w:rPr>
                <w:sz w:val="20"/>
                <w:lang w:eastAsia="en-CA"/>
              </w:rPr>
              <w:t>4.1.3</w:t>
            </w:r>
          </w:p>
        </w:tc>
        <w:tc>
          <w:tcPr>
            <w:tcW w:w="4111" w:type="pct"/>
            <w:gridSpan w:val="8"/>
            <w:tcBorders>
              <w:top w:val="single" w:sz="4" w:space="0" w:color="auto"/>
              <w:left w:val="nil"/>
              <w:bottom w:val="single" w:sz="4" w:space="0" w:color="auto"/>
              <w:right w:val="single" w:sz="4" w:space="0" w:color="000000"/>
            </w:tcBorders>
          </w:tcPr>
          <w:p w14:paraId="2F1DC35F" w14:textId="77777777" w:rsidR="00BC545E" w:rsidRPr="00C3517C" w:rsidRDefault="00BC545E" w:rsidP="00834A3D">
            <w:pPr>
              <w:tabs>
                <w:tab w:val="center" w:pos="4"/>
              </w:tabs>
              <w:bidi/>
              <w:jc w:val="left"/>
              <w:rPr>
                <w:sz w:val="20"/>
                <w:rtl/>
                <w:lang w:bidi="ar-EG"/>
              </w:rPr>
            </w:pPr>
            <w:r w:rsidRPr="00C3517C">
              <w:rPr>
                <w:rFonts w:hint="cs"/>
                <w:sz w:val="20"/>
                <w:rtl/>
                <w:lang w:bidi="ar-EG"/>
              </w:rPr>
              <w:t>استهلاك الهيدروكلوروفلوروكربون-22 المتبقي المؤهل للتمويل (طن من قدرات استنفاد الأوزون)</w:t>
            </w:r>
          </w:p>
        </w:tc>
        <w:tc>
          <w:tcPr>
            <w:tcW w:w="518" w:type="pct"/>
            <w:tcBorders>
              <w:top w:val="nil"/>
              <w:left w:val="nil"/>
              <w:bottom w:val="single" w:sz="4" w:space="0" w:color="auto"/>
              <w:right w:val="single" w:sz="4" w:space="0" w:color="auto"/>
            </w:tcBorders>
            <w:shd w:val="clear" w:color="auto" w:fill="auto"/>
          </w:tcPr>
          <w:p w14:paraId="23DCDB25" w14:textId="77777777" w:rsidR="00BC545E" w:rsidRPr="00C734D3" w:rsidRDefault="00BC545E" w:rsidP="00834A3D">
            <w:pPr>
              <w:keepNext/>
              <w:keepLines/>
              <w:suppressAutoHyphens/>
              <w:jc w:val="right"/>
              <w:rPr>
                <w:sz w:val="20"/>
                <w:lang w:eastAsia="en-CA"/>
              </w:rPr>
            </w:pPr>
            <w:r w:rsidRPr="00C734D3">
              <w:rPr>
                <w:sz w:val="20"/>
                <w:lang w:eastAsia="en-CA"/>
              </w:rPr>
              <w:t>0</w:t>
            </w:r>
          </w:p>
        </w:tc>
      </w:tr>
    </w:tbl>
    <w:p w14:paraId="44D5D71B" w14:textId="77777777" w:rsidR="00BC545E" w:rsidRPr="00C734D3" w:rsidRDefault="00BC545E" w:rsidP="00BC545E">
      <w:pPr>
        <w:tabs>
          <w:tab w:val="center" w:pos="4"/>
        </w:tabs>
        <w:bidi/>
        <w:jc w:val="left"/>
        <w:rPr>
          <w:sz w:val="18"/>
          <w:szCs w:val="18"/>
          <w:rtl/>
          <w:lang w:bidi="ar-EG"/>
        </w:rPr>
      </w:pPr>
      <w:r w:rsidRPr="00C734D3">
        <w:rPr>
          <w:rFonts w:hint="cs"/>
          <w:sz w:val="18"/>
          <w:szCs w:val="18"/>
          <w:rtl/>
          <w:lang w:bidi="ar-EG"/>
        </w:rPr>
        <w:t>* تاريخ إنجاز المرحلة الأولى وفقا لاتفاق المرحلة الأولى: 31 ديسمبر / كانون الأول  2021.</w:t>
      </w:r>
    </w:p>
    <w:p w14:paraId="5AAA0D3C" w14:textId="77777777" w:rsidR="00BC545E" w:rsidRPr="00C734D3" w:rsidRDefault="00BC545E" w:rsidP="00BC545E">
      <w:pPr>
        <w:bidi/>
        <w:rPr>
          <w:bCs/>
          <w:sz w:val="26"/>
          <w:szCs w:val="26"/>
          <w:rtl/>
          <w:lang w:bidi="ar-EG"/>
        </w:rPr>
      </w:pPr>
    </w:p>
    <w:p w14:paraId="48CA9C40" w14:textId="77777777" w:rsidR="00BC545E" w:rsidRDefault="00BC545E" w:rsidP="00BC545E">
      <w:pPr>
        <w:bidi/>
        <w:rPr>
          <w:bCs/>
          <w:sz w:val="26"/>
          <w:szCs w:val="26"/>
          <w:rtl/>
        </w:rPr>
      </w:pPr>
    </w:p>
    <w:p w14:paraId="1FD91AD8" w14:textId="77777777" w:rsidR="00BC545E" w:rsidRDefault="00BC545E" w:rsidP="00BC545E">
      <w:pPr>
        <w:bidi/>
        <w:rPr>
          <w:bCs/>
          <w:sz w:val="26"/>
          <w:szCs w:val="26"/>
          <w:rtl/>
        </w:rPr>
      </w:pPr>
    </w:p>
    <w:p w14:paraId="756BE27E" w14:textId="77777777" w:rsidR="00CC2662" w:rsidRDefault="00CC2662">
      <w:pPr>
        <w:jc w:val="left"/>
        <w:rPr>
          <w:bCs/>
          <w:sz w:val="26"/>
          <w:szCs w:val="26"/>
          <w:rtl/>
        </w:rPr>
      </w:pPr>
      <w:r>
        <w:rPr>
          <w:bCs/>
          <w:sz w:val="26"/>
          <w:szCs w:val="26"/>
          <w:rtl/>
        </w:rPr>
        <w:br w:type="page"/>
      </w:r>
    </w:p>
    <w:p w14:paraId="66E790E8" w14:textId="261B03C2" w:rsidR="00BC545E" w:rsidRPr="009E7D69" w:rsidRDefault="00BC545E" w:rsidP="00BC545E">
      <w:pPr>
        <w:bidi/>
        <w:rPr>
          <w:bCs/>
          <w:sz w:val="26"/>
          <w:szCs w:val="26"/>
          <w:rtl/>
          <w:lang w:val="en-CA" w:bidi="ar-EG"/>
        </w:rPr>
      </w:pPr>
      <w:r w:rsidRPr="009E7D69">
        <w:rPr>
          <w:bCs/>
          <w:sz w:val="26"/>
          <w:szCs w:val="26"/>
          <w:rtl/>
        </w:rPr>
        <w:lastRenderedPageBreak/>
        <w:t>التذييل 3- ألف: الجدول الزمني للموافقة على التمويل</w:t>
      </w:r>
    </w:p>
    <w:p w14:paraId="5CAEF636" w14:textId="77777777" w:rsidR="00BC545E" w:rsidRPr="009E7D69" w:rsidRDefault="00BC545E" w:rsidP="00BC545E">
      <w:pPr>
        <w:bidi/>
        <w:rPr>
          <w:sz w:val="26"/>
          <w:szCs w:val="26"/>
          <w:rtl/>
        </w:rPr>
      </w:pPr>
    </w:p>
    <w:p w14:paraId="3F285EF7" w14:textId="77777777" w:rsidR="00BC545E" w:rsidRPr="009E7D69" w:rsidRDefault="00BC545E" w:rsidP="00BC545E">
      <w:pPr>
        <w:pStyle w:val="Heading1"/>
        <w:numPr>
          <w:ilvl w:val="0"/>
          <w:numId w:val="24"/>
        </w:numPr>
        <w:bidi/>
        <w:rPr>
          <w:sz w:val="26"/>
          <w:szCs w:val="26"/>
        </w:rPr>
      </w:pPr>
      <w:r w:rsidRPr="009E7D69">
        <w:rPr>
          <w:sz w:val="26"/>
          <w:szCs w:val="26"/>
          <w:rtl/>
        </w:rPr>
        <w:t>سيجري النظر في تمويل الشرائح المقبلة للموافق</w:t>
      </w:r>
      <w:r w:rsidRPr="009E7D69">
        <w:rPr>
          <w:rFonts w:hint="cs"/>
          <w:sz w:val="26"/>
          <w:szCs w:val="26"/>
          <w:rtl/>
        </w:rPr>
        <w:t>ـ</w:t>
      </w:r>
      <w:r w:rsidRPr="009E7D69">
        <w:rPr>
          <w:sz w:val="26"/>
          <w:szCs w:val="26"/>
          <w:rtl/>
        </w:rPr>
        <w:t>ة عليه في الاجتم</w:t>
      </w:r>
      <w:r w:rsidRPr="009E7D69">
        <w:rPr>
          <w:rFonts w:hint="cs"/>
          <w:sz w:val="26"/>
          <w:szCs w:val="26"/>
          <w:rtl/>
        </w:rPr>
        <w:t>ـ</w:t>
      </w:r>
      <w:r w:rsidRPr="009E7D69">
        <w:rPr>
          <w:sz w:val="26"/>
          <w:szCs w:val="26"/>
          <w:rtl/>
        </w:rPr>
        <w:t xml:space="preserve">اع </w:t>
      </w:r>
      <w:r>
        <w:rPr>
          <w:rFonts w:hint="cs"/>
          <w:sz w:val="26"/>
          <w:szCs w:val="26"/>
          <w:rtl/>
        </w:rPr>
        <w:t>الثاني</w:t>
      </w:r>
      <w:r w:rsidRPr="009E7D69">
        <w:rPr>
          <w:sz w:val="26"/>
          <w:szCs w:val="26"/>
          <w:rtl/>
        </w:rPr>
        <w:t xml:space="preserve"> في السن</w:t>
      </w:r>
      <w:r w:rsidRPr="009E7D69">
        <w:rPr>
          <w:rFonts w:hint="cs"/>
          <w:sz w:val="26"/>
          <w:szCs w:val="26"/>
          <w:rtl/>
        </w:rPr>
        <w:t>ـ</w:t>
      </w:r>
      <w:r w:rsidRPr="009E7D69">
        <w:rPr>
          <w:sz w:val="26"/>
          <w:szCs w:val="26"/>
          <w:rtl/>
        </w:rPr>
        <w:t>ة المحددة في التذيي</w:t>
      </w:r>
      <w:r w:rsidRPr="009E7D69">
        <w:rPr>
          <w:rFonts w:hint="cs"/>
          <w:sz w:val="26"/>
          <w:szCs w:val="26"/>
          <w:rtl/>
        </w:rPr>
        <w:t>ـ</w:t>
      </w:r>
      <w:r w:rsidRPr="009E7D69">
        <w:rPr>
          <w:sz w:val="26"/>
          <w:szCs w:val="26"/>
          <w:rtl/>
        </w:rPr>
        <w:t>ل 2-ألف.</w:t>
      </w:r>
    </w:p>
    <w:p w14:paraId="0AD01269" w14:textId="77777777" w:rsidR="00BC545E" w:rsidRPr="009E7D69" w:rsidRDefault="00BC545E" w:rsidP="00BC545E">
      <w:pPr>
        <w:keepNext/>
        <w:keepLines/>
        <w:bidi/>
        <w:jc w:val="left"/>
        <w:rPr>
          <w:bCs/>
          <w:sz w:val="26"/>
          <w:szCs w:val="26"/>
          <w:rtl/>
        </w:rPr>
      </w:pPr>
      <w:r w:rsidRPr="009E7D69">
        <w:rPr>
          <w:bCs/>
          <w:sz w:val="26"/>
          <w:szCs w:val="26"/>
          <w:rtl/>
        </w:rPr>
        <w:t>التذييل 4- ألف : شكل تقارير وخطط التنفيذ</w:t>
      </w:r>
    </w:p>
    <w:p w14:paraId="6B5EF01A" w14:textId="77777777" w:rsidR="00BC545E" w:rsidRPr="009E7D69" w:rsidRDefault="00BC545E" w:rsidP="00BC545E">
      <w:pPr>
        <w:keepNext/>
        <w:keepLines/>
        <w:tabs>
          <w:tab w:val="left" w:pos="1900"/>
        </w:tabs>
        <w:bidi/>
        <w:rPr>
          <w:b/>
          <w:bCs/>
          <w:sz w:val="26"/>
          <w:szCs w:val="26"/>
          <w:rtl/>
        </w:rPr>
      </w:pPr>
    </w:p>
    <w:p w14:paraId="342E0ADC" w14:textId="77777777" w:rsidR="00BC545E" w:rsidRPr="00A930EB" w:rsidRDefault="00BC545E" w:rsidP="00A930EB">
      <w:pPr>
        <w:pStyle w:val="Heading1"/>
        <w:keepNext/>
        <w:keepLines/>
        <w:numPr>
          <w:ilvl w:val="0"/>
          <w:numId w:val="36"/>
        </w:numPr>
        <w:bidi/>
        <w:rPr>
          <w:sz w:val="26"/>
          <w:szCs w:val="26"/>
        </w:rPr>
      </w:pPr>
      <w:r w:rsidRPr="00A930EB">
        <w:rPr>
          <w:sz w:val="26"/>
          <w:szCs w:val="26"/>
          <w:rtl/>
        </w:rPr>
        <w:t>سوف يتألف تقرير التنفيذ وخطة التنفيذ لطلب كل شريحة من خمسة أجزاء:</w:t>
      </w:r>
    </w:p>
    <w:p w14:paraId="656365AC" w14:textId="77777777" w:rsidR="00BC545E" w:rsidRPr="003D67DA" w:rsidRDefault="00BC545E" w:rsidP="00BC545E">
      <w:pPr>
        <w:pStyle w:val="Heading2"/>
        <w:widowControl/>
        <w:numPr>
          <w:ilvl w:val="1"/>
          <w:numId w:val="1"/>
        </w:numPr>
        <w:tabs>
          <w:tab w:val="clear" w:pos="0"/>
          <w:tab w:val="num" w:pos="-90"/>
        </w:tabs>
        <w:bidi/>
        <w:ind w:left="1350"/>
        <w:rPr>
          <w:sz w:val="26"/>
          <w:szCs w:val="26"/>
        </w:rPr>
      </w:pPr>
      <w:r w:rsidRPr="009E7D69">
        <w:rPr>
          <w:sz w:val="26"/>
          <w:szCs w:val="26"/>
          <w:rtl/>
        </w:rPr>
        <w:t xml:space="preserve">تقرير </w:t>
      </w:r>
      <w:r w:rsidRPr="009E7D69">
        <w:rPr>
          <w:rFonts w:hint="cs"/>
          <w:sz w:val="26"/>
          <w:szCs w:val="26"/>
          <w:rtl/>
        </w:rPr>
        <w:t>سردي</w:t>
      </w:r>
      <w:r w:rsidRPr="009E7D69">
        <w:rPr>
          <w:sz w:val="26"/>
          <w:szCs w:val="26"/>
          <w:rtl/>
        </w:rPr>
        <w:t xml:space="preserve">، </w:t>
      </w:r>
      <w:r w:rsidRPr="009E7D69">
        <w:rPr>
          <w:rFonts w:hint="cs"/>
          <w:sz w:val="26"/>
          <w:szCs w:val="26"/>
          <w:rtl/>
        </w:rPr>
        <w:t>تقدم فيه البيانات حسب الشريحة، تصف</w:t>
      </w:r>
      <w:r w:rsidRPr="009E7D69">
        <w:rPr>
          <w:sz w:val="26"/>
          <w:szCs w:val="26"/>
          <w:rtl/>
        </w:rPr>
        <w:t xml:space="preserve"> التقدم المحرز منذ </w:t>
      </w:r>
      <w:r w:rsidRPr="009E7D69">
        <w:rPr>
          <w:rFonts w:hint="cs"/>
          <w:sz w:val="26"/>
          <w:szCs w:val="26"/>
          <w:rtl/>
        </w:rPr>
        <w:t>التقرير السابق، وي</w:t>
      </w:r>
      <w:r w:rsidRPr="009E7D69">
        <w:rPr>
          <w:sz w:val="26"/>
          <w:szCs w:val="26"/>
          <w:rtl/>
        </w:rPr>
        <w:t xml:space="preserve">عكس حالة البلد فيما يتعلق </w:t>
      </w:r>
      <w:r w:rsidRPr="009E7D69">
        <w:rPr>
          <w:rFonts w:hint="cs"/>
          <w:sz w:val="26"/>
          <w:szCs w:val="26"/>
          <w:rtl/>
        </w:rPr>
        <w:t xml:space="preserve">بإزالة هذه </w:t>
      </w:r>
      <w:r w:rsidRPr="009E7D69">
        <w:rPr>
          <w:sz w:val="26"/>
          <w:szCs w:val="26"/>
          <w:rtl/>
        </w:rPr>
        <w:t>المواد، وكيف</w:t>
      </w:r>
      <w:r w:rsidRPr="009E7D69">
        <w:rPr>
          <w:rFonts w:hint="cs"/>
          <w:sz w:val="26"/>
          <w:szCs w:val="26"/>
          <w:rtl/>
        </w:rPr>
        <w:t xml:space="preserve"> تسهم مختلف الأنشطة فيها</w:t>
      </w:r>
      <w:r w:rsidRPr="009E7D69">
        <w:rPr>
          <w:sz w:val="26"/>
          <w:szCs w:val="26"/>
          <w:rtl/>
        </w:rPr>
        <w:t>، وكيف</w:t>
      </w:r>
      <w:r w:rsidRPr="009E7D69">
        <w:rPr>
          <w:rFonts w:hint="cs"/>
          <w:sz w:val="26"/>
          <w:szCs w:val="26"/>
          <w:rtl/>
        </w:rPr>
        <w:t xml:space="preserve"> تتصل ب</w:t>
      </w:r>
      <w:r w:rsidRPr="009E7D69">
        <w:rPr>
          <w:sz w:val="26"/>
          <w:szCs w:val="26"/>
          <w:rtl/>
        </w:rPr>
        <w:t xml:space="preserve">بعضها البعض. </w:t>
      </w:r>
      <w:r w:rsidRPr="009E7D69">
        <w:rPr>
          <w:rFonts w:hint="cs"/>
          <w:sz w:val="26"/>
          <w:szCs w:val="26"/>
          <w:rtl/>
        </w:rPr>
        <w:t>و</w:t>
      </w:r>
      <w:r w:rsidRPr="009E7D69">
        <w:rPr>
          <w:sz w:val="26"/>
          <w:szCs w:val="26"/>
          <w:rtl/>
        </w:rPr>
        <w:t xml:space="preserve">ينبغي أن يتضمن التقرير </w:t>
      </w:r>
      <w:r w:rsidRPr="009E7D69">
        <w:rPr>
          <w:rFonts w:hint="cs"/>
          <w:sz w:val="26"/>
          <w:szCs w:val="26"/>
          <w:rtl/>
        </w:rPr>
        <w:t xml:space="preserve">كمية </w:t>
      </w:r>
      <w:r w:rsidRPr="009E7D69">
        <w:rPr>
          <w:sz w:val="26"/>
          <w:szCs w:val="26"/>
          <w:rtl/>
        </w:rPr>
        <w:t xml:space="preserve">المواد المستنفدة للأوزون </w:t>
      </w:r>
      <w:r w:rsidRPr="009E7D69">
        <w:rPr>
          <w:rFonts w:hint="cs"/>
          <w:sz w:val="26"/>
          <w:szCs w:val="26"/>
          <w:rtl/>
        </w:rPr>
        <w:t>المزالة كنتيجة</w:t>
      </w:r>
      <w:r w:rsidRPr="009E7D69">
        <w:rPr>
          <w:sz w:val="26"/>
          <w:szCs w:val="26"/>
          <w:rtl/>
        </w:rPr>
        <w:t xml:space="preserve"> مباشرة </w:t>
      </w:r>
      <w:r w:rsidRPr="009E7D69">
        <w:rPr>
          <w:rFonts w:hint="cs"/>
          <w:sz w:val="26"/>
          <w:szCs w:val="26"/>
          <w:rtl/>
        </w:rPr>
        <w:t>ع</w:t>
      </w:r>
      <w:r w:rsidRPr="009E7D69">
        <w:rPr>
          <w:sz w:val="26"/>
          <w:szCs w:val="26"/>
          <w:rtl/>
        </w:rPr>
        <w:t xml:space="preserve">ن تنفيذ الأنشطة، </w:t>
      </w:r>
      <w:r w:rsidRPr="009E7D69">
        <w:rPr>
          <w:rFonts w:hint="cs"/>
          <w:sz w:val="26"/>
          <w:szCs w:val="26"/>
          <w:rtl/>
        </w:rPr>
        <w:t>حسب المادة</w:t>
      </w:r>
      <w:r w:rsidRPr="009E7D69">
        <w:rPr>
          <w:sz w:val="26"/>
          <w:szCs w:val="26"/>
          <w:rtl/>
        </w:rPr>
        <w:t xml:space="preserve">، والتكنولوجيا البديلة المستخدمة </w:t>
      </w:r>
      <w:r w:rsidRPr="009E7D69">
        <w:rPr>
          <w:rFonts w:hint="cs"/>
          <w:sz w:val="26"/>
          <w:szCs w:val="26"/>
          <w:rtl/>
        </w:rPr>
        <w:t>والإدخال ذي الصلة ل</w:t>
      </w:r>
      <w:r w:rsidRPr="009E7D69">
        <w:rPr>
          <w:sz w:val="26"/>
          <w:szCs w:val="26"/>
          <w:rtl/>
        </w:rPr>
        <w:t xml:space="preserve">لبدائل، للسماح للأمانة </w:t>
      </w:r>
      <w:r w:rsidRPr="009E7D69">
        <w:rPr>
          <w:rFonts w:hint="cs"/>
          <w:sz w:val="26"/>
          <w:szCs w:val="26"/>
          <w:rtl/>
        </w:rPr>
        <w:t>بتقديم معلومات</w:t>
      </w:r>
      <w:r w:rsidRPr="009E7D69">
        <w:rPr>
          <w:sz w:val="26"/>
          <w:szCs w:val="26"/>
          <w:rtl/>
        </w:rPr>
        <w:t xml:space="preserve"> إلى اللجنة التنفيذية </w:t>
      </w:r>
      <w:r w:rsidRPr="009E7D69">
        <w:rPr>
          <w:rFonts w:hint="cs"/>
          <w:sz w:val="26"/>
          <w:szCs w:val="26"/>
          <w:rtl/>
        </w:rPr>
        <w:t>عن</w:t>
      </w:r>
      <w:r w:rsidRPr="009E7D69">
        <w:rPr>
          <w:sz w:val="26"/>
          <w:szCs w:val="26"/>
          <w:rtl/>
        </w:rPr>
        <w:t xml:space="preserve"> التغير الناتج </w:t>
      </w:r>
      <w:r w:rsidRPr="009E7D69">
        <w:rPr>
          <w:rFonts w:hint="cs"/>
          <w:sz w:val="26"/>
          <w:szCs w:val="26"/>
          <w:rtl/>
        </w:rPr>
        <w:t>في</w:t>
      </w:r>
      <w:r w:rsidRPr="009E7D69">
        <w:rPr>
          <w:sz w:val="26"/>
          <w:szCs w:val="26"/>
          <w:rtl/>
        </w:rPr>
        <w:t xml:space="preserve"> الانبعاثات ذات الصلة بالمناخ. </w:t>
      </w:r>
      <w:r w:rsidRPr="009E7D69">
        <w:rPr>
          <w:rFonts w:hint="cs"/>
          <w:sz w:val="26"/>
          <w:szCs w:val="26"/>
          <w:rtl/>
        </w:rPr>
        <w:t xml:space="preserve">كما ينبغي أن يسلط </w:t>
      </w:r>
      <w:r w:rsidRPr="009E7D69">
        <w:rPr>
          <w:sz w:val="26"/>
          <w:szCs w:val="26"/>
          <w:rtl/>
        </w:rPr>
        <w:t>التقرير الضوء على النجاحات والخبرات والتحديات المتصلة ب</w:t>
      </w:r>
      <w:r w:rsidRPr="009E7D69">
        <w:rPr>
          <w:rFonts w:hint="cs"/>
          <w:sz w:val="26"/>
          <w:szCs w:val="26"/>
          <w:rtl/>
        </w:rPr>
        <w:t>ال</w:t>
      </w:r>
      <w:r w:rsidRPr="009E7D69">
        <w:rPr>
          <w:sz w:val="26"/>
          <w:szCs w:val="26"/>
          <w:rtl/>
        </w:rPr>
        <w:t xml:space="preserve">أنشطة </w:t>
      </w:r>
      <w:r w:rsidRPr="009E7D69">
        <w:rPr>
          <w:rFonts w:hint="cs"/>
          <w:sz w:val="26"/>
          <w:szCs w:val="26"/>
          <w:rtl/>
        </w:rPr>
        <w:t>ال</w:t>
      </w:r>
      <w:r w:rsidRPr="009E7D69">
        <w:rPr>
          <w:sz w:val="26"/>
          <w:szCs w:val="26"/>
          <w:rtl/>
        </w:rPr>
        <w:t xml:space="preserve">مختلفة المدرجة في الخطة، </w:t>
      </w:r>
      <w:r w:rsidRPr="009E7D69">
        <w:rPr>
          <w:rFonts w:hint="cs"/>
          <w:sz w:val="26"/>
          <w:szCs w:val="26"/>
          <w:rtl/>
        </w:rPr>
        <w:t>وأن</w:t>
      </w:r>
      <w:r w:rsidRPr="009E7D69">
        <w:rPr>
          <w:sz w:val="26"/>
          <w:szCs w:val="26"/>
          <w:rtl/>
        </w:rPr>
        <w:t xml:space="preserve"> يعكس أية تغييرات في الظروف السائدة في البلد، و</w:t>
      </w:r>
      <w:r w:rsidRPr="009E7D69">
        <w:rPr>
          <w:rFonts w:hint="cs"/>
          <w:sz w:val="26"/>
          <w:szCs w:val="26"/>
          <w:rtl/>
        </w:rPr>
        <w:t>أن يوفر</w:t>
      </w:r>
      <w:r w:rsidRPr="009E7D69">
        <w:rPr>
          <w:sz w:val="26"/>
          <w:szCs w:val="26"/>
          <w:rtl/>
        </w:rPr>
        <w:t xml:space="preserve"> المعلومات الأخرى</w:t>
      </w:r>
      <w:r w:rsidRPr="003D67DA">
        <w:rPr>
          <w:sz w:val="26"/>
          <w:szCs w:val="26"/>
          <w:rtl/>
        </w:rPr>
        <w:t xml:space="preserve">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14:paraId="314069D3" w14:textId="77777777" w:rsidR="00BC545E" w:rsidRPr="003D67DA" w:rsidRDefault="00BC545E" w:rsidP="00BC545E">
      <w:pPr>
        <w:pStyle w:val="Heading2"/>
        <w:widowControl/>
        <w:numPr>
          <w:ilvl w:val="1"/>
          <w:numId w:val="1"/>
        </w:numPr>
        <w:tabs>
          <w:tab w:val="clear" w:pos="0"/>
          <w:tab w:val="num" w:pos="-90"/>
        </w:tabs>
        <w:bidi/>
        <w:ind w:left="1350"/>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F28A48A" w14:textId="77777777" w:rsidR="00BC545E" w:rsidRPr="003D67DA" w:rsidRDefault="00BC545E" w:rsidP="00BC545E">
      <w:pPr>
        <w:pStyle w:val="Heading2"/>
        <w:widowControl/>
        <w:numPr>
          <w:ilvl w:val="1"/>
          <w:numId w:val="1"/>
        </w:numPr>
        <w:tabs>
          <w:tab w:val="clear" w:pos="0"/>
          <w:tab w:val="num" w:pos="-90"/>
        </w:tabs>
        <w:bidi/>
        <w:ind w:left="1350"/>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253CF04A" w14:textId="77777777" w:rsidR="00BC545E" w:rsidRPr="003D67DA" w:rsidRDefault="00BC545E" w:rsidP="00BC545E">
      <w:pPr>
        <w:pStyle w:val="Heading2"/>
        <w:widowControl/>
        <w:numPr>
          <w:ilvl w:val="1"/>
          <w:numId w:val="1"/>
        </w:numPr>
        <w:tabs>
          <w:tab w:val="clear" w:pos="0"/>
          <w:tab w:val="num" w:pos="-90"/>
        </w:tabs>
        <w:bidi/>
        <w:ind w:left="1350"/>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2DDB1C87" w14:textId="77777777" w:rsidR="00BC545E" w:rsidRPr="003D67DA" w:rsidRDefault="00BC545E" w:rsidP="00BC545E">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49E2321F" w14:textId="77777777" w:rsidR="00BC545E" w:rsidRPr="003D67DA" w:rsidRDefault="00BC545E" w:rsidP="00BC545E">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05A9A941" w14:textId="77777777" w:rsidR="00BC545E" w:rsidRPr="003D67DA" w:rsidRDefault="00BC545E" w:rsidP="00BC545E">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58CEDBDB" w14:textId="77777777" w:rsidR="00BC545E" w:rsidRPr="00390191" w:rsidRDefault="00BC545E" w:rsidP="00BC545E">
      <w:pPr>
        <w:bidi/>
        <w:spacing w:after="240"/>
        <w:ind w:left="1440" w:hanging="720"/>
        <w:rPr>
          <w:sz w:val="26"/>
          <w:szCs w:val="26"/>
          <w:rtl/>
        </w:rPr>
      </w:pPr>
      <w:r w:rsidRPr="003D67DA">
        <w:rPr>
          <w:rFonts w:hint="cs"/>
          <w:sz w:val="26"/>
          <w:szCs w:val="26"/>
          <w:rtl/>
        </w:rPr>
        <w:lastRenderedPageBreak/>
        <w:t>(ب)</w:t>
      </w:r>
      <w:r w:rsidRPr="003D67DA">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390191">
        <w:rPr>
          <w:rFonts w:hint="cs"/>
          <w:sz w:val="26"/>
          <w:szCs w:val="26"/>
          <w:rtl/>
        </w:rPr>
        <w:t>الهيدروكلوروفلوروكربونية الأقل سيستخدم كمرجع للامتثال لهذه الاتفاقات وسيشكل الأساس للتحقيق المستقل.</w:t>
      </w:r>
    </w:p>
    <w:p w14:paraId="12D55813" w14:textId="6302D9B4" w:rsidR="00BC545E" w:rsidRPr="000A71BD" w:rsidRDefault="00BC545E" w:rsidP="00BC545E">
      <w:pPr>
        <w:bidi/>
        <w:rPr>
          <w:bCs/>
          <w:sz w:val="26"/>
          <w:szCs w:val="26"/>
          <w:rtl/>
        </w:rPr>
      </w:pPr>
      <w:r w:rsidRPr="00390191">
        <w:rPr>
          <w:bCs/>
          <w:sz w:val="26"/>
          <w:szCs w:val="26"/>
          <w:rtl/>
        </w:rPr>
        <w:t xml:space="preserve">التذييل 5- ألف: </w:t>
      </w:r>
      <w:r w:rsidRPr="000A71BD">
        <w:rPr>
          <w:bCs/>
          <w:sz w:val="26"/>
          <w:szCs w:val="26"/>
          <w:rtl/>
        </w:rPr>
        <w:t>مؤسّسات الرصد والأدوار المتعلقة به</w:t>
      </w:r>
    </w:p>
    <w:p w14:paraId="1DA07984" w14:textId="77777777" w:rsidR="00BC545E" w:rsidRPr="000A71BD" w:rsidRDefault="00BC545E" w:rsidP="00BC545E">
      <w:pPr>
        <w:bidi/>
        <w:rPr>
          <w:sz w:val="26"/>
          <w:szCs w:val="26"/>
          <w:lang w:val="en-US"/>
        </w:rPr>
      </w:pPr>
    </w:p>
    <w:p w14:paraId="720951CB" w14:textId="6965FB1D" w:rsidR="00600359" w:rsidRPr="000A71BD" w:rsidRDefault="00600359" w:rsidP="00CC2662">
      <w:pPr>
        <w:pStyle w:val="ListParagraph"/>
        <w:numPr>
          <w:ilvl w:val="0"/>
          <w:numId w:val="34"/>
        </w:numPr>
        <w:bidi/>
        <w:ind w:left="4" w:firstLine="0"/>
        <w:rPr>
          <w:sz w:val="28"/>
          <w:szCs w:val="28"/>
        </w:rPr>
      </w:pPr>
      <w:r w:rsidRPr="000A71BD">
        <w:rPr>
          <w:sz w:val="28"/>
          <w:szCs w:val="28"/>
          <w:rtl/>
        </w:rPr>
        <w:t>سي</w:t>
      </w:r>
      <w:r w:rsidRPr="000A71BD">
        <w:rPr>
          <w:rFonts w:hint="cs"/>
          <w:sz w:val="28"/>
          <w:szCs w:val="28"/>
          <w:rtl/>
        </w:rPr>
        <w:t xml:space="preserve">كفل </w:t>
      </w:r>
      <w:r w:rsidRPr="000A71BD">
        <w:rPr>
          <w:sz w:val="28"/>
          <w:szCs w:val="28"/>
          <w:rtl/>
        </w:rPr>
        <w:t xml:space="preserve">البلد إجراء رصد دقيق لأنشطته بموجب هذا الاتفاق. </w:t>
      </w:r>
      <w:r w:rsidRPr="000A71BD">
        <w:rPr>
          <w:rFonts w:hint="cs"/>
          <w:sz w:val="28"/>
          <w:szCs w:val="28"/>
          <w:rtl/>
        </w:rPr>
        <w:t>و</w:t>
      </w:r>
      <w:r w:rsidRPr="000A71BD">
        <w:rPr>
          <w:sz w:val="28"/>
          <w:szCs w:val="28"/>
          <w:rtl/>
        </w:rPr>
        <w:t xml:space="preserve">ستقدم وحدة الأوزون الوطنية تقارير مرحلية سنوية عن حالة التنفيذ إلى الوكالة المنفذة الرئيسية. </w:t>
      </w:r>
      <w:r w:rsidRPr="000A71BD">
        <w:rPr>
          <w:rFonts w:hint="cs"/>
          <w:sz w:val="28"/>
          <w:szCs w:val="28"/>
          <w:rtl/>
        </w:rPr>
        <w:t xml:space="preserve">وستسند مهمة </w:t>
      </w:r>
      <w:r w:rsidRPr="000A71BD">
        <w:rPr>
          <w:sz w:val="28"/>
          <w:szCs w:val="28"/>
          <w:rtl/>
        </w:rPr>
        <w:t xml:space="preserve">التحقق من </w:t>
      </w:r>
      <w:r w:rsidRPr="000A71BD">
        <w:rPr>
          <w:rFonts w:hint="cs"/>
          <w:sz w:val="28"/>
          <w:szCs w:val="28"/>
          <w:rtl/>
        </w:rPr>
        <w:t>إنجاز</w:t>
      </w:r>
      <w:r w:rsidRPr="000A71BD">
        <w:rPr>
          <w:sz w:val="28"/>
          <w:szCs w:val="28"/>
          <w:rtl/>
        </w:rPr>
        <w:t xml:space="preserve"> أهداف الأداء </w:t>
      </w:r>
      <w:r w:rsidRPr="000A71BD">
        <w:rPr>
          <w:rFonts w:hint="cs"/>
          <w:sz w:val="28"/>
          <w:szCs w:val="28"/>
          <w:rtl/>
        </w:rPr>
        <w:t>وفقا</w:t>
      </w:r>
      <w:r w:rsidRPr="000A71BD">
        <w:rPr>
          <w:sz w:val="28"/>
          <w:szCs w:val="28"/>
          <w:rtl/>
        </w:rPr>
        <w:t xml:space="preserve"> لمتطلبات اللجنة التنفيذية إلى شركة مستقلة أو مستشارين مستقلين</w:t>
      </w:r>
      <w:r w:rsidRPr="000A71BD">
        <w:rPr>
          <w:rFonts w:hint="cs"/>
          <w:sz w:val="28"/>
          <w:szCs w:val="28"/>
          <w:rtl/>
        </w:rPr>
        <w:t xml:space="preserve"> تتولى</w:t>
      </w:r>
      <w:r w:rsidRPr="000A71BD">
        <w:rPr>
          <w:sz w:val="28"/>
          <w:szCs w:val="28"/>
          <w:rtl/>
        </w:rPr>
        <w:t xml:space="preserve"> الوكالة المنفذة الرئيسية</w:t>
      </w:r>
      <w:r w:rsidRPr="000A71BD">
        <w:rPr>
          <w:rFonts w:hint="cs"/>
          <w:sz w:val="28"/>
          <w:szCs w:val="28"/>
          <w:rtl/>
        </w:rPr>
        <w:t xml:space="preserve"> اختيارهم.</w:t>
      </w:r>
    </w:p>
    <w:p w14:paraId="4E151FE3" w14:textId="77777777" w:rsidR="00BC545E" w:rsidRPr="000A71BD" w:rsidRDefault="00BC545E" w:rsidP="00BC545E">
      <w:pPr>
        <w:bidi/>
        <w:jc w:val="left"/>
        <w:rPr>
          <w:bCs/>
          <w:sz w:val="26"/>
          <w:szCs w:val="26"/>
          <w:rtl/>
        </w:rPr>
      </w:pPr>
    </w:p>
    <w:p w14:paraId="1B752C19" w14:textId="77777777" w:rsidR="00BC545E" w:rsidRPr="003D67DA" w:rsidRDefault="00BC545E" w:rsidP="00BC545E">
      <w:pPr>
        <w:bidi/>
        <w:jc w:val="left"/>
        <w:rPr>
          <w:bCs/>
          <w:sz w:val="26"/>
          <w:szCs w:val="26"/>
          <w:rtl/>
        </w:rPr>
      </w:pPr>
      <w:r w:rsidRPr="000A71BD">
        <w:rPr>
          <w:bCs/>
          <w:sz w:val="26"/>
          <w:szCs w:val="26"/>
          <w:rtl/>
        </w:rPr>
        <w:t>التذييل 6- ألف: دور الوكالة المنفذة الرئيسية</w:t>
      </w:r>
    </w:p>
    <w:p w14:paraId="79296C62" w14:textId="77777777" w:rsidR="00BC545E" w:rsidRPr="003D67DA" w:rsidRDefault="00BC545E" w:rsidP="00BC545E">
      <w:pPr>
        <w:bidi/>
        <w:rPr>
          <w:bCs/>
          <w:sz w:val="26"/>
          <w:szCs w:val="26"/>
        </w:rPr>
      </w:pPr>
    </w:p>
    <w:p w14:paraId="452FD95F" w14:textId="77777777" w:rsidR="00BC545E" w:rsidRPr="00A930EB" w:rsidRDefault="00BC545E" w:rsidP="00A930EB">
      <w:pPr>
        <w:pStyle w:val="Heading1"/>
        <w:numPr>
          <w:ilvl w:val="0"/>
          <w:numId w:val="37"/>
        </w:numPr>
        <w:bidi/>
        <w:rPr>
          <w:sz w:val="26"/>
          <w:szCs w:val="26"/>
        </w:rPr>
      </w:pPr>
      <w:r w:rsidRPr="00A930EB">
        <w:rPr>
          <w:sz w:val="26"/>
          <w:szCs w:val="26"/>
          <w:rtl/>
        </w:rPr>
        <w:t>ستكـون الوكالـة الرئيسيـة مسؤولة عن مجموعـة من الأنشطة</w:t>
      </w:r>
      <w:r w:rsidRPr="00A930EB">
        <w:rPr>
          <w:rFonts w:hint="cs"/>
          <w:sz w:val="26"/>
          <w:szCs w:val="26"/>
          <w:rtl/>
        </w:rPr>
        <w:t xml:space="preserve"> </w:t>
      </w:r>
      <w:r w:rsidRPr="00A930EB">
        <w:rPr>
          <w:sz w:val="26"/>
          <w:szCs w:val="26"/>
          <w:rtl/>
        </w:rPr>
        <w:t>تشمل على الأقل ما يلي:</w:t>
      </w:r>
    </w:p>
    <w:p w14:paraId="57B2EF65" w14:textId="77777777" w:rsidR="00BC545E" w:rsidRPr="003D67DA" w:rsidRDefault="00BC545E" w:rsidP="00BC545E">
      <w:pPr>
        <w:pStyle w:val="Heading2"/>
        <w:widowControl/>
        <w:numPr>
          <w:ilvl w:val="1"/>
          <w:numId w:val="1"/>
        </w:numPr>
        <w:tabs>
          <w:tab w:val="clear" w:pos="0"/>
          <w:tab w:val="num" w:pos="-90"/>
        </w:tabs>
        <w:bidi/>
        <w:ind w:left="1350"/>
        <w:rPr>
          <w:sz w:val="26"/>
          <w:szCs w:val="26"/>
        </w:rPr>
      </w:pPr>
      <w:r w:rsidRPr="003D67D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0696E663" w14:textId="77777777" w:rsidR="00BC545E" w:rsidRPr="003D67DA" w:rsidRDefault="00BC545E" w:rsidP="00BC545E">
      <w:pPr>
        <w:pStyle w:val="Heading2"/>
        <w:widowControl/>
        <w:numPr>
          <w:ilvl w:val="1"/>
          <w:numId w:val="1"/>
        </w:numPr>
        <w:tabs>
          <w:tab w:val="clear" w:pos="0"/>
          <w:tab w:val="num" w:pos="-90"/>
        </w:tabs>
        <w:bidi/>
        <w:ind w:left="1350"/>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66111EA2" w14:textId="77777777" w:rsidR="00BC545E" w:rsidRPr="003D67DA" w:rsidRDefault="00BC545E" w:rsidP="00BC545E">
      <w:pPr>
        <w:pStyle w:val="Heading2"/>
        <w:widowControl/>
        <w:numPr>
          <w:ilvl w:val="1"/>
          <w:numId w:val="1"/>
        </w:numPr>
        <w:tabs>
          <w:tab w:val="clear" w:pos="0"/>
          <w:tab w:val="num" w:pos="-90"/>
        </w:tabs>
        <w:bidi/>
        <w:ind w:left="1350"/>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39D10F4F" w14:textId="77777777" w:rsidR="00BC545E" w:rsidRPr="003D67DA" w:rsidRDefault="00BC545E" w:rsidP="00BC545E">
      <w:pPr>
        <w:pStyle w:val="Heading2"/>
        <w:widowControl/>
        <w:numPr>
          <w:ilvl w:val="1"/>
          <w:numId w:val="1"/>
        </w:numPr>
        <w:tabs>
          <w:tab w:val="clear" w:pos="0"/>
          <w:tab w:val="num" w:pos="-90"/>
        </w:tabs>
        <w:bidi/>
        <w:ind w:left="1350"/>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2445171A" w14:textId="77777777" w:rsidR="00BC545E" w:rsidRDefault="00BC545E" w:rsidP="00BC545E">
      <w:pPr>
        <w:pStyle w:val="Heading2"/>
        <w:widowControl/>
        <w:numPr>
          <w:ilvl w:val="0"/>
          <w:numId w:val="0"/>
        </w:numPr>
        <w:bidi/>
        <w:spacing w:after="280"/>
        <w:ind w:left="1440" w:hanging="720"/>
        <w:rPr>
          <w:sz w:val="26"/>
          <w:szCs w:val="26"/>
          <w:rtl/>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xml:space="preserve">. </w:t>
      </w:r>
    </w:p>
    <w:p w14:paraId="09940C47" w14:textId="77777777" w:rsidR="00BC545E" w:rsidRPr="003D67DA" w:rsidRDefault="00BC545E" w:rsidP="00BC545E">
      <w:pPr>
        <w:pStyle w:val="Heading2"/>
        <w:widowControl/>
        <w:numPr>
          <w:ilvl w:val="0"/>
          <w:numId w:val="0"/>
        </w:numPr>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0FA7AC61" w14:textId="77777777" w:rsidR="00BC545E" w:rsidRPr="003D67DA" w:rsidRDefault="00BC545E" w:rsidP="00BC545E">
      <w:pPr>
        <w:pStyle w:val="Heading2"/>
        <w:widowControl/>
        <w:numPr>
          <w:ilvl w:val="0"/>
          <w:numId w:val="0"/>
        </w:numPr>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2E8CBBA3" w14:textId="77777777" w:rsidR="00BC545E" w:rsidRPr="003D67DA" w:rsidRDefault="00BC545E" w:rsidP="00BC545E">
      <w:pPr>
        <w:pStyle w:val="Heading2"/>
        <w:widowControl/>
        <w:numPr>
          <w:ilvl w:val="0"/>
          <w:numId w:val="0"/>
        </w:numPr>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6807311B" w14:textId="77777777" w:rsidR="00BC545E" w:rsidRPr="003D67DA" w:rsidRDefault="00BC545E" w:rsidP="00BC545E">
      <w:pPr>
        <w:pStyle w:val="Heading2"/>
        <w:widowControl/>
        <w:numPr>
          <w:ilvl w:val="0"/>
          <w:numId w:val="0"/>
        </w:numPr>
        <w:bidi/>
        <w:spacing w:after="280"/>
        <w:ind w:left="1440" w:hanging="720"/>
        <w:rPr>
          <w:sz w:val="26"/>
          <w:szCs w:val="26"/>
          <w:rtl/>
        </w:rPr>
      </w:pPr>
      <w:r w:rsidRPr="003D67DA">
        <w:rPr>
          <w:rFonts w:hint="cs"/>
          <w:sz w:val="26"/>
          <w:szCs w:val="26"/>
          <w:rtl/>
        </w:rPr>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76F3D14A" w14:textId="77777777" w:rsidR="00BC545E" w:rsidRPr="003D67DA" w:rsidRDefault="00BC545E" w:rsidP="00BC545E">
      <w:pPr>
        <w:pStyle w:val="Heading2"/>
        <w:widowControl/>
        <w:numPr>
          <w:ilvl w:val="0"/>
          <w:numId w:val="0"/>
        </w:numPr>
        <w:bidi/>
        <w:spacing w:after="280"/>
        <w:ind w:left="1440" w:hanging="720"/>
        <w:rPr>
          <w:sz w:val="26"/>
          <w:szCs w:val="26"/>
        </w:rPr>
      </w:pPr>
      <w:r w:rsidRPr="003D67DA">
        <w:rPr>
          <w:rFonts w:hint="cs"/>
          <w:sz w:val="26"/>
          <w:szCs w:val="26"/>
          <w:rtl/>
        </w:rPr>
        <w:t>(ي)</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 xml:space="preserve">الرئيسية </w:t>
      </w:r>
      <w:r w:rsidRPr="003D67DA">
        <w:rPr>
          <w:sz w:val="26"/>
          <w:szCs w:val="26"/>
          <w:rtl/>
        </w:rPr>
        <w:t>؛</w:t>
      </w:r>
    </w:p>
    <w:p w14:paraId="02B10716" w14:textId="77777777" w:rsidR="00BC545E" w:rsidRPr="003D67DA" w:rsidRDefault="00BC545E" w:rsidP="00BC545E">
      <w:pPr>
        <w:pStyle w:val="Heading2"/>
        <w:widowControl/>
        <w:numPr>
          <w:ilvl w:val="0"/>
          <w:numId w:val="0"/>
        </w:numPr>
        <w:bidi/>
        <w:spacing w:after="280"/>
        <w:ind w:left="1440" w:hanging="720"/>
        <w:rPr>
          <w:sz w:val="26"/>
          <w:szCs w:val="26"/>
        </w:rPr>
      </w:pPr>
      <w:r w:rsidRPr="003D67DA">
        <w:rPr>
          <w:rFonts w:hint="cs"/>
          <w:sz w:val="26"/>
          <w:szCs w:val="26"/>
          <w:rtl/>
        </w:rPr>
        <w:t>(</w:t>
      </w:r>
      <w:r>
        <w:rPr>
          <w:rFonts w:hint="cs"/>
          <w:sz w:val="26"/>
          <w:szCs w:val="26"/>
          <w:rtl/>
        </w:rPr>
        <w:t>ك</w:t>
      </w:r>
      <w:r w:rsidRPr="003D67DA">
        <w:rPr>
          <w:rFonts w:hint="cs"/>
          <w:sz w:val="26"/>
          <w:szCs w:val="26"/>
          <w:rtl/>
        </w:rPr>
        <w:t>)</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5C698C91" w14:textId="77777777" w:rsidR="00BC545E" w:rsidRPr="003D67DA" w:rsidRDefault="00BC545E" w:rsidP="00BC545E">
      <w:pPr>
        <w:pStyle w:val="Heading2"/>
        <w:widowControl/>
        <w:numPr>
          <w:ilvl w:val="0"/>
          <w:numId w:val="0"/>
        </w:numPr>
        <w:bidi/>
        <w:spacing w:after="280"/>
        <w:ind w:left="1440" w:hanging="720"/>
        <w:rPr>
          <w:sz w:val="26"/>
          <w:szCs w:val="26"/>
          <w:rtl/>
        </w:rPr>
      </w:pPr>
      <w:r>
        <w:rPr>
          <w:rFonts w:hint="cs"/>
          <w:sz w:val="26"/>
          <w:szCs w:val="26"/>
          <w:rtl/>
        </w:rPr>
        <w:lastRenderedPageBreak/>
        <w:t>(ل</w:t>
      </w:r>
      <w:r w:rsidRPr="003D67DA">
        <w:rPr>
          <w:rFonts w:hint="cs"/>
          <w:sz w:val="26"/>
          <w:szCs w:val="26"/>
          <w:rtl/>
        </w:rPr>
        <w:t>)</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58426BA5" w14:textId="77777777" w:rsidR="00BC545E" w:rsidRPr="003D67DA" w:rsidRDefault="00BC545E" w:rsidP="00BC545E">
      <w:pPr>
        <w:bidi/>
        <w:spacing w:after="240"/>
        <w:ind w:left="1440" w:hanging="720"/>
        <w:rPr>
          <w:sz w:val="26"/>
          <w:szCs w:val="26"/>
        </w:rPr>
      </w:pPr>
      <w:r w:rsidRPr="003D67DA">
        <w:rPr>
          <w:rFonts w:hint="cs"/>
          <w:sz w:val="26"/>
          <w:szCs w:val="26"/>
          <w:rtl/>
        </w:rPr>
        <w:t>(</w:t>
      </w:r>
      <w:r>
        <w:rPr>
          <w:rFonts w:hint="cs"/>
          <w:sz w:val="26"/>
          <w:szCs w:val="26"/>
          <w:rtl/>
        </w:rPr>
        <w:t>م</w:t>
      </w:r>
      <w:r w:rsidRPr="003D67DA">
        <w:rPr>
          <w:rFonts w:hint="cs"/>
          <w:sz w:val="26"/>
          <w:szCs w:val="26"/>
          <w:rtl/>
        </w:rPr>
        <w:t>)</w:t>
      </w:r>
      <w:r w:rsidRPr="003D67DA">
        <w:rPr>
          <w:rFonts w:hint="cs"/>
          <w:sz w:val="26"/>
          <w:szCs w:val="26"/>
          <w:rtl/>
        </w:rPr>
        <w:tab/>
        <w:t>الإفراج الآني للأموال إلى البلد المشارك / المنشآت المشاركة لاستكمال الأنشطة المتصلة بالمشروع.</w:t>
      </w:r>
    </w:p>
    <w:p w14:paraId="0728890A" w14:textId="77777777" w:rsidR="00BC545E" w:rsidRPr="003D67DA" w:rsidRDefault="00BC545E" w:rsidP="00BC545E">
      <w:pPr>
        <w:pStyle w:val="Heading1"/>
        <w:bidi/>
        <w:spacing w:after="28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391DEDEB" w14:textId="77777777" w:rsidR="00BC545E" w:rsidRPr="003D67DA" w:rsidRDefault="00BC545E" w:rsidP="00BC545E">
      <w:pPr>
        <w:bidi/>
        <w:rPr>
          <w:rtl/>
        </w:rPr>
      </w:pPr>
    </w:p>
    <w:p w14:paraId="4C3D2D6E" w14:textId="77777777" w:rsidR="00BC545E" w:rsidRPr="003D67DA" w:rsidRDefault="00BC545E" w:rsidP="00BC545E">
      <w:pPr>
        <w:bidi/>
        <w:jc w:val="left"/>
        <w:rPr>
          <w:bCs/>
          <w:sz w:val="26"/>
          <w:szCs w:val="26"/>
          <w:rtl/>
          <w:lang w:val="en-CA" w:bidi="ar-EG"/>
        </w:rPr>
      </w:pPr>
      <w:r w:rsidRPr="003D67DA">
        <w:rPr>
          <w:bCs/>
          <w:sz w:val="26"/>
          <w:szCs w:val="26"/>
          <w:rtl/>
        </w:rPr>
        <w:t>التذييل 7- ألف: تخفيضات في التمويل بسبب عدم الامتثال</w:t>
      </w:r>
    </w:p>
    <w:p w14:paraId="6204C5BA" w14:textId="77777777" w:rsidR="00BC545E" w:rsidRPr="003D67DA" w:rsidRDefault="00BC545E" w:rsidP="00BC545E">
      <w:pPr>
        <w:bidi/>
        <w:rPr>
          <w:sz w:val="32"/>
          <w:szCs w:val="32"/>
        </w:rPr>
      </w:pPr>
    </w:p>
    <w:p w14:paraId="6C225892" w14:textId="77777777" w:rsidR="00BC545E" w:rsidRPr="00A930EB" w:rsidRDefault="00BC545E" w:rsidP="00A930EB">
      <w:pPr>
        <w:pStyle w:val="Heading1"/>
        <w:numPr>
          <w:ilvl w:val="0"/>
          <w:numId w:val="38"/>
        </w:numPr>
        <w:bidi/>
        <w:rPr>
          <w:sz w:val="26"/>
          <w:szCs w:val="26"/>
        </w:rPr>
      </w:pPr>
      <w:bookmarkStart w:id="0" w:name="_GoBack"/>
      <w:bookmarkEnd w:id="0"/>
      <w:r w:rsidRPr="00A930EB">
        <w:rPr>
          <w:sz w:val="26"/>
          <w:szCs w:val="26"/>
          <w:rtl/>
        </w:rPr>
        <w:t xml:space="preserve">وفقا للفقرة 11 من هذا الاتفاق، يمكن تخفيض مبلغ التمويل المخصّص بمقدار </w:t>
      </w:r>
      <w:r w:rsidRPr="00A930EB">
        <w:rPr>
          <w:rFonts w:hint="cs"/>
          <w:sz w:val="26"/>
          <w:szCs w:val="26"/>
          <w:rtl/>
        </w:rPr>
        <w:t xml:space="preserve">180 دولار الأمريكي عن كل كيلوغرام من أطنان قدرات استنفاد الأوزون </w:t>
      </w:r>
      <w:r w:rsidRPr="00A930EB">
        <w:rPr>
          <w:sz w:val="26"/>
          <w:szCs w:val="26"/>
          <w:rtl/>
        </w:rPr>
        <w:t xml:space="preserve">من الاستهلاك الذي يتجاوز المستوى المحدد في </w:t>
      </w:r>
      <w:r w:rsidRPr="00A930EB">
        <w:rPr>
          <w:rFonts w:hint="cs"/>
          <w:sz w:val="26"/>
          <w:szCs w:val="26"/>
          <w:rtl/>
        </w:rPr>
        <w:t>الصف</w:t>
      </w:r>
      <w:r w:rsidRPr="00A930EB">
        <w:rPr>
          <w:sz w:val="26"/>
          <w:szCs w:val="26"/>
          <w:rtl/>
        </w:rPr>
        <w:t xml:space="preserve"> </w:t>
      </w:r>
      <w:r w:rsidRPr="00A930EB">
        <w:rPr>
          <w:rFonts w:hint="cs"/>
          <w:sz w:val="26"/>
          <w:szCs w:val="26"/>
          <w:rtl/>
        </w:rPr>
        <w:t>1</w:t>
      </w:r>
      <w:r w:rsidRPr="00A930EB">
        <w:rPr>
          <w:rFonts w:hint="cs"/>
          <w:sz w:val="26"/>
          <w:szCs w:val="26"/>
          <w:rtl/>
        </w:rPr>
        <w:noBreakHyphen/>
        <w:t xml:space="preserve">2 </w:t>
      </w:r>
      <w:r w:rsidRPr="00A930EB">
        <w:rPr>
          <w:sz w:val="26"/>
          <w:szCs w:val="26"/>
          <w:rtl/>
        </w:rPr>
        <w:t>من التذييل 2</w:t>
      </w:r>
      <w:r w:rsidRPr="00A930EB">
        <w:rPr>
          <w:rFonts w:hint="cs"/>
          <w:sz w:val="26"/>
          <w:szCs w:val="26"/>
          <w:rtl/>
        </w:rPr>
        <w:noBreakHyphen/>
      </w:r>
      <w:r w:rsidRPr="00A930EB">
        <w:rPr>
          <w:sz w:val="26"/>
          <w:szCs w:val="26"/>
          <w:rtl/>
        </w:rPr>
        <w:t>ألف لكل سنة لم يتحقق فيها الهدف المحدد في الصف</w:t>
      </w:r>
      <w:r w:rsidRPr="00A930EB">
        <w:rPr>
          <w:rFonts w:hint="cs"/>
          <w:sz w:val="26"/>
          <w:szCs w:val="26"/>
          <w:rtl/>
        </w:rPr>
        <w:t xml:space="preserve"> 1</w:t>
      </w:r>
      <w:r w:rsidRPr="00A930EB">
        <w:rPr>
          <w:rFonts w:hint="cs"/>
          <w:sz w:val="26"/>
          <w:szCs w:val="26"/>
          <w:rtl/>
        </w:rPr>
        <w:noBreakHyphen/>
        <w:t xml:space="preserve">2 </w:t>
      </w:r>
      <w:r w:rsidRPr="00A930EB">
        <w:rPr>
          <w:sz w:val="26"/>
          <w:szCs w:val="26"/>
          <w:rtl/>
        </w:rPr>
        <w:t>من التذييل 2-</w:t>
      </w:r>
      <w:r w:rsidRPr="00A930EB">
        <w:rPr>
          <w:rFonts w:hint="cs"/>
          <w:sz w:val="26"/>
          <w:szCs w:val="26"/>
          <w:rtl/>
        </w:rPr>
        <w:t xml:space="preserve"> </w:t>
      </w:r>
      <w:r w:rsidRPr="00A930EB">
        <w:rPr>
          <w:sz w:val="26"/>
          <w:szCs w:val="26"/>
          <w:rtl/>
        </w:rPr>
        <w:t>ألف</w:t>
      </w:r>
      <w:r w:rsidRPr="00A930EB">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7CACB75F" w14:textId="77777777" w:rsidR="00BC545E" w:rsidRDefault="00BC545E" w:rsidP="00BC545E">
      <w:pPr>
        <w:pStyle w:val="Heading1"/>
        <w:numPr>
          <w:ilvl w:val="0"/>
          <w:numId w:val="24"/>
        </w:numPr>
        <w:bidi/>
        <w:rPr>
          <w:sz w:val="26"/>
          <w:szCs w:val="26"/>
          <w:rtl/>
          <w:lang w:val="en-CA"/>
        </w:rPr>
      </w:pPr>
      <w:r w:rsidRPr="003D67DA">
        <w:rPr>
          <w:rFonts w:hint="cs"/>
          <w:sz w:val="26"/>
          <w:szCs w:val="26"/>
          <w:rtl/>
        </w:rPr>
        <w:t xml:space="preserve">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w:t>
      </w:r>
      <w:r w:rsidRPr="00064182">
        <w:rPr>
          <w:rFonts w:hint="cs"/>
          <w:sz w:val="26"/>
          <w:szCs w:val="26"/>
          <w:rtl/>
        </w:rPr>
        <w:t>قطاع ما، أو إذا كانت كلتا المرحلتين يعالجان نفس القطاع، فإن مستوى الجزاء المطبق سيكون الأكبر.</w:t>
      </w:r>
      <w:r>
        <w:rPr>
          <w:sz w:val="26"/>
          <w:szCs w:val="26"/>
          <w:rtl/>
          <w:lang w:val="en-CA"/>
        </w:rPr>
        <w:t xml:space="preserve"> </w:t>
      </w:r>
    </w:p>
    <w:p w14:paraId="0903ABBB" w14:textId="77777777" w:rsidR="007E5D09" w:rsidRDefault="007E5D09">
      <w:pPr>
        <w:rPr>
          <w:rtl/>
          <w:lang w:val="en-CA"/>
        </w:rPr>
      </w:pPr>
    </w:p>
    <w:p w14:paraId="6CDFCDEB"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05FA139E" w14:textId="77777777">
        <w:tc>
          <w:tcPr>
            <w:tcW w:w="1915" w:type="dxa"/>
          </w:tcPr>
          <w:p w14:paraId="60EB97EC" w14:textId="77777777" w:rsidR="007E5D09" w:rsidRDefault="007E5D09">
            <w:pPr>
              <w:rPr>
                <w:lang w:val="en-CA"/>
              </w:rPr>
            </w:pPr>
          </w:p>
        </w:tc>
        <w:tc>
          <w:tcPr>
            <w:tcW w:w="1915" w:type="dxa"/>
          </w:tcPr>
          <w:p w14:paraId="493013C6" w14:textId="77777777" w:rsidR="007E5D09" w:rsidRDefault="007E5D09">
            <w:pPr>
              <w:rPr>
                <w:lang w:val="en-CA"/>
              </w:rPr>
            </w:pPr>
          </w:p>
        </w:tc>
        <w:tc>
          <w:tcPr>
            <w:tcW w:w="1915" w:type="dxa"/>
            <w:tcBorders>
              <w:bottom w:val="single" w:sz="4" w:space="0" w:color="auto"/>
            </w:tcBorders>
          </w:tcPr>
          <w:p w14:paraId="54736101" w14:textId="77777777" w:rsidR="007E5D09" w:rsidRDefault="007E5D09">
            <w:pPr>
              <w:rPr>
                <w:b/>
                <w:bCs/>
                <w:lang w:val="en-CA"/>
              </w:rPr>
            </w:pPr>
          </w:p>
        </w:tc>
        <w:tc>
          <w:tcPr>
            <w:tcW w:w="1915" w:type="dxa"/>
          </w:tcPr>
          <w:p w14:paraId="695D478A" w14:textId="77777777" w:rsidR="007E5D09" w:rsidRDefault="007E5D09">
            <w:pPr>
              <w:rPr>
                <w:lang w:val="en-CA"/>
              </w:rPr>
            </w:pPr>
          </w:p>
        </w:tc>
        <w:tc>
          <w:tcPr>
            <w:tcW w:w="1916" w:type="dxa"/>
          </w:tcPr>
          <w:p w14:paraId="3A8E73B7" w14:textId="77777777" w:rsidR="007E5D09" w:rsidRDefault="007E5D09">
            <w:pPr>
              <w:rPr>
                <w:lang w:val="en-CA"/>
              </w:rPr>
            </w:pPr>
          </w:p>
        </w:tc>
      </w:tr>
    </w:tbl>
    <w:p w14:paraId="65CF4998" w14:textId="77777777" w:rsidR="007E5D09" w:rsidRDefault="007E5D09">
      <w:pPr>
        <w:rPr>
          <w:rtl/>
          <w:lang w:val="en-CA"/>
        </w:rPr>
      </w:pPr>
    </w:p>
    <w:sectPr w:rsidR="007E5D09">
      <w:headerReference w:type="even" r:id="rId16"/>
      <w:headerReference w:type="default"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03787" w14:textId="77777777" w:rsidR="00C52B10" w:rsidRDefault="00C52B10">
      <w:r>
        <w:separator/>
      </w:r>
    </w:p>
  </w:endnote>
  <w:endnote w:type="continuationSeparator" w:id="0">
    <w:p w14:paraId="355A492B" w14:textId="77777777" w:rsidR="00C52B10" w:rsidRDefault="00C52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A327E" w14:textId="0C244563" w:rsidR="00D24C93" w:rsidRDefault="00D24C93">
    <w:pPr>
      <w:jc w:val="center"/>
    </w:pPr>
    <w:r>
      <w:fldChar w:fldCharType="begin"/>
    </w:r>
    <w:r>
      <w:instrText xml:space="preserve"> PAGE </w:instrText>
    </w:r>
    <w:r>
      <w:fldChar w:fldCharType="separate"/>
    </w:r>
    <w:r w:rsidR="00A930EB">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5A3C4" w14:textId="40706432" w:rsidR="00D24C93" w:rsidRDefault="00D24C93">
    <w:pPr>
      <w:jc w:val="center"/>
    </w:pPr>
    <w:r>
      <w:fldChar w:fldCharType="begin"/>
    </w:r>
    <w:r>
      <w:instrText xml:space="preserve"> PAGE </w:instrText>
    </w:r>
    <w:r>
      <w:fldChar w:fldCharType="separate"/>
    </w:r>
    <w:r w:rsidR="00A930EB">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0E52D" w14:textId="77777777" w:rsidR="00DC5347" w:rsidRDefault="00DC5347" w:rsidP="00DC534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5E4AC90" w14:textId="77777777" w:rsidR="00DC5347" w:rsidRDefault="00DC5347" w:rsidP="00DC534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0BCF983" w14:textId="77777777" w:rsidR="00D24C93" w:rsidRDefault="00D24C9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97776" w14:textId="243FD764" w:rsidR="00BC545E" w:rsidRDefault="00BC545E">
    <w:pPr>
      <w:jc w:val="center"/>
    </w:pPr>
    <w:r>
      <w:fldChar w:fldCharType="begin"/>
    </w:r>
    <w:r>
      <w:instrText xml:space="preserve"> PAGE </w:instrText>
    </w:r>
    <w:r>
      <w:fldChar w:fldCharType="separate"/>
    </w:r>
    <w:r w:rsidR="00A930EB">
      <w:rPr>
        <w:noProof/>
      </w:rPr>
      <w:t>7</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554404"/>
      <w:docPartObj>
        <w:docPartGallery w:val="Page Numbers (Bottom of Page)"/>
        <w:docPartUnique/>
      </w:docPartObj>
    </w:sdtPr>
    <w:sdtEndPr>
      <w:rPr>
        <w:noProof/>
      </w:rPr>
    </w:sdtEndPr>
    <w:sdtContent>
      <w:p w14:paraId="7020642E" w14:textId="6CD4EAC1" w:rsidR="00BC545E" w:rsidRDefault="00BC545E">
        <w:pPr>
          <w:pStyle w:val="Footer"/>
          <w:jc w:val="center"/>
        </w:pPr>
        <w:r>
          <w:fldChar w:fldCharType="begin"/>
        </w:r>
        <w:r>
          <w:instrText xml:space="preserve"> PAGE   \* MERGEFORMAT </w:instrText>
        </w:r>
        <w:r>
          <w:fldChar w:fldCharType="separate"/>
        </w:r>
        <w:r w:rsidR="00A930EB">
          <w:rPr>
            <w:noProof/>
          </w:rPr>
          <w:t>1</w:t>
        </w:r>
        <w:r>
          <w:rPr>
            <w:noProof/>
          </w:rPr>
          <w:fldChar w:fldCharType="end"/>
        </w:r>
      </w:p>
    </w:sdtContent>
  </w:sdt>
  <w:p w14:paraId="25B02EF3" w14:textId="77777777" w:rsidR="00BC545E" w:rsidRDefault="00BC54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D125A" w14:textId="77777777" w:rsidR="00C52B10" w:rsidRDefault="00C52B10">
      <w:r>
        <w:separator/>
      </w:r>
    </w:p>
  </w:footnote>
  <w:footnote w:type="continuationSeparator" w:id="0">
    <w:p w14:paraId="3261ACF9" w14:textId="77777777" w:rsidR="00C52B10" w:rsidRDefault="00C52B10">
      <w:r>
        <w:continuationSeparator/>
      </w:r>
    </w:p>
  </w:footnote>
  <w:footnote w:id="1">
    <w:p w14:paraId="45DA5122" w14:textId="77777777" w:rsidR="00D24C93" w:rsidRDefault="00D24C93" w:rsidP="007D141D">
      <w:pPr>
        <w:pStyle w:val="FootnoteText"/>
        <w:bidi/>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p w14:paraId="636767CE" w14:textId="77777777" w:rsidR="00DC5347" w:rsidRDefault="00DC5347" w:rsidP="00DC5347">
      <w:pPr>
        <w:pStyle w:val="FootnoteText"/>
        <w:bidi/>
        <w:rPr>
          <w:lang w:val="en-US" w:bidi="ar-SA"/>
        </w:rPr>
      </w:pPr>
    </w:p>
    <w:p w14:paraId="11063D9A" w14:textId="77777777" w:rsidR="00DC5347" w:rsidRPr="00C0337B" w:rsidRDefault="00DC5347" w:rsidP="00DC5347">
      <w:pPr>
        <w:pStyle w:val="FootnoteText"/>
        <w:bidi/>
        <w:rPr>
          <w:rtl/>
          <w:lang w:val="en-US" w:bidi="ar-SY"/>
        </w:rPr>
      </w:pPr>
    </w:p>
  </w:footnote>
  <w:footnote w:id="2">
    <w:p w14:paraId="377608C6" w14:textId="77777777" w:rsidR="00D24C93" w:rsidRDefault="00D24C93" w:rsidP="00F736BF">
      <w:pPr>
        <w:pStyle w:val="FootnoteText"/>
        <w:bidi/>
        <w:rPr>
          <w:rtl/>
          <w:lang w:bidi="ar-EG"/>
        </w:rPr>
      </w:pPr>
      <w:r>
        <w:rPr>
          <w:rStyle w:val="FootnoteReference"/>
        </w:rPr>
        <w:footnoteRef/>
      </w:r>
      <w:r>
        <w:t xml:space="preserve"> </w:t>
      </w:r>
      <w:r>
        <w:rPr>
          <w:rFonts w:hint="cs"/>
          <w:rtl/>
          <w:lang w:bidi="ar-EG"/>
        </w:rPr>
        <w:t xml:space="preserve">  الرسالة المؤرخة في 30 يونية/حزيران 2021 من وزارة الزراعة والبيئة في كابو فيردى إلى اليونيب.</w:t>
      </w:r>
    </w:p>
  </w:footnote>
  <w:footnote w:id="3">
    <w:p w14:paraId="463B66E0" w14:textId="77777777" w:rsidR="00D24C93" w:rsidRPr="002635AB" w:rsidRDefault="00D24C93" w:rsidP="002635AB">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/64/27, Annex IX of 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/64/53</w:t>
      </w:r>
    </w:p>
  </w:footnote>
  <w:footnote w:id="4">
    <w:p w14:paraId="6FE67C22" w14:textId="77777777" w:rsidR="00D24C93" w:rsidRDefault="00D24C93" w:rsidP="00216D2C">
      <w:pPr>
        <w:pStyle w:val="FootnoteText"/>
        <w:bidi/>
        <w:rPr>
          <w:rtl/>
          <w:lang w:val="en-US" w:bidi="ar-EG"/>
        </w:rPr>
      </w:pPr>
      <w:r>
        <w:rPr>
          <w:rtl/>
          <w:lang w:bidi="ar-SY"/>
        </w:rPr>
        <w:t xml:space="preserve"> </w:t>
      </w:r>
      <w:r>
        <w:rPr>
          <w:rStyle w:val="FootnoteReference"/>
        </w:rPr>
        <w:footnoteRef/>
      </w:r>
      <w:r>
        <w:rPr>
          <w:rFonts w:hint="cs"/>
          <w:rtl/>
          <w:lang w:bidi="ar-SY"/>
        </w:rPr>
        <w:t>.</w:t>
      </w:r>
      <w:r>
        <w:rPr>
          <w:rFonts w:hint="cs"/>
          <w:rtl/>
          <w:lang w:bidi="ar-EG"/>
        </w:rPr>
        <w:t xml:space="preserve"> </w:t>
      </w:r>
      <w:r>
        <w:rPr>
          <w:rFonts w:hint="cs"/>
          <w:rtl/>
          <w:lang w:bidi="ar-EG"/>
        </w:rPr>
        <w:t xml:space="preserve">عرضت مسألة الفرق بين خط أساس </w:t>
      </w:r>
      <w:r>
        <w:rPr>
          <w:rFonts w:hint="cs"/>
          <w:rtl/>
        </w:rPr>
        <w:t xml:space="preserve">الهيدروكلوروفلوروكربون ونقطة البداية في الفقرتين 11 و12 من الوثيقة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/64/27</w:t>
      </w:r>
    </w:p>
  </w:footnote>
  <w:footnote w:id="5">
    <w:p w14:paraId="78351F9B" w14:textId="77777777" w:rsidR="00D24C93" w:rsidRDefault="00D24C93" w:rsidP="006362DD">
      <w:pPr>
        <w:pStyle w:val="FootnoteText"/>
        <w:bidi/>
      </w:pPr>
      <w:r>
        <w:rPr>
          <w:rStyle w:val="FootnoteReference"/>
        </w:rPr>
        <w:footnoteRef/>
      </w:r>
      <w:r>
        <w:t xml:space="preserve"> </w:t>
      </w:r>
      <w:r>
        <w:rPr>
          <w:rFonts w:hint="cs"/>
          <w:rtl/>
          <w:lang w:bidi="ar-EG"/>
        </w:rPr>
        <w:t xml:space="preserve">  </w:t>
      </w:r>
      <w:r>
        <w:rPr>
          <w:rFonts w:hint="cs"/>
          <w:rtl/>
          <w:lang w:bidi="ar-SA"/>
        </w:rPr>
        <w:t>طُلب في المقرر</w:t>
      </w:r>
      <w:r>
        <w:rPr>
          <w:rFonts w:hint="cs"/>
          <w:rtl/>
          <w:lang w:bidi="ar"/>
        </w:rPr>
        <w:t xml:space="preserve"> 84/92 (</w:t>
      </w:r>
      <w:r>
        <w:rPr>
          <w:rFonts w:hint="cs"/>
          <w:rtl/>
          <w:lang w:bidi="ar-SA"/>
        </w:rPr>
        <w:t>د</w:t>
      </w:r>
      <w:r>
        <w:rPr>
          <w:rFonts w:hint="cs"/>
          <w:rtl/>
          <w:lang w:bidi="ar"/>
        </w:rPr>
        <w:t xml:space="preserve">) </w:t>
      </w:r>
      <w:r>
        <w:rPr>
          <w:rFonts w:hint="cs"/>
          <w:rtl/>
          <w:lang w:bidi="ar-SA"/>
        </w:rPr>
        <w:t>من الوكالات الثنائية والمنفذة تطبيق سياسة تشغيلية</w:t>
      </w:r>
      <w:r>
        <w:rPr>
          <w:rFonts w:hint="cs"/>
          <w:rtl/>
          <w:lang w:bidi="ar"/>
        </w:rPr>
        <w:t xml:space="preserve"> </w:t>
      </w:r>
      <w:r>
        <w:rPr>
          <w:rFonts w:hint="cs"/>
          <w:rtl/>
          <w:lang w:bidi="ar-SA"/>
        </w:rPr>
        <w:t>تكفل تعميم مراعاة المنظور الجنساني في جميع مراحل دورة المشروع</w:t>
      </w:r>
      <w:r>
        <w:rPr>
          <w:rFonts w:hint="cs"/>
          <w:rtl/>
          <w:lang w:bidi="ar"/>
        </w:rPr>
        <w:t>.</w:t>
      </w:r>
    </w:p>
    <w:p w14:paraId="290A75DF" w14:textId="77777777" w:rsidR="00D24C93" w:rsidRPr="006362DD" w:rsidRDefault="00D24C93" w:rsidP="006362DD">
      <w:pPr>
        <w:pStyle w:val="FootnoteText"/>
        <w:bidi/>
        <w:rPr>
          <w:rtl/>
          <w:lang w:bidi="ar-EG"/>
        </w:rPr>
      </w:pPr>
    </w:p>
  </w:footnote>
  <w:footnote w:id="6">
    <w:p w14:paraId="1158A988" w14:textId="77777777" w:rsidR="00D24C93" w:rsidRDefault="00D24C93" w:rsidP="007866F8">
      <w:pPr>
        <w:pStyle w:val="FootnoteText"/>
        <w:bidi/>
      </w:pPr>
      <w:r>
        <w:rPr>
          <w:rStyle w:val="FootnoteReference"/>
        </w:rPr>
        <w:footnoteRef/>
      </w:r>
      <w:r>
        <w:rPr>
          <w:rFonts w:hint="cs"/>
          <w:rtl/>
          <w:lang w:bidi="ar-SA"/>
        </w:rPr>
        <w:t xml:space="preserve"> قد يتجاوز استهلاك الهيدروكلوروفلوروكربون الصفر في أي سنة ما دام مجموع المستويات المحسوبة لاستهلاكه خلال فترة العشر سنوات من </w:t>
      </w:r>
      <w:r>
        <w:rPr>
          <w:rFonts w:hint="cs"/>
          <w:rtl/>
          <w:lang w:bidi="ar"/>
        </w:rPr>
        <w:t xml:space="preserve">1 </w:t>
      </w:r>
      <w:r>
        <w:rPr>
          <w:rFonts w:hint="cs"/>
          <w:rtl/>
          <w:lang w:bidi="ar-SA"/>
        </w:rPr>
        <w:t>يناير</w:t>
      </w:r>
      <w:r>
        <w:rPr>
          <w:rFonts w:hint="cs"/>
          <w:rtl/>
          <w:lang w:bidi="ar"/>
        </w:rPr>
        <w:t>/</w:t>
      </w:r>
      <w:r>
        <w:rPr>
          <w:rFonts w:hint="cs"/>
          <w:rtl/>
          <w:lang w:bidi="ar-SA"/>
        </w:rPr>
        <w:t xml:space="preserve">كانون الثاني </w:t>
      </w:r>
      <w:r>
        <w:rPr>
          <w:rFonts w:hint="cs"/>
          <w:rtl/>
          <w:lang w:bidi="ar"/>
        </w:rPr>
        <w:t xml:space="preserve">2030 </w:t>
      </w:r>
      <w:r>
        <w:rPr>
          <w:rFonts w:hint="cs"/>
          <w:rtl/>
          <w:lang w:bidi="ar-SA"/>
        </w:rPr>
        <w:t xml:space="preserve">إلى </w:t>
      </w:r>
      <w:r>
        <w:rPr>
          <w:rFonts w:hint="cs"/>
          <w:rtl/>
          <w:lang w:bidi="ar"/>
        </w:rPr>
        <w:t xml:space="preserve">1 </w:t>
      </w:r>
      <w:r>
        <w:rPr>
          <w:rFonts w:hint="cs"/>
          <w:rtl/>
          <w:lang w:bidi="ar-SA"/>
        </w:rPr>
        <w:t>يناير</w:t>
      </w:r>
      <w:r>
        <w:rPr>
          <w:rFonts w:hint="cs"/>
          <w:rtl/>
          <w:lang w:bidi="ar"/>
        </w:rPr>
        <w:t>/</w:t>
      </w:r>
      <w:r>
        <w:rPr>
          <w:rFonts w:hint="cs"/>
          <w:rtl/>
          <w:lang w:bidi="ar-SA"/>
        </w:rPr>
        <w:t xml:space="preserve">كانون الثاني </w:t>
      </w:r>
      <w:r>
        <w:rPr>
          <w:rFonts w:hint="cs"/>
          <w:rtl/>
          <w:lang w:bidi="ar"/>
        </w:rPr>
        <w:t xml:space="preserve">2040 </w:t>
      </w:r>
      <w:r>
        <w:rPr>
          <w:rFonts w:hint="cs"/>
          <w:rtl/>
          <w:lang w:bidi="ar-SA"/>
        </w:rPr>
        <w:t xml:space="preserve">مقسوما على </w:t>
      </w:r>
      <w:r>
        <w:rPr>
          <w:rFonts w:hint="cs"/>
          <w:rtl/>
          <w:lang w:bidi="ar"/>
        </w:rPr>
        <w:t xml:space="preserve">10 </w:t>
      </w:r>
      <w:r>
        <w:rPr>
          <w:rFonts w:hint="cs"/>
          <w:rtl/>
          <w:lang w:bidi="ar-SA"/>
        </w:rPr>
        <w:t xml:space="preserve">لا يتجاوز </w:t>
      </w:r>
      <w:r>
        <w:rPr>
          <w:rFonts w:hint="cs"/>
          <w:rtl/>
          <w:lang w:bidi="ar"/>
        </w:rPr>
        <w:t xml:space="preserve">2.5 </w:t>
      </w:r>
      <w:r>
        <w:rPr>
          <w:rFonts w:hint="cs"/>
          <w:rtl/>
          <w:lang w:bidi="ar-SA"/>
        </w:rPr>
        <w:t>في المائة من خط الأساس للهيدروكلوروفلوروكربون</w:t>
      </w:r>
      <w:r>
        <w:rPr>
          <w:rFonts w:hint="cs"/>
          <w:rtl/>
          <w:lang w:bidi="ar"/>
        </w:rPr>
        <w:t>.</w:t>
      </w:r>
    </w:p>
  </w:footnote>
  <w:footnote w:id="7">
    <w:p w14:paraId="116C7EC1" w14:textId="77777777" w:rsidR="001C11C5" w:rsidRPr="001C11C5" w:rsidRDefault="001C11C5" w:rsidP="001C11C5">
      <w:pPr>
        <w:pStyle w:val="FootnoteText"/>
        <w:bidi/>
        <w:rPr>
          <w:rtl/>
          <w:lang w:bidi="ar-EG"/>
        </w:rPr>
      </w:pPr>
      <w:r>
        <w:rPr>
          <w:rStyle w:val="FootnoteReference"/>
        </w:rPr>
        <w:footnoteRef/>
      </w:r>
      <w:r>
        <w:t xml:space="preserve"> </w:t>
      </w:r>
      <w:r>
        <w:rPr>
          <w:rFonts w:hint="cs"/>
          <w:rtl/>
          <w:lang w:bidi="ar-EG"/>
        </w:rPr>
        <w:t xml:space="preserve">  أوضحت الأمانة أن المقرر 74/50 يقوم على أساس نقاط البدء للتخفيضات المجمعة بدلا من خط الأساس للامتثال، أي، 0.25 </w:t>
      </w:r>
      <w:r w:rsidRPr="001C11C5">
        <w:rPr>
          <w:rtl/>
          <w:lang w:eastAsia="ko-KR"/>
        </w:rPr>
        <w:t>طن من قدرات استنفاذ الأوزون</w:t>
      </w:r>
      <w:r>
        <w:rPr>
          <w:rFonts w:hint="cs"/>
          <w:rtl/>
          <w:lang w:eastAsia="ko-KR"/>
        </w:rPr>
        <w:t xml:space="preserve"> بدلا من 1.1 </w:t>
      </w:r>
      <w:r w:rsidRPr="001C11C5">
        <w:rPr>
          <w:rtl/>
          <w:lang w:eastAsia="ko-KR"/>
        </w:rPr>
        <w:t>طن من قدرات استنفاذ الأوزون</w:t>
      </w:r>
      <w:r>
        <w:rPr>
          <w:rFonts w:hint="cs"/>
          <w:rtl/>
          <w:lang w:eastAsia="ko-KR"/>
        </w:rPr>
        <w:t xml:space="preserve"> في حالة كابو فيردى. وبناء على ذلك، فإن تمويل مجموع إزالة </w:t>
      </w:r>
      <w:r w:rsidRPr="001C11C5">
        <w:rPr>
          <w:rtl/>
        </w:rPr>
        <w:t>المواد الهيدروكلوروفلوروكربونية</w:t>
      </w:r>
      <w:r>
        <w:rPr>
          <w:sz w:val="26"/>
          <w:szCs w:val="26"/>
          <w:rtl/>
        </w:rPr>
        <w:t xml:space="preserve"> </w:t>
      </w:r>
      <w:r>
        <w:rPr>
          <w:rFonts w:hint="cs"/>
          <w:rtl/>
          <w:lang w:eastAsia="ko-KR"/>
        </w:rPr>
        <w:t>لكابو فيردى هو أكثر محدوديا من الذي طلب في الأصل.</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10B5B" w14:textId="7FB4E954" w:rsidR="00D24C93" w:rsidRDefault="006366A9" w:rsidP="00E8700E">
    <w:pPr>
      <w:jc w:val="right"/>
    </w:pPr>
    <w:r>
      <w:fldChar w:fldCharType="begin"/>
    </w:r>
    <w:r>
      <w:instrText xml:space="preserve"> DOCPROPERTY "Document number"  \* MERGEFORMAT </w:instrText>
    </w:r>
    <w:r>
      <w:fldChar w:fldCharType="separate"/>
    </w:r>
    <w:r w:rsidR="00663D03">
      <w:t>UNEP/</w:t>
    </w:r>
    <w:proofErr w:type="spellStart"/>
    <w:r w:rsidR="00663D03">
      <w:t>OzL.Pro</w:t>
    </w:r>
    <w:proofErr w:type="spellEnd"/>
    <w:r w:rsidR="00663D03">
      <w:t>/</w:t>
    </w:r>
    <w:proofErr w:type="spellStart"/>
    <w:r w:rsidR="00663D03">
      <w:t>ExCom</w:t>
    </w:r>
    <w:proofErr w:type="spellEnd"/>
    <w:r w:rsidR="00663D03">
      <w:t>/88/40</w:t>
    </w:r>
    <w:r>
      <w:fldChar w:fldCharType="end"/>
    </w:r>
  </w:p>
  <w:p w14:paraId="1E9D6160" w14:textId="77777777" w:rsidR="00D24C93" w:rsidRDefault="00D24C93"/>
  <w:p w14:paraId="16AD6603" w14:textId="77777777" w:rsidR="00D24C93" w:rsidRDefault="00D24C9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76F50" w14:textId="35D47093" w:rsidR="00D24C93" w:rsidRDefault="006366A9" w:rsidP="00E8700E">
    <w:pPr>
      <w:jc w:val="left"/>
    </w:pPr>
    <w:r>
      <w:fldChar w:fldCharType="begin"/>
    </w:r>
    <w:r>
      <w:instrText xml:space="preserve"> DOCPROPERTY "Document number"  \* MERGEFORMAT </w:instrText>
    </w:r>
    <w:r>
      <w:fldChar w:fldCharType="separate"/>
    </w:r>
    <w:r w:rsidR="00663D03">
      <w:t>UNEP/</w:t>
    </w:r>
    <w:proofErr w:type="spellStart"/>
    <w:r w:rsidR="00663D03">
      <w:t>OzL.Pro</w:t>
    </w:r>
    <w:proofErr w:type="spellEnd"/>
    <w:r w:rsidR="00663D03">
      <w:t>/</w:t>
    </w:r>
    <w:proofErr w:type="spellStart"/>
    <w:r w:rsidR="00663D03">
      <w:t>ExCom</w:t>
    </w:r>
    <w:proofErr w:type="spellEnd"/>
    <w:r w:rsidR="00663D03">
      <w:t>/88/40</w:t>
    </w:r>
    <w:r>
      <w:fldChar w:fldCharType="end"/>
    </w:r>
  </w:p>
  <w:p w14:paraId="51162ED9" w14:textId="77777777" w:rsidR="00D24C93" w:rsidRDefault="00D24C93" w:rsidP="00E8700E">
    <w:pPr>
      <w:jc w:val="left"/>
    </w:pPr>
  </w:p>
  <w:p w14:paraId="5B100C0E" w14:textId="77777777" w:rsidR="00D24C93" w:rsidRDefault="00D24C9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CA4FC" w14:textId="77777777" w:rsidR="00663D03" w:rsidRDefault="00663D0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2FC16" w14:textId="77777777" w:rsidR="00BC545E" w:rsidRDefault="006366A9" w:rsidP="00FA73DD">
    <w:pPr>
      <w:jc w:val="right"/>
    </w:pPr>
    <w:r>
      <w:fldChar w:fldCharType="begin"/>
    </w:r>
    <w:r>
      <w:instrText xml:space="preserve"> DOCPROPERTY "Document number"  \* MERGEFORMAT </w:instrText>
    </w:r>
    <w:r>
      <w:fldChar w:fldCharType="separate"/>
    </w:r>
    <w:r w:rsidR="00BC545E">
      <w:t>UNEP/</w:t>
    </w:r>
    <w:proofErr w:type="spellStart"/>
    <w:r w:rsidR="00BC545E">
      <w:t>OzL.Pro</w:t>
    </w:r>
    <w:proofErr w:type="spellEnd"/>
    <w:r w:rsidR="00BC545E">
      <w:t>/</w:t>
    </w:r>
    <w:proofErr w:type="spellStart"/>
    <w:r w:rsidR="00BC545E">
      <w:t>ExCom</w:t>
    </w:r>
    <w:proofErr w:type="spellEnd"/>
    <w:r w:rsidR="00BC545E">
      <w:t>/88/40</w:t>
    </w:r>
    <w:r>
      <w:fldChar w:fldCharType="end"/>
    </w:r>
  </w:p>
  <w:p w14:paraId="470D7FEE" w14:textId="77777777" w:rsidR="00BC545E" w:rsidRPr="00BC545E" w:rsidRDefault="00BC545E" w:rsidP="00FA73DD">
    <w:pPr>
      <w:jc w:val="right"/>
      <w:rPr>
        <w:lang w:val="en-CA"/>
      </w:rPr>
    </w:pPr>
    <w:r>
      <w:rPr>
        <w:lang w:val="en-CA"/>
      </w:rPr>
      <w:t>Annex I</w:t>
    </w:r>
  </w:p>
  <w:p w14:paraId="6BF1A02E" w14:textId="77777777" w:rsidR="00BC545E" w:rsidRDefault="00BC545E"/>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675CA" w14:textId="77777777" w:rsidR="00BC545E" w:rsidRDefault="006366A9" w:rsidP="00FA73DD">
    <w:pPr>
      <w:jc w:val="left"/>
    </w:pPr>
    <w:r>
      <w:fldChar w:fldCharType="begin"/>
    </w:r>
    <w:r>
      <w:instrText xml:space="preserve"> DOCPROPERTY "Document number"  \* MERGEFORMAT </w:instrText>
    </w:r>
    <w:r>
      <w:fldChar w:fldCharType="separate"/>
    </w:r>
    <w:r w:rsidR="00BC545E">
      <w:t>UNEP/</w:t>
    </w:r>
    <w:proofErr w:type="spellStart"/>
    <w:r w:rsidR="00BC545E">
      <w:t>OzL.Pro</w:t>
    </w:r>
    <w:proofErr w:type="spellEnd"/>
    <w:r w:rsidR="00BC545E">
      <w:t>/</w:t>
    </w:r>
    <w:proofErr w:type="spellStart"/>
    <w:r w:rsidR="00BC545E">
      <w:t>ExCom</w:t>
    </w:r>
    <w:proofErr w:type="spellEnd"/>
    <w:r w:rsidR="00BC545E">
      <w:t>/88/40</w:t>
    </w:r>
    <w:r>
      <w:fldChar w:fldCharType="end"/>
    </w:r>
  </w:p>
  <w:p w14:paraId="03C1C4B7" w14:textId="77777777" w:rsidR="00BC545E" w:rsidRDefault="00BC545E" w:rsidP="00FA73DD">
    <w:pPr>
      <w:jc w:val="left"/>
    </w:pPr>
    <w:r>
      <w:t>Annex I</w:t>
    </w:r>
  </w:p>
  <w:p w14:paraId="3BA45D66" w14:textId="77777777" w:rsidR="00BC545E" w:rsidRDefault="00BC545E" w:rsidP="00FA73DD">
    <w:pPr>
      <w:pStyle w:val="Header"/>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E6D36" w14:textId="77777777" w:rsidR="00BC545E" w:rsidRDefault="006366A9" w:rsidP="00FA73DD">
    <w:pPr>
      <w:jc w:val="left"/>
    </w:pPr>
    <w:r>
      <w:fldChar w:fldCharType="begin"/>
    </w:r>
    <w:r>
      <w:instrText xml:space="preserve"> DOCPROPERTY "Document number"  \* MERGEFORMAT </w:instrText>
    </w:r>
    <w:r>
      <w:fldChar w:fldCharType="separate"/>
    </w:r>
    <w:r w:rsidR="00BC545E">
      <w:t>UNEP/</w:t>
    </w:r>
    <w:proofErr w:type="spellStart"/>
    <w:r w:rsidR="00BC545E">
      <w:t>OzL.Pro</w:t>
    </w:r>
    <w:proofErr w:type="spellEnd"/>
    <w:r w:rsidR="00BC545E">
      <w:t>/</w:t>
    </w:r>
    <w:proofErr w:type="spellStart"/>
    <w:r w:rsidR="00BC545E">
      <w:t>ExCom</w:t>
    </w:r>
    <w:proofErr w:type="spellEnd"/>
    <w:r w:rsidR="00BC545E">
      <w:t>/88/40</w:t>
    </w:r>
    <w:r>
      <w:fldChar w:fldCharType="end"/>
    </w:r>
  </w:p>
  <w:p w14:paraId="2A008909" w14:textId="77777777" w:rsidR="00BC545E" w:rsidRDefault="00BC545E" w:rsidP="00FA73DD">
    <w:pPr>
      <w:jc w:val="left"/>
    </w:pPr>
    <w:r>
      <w:t>Annex I</w:t>
    </w:r>
  </w:p>
  <w:p w14:paraId="7195DEA1" w14:textId="77777777" w:rsidR="00BC545E" w:rsidRDefault="00BC545E" w:rsidP="00FA73DD">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5000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rPr>
        <w:sz w:val="26"/>
        <w:szCs w:val="26"/>
      </w:r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11A076E"/>
    <w:multiLevelType w:val="hybridMultilevel"/>
    <w:tmpl w:val="D826D030"/>
    <w:lvl w:ilvl="0" w:tplc="F40897E0">
      <w:start w:val="41"/>
      <w:numFmt w:val="decimal"/>
      <w:lvlText w:val="%1"/>
      <w:lvlJc w:val="left"/>
      <w:pPr>
        <w:ind w:left="450" w:hanging="360"/>
      </w:pPr>
      <w:rPr>
        <w:b w:val="0"/>
        <w:sz w:val="26"/>
      </w:rPr>
    </w:lvl>
    <w:lvl w:ilvl="1" w:tplc="240A0019">
      <w:start w:val="1"/>
      <w:numFmt w:val="lowerLetter"/>
      <w:lvlText w:val="%2."/>
      <w:lvlJc w:val="left"/>
      <w:pPr>
        <w:ind w:left="1170" w:hanging="360"/>
      </w:pPr>
    </w:lvl>
    <w:lvl w:ilvl="2" w:tplc="240A001B">
      <w:start w:val="1"/>
      <w:numFmt w:val="lowerRoman"/>
      <w:lvlText w:val="%3."/>
      <w:lvlJc w:val="right"/>
      <w:pPr>
        <w:ind w:left="1890" w:hanging="180"/>
      </w:pPr>
    </w:lvl>
    <w:lvl w:ilvl="3" w:tplc="240A000F">
      <w:start w:val="1"/>
      <w:numFmt w:val="decimal"/>
      <w:lvlText w:val="%4."/>
      <w:lvlJc w:val="left"/>
      <w:pPr>
        <w:ind w:left="2610" w:hanging="360"/>
      </w:pPr>
    </w:lvl>
    <w:lvl w:ilvl="4" w:tplc="240A0019">
      <w:start w:val="1"/>
      <w:numFmt w:val="lowerLetter"/>
      <w:lvlText w:val="%5."/>
      <w:lvlJc w:val="left"/>
      <w:pPr>
        <w:ind w:left="3330" w:hanging="360"/>
      </w:pPr>
    </w:lvl>
    <w:lvl w:ilvl="5" w:tplc="240A001B">
      <w:start w:val="1"/>
      <w:numFmt w:val="lowerRoman"/>
      <w:lvlText w:val="%6."/>
      <w:lvlJc w:val="right"/>
      <w:pPr>
        <w:ind w:left="4050" w:hanging="180"/>
      </w:pPr>
    </w:lvl>
    <w:lvl w:ilvl="6" w:tplc="240A000F">
      <w:start w:val="1"/>
      <w:numFmt w:val="decimal"/>
      <w:lvlText w:val="%7."/>
      <w:lvlJc w:val="left"/>
      <w:pPr>
        <w:ind w:left="4770" w:hanging="360"/>
      </w:pPr>
    </w:lvl>
    <w:lvl w:ilvl="7" w:tplc="240A0019">
      <w:start w:val="1"/>
      <w:numFmt w:val="lowerLetter"/>
      <w:lvlText w:val="%8."/>
      <w:lvlJc w:val="left"/>
      <w:pPr>
        <w:ind w:left="5490" w:hanging="360"/>
      </w:pPr>
    </w:lvl>
    <w:lvl w:ilvl="8" w:tplc="240A001B">
      <w:start w:val="1"/>
      <w:numFmt w:val="lowerRoman"/>
      <w:lvlText w:val="%9."/>
      <w:lvlJc w:val="right"/>
      <w:pPr>
        <w:ind w:left="621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64D4674"/>
    <w:multiLevelType w:val="hybridMultilevel"/>
    <w:tmpl w:val="3496E6A6"/>
    <w:lvl w:ilvl="0" w:tplc="342CC536">
      <w:start w:val="31"/>
      <w:numFmt w:val="decimal"/>
      <w:lvlText w:val="%1"/>
      <w:lvlJc w:val="left"/>
      <w:pPr>
        <w:ind w:left="450" w:hanging="360"/>
      </w:pPr>
      <w:rPr>
        <w:rFonts w:hint="default"/>
        <w:b w:val="0"/>
      </w:rPr>
    </w:lvl>
    <w:lvl w:ilvl="1" w:tplc="240A0019" w:tentative="1">
      <w:start w:val="1"/>
      <w:numFmt w:val="lowerLetter"/>
      <w:lvlText w:val="%2."/>
      <w:lvlJc w:val="left"/>
      <w:pPr>
        <w:ind w:left="1170" w:hanging="360"/>
      </w:pPr>
    </w:lvl>
    <w:lvl w:ilvl="2" w:tplc="240A001B" w:tentative="1">
      <w:start w:val="1"/>
      <w:numFmt w:val="lowerRoman"/>
      <w:lvlText w:val="%3."/>
      <w:lvlJc w:val="right"/>
      <w:pPr>
        <w:ind w:left="1890" w:hanging="180"/>
      </w:pPr>
    </w:lvl>
    <w:lvl w:ilvl="3" w:tplc="240A000F" w:tentative="1">
      <w:start w:val="1"/>
      <w:numFmt w:val="decimal"/>
      <w:lvlText w:val="%4."/>
      <w:lvlJc w:val="left"/>
      <w:pPr>
        <w:ind w:left="2610" w:hanging="360"/>
      </w:pPr>
    </w:lvl>
    <w:lvl w:ilvl="4" w:tplc="240A0019" w:tentative="1">
      <w:start w:val="1"/>
      <w:numFmt w:val="lowerLetter"/>
      <w:lvlText w:val="%5."/>
      <w:lvlJc w:val="left"/>
      <w:pPr>
        <w:ind w:left="3330" w:hanging="360"/>
      </w:pPr>
    </w:lvl>
    <w:lvl w:ilvl="5" w:tplc="240A001B" w:tentative="1">
      <w:start w:val="1"/>
      <w:numFmt w:val="lowerRoman"/>
      <w:lvlText w:val="%6."/>
      <w:lvlJc w:val="right"/>
      <w:pPr>
        <w:ind w:left="4050" w:hanging="180"/>
      </w:pPr>
    </w:lvl>
    <w:lvl w:ilvl="6" w:tplc="240A000F" w:tentative="1">
      <w:start w:val="1"/>
      <w:numFmt w:val="decimal"/>
      <w:lvlText w:val="%7."/>
      <w:lvlJc w:val="left"/>
      <w:pPr>
        <w:ind w:left="4770" w:hanging="360"/>
      </w:pPr>
    </w:lvl>
    <w:lvl w:ilvl="7" w:tplc="240A0019" w:tentative="1">
      <w:start w:val="1"/>
      <w:numFmt w:val="lowerLetter"/>
      <w:lvlText w:val="%8."/>
      <w:lvlJc w:val="left"/>
      <w:pPr>
        <w:ind w:left="5490" w:hanging="360"/>
      </w:pPr>
    </w:lvl>
    <w:lvl w:ilvl="8" w:tplc="240A001B" w:tentative="1">
      <w:start w:val="1"/>
      <w:numFmt w:val="lowerRoman"/>
      <w:lvlText w:val="%9."/>
      <w:lvlJc w:val="right"/>
      <w:pPr>
        <w:ind w:left="6210" w:hanging="180"/>
      </w:pPr>
    </w:lvl>
  </w:abstractNum>
  <w:abstractNum w:abstractNumId="17" w15:restartNumberingAfterBreak="0">
    <w:nsid w:val="48BA5397"/>
    <w:multiLevelType w:val="hybridMultilevel"/>
    <w:tmpl w:val="CE6A5B8C"/>
    <w:lvl w:ilvl="0" w:tplc="2FECC5FC">
      <w:start w:val="8"/>
      <w:numFmt w:val="arabicAlpha"/>
      <w:lvlText w:val="(%1)"/>
      <w:lvlJc w:val="left"/>
      <w:pPr>
        <w:ind w:left="1080" w:hanging="360"/>
      </w:pPr>
      <w:rPr>
        <w:rFonts w:hint="default"/>
        <w:sz w:val="26"/>
      </w:rPr>
    </w:lvl>
    <w:lvl w:ilvl="1" w:tplc="240A0019" w:tentative="1">
      <w:start w:val="1"/>
      <w:numFmt w:val="lowerLetter"/>
      <w:lvlText w:val="%2."/>
      <w:lvlJc w:val="left"/>
      <w:pPr>
        <w:ind w:left="1800" w:hanging="360"/>
      </w:pPr>
    </w:lvl>
    <w:lvl w:ilvl="2" w:tplc="240A001B">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01B27DD"/>
    <w:multiLevelType w:val="hybridMultilevel"/>
    <w:tmpl w:val="3E6035E2"/>
    <w:lvl w:ilvl="0" w:tplc="1009000F">
      <w:start w:val="1"/>
      <w:numFmt w:val="decimal"/>
      <w:lvlText w:val="%1."/>
      <w:lvlJc w:val="left"/>
      <w:pPr>
        <w:ind w:left="1170" w:hanging="360"/>
      </w:pPr>
      <w:rPr>
        <w:sz w:val="2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C383F98"/>
    <w:multiLevelType w:val="hybridMultilevel"/>
    <w:tmpl w:val="84DA4220"/>
    <w:lvl w:ilvl="0" w:tplc="AF90B384">
      <w:start w:val="1"/>
      <w:numFmt w:val="arabicAlpha"/>
      <w:lvlText w:val="(%1)"/>
      <w:lvlJc w:val="left"/>
      <w:pPr>
        <w:ind w:left="1170" w:hanging="360"/>
      </w:pPr>
      <w:rPr>
        <w:sz w:val="26"/>
      </w:rPr>
    </w:lvl>
    <w:lvl w:ilvl="1" w:tplc="240A0019">
      <w:start w:val="1"/>
      <w:numFmt w:val="lowerLetter"/>
      <w:lvlText w:val="%2."/>
      <w:lvlJc w:val="left"/>
      <w:pPr>
        <w:ind w:left="1890" w:hanging="360"/>
      </w:pPr>
    </w:lvl>
    <w:lvl w:ilvl="2" w:tplc="240A001B">
      <w:start w:val="1"/>
      <w:numFmt w:val="lowerRoman"/>
      <w:lvlText w:val="%3."/>
      <w:lvlJc w:val="right"/>
      <w:pPr>
        <w:ind w:left="2610" w:hanging="180"/>
      </w:pPr>
    </w:lvl>
    <w:lvl w:ilvl="3" w:tplc="240A000F">
      <w:start w:val="1"/>
      <w:numFmt w:val="decimal"/>
      <w:lvlText w:val="%4."/>
      <w:lvlJc w:val="left"/>
      <w:pPr>
        <w:ind w:left="3330" w:hanging="360"/>
      </w:pPr>
    </w:lvl>
    <w:lvl w:ilvl="4" w:tplc="240A0019">
      <w:start w:val="1"/>
      <w:numFmt w:val="lowerLetter"/>
      <w:lvlText w:val="%5."/>
      <w:lvlJc w:val="left"/>
      <w:pPr>
        <w:ind w:left="4050" w:hanging="360"/>
      </w:pPr>
    </w:lvl>
    <w:lvl w:ilvl="5" w:tplc="240A001B">
      <w:start w:val="1"/>
      <w:numFmt w:val="lowerRoman"/>
      <w:lvlText w:val="%6."/>
      <w:lvlJc w:val="right"/>
      <w:pPr>
        <w:ind w:left="4770" w:hanging="180"/>
      </w:pPr>
    </w:lvl>
    <w:lvl w:ilvl="6" w:tplc="240A000F">
      <w:start w:val="1"/>
      <w:numFmt w:val="decimal"/>
      <w:lvlText w:val="%7."/>
      <w:lvlJc w:val="left"/>
      <w:pPr>
        <w:ind w:left="5490" w:hanging="360"/>
      </w:pPr>
    </w:lvl>
    <w:lvl w:ilvl="7" w:tplc="240A0019">
      <w:start w:val="1"/>
      <w:numFmt w:val="lowerLetter"/>
      <w:lvlText w:val="%8."/>
      <w:lvlJc w:val="left"/>
      <w:pPr>
        <w:ind w:left="6210" w:hanging="360"/>
      </w:pPr>
    </w:lvl>
    <w:lvl w:ilvl="8" w:tplc="240A001B">
      <w:start w:val="1"/>
      <w:numFmt w:val="lowerRoman"/>
      <w:lvlText w:val="%9."/>
      <w:lvlJc w:val="right"/>
      <w:pPr>
        <w:ind w:left="693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2"/>
  </w:num>
  <w:num w:numId="20">
    <w:abstractNumId w:val="15"/>
  </w:num>
  <w:num w:numId="21">
    <w:abstractNumId w:val="11"/>
  </w:num>
  <w:num w:numId="22">
    <w:abstractNumId w:val="14"/>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4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7"/>
  </w:num>
  <w:num w:numId="32">
    <w:abstractNumId w:val="10"/>
    <w:lvlOverride w:ilvl="0">
      <w:startOverride w:val="1"/>
    </w:lvlOverride>
  </w:num>
  <w:num w:numId="33">
    <w:abstractNumId w:val="21"/>
  </w:num>
  <w:num w:numId="34">
    <w:abstractNumId w:val="20"/>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B25"/>
    <w:rsid w:val="000064B3"/>
    <w:rsid w:val="00013372"/>
    <w:rsid w:val="00017133"/>
    <w:rsid w:val="0004038E"/>
    <w:rsid w:val="0004254A"/>
    <w:rsid w:val="000633ED"/>
    <w:rsid w:val="000861FE"/>
    <w:rsid w:val="000A459D"/>
    <w:rsid w:val="000A71BD"/>
    <w:rsid w:val="000B34CB"/>
    <w:rsid w:val="000B61F7"/>
    <w:rsid w:val="000C2FE8"/>
    <w:rsid w:val="000E54E4"/>
    <w:rsid w:val="00112771"/>
    <w:rsid w:val="00115980"/>
    <w:rsid w:val="00146657"/>
    <w:rsid w:val="001677B6"/>
    <w:rsid w:val="001A3469"/>
    <w:rsid w:val="001C11C5"/>
    <w:rsid w:val="001D2B45"/>
    <w:rsid w:val="00216B84"/>
    <w:rsid w:val="00216D2C"/>
    <w:rsid w:val="002635AB"/>
    <w:rsid w:val="002A2585"/>
    <w:rsid w:val="002B535E"/>
    <w:rsid w:val="002C3921"/>
    <w:rsid w:val="002E6A6F"/>
    <w:rsid w:val="002E7EF7"/>
    <w:rsid w:val="002F434D"/>
    <w:rsid w:val="002F505F"/>
    <w:rsid w:val="002F767E"/>
    <w:rsid w:val="00316E6E"/>
    <w:rsid w:val="00323589"/>
    <w:rsid w:val="003452ED"/>
    <w:rsid w:val="0035441C"/>
    <w:rsid w:val="003663A8"/>
    <w:rsid w:val="003B113C"/>
    <w:rsid w:val="003F2852"/>
    <w:rsid w:val="00407286"/>
    <w:rsid w:val="00417B7D"/>
    <w:rsid w:val="00495AA1"/>
    <w:rsid w:val="004978D2"/>
    <w:rsid w:val="004B330A"/>
    <w:rsid w:val="004C5B74"/>
    <w:rsid w:val="004D038E"/>
    <w:rsid w:val="004E5DD3"/>
    <w:rsid w:val="00533440"/>
    <w:rsid w:val="0055161F"/>
    <w:rsid w:val="00560AAA"/>
    <w:rsid w:val="005B65DF"/>
    <w:rsid w:val="005B704D"/>
    <w:rsid w:val="005C7D4A"/>
    <w:rsid w:val="00600359"/>
    <w:rsid w:val="00624AEF"/>
    <w:rsid w:val="006362DD"/>
    <w:rsid w:val="006366A9"/>
    <w:rsid w:val="00662A73"/>
    <w:rsid w:val="00663D03"/>
    <w:rsid w:val="006776B7"/>
    <w:rsid w:val="006945EF"/>
    <w:rsid w:val="006948FF"/>
    <w:rsid w:val="006B27B1"/>
    <w:rsid w:val="006B7B49"/>
    <w:rsid w:val="006F2A2C"/>
    <w:rsid w:val="00764A09"/>
    <w:rsid w:val="00775B50"/>
    <w:rsid w:val="007866F8"/>
    <w:rsid w:val="00786775"/>
    <w:rsid w:val="00791A1A"/>
    <w:rsid w:val="0079746F"/>
    <w:rsid w:val="007A3DCB"/>
    <w:rsid w:val="007C2A9B"/>
    <w:rsid w:val="007C2D4A"/>
    <w:rsid w:val="007D141D"/>
    <w:rsid w:val="007D567C"/>
    <w:rsid w:val="007E5D09"/>
    <w:rsid w:val="007F15D5"/>
    <w:rsid w:val="008138AD"/>
    <w:rsid w:val="0084149C"/>
    <w:rsid w:val="008703FD"/>
    <w:rsid w:val="00873058"/>
    <w:rsid w:val="00885865"/>
    <w:rsid w:val="00886C45"/>
    <w:rsid w:val="008A02F8"/>
    <w:rsid w:val="008B2689"/>
    <w:rsid w:val="008D70A6"/>
    <w:rsid w:val="008E3DF3"/>
    <w:rsid w:val="008F55FD"/>
    <w:rsid w:val="00917C5A"/>
    <w:rsid w:val="00934161"/>
    <w:rsid w:val="00945848"/>
    <w:rsid w:val="00954700"/>
    <w:rsid w:val="00983FD1"/>
    <w:rsid w:val="009A4B7D"/>
    <w:rsid w:val="009C46B2"/>
    <w:rsid w:val="00A44778"/>
    <w:rsid w:val="00A53694"/>
    <w:rsid w:val="00A755B6"/>
    <w:rsid w:val="00A904DB"/>
    <w:rsid w:val="00A930EB"/>
    <w:rsid w:val="00AB4886"/>
    <w:rsid w:val="00AC114D"/>
    <w:rsid w:val="00AF7C6D"/>
    <w:rsid w:val="00B016FF"/>
    <w:rsid w:val="00B11DB6"/>
    <w:rsid w:val="00B122C0"/>
    <w:rsid w:val="00B30A66"/>
    <w:rsid w:val="00B40395"/>
    <w:rsid w:val="00B40E87"/>
    <w:rsid w:val="00B81E83"/>
    <w:rsid w:val="00BC545E"/>
    <w:rsid w:val="00BC6914"/>
    <w:rsid w:val="00C0337B"/>
    <w:rsid w:val="00C165F6"/>
    <w:rsid w:val="00C253A6"/>
    <w:rsid w:val="00C2720F"/>
    <w:rsid w:val="00C3517C"/>
    <w:rsid w:val="00C52B10"/>
    <w:rsid w:val="00C55EF2"/>
    <w:rsid w:val="00C711DB"/>
    <w:rsid w:val="00C91B25"/>
    <w:rsid w:val="00C97506"/>
    <w:rsid w:val="00CC2662"/>
    <w:rsid w:val="00CD377C"/>
    <w:rsid w:val="00CD621E"/>
    <w:rsid w:val="00D02FE4"/>
    <w:rsid w:val="00D24C93"/>
    <w:rsid w:val="00D45C4D"/>
    <w:rsid w:val="00D50187"/>
    <w:rsid w:val="00D86514"/>
    <w:rsid w:val="00D93E5C"/>
    <w:rsid w:val="00DB4552"/>
    <w:rsid w:val="00DB6C8C"/>
    <w:rsid w:val="00DC5347"/>
    <w:rsid w:val="00E02F5B"/>
    <w:rsid w:val="00E1360E"/>
    <w:rsid w:val="00E156D3"/>
    <w:rsid w:val="00E304C6"/>
    <w:rsid w:val="00E75FB6"/>
    <w:rsid w:val="00E8700E"/>
    <w:rsid w:val="00EA72AF"/>
    <w:rsid w:val="00EC108E"/>
    <w:rsid w:val="00EF68C8"/>
    <w:rsid w:val="00F1080B"/>
    <w:rsid w:val="00F13AB4"/>
    <w:rsid w:val="00F27BC0"/>
    <w:rsid w:val="00F3328F"/>
    <w:rsid w:val="00F42283"/>
    <w:rsid w:val="00F4506F"/>
    <w:rsid w:val="00F736BF"/>
    <w:rsid w:val="00F84FF9"/>
    <w:rsid w:val="00F919EB"/>
    <w:rsid w:val="00FA73DD"/>
    <w:rsid w:val="00FB01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A8A32"/>
  <w15:docId w15:val="{1002C80B-2265-4C03-8953-BA7B6EBFB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semiHidden/>
    <w:rsid w:val="00C0337B"/>
    <w:rPr>
      <w:lang w:val="en-GB" w:bidi="ar-DZ"/>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semiHidden/>
    <w:unhideWhenUsed/>
    <w:rsid w:val="00C0337B"/>
    <w:rPr>
      <w:vertAlign w:val="superscript"/>
    </w:rPr>
  </w:style>
  <w:style w:type="table" w:customStyle="1" w:styleId="TableGrid10">
    <w:name w:val="Table Grid1"/>
    <w:basedOn w:val="TableNormal"/>
    <w:uiPriority w:val="59"/>
    <w:rsid w:val="003452ED"/>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03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68607">
      <w:bodyDiv w:val="1"/>
      <w:marLeft w:val="0"/>
      <w:marRight w:val="0"/>
      <w:marTop w:val="0"/>
      <w:marBottom w:val="0"/>
      <w:divBdr>
        <w:top w:val="none" w:sz="0" w:space="0" w:color="auto"/>
        <w:left w:val="none" w:sz="0" w:space="0" w:color="auto"/>
        <w:bottom w:val="none" w:sz="0" w:space="0" w:color="auto"/>
        <w:right w:val="none" w:sz="0" w:space="0" w:color="auto"/>
      </w:divBdr>
    </w:div>
    <w:div w:id="121922188">
      <w:bodyDiv w:val="1"/>
      <w:marLeft w:val="0"/>
      <w:marRight w:val="0"/>
      <w:marTop w:val="0"/>
      <w:marBottom w:val="0"/>
      <w:divBdr>
        <w:top w:val="none" w:sz="0" w:space="0" w:color="auto"/>
        <w:left w:val="none" w:sz="0" w:space="0" w:color="auto"/>
        <w:bottom w:val="none" w:sz="0" w:space="0" w:color="auto"/>
        <w:right w:val="none" w:sz="0" w:space="0" w:color="auto"/>
      </w:divBdr>
    </w:div>
    <w:div w:id="173617327">
      <w:bodyDiv w:val="1"/>
      <w:marLeft w:val="0"/>
      <w:marRight w:val="0"/>
      <w:marTop w:val="0"/>
      <w:marBottom w:val="0"/>
      <w:divBdr>
        <w:top w:val="none" w:sz="0" w:space="0" w:color="auto"/>
        <w:left w:val="none" w:sz="0" w:space="0" w:color="auto"/>
        <w:bottom w:val="none" w:sz="0" w:space="0" w:color="auto"/>
        <w:right w:val="none" w:sz="0" w:space="0" w:color="auto"/>
      </w:divBdr>
    </w:div>
    <w:div w:id="236551631">
      <w:bodyDiv w:val="1"/>
      <w:marLeft w:val="0"/>
      <w:marRight w:val="0"/>
      <w:marTop w:val="0"/>
      <w:marBottom w:val="0"/>
      <w:divBdr>
        <w:top w:val="none" w:sz="0" w:space="0" w:color="auto"/>
        <w:left w:val="none" w:sz="0" w:space="0" w:color="auto"/>
        <w:bottom w:val="none" w:sz="0" w:space="0" w:color="auto"/>
        <w:right w:val="none" w:sz="0" w:space="0" w:color="auto"/>
      </w:divBdr>
    </w:div>
    <w:div w:id="286085121">
      <w:bodyDiv w:val="1"/>
      <w:marLeft w:val="0"/>
      <w:marRight w:val="0"/>
      <w:marTop w:val="0"/>
      <w:marBottom w:val="0"/>
      <w:divBdr>
        <w:top w:val="none" w:sz="0" w:space="0" w:color="auto"/>
        <w:left w:val="none" w:sz="0" w:space="0" w:color="auto"/>
        <w:bottom w:val="none" w:sz="0" w:space="0" w:color="auto"/>
        <w:right w:val="none" w:sz="0" w:space="0" w:color="auto"/>
      </w:divBdr>
    </w:div>
    <w:div w:id="312102594">
      <w:bodyDiv w:val="1"/>
      <w:marLeft w:val="0"/>
      <w:marRight w:val="0"/>
      <w:marTop w:val="0"/>
      <w:marBottom w:val="0"/>
      <w:divBdr>
        <w:top w:val="none" w:sz="0" w:space="0" w:color="auto"/>
        <w:left w:val="none" w:sz="0" w:space="0" w:color="auto"/>
        <w:bottom w:val="none" w:sz="0" w:space="0" w:color="auto"/>
        <w:right w:val="none" w:sz="0" w:space="0" w:color="auto"/>
      </w:divBdr>
    </w:div>
    <w:div w:id="346030501">
      <w:bodyDiv w:val="1"/>
      <w:marLeft w:val="0"/>
      <w:marRight w:val="0"/>
      <w:marTop w:val="0"/>
      <w:marBottom w:val="0"/>
      <w:divBdr>
        <w:top w:val="none" w:sz="0" w:space="0" w:color="auto"/>
        <w:left w:val="none" w:sz="0" w:space="0" w:color="auto"/>
        <w:bottom w:val="none" w:sz="0" w:space="0" w:color="auto"/>
        <w:right w:val="none" w:sz="0" w:space="0" w:color="auto"/>
      </w:divBdr>
    </w:div>
    <w:div w:id="417363397">
      <w:bodyDiv w:val="1"/>
      <w:marLeft w:val="0"/>
      <w:marRight w:val="0"/>
      <w:marTop w:val="0"/>
      <w:marBottom w:val="0"/>
      <w:divBdr>
        <w:top w:val="none" w:sz="0" w:space="0" w:color="auto"/>
        <w:left w:val="none" w:sz="0" w:space="0" w:color="auto"/>
        <w:bottom w:val="none" w:sz="0" w:space="0" w:color="auto"/>
        <w:right w:val="none" w:sz="0" w:space="0" w:color="auto"/>
      </w:divBdr>
    </w:div>
    <w:div w:id="441145746">
      <w:bodyDiv w:val="1"/>
      <w:marLeft w:val="0"/>
      <w:marRight w:val="0"/>
      <w:marTop w:val="0"/>
      <w:marBottom w:val="0"/>
      <w:divBdr>
        <w:top w:val="none" w:sz="0" w:space="0" w:color="auto"/>
        <w:left w:val="none" w:sz="0" w:space="0" w:color="auto"/>
        <w:bottom w:val="none" w:sz="0" w:space="0" w:color="auto"/>
        <w:right w:val="none" w:sz="0" w:space="0" w:color="auto"/>
      </w:divBdr>
    </w:div>
    <w:div w:id="621035198">
      <w:bodyDiv w:val="1"/>
      <w:marLeft w:val="0"/>
      <w:marRight w:val="0"/>
      <w:marTop w:val="0"/>
      <w:marBottom w:val="0"/>
      <w:divBdr>
        <w:top w:val="none" w:sz="0" w:space="0" w:color="auto"/>
        <w:left w:val="none" w:sz="0" w:space="0" w:color="auto"/>
        <w:bottom w:val="none" w:sz="0" w:space="0" w:color="auto"/>
        <w:right w:val="none" w:sz="0" w:space="0" w:color="auto"/>
      </w:divBdr>
    </w:div>
    <w:div w:id="632826557">
      <w:bodyDiv w:val="1"/>
      <w:marLeft w:val="0"/>
      <w:marRight w:val="0"/>
      <w:marTop w:val="0"/>
      <w:marBottom w:val="0"/>
      <w:divBdr>
        <w:top w:val="none" w:sz="0" w:space="0" w:color="auto"/>
        <w:left w:val="none" w:sz="0" w:space="0" w:color="auto"/>
        <w:bottom w:val="none" w:sz="0" w:space="0" w:color="auto"/>
        <w:right w:val="none" w:sz="0" w:space="0" w:color="auto"/>
      </w:divBdr>
    </w:div>
    <w:div w:id="661200119">
      <w:bodyDiv w:val="1"/>
      <w:marLeft w:val="0"/>
      <w:marRight w:val="0"/>
      <w:marTop w:val="0"/>
      <w:marBottom w:val="0"/>
      <w:divBdr>
        <w:top w:val="none" w:sz="0" w:space="0" w:color="auto"/>
        <w:left w:val="none" w:sz="0" w:space="0" w:color="auto"/>
        <w:bottom w:val="none" w:sz="0" w:space="0" w:color="auto"/>
        <w:right w:val="none" w:sz="0" w:space="0" w:color="auto"/>
      </w:divBdr>
    </w:div>
    <w:div w:id="665520446">
      <w:bodyDiv w:val="1"/>
      <w:marLeft w:val="0"/>
      <w:marRight w:val="0"/>
      <w:marTop w:val="0"/>
      <w:marBottom w:val="0"/>
      <w:divBdr>
        <w:top w:val="none" w:sz="0" w:space="0" w:color="auto"/>
        <w:left w:val="none" w:sz="0" w:space="0" w:color="auto"/>
        <w:bottom w:val="none" w:sz="0" w:space="0" w:color="auto"/>
        <w:right w:val="none" w:sz="0" w:space="0" w:color="auto"/>
      </w:divBdr>
    </w:div>
    <w:div w:id="671419879">
      <w:bodyDiv w:val="1"/>
      <w:marLeft w:val="0"/>
      <w:marRight w:val="0"/>
      <w:marTop w:val="0"/>
      <w:marBottom w:val="0"/>
      <w:divBdr>
        <w:top w:val="none" w:sz="0" w:space="0" w:color="auto"/>
        <w:left w:val="none" w:sz="0" w:space="0" w:color="auto"/>
        <w:bottom w:val="none" w:sz="0" w:space="0" w:color="auto"/>
        <w:right w:val="none" w:sz="0" w:space="0" w:color="auto"/>
      </w:divBdr>
    </w:div>
    <w:div w:id="909265147">
      <w:bodyDiv w:val="1"/>
      <w:marLeft w:val="0"/>
      <w:marRight w:val="0"/>
      <w:marTop w:val="0"/>
      <w:marBottom w:val="0"/>
      <w:divBdr>
        <w:top w:val="none" w:sz="0" w:space="0" w:color="auto"/>
        <w:left w:val="none" w:sz="0" w:space="0" w:color="auto"/>
        <w:bottom w:val="none" w:sz="0" w:space="0" w:color="auto"/>
        <w:right w:val="none" w:sz="0" w:space="0" w:color="auto"/>
      </w:divBdr>
    </w:div>
    <w:div w:id="1050150871">
      <w:bodyDiv w:val="1"/>
      <w:marLeft w:val="0"/>
      <w:marRight w:val="0"/>
      <w:marTop w:val="0"/>
      <w:marBottom w:val="0"/>
      <w:divBdr>
        <w:top w:val="none" w:sz="0" w:space="0" w:color="auto"/>
        <w:left w:val="none" w:sz="0" w:space="0" w:color="auto"/>
        <w:bottom w:val="none" w:sz="0" w:space="0" w:color="auto"/>
        <w:right w:val="none" w:sz="0" w:space="0" w:color="auto"/>
      </w:divBdr>
    </w:div>
    <w:div w:id="1110517393">
      <w:bodyDiv w:val="1"/>
      <w:marLeft w:val="0"/>
      <w:marRight w:val="0"/>
      <w:marTop w:val="0"/>
      <w:marBottom w:val="0"/>
      <w:divBdr>
        <w:top w:val="none" w:sz="0" w:space="0" w:color="auto"/>
        <w:left w:val="none" w:sz="0" w:space="0" w:color="auto"/>
        <w:bottom w:val="none" w:sz="0" w:space="0" w:color="auto"/>
        <w:right w:val="none" w:sz="0" w:space="0" w:color="auto"/>
      </w:divBdr>
    </w:div>
    <w:div w:id="1203522806">
      <w:bodyDiv w:val="1"/>
      <w:marLeft w:val="0"/>
      <w:marRight w:val="0"/>
      <w:marTop w:val="0"/>
      <w:marBottom w:val="0"/>
      <w:divBdr>
        <w:top w:val="none" w:sz="0" w:space="0" w:color="auto"/>
        <w:left w:val="none" w:sz="0" w:space="0" w:color="auto"/>
        <w:bottom w:val="none" w:sz="0" w:space="0" w:color="auto"/>
        <w:right w:val="none" w:sz="0" w:space="0" w:color="auto"/>
      </w:divBdr>
    </w:div>
    <w:div w:id="1306617294">
      <w:bodyDiv w:val="1"/>
      <w:marLeft w:val="0"/>
      <w:marRight w:val="0"/>
      <w:marTop w:val="0"/>
      <w:marBottom w:val="0"/>
      <w:divBdr>
        <w:top w:val="none" w:sz="0" w:space="0" w:color="auto"/>
        <w:left w:val="none" w:sz="0" w:space="0" w:color="auto"/>
        <w:bottom w:val="none" w:sz="0" w:space="0" w:color="auto"/>
        <w:right w:val="none" w:sz="0" w:space="0" w:color="auto"/>
      </w:divBdr>
    </w:div>
    <w:div w:id="1317339775">
      <w:bodyDiv w:val="1"/>
      <w:marLeft w:val="0"/>
      <w:marRight w:val="0"/>
      <w:marTop w:val="0"/>
      <w:marBottom w:val="0"/>
      <w:divBdr>
        <w:top w:val="none" w:sz="0" w:space="0" w:color="auto"/>
        <w:left w:val="none" w:sz="0" w:space="0" w:color="auto"/>
        <w:bottom w:val="none" w:sz="0" w:space="0" w:color="auto"/>
        <w:right w:val="none" w:sz="0" w:space="0" w:color="auto"/>
      </w:divBdr>
    </w:div>
    <w:div w:id="1449082695">
      <w:bodyDiv w:val="1"/>
      <w:marLeft w:val="0"/>
      <w:marRight w:val="0"/>
      <w:marTop w:val="0"/>
      <w:marBottom w:val="0"/>
      <w:divBdr>
        <w:top w:val="none" w:sz="0" w:space="0" w:color="auto"/>
        <w:left w:val="none" w:sz="0" w:space="0" w:color="auto"/>
        <w:bottom w:val="none" w:sz="0" w:space="0" w:color="auto"/>
        <w:right w:val="none" w:sz="0" w:space="0" w:color="auto"/>
      </w:divBdr>
    </w:div>
    <w:div w:id="1467890238">
      <w:bodyDiv w:val="1"/>
      <w:marLeft w:val="0"/>
      <w:marRight w:val="0"/>
      <w:marTop w:val="0"/>
      <w:marBottom w:val="0"/>
      <w:divBdr>
        <w:top w:val="none" w:sz="0" w:space="0" w:color="auto"/>
        <w:left w:val="none" w:sz="0" w:space="0" w:color="auto"/>
        <w:bottom w:val="none" w:sz="0" w:space="0" w:color="auto"/>
        <w:right w:val="none" w:sz="0" w:space="0" w:color="auto"/>
      </w:divBdr>
    </w:div>
    <w:div w:id="1533879896">
      <w:bodyDiv w:val="1"/>
      <w:marLeft w:val="0"/>
      <w:marRight w:val="0"/>
      <w:marTop w:val="0"/>
      <w:marBottom w:val="0"/>
      <w:divBdr>
        <w:top w:val="none" w:sz="0" w:space="0" w:color="auto"/>
        <w:left w:val="none" w:sz="0" w:space="0" w:color="auto"/>
        <w:bottom w:val="none" w:sz="0" w:space="0" w:color="auto"/>
        <w:right w:val="none" w:sz="0" w:space="0" w:color="auto"/>
      </w:divBdr>
    </w:div>
    <w:div w:id="1707288509">
      <w:bodyDiv w:val="1"/>
      <w:marLeft w:val="0"/>
      <w:marRight w:val="0"/>
      <w:marTop w:val="0"/>
      <w:marBottom w:val="0"/>
      <w:divBdr>
        <w:top w:val="none" w:sz="0" w:space="0" w:color="auto"/>
        <w:left w:val="none" w:sz="0" w:space="0" w:color="auto"/>
        <w:bottom w:val="none" w:sz="0" w:space="0" w:color="auto"/>
        <w:right w:val="none" w:sz="0" w:space="0" w:color="auto"/>
      </w:divBdr>
    </w:div>
    <w:div w:id="1723481063">
      <w:bodyDiv w:val="1"/>
      <w:marLeft w:val="0"/>
      <w:marRight w:val="0"/>
      <w:marTop w:val="0"/>
      <w:marBottom w:val="0"/>
      <w:divBdr>
        <w:top w:val="none" w:sz="0" w:space="0" w:color="auto"/>
        <w:left w:val="none" w:sz="0" w:space="0" w:color="auto"/>
        <w:bottom w:val="none" w:sz="0" w:space="0" w:color="auto"/>
        <w:right w:val="none" w:sz="0" w:space="0" w:color="auto"/>
      </w:divBdr>
    </w:div>
    <w:div w:id="17620706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1258820">
      <w:bodyDiv w:val="1"/>
      <w:marLeft w:val="0"/>
      <w:marRight w:val="0"/>
      <w:marTop w:val="0"/>
      <w:marBottom w:val="0"/>
      <w:divBdr>
        <w:top w:val="none" w:sz="0" w:space="0" w:color="auto"/>
        <w:left w:val="none" w:sz="0" w:space="0" w:color="auto"/>
        <w:bottom w:val="none" w:sz="0" w:space="0" w:color="auto"/>
        <w:right w:val="none" w:sz="0" w:space="0" w:color="auto"/>
      </w:divBdr>
    </w:div>
    <w:div w:id="203083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9XL14L9R\A8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UNEP/OzL.Pro/ExCom/88/40</Document_x0020_Number>
    <DocumentType xmlns="48d2d36d-b4e3-478b-a344-cdbeebaca89a">Pre-session</DocumentType>
  </documentManagement>
</p:properties>
</file>

<file path=customXml/itemProps1.xml><?xml version="1.0" encoding="utf-8"?>
<ds:datastoreItem xmlns:ds="http://schemas.openxmlformats.org/officeDocument/2006/customXml" ds:itemID="{F6465E98-A28D-4785-9BF3-E9BB3773BC95}"/>
</file>

<file path=customXml/itemProps2.xml><?xml version="1.0" encoding="utf-8"?>
<ds:datastoreItem xmlns:ds="http://schemas.openxmlformats.org/officeDocument/2006/customXml" ds:itemID="{88AC5FE2-26AD-4799-A5DF-380C87FC823A}"/>
</file>

<file path=customXml/itemProps3.xml><?xml version="1.0" encoding="utf-8"?>
<ds:datastoreItem xmlns:ds="http://schemas.openxmlformats.org/officeDocument/2006/customXml" ds:itemID="{F6B596AC-CCA2-4B9A-9287-B8588EEA9F7E}"/>
</file>

<file path=customXml/itemProps4.xml><?xml version="1.0" encoding="utf-8"?>
<ds:datastoreItem xmlns:ds="http://schemas.openxmlformats.org/officeDocument/2006/customXml" ds:itemID="{6812BCE3-0756-4037-8FD2-FE20D341EBCC}"/>
</file>

<file path=docProps/app.xml><?xml version="1.0" encoding="utf-8"?>
<Properties xmlns="http://schemas.openxmlformats.org/officeDocument/2006/extended-properties" xmlns:vt="http://schemas.openxmlformats.org/officeDocument/2006/docPropsVTypes">
  <Template>A88-template (1)</Template>
  <TotalTime>18</TotalTime>
  <Pages>1</Pages>
  <Words>6056</Words>
  <Characters>34524</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مقترح مشروع: كابو فيردى</vt:lpstr>
    </vt:vector>
  </TitlesOfParts>
  <Company>UNMFS</Company>
  <LinksUpToDate>false</LinksUpToDate>
  <CharactersWithSpaces>40500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كابو فيردى</dc:title>
  <dc:creator>mahmoud bakr</dc:creator>
  <cp:lastModifiedBy>HBE</cp:lastModifiedBy>
  <cp:revision>24</cp:revision>
  <cp:lastPrinted>2001-05-26T16:40:00Z</cp:lastPrinted>
  <dcterms:created xsi:type="dcterms:W3CDTF">2021-11-29T20:48:00Z</dcterms:created>
  <dcterms:modified xsi:type="dcterms:W3CDTF">2021-12-10T02:41:00Z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UNEP/OzL.Pro/ExCom/88/40</vt:lpwstr>
  </property>
  <property fmtid="{D5CDD505-2E9C-101B-9397-08002B2CF9AE}" pid="3" name="Revision date">
    <vt:lpwstr>10/20/2021</vt:lpwstr>
  </property>
  <property fmtid="{D5CDD505-2E9C-101B-9397-08002B2CF9AE}" pid="4" name="ContentTypeId">
    <vt:lpwstr>0x010100488D9FAD523F8946A9A809FFA43FA4BD</vt:lpwstr>
  </property>
</Properties>
</file>