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1D78920" w14:textId="77777777" w:rsidTr="009C018B">
        <w:trPr>
          <w:trHeight w:val="720"/>
        </w:trPr>
        <w:tc>
          <w:tcPr>
            <w:tcW w:w="5490" w:type="dxa"/>
            <w:gridSpan w:val="2"/>
            <w:tcBorders>
              <w:bottom w:val="single" w:sz="18" w:space="0" w:color="auto"/>
            </w:tcBorders>
          </w:tcPr>
          <w:p w14:paraId="09F44EC8" w14:textId="77777777" w:rsidR="00C15867" w:rsidRPr="009B0D30" w:rsidRDefault="00C15867" w:rsidP="009C01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C7F11B7" w14:textId="77777777" w:rsidR="00C15867" w:rsidRPr="009B0D30" w:rsidRDefault="00C15867" w:rsidP="009C018B">
            <w:pPr>
              <w:jc w:val="right"/>
              <w:rPr>
                <w:sz w:val="52"/>
                <w:szCs w:val="52"/>
              </w:rPr>
            </w:pPr>
            <w:r w:rsidRPr="009B0D30">
              <w:rPr>
                <w:rFonts w:ascii="Univers Bold" w:hAnsi="Univers Bold"/>
                <w:b/>
                <w:sz w:val="72"/>
              </w:rPr>
              <w:t>EP</w:t>
            </w:r>
          </w:p>
        </w:tc>
      </w:tr>
      <w:tr w:rsidR="00C15867" w:rsidRPr="009B0D30" w14:paraId="662E96B9" w14:textId="77777777" w:rsidTr="009C01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B45CFA" w14:textId="1A75902E" w:rsidR="00C15867" w:rsidRPr="009B0D30" w:rsidRDefault="00C16FC7" w:rsidP="009C018B">
            <w:pPr>
              <w:spacing w:before="120"/>
            </w:pPr>
            <w:r>
              <w:rPr>
                <w:noProof/>
              </w:rPr>
              <mc:AlternateContent>
                <mc:Choice Requires="wpg">
                  <w:drawing>
                    <wp:anchor distT="0" distB="0" distL="114300" distR="114300" simplePos="0" relativeHeight="251660288" behindDoc="0" locked="0" layoutInCell="1" allowOverlap="1" wp14:anchorId="2D571EFB" wp14:editId="72C8BFDE">
                      <wp:simplePos x="0" y="0"/>
                      <wp:positionH relativeFrom="column">
                        <wp:posOffset>2540</wp:posOffset>
                      </wp:positionH>
                      <wp:positionV relativeFrom="paragraph">
                        <wp:posOffset>36195</wp:posOffset>
                      </wp:positionV>
                      <wp:extent cx="844550" cy="1616075"/>
                      <wp:effectExtent l="0" t="0" r="0" b="0"/>
                      <wp:wrapNone/>
                      <wp:docPr id="84417281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277DC25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Hkk9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65FC02F" w14:textId="77777777" w:rsidR="00C15867" w:rsidRPr="009B0D30" w:rsidRDefault="00C15867" w:rsidP="009C01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25C8AFD" w14:textId="77777777" w:rsidR="00C15867" w:rsidRPr="009B0D30" w:rsidRDefault="00C15867" w:rsidP="009C01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34CE36D" w14:textId="77777777" w:rsidR="00C15867" w:rsidRPr="009B0D30" w:rsidRDefault="00C15867" w:rsidP="009C01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7BDAC6E" w14:textId="77777777" w:rsidR="00C15867" w:rsidRPr="009B0D30" w:rsidRDefault="00C15867" w:rsidP="009C018B">
            <w:pPr>
              <w:spacing w:before="720"/>
              <w:ind w:left="158"/>
            </w:pPr>
          </w:p>
        </w:tc>
        <w:tc>
          <w:tcPr>
            <w:tcW w:w="4590" w:type="dxa"/>
            <w:tcBorders>
              <w:top w:val="nil"/>
              <w:left w:val="nil"/>
              <w:bottom w:val="single" w:sz="36" w:space="0" w:color="auto"/>
              <w:right w:val="nil"/>
            </w:tcBorders>
          </w:tcPr>
          <w:p w14:paraId="528CDE03" w14:textId="77777777" w:rsidR="00C15867" w:rsidRPr="009B0D30" w:rsidRDefault="00C15867" w:rsidP="009C018B">
            <w:r w:rsidRPr="009B0D30">
              <w:t>Distr.</w:t>
            </w:r>
          </w:p>
          <w:p w14:paraId="012E0212" w14:textId="77777777" w:rsidR="00923540" w:rsidRPr="009B0D30" w:rsidRDefault="00923540" w:rsidP="00923540">
            <w:r w:rsidRPr="009B0D30">
              <w:t>GENERAL</w:t>
            </w:r>
          </w:p>
          <w:p w14:paraId="5D120C02" w14:textId="77777777" w:rsidR="00C15867" w:rsidRPr="009B0D30" w:rsidRDefault="00C15867" w:rsidP="009C018B"/>
          <w:p w14:paraId="18638DA9" w14:textId="77777777" w:rsidR="00C15867" w:rsidRPr="009B0D30" w:rsidRDefault="00C15867" w:rsidP="009C018B"/>
          <w:p w14:paraId="3E3E3EAC" w14:textId="1D68A9F6" w:rsidR="00C15867" w:rsidRPr="009B0D30" w:rsidRDefault="00575336" w:rsidP="009C018B">
            <w:r>
              <w:fldChar w:fldCharType="begin"/>
            </w:r>
            <w:r>
              <w:instrText xml:space="preserve"> DOCPROPERTY "Document number"  \* MERGEFORMAT </w:instrText>
            </w:r>
            <w:r>
              <w:fldChar w:fldCharType="separate"/>
            </w:r>
            <w:r w:rsidR="007F1094">
              <w:t>UNEP/OzL.Pro/ExCom/93/84</w:t>
            </w:r>
            <w:r>
              <w:fldChar w:fldCharType="end"/>
            </w:r>
          </w:p>
          <w:p w14:paraId="74F721C0" w14:textId="56C7A854" w:rsidR="00C15867" w:rsidRPr="009B0D30" w:rsidRDefault="00BC2495" w:rsidP="009C018B">
            <w:r w:rsidRPr="009B0D30">
              <w:fldChar w:fldCharType="begin"/>
            </w:r>
            <w:r w:rsidR="00851352" w:rsidRPr="009B0D30">
              <w:instrText xml:space="preserve"> DOCPROPERTY "Revision date" \@ "d MMMM YYYY"  \* MERGEFORMAT </w:instrText>
            </w:r>
            <w:r w:rsidRPr="009B0D30">
              <w:fldChar w:fldCharType="separate"/>
            </w:r>
            <w:r w:rsidR="0007432F">
              <w:t>6 November 2023</w:t>
            </w:r>
            <w:r w:rsidRPr="009B0D30">
              <w:fldChar w:fldCharType="end"/>
            </w:r>
          </w:p>
          <w:p w14:paraId="47D6B7B7" w14:textId="77777777" w:rsidR="00C15867" w:rsidRPr="009B0D30" w:rsidRDefault="00C15867" w:rsidP="009C018B">
            <w:pPr>
              <w:rPr>
                <w:caps/>
              </w:rPr>
            </w:pPr>
          </w:p>
          <w:p w14:paraId="1352AFCA" w14:textId="77777777" w:rsidR="00C15867" w:rsidRPr="009B0D30" w:rsidRDefault="00C15867" w:rsidP="009C018B">
            <w:r w:rsidRPr="009B0D30">
              <w:t>ORIGINAL: ENGLISH</w:t>
            </w:r>
          </w:p>
        </w:tc>
      </w:tr>
    </w:tbl>
    <w:p w14:paraId="245915D8" w14:textId="00775D34"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7F1094">
        <w:t>third</w:t>
      </w:r>
      <w:r w:rsidR="00CA59FB" w:rsidRPr="00B52AA8">
        <w:t xml:space="preserve"> </w:t>
      </w:r>
      <w:r w:rsidR="00CA59FB">
        <w:t>Meeting</w:t>
      </w:r>
    </w:p>
    <w:p w14:paraId="08A7C2C2" w14:textId="667CA8EE" w:rsidR="00CA59FB" w:rsidRDefault="00CA59FB" w:rsidP="00CA59FB">
      <w:pPr>
        <w:jc w:val="left"/>
      </w:pPr>
      <w:r>
        <w:t xml:space="preserve">Montreal, </w:t>
      </w:r>
      <w:r w:rsidR="00D63A2F">
        <w:t>15 to 19 December</w:t>
      </w:r>
      <w:r w:rsidR="00DA2387" w:rsidRPr="00DA2387">
        <w:t xml:space="preserve"> 2023</w:t>
      </w:r>
    </w:p>
    <w:p w14:paraId="40265CA0" w14:textId="22840407" w:rsidR="00954046" w:rsidRDefault="00954046" w:rsidP="00954046">
      <w:pPr>
        <w:jc w:val="left"/>
      </w:pPr>
      <w:r>
        <w:t>It</w:t>
      </w:r>
      <w:r w:rsidR="00FD6693">
        <w:t>em</w:t>
      </w:r>
      <w:r>
        <w:t xml:space="preserve"> </w:t>
      </w:r>
      <w:r w:rsidR="008E3886">
        <w:t>9(c)</w:t>
      </w:r>
      <w:r>
        <w:t xml:space="preserve"> of the provisional agenda</w:t>
      </w:r>
      <w:r>
        <w:rPr>
          <w:rStyle w:val="FootnoteReference"/>
        </w:rPr>
        <w:footnoteReference w:id="1"/>
      </w:r>
    </w:p>
    <w:p w14:paraId="26E7444D" w14:textId="77777777" w:rsidR="00C15867" w:rsidRPr="009B0D30" w:rsidRDefault="00C15867" w:rsidP="00CA59FB">
      <w:pPr>
        <w:jc w:val="left"/>
      </w:pPr>
    </w:p>
    <w:p w14:paraId="1139B067" w14:textId="77777777" w:rsidR="00954046" w:rsidRPr="009B0D30" w:rsidRDefault="00954046" w:rsidP="00CA59FB">
      <w:pPr>
        <w:jc w:val="left"/>
      </w:pPr>
    </w:p>
    <w:p w14:paraId="5FD31D86" w14:textId="652C42EC" w:rsidR="00954046" w:rsidRPr="0034371D" w:rsidRDefault="00954046" w:rsidP="009C018B">
      <w:pPr>
        <w:jc w:val="center"/>
        <w:rPr>
          <w:b/>
        </w:rPr>
      </w:pPr>
      <w:r w:rsidRPr="0034371D">
        <w:rPr>
          <w:b/>
        </w:rPr>
        <w:t xml:space="preserve">PROJECT PROPOSAL: </w:t>
      </w:r>
      <w:r w:rsidR="008E3886">
        <w:rPr>
          <w:b/>
        </w:rPr>
        <w:t>SAINT KITTS AND NEVIS</w:t>
      </w:r>
    </w:p>
    <w:p w14:paraId="412083BB" w14:textId="77777777" w:rsidR="00954046" w:rsidRPr="0034371D" w:rsidRDefault="00954046" w:rsidP="009C018B"/>
    <w:p w14:paraId="176A85E9" w14:textId="77777777" w:rsidR="00954046" w:rsidRPr="0034371D" w:rsidRDefault="00954046" w:rsidP="009C018B"/>
    <w:p w14:paraId="6CA0017A" w14:textId="05C8B576" w:rsidR="00954046" w:rsidRPr="0034371D" w:rsidRDefault="00954046" w:rsidP="009C018B">
      <w:pPr>
        <w:ind w:firstLine="720"/>
      </w:pPr>
      <w:r w:rsidRPr="0034371D">
        <w:t>This document consists of the comments and recommendation of the Secretariat on the following project proposal</w:t>
      </w:r>
      <w:r w:rsidR="008E3886">
        <w:t>:</w:t>
      </w:r>
    </w:p>
    <w:p w14:paraId="51658A3F" w14:textId="77777777" w:rsidR="00954046" w:rsidRPr="0034371D" w:rsidRDefault="00954046" w:rsidP="009C018B"/>
    <w:p w14:paraId="3F758680" w14:textId="77777777" w:rsidR="00954046" w:rsidRPr="0034371D" w:rsidRDefault="00954046" w:rsidP="009C018B">
      <w:pPr>
        <w:rPr>
          <w:u w:val="single"/>
        </w:rPr>
      </w:pPr>
      <w:r w:rsidRPr="0034371D">
        <w:rPr>
          <w:u w:val="single"/>
        </w:rPr>
        <w:t>Phase-out</w:t>
      </w:r>
    </w:p>
    <w:p w14:paraId="1AB5C0C2" w14:textId="77777777" w:rsidR="00954046" w:rsidRPr="0034371D" w:rsidRDefault="00954046" w:rsidP="009C01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34371D" w14:paraId="7A524F7B" w14:textId="77777777" w:rsidTr="009C018B">
        <w:tc>
          <w:tcPr>
            <w:tcW w:w="6941" w:type="dxa"/>
          </w:tcPr>
          <w:p w14:paraId="49B0874D" w14:textId="5B2EB599" w:rsidR="00954046" w:rsidRPr="00640DCA" w:rsidRDefault="00954046" w:rsidP="009C018B">
            <w:pPr>
              <w:pStyle w:val="ListParagraph"/>
              <w:numPr>
                <w:ilvl w:val="0"/>
                <w:numId w:val="22"/>
              </w:numPr>
              <w:ind w:hanging="830"/>
              <w:jc w:val="left"/>
              <w:rPr>
                <w:lang w:val="en-CA"/>
              </w:rPr>
            </w:pPr>
            <w:r w:rsidRPr="00640DCA">
              <w:rPr>
                <w:lang w:val="en-CA"/>
              </w:rPr>
              <w:t>HCFC phase-out management plan (stage </w:t>
            </w:r>
            <w:r w:rsidR="00EB7F73" w:rsidRPr="00640DCA">
              <w:rPr>
                <w:lang w:val="en-CA"/>
              </w:rPr>
              <w:t>I</w:t>
            </w:r>
            <w:r w:rsidRPr="00640DCA">
              <w:rPr>
                <w:lang w:val="en-CA"/>
              </w:rPr>
              <w:t xml:space="preserve">, </w:t>
            </w:r>
            <w:r w:rsidR="00EB7F73" w:rsidRPr="00640DCA">
              <w:rPr>
                <w:lang w:val="en-CA"/>
              </w:rPr>
              <w:t>third</w:t>
            </w:r>
            <w:r w:rsidR="00E80325" w:rsidRPr="00640DCA">
              <w:rPr>
                <w:lang w:val="en-CA"/>
              </w:rPr>
              <w:t> </w:t>
            </w:r>
            <w:r w:rsidRPr="00640DCA">
              <w:rPr>
                <w:lang w:val="en-CA"/>
              </w:rPr>
              <w:t>tranche)</w:t>
            </w:r>
          </w:p>
        </w:tc>
        <w:tc>
          <w:tcPr>
            <w:tcW w:w="2409" w:type="dxa"/>
          </w:tcPr>
          <w:p w14:paraId="144370FD" w14:textId="696B756F" w:rsidR="00954046" w:rsidRPr="0034371D" w:rsidRDefault="00EB7F73" w:rsidP="009C018B">
            <w:pPr>
              <w:jc w:val="right"/>
            </w:pPr>
            <w:r w:rsidRPr="00640DCA">
              <w:t>UNEP</w:t>
            </w:r>
            <w:r w:rsidR="00954046" w:rsidRPr="00640DCA">
              <w:t xml:space="preserve"> and </w:t>
            </w:r>
            <w:r w:rsidRPr="00640DCA">
              <w:t>UNDP</w:t>
            </w:r>
          </w:p>
        </w:tc>
      </w:tr>
    </w:tbl>
    <w:p w14:paraId="42C01D04" w14:textId="77777777" w:rsidR="00954046" w:rsidRPr="0034371D" w:rsidRDefault="00954046" w:rsidP="009C018B"/>
    <w:p w14:paraId="5F25FBB1" w14:textId="77777777" w:rsidR="00954046" w:rsidRPr="0034371D" w:rsidRDefault="00954046" w:rsidP="009C018B"/>
    <w:p w14:paraId="4F359BF4" w14:textId="77777777" w:rsidR="00954046" w:rsidRPr="0034371D" w:rsidRDefault="00954046" w:rsidP="009C018B"/>
    <w:p w14:paraId="56ACB3A2" w14:textId="77777777" w:rsidR="00954046" w:rsidRPr="0034371D" w:rsidRDefault="00954046" w:rsidP="009C018B">
      <w:r w:rsidRPr="0034371D">
        <w:br w:type="page"/>
      </w:r>
    </w:p>
    <w:p w14:paraId="25CD2D36" w14:textId="77777777" w:rsidR="00A27876" w:rsidRDefault="00A27876" w:rsidP="009C018B">
      <w:pPr>
        <w:jc w:val="center"/>
        <w:rPr>
          <w:b/>
        </w:rPr>
      </w:pPr>
    </w:p>
    <w:p w14:paraId="3A743F72" w14:textId="424680EF" w:rsidR="00954046" w:rsidRDefault="00954046" w:rsidP="009C018B">
      <w:pPr>
        <w:jc w:val="center"/>
        <w:rPr>
          <w:b/>
        </w:rPr>
      </w:pPr>
      <w:r w:rsidRPr="0034371D">
        <w:rPr>
          <w:b/>
        </w:rPr>
        <w:t>PROJECT EVALUATION SHEET – MULTI-YEAR PROJECTS</w:t>
      </w:r>
    </w:p>
    <w:p w14:paraId="18B2B9FB" w14:textId="77777777" w:rsidR="00954046" w:rsidRPr="0034371D" w:rsidRDefault="00954046" w:rsidP="009C018B">
      <w:pPr>
        <w:jc w:val="center"/>
        <w:rPr>
          <w:b/>
        </w:rPr>
      </w:pPr>
    </w:p>
    <w:p w14:paraId="1B958330" w14:textId="20658DD0" w:rsidR="00954046" w:rsidRPr="00FE10BB" w:rsidRDefault="00EB7F73" w:rsidP="009C018B">
      <w:pPr>
        <w:jc w:val="center"/>
        <w:rPr>
          <w:b/>
          <w:bCs/>
        </w:rPr>
      </w:pPr>
      <w:r w:rsidRPr="00FE10BB">
        <w:rPr>
          <w:b/>
          <w:bCs/>
        </w:rPr>
        <w:t>Saint Kitts and Nevis</w:t>
      </w:r>
    </w:p>
    <w:p w14:paraId="51D69A55" w14:textId="77777777" w:rsidR="00954046" w:rsidRPr="00A170BE" w:rsidRDefault="00954046" w:rsidP="009C018B">
      <w:pPr>
        <w:jc w:val="center"/>
      </w:pPr>
    </w:p>
    <w:tbl>
      <w:tblPr>
        <w:tblStyle w:val="TableGrid"/>
        <w:tblW w:w="10008" w:type="dxa"/>
        <w:tblLook w:val="04A0" w:firstRow="1" w:lastRow="0" w:firstColumn="1" w:lastColumn="0" w:noHBand="0" w:noVBand="1"/>
      </w:tblPr>
      <w:tblGrid>
        <w:gridCol w:w="2830"/>
        <w:gridCol w:w="2127"/>
        <w:gridCol w:w="2409"/>
        <w:gridCol w:w="2642"/>
      </w:tblGrid>
      <w:tr w:rsidR="00954046" w:rsidRPr="00A170BE" w14:paraId="1926A0A8" w14:textId="77777777" w:rsidTr="00731FC5">
        <w:trPr>
          <w:trHeight w:val="240"/>
        </w:trPr>
        <w:tc>
          <w:tcPr>
            <w:tcW w:w="2830" w:type="dxa"/>
            <w:hideMark/>
          </w:tcPr>
          <w:p w14:paraId="30EB9D2D" w14:textId="77777777" w:rsidR="00954046" w:rsidRPr="00A170BE" w:rsidRDefault="00954046">
            <w:pPr>
              <w:jc w:val="left"/>
              <w:rPr>
                <w:b/>
                <w:sz w:val="20"/>
                <w:szCs w:val="20"/>
                <w:lang w:val="en-US"/>
              </w:rPr>
            </w:pPr>
            <w:r w:rsidRPr="00A170BE">
              <w:rPr>
                <w:b/>
                <w:sz w:val="20"/>
                <w:szCs w:val="20"/>
                <w:lang w:val="en-US"/>
              </w:rPr>
              <w:t>(I) PROJECT TITLE</w:t>
            </w:r>
          </w:p>
        </w:tc>
        <w:tc>
          <w:tcPr>
            <w:tcW w:w="2127" w:type="dxa"/>
            <w:hideMark/>
          </w:tcPr>
          <w:p w14:paraId="59F98935" w14:textId="77777777" w:rsidR="00954046" w:rsidRPr="00A170BE" w:rsidRDefault="00954046">
            <w:pPr>
              <w:jc w:val="center"/>
              <w:rPr>
                <w:b/>
                <w:sz w:val="20"/>
                <w:szCs w:val="20"/>
                <w:lang w:val="en-US"/>
              </w:rPr>
            </w:pPr>
            <w:r w:rsidRPr="00A170BE">
              <w:rPr>
                <w:b/>
                <w:sz w:val="20"/>
                <w:szCs w:val="20"/>
                <w:lang w:val="en-US"/>
              </w:rPr>
              <w:t>AGENCY</w:t>
            </w:r>
          </w:p>
        </w:tc>
        <w:tc>
          <w:tcPr>
            <w:tcW w:w="2409" w:type="dxa"/>
            <w:hideMark/>
          </w:tcPr>
          <w:p w14:paraId="5511A97E" w14:textId="77777777" w:rsidR="00954046" w:rsidRPr="00A170BE" w:rsidRDefault="00954046">
            <w:pPr>
              <w:jc w:val="center"/>
              <w:rPr>
                <w:b/>
                <w:sz w:val="20"/>
                <w:szCs w:val="20"/>
                <w:lang w:val="en-US"/>
              </w:rPr>
            </w:pPr>
            <w:r w:rsidRPr="00A170BE">
              <w:rPr>
                <w:b/>
                <w:sz w:val="20"/>
                <w:szCs w:val="20"/>
                <w:lang w:val="en-US"/>
              </w:rPr>
              <w:t>MEETING APPROVED</w:t>
            </w:r>
          </w:p>
        </w:tc>
        <w:tc>
          <w:tcPr>
            <w:tcW w:w="2642" w:type="dxa"/>
            <w:hideMark/>
          </w:tcPr>
          <w:p w14:paraId="21A02E8D" w14:textId="77777777" w:rsidR="00954046" w:rsidRPr="00A170BE" w:rsidRDefault="00954046">
            <w:pPr>
              <w:jc w:val="center"/>
              <w:rPr>
                <w:b/>
                <w:sz w:val="20"/>
                <w:szCs w:val="20"/>
                <w:lang w:val="en-US"/>
              </w:rPr>
            </w:pPr>
            <w:r w:rsidRPr="00A170BE">
              <w:rPr>
                <w:b/>
                <w:sz w:val="20"/>
                <w:szCs w:val="20"/>
                <w:lang w:val="en-US"/>
              </w:rPr>
              <w:t>CONTROL MEASURE</w:t>
            </w:r>
          </w:p>
        </w:tc>
      </w:tr>
      <w:tr w:rsidR="00954046" w:rsidRPr="00A170BE" w14:paraId="6627383C" w14:textId="77777777" w:rsidTr="00731FC5">
        <w:trPr>
          <w:trHeight w:val="240"/>
        </w:trPr>
        <w:tc>
          <w:tcPr>
            <w:tcW w:w="2830" w:type="dxa"/>
            <w:vAlign w:val="center"/>
            <w:hideMark/>
          </w:tcPr>
          <w:p w14:paraId="79EE00CE" w14:textId="7EA76439" w:rsidR="00954046" w:rsidRPr="00A170BE" w:rsidRDefault="00954046" w:rsidP="009C018B">
            <w:pPr>
              <w:jc w:val="center"/>
              <w:rPr>
                <w:sz w:val="20"/>
                <w:szCs w:val="20"/>
                <w:lang w:val="en-US"/>
              </w:rPr>
            </w:pPr>
            <w:r w:rsidRPr="00A170BE">
              <w:rPr>
                <w:sz w:val="20"/>
                <w:szCs w:val="20"/>
                <w:lang w:val="en-US"/>
              </w:rPr>
              <w:t>HCFC phase-out plan (stage </w:t>
            </w:r>
            <w:r w:rsidR="006E3FBD" w:rsidRPr="00A170BE">
              <w:rPr>
                <w:sz w:val="20"/>
                <w:szCs w:val="20"/>
                <w:lang w:val="en-US"/>
              </w:rPr>
              <w:t>I</w:t>
            </w:r>
            <w:r w:rsidRPr="00A170BE">
              <w:rPr>
                <w:sz w:val="20"/>
                <w:szCs w:val="20"/>
                <w:lang w:val="en-US"/>
              </w:rPr>
              <w:t>)</w:t>
            </w:r>
          </w:p>
        </w:tc>
        <w:tc>
          <w:tcPr>
            <w:tcW w:w="2127" w:type="dxa"/>
            <w:vAlign w:val="center"/>
          </w:tcPr>
          <w:p w14:paraId="3AA1CC62" w14:textId="3C49F669" w:rsidR="00954046" w:rsidRPr="00A170BE" w:rsidRDefault="00EB7F73" w:rsidP="009C018B">
            <w:pPr>
              <w:jc w:val="center"/>
              <w:rPr>
                <w:sz w:val="20"/>
                <w:szCs w:val="20"/>
                <w:lang w:val="en-US"/>
              </w:rPr>
            </w:pPr>
            <w:r w:rsidRPr="00A170BE">
              <w:rPr>
                <w:color w:val="000000" w:themeColor="text1"/>
                <w:sz w:val="20"/>
                <w:szCs w:val="20"/>
              </w:rPr>
              <w:t>UNEP</w:t>
            </w:r>
            <w:r w:rsidR="00954046" w:rsidRPr="00A170BE">
              <w:rPr>
                <w:color w:val="000000" w:themeColor="text1"/>
                <w:sz w:val="20"/>
                <w:szCs w:val="20"/>
              </w:rPr>
              <w:t xml:space="preserve"> (lead), </w:t>
            </w:r>
            <w:r w:rsidRPr="00A170BE">
              <w:rPr>
                <w:color w:val="000000" w:themeColor="text1"/>
                <w:sz w:val="20"/>
                <w:szCs w:val="20"/>
              </w:rPr>
              <w:t>UNDP</w:t>
            </w:r>
          </w:p>
        </w:tc>
        <w:tc>
          <w:tcPr>
            <w:tcW w:w="2409" w:type="dxa"/>
            <w:vAlign w:val="center"/>
          </w:tcPr>
          <w:p w14:paraId="6C2A94A7" w14:textId="1F88FA4B" w:rsidR="00954046" w:rsidRPr="00A170BE" w:rsidRDefault="00E63E4D" w:rsidP="009C018B">
            <w:pPr>
              <w:jc w:val="center"/>
              <w:rPr>
                <w:sz w:val="20"/>
                <w:szCs w:val="20"/>
                <w:lang w:val="en-US"/>
              </w:rPr>
            </w:pPr>
            <w:r w:rsidRPr="00A170BE">
              <w:rPr>
                <w:sz w:val="20"/>
                <w:szCs w:val="20"/>
                <w:lang w:val="en-US"/>
              </w:rPr>
              <w:t>64</w:t>
            </w:r>
            <w:r w:rsidRPr="00A170BE">
              <w:rPr>
                <w:sz w:val="20"/>
                <w:szCs w:val="20"/>
                <w:vertAlign w:val="superscript"/>
                <w:lang w:val="en-US"/>
              </w:rPr>
              <w:t>th</w:t>
            </w:r>
          </w:p>
        </w:tc>
        <w:tc>
          <w:tcPr>
            <w:tcW w:w="2642" w:type="dxa"/>
            <w:vAlign w:val="center"/>
          </w:tcPr>
          <w:p w14:paraId="3895CEB1" w14:textId="7BC16DFE" w:rsidR="00954046" w:rsidRPr="00A170BE" w:rsidRDefault="00E63E4D" w:rsidP="009C018B">
            <w:pPr>
              <w:jc w:val="center"/>
              <w:rPr>
                <w:sz w:val="20"/>
                <w:szCs w:val="20"/>
                <w:lang w:val="en-US"/>
              </w:rPr>
            </w:pPr>
            <w:r w:rsidRPr="00A170BE">
              <w:rPr>
                <w:sz w:val="20"/>
                <w:szCs w:val="20"/>
                <w:lang w:val="en-US"/>
              </w:rPr>
              <w:t>35</w:t>
            </w:r>
            <w:r w:rsidR="00954046" w:rsidRPr="00A170BE">
              <w:rPr>
                <w:sz w:val="20"/>
                <w:szCs w:val="20"/>
                <w:lang w:val="en-US"/>
              </w:rPr>
              <w:t>% phase-out by 20</w:t>
            </w:r>
            <w:r w:rsidRPr="00A170BE">
              <w:rPr>
                <w:sz w:val="20"/>
                <w:szCs w:val="20"/>
                <w:lang w:val="en-US"/>
              </w:rPr>
              <w:t>20</w:t>
            </w:r>
          </w:p>
        </w:tc>
      </w:tr>
    </w:tbl>
    <w:p w14:paraId="09A55122" w14:textId="77777777" w:rsidR="00954046" w:rsidRPr="00A170BE" w:rsidRDefault="00954046" w:rsidP="009C018B">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954046" w:rsidRPr="00830019" w14:paraId="1712D5B7" w14:textId="77777777" w:rsidTr="00731FC5">
        <w:trPr>
          <w:trHeight w:val="43"/>
        </w:trPr>
        <w:tc>
          <w:tcPr>
            <w:tcW w:w="5200" w:type="dxa"/>
            <w:hideMark/>
          </w:tcPr>
          <w:p w14:paraId="26263814" w14:textId="77777777" w:rsidR="00954046" w:rsidRPr="00A170BE" w:rsidRDefault="00954046">
            <w:pPr>
              <w:jc w:val="left"/>
              <w:rPr>
                <w:b/>
                <w:sz w:val="20"/>
                <w:szCs w:val="20"/>
                <w:lang w:val="en-US"/>
              </w:rPr>
            </w:pPr>
            <w:r w:rsidRPr="00A170BE">
              <w:rPr>
                <w:b/>
                <w:sz w:val="20"/>
                <w:szCs w:val="20"/>
                <w:lang w:val="en-US"/>
              </w:rPr>
              <w:t>(II) LATEST ARTICLE-7 DATA (Annex C Group l)</w:t>
            </w:r>
          </w:p>
        </w:tc>
        <w:tc>
          <w:tcPr>
            <w:tcW w:w="2400" w:type="dxa"/>
            <w:hideMark/>
          </w:tcPr>
          <w:p w14:paraId="23422FFC" w14:textId="02B0844F" w:rsidR="00954046" w:rsidRPr="002B0AA0" w:rsidRDefault="00954046">
            <w:pPr>
              <w:jc w:val="center"/>
              <w:rPr>
                <w:sz w:val="20"/>
                <w:szCs w:val="20"/>
                <w:lang w:val="en-US"/>
              </w:rPr>
            </w:pPr>
            <w:r w:rsidRPr="002B0AA0">
              <w:rPr>
                <w:sz w:val="20"/>
                <w:szCs w:val="20"/>
                <w:lang w:val="en-US"/>
              </w:rPr>
              <w:t>Year: 202</w:t>
            </w:r>
            <w:r w:rsidR="005614BC" w:rsidRPr="002B0AA0">
              <w:rPr>
                <w:sz w:val="20"/>
                <w:szCs w:val="20"/>
                <w:lang w:val="en-US"/>
              </w:rPr>
              <w:t>2</w:t>
            </w:r>
          </w:p>
        </w:tc>
        <w:tc>
          <w:tcPr>
            <w:tcW w:w="2400" w:type="dxa"/>
            <w:hideMark/>
          </w:tcPr>
          <w:p w14:paraId="3D378C6C" w14:textId="4DB3589A" w:rsidR="00954046" w:rsidRPr="002B0AA0" w:rsidRDefault="00EA3F87">
            <w:pPr>
              <w:jc w:val="right"/>
              <w:rPr>
                <w:sz w:val="20"/>
                <w:szCs w:val="20"/>
                <w:lang w:val="en-US"/>
              </w:rPr>
            </w:pPr>
            <w:r w:rsidRPr="002B0AA0">
              <w:rPr>
                <w:color w:val="000000" w:themeColor="text1"/>
                <w:sz w:val="20"/>
                <w:szCs w:val="20"/>
              </w:rPr>
              <w:t>0.</w:t>
            </w:r>
            <w:r w:rsidR="005614BC" w:rsidRPr="002B0AA0">
              <w:rPr>
                <w:color w:val="000000" w:themeColor="text1"/>
                <w:sz w:val="20"/>
                <w:szCs w:val="20"/>
              </w:rPr>
              <w:t>11</w:t>
            </w:r>
            <w:r w:rsidR="00954046" w:rsidRPr="002B0AA0">
              <w:rPr>
                <w:sz w:val="20"/>
                <w:szCs w:val="20"/>
                <w:lang w:val="en-US"/>
              </w:rPr>
              <w:t xml:space="preserve"> ODP tonnes</w:t>
            </w:r>
          </w:p>
        </w:tc>
      </w:tr>
    </w:tbl>
    <w:p w14:paraId="489D9616" w14:textId="77777777" w:rsidR="00954046" w:rsidRPr="00830019" w:rsidRDefault="00954046" w:rsidP="009C018B">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954046" w:rsidRPr="00830019" w14:paraId="35FF8191" w14:textId="77777777" w:rsidTr="00731FC5">
        <w:trPr>
          <w:trHeight w:val="249"/>
        </w:trPr>
        <w:tc>
          <w:tcPr>
            <w:tcW w:w="7933" w:type="dxa"/>
            <w:gridSpan w:val="8"/>
            <w:hideMark/>
          </w:tcPr>
          <w:p w14:paraId="6093A434" w14:textId="77777777" w:rsidR="00954046" w:rsidRPr="00830019" w:rsidRDefault="00954046">
            <w:pPr>
              <w:jc w:val="left"/>
              <w:rPr>
                <w:b/>
                <w:sz w:val="20"/>
                <w:szCs w:val="20"/>
                <w:lang w:val="en-US"/>
              </w:rPr>
            </w:pPr>
            <w:r w:rsidRPr="00830019">
              <w:rPr>
                <w:b/>
                <w:sz w:val="20"/>
                <w:szCs w:val="20"/>
                <w:lang w:val="en-US"/>
              </w:rPr>
              <w:t>(III) LATEST COUNTRY PROGRAMME SECTORAL DATA (ODP tonnes)</w:t>
            </w:r>
          </w:p>
        </w:tc>
        <w:tc>
          <w:tcPr>
            <w:tcW w:w="2072" w:type="dxa"/>
            <w:gridSpan w:val="2"/>
            <w:hideMark/>
          </w:tcPr>
          <w:p w14:paraId="1B0F5368" w14:textId="517BD10B" w:rsidR="00954046" w:rsidRPr="00FE3CD0" w:rsidRDefault="00954046">
            <w:pPr>
              <w:jc w:val="right"/>
              <w:rPr>
                <w:b/>
                <w:sz w:val="20"/>
                <w:szCs w:val="20"/>
                <w:lang w:val="en-US"/>
              </w:rPr>
            </w:pPr>
            <w:r w:rsidRPr="00FE3CD0">
              <w:rPr>
                <w:b/>
                <w:sz w:val="20"/>
                <w:szCs w:val="20"/>
                <w:lang w:val="en-US"/>
              </w:rPr>
              <w:t>Year: 202</w:t>
            </w:r>
            <w:r w:rsidR="00FE3CD0" w:rsidRPr="00FE3CD0">
              <w:rPr>
                <w:b/>
                <w:sz w:val="20"/>
                <w:szCs w:val="20"/>
                <w:lang w:val="en-US"/>
              </w:rPr>
              <w:t>2</w:t>
            </w:r>
          </w:p>
        </w:tc>
      </w:tr>
      <w:tr w:rsidR="00954046" w:rsidRPr="00830019" w14:paraId="1CC2B65E" w14:textId="77777777" w:rsidTr="00731FC5">
        <w:trPr>
          <w:trHeight w:val="249"/>
        </w:trPr>
        <w:tc>
          <w:tcPr>
            <w:tcW w:w="1273" w:type="dxa"/>
            <w:hideMark/>
          </w:tcPr>
          <w:p w14:paraId="261A67C7" w14:textId="77777777" w:rsidR="00954046" w:rsidRPr="00830019" w:rsidRDefault="00954046">
            <w:pPr>
              <w:jc w:val="center"/>
              <w:rPr>
                <w:sz w:val="20"/>
                <w:szCs w:val="20"/>
                <w:lang w:val="en-US"/>
              </w:rPr>
            </w:pPr>
            <w:r w:rsidRPr="00830019">
              <w:rPr>
                <w:sz w:val="20"/>
                <w:szCs w:val="20"/>
                <w:lang w:val="en-US"/>
              </w:rPr>
              <w:t>Chemical</w:t>
            </w:r>
          </w:p>
        </w:tc>
        <w:tc>
          <w:tcPr>
            <w:tcW w:w="851" w:type="dxa"/>
            <w:hideMark/>
          </w:tcPr>
          <w:p w14:paraId="5E0BF770" w14:textId="77777777" w:rsidR="00954046" w:rsidRPr="00830019" w:rsidRDefault="00954046">
            <w:pPr>
              <w:jc w:val="center"/>
              <w:rPr>
                <w:sz w:val="20"/>
                <w:szCs w:val="20"/>
                <w:lang w:val="en-US"/>
              </w:rPr>
            </w:pPr>
            <w:r w:rsidRPr="00830019">
              <w:rPr>
                <w:sz w:val="20"/>
                <w:szCs w:val="20"/>
                <w:lang w:val="en-US"/>
              </w:rPr>
              <w:t>Aerosol</w:t>
            </w:r>
          </w:p>
        </w:tc>
        <w:tc>
          <w:tcPr>
            <w:tcW w:w="708" w:type="dxa"/>
            <w:hideMark/>
          </w:tcPr>
          <w:p w14:paraId="0C205BBB" w14:textId="77777777" w:rsidR="00954046" w:rsidRPr="00830019" w:rsidRDefault="00954046">
            <w:pPr>
              <w:jc w:val="center"/>
              <w:rPr>
                <w:sz w:val="20"/>
                <w:szCs w:val="20"/>
                <w:lang w:val="en-US"/>
              </w:rPr>
            </w:pPr>
            <w:r w:rsidRPr="00830019">
              <w:rPr>
                <w:sz w:val="20"/>
                <w:szCs w:val="20"/>
                <w:lang w:val="en-US"/>
              </w:rPr>
              <w:t>Foam</w:t>
            </w:r>
          </w:p>
        </w:tc>
        <w:tc>
          <w:tcPr>
            <w:tcW w:w="851" w:type="dxa"/>
            <w:hideMark/>
          </w:tcPr>
          <w:p w14:paraId="506BD8D1" w14:textId="609220AC" w:rsidR="00954046" w:rsidRPr="00830019" w:rsidRDefault="00954046">
            <w:pPr>
              <w:jc w:val="center"/>
              <w:rPr>
                <w:sz w:val="20"/>
                <w:szCs w:val="20"/>
                <w:lang w:val="en-US"/>
              </w:rPr>
            </w:pPr>
            <w:r w:rsidRPr="00830019">
              <w:rPr>
                <w:sz w:val="20"/>
                <w:szCs w:val="20"/>
                <w:lang w:val="en-US"/>
              </w:rPr>
              <w:t>Fire</w:t>
            </w:r>
            <w:r w:rsidR="004168D5">
              <w:rPr>
                <w:sz w:val="20"/>
                <w:szCs w:val="20"/>
                <w:lang w:val="en-US"/>
              </w:rPr>
              <w:t>-</w:t>
            </w:r>
            <w:r w:rsidRPr="00830019">
              <w:rPr>
                <w:sz w:val="20"/>
                <w:szCs w:val="20"/>
                <w:lang w:val="en-US"/>
              </w:rPr>
              <w:t>fighting</w:t>
            </w:r>
          </w:p>
        </w:tc>
        <w:tc>
          <w:tcPr>
            <w:tcW w:w="2549" w:type="dxa"/>
            <w:gridSpan w:val="2"/>
            <w:hideMark/>
          </w:tcPr>
          <w:p w14:paraId="5469B97E" w14:textId="77777777" w:rsidR="00954046" w:rsidRPr="00830019" w:rsidRDefault="00954046">
            <w:pPr>
              <w:jc w:val="center"/>
              <w:rPr>
                <w:sz w:val="20"/>
                <w:szCs w:val="20"/>
                <w:lang w:val="en-US"/>
              </w:rPr>
            </w:pPr>
            <w:r w:rsidRPr="00830019">
              <w:rPr>
                <w:sz w:val="20"/>
                <w:szCs w:val="20"/>
                <w:lang w:val="en-US"/>
              </w:rPr>
              <w:t>Refrigeration</w:t>
            </w:r>
          </w:p>
        </w:tc>
        <w:tc>
          <w:tcPr>
            <w:tcW w:w="851" w:type="dxa"/>
            <w:hideMark/>
          </w:tcPr>
          <w:p w14:paraId="76FE025E" w14:textId="77777777" w:rsidR="00954046" w:rsidRPr="00830019" w:rsidRDefault="00954046">
            <w:pPr>
              <w:jc w:val="center"/>
              <w:rPr>
                <w:sz w:val="20"/>
                <w:szCs w:val="20"/>
                <w:lang w:val="en-US"/>
              </w:rPr>
            </w:pPr>
            <w:r w:rsidRPr="00830019">
              <w:rPr>
                <w:sz w:val="20"/>
                <w:szCs w:val="20"/>
                <w:lang w:val="en-US"/>
              </w:rPr>
              <w:t>Solvent</w:t>
            </w:r>
          </w:p>
        </w:tc>
        <w:tc>
          <w:tcPr>
            <w:tcW w:w="850" w:type="dxa"/>
            <w:hideMark/>
          </w:tcPr>
          <w:p w14:paraId="09ADCA0F" w14:textId="77777777" w:rsidR="00954046" w:rsidRPr="00830019" w:rsidRDefault="00954046">
            <w:pPr>
              <w:jc w:val="center"/>
              <w:rPr>
                <w:sz w:val="20"/>
                <w:szCs w:val="20"/>
                <w:lang w:val="en-US"/>
              </w:rPr>
            </w:pPr>
            <w:r w:rsidRPr="00830019">
              <w:rPr>
                <w:sz w:val="20"/>
                <w:szCs w:val="20"/>
                <w:lang w:val="en-US"/>
              </w:rPr>
              <w:t>Process agent</w:t>
            </w:r>
          </w:p>
        </w:tc>
        <w:tc>
          <w:tcPr>
            <w:tcW w:w="713" w:type="dxa"/>
            <w:hideMark/>
          </w:tcPr>
          <w:p w14:paraId="6B2D694E" w14:textId="77777777" w:rsidR="00954046" w:rsidRPr="00830019" w:rsidRDefault="00954046">
            <w:pPr>
              <w:jc w:val="center"/>
              <w:rPr>
                <w:sz w:val="20"/>
                <w:szCs w:val="20"/>
                <w:lang w:val="en-US"/>
              </w:rPr>
            </w:pPr>
            <w:r w:rsidRPr="00830019">
              <w:rPr>
                <w:sz w:val="20"/>
                <w:szCs w:val="20"/>
                <w:lang w:val="en-US"/>
              </w:rPr>
              <w:t>Lab use</w:t>
            </w:r>
          </w:p>
        </w:tc>
        <w:tc>
          <w:tcPr>
            <w:tcW w:w="1359" w:type="dxa"/>
            <w:hideMark/>
          </w:tcPr>
          <w:p w14:paraId="482DB698" w14:textId="77777777" w:rsidR="00954046" w:rsidRPr="00FE3CD0" w:rsidRDefault="00954046">
            <w:pPr>
              <w:jc w:val="center"/>
              <w:rPr>
                <w:sz w:val="20"/>
                <w:szCs w:val="20"/>
                <w:lang w:val="en-US"/>
              </w:rPr>
            </w:pPr>
            <w:r w:rsidRPr="00FE3CD0">
              <w:rPr>
                <w:sz w:val="20"/>
                <w:szCs w:val="20"/>
                <w:lang w:val="en-US"/>
              </w:rPr>
              <w:t>Total sector consumption</w:t>
            </w:r>
          </w:p>
        </w:tc>
      </w:tr>
      <w:tr w:rsidR="00954046" w:rsidRPr="00830019" w14:paraId="4D17F2A2" w14:textId="77777777" w:rsidTr="00731FC5">
        <w:trPr>
          <w:trHeight w:val="249"/>
        </w:trPr>
        <w:tc>
          <w:tcPr>
            <w:tcW w:w="3683" w:type="dxa"/>
            <w:gridSpan w:val="4"/>
            <w:hideMark/>
          </w:tcPr>
          <w:p w14:paraId="74DB031F" w14:textId="77777777" w:rsidR="00954046" w:rsidRPr="00830019" w:rsidRDefault="00954046">
            <w:pPr>
              <w:jc w:val="center"/>
              <w:rPr>
                <w:sz w:val="20"/>
                <w:szCs w:val="20"/>
                <w:lang w:val="en-US"/>
              </w:rPr>
            </w:pPr>
            <w:r w:rsidRPr="00830019">
              <w:rPr>
                <w:sz w:val="20"/>
                <w:szCs w:val="20"/>
                <w:lang w:val="en-US"/>
              </w:rPr>
              <w:t xml:space="preserve"> </w:t>
            </w:r>
          </w:p>
        </w:tc>
        <w:tc>
          <w:tcPr>
            <w:tcW w:w="1418" w:type="dxa"/>
            <w:hideMark/>
          </w:tcPr>
          <w:p w14:paraId="1113A756" w14:textId="77777777" w:rsidR="00954046" w:rsidRPr="00830019" w:rsidRDefault="00954046">
            <w:pPr>
              <w:jc w:val="center"/>
              <w:rPr>
                <w:sz w:val="20"/>
                <w:szCs w:val="20"/>
                <w:lang w:val="en-US"/>
              </w:rPr>
            </w:pPr>
            <w:r w:rsidRPr="00830019">
              <w:rPr>
                <w:sz w:val="20"/>
                <w:szCs w:val="20"/>
                <w:lang w:val="en-US"/>
              </w:rPr>
              <w:t>Manufacturing</w:t>
            </w:r>
          </w:p>
        </w:tc>
        <w:tc>
          <w:tcPr>
            <w:tcW w:w="1131" w:type="dxa"/>
            <w:hideMark/>
          </w:tcPr>
          <w:p w14:paraId="3A075773" w14:textId="77777777" w:rsidR="00954046" w:rsidRPr="00830019" w:rsidRDefault="00954046">
            <w:pPr>
              <w:jc w:val="center"/>
              <w:rPr>
                <w:sz w:val="20"/>
                <w:szCs w:val="20"/>
                <w:lang w:val="en-US"/>
              </w:rPr>
            </w:pPr>
            <w:r w:rsidRPr="00830019">
              <w:rPr>
                <w:sz w:val="20"/>
                <w:szCs w:val="20"/>
                <w:lang w:val="en-US"/>
              </w:rPr>
              <w:t>Servicing</w:t>
            </w:r>
          </w:p>
        </w:tc>
        <w:tc>
          <w:tcPr>
            <w:tcW w:w="3773" w:type="dxa"/>
            <w:gridSpan w:val="4"/>
          </w:tcPr>
          <w:p w14:paraId="46B29C03" w14:textId="77777777" w:rsidR="00954046" w:rsidRPr="00FE3CD0" w:rsidRDefault="00954046">
            <w:pPr>
              <w:jc w:val="center"/>
              <w:rPr>
                <w:sz w:val="20"/>
                <w:szCs w:val="20"/>
                <w:lang w:val="en-US"/>
              </w:rPr>
            </w:pPr>
          </w:p>
        </w:tc>
      </w:tr>
      <w:tr w:rsidR="00954046" w:rsidRPr="00830019" w14:paraId="6D716EE9" w14:textId="77777777" w:rsidTr="00731FC5">
        <w:trPr>
          <w:trHeight w:val="249"/>
        </w:trPr>
        <w:tc>
          <w:tcPr>
            <w:tcW w:w="1273" w:type="dxa"/>
            <w:hideMark/>
          </w:tcPr>
          <w:p w14:paraId="2AC41EFF" w14:textId="77777777" w:rsidR="00954046" w:rsidRPr="00830019" w:rsidRDefault="00954046" w:rsidP="009C018B">
            <w:pPr>
              <w:jc w:val="left"/>
              <w:rPr>
                <w:sz w:val="20"/>
                <w:szCs w:val="20"/>
                <w:lang w:val="en-US"/>
              </w:rPr>
            </w:pPr>
            <w:r w:rsidRPr="00830019">
              <w:rPr>
                <w:sz w:val="20"/>
                <w:szCs w:val="20"/>
                <w:lang w:val="en-US"/>
              </w:rPr>
              <w:t>HCFC-22</w:t>
            </w:r>
          </w:p>
        </w:tc>
        <w:tc>
          <w:tcPr>
            <w:tcW w:w="851" w:type="dxa"/>
          </w:tcPr>
          <w:p w14:paraId="40E5F6ED" w14:textId="77777777" w:rsidR="00954046" w:rsidRPr="00830019" w:rsidRDefault="00954046" w:rsidP="009C018B">
            <w:pPr>
              <w:jc w:val="right"/>
              <w:rPr>
                <w:sz w:val="20"/>
                <w:szCs w:val="20"/>
                <w:lang w:val="en-US"/>
              </w:rPr>
            </w:pPr>
          </w:p>
        </w:tc>
        <w:tc>
          <w:tcPr>
            <w:tcW w:w="708" w:type="dxa"/>
          </w:tcPr>
          <w:p w14:paraId="513EB737" w14:textId="77777777" w:rsidR="00954046" w:rsidRPr="00830019" w:rsidRDefault="00954046" w:rsidP="009C018B">
            <w:pPr>
              <w:jc w:val="right"/>
              <w:rPr>
                <w:sz w:val="20"/>
                <w:szCs w:val="20"/>
                <w:lang w:val="en-US"/>
              </w:rPr>
            </w:pPr>
          </w:p>
        </w:tc>
        <w:tc>
          <w:tcPr>
            <w:tcW w:w="851" w:type="dxa"/>
          </w:tcPr>
          <w:p w14:paraId="6E07A001" w14:textId="77777777" w:rsidR="00954046" w:rsidRPr="00830019" w:rsidRDefault="00954046" w:rsidP="009C018B">
            <w:pPr>
              <w:jc w:val="right"/>
              <w:rPr>
                <w:sz w:val="20"/>
                <w:szCs w:val="20"/>
                <w:lang w:val="en-US"/>
              </w:rPr>
            </w:pPr>
          </w:p>
        </w:tc>
        <w:tc>
          <w:tcPr>
            <w:tcW w:w="1418" w:type="dxa"/>
          </w:tcPr>
          <w:p w14:paraId="35923D33" w14:textId="77777777" w:rsidR="00954046" w:rsidRPr="00830019" w:rsidRDefault="00954046" w:rsidP="009C018B">
            <w:pPr>
              <w:jc w:val="right"/>
              <w:rPr>
                <w:sz w:val="20"/>
                <w:szCs w:val="20"/>
                <w:lang w:val="en-US"/>
              </w:rPr>
            </w:pPr>
          </w:p>
        </w:tc>
        <w:tc>
          <w:tcPr>
            <w:tcW w:w="1131" w:type="dxa"/>
          </w:tcPr>
          <w:p w14:paraId="4642AAAA" w14:textId="1925F7CC" w:rsidR="00954046" w:rsidRPr="00830019" w:rsidRDefault="0011569A" w:rsidP="009C018B">
            <w:pPr>
              <w:jc w:val="right"/>
              <w:rPr>
                <w:sz w:val="20"/>
                <w:szCs w:val="20"/>
                <w:lang w:val="en-US"/>
              </w:rPr>
            </w:pPr>
            <w:r>
              <w:rPr>
                <w:sz w:val="20"/>
                <w:szCs w:val="20"/>
                <w:lang w:val="en-US"/>
              </w:rPr>
              <w:t>0.11</w:t>
            </w:r>
          </w:p>
        </w:tc>
        <w:tc>
          <w:tcPr>
            <w:tcW w:w="851" w:type="dxa"/>
          </w:tcPr>
          <w:p w14:paraId="069A0D22" w14:textId="77777777" w:rsidR="00954046" w:rsidRPr="00830019" w:rsidRDefault="00954046" w:rsidP="009C018B">
            <w:pPr>
              <w:jc w:val="right"/>
              <w:rPr>
                <w:sz w:val="20"/>
                <w:szCs w:val="20"/>
                <w:lang w:val="en-US"/>
              </w:rPr>
            </w:pPr>
          </w:p>
        </w:tc>
        <w:tc>
          <w:tcPr>
            <w:tcW w:w="850" w:type="dxa"/>
          </w:tcPr>
          <w:p w14:paraId="5EF68EDE" w14:textId="77777777" w:rsidR="00954046" w:rsidRPr="00830019" w:rsidRDefault="00954046" w:rsidP="009C018B">
            <w:pPr>
              <w:jc w:val="right"/>
              <w:rPr>
                <w:sz w:val="20"/>
                <w:szCs w:val="20"/>
                <w:lang w:val="en-US"/>
              </w:rPr>
            </w:pPr>
          </w:p>
        </w:tc>
        <w:tc>
          <w:tcPr>
            <w:tcW w:w="713" w:type="dxa"/>
          </w:tcPr>
          <w:p w14:paraId="33D3B95C" w14:textId="77777777" w:rsidR="00954046" w:rsidRPr="00830019" w:rsidRDefault="00954046" w:rsidP="009C018B">
            <w:pPr>
              <w:jc w:val="right"/>
              <w:rPr>
                <w:sz w:val="20"/>
                <w:szCs w:val="20"/>
                <w:lang w:val="en-US"/>
              </w:rPr>
            </w:pPr>
          </w:p>
        </w:tc>
        <w:tc>
          <w:tcPr>
            <w:tcW w:w="1359" w:type="dxa"/>
          </w:tcPr>
          <w:p w14:paraId="5C7AC8AD" w14:textId="6970C8DA" w:rsidR="00954046" w:rsidRPr="00FE3CD0" w:rsidRDefault="008F11B7" w:rsidP="009C018B">
            <w:pPr>
              <w:jc w:val="right"/>
              <w:rPr>
                <w:sz w:val="20"/>
                <w:szCs w:val="20"/>
                <w:lang w:val="en-US"/>
              </w:rPr>
            </w:pPr>
            <w:r w:rsidRPr="00FE3CD0">
              <w:rPr>
                <w:color w:val="000000" w:themeColor="text1"/>
                <w:sz w:val="20"/>
                <w:szCs w:val="20"/>
              </w:rPr>
              <w:t>0.</w:t>
            </w:r>
            <w:r w:rsidR="00FE3CD0" w:rsidRPr="00FE3CD0">
              <w:rPr>
                <w:color w:val="000000" w:themeColor="text1"/>
                <w:sz w:val="20"/>
                <w:szCs w:val="20"/>
              </w:rPr>
              <w:t>11</w:t>
            </w:r>
          </w:p>
        </w:tc>
      </w:tr>
    </w:tbl>
    <w:p w14:paraId="48EF4C6A" w14:textId="77777777" w:rsidR="00954046" w:rsidRPr="00830019" w:rsidRDefault="00954046" w:rsidP="009C018B">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954046" w:rsidRPr="00830019" w14:paraId="59071BCF" w14:textId="77777777" w:rsidTr="00731FC5">
        <w:trPr>
          <w:trHeight w:val="276"/>
        </w:trPr>
        <w:tc>
          <w:tcPr>
            <w:tcW w:w="0" w:type="auto"/>
            <w:gridSpan w:val="4"/>
            <w:hideMark/>
          </w:tcPr>
          <w:p w14:paraId="1F53483D" w14:textId="77777777" w:rsidR="00954046" w:rsidRPr="00830019" w:rsidRDefault="00954046">
            <w:pPr>
              <w:jc w:val="left"/>
              <w:rPr>
                <w:b/>
                <w:sz w:val="20"/>
                <w:szCs w:val="20"/>
                <w:lang w:val="en-US"/>
              </w:rPr>
            </w:pPr>
            <w:r w:rsidRPr="00830019">
              <w:rPr>
                <w:b/>
                <w:sz w:val="20"/>
                <w:szCs w:val="20"/>
                <w:lang w:val="en-US"/>
              </w:rPr>
              <w:t>(IV) CONSUMPTION DATA (ODP tonnes)</w:t>
            </w:r>
          </w:p>
        </w:tc>
      </w:tr>
      <w:tr w:rsidR="00954046" w:rsidRPr="00830019" w14:paraId="684663F1" w14:textId="77777777" w:rsidTr="00731FC5">
        <w:trPr>
          <w:trHeight w:val="276"/>
        </w:trPr>
        <w:tc>
          <w:tcPr>
            <w:tcW w:w="2405" w:type="dxa"/>
            <w:hideMark/>
          </w:tcPr>
          <w:p w14:paraId="00C2B144" w14:textId="77777777" w:rsidR="00954046" w:rsidRPr="00830019" w:rsidRDefault="00954046" w:rsidP="00B15983">
            <w:pPr>
              <w:jc w:val="center"/>
              <w:rPr>
                <w:sz w:val="20"/>
                <w:szCs w:val="20"/>
                <w:lang w:val="en-US"/>
              </w:rPr>
            </w:pPr>
            <w:r w:rsidRPr="00830019">
              <w:rPr>
                <w:sz w:val="20"/>
                <w:szCs w:val="20"/>
                <w:lang w:val="en-US"/>
              </w:rPr>
              <w:t>2009-2010 baseline:</w:t>
            </w:r>
          </w:p>
        </w:tc>
        <w:tc>
          <w:tcPr>
            <w:tcW w:w="1701" w:type="dxa"/>
            <w:hideMark/>
          </w:tcPr>
          <w:p w14:paraId="481721BE" w14:textId="0ABC8AA0" w:rsidR="00954046" w:rsidRPr="00830019" w:rsidRDefault="00AD791D">
            <w:pPr>
              <w:jc w:val="right"/>
              <w:rPr>
                <w:sz w:val="20"/>
                <w:szCs w:val="20"/>
                <w:lang w:val="en-US"/>
              </w:rPr>
            </w:pPr>
            <w:r w:rsidRPr="00AD791D">
              <w:rPr>
                <w:color w:val="000000" w:themeColor="text1"/>
                <w:sz w:val="20"/>
                <w:szCs w:val="20"/>
              </w:rPr>
              <w:t>0.50</w:t>
            </w:r>
          </w:p>
        </w:tc>
        <w:tc>
          <w:tcPr>
            <w:tcW w:w="4394" w:type="dxa"/>
            <w:hideMark/>
          </w:tcPr>
          <w:p w14:paraId="3A765E07" w14:textId="77777777" w:rsidR="00954046" w:rsidRPr="00830019" w:rsidRDefault="00954046">
            <w:pPr>
              <w:jc w:val="center"/>
              <w:rPr>
                <w:sz w:val="20"/>
                <w:szCs w:val="20"/>
                <w:lang w:val="en-US"/>
              </w:rPr>
            </w:pPr>
            <w:r w:rsidRPr="00830019">
              <w:rPr>
                <w:sz w:val="20"/>
                <w:szCs w:val="20"/>
                <w:lang w:val="en-US"/>
              </w:rPr>
              <w:t>Starting point for sustained aggregate reductions:</w:t>
            </w:r>
          </w:p>
        </w:tc>
        <w:tc>
          <w:tcPr>
            <w:tcW w:w="1483" w:type="dxa"/>
            <w:hideMark/>
          </w:tcPr>
          <w:p w14:paraId="6A01F5FA" w14:textId="3A875009" w:rsidR="00954046" w:rsidRPr="00830019" w:rsidRDefault="00AD791D">
            <w:pPr>
              <w:jc w:val="right"/>
              <w:rPr>
                <w:sz w:val="20"/>
                <w:szCs w:val="20"/>
                <w:lang w:val="en-US"/>
              </w:rPr>
            </w:pPr>
            <w:r>
              <w:rPr>
                <w:color w:val="000000" w:themeColor="text1"/>
                <w:sz w:val="20"/>
                <w:szCs w:val="20"/>
              </w:rPr>
              <w:t>0.50</w:t>
            </w:r>
          </w:p>
        </w:tc>
      </w:tr>
      <w:tr w:rsidR="00954046" w:rsidRPr="00830019" w14:paraId="74885CE2" w14:textId="77777777" w:rsidTr="00731FC5">
        <w:trPr>
          <w:trHeight w:val="276"/>
        </w:trPr>
        <w:tc>
          <w:tcPr>
            <w:tcW w:w="0" w:type="auto"/>
            <w:gridSpan w:val="4"/>
            <w:hideMark/>
          </w:tcPr>
          <w:p w14:paraId="6F74F282" w14:textId="77777777" w:rsidR="00954046" w:rsidRPr="00830019" w:rsidRDefault="00954046" w:rsidP="00B15983">
            <w:pPr>
              <w:ind w:left="316"/>
              <w:rPr>
                <w:b/>
                <w:sz w:val="20"/>
                <w:szCs w:val="20"/>
                <w:lang w:val="en-US"/>
              </w:rPr>
            </w:pPr>
            <w:r w:rsidRPr="00830019">
              <w:rPr>
                <w:b/>
                <w:sz w:val="20"/>
                <w:szCs w:val="20"/>
                <w:lang w:val="en-US"/>
              </w:rPr>
              <w:t>CONSUMPTION ELIGIBLE FOR FUNDING</w:t>
            </w:r>
          </w:p>
        </w:tc>
      </w:tr>
      <w:tr w:rsidR="00954046" w:rsidRPr="00830019" w14:paraId="15460015" w14:textId="77777777" w:rsidTr="00731FC5">
        <w:trPr>
          <w:trHeight w:val="276"/>
        </w:trPr>
        <w:tc>
          <w:tcPr>
            <w:tcW w:w="2405" w:type="dxa"/>
            <w:hideMark/>
          </w:tcPr>
          <w:p w14:paraId="2E604D74" w14:textId="77777777" w:rsidR="00954046" w:rsidRPr="00830019" w:rsidRDefault="00954046" w:rsidP="00B15983">
            <w:pPr>
              <w:jc w:val="center"/>
              <w:rPr>
                <w:sz w:val="20"/>
                <w:szCs w:val="20"/>
                <w:lang w:val="en-US"/>
              </w:rPr>
            </w:pPr>
            <w:r w:rsidRPr="00830019">
              <w:rPr>
                <w:sz w:val="20"/>
                <w:szCs w:val="20"/>
                <w:lang w:val="en-US"/>
              </w:rPr>
              <w:t>Already approved:</w:t>
            </w:r>
          </w:p>
        </w:tc>
        <w:tc>
          <w:tcPr>
            <w:tcW w:w="1701" w:type="dxa"/>
            <w:hideMark/>
          </w:tcPr>
          <w:p w14:paraId="3F881EA7" w14:textId="3A577BFA" w:rsidR="00954046" w:rsidRPr="00830019" w:rsidRDefault="00AD791D">
            <w:pPr>
              <w:jc w:val="right"/>
              <w:rPr>
                <w:sz w:val="20"/>
                <w:szCs w:val="20"/>
                <w:lang w:val="en-US"/>
              </w:rPr>
            </w:pPr>
            <w:r>
              <w:rPr>
                <w:color w:val="000000" w:themeColor="text1"/>
                <w:sz w:val="20"/>
                <w:szCs w:val="20"/>
              </w:rPr>
              <w:t>0.18</w:t>
            </w:r>
          </w:p>
        </w:tc>
        <w:tc>
          <w:tcPr>
            <w:tcW w:w="4394" w:type="dxa"/>
            <w:hideMark/>
          </w:tcPr>
          <w:p w14:paraId="640CB965" w14:textId="77777777" w:rsidR="00954046" w:rsidRPr="00830019" w:rsidRDefault="00954046">
            <w:pPr>
              <w:jc w:val="center"/>
              <w:rPr>
                <w:i/>
                <w:sz w:val="20"/>
                <w:szCs w:val="20"/>
                <w:lang w:val="en-US"/>
              </w:rPr>
            </w:pPr>
            <w:r w:rsidRPr="00830019">
              <w:rPr>
                <w:sz w:val="20"/>
                <w:szCs w:val="20"/>
                <w:lang w:val="en-US"/>
              </w:rPr>
              <w:t>Remaining:</w:t>
            </w:r>
          </w:p>
        </w:tc>
        <w:tc>
          <w:tcPr>
            <w:tcW w:w="1483" w:type="dxa"/>
            <w:hideMark/>
          </w:tcPr>
          <w:p w14:paraId="57313188" w14:textId="1759AD30" w:rsidR="00954046" w:rsidRPr="00830019" w:rsidRDefault="00AD791D">
            <w:pPr>
              <w:jc w:val="right"/>
              <w:rPr>
                <w:sz w:val="20"/>
                <w:szCs w:val="20"/>
                <w:lang w:val="en-US"/>
              </w:rPr>
            </w:pPr>
            <w:r>
              <w:rPr>
                <w:color w:val="000000" w:themeColor="text1"/>
                <w:sz w:val="20"/>
                <w:szCs w:val="20"/>
              </w:rPr>
              <w:t>0.32</w:t>
            </w:r>
          </w:p>
        </w:tc>
      </w:tr>
    </w:tbl>
    <w:p w14:paraId="397DD8A8" w14:textId="77777777" w:rsidR="00954046" w:rsidRPr="00830019" w:rsidRDefault="00954046" w:rsidP="009C018B">
      <w:pPr>
        <w:jc w:val="center"/>
        <w:rPr>
          <w:sz w:val="20"/>
          <w:szCs w:val="20"/>
        </w:rPr>
      </w:pPr>
    </w:p>
    <w:tbl>
      <w:tblPr>
        <w:tblStyle w:val="TableGrid"/>
        <w:tblW w:w="5357" w:type="pct"/>
        <w:tblLook w:val="04A0" w:firstRow="1" w:lastRow="0" w:firstColumn="1" w:lastColumn="0" w:noHBand="0" w:noVBand="1"/>
      </w:tblPr>
      <w:tblGrid>
        <w:gridCol w:w="1446"/>
        <w:gridCol w:w="2719"/>
        <w:gridCol w:w="1493"/>
        <w:gridCol w:w="1493"/>
        <w:gridCol w:w="1493"/>
        <w:gridCol w:w="1374"/>
      </w:tblGrid>
      <w:tr w:rsidR="00954046" w:rsidRPr="00830019" w14:paraId="760DAAF4" w14:textId="77777777" w:rsidTr="00C20304">
        <w:trPr>
          <w:trHeight w:val="332"/>
        </w:trPr>
        <w:tc>
          <w:tcPr>
            <w:tcW w:w="2079" w:type="pct"/>
            <w:gridSpan w:val="2"/>
            <w:hideMark/>
          </w:tcPr>
          <w:p w14:paraId="2BED7342" w14:textId="13A81398" w:rsidR="00954046" w:rsidRPr="00830019" w:rsidRDefault="00954046">
            <w:pPr>
              <w:jc w:val="left"/>
              <w:rPr>
                <w:b/>
                <w:sz w:val="20"/>
                <w:szCs w:val="20"/>
                <w:lang w:val="en-US"/>
              </w:rPr>
            </w:pPr>
            <w:r w:rsidRPr="00830019">
              <w:rPr>
                <w:b/>
                <w:sz w:val="20"/>
                <w:szCs w:val="20"/>
                <w:lang w:val="en-US"/>
              </w:rPr>
              <w:t>(V) ENDORSED BUSINESS PLAN</w:t>
            </w:r>
          </w:p>
        </w:tc>
        <w:tc>
          <w:tcPr>
            <w:tcW w:w="745" w:type="pct"/>
            <w:hideMark/>
          </w:tcPr>
          <w:p w14:paraId="4F6B76BA" w14:textId="41539F48"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3</w:t>
            </w:r>
          </w:p>
        </w:tc>
        <w:tc>
          <w:tcPr>
            <w:tcW w:w="745" w:type="pct"/>
            <w:hideMark/>
          </w:tcPr>
          <w:p w14:paraId="68B6AFE9" w14:textId="1CB599EF"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4</w:t>
            </w:r>
          </w:p>
        </w:tc>
        <w:tc>
          <w:tcPr>
            <w:tcW w:w="745" w:type="pct"/>
            <w:hideMark/>
          </w:tcPr>
          <w:p w14:paraId="43875E87" w14:textId="72D4B0E6"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5</w:t>
            </w:r>
          </w:p>
        </w:tc>
        <w:tc>
          <w:tcPr>
            <w:tcW w:w="687" w:type="pct"/>
            <w:hideMark/>
          </w:tcPr>
          <w:p w14:paraId="3B423590" w14:textId="77777777" w:rsidR="00954046" w:rsidRPr="00830019" w:rsidRDefault="00954046">
            <w:pPr>
              <w:jc w:val="center"/>
              <w:rPr>
                <w:b/>
                <w:sz w:val="20"/>
                <w:szCs w:val="20"/>
                <w:lang w:val="en-US"/>
              </w:rPr>
            </w:pPr>
            <w:r w:rsidRPr="00830019">
              <w:rPr>
                <w:b/>
                <w:sz w:val="20"/>
                <w:szCs w:val="20"/>
                <w:lang w:val="en-US"/>
              </w:rPr>
              <w:t>Total</w:t>
            </w:r>
          </w:p>
        </w:tc>
      </w:tr>
      <w:tr w:rsidR="00954046" w:rsidRPr="00830019" w14:paraId="4093E721" w14:textId="77777777" w:rsidTr="00C20304">
        <w:trPr>
          <w:trHeight w:val="235"/>
        </w:trPr>
        <w:tc>
          <w:tcPr>
            <w:tcW w:w="722" w:type="pct"/>
            <w:vMerge w:val="restart"/>
            <w:vAlign w:val="center"/>
            <w:hideMark/>
          </w:tcPr>
          <w:p w14:paraId="05644416" w14:textId="24CB940F" w:rsidR="00954046" w:rsidRPr="00830019" w:rsidRDefault="00EB7F73" w:rsidP="009C018B">
            <w:pPr>
              <w:jc w:val="center"/>
              <w:rPr>
                <w:sz w:val="20"/>
                <w:szCs w:val="20"/>
                <w:lang w:val="en-US"/>
              </w:rPr>
            </w:pPr>
            <w:r w:rsidRPr="000C3418">
              <w:rPr>
                <w:color w:val="000000" w:themeColor="text1"/>
                <w:sz w:val="20"/>
                <w:szCs w:val="20"/>
              </w:rPr>
              <w:t>UNEP</w:t>
            </w:r>
          </w:p>
        </w:tc>
        <w:tc>
          <w:tcPr>
            <w:tcW w:w="1357" w:type="pct"/>
            <w:hideMark/>
          </w:tcPr>
          <w:p w14:paraId="7294B3C4" w14:textId="77777777" w:rsidR="00954046" w:rsidRPr="00830019" w:rsidRDefault="00954046" w:rsidP="009C018B">
            <w:pPr>
              <w:jc w:val="left"/>
              <w:rPr>
                <w:sz w:val="20"/>
                <w:szCs w:val="20"/>
                <w:lang w:val="en-US"/>
              </w:rPr>
            </w:pPr>
            <w:r w:rsidRPr="00830019">
              <w:rPr>
                <w:sz w:val="20"/>
                <w:szCs w:val="20"/>
                <w:lang w:val="en-US"/>
              </w:rPr>
              <w:t>ODS phase-out (ODP tonnes)</w:t>
            </w:r>
          </w:p>
        </w:tc>
        <w:tc>
          <w:tcPr>
            <w:tcW w:w="745" w:type="pct"/>
          </w:tcPr>
          <w:p w14:paraId="4DC153BF" w14:textId="06C58F0D" w:rsidR="00954046" w:rsidRPr="00830019" w:rsidRDefault="00622AF4" w:rsidP="009C018B">
            <w:pPr>
              <w:jc w:val="right"/>
              <w:rPr>
                <w:sz w:val="20"/>
                <w:szCs w:val="20"/>
                <w:lang w:val="en-US"/>
              </w:rPr>
            </w:pPr>
            <w:r>
              <w:rPr>
                <w:sz w:val="20"/>
                <w:szCs w:val="20"/>
                <w:lang w:val="en-US"/>
              </w:rPr>
              <w:t>0.02</w:t>
            </w:r>
          </w:p>
        </w:tc>
        <w:tc>
          <w:tcPr>
            <w:tcW w:w="745" w:type="pct"/>
          </w:tcPr>
          <w:p w14:paraId="0CB6B5CF" w14:textId="667C5D94" w:rsidR="00954046" w:rsidRPr="00830019" w:rsidRDefault="007E07BC" w:rsidP="009C018B">
            <w:pPr>
              <w:jc w:val="right"/>
              <w:rPr>
                <w:sz w:val="20"/>
                <w:szCs w:val="20"/>
                <w:lang w:val="en-US"/>
              </w:rPr>
            </w:pPr>
            <w:r>
              <w:rPr>
                <w:sz w:val="20"/>
                <w:szCs w:val="20"/>
                <w:lang w:val="en-US"/>
              </w:rPr>
              <w:t>0</w:t>
            </w:r>
          </w:p>
        </w:tc>
        <w:tc>
          <w:tcPr>
            <w:tcW w:w="745" w:type="pct"/>
          </w:tcPr>
          <w:p w14:paraId="58697D7F" w14:textId="4C1ED9E5" w:rsidR="00954046" w:rsidRPr="00830019" w:rsidRDefault="007E07BC" w:rsidP="009C018B">
            <w:pPr>
              <w:jc w:val="right"/>
              <w:rPr>
                <w:sz w:val="20"/>
                <w:szCs w:val="20"/>
                <w:lang w:val="en-US"/>
              </w:rPr>
            </w:pPr>
            <w:r>
              <w:rPr>
                <w:sz w:val="20"/>
                <w:szCs w:val="20"/>
                <w:lang w:val="en-US"/>
              </w:rPr>
              <w:t>0</w:t>
            </w:r>
          </w:p>
        </w:tc>
        <w:tc>
          <w:tcPr>
            <w:tcW w:w="687" w:type="pct"/>
          </w:tcPr>
          <w:p w14:paraId="62004CEC" w14:textId="6EC91003" w:rsidR="00954046" w:rsidRPr="00830019" w:rsidRDefault="00622AF4" w:rsidP="009C018B">
            <w:pPr>
              <w:jc w:val="right"/>
              <w:rPr>
                <w:sz w:val="20"/>
                <w:szCs w:val="20"/>
                <w:lang w:val="en-US"/>
              </w:rPr>
            </w:pPr>
            <w:r>
              <w:rPr>
                <w:sz w:val="20"/>
                <w:szCs w:val="20"/>
              </w:rPr>
              <w:t>0</w:t>
            </w:r>
            <w:r w:rsidR="007E07BC">
              <w:rPr>
                <w:sz w:val="20"/>
                <w:szCs w:val="20"/>
              </w:rPr>
              <w:t>.</w:t>
            </w:r>
            <w:r>
              <w:rPr>
                <w:sz w:val="20"/>
                <w:szCs w:val="20"/>
              </w:rPr>
              <w:t>02</w:t>
            </w:r>
          </w:p>
        </w:tc>
      </w:tr>
      <w:tr w:rsidR="00954046" w:rsidRPr="00830019" w14:paraId="1FD63266" w14:textId="77777777" w:rsidTr="00C20304">
        <w:trPr>
          <w:trHeight w:val="69"/>
        </w:trPr>
        <w:tc>
          <w:tcPr>
            <w:tcW w:w="722" w:type="pct"/>
            <w:vMerge/>
            <w:vAlign w:val="center"/>
            <w:hideMark/>
          </w:tcPr>
          <w:p w14:paraId="0516BE53" w14:textId="77777777" w:rsidR="00954046" w:rsidRPr="00830019" w:rsidRDefault="00954046" w:rsidP="009C018B">
            <w:pPr>
              <w:rPr>
                <w:sz w:val="20"/>
                <w:szCs w:val="20"/>
                <w:lang w:val="en-US"/>
              </w:rPr>
            </w:pPr>
          </w:p>
        </w:tc>
        <w:tc>
          <w:tcPr>
            <w:tcW w:w="1357" w:type="pct"/>
            <w:hideMark/>
          </w:tcPr>
          <w:p w14:paraId="549027C1" w14:textId="77777777" w:rsidR="00954046" w:rsidRPr="00830019" w:rsidRDefault="00954046" w:rsidP="009C018B">
            <w:pPr>
              <w:jc w:val="left"/>
              <w:rPr>
                <w:sz w:val="20"/>
                <w:szCs w:val="20"/>
                <w:lang w:val="en-US"/>
              </w:rPr>
            </w:pPr>
            <w:r w:rsidRPr="00830019">
              <w:rPr>
                <w:sz w:val="20"/>
                <w:szCs w:val="20"/>
                <w:lang w:val="en-US"/>
              </w:rPr>
              <w:t>Funding (US $)</w:t>
            </w:r>
          </w:p>
        </w:tc>
        <w:tc>
          <w:tcPr>
            <w:tcW w:w="745" w:type="pct"/>
          </w:tcPr>
          <w:p w14:paraId="3951FA65" w14:textId="39B1DB5A" w:rsidR="00954046" w:rsidRPr="00830019" w:rsidRDefault="00622AF4" w:rsidP="009C018B">
            <w:pPr>
              <w:jc w:val="right"/>
              <w:rPr>
                <w:sz w:val="20"/>
                <w:szCs w:val="20"/>
                <w:lang w:val="en-US"/>
              </w:rPr>
            </w:pPr>
            <w:r>
              <w:rPr>
                <w:sz w:val="20"/>
                <w:szCs w:val="20"/>
                <w:lang w:val="en-US"/>
              </w:rPr>
              <w:t>19,097</w:t>
            </w:r>
          </w:p>
        </w:tc>
        <w:tc>
          <w:tcPr>
            <w:tcW w:w="745" w:type="pct"/>
          </w:tcPr>
          <w:p w14:paraId="18FFC205" w14:textId="32783FC6" w:rsidR="00954046" w:rsidRPr="00830019" w:rsidRDefault="007E07BC" w:rsidP="009C018B">
            <w:pPr>
              <w:jc w:val="right"/>
              <w:rPr>
                <w:sz w:val="20"/>
                <w:szCs w:val="20"/>
                <w:lang w:val="en-US"/>
              </w:rPr>
            </w:pPr>
            <w:r>
              <w:rPr>
                <w:sz w:val="20"/>
                <w:szCs w:val="20"/>
                <w:lang w:val="en-US"/>
              </w:rPr>
              <w:t>0</w:t>
            </w:r>
          </w:p>
        </w:tc>
        <w:tc>
          <w:tcPr>
            <w:tcW w:w="745" w:type="pct"/>
          </w:tcPr>
          <w:p w14:paraId="26C2FEAD" w14:textId="4A334BFF" w:rsidR="00954046" w:rsidRPr="00830019" w:rsidRDefault="007E07BC" w:rsidP="009C018B">
            <w:pPr>
              <w:jc w:val="right"/>
              <w:rPr>
                <w:sz w:val="20"/>
                <w:szCs w:val="20"/>
                <w:lang w:val="en-US"/>
              </w:rPr>
            </w:pPr>
            <w:r>
              <w:rPr>
                <w:sz w:val="20"/>
                <w:szCs w:val="20"/>
                <w:lang w:val="en-US"/>
              </w:rPr>
              <w:t>0</w:t>
            </w:r>
          </w:p>
        </w:tc>
        <w:tc>
          <w:tcPr>
            <w:tcW w:w="687" w:type="pct"/>
          </w:tcPr>
          <w:p w14:paraId="21B109EB" w14:textId="7B31182B" w:rsidR="00954046" w:rsidRPr="00830019" w:rsidRDefault="007E07BC" w:rsidP="009C018B">
            <w:pPr>
              <w:jc w:val="right"/>
              <w:rPr>
                <w:sz w:val="20"/>
                <w:szCs w:val="20"/>
                <w:lang w:val="en-US"/>
              </w:rPr>
            </w:pPr>
            <w:r>
              <w:rPr>
                <w:sz w:val="20"/>
                <w:szCs w:val="20"/>
                <w:lang w:val="en-US"/>
              </w:rPr>
              <w:t>19,097</w:t>
            </w:r>
          </w:p>
        </w:tc>
      </w:tr>
    </w:tbl>
    <w:p w14:paraId="5A66E433" w14:textId="77777777" w:rsidR="00954046" w:rsidRPr="00830019" w:rsidRDefault="00954046" w:rsidP="00DD1E14">
      <w:pPr>
        <w:rPr>
          <w:sz w:val="20"/>
          <w:szCs w:val="20"/>
        </w:rPr>
      </w:pPr>
    </w:p>
    <w:tbl>
      <w:tblPr>
        <w:tblW w:w="9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right w:w="0" w:type="dxa"/>
        </w:tblCellMar>
        <w:tblLook w:val="04A0" w:firstRow="1" w:lastRow="0" w:firstColumn="1" w:lastColumn="0" w:noHBand="0" w:noVBand="1"/>
      </w:tblPr>
      <w:tblGrid>
        <w:gridCol w:w="860"/>
        <w:gridCol w:w="693"/>
        <w:gridCol w:w="955"/>
        <w:gridCol w:w="661"/>
        <w:gridCol w:w="627"/>
        <w:gridCol w:w="627"/>
        <w:gridCol w:w="627"/>
        <w:gridCol w:w="661"/>
        <w:gridCol w:w="978"/>
        <w:gridCol w:w="660"/>
        <w:gridCol w:w="627"/>
        <w:gridCol w:w="627"/>
        <w:gridCol w:w="657"/>
        <w:gridCol w:w="738"/>
      </w:tblGrid>
      <w:tr w:rsidR="00520C12" w:rsidRPr="007416FD" w14:paraId="5A4DF89B" w14:textId="77777777" w:rsidTr="00731FC5">
        <w:trPr>
          <w:trHeight w:val="270"/>
        </w:trPr>
        <w:tc>
          <w:tcPr>
            <w:tcW w:w="2642" w:type="dxa"/>
            <w:gridSpan w:val="3"/>
            <w:shd w:val="clear" w:color="auto" w:fill="auto"/>
            <w:hideMark/>
          </w:tcPr>
          <w:p w14:paraId="4A87D439" w14:textId="77777777" w:rsidR="00520C12" w:rsidRPr="007416FD" w:rsidRDefault="00520C12" w:rsidP="00520C12">
            <w:pPr>
              <w:jc w:val="left"/>
              <w:textAlignment w:val="baseline"/>
              <w:rPr>
                <w:rFonts w:ascii="Segoe UI" w:hAnsi="Segoe UI" w:cs="Segoe UI"/>
                <w:sz w:val="18"/>
                <w:szCs w:val="18"/>
                <w:lang w:val="en-US" w:eastAsia="zh-CN"/>
              </w:rPr>
            </w:pPr>
            <w:r w:rsidRPr="007416FD">
              <w:rPr>
                <w:b/>
                <w:bCs/>
                <w:sz w:val="18"/>
                <w:szCs w:val="18"/>
                <w:lang w:val="en-GB" w:eastAsia="zh-CN"/>
              </w:rPr>
              <w:t>(VI) PROJECT DATA</w:t>
            </w:r>
            <w:r w:rsidRPr="007416FD">
              <w:rPr>
                <w:sz w:val="18"/>
                <w:szCs w:val="18"/>
                <w:lang w:val="en-US" w:eastAsia="zh-CN"/>
              </w:rPr>
              <w:t> </w:t>
            </w:r>
          </w:p>
        </w:tc>
        <w:tc>
          <w:tcPr>
            <w:tcW w:w="665" w:type="dxa"/>
            <w:shd w:val="clear" w:color="auto" w:fill="auto"/>
            <w:hideMark/>
          </w:tcPr>
          <w:p w14:paraId="57E55DE8" w14:textId="77777777" w:rsidR="00520C12" w:rsidRPr="007416FD" w:rsidRDefault="00520C12" w:rsidP="00520C12">
            <w:pPr>
              <w:jc w:val="center"/>
              <w:textAlignment w:val="baseline"/>
              <w:rPr>
                <w:rFonts w:ascii="Segoe UI" w:hAnsi="Segoe UI" w:cs="Segoe UI"/>
                <w:sz w:val="18"/>
                <w:szCs w:val="18"/>
                <w:lang w:val="en-US" w:eastAsia="zh-CN"/>
              </w:rPr>
            </w:pPr>
            <w:r w:rsidRPr="007416FD">
              <w:rPr>
                <w:b/>
                <w:bCs/>
                <w:sz w:val="18"/>
                <w:szCs w:val="18"/>
                <w:lang w:val="en-GB" w:eastAsia="zh-CN"/>
              </w:rPr>
              <w:t>2011</w:t>
            </w:r>
            <w:r w:rsidRPr="007416FD">
              <w:rPr>
                <w:sz w:val="18"/>
                <w:szCs w:val="18"/>
                <w:lang w:val="en-US" w:eastAsia="zh-CN"/>
              </w:rPr>
              <w:t> </w:t>
            </w:r>
          </w:p>
        </w:tc>
        <w:tc>
          <w:tcPr>
            <w:tcW w:w="660" w:type="dxa"/>
            <w:shd w:val="clear" w:color="auto" w:fill="auto"/>
            <w:hideMark/>
          </w:tcPr>
          <w:p w14:paraId="155066E6" w14:textId="77777777" w:rsidR="00520C12" w:rsidRPr="007416FD" w:rsidRDefault="00520C12" w:rsidP="00520C12">
            <w:pPr>
              <w:jc w:val="center"/>
              <w:textAlignment w:val="baseline"/>
              <w:rPr>
                <w:rFonts w:ascii="Segoe UI" w:hAnsi="Segoe UI" w:cs="Segoe UI"/>
                <w:sz w:val="18"/>
                <w:szCs w:val="18"/>
                <w:lang w:val="en-US" w:eastAsia="zh-CN"/>
              </w:rPr>
            </w:pPr>
            <w:r w:rsidRPr="007416FD">
              <w:rPr>
                <w:b/>
                <w:bCs/>
                <w:sz w:val="18"/>
                <w:szCs w:val="18"/>
                <w:lang w:val="en-GB" w:eastAsia="zh-CN"/>
              </w:rPr>
              <w:t>2012</w:t>
            </w:r>
            <w:r w:rsidRPr="007416FD">
              <w:rPr>
                <w:sz w:val="18"/>
                <w:szCs w:val="18"/>
                <w:lang w:val="en-US" w:eastAsia="zh-CN"/>
              </w:rPr>
              <w:t> </w:t>
            </w:r>
          </w:p>
        </w:tc>
        <w:tc>
          <w:tcPr>
            <w:tcW w:w="660" w:type="dxa"/>
            <w:shd w:val="clear" w:color="auto" w:fill="auto"/>
            <w:hideMark/>
          </w:tcPr>
          <w:p w14:paraId="48884252" w14:textId="77777777" w:rsidR="00520C12" w:rsidRPr="007416FD" w:rsidRDefault="00520C12" w:rsidP="00520C12">
            <w:pPr>
              <w:jc w:val="center"/>
              <w:textAlignment w:val="baseline"/>
              <w:rPr>
                <w:rFonts w:ascii="Segoe UI" w:hAnsi="Segoe UI" w:cs="Segoe UI"/>
                <w:sz w:val="18"/>
                <w:szCs w:val="18"/>
                <w:lang w:val="en-US" w:eastAsia="zh-CN"/>
              </w:rPr>
            </w:pPr>
            <w:r w:rsidRPr="007416FD">
              <w:rPr>
                <w:b/>
                <w:bCs/>
                <w:sz w:val="18"/>
                <w:szCs w:val="18"/>
                <w:lang w:val="en-GB" w:eastAsia="zh-CN"/>
              </w:rPr>
              <w:t>2013</w:t>
            </w:r>
            <w:r w:rsidRPr="007416FD">
              <w:rPr>
                <w:sz w:val="18"/>
                <w:szCs w:val="18"/>
                <w:lang w:val="en-US" w:eastAsia="zh-CN"/>
              </w:rPr>
              <w:t> </w:t>
            </w:r>
          </w:p>
        </w:tc>
        <w:tc>
          <w:tcPr>
            <w:tcW w:w="660" w:type="dxa"/>
            <w:shd w:val="clear" w:color="auto" w:fill="auto"/>
            <w:hideMark/>
          </w:tcPr>
          <w:p w14:paraId="2E65298B" w14:textId="77777777" w:rsidR="00520C12" w:rsidRPr="007416FD" w:rsidRDefault="00520C12" w:rsidP="00520C12">
            <w:pPr>
              <w:jc w:val="center"/>
              <w:textAlignment w:val="baseline"/>
              <w:rPr>
                <w:rFonts w:ascii="Segoe UI" w:hAnsi="Segoe UI" w:cs="Segoe UI"/>
                <w:sz w:val="18"/>
                <w:szCs w:val="18"/>
                <w:lang w:val="en-US" w:eastAsia="zh-CN"/>
              </w:rPr>
            </w:pPr>
            <w:r w:rsidRPr="007416FD">
              <w:rPr>
                <w:b/>
                <w:bCs/>
                <w:sz w:val="18"/>
                <w:szCs w:val="18"/>
                <w:lang w:val="en-GB" w:eastAsia="zh-CN"/>
              </w:rPr>
              <w:t>2014</w:t>
            </w:r>
            <w:r w:rsidRPr="007416FD">
              <w:rPr>
                <w:sz w:val="18"/>
                <w:szCs w:val="18"/>
                <w:lang w:val="en-US" w:eastAsia="zh-CN"/>
              </w:rPr>
              <w:t> </w:t>
            </w:r>
          </w:p>
        </w:tc>
        <w:tc>
          <w:tcPr>
            <w:tcW w:w="665" w:type="dxa"/>
            <w:shd w:val="clear" w:color="auto" w:fill="auto"/>
            <w:hideMark/>
          </w:tcPr>
          <w:p w14:paraId="79F78698" w14:textId="77777777" w:rsidR="00520C12" w:rsidRPr="007416FD" w:rsidRDefault="00520C12" w:rsidP="00520C12">
            <w:pPr>
              <w:jc w:val="center"/>
              <w:textAlignment w:val="baseline"/>
              <w:rPr>
                <w:rFonts w:ascii="Segoe UI" w:hAnsi="Segoe UI" w:cs="Segoe UI"/>
                <w:sz w:val="18"/>
                <w:szCs w:val="18"/>
                <w:lang w:val="en-US" w:eastAsia="zh-CN"/>
              </w:rPr>
            </w:pPr>
            <w:r w:rsidRPr="007416FD">
              <w:rPr>
                <w:b/>
                <w:bCs/>
                <w:sz w:val="18"/>
                <w:szCs w:val="18"/>
                <w:lang w:val="en-GB" w:eastAsia="zh-CN"/>
              </w:rPr>
              <w:t>2015</w:t>
            </w:r>
            <w:r w:rsidRPr="007416FD">
              <w:rPr>
                <w:sz w:val="18"/>
                <w:szCs w:val="18"/>
                <w:lang w:val="en-US" w:eastAsia="zh-CN"/>
              </w:rPr>
              <w:t> </w:t>
            </w:r>
          </w:p>
        </w:tc>
        <w:tc>
          <w:tcPr>
            <w:tcW w:w="665" w:type="dxa"/>
            <w:shd w:val="clear" w:color="auto" w:fill="auto"/>
            <w:hideMark/>
          </w:tcPr>
          <w:p w14:paraId="27F371E7" w14:textId="0546DAE2" w:rsidR="00520C12" w:rsidRPr="00523952" w:rsidRDefault="00520C12" w:rsidP="00520C12">
            <w:pPr>
              <w:jc w:val="center"/>
              <w:textAlignment w:val="baseline"/>
              <w:rPr>
                <w:rFonts w:ascii="Segoe UI" w:hAnsi="Segoe UI" w:cs="Segoe UI"/>
                <w:b/>
                <w:bCs/>
                <w:sz w:val="18"/>
                <w:szCs w:val="18"/>
                <w:lang w:val="en-US" w:eastAsia="zh-CN"/>
              </w:rPr>
            </w:pPr>
            <w:r w:rsidRPr="00523952">
              <w:rPr>
                <w:b/>
                <w:bCs/>
                <w:sz w:val="18"/>
                <w:szCs w:val="18"/>
                <w:lang w:val="en-GB" w:eastAsia="zh-CN"/>
              </w:rPr>
              <w:t>2016</w:t>
            </w:r>
            <w:r w:rsidRPr="00523952">
              <w:rPr>
                <w:b/>
                <w:bCs/>
                <w:sz w:val="18"/>
                <w:szCs w:val="18"/>
                <w:lang w:val="en-US" w:eastAsia="zh-CN"/>
              </w:rPr>
              <w:t> </w:t>
            </w:r>
            <w:r w:rsidR="00FF098D">
              <w:rPr>
                <w:b/>
                <w:bCs/>
                <w:sz w:val="18"/>
                <w:szCs w:val="18"/>
                <w:lang w:val="en-US" w:eastAsia="zh-CN"/>
              </w:rPr>
              <w:noBreakHyphen/>
            </w:r>
            <w:r w:rsidR="007E6505">
              <w:rPr>
                <w:b/>
                <w:bCs/>
                <w:sz w:val="18"/>
                <w:szCs w:val="18"/>
                <w:lang w:val="en-US" w:eastAsia="zh-CN"/>
              </w:rPr>
              <w:t xml:space="preserve"> </w:t>
            </w:r>
            <w:r w:rsidRPr="00523952">
              <w:rPr>
                <w:b/>
                <w:bCs/>
                <w:sz w:val="18"/>
                <w:szCs w:val="18"/>
                <w:lang w:val="en-US" w:eastAsia="zh-CN"/>
              </w:rPr>
              <w:t>2019</w:t>
            </w:r>
          </w:p>
        </w:tc>
        <w:tc>
          <w:tcPr>
            <w:tcW w:w="663" w:type="dxa"/>
          </w:tcPr>
          <w:p w14:paraId="0F59F90F" w14:textId="039230CC" w:rsidR="00520C12" w:rsidRPr="00523952" w:rsidRDefault="00520C12" w:rsidP="00520C12">
            <w:pPr>
              <w:jc w:val="center"/>
              <w:textAlignment w:val="baseline"/>
              <w:rPr>
                <w:b/>
                <w:bCs/>
                <w:sz w:val="18"/>
                <w:szCs w:val="18"/>
                <w:lang w:val="en-GB" w:eastAsia="zh-CN"/>
              </w:rPr>
            </w:pPr>
            <w:r w:rsidRPr="00523952">
              <w:rPr>
                <w:b/>
                <w:bCs/>
                <w:sz w:val="18"/>
                <w:szCs w:val="18"/>
                <w:lang w:val="en-GB" w:eastAsia="zh-CN"/>
              </w:rPr>
              <w:t>2020</w:t>
            </w:r>
            <w:r w:rsidRPr="00523952">
              <w:rPr>
                <w:sz w:val="18"/>
                <w:szCs w:val="18"/>
                <w:lang w:val="en-US" w:eastAsia="zh-CN"/>
              </w:rPr>
              <w:t> </w:t>
            </w:r>
          </w:p>
        </w:tc>
        <w:tc>
          <w:tcPr>
            <w:tcW w:w="660" w:type="dxa"/>
            <w:shd w:val="clear" w:color="auto" w:fill="auto"/>
            <w:hideMark/>
          </w:tcPr>
          <w:p w14:paraId="416567FC" w14:textId="2D06A913" w:rsidR="00520C12" w:rsidRPr="00523952" w:rsidRDefault="00520C12" w:rsidP="00520C12">
            <w:pPr>
              <w:jc w:val="center"/>
              <w:textAlignment w:val="baseline"/>
              <w:rPr>
                <w:rFonts w:ascii="Segoe UI" w:hAnsi="Segoe UI" w:cs="Segoe UI"/>
                <w:sz w:val="18"/>
                <w:szCs w:val="18"/>
                <w:lang w:val="en-US" w:eastAsia="zh-CN"/>
              </w:rPr>
            </w:pPr>
            <w:r w:rsidRPr="00523952">
              <w:rPr>
                <w:b/>
                <w:bCs/>
                <w:sz w:val="18"/>
                <w:szCs w:val="18"/>
                <w:lang w:val="en-GB" w:eastAsia="zh-CN"/>
              </w:rPr>
              <w:t>20</w:t>
            </w:r>
            <w:r w:rsidR="00CC0FAC" w:rsidRPr="00523952">
              <w:rPr>
                <w:b/>
                <w:bCs/>
                <w:sz w:val="18"/>
                <w:szCs w:val="18"/>
                <w:lang w:val="en-GB" w:eastAsia="zh-CN"/>
              </w:rPr>
              <w:t>21</w:t>
            </w:r>
            <w:r w:rsidRPr="00523952">
              <w:rPr>
                <w:sz w:val="18"/>
                <w:szCs w:val="18"/>
                <w:lang w:val="en-US" w:eastAsia="zh-CN"/>
              </w:rPr>
              <w:t> </w:t>
            </w:r>
          </w:p>
        </w:tc>
        <w:tc>
          <w:tcPr>
            <w:tcW w:w="660" w:type="dxa"/>
            <w:shd w:val="clear" w:color="auto" w:fill="auto"/>
            <w:hideMark/>
          </w:tcPr>
          <w:p w14:paraId="6A5309CF" w14:textId="41E4A192" w:rsidR="00520C12" w:rsidRPr="00523952" w:rsidRDefault="00520C12" w:rsidP="00520C12">
            <w:pPr>
              <w:jc w:val="center"/>
              <w:textAlignment w:val="baseline"/>
              <w:rPr>
                <w:rFonts w:ascii="Segoe UI" w:hAnsi="Segoe UI" w:cs="Segoe UI"/>
                <w:sz w:val="18"/>
                <w:szCs w:val="18"/>
                <w:lang w:val="en-US" w:eastAsia="zh-CN"/>
              </w:rPr>
            </w:pPr>
            <w:r w:rsidRPr="00523952">
              <w:rPr>
                <w:b/>
                <w:bCs/>
                <w:sz w:val="18"/>
                <w:szCs w:val="18"/>
                <w:lang w:val="en-GB" w:eastAsia="zh-CN"/>
              </w:rPr>
              <w:t>20</w:t>
            </w:r>
            <w:r w:rsidR="00CC0FAC" w:rsidRPr="00523952">
              <w:rPr>
                <w:b/>
                <w:bCs/>
                <w:sz w:val="18"/>
                <w:szCs w:val="18"/>
                <w:lang w:val="en-GB" w:eastAsia="zh-CN"/>
              </w:rPr>
              <w:t>22</w:t>
            </w:r>
            <w:r w:rsidRPr="00523952">
              <w:rPr>
                <w:sz w:val="18"/>
                <w:szCs w:val="18"/>
                <w:lang w:val="en-US" w:eastAsia="zh-CN"/>
              </w:rPr>
              <w:t> </w:t>
            </w:r>
          </w:p>
        </w:tc>
        <w:tc>
          <w:tcPr>
            <w:tcW w:w="660" w:type="dxa"/>
            <w:shd w:val="clear" w:color="auto" w:fill="auto"/>
            <w:hideMark/>
          </w:tcPr>
          <w:p w14:paraId="0EAC2D2F" w14:textId="094DC025" w:rsidR="00520C12" w:rsidRPr="00523952" w:rsidRDefault="00520C12" w:rsidP="00520C12">
            <w:pPr>
              <w:jc w:val="center"/>
              <w:textAlignment w:val="baseline"/>
              <w:rPr>
                <w:rFonts w:ascii="Segoe UI" w:hAnsi="Segoe UI" w:cs="Segoe UI"/>
                <w:sz w:val="18"/>
                <w:szCs w:val="18"/>
                <w:lang w:val="en-US" w:eastAsia="zh-CN"/>
              </w:rPr>
            </w:pPr>
            <w:r w:rsidRPr="00523952">
              <w:rPr>
                <w:b/>
                <w:bCs/>
                <w:sz w:val="18"/>
                <w:szCs w:val="18"/>
                <w:lang w:val="en-GB" w:eastAsia="zh-CN"/>
              </w:rPr>
              <w:t>20</w:t>
            </w:r>
            <w:r w:rsidR="00CC0FAC" w:rsidRPr="00523952">
              <w:rPr>
                <w:b/>
                <w:bCs/>
                <w:sz w:val="18"/>
                <w:szCs w:val="18"/>
                <w:lang w:val="en-GB" w:eastAsia="zh-CN"/>
              </w:rPr>
              <w:t>23</w:t>
            </w:r>
            <w:r w:rsidR="00523952">
              <w:rPr>
                <w:b/>
                <w:bCs/>
                <w:sz w:val="18"/>
                <w:szCs w:val="18"/>
                <w:lang w:val="en-GB" w:eastAsia="zh-CN"/>
              </w:rPr>
              <w:t>*</w:t>
            </w:r>
          </w:p>
        </w:tc>
        <w:tc>
          <w:tcPr>
            <w:tcW w:w="738" w:type="dxa"/>
            <w:shd w:val="clear" w:color="auto" w:fill="auto"/>
            <w:hideMark/>
          </w:tcPr>
          <w:p w14:paraId="149CB164" w14:textId="77777777" w:rsidR="00520C12" w:rsidRPr="007416FD" w:rsidRDefault="00520C12" w:rsidP="00520C12">
            <w:pPr>
              <w:jc w:val="center"/>
              <w:textAlignment w:val="baseline"/>
              <w:rPr>
                <w:rFonts w:ascii="Segoe UI" w:hAnsi="Segoe UI" w:cs="Segoe UI"/>
                <w:sz w:val="18"/>
                <w:szCs w:val="18"/>
                <w:lang w:val="en-US" w:eastAsia="zh-CN"/>
              </w:rPr>
            </w:pPr>
            <w:r w:rsidRPr="007416FD">
              <w:rPr>
                <w:b/>
                <w:bCs/>
                <w:sz w:val="18"/>
                <w:szCs w:val="18"/>
                <w:lang w:val="en-GB" w:eastAsia="zh-CN"/>
              </w:rPr>
              <w:t>Total</w:t>
            </w:r>
            <w:r w:rsidRPr="007416FD">
              <w:rPr>
                <w:sz w:val="18"/>
                <w:szCs w:val="18"/>
                <w:lang w:val="en-US" w:eastAsia="zh-CN"/>
              </w:rPr>
              <w:t> </w:t>
            </w:r>
          </w:p>
        </w:tc>
      </w:tr>
      <w:tr w:rsidR="00B90D36" w:rsidRPr="007416FD" w14:paraId="03B47B09" w14:textId="77777777" w:rsidTr="00731FC5">
        <w:trPr>
          <w:trHeight w:val="465"/>
        </w:trPr>
        <w:tc>
          <w:tcPr>
            <w:tcW w:w="2642" w:type="dxa"/>
            <w:gridSpan w:val="3"/>
            <w:shd w:val="clear" w:color="auto" w:fill="auto"/>
            <w:hideMark/>
          </w:tcPr>
          <w:p w14:paraId="7C4743BF" w14:textId="5975852E" w:rsidR="00B90D36" w:rsidRPr="007416FD" w:rsidRDefault="00B90D36" w:rsidP="00B90D36">
            <w:pPr>
              <w:jc w:val="left"/>
              <w:textAlignment w:val="baseline"/>
              <w:rPr>
                <w:rFonts w:ascii="Segoe UI" w:hAnsi="Segoe UI" w:cs="Segoe UI"/>
                <w:sz w:val="18"/>
                <w:szCs w:val="18"/>
                <w:lang w:val="en-US" w:eastAsia="zh-CN"/>
              </w:rPr>
            </w:pPr>
            <w:r w:rsidRPr="007416FD">
              <w:rPr>
                <w:sz w:val="18"/>
                <w:szCs w:val="18"/>
                <w:lang w:val="en-GB" w:eastAsia="zh-CN"/>
              </w:rPr>
              <w:t>Montreal Protocol consumption limits</w:t>
            </w:r>
            <w:r w:rsidRPr="007416FD">
              <w:rPr>
                <w:sz w:val="18"/>
                <w:szCs w:val="18"/>
                <w:lang w:val="en-US" w:eastAsia="zh-CN"/>
              </w:rPr>
              <w:t xml:space="preserve"> (</w:t>
            </w:r>
            <w:r>
              <w:rPr>
                <w:sz w:val="18"/>
                <w:szCs w:val="18"/>
                <w:lang w:val="en-US" w:eastAsia="zh-CN"/>
              </w:rPr>
              <w:t>ODP tonnes)</w:t>
            </w:r>
          </w:p>
        </w:tc>
        <w:tc>
          <w:tcPr>
            <w:tcW w:w="665" w:type="dxa"/>
            <w:shd w:val="clear" w:color="auto" w:fill="auto"/>
            <w:hideMark/>
          </w:tcPr>
          <w:p w14:paraId="54FEF6BD" w14:textId="77777777" w:rsidR="00B90D36" w:rsidRPr="007416FD" w:rsidRDefault="00B90D36" w:rsidP="00B90D36">
            <w:pPr>
              <w:jc w:val="center"/>
              <w:textAlignment w:val="baseline"/>
              <w:rPr>
                <w:rFonts w:ascii="Segoe UI" w:hAnsi="Segoe UI" w:cs="Segoe UI"/>
                <w:sz w:val="18"/>
                <w:szCs w:val="18"/>
                <w:lang w:val="en-US" w:eastAsia="zh-CN"/>
              </w:rPr>
            </w:pPr>
            <w:r w:rsidRPr="007416FD">
              <w:rPr>
                <w:sz w:val="18"/>
                <w:szCs w:val="18"/>
                <w:lang w:val="en-GB" w:eastAsia="zh-CN"/>
              </w:rPr>
              <w:t>n/a</w:t>
            </w:r>
            <w:r w:rsidRPr="007416FD">
              <w:rPr>
                <w:sz w:val="18"/>
                <w:szCs w:val="18"/>
                <w:lang w:val="en-US" w:eastAsia="zh-CN"/>
              </w:rPr>
              <w:t> </w:t>
            </w:r>
          </w:p>
        </w:tc>
        <w:tc>
          <w:tcPr>
            <w:tcW w:w="660" w:type="dxa"/>
            <w:shd w:val="clear" w:color="auto" w:fill="auto"/>
            <w:hideMark/>
          </w:tcPr>
          <w:p w14:paraId="544C9058" w14:textId="77777777" w:rsidR="00B90D36" w:rsidRPr="007416FD" w:rsidRDefault="00B90D36" w:rsidP="00B90D36">
            <w:pPr>
              <w:jc w:val="center"/>
              <w:textAlignment w:val="baseline"/>
              <w:rPr>
                <w:rFonts w:ascii="Segoe UI" w:hAnsi="Segoe UI" w:cs="Segoe UI"/>
                <w:sz w:val="18"/>
                <w:szCs w:val="18"/>
                <w:lang w:val="en-US" w:eastAsia="zh-CN"/>
              </w:rPr>
            </w:pPr>
            <w:r w:rsidRPr="007416FD">
              <w:rPr>
                <w:sz w:val="18"/>
                <w:szCs w:val="18"/>
                <w:lang w:val="en-GB" w:eastAsia="zh-CN"/>
              </w:rPr>
              <w:t>n/a</w:t>
            </w:r>
            <w:r w:rsidRPr="007416FD">
              <w:rPr>
                <w:sz w:val="18"/>
                <w:szCs w:val="18"/>
                <w:lang w:val="en-US" w:eastAsia="zh-CN"/>
              </w:rPr>
              <w:t> </w:t>
            </w:r>
          </w:p>
        </w:tc>
        <w:tc>
          <w:tcPr>
            <w:tcW w:w="660" w:type="dxa"/>
            <w:shd w:val="clear" w:color="auto" w:fill="auto"/>
            <w:hideMark/>
          </w:tcPr>
          <w:p w14:paraId="184A5816" w14:textId="77777777" w:rsidR="00B90D36" w:rsidRPr="007416FD" w:rsidRDefault="00B90D36" w:rsidP="00B90D36">
            <w:pPr>
              <w:jc w:val="right"/>
              <w:textAlignment w:val="baseline"/>
              <w:rPr>
                <w:rFonts w:ascii="Segoe UI" w:hAnsi="Segoe UI" w:cs="Segoe UI"/>
                <w:sz w:val="18"/>
                <w:szCs w:val="18"/>
                <w:lang w:val="en-US" w:eastAsia="zh-CN"/>
              </w:rPr>
            </w:pPr>
            <w:r w:rsidRPr="007416FD">
              <w:rPr>
                <w:sz w:val="18"/>
                <w:szCs w:val="18"/>
                <w:lang w:val="en-GB" w:eastAsia="zh-CN"/>
              </w:rPr>
              <w:t>0.5</w:t>
            </w:r>
            <w:r w:rsidRPr="007416FD">
              <w:rPr>
                <w:sz w:val="18"/>
                <w:szCs w:val="18"/>
                <w:lang w:val="en-US" w:eastAsia="zh-CN"/>
              </w:rPr>
              <w:t> </w:t>
            </w:r>
          </w:p>
        </w:tc>
        <w:tc>
          <w:tcPr>
            <w:tcW w:w="660" w:type="dxa"/>
            <w:shd w:val="clear" w:color="auto" w:fill="auto"/>
            <w:hideMark/>
          </w:tcPr>
          <w:p w14:paraId="77220ED8" w14:textId="77777777" w:rsidR="00B90D36" w:rsidRPr="007416FD" w:rsidRDefault="00B90D36" w:rsidP="00B90D36">
            <w:pPr>
              <w:jc w:val="right"/>
              <w:textAlignment w:val="baseline"/>
              <w:rPr>
                <w:rFonts w:ascii="Segoe UI" w:hAnsi="Segoe UI" w:cs="Segoe UI"/>
                <w:sz w:val="18"/>
                <w:szCs w:val="18"/>
                <w:lang w:val="en-US" w:eastAsia="zh-CN"/>
              </w:rPr>
            </w:pPr>
            <w:r w:rsidRPr="007416FD">
              <w:rPr>
                <w:sz w:val="18"/>
                <w:szCs w:val="18"/>
                <w:lang w:val="en-GB" w:eastAsia="zh-CN"/>
              </w:rPr>
              <w:t>0.5</w:t>
            </w:r>
            <w:r w:rsidRPr="007416FD">
              <w:rPr>
                <w:sz w:val="18"/>
                <w:szCs w:val="18"/>
                <w:lang w:val="en-US" w:eastAsia="zh-CN"/>
              </w:rPr>
              <w:t> </w:t>
            </w:r>
          </w:p>
        </w:tc>
        <w:tc>
          <w:tcPr>
            <w:tcW w:w="665" w:type="dxa"/>
            <w:shd w:val="clear" w:color="auto" w:fill="auto"/>
            <w:hideMark/>
          </w:tcPr>
          <w:p w14:paraId="70A05FEA" w14:textId="77777777" w:rsidR="00B90D36" w:rsidRPr="007416FD" w:rsidRDefault="00B90D36" w:rsidP="00B90D36">
            <w:pPr>
              <w:jc w:val="right"/>
              <w:textAlignment w:val="baseline"/>
              <w:rPr>
                <w:rFonts w:ascii="Segoe UI" w:hAnsi="Segoe UI" w:cs="Segoe UI"/>
                <w:sz w:val="18"/>
                <w:szCs w:val="18"/>
                <w:lang w:val="en-US" w:eastAsia="zh-CN"/>
              </w:rPr>
            </w:pPr>
            <w:r w:rsidRPr="007416FD">
              <w:rPr>
                <w:sz w:val="18"/>
                <w:szCs w:val="18"/>
                <w:lang w:val="en-GB" w:eastAsia="zh-CN"/>
              </w:rPr>
              <w:t>0.45</w:t>
            </w:r>
            <w:r w:rsidRPr="007416FD">
              <w:rPr>
                <w:sz w:val="18"/>
                <w:szCs w:val="18"/>
                <w:lang w:val="en-US" w:eastAsia="zh-CN"/>
              </w:rPr>
              <w:t> </w:t>
            </w:r>
          </w:p>
        </w:tc>
        <w:tc>
          <w:tcPr>
            <w:tcW w:w="665" w:type="dxa"/>
            <w:shd w:val="clear" w:color="auto" w:fill="auto"/>
            <w:hideMark/>
          </w:tcPr>
          <w:p w14:paraId="538C8021" w14:textId="77777777" w:rsidR="00B90D36" w:rsidRPr="007416FD" w:rsidRDefault="00B90D36" w:rsidP="00B90D36">
            <w:pPr>
              <w:jc w:val="right"/>
              <w:textAlignment w:val="baseline"/>
              <w:rPr>
                <w:rFonts w:ascii="Segoe UI" w:hAnsi="Segoe UI" w:cs="Segoe UI"/>
                <w:sz w:val="18"/>
                <w:szCs w:val="18"/>
                <w:lang w:val="en-US" w:eastAsia="zh-CN"/>
              </w:rPr>
            </w:pPr>
            <w:r w:rsidRPr="007416FD">
              <w:rPr>
                <w:sz w:val="18"/>
                <w:szCs w:val="18"/>
                <w:lang w:val="en-GB" w:eastAsia="zh-CN"/>
              </w:rPr>
              <w:t>0.45</w:t>
            </w:r>
            <w:r w:rsidRPr="007416FD">
              <w:rPr>
                <w:sz w:val="18"/>
                <w:szCs w:val="18"/>
                <w:lang w:val="en-US" w:eastAsia="zh-CN"/>
              </w:rPr>
              <w:t> </w:t>
            </w:r>
          </w:p>
        </w:tc>
        <w:tc>
          <w:tcPr>
            <w:tcW w:w="663" w:type="dxa"/>
          </w:tcPr>
          <w:p w14:paraId="758D2E7D" w14:textId="53DF216B" w:rsidR="00B90D36" w:rsidRPr="007416FD" w:rsidRDefault="00B90D36" w:rsidP="00B90D36">
            <w:pPr>
              <w:jc w:val="right"/>
              <w:textAlignment w:val="baseline"/>
              <w:rPr>
                <w:sz w:val="18"/>
                <w:szCs w:val="18"/>
                <w:lang w:val="en-GB" w:eastAsia="zh-CN"/>
              </w:rPr>
            </w:pPr>
            <w:r w:rsidRPr="007416FD">
              <w:rPr>
                <w:sz w:val="18"/>
                <w:szCs w:val="18"/>
                <w:lang w:val="en-GB" w:eastAsia="zh-CN"/>
              </w:rPr>
              <w:t>0.32</w:t>
            </w:r>
            <w:r w:rsidRPr="007416FD">
              <w:rPr>
                <w:sz w:val="18"/>
                <w:szCs w:val="18"/>
                <w:lang w:val="en-US" w:eastAsia="zh-CN"/>
              </w:rPr>
              <w:t> </w:t>
            </w:r>
          </w:p>
        </w:tc>
        <w:tc>
          <w:tcPr>
            <w:tcW w:w="660" w:type="dxa"/>
            <w:shd w:val="clear" w:color="auto" w:fill="auto"/>
            <w:hideMark/>
          </w:tcPr>
          <w:p w14:paraId="501C5006" w14:textId="40F2351C" w:rsidR="00B90D36" w:rsidRPr="007416FD" w:rsidRDefault="00B90D36" w:rsidP="00B90D36">
            <w:pPr>
              <w:jc w:val="right"/>
              <w:textAlignment w:val="baseline"/>
              <w:rPr>
                <w:rFonts w:ascii="Segoe UI" w:hAnsi="Segoe UI" w:cs="Segoe UI"/>
                <w:sz w:val="18"/>
                <w:szCs w:val="18"/>
                <w:lang w:val="en-US" w:eastAsia="zh-CN"/>
              </w:rPr>
            </w:pPr>
            <w:r w:rsidRPr="007416FD">
              <w:rPr>
                <w:sz w:val="18"/>
                <w:szCs w:val="18"/>
                <w:lang w:val="en-GB" w:eastAsia="zh-CN"/>
              </w:rPr>
              <w:t>0.32</w:t>
            </w:r>
            <w:r w:rsidRPr="007416FD">
              <w:rPr>
                <w:sz w:val="18"/>
                <w:szCs w:val="18"/>
                <w:lang w:val="en-US" w:eastAsia="zh-CN"/>
              </w:rPr>
              <w:t> </w:t>
            </w:r>
          </w:p>
        </w:tc>
        <w:tc>
          <w:tcPr>
            <w:tcW w:w="660" w:type="dxa"/>
            <w:shd w:val="clear" w:color="auto" w:fill="auto"/>
            <w:hideMark/>
          </w:tcPr>
          <w:p w14:paraId="6936CE71" w14:textId="6E72FAE0" w:rsidR="00B90D36" w:rsidRPr="007416FD" w:rsidRDefault="00B90D36" w:rsidP="00B90D36">
            <w:pPr>
              <w:jc w:val="right"/>
              <w:textAlignment w:val="baseline"/>
              <w:rPr>
                <w:rFonts w:ascii="Segoe UI" w:hAnsi="Segoe UI" w:cs="Segoe UI"/>
                <w:sz w:val="18"/>
                <w:szCs w:val="18"/>
                <w:lang w:val="en-US" w:eastAsia="zh-CN"/>
              </w:rPr>
            </w:pPr>
            <w:r w:rsidRPr="007416FD">
              <w:rPr>
                <w:sz w:val="18"/>
                <w:szCs w:val="18"/>
                <w:lang w:val="en-GB" w:eastAsia="zh-CN"/>
              </w:rPr>
              <w:t>0.32</w:t>
            </w:r>
            <w:r w:rsidRPr="007416FD">
              <w:rPr>
                <w:sz w:val="18"/>
                <w:szCs w:val="18"/>
                <w:lang w:val="en-US" w:eastAsia="zh-CN"/>
              </w:rPr>
              <w:t> </w:t>
            </w:r>
          </w:p>
        </w:tc>
        <w:tc>
          <w:tcPr>
            <w:tcW w:w="660" w:type="dxa"/>
            <w:shd w:val="clear" w:color="auto" w:fill="auto"/>
            <w:hideMark/>
          </w:tcPr>
          <w:p w14:paraId="769AC433" w14:textId="0560AAB4" w:rsidR="00B90D36" w:rsidRPr="007416FD" w:rsidRDefault="00B90D36" w:rsidP="00B90D36">
            <w:pPr>
              <w:jc w:val="right"/>
              <w:textAlignment w:val="baseline"/>
              <w:rPr>
                <w:rFonts w:ascii="Segoe UI" w:hAnsi="Segoe UI" w:cs="Segoe UI"/>
                <w:sz w:val="18"/>
                <w:szCs w:val="18"/>
                <w:lang w:val="en-US" w:eastAsia="zh-CN"/>
              </w:rPr>
            </w:pPr>
            <w:r w:rsidRPr="007416FD">
              <w:rPr>
                <w:sz w:val="18"/>
                <w:szCs w:val="18"/>
                <w:lang w:val="en-GB" w:eastAsia="zh-CN"/>
              </w:rPr>
              <w:t>0.32</w:t>
            </w:r>
            <w:r w:rsidRPr="007416FD">
              <w:rPr>
                <w:sz w:val="18"/>
                <w:szCs w:val="18"/>
                <w:lang w:val="en-US" w:eastAsia="zh-CN"/>
              </w:rPr>
              <w:t> </w:t>
            </w:r>
          </w:p>
        </w:tc>
        <w:tc>
          <w:tcPr>
            <w:tcW w:w="738" w:type="dxa"/>
            <w:shd w:val="clear" w:color="auto" w:fill="auto"/>
            <w:hideMark/>
          </w:tcPr>
          <w:p w14:paraId="219F9F71" w14:textId="77777777" w:rsidR="00B90D36" w:rsidRPr="007416FD" w:rsidRDefault="00B90D36" w:rsidP="00B90D36">
            <w:pPr>
              <w:jc w:val="right"/>
              <w:textAlignment w:val="baseline"/>
              <w:rPr>
                <w:rFonts w:ascii="Segoe UI" w:hAnsi="Segoe UI" w:cs="Segoe UI"/>
                <w:sz w:val="18"/>
                <w:szCs w:val="18"/>
                <w:lang w:val="en-US" w:eastAsia="zh-CN"/>
              </w:rPr>
            </w:pPr>
            <w:r w:rsidRPr="007416FD">
              <w:rPr>
                <w:sz w:val="18"/>
                <w:szCs w:val="18"/>
                <w:lang w:val="en-GB" w:eastAsia="zh-CN"/>
              </w:rPr>
              <w:t>n/a</w:t>
            </w:r>
            <w:r w:rsidRPr="007416FD">
              <w:rPr>
                <w:sz w:val="18"/>
                <w:szCs w:val="18"/>
                <w:lang w:val="en-US" w:eastAsia="zh-CN"/>
              </w:rPr>
              <w:t> </w:t>
            </w:r>
          </w:p>
        </w:tc>
      </w:tr>
      <w:tr w:rsidR="00B90D36" w:rsidRPr="007416FD" w14:paraId="0945899E" w14:textId="77777777" w:rsidTr="00731FC5">
        <w:trPr>
          <w:trHeight w:val="489"/>
        </w:trPr>
        <w:tc>
          <w:tcPr>
            <w:tcW w:w="2642" w:type="dxa"/>
            <w:gridSpan w:val="3"/>
            <w:shd w:val="clear" w:color="auto" w:fill="auto"/>
            <w:hideMark/>
          </w:tcPr>
          <w:p w14:paraId="3DE0B899" w14:textId="484BC776" w:rsidR="00B90D36" w:rsidRPr="007416FD" w:rsidRDefault="00B90D36" w:rsidP="00B90D36">
            <w:pPr>
              <w:jc w:val="left"/>
              <w:textAlignment w:val="baseline"/>
              <w:rPr>
                <w:rFonts w:ascii="Segoe UI" w:hAnsi="Segoe UI" w:cs="Segoe UI"/>
                <w:sz w:val="18"/>
                <w:szCs w:val="18"/>
                <w:lang w:val="en-US" w:eastAsia="zh-CN"/>
              </w:rPr>
            </w:pPr>
            <w:r w:rsidRPr="007416FD">
              <w:rPr>
                <w:sz w:val="18"/>
                <w:szCs w:val="18"/>
                <w:lang w:val="en-GB" w:eastAsia="zh-CN"/>
              </w:rPr>
              <w:t>Maximum allowable consumption (ODP tonnes)</w:t>
            </w:r>
          </w:p>
        </w:tc>
        <w:tc>
          <w:tcPr>
            <w:tcW w:w="665" w:type="dxa"/>
            <w:shd w:val="clear" w:color="auto" w:fill="auto"/>
            <w:hideMark/>
          </w:tcPr>
          <w:p w14:paraId="7116A57D" w14:textId="77777777" w:rsidR="00B90D36" w:rsidRPr="007416FD" w:rsidRDefault="00B90D36" w:rsidP="00B90D36">
            <w:pPr>
              <w:jc w:val="center"/>
              <w:textAlignment w:val="baseline"/>
              <w:rPr>
                <w:rFonts w:ascii="Segoe UI" w:hAnsi="Segoe UI" w:cs="Segoe UI"/>
                <w:sz w:val="18"/>
                <w:szCs w:val="18"/>
                <w:lang w:val="en-US" w:eastAsia="zh-CN"/>
              </w:rPr>
            </w:pPr>
            <w:r w:rsidRPr="007416FD">
              <w:rPr>
                <w:sz w:val="18"/>
                <w:szCs w:val="18"/>
                <w:lang w:val="en-GB" w:eastAsia="zh-CN"/>
              </w:rPr>
              <w:t>n/a</w:t>
            </w:r>
            <w:r w:rsidRPr="007416FD">
              <w:rPr>
                <w:sz w:val="18"/>
                <w:szCs w:val="18"/>
                <w:lang w:val="en-US" w:eastAsia="zh-CN"/>
              </w:rPr>
              <w:t> </w:t>
            </w:r>
          </w:p>
        </w:tc>
        <w:tc>
          <w:tcPr>
            <w:tcW w:w="660" w:type="dxa"/>
            <w:shd w:val="clear" w:color="auto" w:fill="auto"/>
            <w:hideMark/>
          </w:tcPr>
          <w:p w14:paraId="0CD7996F" w14:textId="77777777" w:rsidR="00B90D36" w:rsidRPr="007416FD" w:rsidRDefault="00B90D36" w:rsidP="00B90D36">
            <w:pPr>
              <w:jc w:val="center"/>
              <w:textAlignment w:val="baseline"/>
              <w:rPr>
                <w:rFonts w:ascii="Segoe UI" w:hAnsi="Segoe UI" w:cs="Segoe UI"/>
                <w:sz w:val="18"/>
                <w:szCs w:val="18"/>
                <w:lang w:val="en-US" w:eastAsia="zh-CN"/>
              </w:rPr>
            </w:pPr>
            <w:r w:rsidRPr="007416FD">
              <w:rPr>
                <w:sz w:val="18"/>
                <w:szCs w:val="18"/>
                <w:lang w:val="en-GB" w:eastAsia="zh-CN"/>
              </w:rPr>
              <w:t>n/a</w:t>
            </w:r>
            <w:r w:rsidRPr="007416FD">
              <w:rPr>
                <w:sz w:val="18"/>
                <w:szCs w:val="18"/>
                <w:lang w:val="en-US" w:eastAsia="zh-CN"/>
              </w:rPr>
              <w:t> </w:t>
            </w:r>
          </w:p>
        </w:tc>
        <w:tc>
          <w:tcPr>
            <w:tcW w:w="660" w:type="dxa"/>
            <w:shd w:val="clear" w:color="auto" w:fill="auto"/>
            <w:hideMark/>
          </w:tcPr>
          <w:p w14:paraId="4625F5E4" w14:textId="77777777" w:rsidR="00B90D36" w:rsidRPr="007416FD" w:rsidRDefault="00B90D36" w:rsidP="00B90D36">
            <w:pPr>
              <w:jc w:val="right"/>
              <w:textAlignment w:val="baseline"/>
              <w:rPr>
                <w:rFonts w:ascii="Segoe UI" w:hAnsi="Segoe UI" w:cs="Segoe UI"/>
                <w:sz w:val="18"/>
                <w:szCs w:val="18"/>
                <w:lang w:val="en-US" w:eastAsia="zh-CN"/>
              </w:rPr>
            </w:pPr>
            <w:r w:rsidRPr="007416FD">
              <w:rPr>
                <w:sz w:val="18"/>
                <w:szCs w:val="18"/>
                <w:lang w:val="en-GB" w:eastAsia="zh-CN"/>
              </w:rPr>
              <w:t>0.5</w:t>
            </w:r>
            <w:r w:rsidRPr="007416FD">
              <w:rPr>
                <w:sz w:val="18"/>
                <w:szCs w:val="18"/>
                <w:lang w:val="en-US" w:eastAsia="zh-CN"/>
              </w:rPr>
              <w:t> </w:t>
            </w:r>
          </w:p>
        </w:tc>
        <w:tc>
          <w:tcPr>
            <w:tcW w:w="660" w:type="dxa"/>
            <w:shd w:val="clear" w:color="auto" w:fill="auto"/>
            <w:hideMark/>
          </w:tcPr>
          <w:p w14:paraId="3956F901" w14:textId="77777777" w:rsidR="00B90D36" w:rsidRPr="007416FD" w:rsidRDefault="00B90D36" w:rsidP="00B90D36">
            <w:pPr>
              <w:jc w:val="right"/>
              <w:textAlignment w:val="baseline"/>
              <w:rPr>
                <w:rFonts w:ascii="Segoe UI" w:hAnsi="Segoe UI" w:cs="Segoe UI"/>
                <w:sz w:val="18"/>
                <w:szCs w:val="18"/>
                <w:lang w:val="en-US" w:eastAsia="zh-CN"/>
              </w:rPr>
            </w:pPr>
            <w:r w:rsidRPr="007416FD">
              <w:rPr>
                <w:sz w:val="18"/>
                <w:szCs w:val="18"/>
                <w:lang w:val="en-GB" w:eastAsia="zh-CN"/>
              </w:rPr>
              <w:t>0.5</w:t>
            </w:r>
            <w:r w:rsidRPr="007416FD">
              <w:rPr>
                <w:sz w:val="18"/>
                <w:szCs w:val="18"/>
                <w:lang w:val="en-US" w:eastAsia="zh-CN"/>
              </w:rPr>
              <w:t> </w:t>
            </w:r>
          </w:p>
        </w:tc>
        <w:tc>
          <w:tcPr>
            <w:tcW w:w="665" w:type="dxa"/>
            <w:shd w:val="clear" w:color="auto" w:fill="auto"/>
            <w:hideMark/>
          </w:tcPr>
          <w:p w14:paraId="589B78A6" w14:textId="77777777" w:rsidR="00B90D36" w:rsidRPr="007416FD" w:rsidRDefault="00B90D36" w:rsidP="00B90D36">
            <w:pPr>
              <w:jc w:val="right"/>
              <w:textAlignment w:val="baseline"/>
              <w:rPr>
                <w:rFonts w:ascii="Segoe UI" w:hAnsi="Segoe UI" w:cs="Segoe UI"/>
                <w:sz w:val="18"/>
                <w:szCs w:val="18"/>
                <w:lang w:val="en-US" w:eastAsia="zh-CN"/>
              </w:rPr>
            </w:pPr>
            <w:r w:rsidRPr="007416FD">
              <w:rPr>
                <w:sz w:val="18"/>
                <w:szCs w:val="18"/>
                <w:lang w:val="en-GB" w:eastAsia="zh-CN"/>
              </w:rPr>
              <w:t>0.45</w:t>
            </w:r>
            <w:r w:rsidRPr="007416FD">
              <w:rPr>
                <w:sz w:val="18"/>
                <w:szCs w:val="18"/>
                <w:lang w:val="en-US" w:eastAsia="zh-CN"/>
              </w:rPr>
              <w:t> </w:t>
            </w:r>
          </w:p>
        </w:tc>
        <w:tc>
          <w:tcPr>
            <w:tcW w:w="665" w:type="dxa"/>
            <w:shd w:val="clear" w:color="auto" w:fill="auto"/>
            <w:hideMark/>
          </w:tcPr>
          <w:p w14:paraId="5F70579D" w14:textId="77777777" w:rsidR="00B90D36" w:rsidRPr="007416FD" w:rsidRDefault="00B90D36" w:rsidP="00B90D36">
            <w:pPr>
              <w:jc w:val="right"/>
              <w:textAlignment w:val="baseline"/>
              <w:rPr>
                <w:rFonts w:ascii="Segoe UI" w:hAnsi="Segoe UI" w:cs="Segoe UI"/>
                <w:sz w:val="18"/>
                <w:szCs w:val="18"/>
                <w:lang w:val="en-US" w:eastAsia="zh-CN"/>
              </w:rPr>
            </w:pPr>
            <w:r w:rsidRPr="007416FD">
              <w:rPr>
                <w:sz w:val="18"/>
                <w:szCs w:val="18"/>
                <w:lang w:val="en-GB" w:eastAsia="zh-CN"/>
              </w:rPr>
              <w:t>0.45</w:t>
            </w:r>
            <w:r w:rsidRPr="007416FD">
              <w:rPr>
                <w:sz w:val="18"/>
                <w:szCs w:val="18"/>
                <w:lang w:val="en-US" w:eastAsia="zh-CN"/>
              </w:rPr>
              <w:t> </w:t>
            </w:r>
          </w:p>
        </w:tc>
        <w:tc>
          <w:tcPr>
            <w:tcW w:w="663" w:type="dxa"/>
          </w:tcPr>
          <w:p w14:paraId="74ACD652" w14:textId="3211F537" w:rsidR="00B90D36" w:rsidRPr="007416FD" w:rsidRDefault="00B90D36" w:rsidP="00B90D36">
            <w:pPr>
              <w:jc w:val="right"/>
              <w:textAlignment w:val="baseline"/>
              <w:rPr>
                <w:sz w:val="18"/>
                <w:szCs w:val="18"/>
                <w:lang w:val="en-GB" w:eastAsia="zh-CN"/>
              </w:rPr>
            </w:pPr>
            <w:r w:rsidRPr="007416FD">
              <w:rPr>
                <w:sz w:val="18"/>
                <w:szCs w:val="18"/>
                <w:lang w:val="en-GB" w:eastAsia="zh-CN"/>
              </w:rPr>
              <w:t>0.32</w:t>
            </w:r>
            <w:r w:rsidRPr="007416FD">
              <w:rPr>
                <w:sz w:val="18"/>
                <w:szCs w:val="18"/>
                <w:lang w:val="en-US" w:eastAsia="zh-CN"/>
              </w:rPr>
              <w:t> </w:t>
            </w:r>
          </w:p>
        </w:tc>
        <w:tc>
          <w:tcPr>
            <w:tcW w:w="660" w:type="dxa"/>
            <w:shd w:val="clear" w:color="auto" w:fill="auto"/>
            <w:hideMark/>
          </w:tcPr>
          <w:p w14:paraId="73DDFDAB" w14:textId="51F741E6" w:rsidR="00B90D36" w:rsidRPr="007416FD" w:rsidRDefault="00B90D36" w:rsidP="00B90D36">
            <w:pPr>
              <w:jc w:val="right"/>
              <w:textAlignment w:val="baseline"/>
              <w:rPr>
                <w:rFonts w:ascii="Segoe UI" w:hAnsi="Segoe UI" w:cs="Segoe UI"/>
                <w:sz w:val="18"/>
                <w:szCs w:val="18"/>
                <w:lang w:val="en-US" w:eastAsia="zh-CN"/>
              </w:rPr>
            </w:pPr>
            <w:r w:rsidRPr="007416FD">
              <w:rPr>
                <w:sz w:val="18"/>
                <w:szCs w:val="18"/>
                <w:lang w:val="en-GB" w:eastAsia="zh-CN"/>
              </w:rPr>
              <w:t>0.32</w:t>
            </w:r>
            <w:r w:rsidRPr="007416FD">
              <w:rPr>
                <w:sz w:val="18"/>
                <w:szCs w:val="18"/>
                <w:lang w:val="en-US" w:eastAsia="zh-CN"/>
              </w:rPr>
              <w:t> </w:t>
            </w:r>
          </w:p>
        </w:tc>
        <w:tc>
          <w:tcPr>
            <w:tcW w:w="660" w:type="dxa"/>
            <w:shd w:val="clear" w:color="auto" w:fill="auto"/>
            <w:hideMark/>
          </w:tcPr>
          <w:p w14:paraId="26598EF2" w14:textId="03A5CAF3" w:rsidR="00B90D36" w:rsidRPr="007416FD" w:rsidRDefault="00B90D36" w:rsidP="00B90D36">
            <w:pPr>
              <w:jc w:val="right"/>
              <w:textAlignment w:val="baseline"/>
              <w:rPr>
                <w:rFonts w:ascii="Segoe UI" w:hAnsi="Segoe UI" w:cs="Segoe UI"/>
                <w:sz w:val="18"/>
                <w:szCs w:val="18"/>
                <w:lang w:val="en-US" w:eastAsia="zh-CN"/>
              </w:rPr>
            </w:pPr>
            <w:r w:rsidRPr="007416FD">
              <w:rPr>
                <w:sz w:val="18"/>
                <w:szCs w:val="18"/>
                <w:lang w:val="en-GB" w:eastAsia="zh-CN"/>
              </w:rPr>
              <w:t>0.32</w:t>
            </w:r>
            <w:r w:rsidRPr="007416FD">
              <w:rPr>
                <w:sz w:val="18"/>
                <w:szCs w:val="18"/>
                <w:lang w:val="en-US" w:eastAsia="zh-CN"/>
              </w:rPr>
              <w:t> </w:t>
            </w:r>
          </w:p>
        </w:tc>
        <w:tc>
          <w:tcPr>
            <w:tcW w:w="660" w:type="dxa"/>
            <w:shd w:val="clear" w:color="auto" w:fill="auto"/>
            <w:hideMark/>
          </w:tcPr>
          <w:p w14:paraId="54CD9D46" w14:textId="48D1C8F5" w:rsidR="00B90D36" w:rsidRPr="007416FD" w:rsidRDefault="00B90D36" w:rsidP="00B90D36">
            <w:pPr>
              <w:jc w:val="right"/>
              <w:textAlignment w:val="baseline"/>
              <w:rPr>
                <w:rFonts w:ascii="Segoe UI" w:hAnsi="Segoe UI" w:cs="Segoe UI"/>
                <w:sz w:val="18"/>
                <w:szCs w:val="18"/>
                <w:lang w:val="en-US" w:eastAsia="zh-CN"/>
              </w:rPr>
            </w:pPr>
            <w:r w:rsidRPr="007416FD">
              <w:rPr>
                <w:sz w:val="18"/>
                <w:szCs w:val="18"/>
                <w:lang w:val="en-GB" w:eastAsia="zh-CN"/>
              </w:rPr>
              <w:t>0.32</w:t>
            </w:r>
            <w:r w:rsidRPr="007416FD">
              <w:rPr>
                <w:sz w:val="18"/>
                <w:szCs w:val="18"/>
                <w:lang w:val="en-US" w:eastAsia="zh-CN"/>
              </w:rPr>
              <w:t> </w:t>
            </w:r>
          </w:p>
        </w:tc>
        <w:tc>
          <w:tcPr>
            <w:tcW w:w="738" w:type="dxa"/>
            <w:shd w:val="clear" w:color="auto" w:fill="auto"/>
            <w:hideMark/>
          </w:tcPr>
          <w:p w14:paraId="70871535" w14:textId="77777777" w:rsidR="00B90D36" w:rsidRPr="007416FD" w:rsidRDefault="00B90D36" w:rsidP="00B90D36">
            <w:pPr>
              <w:jc w:val="right"/>
              <w:textAlignment w:val="baseline"/>
              <w:rPr>
                <w:rFonts w:ascii="Segoe UI" w:hAnsi="Segoe UI" w:cs="Segoe UI"/>
                <w:sz w:val="18"/>
                <w:szCs w:val="18"/>
                <w:lang w:val="en-US" w:eastAsia="zh-CN"/>
              </w:rPr>
            </w:pPr>
            <w:r w:rsidRPr="007416FD">
              <w:rPr>
                <w:sz w:val="18"/>
                <w:szCs w:val="18"/>
                <w:lang w:val="en-GB" w:eastAsia="zh-CN"/>
              </w:rPr>
              <w:t>n/a</w:t>
            </w:r>
            <w:r w:rsidRPr="007416FD">
              <w:rPr>
                <w:sz w:val="18"/>
                <w:szCs w:val="18"/>
                <w:lang w:val="en-US" w:eastAsia="zh-CN"/>
              </w:rPr>
              <w:t> </w:t>
            </w:r>
          </w:p>
        </w:tc>
      </w:tr>
      <w:tr w:rsidR="00520C12" w:rsidRPr="007416FD" w14:paraId="53304B99" w14:textId="77777777" w:rsidTr="00731FC5">
        <w:trPr>
          <w:trHeight w:val="75"/>
        </w:trPr>
        <w:tc>
          <w:tcPr>
            <w:tcW w:w="891" w:type="dxa"/>
            <w:vMerge w:val="restart"/>
            <w:shd w:val="clear" w:color="auto" w:fill="auto"/>
            <w:hideMark/>
          </w:tcPr>
          <w:p w14:paraId="4BBD3383" w14:textId="1E2FC7DF" w:rsidR="00520C12" w:rsidRPr="007416FD" w:rsidRDefault="00520C12" w:rsidP="00520C12">
            <w:pPr>
              <w:jc w:val="left"/>
              <w:textAlignment w:val="baseline"/>
              <w:rPr>
                <w:rFonts w:ascii="Segoe UI" w:hAnsi="Segoe UI" w:cs="Segoe UI"/>
                <w:sz w:val="18"/>
                <w:szCs w:val="18"/>
                <w:lang w:val="en-US" w:eastAsia="zh-CN"/>
              </w:rPr>
            </w:pPr>
            <w:r>
              <w:rPr>
                <w:sz w:val="18"/>
                <w:szCs w:val="18"/>
                <w:lang w:val="en-GB" w:eastAsia="zh-CN"/>
              </w:rPr>
              <w:t>Funding a</w:t>
            </w:r>
            <w:r w:rsidRPr="007416FD">
              <w:rPr>
                <w:sz w:val="18"/>
                <w:szCs w:val="18"/>
                <w:lang w:val="en-GB" w:eastAsia="zh-CN"/>
              </w:rPr>
              <w:t xml:space="preserve">greed </w:t>
            </w:r>
            <w:r>
              <w:rPr>
                <w:sz w:val="18"/>
                <w:szCs w:val="18"/>
                <w:lang w:val="en-GB" w:eastAsia="zh-CN"/>
              </w:rPr>
              <w:t>in principle</w:t>
            </w:r>
            <w:r w:rsidRPr="007416FD">
              <w:rPr>
                <w:sz w:val="18"/>
                <w:szCs w:val="18"/>
                <w:lang w:val="en-GB" w:eastAsia="zh-CN"/>
              </w:rPr>
              <w:t xml:space="preserve"> (US $)</w:t>
            </w:r>
          </w:p>
        </w:tc>
        <w:tc>
          <w:tcPr>
            <w:tcW w:w="719" w:type="dxa"/>
            <w:vMerge w:val="restart"/>
            <w:shd w:val="clear" w:color="auto" w:fill="auto"/>
            <w:hideMark/>
          </w:tcPr>
          <w:p w14:paraId="346DFC83" w14:textId="1AB5D7EF" w:rsidR="00520C12" w:rsidRPr="007416FD" w:rsidRDefault="00520C12" w:rsidP="00520C12">
            <w:pPr>
              <w:jc w:val="left"/>
              <w:textAlignment w:val="baseline"/>
              <w:rPr>
                <w:rFonts w:ascii="Segoe UI" w:hAnsi="Segoe UI" w:cs="Segoe UI"/>
                <w:sz w:val="18"/>
                <w:szCs w:val="18"/>
                <w:lang w:val="en-US" w:eastAsia="zh-CN"/>
              </w:rPr>
            </w:pPr>
            <w:r w:rsidRPr="007416FD">
              <w:rPr>
                <w:sz w:val="18"/>
                <w:szCs w:val="18"/>
                <w:lang w:val="en-GB" w:eastAsia="zh-CN"/>
              </w:rPr>
              <w:t>UNDP</w:t>
            </w:r>
          </w:p>
        </w:tc>
        <w:tc>
          <w:tcPr>
            <w:tcW w:w="1032" w:type="dxa"/>
            <w:shd w:val="clear" w:color="auto" w:fill="auto"/>
            <w:hideMark/>
          </w:tcPr>
          <w:p w14:paraId="7A7CF1D9" w14:textId="7246BDC3" w:rsidR="00520C12" w:rsidRPr="007416FD" w:rsidRDefault="00520C12" w:rsidP="00520C12">
            <w:pPr>
              <w:jc w:val="left"/>
              <w:textAlignment w:val="baseline"/>
              <w:rPr>
                <w:rFonts w:ascii="Segoe UI" w:hAnsi="Segoe UI" w:cs="Segoe UI"/>
                <w:sz w:val="18"/>
                <w:szCs w:val="18"/>
                <w:lang w:val="en-US" w:eastAsia="zh-CN"/>
              </w:rPr>
            </w:pPr>
            <w:r w:rsidRPr="007416FD">
              <w:rPr>
                <w:sz w:val="18"/>
                <w:szCs w:val="18"/>
                <w:lang w:val="en-GB" w:eastAsia="zh-CN"/>
              </w:rPr>
              <w:t>Project costs</w:t>
            </w:r>
          </w:p>
        </w:tc>
        <w:tc>
          <w:tcPr>
            <w:tcW w:w="665" w:type="dxa"/>
            <w:shd w:val="clear" w:color="auto" w:fill="auto"/>
            <w:hideMark/>
          </w:tcPr>
          <w:p w14:paraId="2656FDE1" w14:textId="77777777"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40,000</w:t>
            </w:r>
            <w:r w:rsidRPr="007416FD">
              <w:rPr>
                <w:sz w:val="18"/>
                <w:szCs w:val="18"/>
                <w:lang w:val="en-US" w:eastAsia="zh-CN"/>
              </w:rPr>
              <w:t> </w:t>
            </w:r>
          </w:p>
        </w:tc>
        <w:tc>
          <w:tcPr>
            <w:tcW w:w="660" w:type="dxa"/>
            <w:shd w:val="clear" w:color="auto" w:fill="auto"/>
            <w:hideMark/>
          </w:tcPr>
          <w:p w14:paraId="725677E1" w14:textId="77777777"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7A41D617" w14:textId="77777777"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4ABF2B2A" w14:textId="77777777"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5" w:type="dxa"/>
          </w:tcPr>
          <w:p w14:paraId="20F20D0E" w14:textId="75F915AB" w:rsidR="00520C12" w:rsidRPr="007416FD" w:rsidRDefault="00520C12" w:rsidP="00520C12">
            <w:pPr>
              <w:jc w:val="right"/>
              <w:textAlignment w:val="baseline"/>
              <w:rPr>
                <w:sz w:val="18"/>
                <w:szCs w:val="18"/>
                <w:lang w:val="en-GB" w:eastAsia="zh-CN"/>
              </w:rPr>
            </w:pPr>
            <w:r w:rsidRPr="007416FD">
              <w:rPr>
                <w:sz w:val="18"/>
                <w:szCs w:val="18"/>
                <w:lang w:val="en-GB" w:eastAsia="zh-CN"/>
              </w:rPr>
              <w:t>0</w:t>
            </w:r>
            <w:r w:rsidRPr="007416FD">
              <w:rPr>
                <w:sz w:val="18"/>
                <w:szCs w:val="18"/>
                <w:lang w:val="en-US" w:eastAsia="zh-CN"/>
              </w:rPr>
              <w:t> </w:t>
            </w:r>
          </w:p>
        </w:tc>
        <w:tc>
          <w:tcPr>
            <w:tcW w:w="665" w:type="dxa"/>
            <w:shd w:val="clear" w:color="auto" w:fill="auto"/>
            <w:hideMark/>
          </w:tcPr>
          <w:p w14:paraId="22E7B902" w14:textId="52DA6F70"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3" w:type="dxa"/>
            <w:shd w:val="clear" w:color="auto" w:fill="auto"/>
            <w:hideMark/>
          </w:tcPr>
          <w:p w14:paraId="2EB157E5" w14:textId="77777777"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6485C1AF" w14:textId="77777777"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7A643A13" w14:textId="77777777"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7214F37E" w14:textId="77777777"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738" w:type="dxa"/>
            <w:shd w:val="clear" w:color="auto" w:fill="auto"/>
            <w:hideMark/>
          </w:tcPr>
          <w:p w14:paraId="08CA47C7" w14:textId="77777777"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40,000</w:t>
            </w:r>
            <w:r w:rsidRPr="007416FD">
              <w:rPr>
                <w:sz w:val="18"/>
                <w:szCs w:val="18"/>
                <w:lang w:val="en-US" w:eastAsia="zh-CN"/>
              </w:rPr>
              <w:t> </w:t>
            </w:r>
          </w:p>
        </w:tc>
      </w:tr>
      <w:tr w:rsidR="00520C12" w:rsidRPr="007416FD" w14:paraId="5D05549F" w14:textId="77777777" w:rsidTr="00731FC5">
        <w:trPr>
          <w:trHeight w:val="135"/>
        </w:trPr>
        <w:tc>
          <w:tcPr>
            <w:tcW w:w="891" w:type="dxa"/>
            <w:vMerge/>
            <w:shd w:val="clear" w:color="auto" w:fill="auto"/>
            <w:vAlign w:val="center"/>
            <w:hideMark/>
          </w:tcPr>
          <w:p w14:paraId="7ED11029" w14:textId="77777777" w:rsidR="00520C12" w:rsidRPr="007416FD" w:rsidRDefault="00520C12" w:rsidP="00520C12">
            <w:pPr>
              <w:jc w:val="left"/>
              <w:rPr>
                <w:rFonts w:ascii="Segoe UI" w:hAnsi="Segoe UI" w:cs="Segoe UI"/>
                <w:sz w:val="18"/>
                <w:szCs w:val="18"/>
                <w:lang w:val="en-US" w:eastAsia="zh-CN"/>
              </w:rPr>
            </w:pPr>
          </w:p>
        </w:tc>
        <w:tc>
          <w:tcPr>
            <w:tcW w:w="719" w:type="dxa"/>
            <w:vMerge/>
            <w:shd w:val="clear" w:color="auto" w:fill="auto"/>
            <w:vAlign w:val="center"/>
            <w:hideMark/>
          </w:tcPr>
          <w:p w14:paraId="3565DE18" w14:textId="77777777" w:rsidR="00520C12" w:rsidRPr="007416FD" w:rsidRDefault="00520C12" w:rsidP="00520C12">
            <w:pPr>
              <w:jc w:val="left"/>
              <w:rPr>
                <w:rFonts w:ascii="Segoe UI" w:hAnsi="Segoe UI" w:cs="Segoe UI"/>
                <w:sz w:val="18"/>
                <w:szCs w:val="18"/>
                <w:lang w:val="en-US" w:eastAsia="zh-CN"/>
              </w:rPr>
            </w:pPr>
          </w:p>
        </w:tc>
        <w:tc>
          <w:tcPr>
            <w:tcW w:w="1032" w:type="dxa"/>
            <w:shd w:val="clear" w:color="auto" w:fill="auto"/>
            <w:hideMark/>
          </w:tcPr>
          <w:p w14:paraId="20061976" w14:textId="1EEAE08C" w:rsidR="00520C12" w:rsidRPr="007416FD" w:rsidRDefault="00520C12" w:rsidP="00520C12">
            <w:pPr>
              <w:jc w:val="left"/>
              <w:textAlignment w:val="baseline"/>
              <w:rPr>
                <w:rFonts w:ascii="Segoe UI" w:hAnsi="Segoe UI" w:cs="Segoe UI"/>
                <w:sz w:val="18"/>
                <w:szCs w:val="18"/>
                <w:lang w:val="en-US" w:eastAsia="zh-CN"/>
              </w:rPr>
            </w:pPr>
            <w:r w:rsidRPr="007416FD">
              <w:rPr>
                <w:sz w:val="18"/>
                <w:szCs w:val="18"/>
                <w:lang w:val="en-GB" w:eastAsia="zh-CN"/>
              </w:rPr>
              <w:t>Support costs</w:t>
            </w:r>
          </w:p>
        </w:tc>
        <w:tc>
          <w:tcPr>
            <w:tcW w:w="665" w:type="dxa"/>
            <w:shd w:val="clear" w:color="auto" w:fill="auto"/>
            <w:hideMark/>
          </w:tcPr>
          <w:p w14:paraId="250B7612" w14:textId="77777777"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3,600</w:t>
            </w:r>
            <w:r w:rsidRPr="007416FD">
              <w:rPr>
                <w:sz w:val="18"/>
                <w:szCs w:val="18"/>
                <w:lang w:val="en-US" w:eastAsia="zh-CN"/>
              </w:rPr>
              <w:t> </w:t>
            </w:r>
          </w:p>
        </w:tc>
        <w:tc>
          <w:tcPr>
            <w:tcW w:w="660" w:type="dxa"/>
            <w:shd w:val="clear" w:color="auto" w:fill="auto"/>
            <w:hideMark/>
          </w:tcPr>
          <w:p w14:paraId="43BD5ED7" w14:textId="77777777"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52EC30D3" w14:textId="77777777"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4A19FCDF" w14:textId="77777777"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5" w:type="dxa"/>
          </w:tcPr>
          <w:p w14:paraId="1D4F4852" w14:textId="6FC14764" w:rsidR="00520C12" w:rsidRPr="007416FD" w:rsidRDefault="00520C12" w:rsidP="00520C12">
            <w:pPr>
              <w:jc w:val="right"/>
              <w:textAlignment w:val="baseline"/>
              <w:rPr>
                <w:sz w:val="18"/>
                <w:szCs w:val="18"/>
                <w:lang w:val="en-GB" w:eastAsia="zh-CN"/>
              </w:rPr>
            </w:pPr>
            <w:r w:rsidRPr="007416FD">
              <w:rPr>
                <w:sz w:val="18"/>
                <w:szCs w:val="18"/>
                <w:lang w:val="en-GB" w:eastAsia="zh-CN"/>
              </w:rPr>
              <w:t>0</w:t>
            </w:r>
            <w:r w:rsidRPr="007416FD">
              <w:rPr>
                <w:sz w:val="18"/>
                <w:szCs w:val="18"/>
                <w:lang w:val="en-US" w:eastAsia="zh-CN"/>
              </w:rPr>
              <w:t> </w:t>
            </w:r>
          </w:p>
        </w:tc>
        <w:tc>
          <w:tcPr>
            <w:tcW w:w="665" w:type="dxa"/>
            <w:shd w:val="clear" w:color="auto" w:fill="auto"/>
            <w:hideMark/>
          </w:tcPr>
          <w:p w14:paraId="6206D844" w14:textId="4097DEE8"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3" w:type="dxa"/>
            <w:shd w:val="clear" w:color="auto" w:fill="auto"/>
            <w:hideMark/>
          </w:tcPr>
          <w:p w14:paraId="3BA3A011" w14:textId="77777777"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0F406D38" w14:textId="77777777"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35AAA3EF" w14:textId="77777777"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6E5FD034" w14:textId="77777777"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738" w:type="dxa"/>
            <w:shd w:val="clear" w:color="auto" w:fill="auto"/>
            <w:hideMark/>
          </w:tcPr>
          <w:p w14:paraId="1A76DCE7" w14:textId="77777777" w:rsidR="00520C12" w:rsidRPr="007416FD" w:rsidRDefault="00520C12" w:rsidP="00520C12">
            <w:pPr>
              <w:jc w:val="right"/>
              <w:textAlignment w:val="baseline"/>
              <w:rPr>
                <w:rFonts w:ascii="Segoe UI" w:hAnsi="Segoe UI" w:cs="Segoe UI"/>
                <w:sz w:val="18"/>
                <w:szCs w:val="18"/>
                <w:lang w:val="en-US" w:eastAsia="zh-CN"/>
              </w:rPr>
            </w:pPr>
            <w:r w:rsidRPr="007416FD">
              <w:rPr>
                <w:sz w:val="18"/>
                <w:szCs w:val="18"/>
                <w:lang w:val="en-GB" w:eastAsia="zh-CN"/>
              </w:rPr>
              <w:t>3,600</w:t>
            </w:r>
            <w:r w:rsidRPr="007416FD">
              <w:rPr>
                <w:sz w:val="18"/>
                <w:szCs w:val="18"/>
                <w:lang w:val="en-US" w:eastAsia="zh-CN"/>
              </w:rPr>
              <w:t> </w:t>
            </w:r>
          </w:p>
        </w:tc>
      </w:tr>
      <w:tr w:rsidR="00A77E3B" w:rsidRPr="007416FD" w14:paraId="1570DC9A" w14:textId="77777777" w:rsidTr="00731FC5">
        <w:trPr>
          <w:trHeight w:val="135"/>
        </w:trPr>
        <w:tc>
          <w:tcPr>
            <w:tcW w:w="891" w:type="dxa"/>
            <w:vMerge/>
            <w:shd w:val="clear" w:color="auto" w:fill="auto"/>
            <w:vAlign w:val="center"/>
            <w:hideMark/>
          </w:tcPr>
          <w:p w14:paraId="308C3546" w14:textId="77777777" w:rsidR="00A77E3B" w:rsidRPr="007416FD" w:rsidRDefault="00A77E3B" w:rsidP="00A77E3B">
            <w:pPr>
              <w:jc w:val="left"/>
              <w:rPr>
                <w:rFonts w:ascii="Segoe UI" w:hAnsi="Segoe UI" w:cs="Segoe UI"/>
                <w:sz w:val="18"/>
                <w:szCs w:val="18"/>
                <w:lang w:val="en-US" w:eastAsia="zh-CN"/>
              </w:rPr>
            </w:pPr>
          </w:p>
        </w:tc>
        <w:tc>
          <w:tcPr>
            <w:tcW w:w="719" w:type="dxa"/>
            <w:vMerge w:val="restart"/>
            <w:shd w:val="clear" w:color="auto" w:fill="auto"/>
            <w:hideMark/>
          </w:tcPr>
          <w:p w14:paraId="0DE48C49" w14:textId="6F627C62" w:rsidR="00A77E3B" w:rsidRPr="007416FD" w:rsidRDefault="00A77E3B" w:rsidP="00A77E3B">
            <w:pPr>
              <w:jc w:val="center"/>
              <w:textAlignment w:val="baseline"/>
              <w:rPr>
                <w:rFonts w:ascii="Segoe UI" w:hAnsi="Segoe UI" w:cs="Segoe UI"/>
                <w:sz w:val="18"/>
                <w:szCs w:val="18"/>
                <w:lang w:val="en-US" w:eastAsia="zh-CN"/>
              </w:rPr>
            </w:pPr>
            <w:r w:rsidRPr="007416FD">
              <w:rPr>
                <w:sz w:val="18"/>
                <w:szCs w:val="18"/>
                <w:lang w:val="en-GB" w:eastAsia="zh-CN"/>
              </w:rPr>
              <w:t>UNEP</w:t>
            </w:r>
          </w:p>
        </w:tc>
        <w:tc>
          <w:tcPr>
            <w:tcW w:w="1032" w:type="dxa"/>
            <w:shd w:val="clear" w:color="auto" w:fill="auto"/>
            <w:hideMark/>
          </w:tcPr>
          <w:p w14:paraId="13E6756F" w14:textId="33B51455" w:rsidR="00A77E3B" w:rsidRPr="007416FD" w:rsidRDefault="00A77E3B" w:rsidP="00A77E3B">
            <w:pPr>
              <w:jc w:val="left"/>
              <w:textAlignment w:val="baseline"/>
              <w:rPr>
                <w:rFonts w:ascii="Segoe UI" w:hAnsi="Segoe UI" w:cs="Segoe UI"/>
                <w:sz w:val="18"/>
                <w:szCs w:val="18"/>
                <w:lang w:val="en-US" w:eastAsia="zh-CN"/>
              </w:rPr>
            </w:pPr>
            <w:r w:rsidRPr="007416FD">
              <w:rPr>
                <w:sz w:val="18"/>
                <w:szCs w:val="18"/>
                <w:lang w:val="en-GB" w:eastAsia="zh-CN"/>
              </w:rPr>
              <w:t>Project costs</w:t>
            </w:r>
          </w:p>
        </w:tc>
        <w:tc>
          <w:tcPr>
            <w:tcW w:w="665" w:type="dxa"/>
            <w:shd w:val="clear" w:color="auto" w:fill="auto"/>
            <w:hideMark/>
          </w:tcPr>
          <w:p w14:paraId="0B33DD8C"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58,400</w:t>
            </w:r>
            <w:r w:rsidRPr="007416FD">
              <w:rPr>
                <w:sz w:val="18"/>
                <w:szCs w:val="18"/>
                <w:lang w:val="en-US" w:eastAsia="zh-CN"/>
              </w:rPr>
              <w:t> </w:t>
            </w:r>
          </w:p>
        </w:tc>
        <w:tc>
          <w:tcPr>
            <w:tcW w:w="660" w:type="dxa"/>
            <w:shd w:val="clear" w:color="auto" w:fill="auto"/>
            <w:hideMark/>
          </w:tcPr>
          <w:p w14:paraId="5FC6FC81"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6FD1C6FD"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5DCBC7DA"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5" w:type="dxa"/>
          </w:tcPr>
          <w:p w14:paraId="610281AB" w14:textId="338DB368" w:rsidR="00A77E3B" w:rsidRPr="007416FD" w:rsidRDefault="00A77E3B" w:rsidP="00A77E3B">
            <w:pPr>
              <w:jc w:val="right"/>
              <w:textAlignment w:val="baseline"/>
              <w:rPr>
                <w:sz w:val="18"/>
                <w:szCs w:val="18"/>
                <w:lang w:val="en-GB" w:eastAsia="zh-CN"/>
              </w:rPr>
            </w:pPr>
            <w:r w:rsidRPr="007416FD">
              <w:rPr>
                <w:sz w:val="18"/>
                <w:szCs w:val="18"/>
                <w:lang w:val="en-GB" w:eastAsia="zh-CN"/>
              </w:rPr>
              <w:t>49,200</w:t>
            </w:r>
            <w:r w:rsidRPr="007416FD">
              <w:rPr>
                <w:sz w:val="18"/>
                <w:szCs w:val="18"/>
                <w:lang w:val="en-US" w:eastAsia="zh-CN"/>
              </w:rPr>
              <w:t> </w:t>
            </w:r>
          </w:p>
        </w:tc>
        <w:tc>
          <w:tcPr>
            <w:tcW w:w="665" w:type="dxa"/>
            <w:shd w:val="clear" w:color="auto" w:fill="auto"/>
          </w:tcPr>
          <w:p w14:paraId="6DBEDE6B" w14:textId="7C7461B2" w:rsidR="00A77E3B" w:rsidRPr="007416FD" w:rsidRDefault="00A77E3B" w:rsidP="00A77E3B">
            <w:pPr>
              <w:jc w:val="right"/>
              <w:textAlignment w:val="baseline"/>
              <w:rPr>
                <w:rFonts w:ascii="Segoe UI" w:hAnsi="Segoe UI" w:cs="Segoe UI"/>
                <w:sz w:val="18"/>
                <w:szCs w:val="18"/>
                <w:lang w:val="en-US" w:eastAsia="zh-CN"/>
              </w:rPr>
            </w:pPr>
            <w:r>
              <w:rPr>
                <w:rFonts w:ascii="Segoe UI" w:hAnsi="Segoe UI" w:cs="Segoe UI"/>
                <w:sz w:val="18"/>
                <w:szCs w:val="18"/>
                <w:lang w:val="en-US" w:eastAsia="zh-CN"/>
              </w:rPr>
              <w:t>0</w:t>
            </w:r>
          </w:p>
        </w:tc>
        <w:tc>
          <w:tcPr>
            <w:tcW w:w="663" w:type="dxa"/>
            <w:shd w:val="clear" w:color="auto" w:fill="auto"/>
            <w:hideMark/>
          </w:tcPr>
          <w:p w14:paraId="4E67A21C" w14:textId="2EDA92C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16,900</w:t>
            </w:r>
            <w:r w:rsidRPr="007416FD">
              <w:rPr>
                <w:sz w:val="18"/>
                <w:szCs w:val="18"/>
                <w:lang w:val="en-US" w:eastAsia="zh-CN"/>
              </w:rPr>
              <w:t> </w:t>
            </w:r>
          </w:p>
        </w:tc>
        <w:tc>
          <w:tcPr>
            <w:tcW w:w="660" w:type="dxa"/>
            <w:shd w:val="clear" w:color="auto" w:fill="auto"/>
            <w:hideMark/>
          </w:tcPr>
          <w:p w14:paraId="78C2F418"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6A1B3A72"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319E1FD3"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738" w:type="dxa"/>
            <w:shd w:val="clear" w:color="auto" w:fill="auto"/>
            <w:hideMark/>
          </w:tcPr>
          <w:p w14:paraId="6688494C"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124,500</w:t>
            </w:r>
            <w:r w:rsidRPr="007416FD">
              <w:rPr>
                <w:sz w:val="18"/>
                <w:szCs w:val="18"/>
                <w:lang w:val="en-US" w:eastAsia="zh-CN"/>
              </w:rPr>
              <w:t> </w:t>
            </w:r>
          </w:p>
        </w:tc>
      </w:tr>
      <w:tr w:rsidR="00A77E3B" w:rsidRPr="007416FD" w14:paraId="71E4FDC9" w14:textId="77777777" w:rsidTr="00731FC5">
        <w:trPr>
          <w:trHeight w:val="135"/>
        </w:trPr>
        <w:tc>
          <w:tcPr>
            <w:tcW w:w="891" w:type="dxa"/>
            <w:vMerge/>
            <w:shd w:val="clear" w:color="auto" w:fill="auto"/>
            <w:vAlign w:val="center"/>
            <w:hideMark/>
          </w:tcPr>
          <w:p w14:paraId="25CBBA51" w14:textId="77777777" w:rsidR="00A77E3B" w:rsidRPr="007416FD" w:rsidRDefault="00A77E3B" w:rsidP="00A77E3B">
            <w:pPr>
              <w:jc w:val="left"/>
              <w:rPr>
                <w:rFonts w:ascii="Segoe UI" w:hAnsi="Segoe UI" w:cs="Segoe UI"/>
                <w:sz w:val="18"/>
                <w:szCs w:val="18"/>
                <w:lang w:val="en-US" w:eastAsia="zh-CN"/>
              </w:rPr>
            </w:pPr>
          </w:p>
        </w:tc>
        <w:tc>
          <w:tcPr>
            <w:tcW w:w="719" w:type="dxa"/>
            <w:vMerge/>
            <w:shd w:val="clear" w:color="auto" w:fill="auto"/>
            <w:vAlign w:val="center"/>
            <w:hideMark/>
          </w:tcPr>
          <w:p w14:paraId="13B77C03" w14:textId="77777777" w:rsidR="00A77E3B" w:rsidRPr="007416FD" w:rsidRDefault="00A77E3B" w:rsidP="00A77E3B">
            <w:pPr>
              <w:jc w:val="left"/>
              <w:rPr>
                <w:rFonts w:ascii="Segoe UI" w:hAnsi="Segoe UI" w:cs="Segoe UI"/>
                <w:sz w:val="18"/>
                <w:szCs w:val="18"/>
                <w:lang w:val="en-US" w:eastAsia="zh-CN"/>
              </w:rPr>
            </w:pPr>
          </w:p>
        </w:tc>
        <w:tc>
          <w:tcPr>
            <w:tcW w:w="1032" w:type="dxa"/>
            <w:shd w:val="clear" w:color="auto" w:fill="auto"/>
            <w:hideMark/>
          </w:tcPr>
          <w:p w14:paraId="011D369E" w14:textId="1A4E49B4" w:rsidR="00A77E3B" w:rsidRPr="007416FD" w:rsidRDefault="00A77E3B" w:rsidP="00A77E3B">
            <w:pPr>
              <w:jc w:val="left"/>
              <w:textAlignment w:val="baseline"/>
              <w:rPr>
                <w:rFonts w:ascii="Segoe UI" w:hAnsi="Segoe UI" w:cs="Segoe UI"/>
                <w:sz w:val="18"/>
                <w:szCs w:val="18"/>
                <w:lang w:val="en-US" w:eastAsia="zh-CN"/>
              </w:rPr>
            </w:pPr>
            <w:r w:rsidRPr="007416FD">
              <w:rPr>
                <w:sz w:val="18"/>
                <w:szCs w:val="18"/>
                <w:lang w:val="en-GB" w:eastAsia="zh-CN"/>
              </w:rPr>
              <w:t>Support costs</w:t>
            </w:r>
          </w:p>
        </w:tc>
        <w:tc>
          <w:tcPr>
            <w:tcW w:w="665" w:type="dxa"/>
            <w:shd w:val="clear" w:color="auto" w:fill="auto"/>
            <w:hideMark/>
          </w:tcPr>
          <w:p w14:paraId="58C4EF5D"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7,592</w:t>
            </w:r>
            <w:r w:rsidRPr="007416FD">
              <w:rPr>
                <w:sz w:val="18"/>
                <w:szCs w:val="18"/>
                <w:lang w:val="en-US" w:eastAsia="zh-CN"/>
              </w:rPr>
              <w:t> </w:t>
            </w:r>
          </w:p>
        </w:tc>
        <w:tc>
          <w:tcPr>
            <w:tcW w:w="660" w:type="dxa"/>
            <w:shd w:val="clear" w:color="auto" w:fill="auto"/>
            <w:hideMark/>
          </w:tcPr>
          <w:p w14:paraId="161FA3D2"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56DC76D8"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62C82837"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5" w:type="dxa"/>
          </w:tcPr>
          <w:p w14:paraId="0278089A" w14:textId="5E28628A" w:rsidR="00A77E3B" w:rsidRPr="007416FD" w:rsidRDefault="00A77E3B" w:rsidP="00A77E3B">
            <w:pPr>
              <w:jc w:val="right"/>
              <w:textAlignment w:val="baseline"/>
              <w:rPr>
                <w:sz w:val="18"/>
                <w:szCs w:val="18"/>
                <w:lang w:val="en-GB" w:eastAsia="zh-CN"/>
              </w:rPr>
            </w:pPr>
            <w:r w:rsidRPr="007416FD">
              <w:rPr>
                <w:sz w:val="18"/>
                <w:szCs w:val="18"/>
                <w:lang w:val="en-GB" w:eastAsia="zh-CN"/>
              </w:rPr>
              <w:t>6,396</w:t>
            </w:r>
            <w:r w:rsidRPr="007416FD">
              <w:rPr>
                <w:sz w:val="18"/>
                <w:szCs w:val="18"/>
                <w:lang w:val="en-US" w:eastAsia="zh-CN"/>
              </w:rPr>
              <w:t> </w:t>
            </w:r>
          </w:p>
        </w:tc>
        <w:tc>
          <w:tcPr>
            <w:tcW w:w="665" w:type="dxa"/>
            <w:shd w:val="clear" w:color="auto" w:fill="auto"/>
          </w:tcPr>
          <w:p w14:paraId="33BBA777" w14:textId="2B523881" w:rsidR="00A77E3B" w:rsidRPr="007416FD" w:rsidRDefault="00A77E3B" w:rsidP="00A77E3B">
            <w:pPr>
              <w:jc w:val="right"/>
              <w:textAlignment w:val="baseline"/>
              <w:rPr>
                <w:rFonts w:ascii="Segoe UI" w:hAnsi="Segoe UI" w:cs="Segoe UI"/>
                <w:sz w:val="18"/>
                <w:szCs w:val="18"/>
                <w:lang w:val="en-US" w:eastAsia="zh-CN"/>
              </w:rPr>
            </w:pPr>
          </w:p>
        </w:tc>
        <w:tc>
          <w:tcPr>
            <w:tcW w:w="663" w:type="dxa"/>
            <w:shd w:val="clear" w:color="auto" w:fill="auto"/>
            <w:hideMark/>
          </w:tcPr>
          <w:p w14:paraId="41143FC5" w14:textId="1D6C4FE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2,197</w:t>
            </w:r>
            <w:r w:rsidRPr="007416FD">
              <w:rPr>
                <w:sz w:val="18"/>
                <w:szCs w:val="18"/>
                <w:lang w:val="en-US" w:eastAsia="zh-CN"/>
              </w:rPr>
              <w:t> </w:t>
            </w:r>
          </w:p>
        </w:tc>
        <w:tc>
          <w:tcPr>
            <w:tcW w:w="660" w:type="dxa"/>
            <w:shd w:val="clear" w:color="auto" w:fill="auto"/>
            <w:hideMark/>
          </w:tcPr>
          <w:p w14:paraId="40DF439B"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50315F62"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112516C9"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738" w:type="dxa"/>
            <w:shd w:val="clear" w:color="auto" w:fill="auto"/>
            <w:hideMark/>
          </w:tcPr>
          <w:p w14:paraId="155ED383"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16,185</w:t>
            </w:r>
            <w:r w:rsidRPr="007416FD">
              <w:rPr>
                <w:sz w:val="18"/>
                <w:szCs w:val="18"/>
                <w:lang w:val="en-US" w:eastAsia="zh-CN"/>
              </w:rPr>
              <w:t> </w:t>
            </w:r>
          </w:p>
        </w:tc>
      </w:tr>
      <w:tr w:rsidR="00A77E3B" w:rsidRPr="007416FD" w14:paraId="37F249FE" w14:textId="77777777" w:rsidTr="00731FC5">
        <w:trPr>
          <w:trHeight w:val="309"/>
        </w:trPr>
        <w:tc>
          <w:tcPr>
            <w:tcW w:w="1610" w:type="dxa"/>
            <w:gridSpan w:val="2"/>
            <w:vMerge w:val="restart"/>
            <w:shd w:val="clear" w:color="auto" w:fill="auto"/>
            <w:hideMark/>
          </w:tcPr>
          <w:p w14:paraId="78E906DF" w14:textId="486E5083" w:rsidR="00A77E3B" w:rsidRPr="007416FD" w:rsidRDefault="00A77E3B" w:rsidP="00A77E3B">
            <w:pPr>
              <w:jc w:val="left"/>
              <w:textAlignment w:val="baseline"/>
              <w:rPr>
                <w:rFonts w:ascii="Segoe UI" w:hAnsi="Segoe UI" w:cs="Segoe UI"/>
                <w:sz w:val="18"/>
                <w:szCs w:val="18"/>
                <w:lang w:val="en-US" w:eastAsia="zh-CN"/>
              </w:rPr>
            </w:pPr>
            <w:r w:rsidRPr="007416FD">
              <w:rPr>
                <w:sz w:val="18"/>
                <w:szCs w:val="18"/>
                <w:lang w:val="en-GB" w:eastAsia="zh-CN"/>
              </w:rPr>
              <w:t>Funds approved by ExCom (US $)</w:t>
            </w:r>
          </w:p>
        </w:tc>
        <w:tc>
          <w:tcPr>
            <w:tcW w:w="1032" w:type="dxa"/>
            <w:shd w:val="clear" w:color="auto" w:fill="auto"/>
            <w:hideMark/>
          </w:tcPr>
          <w:p w14:paraId="1EB986C9" w14:textId="44D9C091" w:rsidR="00A77E3B" w:rsidRPr="007416FD" w:rsidRDefault="00A77E3B" w:rsidP="00A77E3B">
            <w:pPr>
              <w:jc w:val="left"/>
              <w:textAlignment w:val="baseline"/>
              <w:rPr>
                <w:rFonts w:ascii="Segoe UI" w:hAnsi="Segoe UI" w:cs="Segoe UI"/>
                <w:sz w:val="18"/>
                <w:szCs w:val="18"/>
                <w:lang w:val="en-US" w:eastAsia="zh-CN"/>
              </w:rPr>
            </w:pPr>
            <w:r w:rsidRPr="007416FD">
              <w:rPr>
                <w:sz w:val="18"/>
                <w:szCs w:val="18"/>
                <w:lang w:val="en-GB" w:eastAsia="zh-CN"/>
              </w:rPr>
              <w:t>Project costs</w:t>
            </w:r>
          </w:p>
        </w:tc>
        <w:tc>
          <w:tcPr>
            <w:tcW w:w="665" w:type="dxa"/>
            <w:shd w:val="clear" w:color="auto" w:fill="auto"/>
            <w:hideMark/>
          </w:tcPr>
          <w:p w14:paraId="4E74848A"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98,400</w:t>
            </w:r>
            <w:r w:rsidRPr="007416FD">
              <w:rPr>
                <w:sz w:val="18"/>
                <w:szCs w:val="18"/>
                <w:lang w:val="en-US" w:eastAsia="zh-CN"/>
              </w:rPr>
              <w:t> </w:t>
            </w:r>
          </w:p>
        </w:tc>
        <w:tc>
          <w:tcPr>
            <w:tcW w:w="660" w:type="dxa"/>
            <w:shd w:val="clear" w:color="auto" w:fill="auto"/>
            <w:hideMark/>
          </w:tcPr>
          <w:p w14:paraId="670D92D3"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0EC689B0"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719CE107"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5" w:type="dxa"/>
            <w:shd w:val="clear" w:color="auto" w:fill="auto"/>
            <w:hideMark/>
          </w:tcPr>
          <w:p w14:paraId="2A71BD4F" w14:textId="2F8743DA"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49,200</w:t>
            </w:r>
            <w:r w:rsidRPr="007416FD">
              <w:rPr>
                <w:sz w:val="18"/>
                <w:szCs w:val="18"/>
                <w:lang w:val="en-US" w:eastAsia="zh-CN"/>
              </w:rPr>
              <w:t> </w:t>
            </w:r>
          </w:p>
        </w:tc>
        <w:tc>
          <w:tcPr>
            <w:tcW w:w="665" w:type="dxa"/>
          </w:tcPr>
          <w:p w14:paraId="772B8ECF" w14:textId="468D9A84" w:rsidR="00A77E3B" w:rsidRPr="007416FD" w:rsidRDefault="00A77E3B" w:rsidP="00A77E3B">
            <w:pPr>
              <w:jc w:val="right"/>
              <w:textAlignment w:val="baseline"/>
              <w:rPr>
                <w:sz w:val="18"/>
                <w:szCs w:val="18"/>
                <w:lang w:val="en-GB" w:eastAsia="zh-CN"/>
              </w:rPr>
            </w:pPr>
            <w:r w:rsidRPr="007416FD">
              <w:rPr>
                <w:sz w:val="18"/>
                <w:szCs w:val="18"/>
                <w:lang w:val="en-GB" w:eastAsia="zh-CN"/>
              </w:rPr>
              <w:t>0</w:t>
            </w:r>
            <w:r w:rsidRPr="007416FD">
              <w:rPr>
                <w:sz w:val="18"/>
                <w:szCs w:val="18"/>
                <w:lang w:val="en-US" w:eastAsia="zh-CN"/>
              </w:rPr>
              <w:t> </w:t>
            </w:r>
          </w:p>
        </w:tc>
        <w:tc>
          <w:tcPr>
            <w:tcW w:w="663" w:type="dxa"/>
            <w:shd w:val="clear" w:color="auto" w:fill="auto"/>
            <w:hideMark/>
          </w:tcPr>
          <w:p w14:paraId="68784B99" w14:textId="31C1E99A"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69F92CDB"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173ACC91"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45C68595"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738" w:type="dxa"/>
            <w:shd w:val="clear" w:color="auto" w:fill="auto"/>
          </w:tcPr>
          <w:p w14:paraId="4207952A" w14:textId="1F855A45" w:rsidR="00A77E3B" w:rsidRPr="007416FD" w:rsidRDefault="00A77E3B" w:rsidP="00A77E3B">
            <w:pPr>
              <w:jc w:val="right"/>
              <w:textAlignment w:val="baseline"/>
              <w:rPr>
                <w:sz w:val="18"/>
                <w:szCs w:val="18"/>
                <w:lang w:val="en-US" w:eastAsia="zh-CN"/>
              </w:rPr>
            </w:pPr>
            <w:r w:rsidRPr="000262D9">
              <w:rPr>
                <w:sz w:val="18"/>
                <w:szCs w:val="18"/>
                <w:lang w:val="en-US" w:eastAsia="zh-CN"/>
              </w:rPr>
              <w:fldChar w:fldCharType="begin"/>
            </w:r>
            <w:r w:rsidRPr="000262D9">
              <w:rPr>
                <w:sz w:val="18"/>
                <w:szCs w:val="18"/>
                <w:lang w:val="en-US" w:eastAsia="zh-CN"/>
              </w:rPr>
              <w:instrText xml:space="preserve"> =SUM(left) </w:instrText>
            </w:r>
            <w:r w:rsidRPr="000262D9">
              <w:rPr>
                <w:sz w:val="18"/>
                <w:szCs w:val="18"/>
                <w:lang w:val="en-US" w:eastAsia="zh-CN"/>
              </w:rPr>
              <w:fldChar w:fldCharType="separate"/>
            </w:r>
            <w:r w:rsidRPr="000262D9">
              <w:rPr>
                <w:noProof/>
                <w:sz w:val="18"/>
                <w:szCs w:val="18"/>
                <w:lang w:val="en-US" w:eastAsia="zh-CN"/>
              </w:rPr>
              <w:t>147,600</w:t>
            </w:r>
            <w:r w:rsidRPr="000262D9">
              <w:rPr>
                <w:sz w:val="18"/>
                <w:szCs w:val="18"/>
                <w:lang w:val="en-US" w:eastAsia="zh-CN"/>
              </w:rPr>
              <w:fldChar w:fldCharType="end"/>
            </w:r>
          </w:p>
        </w:tc>
      </w:tr>
      <w:tr w:rsidR="00A77E3B" w:rsidRPr="007416FD" w14:paraId="01C40174" w14:textId="77777777" w:rsidTr="00731FC5">
        <w:trPr>
          <w:trHeight w:val="135"/>
        </w:trPr>
        <w:tc>
          <w:tcPr>
            <w:tcW w:w="1610" w:type="dxa"/>
            <w:gridSpan w:val="2"/>
            <w:vMerge/>
            <w:shd w:val="clear" w:color="auto" w:fill="auto"/>
            <w:vAlign w:val="center"/>
            <w:hideMark/>
          </w:tcPr>
          <w:p w14:paraId="650D7807" w14:textId="77777777" w:rsidR="00A77E3B" w:rsidRPr="007416FD" w:rsidRDefault="00A77E3B" w:rsidP="00A77E3B">
            <w:pPr>
              <w:jc w:val="left"/>
              <w:rPr>
                <w:rFonts w:ascii="Segoe UI" w:hAnsi="Segoe UI" w:cs="Segoe UI"/>
                <w:sz w:val="18"/>
                <w:szCs w:val="18"/>
                <w:lang w:val="en-US" w:eastAsia="zh-CN"/>
              </w:rPr>
            </w:pPr>
          </w:p>
        </w:tc>
        <w:tc>
          <w:tcPr>
            <w:tcW w:w="1032" w:type="dxa"/>
            <w:shd w:val="clear" w:color="auto" w:fill="auto"/>
            <w:hideMark/>
          </w:tcPr>
          <w:p w14:paraId="50C28DD1" w14:textId="1BF73B93" w:rsidR="00A77E3B" w:rsidRPr="007416FD" w:rsidRDefault="00A77E3B" w:rsidP="00A77E3B">
            <w:pPr>
              <w:jc w:val="left"/>
              <w:textAlignment w:val="baseline"/>
              <w:rPr>
                <w:rFonts w:ascii="Segoe UI" w:hAnsi="Segoe UI" w:cs="Segoe UI"/>
                <w:sz w:val="18"/>
                <w:szCs w:val="18"/>
                <w:lang w:val="en-US" w:eastAsia="zh-CN"/>
              </w:rPr>
            </w:pPr>
            <w:r w:rsidRPr="007416FD">
              <w:rPr>
                <w:sz w:val="18"/>
                <w:szCs w:val="18"/>
                <w:lang w:val="en-GB" w:eastAsia="zh-CN"/>
              </w:rPr>
              <w:t>Support costs</w:t>
            </w:r>
          </w:p>
        </w:tc>
        <w:tc>
          <w:tcPr>
            <w:tcW w:w="665" w:type="dxa"/>
            <w:shd w:val="clear" w:color="auto" w:fill="auto"/>
            <w:hideMark/>
          </w:tcPr>
          <w:p w14:paraId="52C76CA2"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11,192</w:t>
            </w:r>
            <w:r w:rsidRPr="007416FD">
              <w:rPr>
                <w:sz w:val="18"/>
                <w:szCs w:val="18"/>
                <w:lang w:val="en-US" w:eastAsia="zh-CN"/>
              </w:rPr>
              <w:t> </w:t>
            </w:r>
          </w:p>
        </w:tc>
        <w:tc>
          <w:tcPr>
            <w:tcW w:w="660" w:type="dxa"/>
            <w:shd w:val="clear" w:color="auto" w:fill="auto"/>
            <w:hideMark/>
          </w:tcPr>
          <w:p w14:paraId="479F574C"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46E4CD49"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52A438B8"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5" w:type="dxa"/>
            <w:shd w:val="clear" w:color="auto" w:fill="auto"/>
            <w:hideMark/>
          </w:tcPr>
          <w:p w14:paraId="0120C476" w14:textId="66F1B796"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6,396</w:t>
            </w:r>
            <w:r w:rsidRPr="007416FD">
              <w:rPr>
                <w:sz w:val="18"/>
                <w:szCs w:val="18"/>
                <w:lang w:val="en-US" w:eastAsia="zh-CN"/>
              </w:rPr>
              <w:t> </w:t>
            </w:r>
          </w:p>
        </w:tc>
        <w:tc>
          <w:tcPr>
            <w:tcW w:w="665" w:type="dxa"/>
          </w:tcPr>
          <w:p w14:paraId="178FD722" w14:textId="416D973E" w:rsidR="00A77E3B" w:rsidRPr="007416FD" w:rsidRDefault="00A77E3B" w:rsidP="00A77E3B">
            <w:pPr>
              <w:jc w:val="right"/>
              <w:textAlignment w:val="baseline"/>
              <w:rPr>
                <w:sz w:val="18"/>
                <w:szCs w:val="18"/>
                <w:lang w:val="en-GB" w:eastAsia="zh-CN"/>
              </w:rPr>
            </w:pPr>
            <w:r w:rsidRPr="007416FD">
              <w:rPr>
                <w:sz w:val="18"/>
                <w:szCs w:val="18"/>
                <w:lang w:val="en-GB" w:eastAsia="zh-CN"/>
              </w:rPr>
              <w:t>0</w:t>
            </w:r>
            <w:r w:rsidRPr="007416FD">
              <w:rPr>
                <w:sz w:val="18"/>
                <w:szCs w:val="18"/>
                <w:lang w:val="en-US" w:eastAsia="zh-CN"/>
              </w:rPr>
              <w:t> </w:t>
            </w:r>
          </w:p>
        </w:tc>
        <w:tc>
          <w:tcPr>
            <w:tcW w:w="663" w:type="dxa"/>
            <w:shd w:val="clear" w:color="auto" w:fill="auto"/>
            <w:hideMark/>
          </w:tcPr>
          <w:p w14:paraId="611D9FA2" w14:textId="6D9566A6"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4881EF9B"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3BD1E5E0"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660" w:type="dxa"/>
            <w:shd w:val="clear" w:color="auto" w:fill="auto"/>
            <w:hideMark/>
          </w:tcPr>
          <w:p w14:paraId="7E6C90AC" w14:textId="77777777" w:rsidR="00A77E3B" w:rsidRPr="007416FD" w:rsidRDefault="00A77E3B" w:rsidP="00A77E3B">
            <w:pPr>
              <w:jc w:val="right"/>
              <w:textAlignment w:val="baseline"/>
              <w:rPr>
                <w:rFonts w:ascii="Segoe UI" w:hAnsi="Segoe UI" w:cs="Segoe UI"/>
                <w:sz w:val="18"/>
                <w:szCs w:val="18"/>
                <w:lang w:val="en-US" w:eastAsia="zh-CN"/>
              </w:rPr>
            </w:pPr>
            <w:r w:rsidRPr="007416FD">
              <w:rPr>
                <w:sz w:val="18"/>
                <w:szCs w:val="18"/>
                <w:lang w:val="en-GB" w:eastAsia="zh-CN"/>
              </w:rPr>
              <w:t>0</w:t>
            </w:r>
            <w:r w:rsidRPr="007416FD">
              <w:rPr>
                <w:sz w:val="18"/>
                <w:szCs w:val="18"/>
                <w:lang w:val="en-US" w:eastAsia="zh-CN"/>
              </w:rPr>
              <w:t> </w:t>
            </w:r>
          </w:p>
        </w:tc>
        <w:tc>
          <w:tcPr>
            <w:tcW w:w="738" w:type="dxa"/>
            <w:shd w:val="clear" w:color="auto" w:fill="auto"/>
          </w:tcPr>
          <w:p w14:paraId="121D1BE6" w14:textId="6A69C11C" w:rsidR="00A77E3B" w:rsidRPr="007416FD" w:rsidRDefault="00A77E3B" w:rsidP="00A77E3B">
            <w:pPr>
              <w:jc w:val="right"/>
              <w:textAlignment w:val="baseline"/>
              <w:rPr>
                <w:sz w:val="18"/>
                <w:szCs w:val="18"/>
                <w:lang w:val="en-US" w:eastAsia="zh-CN"/>
              </w:rPr>
            </w:pPr>
            <w:r w:rsidRPr="000262D9">
              <w:rPr>
                <w:sz w:val="18"/>
                <w:szCs w:val="18"/>
                <w:lang w:val="en-US" w:eastAsia="zh-CN"/>
              </w:rPr>
              <w:fldChar w:fldCharType="begin"/>
            </w:r>
            <w:r w:rsidRPr="000262D9">
              <w:rPr>
                <w:sz w:val="18"/>
                <w:szCs w:val="18"/>
                <w:lang w:val="en-US" w:eastAsia="zh-CN"/>
              </w:rPr>
              <w:instrText xml:space="preserve"> =SUM(left) </w:instrText>
            </w:r>
            <w:r w:rsidRPr="000262D9">
              <w:rPr>
                <w:sz w:val="18"/>
                <w:szCs w:val="18"/>
                <w:lang w:val="en-US" w:eastAsia="zh-CN"/>
              </w:rPr>
              <w:fldChar w:fldCharType="separate"/>
            </w:r>
            <w:r w:rsidRPr="000262D9">
              <w:rPr>
                <w:noProof/>
                <w:sz w:val="18"/>
                <w:szCs w:val="18"/>
                <w:lang w:val="en-US" w:eastAsia="zh-CN"/>
              </w:rPr>
              <w:t>17,588</w:t>
            </w:r>
            <w:r w:rsidRPr="000262D9">
              <w:rPr>
                <w:sz w:val="18"/>
                <w:szCs w:val="18"/>
                <w:lang w:val="en-US" w:eastAsia="zh-CN"/>
              </w:rPr>
              <w:fldChar w:fldCharType="end"/>
            </w:r>
          </w:p>
        </w:tc>
      </w:tr>
      <w:tr w:rsidR="00345024" w:rsidRPr="007416FD" w14:paraId="46AB57DE" w14:textId="77777777" w:rsidTr="00731FC5">
        <w:trPr>
          <w:trHeight w:val="273"/>
        </w:trPr>
        <w:tc>
          <w:tcPr>
            <w:tcW w:w="1610" w:type="dxa"/>
            <w:gridSpan w:val="2"/>
            <w:vMerge w:val="restart"/>
            <w:shd w:val="clear" w:color="auto" w:fill="auto"/>
            <w:hideMark/>
          </w:tcPr>
          <w:p w14:paraId="577869C6" w14:textId="4B138E6D" w:rsidR="00345024" w:rsidRPr="007416FD" w:rsidRDefault="00345024" w:rsidP="00345024">
            <w:pPr>
              <w:jc w:val="left"/>
              <w:textAlignment w:val="baseline"/>
              <w:rPr>
                <w:rFonts w:ascii="Segoe UI" w:hAnsi="Segoe UI" w:cs="Segoe UI"/>
                <w:sz w:val="18"/>
                <w:szCs w:val="18"/>
                <w:lang w:val="en-US" w:eastAsia="zh-CN"/>
              </w:rPr>
            </w:pPr>
            <w:r w:rsidRPr="007416FD">
              <w:rPr>
                <w:sz w:val="18"/>
                <w:szCs w:val="18"/>
                <w:lang w:val="en-GB" w:eastAsia="zh-CN"/>
              </w:rPr>
              <w:t xml:space="preserve">Total funds </w:t>
            </w:r>
            <w:r>
              <w:rPr>
                <w:sz w:val="18"/>
                <w:szCs w:val="18"/>
                <w:lang w:val="en-GB" w:eastAsia="zh-CN"/>
              </w:rPr>
              <w:t>recommended</w:t>
            </w:r>
            <w:r w:rsidRPr="007416FD">
              <w:rPr>
                <w:sz w:val="18"/>
                <w:szCs w:val="18"/>
                <w:lang w:val="en-GB" w:eastAsia="zh-CN"/>
              </w:rPr>
              <w:t xml:space="preserve"> for approval at this meeting (US $)</w:t>
            </w:r>
          </w:p>
        </w:tc>
        <w:tc>
          <w:tcPr>
            <w:tcW w:w="1032" w:type="dxa"/>
            <w:shd w:val="clear" w:color="auto" w:fill="auto"/>
            <w:hideMark/>
          </w:tcPr>
          <w:p w14:paraId="417EB855" w14:textId="76B54321" w:rsidR="00345024" w:rsidRPr="007416FD" w:rsidRDefault="00345024" w:rsidP="00345024">
            <w:pPr>
              <w:jc w:val="left"/>
              <w:textAlignment w:val="baseline"/>
              <w:rPr>
                <w:rFonts w:ascii="Segoe UI" w:hAnsi="Segoe UI" w:cs="Segoe UI"/>
                <w:sz w:val="18"/>
                <w:szCs w:val="18"/>
                <w:lang w:val="en-US" w:eastAsia="zh-CN"/>
              </w:rPr>
            </w:pPr>
            <w:r w:rsidRPr="007416FD">
              <w:rPr>
                <w:sz w:val="18"/>
                <w:szCs w:val="18"/>
                <w:lang w:val="en-GB" w:eastAsia="zh-CN"/>
              </w:rPr>
              <w:t>Project costs</w:t>
            </w:r>
          </w:p>
        </w:tc>
        <w:tc>
          <w:tcPr>
            <w:tcW w:w="665" w:type="dxa"/>
            <w:shd w:val="clear" w:color="auto" w:fill="auto"/>
            <w:hideMark/>
          </w:tcPr>
          <w:p w14:paraId="357278D6" w14:textId="77777777" w:rsidR="00345024" w:rsidRPr="007416FD" w:rsidRDefault="00345024" w:rsidP="00345024">
            <w:pPr>
              <w:jc w:val="right"/>
              <w:textAlignment w:val="baseline"/>
              <w:rPr>
                <w:rFonts w:ascii="Segoe UI" w:hAnsi="Segoe UI" w:cs="Segoe UI"/>
                <w:sz w:val="18"/>
                <w:szCs w:val="18"/>
                <w:lang w:val="en-US" w:eastAsia="zh-CN"/>
              </w:rPr>
            </w:pPr>
            <w:r w:rsidRPr="007416FD">
              <w:rPr>
                <w:sz w:val="18"/>
                <w:szCs w:val="18"/>
                <w:lang w:val="en-US" w:eastAsia="zh-CN"/>
              </w:rPr>
              <w:t> </w:t>
            </w:r>
          </w:p>
        </w:tc>
        <w:tc>
          <w:tcPr>
            <w:tcW w:w="660" w:type="dxa"/>
            <w:shd w:val="clear" w:color="auto" w:fill="auto"/>
            <w:hideMark/>
          </w:tcPr>
          <w:p w14:paraId="03926910" w14:textId="77777777" w:rsidR="00345024" w:rsidRPr="007416FD" w:rsidRDefault="00345024" w:rsidP="00345024">
            <w:pPr>
              <w:jc w:val="right"/>
              <w:textAlignment w:val="baseline"/>
              <w:rPr>
                <w:rFonts w:ascii="Segoe UI" w:hAnsi="Segoe UI" w:cs="Segoe UI"/>
                <w:sz w:val="18"/>
                <w:szCs w:val="18"/>
                <w:lang w:val="en-US" w:eastAsia="zh-CN"/>
              </w:rPr>
            </w:pPr>
            <w:r w:rsidRPr="007416FD">
              <w:rPr>
                <w:sz w:val="18"/>
                <w:szCs w:val="18"/>
                <w:lang w:val="en-US" w:eastAsia="zh-CN"/>
              </w:rPr>
              <w:t> </w:t>
            </w:r>
          </w:p>
        </w:tc>
        <w:tc>
          <w:tcPr>
            <w:tcW w:w="660" w:type="dxa"/>
            <w:shd w:val="clear" w:color="auto" w:fill="auto"/>
            <w:hideMark/>
          </w:tcPr>
          <w:p w14:paraId="22D52A96" w14:textId="77777777" w:rsidR="00345024" w:rsidRPr="007416FD" w:rsidRDefault="00345024" w:rsidP="00345024">
            <w:pPr>
              <w:jc w:val="right"/>
              <w:textAlignment w:val="baseline"/>
              <w:rPr>
                <w:rFonts w:ascii="Segoe UI" w:hAnsi="Segoe UI" w:cs="Segoe UI"/>
                <w:sz w:val="18"/>
                <w:szCs w:val="18"/>
                <w:lang w:val="en-US" w:eastAsia="zh-CN"/>
              </w:rPr>
            </w:pPr>
            <w:r w:rsidRPr="007416FD">
              <w:rPr>
                <w:sz w:val="18"/>
                <w:szCs w:val="18"/>
                <w:lang w:val="en-US" w:eastAsia="zh-CN"/>
              </w:rPr>
              <w:t> </w:t>
            </w:r>
          </w:p>
        </w:tc>
        <w:tc>
          <w:tcPr>
            <w:tcW w:w="660" w:type="dxa"/>
            <w:shd w:val="clear" w:color="auto" w:fill="auto"/>
            <w:hideMark/>
          </w:tcPr>
          <w:p w14:paraId="66CF7091" w14:textId="77777777" w:rsidR="00345024" w:rsidRPr="007416FD" w:rsidRDefault="00345024" w:rsidP="00345024">
            <w:pPr>
              <w:jc w:val="right"/>
              <w:textAlignment w:val="baseline"/>
              <w:rPr>
                <w:rFonts w:ascii="Segoe UI" w:hAnsi="Segoe UI" w:cs="Segoe UI"/>
                <w:sz w:val="18"/>
                <w:szCs w:val="18"/>
                <w:lang w:val="en-US" w:eastAsia="zh-CN"/>
              </w:rPr>
            </w:pPr>
            <w:r w:rsidRPr="007416FD">
              <w:rPr>
                <w:sz w:val="18"/>
                <w:szCs w:val="18"/>
                <w:lang w:val="en-US" w:eastAsia="zh-CN"/>
              </w:rPr>
              <w:t> </w:t>
            </w:r>
          </w:p>
        </w:tc>
        <w:tc>
          <w:tcPr>
            <w:tcW w:w="665" w:type="dxa"/>
            <w:shd w:val="clear" w:color="auto" w:fill="auto"/>
          </w:tcPr>
          <w:p w14:paraId="3F1E4DBB" w14:textId="3D361226" w:rsidR="00345024" w:rsidRPr="007416FD" w:rsidRDefault="00345024" w:rsidP="00345024">
            <w:pPr>
              <w:jc w:val="right"/>
              <w:textAlignment w:val="baseline"/>
              <w:rPr>
                <w:rFonts w:ascii="Segoe UI" w:hAnsi="Segoe UI" w:cs="Segoe UI"/>
                <w:sz w:val="18"/>
                <w:szCs w:val="18"/>
                <w:lang w:val="en-US" w:eastAsia="zh-CN"/>
              </w:rPr>
            </w:pPr>
          </w:p>
        </w:tc>
        <w:tc>
          <w:tcPr>
            <w:tcW w:w="665" w:type="dxa"/>
          </w:tcPr>
          <w:p w14:paraId="765229E7" w14:textId="6632D534" w:rsidR="00345024" w:rsidRPr="007416FD" w:rsidRDefault="00345024" w:rsidP="00345024">
            <w:pPr>
              <w:jc w:val="right"/>
              <w:textAlignment w:val="baseline"/>
              <w:rPr>
                <w:sz w:val="18"/>
                <w:szCs w:val="18"/>
                <w:lang w:val="en-US" w:eastAsia="zh-CN"/>
              </w:rPr>
            </w:pPr>
          </w:p>
        </w:tc>
        <w:tc>
          <w:tcPr>
            <w:tcW w:w="663" w:type="dxa"/>
            <w:shd w:val="clear" w:color="auto" w:fill="auto"/>
            <w:hideMark/>
          </w:tcPr>
          <w:p w14:paraId="0898DDB9" w14:textId="54BD1EC4" w:rsidR="00345024" w:rsidRPr="007416FD" w:rsidRDefault="00345024" w:rsidP="00345024">
            <w:pPr>
              <w:jc w:val="right"/>
              <w:textAlignment w:val="baseline"/>
              <w:rPr>
                <w:rFonts w:ascii="Segoe UI" w:hAnsi="Segoe UI" w:cs="Segoe UI"/>
                <w:sz w:val="18"/>
                <w:szCs w:val="18"/>
                <w:lang w:val="en-US" w:eastAsia="zh-CN"/>
              </w:rPr>
            </w:pPr>
            <w:r w:rsidRPr="007416FD">
              <w:rPr>
                <w:sz w:val="18"/>
                <w:szCs w:val="18"/>
                <w:lang w:val="en-US" w:eastAsia="zh-CN"/>
              </w:rPr>
              <w:t> </w:t>
            </w:r>
          </w:p>
        </w:tc>
        <w:tc>
          <w:tcPr>
            <w:tcW w:w="660" w:type="dxa"/>
            <w:shd w:val="clear" w:color="auto" w:fill="auto"/>
            <w:hideMark/>
          </w:tcPr>
          <w:p w14:paraId="6B7EAD10" w14:textId="77777777" w:rsidR="00345024" w:rsidRPr="007416FD" w:rsidRDefault="00345024" w:rsidP="00345024">
            <w:pPr>
              <w:jc w:val="right"/>
              <w:textAlignment w:val="baseline"/>
              <w:rPr>
                <w:rFonts w:ascii="Segoe UI" w:hAnsi="Segoe UI" w:cs="Segoe UI"/>
                <w:sz w:val="18"/>
                <w:szCs w:val="18"/>
                <w:lang w:val="en-US" w:eastAsia="zh-CN"/>
              </w:rPr>
            </w:pPr>
            <w:r w:rsidRPr="007416FD">
              <w:rPr>
                <w:sz w:val="18"/>
                <w:szCs w:val="18"/>
                <w:lang w:val="en-US" w:eastAsia="zh-CN"/>
              </w:rPr>
              <w:t> </w:t>
            </w:r>
          </w:p>
        </w:tc>
        <w:tc>
          <w:tcPr>
            <w:tcW w:w="660" w:type="dxa"/>
            <w:shd w:val="clear" w:color="auto" w:fill="auto"/>
            <w:hideMark/>
          </w:tcPr>
          <w:p w14:paraId="75C23B1E" w14:textId="77777777" w:rsidR="00345024" w:rsidRPr="007416FD" w:rsidRDefault="00345024" w:rsidP="00345024">
            <w:pPr>
              <w:jc w:val="right"/>
              <w:textAlignment w:val="baseline"/>
              <w:rPr>
                <w:rFonts w:ascii="Segoe UI" w:hAnsi="Segoe UI" w:cs="Segoe UI"/>
                <w:sz w:val="18"/>
                <w:szCs w:val="18"/>
                <w:lang w:val="en-US" w:eastAsia="zh-CN"/>
              </w:rPr>
            </w:pPr>
            <w:r w:rsidRPr="007416FD">
              <w:rPr>
                <w:sz w:val="18"/>
                <w:szCs w:val="18"/>
                <w:lang w:val="en-US" w:eastAsia="zh-CN"/>
              </w:rPr>
              <w:t> </w:t>
            </w:r>
          </w:p>
        </w:tc>
        <w:tc>
          <w:tcPr>
            <w:tcW w:w="660" w:type="dxa"/>
            <w:shd w:val="clear" w:color="auto" w:fill="auto"/>
            <w:hideMark/>
          </w:tcPr>
          <w:p w14:paraId="3762D4ED" w14:textId="6831FF38" w:rsidR="00345024" w:rsidRPr="007416FD" w:rsidRDefault="00345024" w:rsidP="00345024">
            <w:pPr>
              <w:jc w:val="right"/>
              <w:textAlignment w:val="baseline"/>
              <w:rPr>
                <w:rFonts w:ascii="Segoe UI" w:hAnsi="Segoe UI" w:cs="Segoe UI"/>
                <w:sz w:val="18"/>
                <w:szCs w:val="18"/>
                <w:lang w:val="en-US" w:eastAsia="zh-CN"/>
              </w:rPr>
            </w:pPr>
            <w:r w:rsidRPr="007416FD">
              <w:rPr>
                <w:sz w:val="18"/>
                <w:szCs w:val="18"/>
                <w:lang w:val="en-GB" w:eastAsia="zh-CN"/>
              </w:rPr>
              <w:t>16,900</w:t>
            </w:r>
            <w:r w:rsidRPr="007416FD">
              <w:rPr>
                <w:sz w:val="18"/>
                <w:szCs w:val="18"/>
                <w:lang w:val="en-US" w:eastAsia="zh-CN"/>
              </w:rPr>
              <w:t> </w:t>
            </w:r>
          </w:p>
        </w:tc>
        <w:tc>
          <w:tcPr>
            <w:tcW w:w="738" w:type="dxa"/>
            <w:shd w:val="clear" w:color="auto" w:fill="auto"/>
            <w:hideMark/>
          </w:tcPr>
          <w:p w14:paraId="474895E5" w14:textId="23C65058" w:rsidR="00345024" w:rsidRPr="007416FD" w:rsidRDefault="00345024" w:rsidP="00345024">
            <w:pPr>
              <w:jc w:val="right"/>
              <w:textAlignment w:val="baseline"/>
              <w:rPr>
                <w:rFonts w:ascii="Segoe UI" w:hAnsi="Segoe UI" w:cs="Segoe UI"/>
                <w:sz w:val="18"/>
                <w:szCs w:val="18"/>
                <w:lang w:val="en-US" w:eastAsia="zh-CN"/>
              </w:rPr>
            </w:pPr>
            <w:r w:rsidRPr="007416FD">
              <w:rPr>
                <w:sz w:val="18"/>
                <w:szCs w:val="18"/>
                <w:lang w:val="en-GB" w:eastAsia="zh-CN"/>
              </w:rPr>
              <w:t>16,900</w:t>
            </w:r>
            <w:r w:rsidRPr="007416FD">
              <w:rPr>
                <w:sz w:val="18"/>
                <w:szCs w:val="18"/>
                <w:lang w:val="en-US" w:eastAsia="zh-CN"/>
              </w:rPr>
              <w:t> </w:t>
            </w:r>
          </w:p>
        </w:tc>
      </w:tr>
      <w:tr w:rsidR="00345024" w:rsidRPr="007416FD" w14:paraId="08F409B1" w14:textId="77777777" w:rsidTr="00731FC5">
        <w:trPr>
          <w:trHeight w:val="135"/>
        </w:trPr>
        <w:tc>
          <w:tcPr>
            <w:tcW w:w="1610" w:type="dxa"/>
            <w:gridSpan w:val="2"/>
            <w:vMerge/>
            <w:shd w:val="clear" w:color="auto" w:fill="auto"/>
            <w:vAlign w:val="center"/>
            <w:hideMark/>
          </w:tcPr>
          <w:p w14:paraId="3656CC25" w14:textId="77777777" w:rsidR="00345024" w:rsidRPr="007416FD" w:rsidRDefault="00345024" w:rsidP="00345024">
            <w:pPr>
              <w:jc w:val="left"/>
              <w:rPr>
                <w:rFonts w:ascii="Segoe UI" w:hAnsi="Segoe UI" w:cs="Segoe UI"/>
                <w:sz w:val="18"/>
                <w:szCs w:val="18"/>
                <w:lang w:val="en-US" w:eastAsia="zh-CN"/>
              </w:rPr>
            </w:pPr>
          </w:p>
        </w:tc>
        <w:tc>
          <w:tcPr>
            <w:tcW w:w="1032" w:type="dxa"/>
            <w:shd w:val="clear" w:color="auto" w:fill="auto"/>
            <w:hideMark/>
          </w:tcPr>
          <w:p w14:paraId="3AE281E1" w14:textId="22DD3137" w:rsidR="00345024" w:rsidRPr="007416FD" w:rsidRDefault="00345024" w:rsidP="00345024">
            <w:pPr>
              <w:jc w:val="left"/>
              <w:textAlignment w:val="baseline"/>
              <w:rPr>
                <w:rFonts w:ascii="Segoe UI" w:hAnsi="Segoe UI" w:cs="Segoe UI"/>
                <w:sz w:val="18"/>
                <w:szCs w:val="18"/>
                <w:lang w:val="en-US" w:eastAsia="zh-CN"/>
              </w:rPr>
            </w:pPr>
            <w:r w:rsidRPr="007416FD">
              <w:rPr>
                <w:sz w:val="18"/>
                <w:szCs w:val="18"/>
                <w:lang w:val="en-GB" w:eastAsia="zh-CN"/>
              </w:rPr>
              <w:t>Support costs</w:t>
            </w:r>
          </w:p>
        </w:tc>
        <w:tc>
          <w:tcPr>
            <w:tcW w:w="665" w:type="dxa"/>
            <w:shd w:val="clear" w:color="auto" w:fill="auto"/>
            <w:hideMark/>
          </w:tcPr>
          <w:p w14:paraId="1E9D77CC" w14:textId="77777777" w:rsidR="00345024" w:rsidRPr="007416FD" w:rsidRDefault="00345024" w:rsidP="00345024">
            <w:pPr>
              <w:jc w:val="right"/>
              <w:textAlignment w:val="baseline"/>
              <w:rPr>
                <w:rFonts w:ascii="Segoe UI" w:hAnsi="Segoe UI" w:cs="Segoe UI"/>
                <w:sz w:val="18"/>
                <w:szCs w:val="18"/>
                <w:lang w:val="en-US" w:eastAsia="zh-CN"/>
              </w:rPr>
            </w:pPr>
            <w:r w:rsidRPr="007416FD">
              <w:rPr>
                <w:sz w:val="18"/>
                <w:szCs w:val="18"/>
                <w:lang w:val="en-US" w:eastAsia="zh-CN"/>
              </w:rPr>
              <w:t> </w:t>
            </w:r>
          </w:p>
        </w:tc>
        <w:tc>
          <w:tcPr>
            <w:tcW w:w="660" w:type="dxa"/>
            <w:shd w:val="clear" w:color="auto" w:fill="auto"/>
            <w:hideMark/>
          </w:tcPr>
          <w:p w14:paraId="1A098588" w14:textId="77777777" w:rsidR="00345024" w:rsidRPr="007416FD" w:rsidRDefault="00345024" w:rsidP="00345024">
            <w:pPr>
              <w:jc w:val="right"/>
              <w:textAlignment w:val="baseline"/>
              <w:rPr>
                <w:rFonts w:ascii="Segoe UI" w:hAnsi="Segoe UI" w:cs="Segoe UI"/>
                <w:sz w:val="18"/>
                <w:szCs w:val="18"/>
                <w:lang w:val="en-US" w:eastAsia="zh-CN"/>
              </w:rPr>
            </w:pPr>
            <w:r w:rsidRPr="007416FD">
              <w:rPr>
                <w:sz w:val="18"/>
                <w:szCs w:val="18"/>
                <w:lang w:val="en-US" w:eastAsia="zh-CN"/>
              </w:rPr>
              <w:t> </w:t>
            </w:r>
          </w:p>
        </w:tc>
        <w:tc>
          <w:tcPr>
            <w:tcW w:w="660" w:type="dxa"/>
            <w:shd w:val="clear" w:color="auto" w:fill="auto"/>
            <w:hideMark/>
          </w:tcPr>
          <w:p w14:paraId="7A5483A0" w14:textId="77777777" w:rsidR="00345024" w:rsidRPr="007416FD" w:rsidRDefault="00345024" w:rsidP="00345024">
            <w:pPr>
              <w:jc w:val="right"/>
              <w:textAlignment w:val="baseline"/>
              <w:rPr>
                <w:rFonts w:ascii="Segoe UI" w:hAnsi="Segoe UI" w:cs="Segoe UI"/>
                <w:sz w:val="18"/>
                <w:szCs w:val="18"/>
                <w:lang w:val="en-US" w:eastAsia="zh-CN"/>
              </w:rPr>
            </w:pPr>
            <w:r w:rsidRPr="007416FD">
              <w:rPr>
                <w:sz w:val="18"/>
                <w:szCs w:val="18"/>
                <w:lang w:val="en-US" w:eastAsia="zh-CN"/>
              </w:rPr>
              <w:t> </w:t>
            </w:r>
          </w:p>
        </w:tc>
        <w:tc>
          <w:tcPr>
            <w:tcW w:w="660" w:type="dxa"/>
            <w:shd w:val="clear" w:color="auto" w:fill="auto"/>
            <w:hideMark/>
          </w:tcPr>
          <w:p w14:paraId="174A8D6F" w14:textId="77777777" w:rsidR="00345024" w:rsidRPr="007416FD" w:rsidRDefault="00345024" w:rsidP="00345024">
            <w:pPr>
              <w:jc w:val="right"/>
              <w:textAlignment w:val="baseline"/>
              <w:rPr>
                <w:rFonts w:ascii="Segoe UI" w:hAnsi="Segoe UI" w:cs="Segoe UI"/>
                <w:sz w:val="18"/>
                <w:szCs w:val="18"/>
                <w:lang w:val="en-US" w:eastAsia="zh-CN"/>
              </w:rPr>
            </w:pPr>
            <w:r w:rsidRPr="007416FD">
              <w:rPr>
                <w:sz w:val="18"/>
                <w:szCs w:val="18"/>
                <w:lang w:val="en-US" w:eastAsia="zh-CN"/>
              </w:rPr>
              <w:t> </w:t>
            </w:r>
          </w:p>
        </w:tc>
        <w:tc>
          <w:tcPr>
            <w:tcW w:w="665" w:type="dxa"/>
            <w:shd w:val="clear" w:color="auto" w:fill="auto"/>
          </w:tcPr>
          <w:p w14:paraId="22209BFD" w14:textId="5E630036" w:rsidR="00345024" w:rsidRPr="007416FD" w:rsidRDefault="00345024" w:rsidP="00345024">
            <w:pPr>
              <w:jc w:val="right"/>
              <w:textAlignment w:val="baseline"/>
              <w:rPr>
                <w:rFonts w:ascii="Segoe UI" w:hAnsi="Segoe UI" w:cs="Segoe UI"/>
                <w:sz w:val="18"/>
                <w:szCs w:val="18"/>
                <w:lang w:val="en-US" w:eastAsia="zh-CN"/>
              </w:rPr>
            </w:pPr>
          </w:p>
        </w:tc>
        <w:tc>
          <w:tcPr>
            <w:tcW w:w="665" w:type="dxa"/>
          </w:tcPr>
          <w:p w14:paraId="621D7A12" w14:textId="472A1C95" w:rsidR="00345024" w:rsidRPr="007416FD" w:rsidRDefault="00345024" w:rsidP="00345024">
            <w:pPr>
              <w:jc w:val="right"/>
              <w:textAlignment w:val="baseline"/>
              <w:rPr>
                <w:sz w:val="18"/>
                <w:szCs w:val="18"/>
                <w:lang w:val="en-US" w:eastAsia="zh-CN"/>
              </w:rPr>
            </w:pPr>
          </w:p>
        </w:tc>
        <w:tc>
          <w:tcPr>
            <w:tcW w:w="663" w:type="dxa"/>
            <w:shd w:val="clear" w:color="auto" w:fill="auto"/>
            <w:hideMark/>
          </w:tcPr>
          <w:p w14:paraId="580D0962" w14:textId="4655BC16" w:rsidR="00345024" w:rsidRPr="007416FD" w:rsidRDefault="00345024" w:rsidP="00345024">
            <w:pPr>
              <w:jc w:val="right"/>
              <w:textAlignment w:val="baseline"/>
              <w:rPr>
                <w:rFonts w:ascii="Segoe UI" w:hAnsi="Segoe UI" w:cs="Segoe UI"/>
                <w:sz w:val="18"/>
                <w:szCs w:val="18"/>
                <w:lang w:val="en-US" w:eastAsia="zh-CN"/>
              </w:rPr>
            </w:pPr>
            <w:r w:rsidRPr="007416FD">
              <w:rPr>
                <w:sz w:val="18"/>
                <w:szCs w:val="18"/>
                <w:lang w:val="en-US" w:eastAsia="zh-CN"/>
              </w:rPr>
              <w:t> </w:t>
            </w:r>
          </w:p>
        </w:tc>
        <w:tc>
          <w:tcPr>
            <w:tcW w:w="660" w:type="dxa"/>
            <w:shd w:val="clear" w:color="auto" w:fill="auto"/>
            <w:hideMark/>
          </w:tcPr>
          <w:p w14:paraId="072DD197" w14:textId="77777777" w:rsidR="00345024" w:rsidRPr="007416FD" w:rsidRDefault="00345024" w:rsidP="00345024">
            <w:pPr>
              <w:jc w:val="right"/>
              <w:textAlignment w:val="baseline"/>
              <w:rPr>
                <w:rFonts w:ascii="Segoe UI" w:hAnsi="Segoe UI" w:cs="Segoe UI"/>
                <w:sz w:val="18"/>
                <w:szCs w:val="18"/>
                <w:lang w:val="en-US" w:eastAsia="zh-CN"/>
              </w:rPr>
            </w:pPr>
            <w:r w:rsidRPr="007416FD">
              <w:rPr>
                <w:sz w:val="18"/>
                <w:szCs w:val="18"/>
                <w:lang w:val="en-US" w:eastAsia="zh-CN"/>
              </w:rPr>
              <w:t> </w:t>
            </w:r>
          </w:p>
        </w:tc>
        <w:tc>
          <w:tcPr>
            <w:tcW w:w="660" w:type="dxa"/>
            <w:shd w:val="clear" w:color="auto" w:fill="auto"/>
            <w:hideMark/>
          </w:tcPr>
          <w:p w14:paraId="03CE514C" w14:textId="77777777" w:rsidR="00345024" w:rsidRPr="007416FD" w:rsidRDefault="00345024" w:rsidP="00345024">
            <w:pPr>
              <w:jc w:val="right"/>
              <w:textAlignment w:val="baseline"/>
              <w:rPr>
                <w:rFonts w:ascii="Segoe UI" w:hAnsi="Segoe UI" w:cs="Segoe UI"/>
                <w:sz w:val="18"/>
                <w:szCs w:val="18"/>
                <w:lang w:val="en-US" w:eastAsia="zh-CN"/>
              </w:rPr>
            </w:pPr>
            <w:r w:rsidRPr="007416FD">
              <w:rPr>
                <w:sz w:val="18"/>
                <w:szCs w:val="18"/>
                <w:lang w:val="en-US" w:eastAsia="zh-CN"/>
              </w:rPr>
              <w:t> </w:t>
            </w:r>
          </w:p>
        </w:tc>
        <w:tc>
          <w:tcPr>
            <w:tcW w:w="660" w:type="dxa"/>
            <w:shd w:val="clear" w:color="auto" w:fill="auto"/>
            <w:hideMark/>
          </w:tcPr>
          <w:p w14:paraId="1D117002" w14:textId="14440593" w:rsidR="00345024" w:rsidRPr="007416FD" w:rsidRDefault="00345024" w:rsidP="00345024">
            <w:pPr>
              <w:jc w:val="right"/>
              <w:textAlignment w:val="baseline"/>
              <w:rPr>
                <w:rFonts w:ascii="Segoe UI" w:hAnsi="Segoe UI" w:cs="Segoe UI"/>
                <w:sz w:val="18"/>
                <w:szCs w:val="18"/>
                <w:lang w:val="en-US" w:eastAsia="zh-CN"/>
              </w:rPr>
            </w:pPr>
            <w:r w:rsidRPr="007416FD">
              <w:rPr>
                <w:sz w:val="18"/>
                <w:szCs w:val="18"/>
                <w:lang w:val="en-GB" w:eastAsia="zh-CN"/>
              </w:rPr>
              <w:t>2,197</w:t>
            </w:r>
            <w:r w:rsidRPr="007416FD">
              <w:rPr>
                <w:sz w:val="18"/>
                <w:szCs w:val="18"/>
                <w:lang w:val="en-US" w:eastAsia="zh-CN"/>
              </w:rPr>
              <w:t> </w:t>
            </w:r>
          </w:p>
        </w:tc>
        <w:tc>
          <w:tcPr>
            <w:tcW w:w="738" w:type="dxa"/>
            <w:shd w:val="clear" w:color="auto" w:fill="auto"/>
            <w:hideMark/>
          </w:tcPr>
          <w:p w14:paraId="1FCCA574" w14:textId="7AD9AFA2" w:rsidR="00345024" w:rsidRPr="007416FD" w:rsidRDefault="00345024" w:rsidP="00345024">
            <w:pPr>
              <w:jc w:val="right"/>
              <w:textAlignment w:val="baseline"/>
              <w:rPr>
                <w:rFonts w:ascii="Segoe UI" w:hAnsi="Segoe UI" w:cs="Segoe UI"/>
                <w:sz w:val="18"/>
                <w:szCs w:val="18"/>
                <w:lang w:val="en-US" w:eastAsia="zh-CN"/>
              </w:rPr>
            </w:pPr>
            <w:r w:rsidRPr="007416FD">
              <w:rPr>
                <w:sz w:val="18"/>
                <w:szCs w:val="18"/>
                <w:lang w:val="en-GB" w:eastAsia="zh-CN"/>
              </w:rPr>
              <w:t>2,197</w:t>
            </w:r>
            <w:r w:rsidRPr="007416FD">
              <w:rPr>
                <w:sz w:val="18"/>
                <w:szCs w:val="18"/>
                <w:lang w:val="en-US" w:eastAsia="zh-CN"/>
              </w:rPr>
              <w:t> </w:t>
            </w:r>
          </w:p>
        </w:tc>
      </w:tr>
    </w:tbl>
    <w:p w14:paraId="1E4E39B9" w14:textId="3D5CEF3C" w:rsidR="00BE7C12" w:rsidRPr="001E1550" w:rsidRDefault="00D8505B" w:rsidP="009C018B">
      <w:pPr>
        <w:jc w:val="left"/>
        <w:rPr>
          <w:sz w:val="16"/>
          <w:szCs w:val="16"/>
        </w:rPr>
      </w:pPr>
      <w:r w:rsidRPr="001E1550">
        <w:rPr>
          <w:sz w:val="16"/>
          <w:szCs w:val="16"/>
        </w:rPr>
        <w:t>*</w:t>
      </w:r>
      <w:r w:rsidR="00E97BE8" w:rsidRPr="001E1550">
        <w:rPr>
          <w:sz w:val="16"/>
          <w:szCs w:val="16"/>
        </w:rPr>
        <w:t>The t</w:t>
      </w:r>
      <w:r w:rsidR="009E50A8" w:rsidRPr="001E1550">
        <w:rPr>
          <w:sz w:val="16"/>
          <w:szCs w:val="16"/>
        </w:rPr>
        <w:t xml:space="preserve">hird and final tranche was </w:t>
      </w:r>
      <w:r w:rsidR="00E97BE8" w:rsidRPr="001E1550">
        <w:rPr>
          <w:sz w:val="16"/>
          <w:szCs w:val="16"/>
        </w:rPr>
        <w:t>due in</w:t>
      </w:r>
      <w:r w:rsidR="009E50A8" w:rsidRPr="001E1550">
        <w:rPr>
          <w:sz w:val="16"/>
          <w:szCs w:val="16"/>
        </w:rPr>
        <w:t xml:space="preserve"> 2020.</w:t>
      </w:r>
    </w:p>
    <w:p w14:paraId="75C0189A" w14:textId="77777777" w:rsidR="00D8505B" w:rsidRDefault="00D8505B" w:rsidP="009C018B">
      <w:pPr>
        <w:jc w:val="left"/>
        <w:rPr>
          <w:sz w:val="20"/>
          <w:szCs w:val="20"/>
        </w:rPr>
      </w:pPr>
    </w:p>
    <w:tbl>
      <w:tblPr>
        <w:tblStyle w:val="TableGrid"/>
        <w:tblW w:w="10000" w:type="dxa"/>
        <w:tblLook w:val="04A0" w:firstRow="1" w:lastRow="0" w:firstColumn="1" w:lastColumn="0" w:noHBand="0" w:noVBand="1"/>
      </w:tblPr>
      <w:tblGrid>
        <w:gridCol w:w="4945"/>
        <w:gridCol w:w="5055"/>
      </w:tblGrid>
      <w:tr w:rsidR="00954046" w:rsidRPr="00830019" w14:paraId="26354F18" w14:textId="77777777" w:rsidTr="00731FC5">
        <w:trPr>
          <w:trHeight w:val="42"/>
        </w:trPr>
        <w:tc>
          <w:tcPr>
            <w:tcW w:w="4945" w:type="dxa"/>
            <w:hideMark/>
          </w:tcPr>
          <w:p w14:paraId="2313ECB2" w14:textId="77777777" w:rsidR="00954046" w:rsidRPr="00830019" w:rsidRDefault="00954046">
            <w:pPr>
              <w:spacing w:after="60"/>
              <w:jc w:val="left"/>
              <w:rPr>
                <w:b/>
                <w:sz w:val="20"/>
                <w:szCs w:val="20"/>
                <w:lang w:val="en-US"/>
              </w:rPr>
            </w:pPr>
            <w:r w:rsidRPr="00830019">
              <w:rPr>
                <w:b/>
                <w:sz w:val="20"/>
                <w:szCs w:val="20"/>
                <w:lang w:val="en-US"/>
              </w:rPr>
              <w:t>Secretariat's recommendation:</w:t>
            </w:r>
          </w:p>
        </w:tc>
        <w:tc>
          <w:tcPr>
            <w:tcW w:w="5055" w:type="dxa"/>
            <w:hideMark/>
          </w:tcPr>
          <w:p w14:paraId="4E6C2787" w14:textId="2518480E" w:rsidR="00954046" w:rsidRPr="00F2569B" w:rsidRDefault="00954046">
            <w:pPr>
              <w:spacing w:after="60"/>
              <w:jc w:val="center"/>
              <w:rPr>
                <w:sz w:val="20"/>
                <w:szCs w:val="20"/>
                <w:lang w:val="en-US"/>
              </w:rPr>
            </w:pPr>
            <w:r w:rsidRPr="00914478">
              <w:rPr>
                <w:sz w:val="20"/>
                <w:szCs w:val="20"/>
                <w:lang w:val="en-US"/>
              </w:rPr>
              <w:t>Blanket approval</w:t>
            </w:r>
          </w:p>
        </w:tc>
      </w:tr>
    </w:tbl>
    <w:p w14:paraId="66281885" w14:textId="77777777" w:rsidR="00954046" w:rsidRPr="0034371D" w:rsidRDefault="00954046" w:rsidP="009C018B">
      <w:r w:rsidRPr="0034371D">
        <w:br w:type="page"/>
      </w:r>
    </w:p>
    <w:p w14:paraId="2B418720" w14:textId="77777777" w:rsidR="00954046" w:rsidRPr="0034371D" w:rsidRDefault="00954046" w:rsidP="009C018B">
      <w:pPr>
        <w:jc w:val="center"/>
        <w:rPr>
          <w:b/>
        </w:rPr>
      </w:pPr>
      <w:r w:rsidRPr="0034371D">
        <w:rPr>
          <w:b/>
        </w:rPr>
        <w:lastRenderedPageBreak/>
        <w:t>PROJECT DESCRIPTION</w:t>
      </w:r>
    </w:p>
    <w:p w14:paraId="0BE9A42E" w14:textId="77777777" w:rsidR="00954046" w:rsidRPr="0034371D" w:rsidRDefault="00954046" w:rsidP="009C018B"/>
    <w:p w14:paraId="1D4C2C1D" w14:textId="39BC0808" w:rsidR="00954046" w:rsidRDefault="00954046" w:rsidP="009C018B">
      <w:pPr>
        <w:pStyle w:val="Heading1"/>
      </w:pPr>
      <w:r w:rsidRPr="0034371D">
        <w:t xml:space="preserve">On behalf of the Government </w:t>
      </w:r>
      <w:r w:rsidRPr="009975CB">
        <w:t xml:space="preserve">of </w:t>
      </w:r>
      <w:r w:rsidR="00EB7F73" w:rsidRPr="009975CB">
        <w:t>Saint Kitts and Nevis</w:t>
      </w:r>
      <w:r w:rsidRPr="009975CB">
        <w:t xml:space="preserve">, </w:t>
      </w:r>
      <w:r w:rsidR="00EB7F73" w:rsidRPr="009975CB">
        <w:t>UNEP</w:t>
      </w:r>
      <w:r w:rsidRPr="009975CB">
        <w:t xml:space="preserve"> as the lead implementing agency has submitted a request for funding for the</w:t>
      </w:r>
      <w:r w:rsidR="001910AF" w:rsidRPr="009975CB">
        <w:t xml:space="preserve"> third and final </w:t>
      </w:r>
      <w:r w:rsidRPr="009975CB">
        <w:t>tranche of stage </w:t>
      </w:r>
      <w:r w:rsidR="00EB7F73" w:rsidRPr="009975CB">
        <w:t>I</w:t>
      </w:r>
      <w:r w:rsidRPr="009975CB">
        <w:t xml:space="preserve"> of the</w:t>
      </w:r>
      <w:r w:rsidRPr="0034371D">
        <w:t xml:space="preserve"> HCFC phase-out management plan (HPMP), </w:t>
      </w:r>
      <w:r w:rsidR="004A6FD3">
        <w:t>in the amount</w:t>
      </w:r>
      <w:r w:rsidRPr="0034371D">
        <w:t xml:space="preserve"> of US $</w:t>
      </w:r>
      <w:r w:rsidR="00562B23">
        <w:t>16,900</w:t>
      </w:r>
      <w:r w:rsidRPr="0034371D">
        <w:t>, plus agency support costs of US $</w:t>
      </w:r>
      <w:r w:rsidR="00562B23">
        <w:t>2,197</w:t>
      </w:r>
      <w:r w:rsidRPr="0034371D">
        <w:t xml:space="preserve"> for </w:t>
      </w:r>
      <w:r w:rsidR="0037649B">
        <w:t>UNEP</w:t>
      </w:r>
      <w:r w:rsidRPr="0034371D">
        <w:t xml:space="preserve"> only.</w:t>
      </w:r>
      <w:r w:rsidR="002338FC" w:rsidRPr="00137BA0">
        <w:rPr>
          <w:rStyle w:val="FootnoteReference"/>
        </w:rPr>
        <w:footnoteReference w:id="2"/>
      </w:r>
      <w:r w:rsidR="002338FC" w:rsidRPr="0034371D">
        <w:t xml:space="preserve"> </w:t>
      </w:r>
      <w:r w:rsidR="00027332">
        <w:t xml:space="preserve">The submission includes </w:t>
      </w:r>
      <w:r w:rsidR="00831DA7" w:rsidRPr="0034371D">
        <w:t xml:space="preserve">a progress report on the implementation of the </w:t>
      </w:r>
      <w:r w:rsidR="000E388A">
        <w:t>second</w:t>
      </w:r>
      <w:r w:rsidR="00831DA7" w:rsidRPr="0034371D">
        <w:t xml:space="preserve"> tranche</w:t>
      </w:r>
      <w:r w:rsidR="00831DA7">
        <w:t>,</w:t>
      </w:r>
      <w:r w:rsidR="00831DA7" w:rsidRPr="0034371D">
        <w:t xml:space="preserve"> </w:t>
      </w:r>
      <w:r w:rsidR="00831DA7" w:rsidRPr="00137BA0">
        <w:t xml:space="preserve">the verification </w:t>
      </w:r>
      <w:r w:rsidR="00831DA7">
        <w:t xml:space="preserve">report on HCFC consumption for </w:t>
      </w:r>
      <w:r w:rsidR="00831DA7" w:rsidRPr="00922787">
        <w:t>20</w:t>
      </w:r>
      <w:r w:rsidR="003C03FF" w:rsidRPr="00922787">
        <w:t>15 to 202</w:t>
      </w:r>
      <w:r w:rsidR="00A55EBA" w:rsidRPr="00922787">
        <w:t>2</w:t>
      </w:r>
      <w:r w:rsidR="00831DA7">
        <w:t>,</w:t>
      </w:r>
      <w:r w:rsidR="00831DA7" w:rsidRPr="0034371D">
        <w:t xml:space="preserve"> and the tranche implementation plan for </w:t>
      </w:r>
      <w:r w:rsidR="002B56ED">
        <w:t>2023 t</w:t>
      </w:r>
      <w:r w:rsidR="00705772">
        <w:t>o 2024</w:t>
      </w:r>
      <w:r w:rsidR="00831DA7" w:rsidRPr="0034371D">
        <w:t>.</w:t>
      </w:r>
    </w:p>
    <w:p w14:paraId="18B286B4" w14:textId="171F3D03" w:rsidR="00737907" w:rsidRPr="00652F42" w:rsidRDefault="007E2825" w:rsidP="00EB5443">
      <w:pPr>
        <w:pStyle w:val="Heading1"/>
      </w:pPr>
      <w:r w:rsidRPr="00652F42">
        <w:t>A</w:t>
      </w:r>
      <w:r w:rsidR="00EB5443" w:rsidRPr="00652F42">
        <w:t xml:space="preserve"> request for the third tranche of stage</w:t>
      </w:r>
      <w:r w:rsidR="001901C9" w:rsidRPr="00652F42">
        <w:t> </w:t>
      </w:r>
      <w:r w:rsidR="00EB5443" w:rsidRPr="00652F42">
        <w:t xml:space="preserve">I of </w:t>
      </w:r>
      <w:r w:rsidRPr="00652F42">
        <w:t>the</w:t>
      </w:r>
      <w:r w:rsidR="00EB5443" w:rsidRPr="00652F42">
        <w:t xml:space="preserve"> HPMP</w:t>
      </w:r>
      <w:r w:rsidR="006045CA" w:rsidRPr="00652F42">
        <w:t xml:space="preserve"> </w:t>
      </w:r>
      <w:r w:rsidRPr="00652F42">
        <w:t xml:space="preserve">was submitted </w:t>
      </w:r>
      <w:r w:rsidR="006045CA" w:rsidRPr="00652F42">
        <w:t>for the Secretariat</w:t>
      </w:r>
      <w:r w:rsidR="003B59F1" w:rsidRPr="00652F42">
        <w:t>’s review</w:t>
      </w:r>
      <w:r w:rsidR="006045CA" w:rsidRPr="00652F42">
        <w:t xml:space="preserve"> at the 92</w:t>
      </w:r>
      <w:r w:rsidR="006045CA" w:rsidRPr="00652F42">
        <w:rPr>
          <w:vertAlign w:val="superscript"/>
        </w:rPr>
        <w:t>nd</w:t>
      </w:r>
      <w:r w:rsidR="001901C9" w:rsidRPr="00652F42">
        <w:rPr>
          <w:vertAlign w:val="superscript"/>
        </w:rPr>
        <w:t> </w:t>
      </w:r>
      <w:r w:rsidR="006045CA" w:rsidRPr="00652F42">
        <w:t>meeting</w:t>
      </w:r>
      <w:r w:rsidR="003B59F1" w:rsidRPr="00652F42">
        <w:t xml:space="preserve"> of the Executive Committee</w:t>
      </w:r>
      <w:r w:rsidR="00EB5443" w:rsidRPr="00652F42">
        <w:t>. In reviewing the submission, the Secretariat noted that, notwithstanding progress made in the implementation of stage</w:t>
      </w:r>
      <w:r w:rsidR="00B63261" w:rsidRPr="00652F42">
        <w:t> </w:t>
      </w:r>
      <w:r w:rsidR="00EB5443" w:rsidRPr="00652F42">
        <w:t>I of the HPMP, there were significant issues associated with the licensing and quota system</w:t>
      </w:r>
      <w:r w:rsidR="003B59F1" w:rsidRPr="00652F42">
        <w:t>, highlighted in the verification report,</w:t>
      </w:r>
      <w:r w:rsidR="00EB5443" w:rsidRPr="00652F42">
        <w:t xml:space="preserve"> that needed to be addressed to ensure that the system was enforceable and capable of maintaining the country</w:t>
      </w:r>
      <w:r w:rsidR="0011569A">
        <w:t>’</w:t>
      </w:r>
      <w:r w:rsidR="00EB5443" w:rsidRPr="00652F42">
        <w:t>s compliance with the Montreal Protocol HCFC phase</w:t>
      </w:r>
      <w:r w:rsidR="00EB5443" w:rsidRPr="00652F42">
        <w:noBreakHyphen/>
        <w:t>out schedule, in line with decision</w:t>
      </w:r>
      <w:r w:rsidR="00B63261" w:rsidRPr="00652F42">
        <w:t> </w:t>
      </w:r>
      <w:r w:rsidR="00EB5443" w:rsidRPr="00652F42">
        <w:t xml:space="preserve">63/17. The Secretariat </w:t>
      </w:r>
      <w:r w:rsidR="006045CA" w:rsidRPr="00652F42">
        <w:t xml:space="preserve">thus </w:t>
      </w:r>
      <w:r w:rsidR="00EB5443" w:rsidRPr="00652F42">
        <w:t>requested that the proposal be deferred to the 93</w:t>
      </w:r>
      <w:r w:rsidR="00EB5443" w:rsidRPr="00652F42">
        <w:rPr>
          <w:vertAlign w:val="superscript"/>
        </w:rPr>
        <w:t>rd</w:t>
      </w:r>
      <w:r w:rsidR="00EB5443" w:rsidRPr="00652F42">
        <w:t> </w:t>
      </w:r>
      <w:r w:rsidR="00DB5D83" w:rsidRPr="00652F42">
        <w:t>meeting when</w:t>
      </w:r>
      <w:r w:rsidR="00CE6FC6" w:rsidRPr="00652F42">
        <w:t xml:space="preserve"> a revised plan of action would be submitted. </w:t>
      </w:r>
      <w:r w:rsidR="00EB5443" w:rsidRPr="00652F42">
        <w:t>UNEP accordingly withdrew the submission</w:t>
      </w:r>
      <w:r w:rsidR="00737907" w:rsidRPr="00652F42">
        <w:t>.</w:t>
      </w:r>
    </w:p>
    <w:p w14:paraId="0E451F3E" w14:textId="702C3B96" w:rsidR="00954046" w:rsidRPr="0034371D" w:rsidRDefault="00954046" w:rsidP="009C018B">
      <w:pPr>
        <w:rPr>
          <w:u w:val="single"/>
        </w:rPr>
      </w:pPr>
      <w:r w:rsidRPr="0034371D">
        <w:rPr>
          <w:u w:val="single"/>
        </w:rPr>
        <w:t>Report on HCFC consumption</w:t>
      </w:r>
    </w:p>
    <w:p w14:paraId="0CCC44AD" w14:textId="77777777" w:rsidR="00954046" w:rsidRPr="0034371D" w:rsidRDefault="00954046" w:rsidP="009C018B"/>
    <w:p w14:paraId="13734857" w14:textId="70775D10" w:rsidR="00954046" w:rsidRPr="00993049" w:rsidRDefault="00954046" w:rsidP="001661A7">
      <w:pPr>
        <w:pStyle w:val="Heading1"/>
      </w:pPr>
      <w:r w:rsidRPr="0034371D">
        <w:t xml:space="preserve">The Government </w:t>
      </w:r>
      <w:r w:rsidRPr="00A27876">
        <w:t xml:space="preserve">of </w:t>
      </w:r>
      <w:r w:rsidR="00EB7F73" w:rsidRPr="00A27876">
        <w:t>Saint Kitts and Nevis</w:t>
      </w:r>
      <w:r w:rsidRPr="00A27876">
        <w:t xml:space="preserve"> reported</w:t>
      </w:r>
      <w:r w:rsidRPr="0034371D">
        <w:t xml:space="preserve"> a consumption of </w:t>
      </w:r>
      <w:r w:rsidR="005771D4">
        <w:t>0.11</w:t>
      </w:r>
      <w:r w:rsidRPr="0034371D">
        <w:t> ODP tonnes of HCFC in 20</w:t>
      </w:r>
      <w:r>
        <w:t>2</w:t>
      </w:r>
      <w:r w:rsidR="00D5723E">
        <w:t>2</w:t>
      </w:r>
      <w:r w:rsidRPr="0034371D">
        <w:t xml:space="preserve">, which is </w:t>
      </w:r>
      <w:r w:rsidR="005F48E2" w:rsidRPr="00993049">
        <w:t>78</w:t>
      </w:r>
      <w:r w:rsidRPr="00993049">
        <w:t> per cent below the HCFC baseline for compliance.</w:t>
      </w:r>
      <w:bookmarkStart w:id="0" w:name="_Hlk149678194"/>
      <w:r w:rsidRPr="003B59F1">
        <w:t xml:space="preserve"> </w:t>
      </w:r>
      <w:r w:rsidRPr="00993049">
        <w:t>The 201</w:t>
      </w:r>
      <w:r w:rsidR="00D5723E" w:rsidRPr="00993049">
        <w:t>8</w:t>
      </w:r>
      <w:r w:rsidRPr="00993049">
        <w:noBreakHyphen/>
        <w:t>202</w:t>
      </w:r>
      <w:r w:rsidR="00D5723E" w:rsidRPr="00993049">
        <w:t>2</w:t>
      </w:r>
      <w:r w:rsidRPr="00993049">
        <w:t xml:space="preserve"> HCFC consumption is shown in table 1. </w:t>
      </w:r>
    </w:p>
    <w:p w14:paraId="260598C8" w14:textId="7CC6A480" w:rsidR="00954046" w:rsidRPr="0034371D" w:rsidRDefault="00954046" w:rsidP="009C018B">
      <w:pPr>
        <w:rPr>
          <w:b/>
        </w:rPr>
      </w:pPr>
      <w:r w:rsidRPr="00993049">
        <w:rPr>
          <w:b/>
        </w:rPr>
        <w:t xml:space="preserve">Table 1. HCFC consumption in </w:t>
      </w:r>
      <w:r w:rsidR="00EB7F73" w:rsidRPr="00993049">
        <w:rPr>
          <w:b/>
        </w:rPr>
        <w:t>Saint Kitts and Nevis</w:t>
      </w:r>
      <w:r w:rsidRPr="00993049">
        <w:rPr>
          <w:b/>
        </w:rPr>
        <w:t xml:space="preserve"> (</w:t>
      </w:r>
      <w:r w:rsidRPr="0034371D">
        <w:rPr>
          <w:b/>
        </w:rPr>
        <w:t>201</w:t>
      </w:r>
      <w:r w:rsidR="00D5723E">
        <w:rPr>
          <w:b/>
        </w:rPr>
        <w:t>8</w:t>
      </w:r>
      <w:r w:rsidRPr="0034371D">
        <w:rPr>
          <w:b/>
        </w:rPr>
        <w:t>-20</w:t>
      </w:r>
      <w:r>
        <w:rPr>
          <w:b/>
        </w:rPr>
        <w:t>2</w:t>
      </w:r>
      <w:r w:rsidR="00D5723E">
        <w:rPr>
          <w:b/>
        </w:rPr>
        <w:t>2</w:t>
      </w:r>
      <w:r w:rsidRPr="0034371D">
        <w:rPr>
          <w:b/>
        </w:rPr>
        <w:t xml:space="preserve"> Article 7 data)</w:t>
      </w:r>
    </w:p>
    <w:tbl>
      <w:tblPr>
        <w:tblW w:w="5000" w:type="pct"/>
        <w:tblLook w:val="04A0" w:firstRow="1" w:lastRow="0" w:firstColumn="1" w:lastColumn="0" w:noHBand="0" w:noVBand="1"/>
      </w:tblPr>
      <w:tblGrid>
        <w:gridCol w:w="3072"/>
        <w:gridCol w:w="1046"/>
        <w:gridCol w:w="1048"/>
        <w:gridCol w:w="1045"/>
        <w:gridCol w:w="1047"/>
        <w:gridCol w:w="1045"/>
        <w:gridCol w:w="1047"/>
      </w:tblGrid>
      <w:tr w:rsidR="00954046" w:rsidRPr="0034371D" w14:paraId="525E2995" w14:textId="77777777" w:rsidTr="003975C2">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2F06C" w14:textId="77777777" w:rsidR="00954046" w:rsidRPr="0034371D" w:rsidRDefault="00954046" w:rsidP="009C018B">
            <w:pPr>
              <w:widowControl w:val="0"/>
              <w:jc w:val="left"/>
              <w:rPr>
                <w:b/>
                <w:bCs/>
                <w:color w:val="000000"/>
                <w:sz w:val="20"/>
                <w:szCs w:val="20"/>
              </w:rPr>
            </w:pPr>
            <w:r w:rsidRPr="0034371D">
              <w:rPr>
                <w:b/>
                <w:bCs/>
                <w:color w:val="000000"/>
                <w:sz w:val="20"/>
                <w:szCs w:val="20"/>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348E28D1" w14:textId="68D22FF2" w:rsidR="00954046" w:rsidRPr="0034371D" w:rsidRDefault="00954046" w:rsidP="009C018B">
            <w:pPr>
              <w:widowControl w:val="0"/>
              <w:jc w:val="center"/>
              <w:rPr>
                <w:b/>
                <w:bCs/>
                <w:color w:val="000000"/>
                <w:sz w:val="20"/>
                <w:szCs w:val="20"/>
              </w:rPr>
            </w:pPr>
            <w:r w:rsidRPr="0034371D">
              <w:rPr>
                <w:b/>
                <w:bCs/>
                <w:color w:val="000000"/>
                <w:sz w:val="20"/>
                <w:szCs w:val="20"/>
              </w:rPr>
              <w:t>201</w:t>
            </w:r>
            <w:r w:rsidR="00D5723E">
              <w:rPr>
                <w:b/>
                <w:bCs/>
                <w:color w:val="000000"/>
                <w:sz w:val="20"/>
                <w:szCs w:val="20"/>
              </w:rPr>
              <w:t>8</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4CC09BA3" w14:textId="556A3B59" w:rsidR="00954046" w:rsidRPr="0034371D" w:rsidRDefault="00954046" w:rsidP="009C018B">
            <w:pPr>
              <w:widowControl w:val="0"/>
              <w:jc w:val="center"/>
              <w:rPr>
                <w:b/>
                <w:bCs/>
                <w:color w:val="000000"/>
                <w:sz w:val="20"/>
                <w:szCs w:val="20"/>
              </w:rPr>
            </w:pPr>
            <w:r w:rsidRPr="0034371D">
              <w:rPr>
                <w:b/>
                <w:bCs/>
                <w:color w:val="000000"/>
                <w:sz w:val="20"/>
                <w:szCs w:val="20"/>
              </w:rPr>
              <w:t>201</w:t>
            </w:r>
            <w:r w:rsidR="00D5723E">
              <w:rPr>
                <w:b/>
                <w:bCs/>
                <w:color w:val="000000"/>
                <w:sz w:val="20"/>
                <w:szCs w:val="20"/>
              </w:rPr>
              <w:t>9</w:t>
            </w:r>
          </w:p>
        </w:tc>
        <w:tc>
          <w:tcPr>
            <w:tcW w:w="559" w:type="pct"/>
            <w:tcBorders>
              <w:top w:val="single" w:sz="4" w:space="0" w:color="auto"/>
              <w:left w:val="nil"/>
              <w:bottom w:val="single" w:sz="4" w:space="0" w:color="auto"/>
              <w:right w:val="single" w:sz="4" w:space="0" w:color="auto"/>
            </w:tcBorders>
          </w:tcPr>
          <w:p w14:paraId="141FA185" w14:textId="0F5CC132" w:rsidR="00954046" w:rsidRPr="0034371D" w:rsidRDefault="00954046" w:rsidP="009C018B">
            <w:pPr>
              <w:widowControl w:val="0"/>
              <w:jc w:val="center"/>
              <w:rPr>
                <w:b/>
                <w:bCs/>
                <w:color w:val="000000"/>
                <w:sz w:val="20"/>
                <w:szCs w:val="20"/>
              </w:rPr>
            </w:pPr>
            <w:r w:rsidRPr="0034371D">
              <w:rPr>
                <w:b/>
                <w:bCs/>
                <w:color w:val="000000"/>
                <w:sz w:val="20"/>
                <w:szCs w:val="20"/>
              </w:rPr>
              <w:t>20</w:t>
            </w:r>
            <w:r w:rsidR="00D5723E">
              <w:rPr>
                <w:b/>
                <w:bCs/>
                <w:color w:val="000000"/>
                <w:sz w:val="20"/>
                <w:szCs w:val="20"/>
              </w:rPr>
              <w:t>20</w:t>
            </w:r>
          </w:p>
        </w:tc>
        <w:tc>
          <w:tcPr>
            <w:tcW w:w="560" w:type="pct"/>
            <w:tcBorders>
              <w:top w:val="single" w:sz="4" w:space="0" w:color="auto"/>
              <w:left w:val="single" w:sz="4" w:space="0" w:color="auto"/>
              <w:bottom w:val="single" w:sz="4" w:space="0" w:color="auto"/>
              <w:right w:val="single" w:sz="4" w:space="0" w:color="auto"/>
            </w:tcBorders>
          </w:tcPr>
          <w:p w14:paraId="1C8434F9" w14:textId="7B5F2C3F" w:rsidR="00954046" w:rsidRPr="0034371D" w:rsidRDefault="00954046" w:rsidP="009C018B">
            <w:pPr>
              <w:widowControl w:val="0"/>
              <w:jc w:val="center"/>
              <w:rPr>
                <w:b/>
                <w:bCs/>
                <w:color w:val="000000"/>
                <w:sz w:val="20"/>
                <w:szCs w:val="20"/>
              </w:rPr>
            </w:pPr>
            <w:r>
              <w:rPr>
                <w:b/>
                <w:bCs/>
                <w:color w:val="000000"/>
                <w:sz w:val="20"/>
                <w:szCs w:val="20"/>
              </w:rPr>
              <w:t>202</w:t>
            </w:r>
            <w:r w:rsidR="00D5723E">
              <w:rPr>
                <w:b/>
                <w:bCs/>
                <w:color w:val="000000"/>
                <w:sz w:val="20"/>
                <w:szCs w:val="20"/>
              </w:rPr>
              <w:t>1</w:t>
            </w:r>
          </w:p>
        </w:tc>
        <w:tc>
          <w:tcPr>
            <w:tcW w:w="559" w:type="pct"/>
            <w:tcBorders>
              <w:top w:val="single" w:sz="4" w:space="0" w:color="auto"/>
              <w:left w:val="single" w:sz="4" w:space="0" w:color="auto"/>
              <w:bottom w:val="single" w:sz="4" w:space="0" w:color="auto"/>
              <w:right w:val="single" w:sz="4" w:space="0" w:color="auto"/>
            </w:tcBorders>
          </w:tcPr>
          <w:p w14:paraId="16F0FD24" w14:textId="0D5F2B6B" w:rsidR="00954046" w:rsidRPr="0034371D" w:rsidRDefault="00954046" w:rsidP="009C018B">
            <w:pPr>
              <w:widowControl w:val="0"/>
              <w:jc w:val="center"/>
              <w:rPr>
                <w:b/>
                <w:bCs/>
                <w:color w:val="000000"/>
                <w:sz w:val="20"/>
                <w:szCs w:val="20"/>
              </w:rPr>
            </w:pPr>
            <w:r w:rsidRPr="0034371D">
              <w:rPr>
                <w:b/>
                <w:bCs/>
                <w:color w:val="000000"/>
                <w:sz w:val="20"/>
                <w:szCs w:val="20"/>
              </w:rPr>
              <w:t>20</w:t>
            </w:r>
            <w:r>
              <w:rPr>
                <w:b/>
                <w:bCs/>
                <w:color w:val="000000"/>
                <w:sz w:val="20"/>
                <w:szCs w:val="20"/>
              </w:rPr>
              <w:t>2</w:t>
            </w:r>
            <w:r w:rsidR="00D5723E">
              <w:rPr>
                <w:b/>
                <w:bCs/>
                <w:color w:val="000000"/>
                <w:sz w:val="20"/>
                <w:szCs w:val="20"/>
              </w:rPr>
              <w:t>2</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C08E6" w14:textId="77777777" w:rsidR="00954046" w:rsidRPr="0034371D" w:rsidRDefault="00954046" w:rsidP="009C018B">
            <w:pPr>
              <w:widowControl w:val="0"/>
              <w:jc w:val="center"/>
              <w:rPr>
                <w:b/>
                <w:bCs/>
                <w:color w:val="000000"/>
                <w:sz w:val="20"/>
                <w:szCs w:val="20"/>
              </w:rPr>
            </w:pPr>
            <w:r w:rsidRPr="0034371D">
              <w:rPr>
                <w:b/>
                <w:bCs/>
                <w:color w:val="000000"/>
                <w:sz w:val="20"/>
                <w:szCs w:val="20"/>
              </w:rPr>
              <w:t>Baseline</w:t>
            </w:r>
          </w:p>
        </w:tc>
      </w:tr>
      <w:tr w:rsidR="00954046" w:rsidRPr="0034371D" w14:paraId="59A813CC" w14:textId="77777777" w:rsidTr="003975C2">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6E24A8" w14:textId="77777777" w:rsidR="00954046" w:rsidRPr="0034371D" w:rsidRDefault="00954046" w:rsidP="009C018B">
            <w:pPr>
              <w:widowControl w:val="0"/>
              <w:jc w:val="left"/>
              <w:rPr>
                <w:bCs/>
                <w:color w:val="000000"/>
                <w:sz w:val="20"/>
                <w:szCs w:val="20"/>
              </w:rPr>
            </w:pPr>
            <w:r w:rsidRPr="0034371D">
              <w:rPr>
                <w:bCs/>
                <w:color w:val="000000"/>
                <w:sz w:val="20"/>
                <w:szCs w:val="20"/>
              </w:rPr>
              <w:t>Metric tonnes</w:t>
            </w:r>
            <w:r>
              <w:rPr>
                <w:bCs/>
                <w:color w:val="000000"/>
                <w:sz w:val="20"/>
                <w:szCs w:val="20"/>
              </w:rPr>
              <w:t xml:space="preserve"> (mt)</w:t>
            </w:r>
          </w:p>
        </w:tc>
        <w:tc>
          <w:tcPr>
            <w:tcW w:w="559" w:type="pct"/>
            <w:tcBorders>
              <w:top w:val="nil"/>
              <w:left w:val="nil"/>
              <w:bottom w:val="single" w:sz="4" w:space="0" w:color="auto"/>
              <w:right w:val="single" w:sz="4" w:space="0" w:color="auto"/>
            </w:tcBorders>
            <w:shd w:val="clear" w:color="auto" w:fill="auto"/>
            <w:noWrap/>
            <w:vAlign w:val="bottom"/>
          </w:tcPr>
          <w:p w14:paraId="7980E73E" w14:textId="5B0AEEF3" w:rsidR="00954046" w:rsidRPr="0034371D" w:rsidRDefault="00290FE5" w:rsidP="009C018B">
            <w:pPr>
              <w:jc w:val="right"/>
              <w:rPr>
                <w:color w:val="000000"/>
                <w:sz w:val="20"/>
                <w:szCs w:val="20"/>
              </w:rPr>
            </w:pPr>
            <w:r>
              <w:rPr>
                <w:color w:val="000000"/>
                <w:sz w:val="20"/>
                <w:szCs w:val="20"/>
              </w:rPr>
              <w:t>2.0</w:t>
            </w:r>
            <w:r w:rsidR="00B00C8B">
              <w:rPr>
                <w:color w:val="000000"/>
                <w:sz w:val="20"/>
                <w:szCs w:val="20"/>
              </w:rPr>
              <w:t>4</w:t>
            </w:r>
          </w:p>
        </w:tc>
        <w:tc>
          <w:tcPr>
            <w:tcW w:w="560" w:type="pct"/>
            <w:tcBorders>
              <w:top w:val="nil"/>
              <w:left w:val="nil"/>
              <w:bottom w:val="single" w:sz="4" w:space="0" w:color="auto"/>
              <w:right w:val="single" w:sz="4" w:space="0" w:color="auto"/>
            </w:tcBorders>
            <w:shd w:val="clear" w:color="auto" w:fill="auto"/>
            <w:noWrap/>
          </w:tcPr>
          <w:p w14:paraId="613427CA" w14:textId="068B61C3" w:rsidR="00954046" w:rsidRPr="0034371D" w:rsidRDefault="00EB708C" w:rsidP="009C018B">
            <w:pPr>
              <w:jc w:val="right"/>
              <w:rPr>
                <w:color w:val="000000"/>
                <w:sz w:val="20"/>
                <w:szCs w:val="20"/>
              </w:rPr>
            </w:pPr>
            <w:r>
              <w:rPr>
                <w:color w:val="000000"/>
                <w:sz w:val="20"/>
                <w:szCs w:val="20"/>
              </w:rPr>
              <w:t>0.</w:t>
            </w:r>
            <w:r w:rsidR="00D13123">
              <w:rPr>
                <w:color w:val="000000"/>
                <w:sz w:val="20"/>
                <w:szCs w:val="20"/>
              </w:rPr>
              <w:t>83</w:t>
            </w:r>
          </w:p>
        </w:tc>
        <w:tc>
          <w:tcPr>
            <w:tcW w:w="559" w:type="pct"/>
            <w:tcBorders>
              <w:top w:val="single" w:sz="4" w:space="0" w:color="auto"/>
              <w:left w:val="nil"/>
              <w:bottom w:val="single" w:sz="4" w:space="0" w:color="auto"/>
              <w:right w:val="single" w:sz="4" w:space="0" w:color="auto"/>
            </w:tcBorders>
          </w:tcPr>
          <w:p w14:paraId="28E755EA" w14:textId="5B515788" w:rsidR="00954046" w:rsidRPr="0034371D" w:rsidRDefault="0044291B" w:rsidP="009C018B">
            <w:pPr>
              <w:widowControl w:val="0"/>
              <w:jc w:val="right"/>
              <w:rPr>
                <w:bCs/>
                <w:color w:val="000000"/>
                <w:sz w:val="20"/>
                <w:szCs w:val="20"/>
              </w:rPr>
            </w:pPr>
            <w:r>
              <w:rPr>
                <w:bCs/>
                <w:color w:val="000000"/>
                <w:sz w:val="20"/>
                <w:szCs w:val="20"/>
              </w:rPr>
              <w:t>0.</w:t>
            </w:r>
            <w:r w:rsidR="00BD6D57">
              <w:rPr>
                <w:bCs/>
                <w:color w:val="000000"/>
                <w:sz w:val="20"/>
                <w:szCs w:val="20"/>
              </w:rPr>
              <w:t>61</w:t>
            </w:r>
          </w:p>
        </w:tc>
        <w:tc>
          <w:tcPr>
            <w:tcW w:w="560" w:type="pct"/>
            <w:tcBorders>
              <w:top w:val="nil"/>
              <w:left w:val="single" w:sz="4" w:space="0" w:color="auto"/>
              <w:bottom w:val="single" w:sz="4" w:space="0" w:color="auto"/>
              <w:right w:val="single" w:sz="4" w:space="0" w:color="auto"/>
            </w:tcBorders>
          </w:tcPr>
          <w:p w14:paraId="4DD7AA34" w14:textId="3A3740E5" w:rsidR="00954046" w:rsidRPr="0034371D" w:rsidRDefault="0044291B" w:rsidP="009C018B">
            <w:pPr>
              <w:widowControl w:val="0"/>
              <w:jc w:val="right"/>
              <w:rPr>
                <w:bCs/>
                <w:color w:val="000000"/>
                <w:sz w:val="20"/>
                <w:szCs w:val="20"/>
              </w:rPr>
            </w:pPr>
            <w:r>
              <w:rPr>
                <w:bCs/>
                <w:color w:val="000000"/>
                <w:sz w:val="20"/>
                <w:szCs w:val="20"/>
              </w:rPr>
              <w:t>0.</w:t>
            </w:r>
            <w:r w:rsidR="00BD6D57">
              <w:rPr>
                <w:bCs/>
                <w:color w:val="000000"/>
                <w:sz w:val="20"/>
                <w:szCs w:val="20"/>
              </w:rPr>
              <w:t>68</w:t>
            </w:r>
          </w:p>
        </w:tc>
        <w:tc>
          <w:tcPr>
            <w:tcW w:w="559" w:type="pct"/>
            <w:tcBorders>
              <w:top w:val="nil"/>
              <w:left w:val="single" w:sz="4" w:space="0" w:color="auto"/>
              <w:bottom w:val="single" w:sz="4" w:space="0" w:color="auto"/>
              <w:right w:val="single" w:sz="4" w:space="0" w:color="auto"/>
            </w:tcBorders>
          </w:tcPr>
          <w:p w14:paraId="65A96F92" w14:textId="7F9F2713" w:rsidR="00954046" w:rsidRPr="0034371D" w:rsidRDefault="007F6888" w:rsidP="009C018B">
            <w:pPr>
              <w:widowControl w:val="0"/>
              <w:jc w:val="right"/>
              <w:rPr>
                <w:rFonts w:eastAsiaTheme="minorHAnsi"/>
                <w:color w:val="000000"/>
                <w:sz w:val="20"/>
                <w:szCs w:val="20"/>
              </w:rPr>
            </w:pPr>
            <w:r>
              <w:rPr>
                <w:rFonts w:eastAsiaTheme="minorHAnsi"/>
                <w:color w:val="000000"/>
                <w:sz w:val="20"/>
                <w:szCs w:val="20"/>
              </w:rPr>
              <w:t>2.04</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302A1659" w14:textId="110B4967" w:rsidR="00954046" w:rsidRPr="009C7EF0" w:rsidRDefault="009C7EF0" w:rsidP="009C018B">
            <w:pPr>
              <w:widowControl w:val="0"/>
              <w:jc w:val="right"/>
              <w:rPr>
                <w:color w:val="000000"/>
                <w:sz w:val="20"/>
                <w:szCs w:val="20"/>
              </w:rPr>
            </w:pPr>
            <w:r w:rsidRPr="009C7EF0">
              <w:rPr>
                <w:color w:val="000000"/>
                <w:sz w:val="20"/>
                <w:szCs w:val="20"/>
              </w:rPr>
              <w:t>9.09</w:t>
            </w:r>
          </w:p>
        </w:tc>
      </w:tr>
      <w:tr w:rsidR="00954046" w:rsidRPr="00652F42" w14:paraId="1954F543" w14:textId="77777777" w:rsidTr="003975C2">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0C4D2E" w14:textId="77777777" w:rsidR="00954046" w:rsidRPr="00652F42" w:rsidRDefault="00954046" w:rsidP="009C018B">
            <w:pPr>
              <w:widowControl w:val="0"/>
              <w:jc w:val="left"/>
              <w:rPr>
                <w:color w:val="000000"/>
                <w:sz w:val="20"/>
                <w:szCs w:val="20"/>
              </w:rPr>
            </w:pPr>
            <w:r w:rsidRPr="00652F42">
              <w:rPr>
                <w:bCs/>
                <w:color w:val="000000"/>
                <w:sz w:val="20"/>
                <w:szCs w:val="20"/>
              </w:rPr>
              <w:t>ODP tonnes</w:t>
            </w:r>
          </w:p>
        </w:tc>
        <w:tc>
          <w:tcPr>
            <w:tcW w:w="559" w:type="pct"/>
            <w:tcBorders>
              <w:top w:val="nil"/>
              <w:left w:val="nil"/>
              <w:bottom w:val="single" w:sz="4" w:space="0" w:color="auto"/>
              <w:right w:val="single" w:sz="4" w:space="0" w:color="auto"/>
            </w:tcBorders>
            <w:shd w:val="clear" w:color="auto" w:fill="auto"/>
            <w:noWrap/>
          </w:tcPr>
          <w:p w14:paraId="12F9AFE9" w14:textId="67A39EB0" w:rsidR="00954046" w:rsidRPr="00652F42" w:rsidRDefault="00FF6E39" w:rsidP="009C018B">
            <w:pPr>
              <w:jc w:val="right"/>
              <w:rPr>
                <w:rFonts w:eastAsiaTheme="minorHAnsi"/>
                <w:color w:val="000000"/>
                <w:sz w:val="20"/>
                <w:szCs w:val="20"/>
              </w:rPr>
            </w:pPr>
            <w:r w:rsidRPr="00652F42">
              <w:rPr>
                <w:rFonts w:eastAsiaTheme="minorHAnsi"/>
                <w:color w:val="000000"/>
                <w:sz w:val="20"/>
                <w:szCs w:val="20"/>
              </w:rPr>
              <w:t>0.11</w:t>
            </w:r>
          </w:p>
        </w:tc>
        <w:tc>
          <w:tcPr>
            <w:tcW w:w="560" w:type="pct"/>
            <w:tcBorders>
              <w:top w:val="nil"/>
              <w:left w:val="nil"/>
              <w:bottom w:val="single" w:sz="4" w:space="0" w:color="auto"/>
              <w:right w:val="single" w:sz="4" w:space="0" w:color="auto"/>
            </w:tcBorders>
            <w:shd w:val="clear" w:color="auto" w:fill="auto"/>
            <w:noWrap/>
          </w:tcPr>
          <w:p w14:paraId="0FDE3B17" w14:textId="2C3234EE" w:rsidR="00954046" w:rsidRPr="00652F42" w:rsidRDefault="00FF6E39" w:rsidP="009C018B">
            <w:pPr>
              <w:jc w:val="right"/>
              <w:rPr>
                <w:color w:val="000000"/>
                <w:sz w:val="20"/>
                <w:szCs w:val="20"/>
              </w:rPr>
            </w:pPr>
            <w:r w:rsidRPr="00652F42">
              <w:rPr>
                <w:color w:val="000000"/>
                <w:sz w:val="20"/>
                <w:szCs w:val="20"/>
              </w:rPr>
              <w:t>0.0</w:t>
            </w:r>
            <w:r w:rsidR="00D13123">
              <w:rPr>
                <w:color w:val="000000"/>
                <w:sz w:val="20"/>
                <w:szCs w:val="20"/>
              </w:rPr>
              <w:t>5</w:t>
            </w:r>
          </w:p>
        </w:tc>
        <w:tc>
          <w:tcPr>
            <w:tcW w:w="559" w:type="pct"/>
            <w:tcBorders>
              <w:top w:val="single" w:sz="4" w:space="0" w:color="auto"/>
              <w:left w:val="nil"/>
              <w:bottom w:val="single" w:sz="4" w:space="0" w:color="auto"/>
              <w:right w:val="single" w:sz="4" w:space="0" w:color="auto"/>
            </w:tcBorders>
          </w:tcPr>
          <w:p w14:paraId="5B8D92BB" w14:textId="2274956F" w:rsidR="00954046" w:rsidRPr="00652F42" w:rsidRDefault="00FF6E39" w:rsidP="009C018B">
            <w:pPr>
              <w:jc w:val="right"/>
              <w:rPr>
                <w:color w:val="000000"/>
                <w:sz w:val="20"/>
                <w:szCs w:val="20"/>
              </w:rPr>
            </w:pPr>
            <w:r w:rsidRPr="00652F42">
              <w:rPr>
                <w:color w:val="000000"/>
                <w:sz w:val="20"/>
                <w:szCs w:val="20"/>
              </w:rPr>
              <w:t>0.03</w:t>
            </w:r>
          </w:p>
        </w:tc>
        <w:tc>
          <w:tcPr>
            <w:tcW w:w="560" w:type="pct"/>
            <w:tcBorders>
              <w:top w:val="nil"/>
              <w:left w:val="single" w:sz="4" w:space="0" w:color="auto"/>
              <w:bottom w:val="single" w:sz="4" w:space="0" w:color="auto"/>
              <w:right w:val="single" w:sz="4" w:space="0" w:color="auto"/>
            </w:tcBorders>
          </w:tcPr>
          <w:p w14:paraId="614304AC" w14:textId="5064DE1F" w:rsidR="00954046" w:rsidRPr="00652F42" w:rsidRDefault="00FF6E39" w:rsidP="009C018B">
            <w:pPr>
              <w:jc w:val="right"/>
              <w:rPr>
                <w:sz w:val="20"/>
                <w:szCs w:val="20"/>
              </w:rPr>
            </w:pPr>
            <w:r w:rsidRPr="00652F42">
              <w:rPr>
                <w:sz w:val="20"/>
                <w:szCs w:val="20"/>
              </w:rPr>
              <w:t>0.04</w:t>
            </w:r>
          </w:p>
        </w:tc>
        <w:tc>
          <w:tcPr>
            <w:tcW w:w="559" w:type="pct"/>
            <w:tcBorders>
              <w:top w:val="nil"/>
              <w:left w:val="single" w:sz="4" w:space="0" w:color="auto"/>
              <w:bottom w:val="single" w:sz="4" w:space="0" w:color="auto"/>
              <w:right w:val="single" w:sz="4" w:space="0" w:color="auto"/>
            </w:tcBorders>
          </w:tcPr>
          <w:p w14:paraId="6317142C" w14:textId="248CCF14" w:rsidR="00954046" w:rsidRPr="00652F42" w:rsidRDefault="00D8643F" w:rsidP="009C018B">
            <w:pPr>
              <w:jc w:val="right"/>
              <w:rPr>
                <w:rFonts w:eastAsiaTheme="minorHAnsi"/>
                <w:color w:val="000000"/>
                <w:sz w:val="20"/>
                <w:szCs w:val="20"/>
              </w:rPr>
            </w:pPr>
            <w:r w:rsidRPr="00652F42">
              <w:rPr>
                <w:rFonts w:eastAsiaTheme="minorHAnsi"/>
                <w:color w:val="000000"/>
                <w:sz w:val="20"/>
                <w:szCs w:val="20"/>
              </w:rPr>
              <w:t>0.11</w:t>
            </w:r>
          </w:p>
        </w:tc>
        <w:tc>
          <w:tcPr>
            <w:tcW w:w="560" w:type="pct"/>
            <w:tcBorders>
              <w:top w:val="nil"/>
              <w:left w:val="single" w:sz="4" w:space="0" w:color="auto"/>
              <w:bottom w:val="single" w:sz="4" w:space="0" w:color="auto"/>
              <w:right w:val="single" w:sz="4" w:space="0" w:color="auto"/>
            </w:tcBorders>
            <w:shd w:val="clear" w:color="auto" w:fill="auto"/>
            <w:noWrap/>
          </w:tcPr>
          <w:p w14:paraId="076DC616" w14:textId="09872E67" w:rsidR="00954046" w:rsidRPr="00652F42" w:rsidRDefault="00FF6E39" w:rsidP="009C018B">
            <w:pPr>
              <w:jc w:val="right"/>
              <w:rPr>
                <w:rFonts w:eastAsiaTheme="minorHAnsi"/>
                <w:color w:val="000000"/>
                <w:sz w:val="20"/>
                <w:szCs w:val="20"/>
              </w:rPr>
            </w:pPr>
            <w:r w:rsidRPr="00652F42">
              <w:rPr>
                <w:rFonts w:eastAsiaTheme="minorHAnsi"/>
                <w:color w:val="000000"/>
                <w:sz w:val="20"/>
                <w:szCs w:val="20"/>
              </w:rPr>
              <w:t>0.50</w:t>
            </w:r>
          </w:p>
        </w:tc>
      </w:tr>
    </w:tbl>
    <w:p w14:paraId="68314F1F" w14:textId="77777777" w:rsidR="00954046" w:rsidRPr="00652F42" w:rsidRDefault="00954046" w:rsidP="009C018B"/>
    <w:bookmarkEnd w:id="0"/>
    <w:p w14:paraId="54B264C5" w14:textId="101DAEBB" w:rsidR="00861344" w:rsidRPr="00326375" w:rsidRDefault="00861344" w:rsidP="00701AFF">
      <w:pPr>
        <w:pStyle w:val="Heading1"/>
        <w:rPr>
          <w:rFonts w:eastAsia="SimSun"/>
          <w:lang w:eastAsia="zh-CN"/>
        </w:rPr>
      </w:pPr>
      <w:r w:rsidRPr="00785597">
        <w:rPr>
          <w:rFonts w:eastAsia="SimSun"/>
          <w:lang w:eastAsia="zh-CN"/>
        </w:rPr>
        <w:t xml:space="preserve">There has been a significant decrease in HCFC consumption over the years due to </w:t>
      </w:r>
      <w:r w:rsidR="00D25FBE">
        <w:rPr>
          <w:rFonts w:eastAsia="SimSun"/>
          <w:lang w:eastAsia="zh-CN"/>
        </w:rPr>
        <w:t xml:space="preserve">the </w:t>
      </w:r>
      <w:r w:rsidRPr="00785597">
        <w:rPr>
          <w:rFonts w:eastAsia="SimSun"/>
          <w:lang w:eastAsia="zh-CN"/>
        </w:rPr>
        <w:t xml:space="preserve">implementation of the HPMP, </w:t>
      </w:r>
      <w:r w:rsidR="00D54F12">
        <w:rPr>
          <w:rFonts w:eastAsia="SimSun"/>
          <w:lang w:eastAsia="zh-CN"/>
        </w:rPr>
        <w:t xml:space="preserve">the </w:t>
      </w:r>
      <w:r w:rsidRPr="00785597">
        <w:rPr>
          <w:rFonts w:eastAsia="SimSun"/>
          <w:lang w:eastAsia="zh-CN"/>
        </w:rPr>
        <w:t xml:space="preserve">increasing prices of HCFCs </w:t>
      </w:r>
      <w:r w:rsidR="00D54F12">
        <w:rPr>
          <w:rFonts w:eastAsia="SimSun"/>
          <w:lang w:eastAsia="zh-CN"/>
        </w:rPr>
        <w:t xml:space="preserve">and the </w:t>
      </w:r>
      <w:r w:rsidRPr="00785597">
        <w:rPr>
          <w:rFonts w:eastAsia="SimSun"/>
          <w:lang w:eastAsia="zh-CN"/>
        </w:rPr>
        <w:t xml:space="preserve">low import of HCFC-based equipment into the country. </w:t>
      </w:r>
      <w:r w:rsidR="00191E76" w:rsidRPr="00785597">
        <w:rPr>
          <w:rFonts w:eastAsia="SimSun"/>
          <w:lang w:eastAsia="zh-CN"/>
        </w:rPr>
        <w:t>The consumption levels dropped further during</w:t>
      </w:r>
      <w:r w:rsidR="00191E76" w:rsidRPr="00652F42">
        <w:rPr>
          <w:rFonts w:eastAsia="SimSun"/>
          <w:lang w:eastAsia="zh-CN"/>
        </w:rPr>
        <w:t xml:space="preserve"> the period 2019-2021 but the reactivation of the economy in</w:t>
      </w:r>
      <w:r w:rsidR="00191E76">
        <w:rPr>
          <w:rFonts w:eastAsia="SimSun"/>
          <w:lang w:eastAsia="zh-CN"/>
        </w:rPr>
        <w:t xml:space="preserve"> 2022, after the </w:t>
      </w:r>
      <w:r w:rsidR="00D13123">
        <w:rPr>
          <w:rFonts w:eastAsia="SimSun"/>
          <w:lang w:eastAsia="zh-CN"/>
        </w:rPr>
        <w:t>COVID</w:t>
      </w:r>
      <w:r w:rsidR="00C87F79">
        <w:rPr>
          <w:rFonts w:eastAsia="SimSun"/>
          <w:lang w:val="en-US" w:eastAsia="zh-CN"/>
        </w:rPr>
        <w:t>-19</w:t>
      </w:r>
      <w:r w:rsidR="00191E76">
        <w:rPr>
          <w:rFonts w:eastAsia="SimSun"/>
          <w:lang w:eastAsia="zh-CN"/>
        </w:rPr>
        <w:t xml:space="preserve"> pandemic, brought back consumption to the levels of 2018. </w:t>
      </w:r>
      <w:r>
        <w:rPr>
          <w:rFonts w:eastAsia="SimSun"/>
          <w:lang w:eastAsia="zh-CN"/>
        </w:rPr>
        <w:t xml:space="preserve">HCFCs are needed </w:t>
      </w:r>
      <w:r w:rsidRPr="00F463FA">
        <w:rPr>
          <w:rFonts w:eastAsia="SimSun"/>
          <w:lang w:eastAsia="zh-CN"/>
        </w:rPr>
        <w:t xml:space="preserve">to maintain the existing </w:t>
      </w:r>
      <w:r>
        <w:t xml:space="preserve">refrigeration and air-conditioning </w:t>
      </w:r>
      <w:r w:rsidR="00D13123">
        <w:t xml:space="preserve">(RAC) </w:t>
      </w:r>
      <w:r w:rsidRPr="00F463FA">
        <w:rPr>
          <w:rFonts w:eastAsia="SimSun"/>
          <w:lang w:eastAsia="zh-CN"/>
        </w:rPr>
        <w:t xml:space="preserve">equipment on the </w:t>
      </w:r>
      <w:r>
        <w:rPr>
          <w:rFonts w:eastAsia="SimSun"/>
          <w:lang w:eastAsia="zh-CN"/>
        </w:rPr>
        <w:t>i</w:t>
      </w:r>
      <w:r w:rsidRPr="00F463FA">
        <w:rPr>
          <w:rFonts w:eastAsia="SimSun"/>
          <w:lang w:eastAsia="zh-CN"/>
        </w:rPr>
        <w:t>sland</w:t>
      </w:r>
      <w:r>
        <w:rPr>
          <w:rFonts w:eastAsia="SimSun"/>
          <w:lang w:eastAsia="zh-CN"/>
        </w:rPr>
        <w:t>s</w:t>
      </w:r>
      <w:r w:rsidRPr="00F463FA">
        <w:rPr>
          <w:rFonts w:eastAsia="SimSun"/>
          <w:lang w:eastAsia="zh-CN"/>
        </w:rPr>
        <w:t>.</w:t>
      </w:r>
    </w:p>
    <w:p w14:paraId="31F94DFA" w14:textId="6B73D98B" w:rsidR="00954046" w:rsidRPr="0034371D" w:rsidRDefault="00954046" w:rsidP="009C018B">
      <w:pPr>
        <w:rPr>
          <w:i/>
        </w:rPr>
      </w:pPr>
      <w:r w:rsidRPr="0034371D">
        <w:rPr>
          <w:i/>
        </w:rPr>
        <w:t>Country programme implementation report</w:t>
      </w:r>
    </w:p>
    <w:p w14:paraId="44314D1B" w14:textId="77777777" w:rsidR="00954046" w:rsidRPr="0034371D" w:rsidRDefault="00954046" w:rsidP="009C018B"/>
    <w:p w14:paraId="3267E41E" w14:textId="3E66CE5B" w:rsidR="00954046" w:rsidRPr="006A009E" w:rsidRDefault="00954046" w:rsidP="009C018B">
      <w:pPr>
        <w:pStyle w:val="Heading1"/>
      </w:pPr>
      <w:r w:rsidRPr="006A009E">
        <w:t xml:space="preserve">The Government of </w:t>
      </w:r>
      <w:r w:rsidR="00EB7F73" w:rsidRPr="006A009E">
        <w:t>Saint Kitts and Nevis</w:t>
      </w:r>
      <w:r w:rsidRPr="006A009E">
        <w:t xml:space="preserve"> reported HCFC sector consumption data under the 20</w:t>
      </w:r>
      <w:r w:rsidR="000D7226" w:rsidRPr="006A009E">
        <w:t>22</w:t>
      </w:r>
      <w:r w:rsidRPr="006A009E">
        <w:t xml:space="preserve"> </w:t>
      </w:r>
      <w:r w:rsidR="00D5723E" w:rsidRPr="006A009E">
        <w:t>country programme (</w:t>
      </w:r>
      <w:r w:rsidRPr="006A009E">
        <w:t>CP</w:t>
      </w:r>
      <w:r w:rsidR="00D5723E" w:rsidRPr="006A009E">
        <w:t>)</w:t>
      </w:r>
      <w:r w:rsidRPr="006A009E">
        <w:t xml:space="preserve"> implementation report that is consistent with the data reported under Article 7 of the Montreal Protocol. </w:t>
      </w:r>
    </w:p>
    <w:p w14:paraId="66B11D3A" w14:textId="0FD7E5CF" w:rsidR="00954046" w:rsidRPr="0034371D" w:rsidRDefault="00954046" w:rsidP="009C018B">
      <w:pPr>
        <w:rPr>
          <w:i/>
        </w:rPr>
      </w:pPr>
      <w:r w:rsidRPr="0034371D">
        <w:rPr>
          <w:i/>
        </w:rPr>
        <w:t>Verification report</w:t>
      </w:r>
      <w:r w:rsidR="003875DF">
        <w:rPr>
          <w:i/>
        </w:rPr>
        <w:t xml:space="preserve"> </w:t>
      </w:r>
    </w:p>
    <w:p w14:paraId="33BB23A5" w14:textId="77777777" w:rsidR="00954046" w:rsidRPr="0034371D" w:rsidRDefault="00954046" w:rsidP="009C018B"/>
    <w:p w14:paraId="12ED04F3" w14:textId="46285255" w:rsidR="006A009E" w:rsidRPr="00C87F79" w:rsidRDefault="00954046" w:rsidP="00FD516D">
      <w:pPr>
        <w:pStyle w:val="Heading1"/>
      </w:pPr>
      <w:r w:rsidRPr="00C87F79">
        <w:t>The verification report</w:t>
      </w:r>
      <w:r w:rsidR="00191E76" w:rsidRPr="00C87F79">
        <w:t xml:space="preserve"> </w:t>
      </w:r>
      <w:r w:rsidR="00444AF8">
        <w:t xml:space="preserve">for the years </w:t>
      </w:r>
      <w:r w:rsidR="00191E76" w:rsidRPr="00C87F79">
        <w:t>2015-2022</w:t>
      </w:r>
      <w:r w:rsidR="003B59F1" w:rsidRPr="00C87F79">
        <w:t>, included in the submission to the 92</w:t>
      </w:r>
      <w:r w:rsidR="003B59F1" w:rsidRPr="00C87F79">
        <w:rPr>
          <w:vertAlign w:val="superscript"/>
        </w:rPr>
        <w:t>nd</w:t>
      </w:r>
      <w:r w:rsidR="003B59F1" w:rsidRPr="00C87F79">
        <w:t xml:space="preserve"> meeting</w:t>
      </w:r>
      <w:r w:rsidR="007236C0" w:rsidRPr="00C87F79">
        <w:t>,</w:t>
      </w:r>
      <w:r w:rsidRPr="00C87F79">
        <w:t xml:space="preserve"> confirmed that the Government </w:t>
      </w:r>
      <w:r w:rsidR="005D1E53" w:rsidRPr="00C87F79">
        <w:rPr>
          <w:color w:val="000000" w:themeColor="text1"/>
        </w:rPr>
        <w:t>is</w:t>
      </w:r>
      <w:r w:rsidR="008E4FDC" w:rsidRPr="00C87F79">
        <w:rPr>
          <w:color w:val="000000" w:themeColor="text1"/>
        </w:rPr>
        <w:t xml:space="preserve"> in compliance with the </w:t>
      </w:r>
      <w:r w:rsidR="005D1E53" w:rsidRPr="00C87F79">
        <w:rPr>
          <w:color w:val="000000" w:themeColor="text1"/>
        </w:rPr>
        <w:t xml:space="preserve">Montreal Protocol limits and </w:t>
      </w:r>
      <w:r w:rsidR="008E4FDC" w:rsidRPr="00C87F79">
        <w:rPr>
          <w:color w:val="000000" w:themeColor="text1"/>
        </w:rPr>
        <w:t>that</w:t>
      </w:r>
      <w:r w:rsidR="005D1E53" w:rsidRPr="00C87F79">
        <w:rPr>
          <w:color w:val="000000" w:themeColor="text1"/>
        </w:rPr>
        <w:t xml:space="preserve"> the</w:t>
      </w:r>
      <w:r w:rsidR="008E4FDC" w:rsidRPr="00C87F79">
        <w:rPr>
          <w:color w:val="000000" w:themeColor="text1"/>
        </w:rPr>
        <w:t xml:space="preserve"> 2015-2022 HCFC consumption was below</w:t>
      </w:r>
      <w:r w:rsidR="005D1E53" w:rsidRPr="00C87F79">
        <w:rPr>
          <w:color w:val="000000" w:themeColor="text1"/>
        </w:rPr>
        <w:t xml:space="preserve"> the</w:t>
      </w:r>
      <w:r w:rsidR="008E4FDC" w:rsidRPr="00C87F79">
        <w:rPr>
          <w:color w:val="000000" w:themeColor="text1"/>
        </w:rPr>
        <w:t xml:space="preserve"> </w:t>
      </w:r>
      <w:r w:rsidR="005D1E53" w:rsidRPr="00C87F79">
        <w:rPr>
          <w:color w:val="000000" w:themeColor="text1"/>
        </w:rPr>
        <w:t>ma</w:t>
      </w:r>
      <w:r w:rsidR="008E4FDC" w:rsidRPr="00C87F79">
        <w:rPr>
          <w:color w:val="000000" w:themeColor="text1"/>
        </w:rPr>
        <w:t xml:space="preserve">ximum </w:t>
      </w:r>
      <w:r w:rsidR="005D1E53" w:rsidRPr="00C87F79">
        <w:rPr>
          <w:color w:val="000000" w:themeColor="text1"/>
        </w:rPr>
        <w:t>a</w:t>
      </w:r>
      <w:r w:rsidR="008E4FDC" w:rsidRPr="00C87F79">
        <w:rPr>
          <w:color w:val="000000" w:themeColor="text1"/>
        </w:rPr>
        <w:t xml:space="preserve">llowable </w:t>
      </w:r>
      <w:r w:rsidR="005D1E53" w:rsidRPr="00C87F79">
        <w:rPr>
          <w:color w:val="000000" w:themeColor="text1"/>
        </w:rPr>
        <w:t>c</w:t>
      </w:r>
      <w:r w:rsidR="008E4FDC" w:rsidRPr="00C87F79">
        <w:rPr>
          <w:color w:val="000000" w:themeColor="text1"/>
        </w:rPr>
        <w:t>onsumption established in Appendix</w:t>
      </w:r>
      <w:r w:rsidR="006D7CE5">
        <w:rPr>
          <w:color w:val="000000" w:themeColor="text1"/>
        </w:rPr>
        <w:t> </w:t>
      </w:r>
      <w:r w:rsidR="008E4FDC" w:rsidRPr="00C87F79">
        <w:rPr>
          <w:color w:val="000000" w:themeColor="text1"/>
        </w:rPr>
        <w:t>2</w:t>
      </w:r>
      <w:r w:rsidR="006D7CE5">
        <w:rPr>
          <w:color w:val="000000" w:themeColor="text1"/>
        </w:rPr>
        <w:noBreakHyphen/>
      </w:r>
      <w:r w:rsidR="008E4FDC" w:rsidRPr="00C87F79">
        <w:rPr>
          <w:color w:val="000000" w:themeColor="text1"/>
        </w:rPr>
        <w:t xml:space="preserve">A of the HPMP </w:t>
      </w:r>
      <w:r w:rsidR="006D7CE5">
        <w:rPr>
          <w:color w:val="000000" w:themeColor="text1"/>
        </w:rPr>
        <w:t>A</w:t>
      </w:r>
      <w:r w:rsidR="008E4FDC" w:rsidRPr="00C87F79">
        <w:rPr>
          <w:color w:val="000000" w:themeColor="text1"/>
        </w:rPr>
        <w:t xml:space="preserve">greement between the Executive Committee and </w:t>
      </w:r>
      <w:r w:rsidR="005C2D84" w:rsidRPr="00C87F79">
        <w:rPr>
          <w:color w:val="000000" w:themeColor="text1"/>
        </w:rPr>
        <w:t xml:space="preserve">the </w:t>
      </w:r>
      <w:r w:rsidR="006D7CE5">
        <w:rPr>
          <w:color w:val="000000" w:themeColor="text1"/>
        </w:rPr>
        <w:t>G</w:t>
      </w:r>
      <w:r w:rsidR="005C2D84" w:rsidRPr="00C87F79">
        <w:rPr>
          <w:color w:val="000000" w:themeColor="text1"/>
        </w:rPr>
        <w:t xml:space="preserve">overnment of </w:t>
      </w:r>
      <w:r w:rsidR="008E4FDC" w:rsidRPr="00C87F79">
        <w:rPr>
          <w:color w:val="000000" w:themeColor="text1"/>
        </w:rPr>
        <w:t>Saint Kitts and Nevis.</w:t>
      </w:r>
      <w:r w:rsidR="005C2D84" w:rsidRPr="00C87F79">
        <w:rPr>
          <w:color w:val="000000" w:themeColor="text1"/>
        </w:rPr>
        <w:t xml:space="preserve"> </w:t>
      </w:r>
      <w:r w:rsidR="007E2825" w:rsidRPr="00C87F79">
        <w:rPr>
          <w:color w:val="000000" w:themeColor="text1"/>
        </w:rPr>
        <w:t>However, a</w:t>
      </w:r>
      <w:r w:rsidR="008E4FDC" w:rsidRPr="00C87F79">
        <w:rPr>
          <w:color w:val="000000" w:themeColor="text1"/>
        </w:rPr>
        <w:t xml:space="preserve"> number of important issues pertaining </w:t>
      </w:r>
      <w:r w:rsidR="007236C0" w:rsidRPr="00C87F79">
        <w:rPr>
          <w:color w:val="000000" w:themeColor="text1"/>
        </w:rPr>
        <w:t xml:space="preserve">to </w:t>
      </w:r>
      <w:r w:rsidR="008E4FDC" w:rsidRPr="00C87F79">
        <w:rPr>
          <w:color w:val="000000" w:themeColor="text1"/>
        </w:rPr>
        <w:t>the licensing and quota system and ODS import</w:t>
      </w:r>
      <w:r w:rsidR="007236C0" w:rsidRPr="00C87F79">
        <w:rPr>
          <w:color w:val="000000" w:themeColor="text1"/>
        </w:rPr>
        <w:t>s,</w:t>
      </w:r>
      <w:r w:rsidR="008E4FDC" w:rsidRPr="00C87F79">
        <w:rPr>
          <w:color w:val="000000" w:themeColor="text1"/>
        </w:rPr>
        <w:t xml:space="preserve"> that require</w:t>
      </w:r>
      <w:r w:rsidR="005D1E53" w:rsidRPr="00C87F79">
        <w:rPr>
          <w:color w:val="000000" w:themeColor="text1"/>
        </w:rPr>
        <w:t>d</w:t>
      </w:r>
      <w:r w:rsidR="008E4FDC" w:rsidRPr="00C87F79">
        <w:rPr>
          <w:color w:val="000000" w:themeColor="text1"/>
        </w:rPr>
        <w:t xml:space="preserve"> immediate and urgent attention</w:t>
      </w:r>
      <w:r w:rsidR="005C2D84" w:rsidRPr="00C87F79">
        <w:rPr>
          <w:color w:val="000000" w:themeColor="text1"/>
        </w:rPr>
        <w:t xml:space="preserve"> were identified in the report</w:t>
      </w:r>
      <w:r w:rsidR="008E4FDC" w:rsidRPr="00C87F79">
        <w:rPr>
          <w:color w:val="000000" w:themeColor="text1"/>
        </w:rPr>
        <w:t>.</w:t>
      </w:r>
    </w:p>
    <w:p w14:paraId="31FE125E" w14:textId="00BC2DA9" w:rsidR="006D7CE5" w:rsidRPr="00326375" w:rsidRDefault="00737907" w:rsidP="00785597">
      <w:pPr>
        <w:pStyle w:val="Heading1"/>
        <w:rPr>
          <w:color w:val="424242"/>
          <w:bdr w:val="none" w:sz="0" w:space="0" w:color="auto" w:frame="1"/>
          <w:lang w:val="en-US" w:eastAsia="es-CO"/>
        </w:rPr>
      </w:pPr>
      <w:r w:rsidRPr="00C87F79">
        <w:lastRenderedPageBreak/>
        <w:t>UNEP was reque</w:t>
      </w:r>
      <w:r w:rsidR="005D1E53" w:rsidRPr="00C87F79">
        <w:t>s</w:t>
      </w:r>
      <w:r w:rsidRPr="00C87F79">
        <w:t xml:space="preserve">ted to work with the </w:t>
      </w:r>
      <w:r w:rsidR="006D7CE5">
        <w:t>G</w:t>
      </w:r>
      <w:r w:rsidR="005C2D84" w:rsidRPr="00C87F79">
        <w:t>overnment</w:t>
      </w:r>
      <w:r w:rsidRPr="00C87F79">
        <w:t xml:space="preserve"> </w:t>
      </w:r>
      <w:r w:rsidR="005C2D84" w:rsidRPr="00C87F79">
        <w:t>on specific actions</w:t>
      </w:r>
      <w:r w:rsidR="006D7CE5">
        <w:rPr>
          <w:rStyle w:val="FootnoteReference"/>
        </w:rPr>
        <w:footnoteReference w:id="3"/>
      </w:r>
      <w:r w:rsidR="005C2D84" w:rsidRPr="00C87F79">
        <w:t xml:space="preserve"> </w:t>
      </w:r>
      <w:r w:rsidRPr="00C87F79">
        <w:t>to address the recommendations in the verification report</w:t>
      </w:r>
      <w:r w:rsidR="005D1E53" w:rsidRPr="00C87F79">
        <w:t xml:space="preserve"> to ensure </w:t>
      </w:r>
      <w:r w:rsidR="00652F42" w:rsidRPr="00C87F79">
        <w:t xml:space="preserve">a </w:t>
      </w:r>
      <w:r w:rsidR="00652F42" w:rsidRPr="00C87F79">
        <w:rPr>
          <w:lang w:val="en-US"/>
        </w:rPr>
        <w:t xml:space="preserve">fully operational </w:t>
      </w:r>
      <w:r w:rsidR="005D1E53" w:rsidRPr="00C87F79">
        <w:rPr>
          <w:lang w:val="en-US"/>
        </w:rPr>
        <w:t>an</w:t>
      </w:r>
      <w:r w:rsidR="00652F42" w:rsidRPr="00C87F79">
        <w:rPr>
          <w:lang w:val="en-US"/>
        </w:rPr>
        <w:t>d</w:t>
      </w:r>
      <w:r w:rsidR="005D1E53" w:rsidRPr="00C87F79">
        <w:rPr>
          <w:lang w:val="en-US"/>
        </w:rPr>
        <w:t xml:space="preserve"> enforceable national </w:t>
      </w:r>
      <w:r w:rsidR="00785597" w:rsidRPr="00C87F79">
        <w:rPr>
          <w:lang w:val="en-US"/>
        </w:rPr>
        <w:t>licensing and quota</w:t>
      </w:r>
      <w:r w:rsidR="00785597">
        <w:rPr>
          <w:lang w:val="en-US"/>
        </w:rPr>
        <w:t xml:space="preserve"> </w:t>
      </w:r>
      <w:r w:rsidR="005D1E53" w:rsidRPr="00C87F79">
        <w:rPr>
          <w:lang w:val="en-US"/>
        </w:rPr>
        <w:t>system</w:t>
      </w:r>
      <w:r w:rsidR="00652F42" w:rsidRPr="00C87F79">
        <w:rPr>
          <w:lang w:val="en-US"/>
        </w:rPr>
        <w:t xml:space="preserve">, that would allow </w:t>
      </w:r>
      <w:r w:rsidR="005D1E53" w:rsidRPr="00C87F79">
        <w:rPr>
          <w:lang w:val="en-US"/>
        </w:rPr>
        <w:t>the country</w:t>
      </w:r>
      <w:r w:rsidR="00652F42" w:rsidRPr="00C87F79">
        <w:rPr>
          <w:lang w:val="en-US"/>
        </w:rPr>
        <w:t xml:space="preserve"> to continue being in compliance with the </w:t>
      </w:r>
      <w:r w:rsidR="005D1E53" w:rsidRPr="00C87F79">
        <w:rPr>
          <w:lang w:val="en-US"/>
        </w:rPr>
        <w:t>phase-out schedule</w:t>
      </w:r>
      <w:r w:rsidR="005C2D84" w:rsidRPr="00C87F79">
        <w:rPr>
          <w:lang w:val="en-US"/>
        </w:rPr>
        <w:t xml:space="preserve">. </w:t>
      </w:r>
    </w:p>
    <w:p w14:paraId="3702F7DD" w14:textId="44F5317B" w:rsidR="00B30CF7" w:rsidRPr="00A2629B" w:rsidRDefault="005C2D84" w:rsidP="00785597">
      <w:pPr>
        <w:pStyle w:val="Heading1"/>
        <w:rPr>
          <w:color w:val="424242"/>
          <w:bdr w:val="none" w:sz="0" w:space="0" w:color="auto" w:frame="1"/>
          <w:lang w:val="en-US" w:eastAsia="es-CO"/>
        </w:rPr>
      </w:pPr>
      <w:r w:rsidRPr="00C87F79">
        <w:rPr>
          <w:lang w:val="en-US"/>
        </w:rPr>
        <w:t xml:space="preserve">UNEP included with the </w:t>
      </w:r>
      <w:r w:rsidR="006D7CE5">
        <w:rPr>
          <w:lang w:val="en-US"/>
        </w:rPr>
        <w:t xml:space="preserve">present </w:t>
      </w:r>
      <w:r w:rsidRPr="00C87F79">
        <w:rPr>
          <w:lang w:val="en-US"/>
        </w:rPr>
        <w:t xml:space="preserve">submission a special report addressing each of the specific actions it was requested to </w:t>
      </w:r>
      <w:r w:rsidR="007236C0" w:rsidRPr="00C87F79">
        <w:rPr>
          <w:lang w:val="en-US"/>
        </w:rPr>
        <w:t>undertake</w:t>
      </w:r>
      <w:r w:rsidR="009A2D29" w:rsidRPr="00C87F79">
        <w:rPr>
          <w:lang w:val="en-US"/>
        </w:rPr>
        <w:t xml:space="preserve">. </w:t>
      </w:r>
      <w:r w:rsidR="00C87F79" w:rsidRPr="00C87F79">
        <w:rPr>
          <w:lang w:val="en-US"/>
        </w:rPr>
        <w:t xml:space="preserve">UNEP could corroborate, through a </w:t>
      </w:r>
      <w:r w:rsidR="009A2D29" w:rsidRPr="00C87F79">
        <w:rPr>
          <w:lang w:val="en-GB"/>
        </w:rPr>
        <w:t>country mission</w:t>
      </w:r>
      <w:r w:rsidR="00652F42" w:rsidRPr="00C87F79">
        <w:rPr>
          <w:lang w:val="en-GB"/>
        </w:rPr>
        <w:t xml:space="preserve"> </w:t>
      </w:r>
      <w:r w:rsidR="007236C0" w:rsidRPr="00C87F79">
        <w:rPr>
          <w:lang w:val="en-GB"/>
        </w:rPr>
        <w:t>held</w:t>
      </w:r>
      <w:r w:rsidR="00C87F79" w:rsidRPr="00C87F79">
        <w:rPr>
          <w:lang w:val="en-GB"/>
        </w:rPr>
        <w:t xml:space="preserve"> </w:t>
      </w:r>
      <w:r w:rsidR="009A2D29" w:rsidRPr="00C87F79">
        <w:rPr>
          <w:lang w:val="en-GB"/>
        </w:rPr>
        <w:t>in July 2023</w:t>
      </w:r>
      <w:r w:rsidR="00C87F79" w:rsidRPr="00C87F79">
        <w:rPr>
          <w:lang w:val="en-GB"/>
        </w:rPr>
        <w:t>,</w:t>
      </w:r>
      <w:r w:rsidR="009A2D29" w:rsidRPr="00C87F79">
        <w:rPr>
          <w:lang w:val="en-GB"/>
        </w:rPr>
        <w:t xml:space="preserve"> that</w:t>
      </w:r>
      <w:r w:rsidR="00652F42" w:rsidRPr="00C87F79">
        <w:rPr>
          <w:lang w:val="en-GB"/>
        </w:rPr>
        <w:t xml:space="preserve"> </w:t>
      </w:r>
      <w:r w:rsidR="00B30CF7" w:rsidRPr="00C87F79">
        <w:rPr>
          <w:lang w:val="en-GB"/>
        </w:rPr>
        <w:t xml:space="preserve">there are no uses of phased-out ODS in </w:t>
      </w:r>
      <w:r w:rsidR="00B06D26">
        <w:rPr>
          <w:lang w:val="en-GB"/>
        </w:rPr>
        <w:t>the country</w:t>
      </w:r>
      <w:r w:rsidR="00B30CF7">
        <w:rPr>
          <w:lang w:val="en-GB"/>
        </w:rPr>
        <w:t>, and that</w:t>
      </w:r>
      <w:r w:rsidR="00B30CF7" w:rsidRPr="00C87F79">
        <w:rPr>
          <w:lang w:val="en-GB"/>
        </w:rPr>
        <w:t xml:space="preserve"> </w:t>
      </w:r>
      <w:r w:rsidR="009A2D29" w:rsidRPr="00C87F79">
        <w:rPr>
          <w:lang w:val="en-GB"/>
        </w:rPr>
        <w:t xml:space="preserve">all refrigerants imported in 2016 and 2019 were HCFCs despite the wrong </w:t>
      </w:r>
      <w:r w:rsidR="00B30CF7">
        <w:rPr>
          <w:lang w:val="en-GB"/>
        </w:rPr>
        <w:t xml:space="preserve">harmonized system </w:t>
      </w:r>
      <w:r w:rsidR="005A2B73">
        <w:rPr>
          <w:lang w:val="en-GB"/>
        </w:rPr>
        <w:t xml:space="preserve">(HS) </w:t>
      </w:r>
      <w:r w:rsidR="009A2D29" w:rsidRPr="00C87F79">
        <w:rPr>
          <w:lang w:val="en-GB"/>
        </w:rPr>
        <w:t>code</w:t>
      </w:r>
      <w:r w:rsidR="00B06D26">
        <w:rPr>
          <w:lang w:val="en-GB"/>
        </w:rPr>
        <w:t>s</w:t>
      </w:r>
      <w:r w:rsidR="009A2D29" w:rsidRPr="00C87F79">
        <w:rPr>
          <w:lang w:val="en-GB"/>
        </w:rPr>
        <w:t xml:space="preserve"> that had been used</w:t>
      </w:r>
      <w:r w:rsidR="00B06D26">
        <w:rPr>
          <w:lang w:val="en-GB"/>
        </w:rPr>
        <w:t xml:space="preserve"> in entries</w:t>
      </w:r>
      <w:r w:rsidR="00A12098" w:rsidRPr="00C87F79">
        <w:rPr>
          <w:lang w:val="en-GB"/>
        </w:rPr>
        <w:t xml:space="preserve">. </w:t>
      </w:r>
      <w:r w:rsidR="00B30CF7">
        <w:t xml:space="preserve">The CP </w:t>
      </w:r>
      <w:r w:rsidR="00B06D26">
        <w:t>and A</w:t>
      </w:r>
      <w:r w:rsidR="00804B2E">
        <w:t>rticle </w:t>
      </w:r>
      <w:r w:rsidR="00B06D26">
        <w:t xml:space="preserve">7 </w:t>
      </w:r>
      <w:r w:rsidR="00B30CF7">
        <w:t xml:space="preserve">data reports were corrected accordingly. UNEP affirmed that </w:t>
      </w:r>
      <w:r w:rsidR="00B06D26">
        <w:t xml:space="preserve">the ongoing implementation of </w:t>
      </w:r>
      <w:r w:rsidR="00B30CF7">
        <w:t>the recommendations contained in the verification report would prevent future reporting errors</w:t>
      </w:r>
      <w:r w:rsidR="00B30CF7" w:rsidRPr="00A43B65">
        <w:t>.</w:t>
      </w:r>
    </w:p>
    <w:p w14:paraId="03FDC33C" w14:textId="17BA70C2" w:rsidR="00B257D7" w:rsidRPr="00C87F79" w:rsidRDefault="00B06D26" w:rsidP="00FD516D">
      <w:pPr>
        <w:pStyle w:val="Heading1"/>
      </w:pPr>
      <w:r>
        <w:rPr>
          <w:lang w:val="en-GB"/>
        </w:rPr>
        <w:t>A</w:t>
      </w:r>
      <w:r w:rsidR="00A12098" w:rsidRPr="00C87F79">
        <w:rPr>
          <w:lang w:val="en-GB"/>
        </w:rPr>
        <w:t xml:space="preserve">s a follow up to the mission, </w:t>
      </w:r>
      <w:r w:rsidR="00B257D7" w:rsidRPr="00C87F79">
        <w:t xml:space="preserve">alerts </w:t>
      </w:r>
      <w:r w:rsidR="00A12098" w:rsidRPr="00C87F79">
        <w:t xml:space="preserve">have </w:t>
      </w:r>
      <w:proofErr w:type="gramStart"/>
      <w:r w:rsidR="00A12098" w:rsidRPr="00C87F79">
        <w:t>been included</w:t>
      </w:r>
      <w:proofErr w:type="gramEnd"/>
      <w:r w:rsidR="00A12098" w:rsidRPr="00C87F79">
        <w:t xml:space="preserve"> </w:t>
      </w:r>
      <w:r w:rsidR="00B257D7" w:rsidRPr="00C87F79">
        <w:t xml:space="preserve">in the </w:t>
      </w:r>
      <w:r w:rsidR="00A12098" w:rsidRPr="00C87F79">
        <w:t>C</w:t>
      </w:r>
      <w:r w:rsidR="00B257D7" w:rsidRPr="00C87F79">
        <w:t xml:space="preserve">ustoms </w:t>
      </w:r>
      <w:r w:rsidR="00A12098" w:rsidRPr="00C87F79">
        <w:t xml:space="preserve">imports </w:t>
      </w:r>
      <w:r w:rsidR="00B257D7" w:rsidRPr="00C87F79">
        <w:t xml:space="preserve">online system when </w:t>
      </w:r>
      <w:r w:rsidR="005A2B73">
        <w:t>HS</w:t>
      </w:r>
      <w:r w:rsidR="00B257D7" w:rsidRPr="00C87F79">
        <w:t xml:space="preserve"> codes for substances that have been phased-out are used, and the N</w:t>
      </w:r>
      <w:r w:rsidR="00442684" w:rsidRPr="00C87F79">
        <w:t xml:space="preserve">ational </w:t>
      </w:r>
      <w:r w:rsidR="00B257D7" w:rsidRPr="00C87F79">
        <w:t>O</w:t>
      </w:r>
      <w:r w:rsidR="00442684" w:rsidRPr="00C87F79">
        <w:t xml:space="preserve">zone </w:t>
      </w:r>
      <w:r w:rsidR="00B257D7" w:rsidRPr="00C87F79">
        <w:t>U</w:t>
      </w:r>
      <w:r w:rsidR="00442684" w:rsidRPr="00C87F79">
        <w:t>nit (NOU)</w:t>
      </w:r>
      <w:r w:rsidR="00B257D7" w:rsidRPr="00C87F79">
        <w:t xml:space="preserve"> has undertaken activities to enforce </w:t>
      </w:r>
      <w:r w:rsidR="00B257D7" w:rsidRPr="00C87F79">
        <w:rPr>
          <w:lang w:val="en-GB"/>
        </w:rPr>
        <w:t>individual HCFC import quotas and the publication of quotas in the Gazette</w:t>
      </w:r>
      <w:r w:rsidR="00B257D7" w:rsidRPr="00C87F79">
        <w:t>.</w:t>
      </w:r>
    </w:p>
    <w:p w14:paraId="6F0410DA" w14:textId="5636B6E3" w:rsidR="00954046" w:rsidRDefault="00954046" w:rsidP="00FD516D">
      <w:pPr>
        <w:rPr>
          <w:u w:val="single"/>
        </w:rPr>
      </w:pPr>
      <w:r w:rsidRPr="00FD516D">
        <w:rPr>
          <w:u w:val="single"/>
        </w:rPr>
        <w:t xml:space="preserve">Progress report on the implementation of the </w:t>
      </w:r>
      <w:r w:rsidR="003875DF" w:rsidRPr="00FD516D">
        <w:rPr>
          <w:u w:val="single"/>
        </w:rPr>
        <w:t>second</w:t>
      </w:r>
      <w:r w:rsidRPr="00FD516D">
        <w:rPr>
          <w:u w:val="single"/>
        </w:rPr>
        <w:t xml:space="preserve"> tranche of </w:t>
      </w:r>
      <w:r w:rsidR="00027332" w:rsidRPr="00FD516D">
        <w:rPr>
          <w:u w:val="single"/>
        </w:rPr>
        <w:t xml:space="preserve">stage </w:t>
      </w:r>
      <w:r w:rsidR="00EB7F73" w:rsidRPr="00FD516D">
        <w:rPr>
          <w:u w:val="single"/>
        </w:rPr>
        <w:t>I</w:t>
      </w:r>
      <w:r w:rsidR="00FB1B49" w:rsidRPr="00FD516D">
        <w:rPr>
          <w:u w:val="single"/>
        </w:rPr>
        <w:t xml:space="preserve"> of </w:t>
      </w:r>
      <w:r w:rsidRPr="00FD516D">
        <w:rPr>
          <w:u w:val="single"/>
        </w:rPr>
        <w:t xml:space="preserve">the </w:t>
      </w:r>
      <w:r w:rsidR="00286F32" w:rsidRPr="00FD516D">
        <w:rPr>
          <w:u w:val="single"/>
        </w:rPr>
        <w:t>HCFC phase</w:t>
      </w:r>
      <w:r w:rsidR="00FB1B49" w:rsidRPr="00FD516D">
        <w:rPr>
          <w:u w:val="single"/>
        </w:rPr>
        <w:noBreakHyphen/>
      </w:r>
      <w:r w:rsidR="00286F32" w:rsidRPr="00FD516D">
        <w:rPr>
          <w:u w:val="single"/>
        </w:rPr>
        <w:t>out management plan</w:t>
      </w:r>
    </w:p>
    <w:p w14:paraId="73546CAF" w14:textId="77777777" w:rsidR="00413328" w:rsidRDefault="00413328" w:rsidP="00FD516D">
      <w:pPr>
        <w:rPr>
          <w:u w:val="single"/>
        </w:rPr>
      </w:pPr>
    </w:p>
    <w:p w14:paraId="54296218" w14:textId="632EF04C" w:rsidR="00413328" w:rsidRDefault="00326375" w:rsidP="00326375">
      <w:pPr>
        <w:pStyle w:val="Heading1"/>
      </w:pPr>
      <w:r>
        <w:t>During its</w:t>
      </w:r>
      <w:r w:rsidR="00413328">
        <w:t xml:space="preserve"> November 2022</w:t>
      </w:r>
      <w:r>
        <w:t xml:space="preserve"> country mission to</w:t>
      </w:r>
      <w:r w:rsidR="00413328">
        <w:t xml:space="preserve"> Saint Kitts and Nevis, </w:t>
      </w:r>
      <w:r>
        <w:t>UNEP</w:t>
      </w:r>
      <w:r w:rsidR="00413328">
        <w:t xml:space="preserve"> </w:t>
      </w:r>
      <w:r w:rsidR="00413328" w:rsidRPr="00BF0033">
        <w:rPr>
          <w:i/>
          <w:iCs/>
        </w:rPr>
        <w:t>inter alia</w:t>
      </w:r>
      <w:r w:rsidR="00413328">
        <w:t xml:space="preserve"> organized two main meetings. One meeting targeted major importers of refrigerants and equipment and focused on the licensing and quota system and issues raised in the verification report, cooperation with the NOU, revitalization of the RAC association, and the importance of RAC technician’s certification and training. The other meeting was geared for the Customs Department and covered topics such as illegal trade, collaboration with the NOU and granting them access to the automated system for customs data (ASYCUDA) and 2022 </w:t>
      </w:r>
      <w:r w:rsidR="005A2B73">
        <w:t xml:space="preserve">HS </w:t>
      </w:r>
      <w:r w:rsidR="00413328">
        <w:t>codes to facilitate verification of imports, and ways to strengthen the monitoring, reporting, verification and evaluation functions</w:t>
      </w:r>
      <w:r w:rsidR="009C7467">
        <w:t>.</w:t>
      </w:r>
    </w:p>
    <w:p w14:paraId="5AA2FA8F" w14:textId="77777777" w:rsidR="00954046" w:rsidRDefault="00954046" w:rsidP="009C018B">
      <w:pPr>
        <w:rPr>
          <w:i/>
        </w:rPr>
      </w:pPr>
      <w:r w:rsidRPr="0034371D">
        <w:rPr>
          <w:i/>
        </w:rPr>
        <w:t>Legal framework</w:t>
      </w:r>
    </w:p>
    <w:p w14:paraId="397321CE" w14:textId="77777777" w:rsidR="00954046" w:rsidRPr="00286F32" w:rsidRDefault="00954046" w:rsidP="009C018B">
      <w:pPr>
        <w:rPr>
          <w:iCs/>
        </w:rPr>
      </w:pPr>
    </w:p>
    <w:p w14:paraId="233A7689" w14:textId="23563ECB" w:rsidR="00A606EC" w:rsidRDefault="004A4611">
      <w:pPr>
        <w:pStyle w:val="Heading1"/>
        <w:keepNext/>
      </w:pPr>
      <w:r>
        <w:t xml:space="preserve">Saint Kitts and Nevis has a licensing and quota system in place, a ban on the export </w:t>
      </w:r>
      <w:r w:rsidR="00CC12A7">
        <w:t>of ODS, a registratio</w:t>
      </w:r>
      <w:r w:rsidR="009D2E22">
        <w:t xml:space="preserve">n system for </w:t>
      </w:r>
      <w:r w:rsidR="007C5DFC">
        <w:t xml:space="preserve">importers, </w:t>
      </w:r>
      <w:r w:rsidR="009C018B">
        <w:t xml:space="preserve">and </w:t>
      </w:r>
      <w:r w:rsidR="0099204D">
        <w:t>a</w:t>
      </w:r>
      <w:r w:rsidR="00901636">
        <w:t xml:space="preserve"> labelling system for ODS and ODS-based equipment. </w:t>
      </w:r>
      <w:r w:rsidR="009C018B">
        <w:t>T</w:t>
      </w:r>
      <w:r w:rsidR="004D2DA6">
        <w:t>he Government</w:t>
      </w:r>
      <w:r w:rsidR="008C26B8">
        <w:t xml:space="preserve"> is in the process of amending the existing ODS regulations </w:t>
      </w:r>
      <w:r w:rsidR="001F4DA5">
        <w:t xml:space="preserve">in preparation </w:t>
      </w:r>
      <w:r w:rsidR="001661A7">
        <w:t>for enacting</w:t>
      </w:r>
      <w:r w:rsidR="008C26B8">
        <w:t xml:space="preserve"> the Kigali Amendment</w:t>
      </w:r>
      <w:r w:rsidR="004D2DA6">
        <w:t xml:space="preserve">.  </w:t>
      </w:r>
    </w:p>
    <w:p w14:paraId="76396864" w14:textId="51AC59B8" w:rsidR="00B06D26" w:rsidRPr="00326375" w:rsidRDefault="009C018B" w:rsidP="004766B2">
      <w:pPr>
        <w:pStyle w:val="Heading1"/>
      </w:pPr>
      <w:r>
        <w:t>During the second tranche</w:t>
      </w:r>
      <w:r w:rsidR="00B06D26" w:rsidRPr="00380D91">
        <w:t xml:space="preserve"> 36 customs officers, of which 50 per cent were women, were trained on the monitoring and control of trade in ODS and ODS-containing equipment</w:t>
      </w:r>
      <w:r>
        <w:t>;</w:t>
      </w:r>
      <w:r w:rsidR="00B06D26" w:rsidRPr="00380D91">
        <w:t xml:space="preserve"> three consultation meetings were held with the Customs and Excise Department on the development of an electronic licensing and quota system</w:t>
      </w:r>
      <w:r>
        <w:t>;</w:t>
      </w:r>
      <w:r w:rsidR="00B06D26" w:rsidRPr="00380D91">
        <w:t xml:space="preserve"> </w:t>
      </w:r>
      <w:r>
        <w:t>t</w:t>
      </w:r>
      <w:r w:rsidR="00B06D26" w:rsidRPr="00380D91">
        <w:t>wo follow-up sensitization training sessions for the judiciary took place in 2020 on the Montreal Protocol regulations</w:t>
      </w:r>
      <w:r>
        <w:t>; and t</w:t>
      </w:r>
      <w:r w:rsidR="00B06D26" w:rsidRPr="00380D91">
        <w:t xml:space="preserve">hree refrigerant identifiers were procured and will </w:t>
      </w:r>
      <w:r w:rsidR="00B06D26" w:rsidRPr="00B06D26">
        <w:rPr>
          <w:kern w:val="36"/>
        </w:rPr>
        <w:t>remain with Customs for continuing training purposes and to enhance monitoring roles at the borders.</w:t>
      </w:r>
    </w:p>
    <w:p w14:paraId="1070BB88" w14:textId="6B973789" w:rsidR="00954046" w:rsidRPr="00A606EC" w:rsidRDefault="00954046" w:rsidP="00326375">
      <w:pPr>
        <w:keepNext/>
        <w:rPr>
          <w:i/>
          <w:iCs/>
        </w:rPr>
      </w:pPr>
      <w:r w:rsidRPr="00A606EC">
        <w:rPr>
          <w:i/>
          <w:iCs/>
        </w:rPr>
        <w:lastRenderedPageBreak/>
        <w:t>Refrigeration servicing sector</w:t>
      </w:r>
    </w:p>
    <w:p w14:paraId="4FD7193C" w14:textId="65EB0FD7" w:rsidR="00954046" w:rsidRPr="0034371D" w:rsidRDefault="00954046" w:rsidP="009752C8">
      <w:pPr>
        <w:keepNext/>
      </w:pPr>
    </w:p>
    <w:p w14:paraId="57865628" w14:textId="083770CE" w:rsidR="00954046" w:rsidRDefault="00C1454C" w:rsidP="005D67B0">
      <w:pPr>
        <w:pStyle w:val="Heading1"/>
      </w:pPr>
      <w:r>
        <w:t xml:space="preserve">Between the approval of the second tranche in </w:t>
      </w:r>
      <w:r w:rsidR="00C61C71">
        <w:t>May </w:t>
      </w:r>
      <w:r w:rsidR="005D67B0">
        <w:t>2015</w:t>
      </w:r>
      <w:r w:rsidR="004F3D0C">
        <w:t xml:space="preserve"> and</w:t>
      </w:r>
      <w:r w:rsidR="00B3264D">
        <w:t xml:space="preserve"> </w:t>
      </w:r>
      <w:r w:rsidR="001F4DA5">
        <w:t>September 2023</w:t>
      </w:r>
      <w:r w:rsidR="005D67B0">
        <w:t xml:space="preserve">, the following activities were </w:t>
      </w:r>
      <w:r w:rsidR="00AB780B">
        <w:t>implement</w:t>
      </w:r>
      <w:r w:rsidR="008C3251">
        <w:t>ed:</w:t>
      </w:r>
    </w:p>
    <w:p w14:paraId="1B46E5EF" w14:textId="7D36F8EE" w:rsidR="00A66E5C" w:rsidRPr="00380D91" w:rsidRDefault="00B06C53" w:rsidP="00380D91">
      <w:pPr>
        <w:pStyle w:val="Heading2"/>
      </w:pPr>
      <w:r w:rsidRPr="00380D91">
        <w:t>In four session</w:t>
      </w:r>
      <w:r w:rsidR="00424BE4" w:rsidRPr="00380D91">
        <w:t>s</w:t>
      </w:r>
      <w:r w:rsidRPr="00380D91">
        <w:t xml:space="preserve"> </w:t>
      </w:r>
      <w:r w:rsidR="00A66E5C" w:rsidRPr="00380D91">
        <w:t xml:space="preserve">21 </w:t>
      </w:r>
      <w:r w:rsidR="009C018B">
        <w:t>RAC</w:t>
      </w:r>
      <w:r w:rsidR="00A66E5C" w:rsidRPr="00380D91">
        <w:t xml:space="preserve"> technicians were trained on good refrigeration servicing practices, recovery, reuse, and safe handling of natural refrigerants</w:t>
      </w:r>
      <w:r w:rsidR="009C018B">
        <w:t>;</w:t>
      </w:r>
      <w:r w:rsidR="00A66E5C" w:rsidRPr="00380D91">
        <w:t xml:space="preserve"> </w:t>
      </w:r>
      <w:r w:rsidR="009C018B">
        <w:t>t</w:t>
      </w:r>
      <w:r w:rsidR="00A66E5C" w:rsidRPr="00380D91">
        <w:t xml:space="preserve">wo refrigerant identifiers were procured for training purposes </w:t>
      </w:r>
      <w:r w:rsidR="00A71242" w:rsidRPr="00380D91">
        <w:t>for the NOU and</w:t>
      </w:r>
      <w:r w:rsidR="00A71242" w:rsidRPr="00380D91">
        <w:rPr>
          <w:kern w:val="36"/>
        </w:rPr>
        <w:t xml:space="preserve"> will remain with them for purposes of continuing training of technicians</w:t>
      </w:r>
      <w:r w:rsidR="00967ECA">
        <w:rPr>
          <w:kern w:val="36"/>
        </w:rPr>
        <w:t xml:space="preserve">; </w:t>
      </w:r>
    </w:p>
    <w:p w14:paraId="15A0269D" w14:textId="54F16803" w:rsidR="009C018B" w:rsidRPr="000D5086" w:rsidRDefault="009C018B" w:rsidP="009C018B">
      <w:pPr>
        <w:pStyle w:val="Heading2"/>
        <w:rPr>
          <w:i/>
        </w:rPr>
      </w:pPr>
      <w:r>
        <w:t>E</w:t>
      </w:r>
      <w:r w:rsidRPr="00040DF9">
        <w:t>quipment</w:t>
      </w:r>
      <w:r>
        <w:rPr>
          <w:rStyle w:val="FootnoteReference"/>
        </w:rPr>
        <w:footnoteReference w:id="4"/>
      </w:r>
      <w:r w:rsidRPr="00040DF9">
        <w:t xml:space="preserve"> </w:t>
      </w:r>
      <w:r>
        <w:t>was</w:t>
      </w:r>
      <w:r w:rsidRPr="00040DF9">
        <w:t xml:space="preserve"> procured and delivered</w:t>
      </w:r>
      <w:r>
        <w:t xml:space="preserve"> by UNDP </w:t>
      </w:r>
      <w:r w:rsidRPr="000D5086">
        <w:t>to the Technical Vocational Education and Management Studies, which is a division of the Clarence Fitzroy Bryant College</w:t>
      </w:r>
      <w:r>
        <w:t>; and</w:t>
      </w:r>
    </w:p>
    <w:p w14:paraId="3B866B81" w14:textId="7615FF5B" w:rsidR="00C17163" w:rsidRDefault="00115306" w:rsidP="00D16424">
      <w:pPr>
        <w:pStyle w:val="Heading2"/>
      </w:pPr>
      <w:r>
        <w:t xml:space="preserve">A number of </w:t>
      </w:r>
      <w:r w:rsidR="005D6314">
        <w:t>public a</w:t>
      </w:r>
      <w:r>
        <w:t xml:space="preserve">wareness </w:t>
      </w:r>
      <w:r w:rsidR="005D6314">
        <w:t xml:space="preserve">activities </w:t>
      </w:r>
      <w:r w:rsidR="00D15A6F">
        <w:t xml:space="preserve">on HCFC phase-out </w:t>
      </w:r>
      <w:r w:rsidR="005D6314">
        <w:t>took place. These include</w:t>
      </w:r>
      <w:r w:rsidR="0090568B">
        <w:t xml:space="preserve">d </w:t>
      </w:r>
      <w:r w:rsidR="00840BF8">
        <w:t xml:space="preserve">radio announcements </w:t>
      </w:r>
      <w:r w:rsidR="00781579">
        <w:t>and</w:t>
      </w:r>
      <w:r>
        <w:t xml:space="preserve"> exhibitions</w:t>
      </w:r>
      <w:r w:rsidR="009C7467">
        <w:t>;</w:t>
      </w:r>
      <w:r w:rsidR="00B714BF">
        <w:t xml:space="preserve"> </w:t>
      </w:r>
      <w:r w:rsidR="009C7467">
        <w:t>t</w:t>
      </w:r>
      <w:r w:rsidR="00124006">
        <w:t xml:space="preserve">alks </w:t>
      </w:r>
      <w:r w:rsidR="009C7467">
        <w:t>a</w:t>
      </w:r>
      <w:r w:rsidR="00124006">
        <w:t>nd p</w:t>
      </w:r>
      <w:r w:rsidR="005707C4">
        <w:t xml:space="preserve">resentations </w:t>
      </w:r>
      <w:r w:rsidR="00B714BF">
        <w:t xml:space="preserve">on </w:t>
      </w:r>
      <w:r w:rsidR="00BA139A">
        <w:t xml:space="preserve">various </w:t>
      </w:r>
      <w:r w:rsidR="00B714BF">
        <w:t>ozone issues</w:t>
      </w:r>
      <w:r w:rsidR="00BA139A">
        <w:t xml:space="preserve"> including</w:t>
      </w:r>
      <w:r w:rsidR="00B714BF">
        <w:t xml:space="preserve"> HCFC phase-out to </w:t>
      </w:r>
      <w:r w:rsidR="00563910">
        <w:t>students at</w:t>
      </w:r>
      <w:r w:rsidR="005A2B73">
        <w:t xml:space="preserve"> </w:t>
      </w:r>
      <w:r>
        <w:t>23 primary schools</w:t>
      </w:r>
      <w:r w:rsidR="00563910">
        <w:t xml:space="preserve"> </w:t>
      </w:r>
      <w:r w:rsidR="00B714BF">
        <w:t xml:space="preserve">and to </w:t>
      </w:r>
      <w:r w:rsidR="00563910">
        <w:t>students at five high schools</w:t>
      </w:r>
      <w:r w:rsidR="009C7467">
        <w:t>;</w:t>
      </w:r>
      <w:r w:rsidR="007E5F7D">
        <w:t xml:space="preserve"> and </w:t>
      </w:r>
      <w:r w:rsidR="002067CD">
        <w:t>d</w:t>
      </w:r>
      <w:r>
        <w:t>iscussions with the yachting</w:t>
      </w:r>
      <w:r w:rsidR="002067CD">
        <w:t xml:space="preserve"> sub-</w:t>
      </w:r>
      <w:r>
        <w:t xml:space="preserve">sector </w:t>
      </w:r>
      <w:r w:rsidR="002067CD">
        <w:t>on</w:t>
      </w:r>
      <w:r>
        <w:t xml:space="preserve"> HCFC phase</w:t>
      </w:r>
      <w:r w:rsidR="002067CD">
        <w:noBreakHyphen/>
      </w:r>
      <w:r>
        <w:t>out and the transition to low</w:t>
      </w:r>
      <w:r w:rsidR="00A100A2">
        <w:t xml:space="preserve"> global</w:t>
      </w:r>
      <w:r w:rsidR="00A100A2">
        <w:noBreakHyphen/>
        <w:t>warming potential</w:t>
      </w:r>
      <w:r>
        <w:t xml:space="preserve"> alternatives</w:t>
      </w:r>
      <w:r w:rsidR="009C018B">
        <w:t>.</w:t>
      </w:r>
    </w:p>
    <w:p w14:paraId="57A428CD" w14:textId="2070E2B3" w:rsidR="00954046" w:rsidRPr="000D5086" w:rsidRDefault="00954046" w:rsidP="000D5086">
      <w:pPr>
        <w:pStyle w:val="Heading2"/>
        <w:numPr>
          <w:ilvl w:val="0"/>
          <w:numId w:val="0"/>
        </w:numPr>
        <w:rPr>
          <w:i/>
        </w:rPr>
      </w:pPr>
      <w:r w:rsidRPr="000D5086">
        <w:rPr>
          <w:i/>
        </w:rPr>
        <w:t xml:space="preserve">Project implementation and monitoring </w:t>
      </w:r>
    </w:p>
    <w:p w14:paraId="4DB90191" w14:textId="379B80FB" w:rsidR="00954046" w:rsidRPr="00F61F20" w:rsidRDefault="00B12893" w:rsidP="009C018B">
      <w:pPr>
        <w:pStyle w:val="Heading1"/>
      </w:pPr>
      <w:r w:rsidRPr="00F61F20">
        <w:t>The N</w:t>
      </w:r>
      <w:r w:rsidR="00442684">
        <w:t>OU</w:t>
      </w:r>
      <w:r w:rsidR="006706B0">
        <w:t xml:space="preserve"> </w:t>
      </w:r>
      <w:r w:rsidR="00A85838" w:rsidRPr="00F61F20">
        <w:t>reports to</w:t>
      </w:r>
      <w:r w:rsidR="00414BF9" w:rsidRPr="00F61F20">
        <w:t xml:space="preserve"> the Department of the Enviro</w:t>
      </w:r>
      <w:r w:rsidR="00A85838" w:rsidRPr="00F61F20">
        <w:t>nment</w:t>
      </w:r>
      <w:r w:rsidR="00C87E5A" w:rsidRPr="00F61F20">
        <w:t>,</w:t>
      </w:r>
      <w:r w:rsidR="00A85838" w:rsidRPr="00F61F20">
        <w:t xml:space="preserve"> which in turn is under the Ministry of Environment</w:t>
      </w:r>
      <w:r w:rsidR="00C87E5A" w:rsidRPr="00F61F20">
        <w:t>,</w:t>
      </w:r>
      <w:r w:rsidR="00A85838" w:rsidRPr="00F61F20">
        <w:t xml:space="preserve"> Climate</w:t>
      </w:r>
      <w:r w:rsidR="000860A1" w:rsidRPr="00F61F20">
        <w:t xml:space="preserve"> </w:t>
      </w:r>
      <w:proofErr w:type="gramStart"/>
      <w:r w:rsidR="000860A1" w:rsidRPr="00F61F20">
        <w:t>Action</w:t>
      </w:r>
      <w:proofErr w:type="gramEnd"/>
      <w:r w:rsidR="000860A1" w:rsidRPr="00F61F20">
        <w:t xml:space="preserve"> and Constituency Empowerment.</w:t>
      </w:r>
      <w:r w:rsidR="00413C4B" w:rsidRPr="00F61F20">
        <w:t xml:space="preserve"> The NOU </w:t>
      </w:r>
      <w:r w:rsidR="008B7943" w:rsidRPr="00F61F20">
        <w:t xml:space="preserve">oversees the implementation of the </w:t>
      </w:r>
      <w:r w:rsidR="009D5032" w:rsidRPr="00F61F20">
        <w:t>HPMP</w:t>
      </w:r>
      <w:r w:rsidR="00643423" w:rsidRPr="00F61F20">
        <w:t xml:space="preserve">, </w:t>
      </w:r>
      <w:r w:rsidR="007E5F7D">
        <w:t xml:space="preserve">assesses progress and </w:t>
      </w:r>
      <w:r w:rsidR="00643423" w:rsidRPr="00F61F20">
        <w:rPr>
          <w:kern w:val="36"/>
        </w:rPr>
        <w:t>produces reports,</w:t>
      </w:r>
      <w:r w:rsidR="008B7943" w:rsidRPr="00F61F20">
        <w:t xml:space="preserve"> while ensuring</w:t>
      </w:r>
      <w:r w:rsidR="00D41857" w:rsidRPr="00F61F20">
        <w:t xml:space="preserve"> adhere</w:t>
      </w:r>
      <w:r w:rsidR="007E5F7D">
        <w:t>nce</w:t>
      </w:r>
      <w:r w:rsidR="00D41857" w:rsidRPr="00F61F20">
        <w:t xml:space="preserve"> to the Multilateral Fund and Government policies</w:t>
      </w:r>
      <w:r w:rsidRPr="00F61F20">
        <w:t xml:space="preserve"> and procedures.</w:t>
      </w:r>
      <w:r w:rsidR="003D1565" w:rsidRPr="00F61F20">
        <w:t xml:space="preserve"> </w:t>
      </w:r>
      <w:r w:rsidR="00424BE4" w:rsidRPr="00F61F20">
        <w:t>The NOU has developed and implemented a mechanism to ensure activities remain on track and phase</w:t>
      </w:r>
      <w:r w:rsidR="007E5F7D">
        <w:t>-</w:t>
      </w:r>
      <w:r w:rsidR="00424BE4" w:rsidRPr="00F61F20">
        <w:t>out targets are met.</w:t>
      </w:r>
    </w:p>
    <w:p w14:paraId="212F64C9" w14:textId="77777777" w:rsidR="00F61F20" w:rsidRPr="00F61F20" w:rsidRDefault="00954046" w:rsidP="009C018B">
      <w:r w:rsidRPr="00F61F20">
        <w:rPr>
          <w:u w:val="single"/>
        </w:rPr>
        <w:t>Level of fund disbursement</w:t>
      </w:r>
      <w:r w:rsidRPr="00F61F20">
        <w:t xml:space="preserve"> </w:t>
      </w:r>
    </w:p>
    <w:p w14:paraId="7439C007" w14:textId="77777777" w:rsidR="00954046" w:rsidRPr="0034371D" w:rsidRDefault="00954046" w:rsidP="009C018B"/>
    <w:p w14:paraId="26520D85" w14:textId="2A5DA43F" w:rsidR="00954046" w:rsidRPr="00346830" w:rsidRDefault="00954046" w:rsidP="009C018B">
      <w:pPr>
        <w:pStyle w:val="Heading1"/>
      </w:pPr>
      <w:r w:rsidRPr="0034371D">
        <w:t xml:space="preserve">As of </w:t>
      </w:r>
      <w:r w:rsidR="00142636">
        <w:t>October </w:t>
      </w:r>
      <w:r w:rsidRPr="0034371D">
        <w:t>202</w:t>
      </w:r>
      <w:r w:rsidR="000A7996">
        <w:t>3</w:t>
      </w:r>
      <w:r w:rsidRPr="0034371D">
        <w:t>, of the US $</w:t>
      </w:r>
      <w:r w:rsidR="00B544F8">
        <w:t>1</w:t>
      </w:r>
      <w:r w:rsidR="00717F97">
        <w:t>4</w:t>
      </w:r>
      <w:r w:rsidR="00B544F8">
        <w:t>7,600</w:t>
      </w:r>
      <w:r w:rsidRPr="0034371D">
        <w:t xml:space="preserve"> approved so far, US $</w:t>
      </w:r>
      <w:r w:rsidR="00E63271">
        <w:t>1</w:t>
      </w:r>
      <w:r w:rsidR="007C5E88">
        <w:t>2</w:t>
      </w:r>
      <w:r w:rsidR="009B3FBA">
        <w:t>7</w:t>
      </w:r>
      <w:r w:rsidR="007C5E88">
        <w:t>,</w:t>
      </w:r>
      <w:r w:rsidR="009B3FBA">
        <w:t>941</w:t>
      </w:r>
      <w:r w:rsidR="003D0082" w:rsidRPr="0034371D">
        <w:t xml:space="preserve"> </w:t>
      </w:r>
      <w:r w:rsidRPr="0034371D">
        <w:t>had been disbursed (US </w:t>
      </w:r>
      <w:r w:rsidR="001560A0">
        <w:t>8</w:t>
      </w:r>
      <w:r w:rsidR="00AF4351">
        <w:t>7</w:t>
      </w:r>
      <w:r w:rsidR="002074C0">
        <w:t>,</w:t>
      </w:r>
      <w:r w:rsidR="00AF4351">
        <w:t>999</w:t>
      </w:r>
      <w:r w:rsidRPr="0034371D">
        <w:t xml:space="preserve"> for </w:t>
      </w:r>
      <w:r w:rsidR="00EB7F73" w:rsidRPr="00346830">
        <w:t>UNEP</w:t>
      </w:r>
      <w:r w:rsidRPr="00346830">
        <w:t xml:space="preserve"> and US $</w:t>
      </w:r>
      <w:r w:rsidR="00E63271" w:rsidRPr="00346830">
        <w:t>39,9</w:t>
      </w:r>
      <w:r w:rsidR="00172019" w:rsidRPr="00346830">
        <w:t>42</w:t>
      </w:r>
      <w:r w:rsidRPr="00346830">
        <w:t xml:space="preserve"> for </w:t>
      </w:r>
      <w:r w:rsidR="00EB7F73" w:rsidRPr="00346830">
        <w:t>UNDP</w:t>
      </w:r>
      <w:r w:rsidRPr="00346830">
        <w:t>), as shown in table 2. The balance of US $</w:t>
      </w:r>
      <w:r w:rsidR="00AF4351">
        <w:t>19</w:t>
      </w:r>
      <w:r w:rsidR="00C132D2" w:rsidRPr="00346830">
        <w:t>,</w:t>
      </w:r>
      <w:r w:rsidR="00AF4351">
        <w:t xml:space="preserve">601 </w:t>
      </w:r>
      <w:r w:rsidRPr="00346830">
        <w:t xml:space="preserve">will be disbursed in </w:t>
      </w:r>
      <w:r w:rsidR="00346830" w:rsidRPr="00346830">
        <w:t>2023</w:t>
      </w:r>
      <w:r w:rsidRPr="00346830">
        <w:t>.</w:t>
      </w:r>
    </w:p>
    <w:p w14:paraId="414B9339" w14:textId="3B8B3B22" w:rsidR="00954046" w:rsidRPr="00346830" w:rsidRDefault="00954046" w:rsidP="00B10333">
      <w:pPr>
        <w:keepNext/>
        <w:rPr>
          <w:b/>
        </w:rPr>
      </w:pPr>
      <w:r w:rsidRPr="00346830">
        <w:rPr>
          <w:b/>
        </w:rPr>
        <w:t xml:space="preserve">Table 2. Financial report of </w:t>
      </w:r>
      <w:r w:rsidR="000D2A2A" w:rsidRPr="00346830">
        <w:rPr>
          <w:b/>
        </w:rPr>
        <w:t xml:space="preserve">stage </w:t>
      </w:r>
      <w:r w:rsidR="00EB7F73" w:rsidRPr="00346830">
        <w:rPr>
          <w:b/>
        </w:rPr>
        <w:t>I</w:t>
      </w:r>
      <w:r w:rsidRPr="00346830">
        <w:t xml:space="preserve"> </w:t>
      </w:r>
      <w:r w:rsidRPr="00346830">
        <w:rPr>
          <w:b/>
        </w:rPr>
        <w:t xml:space="preserve">of the HPMP for </w:t>
      </w:r>
      <w:r w:rsidR="00EB7F73" w:rsidRPr="00346830">
        <w:rPr>
          <w:b/>
        </w:rPr>
        <w:t>Saint Kitts and Nevis</w:t>
      </w:r>
      <w:r w:rsidRPr="00346830">
        <w:rPr>
          <w:b/>
        </w:rPr>
        <w:t xml:space="preserve"> (US $)</w:t>
      </w:r>
    </w:p>
    <w:tbl>
      <w:tblPr>
        <w:tblStyle w:val="TableGrid"/>
        <w:tblW w:w="5000" w:type="pct"/>
        <w:tblLayout w:type="fixed"/>
        <w:tblLook w:val="04A0" w:firstRow="1" w:lastRow="0" w:firstColumn="1" w:lastColumn="0" w:noHBand="0" w:noVBand="1"/>
      </w:tblPr>
      <w:tblGrid>
        <w:gridCol w:w="1558"/>
        <w:gridCol w:w="1141"/>
        <w:gridCol w:w="1126"/>
        <w:gridCol w:w="1131"/>
        <w:gridCol w:w="1135"/>
        <w:gridCol w:w="1133"/>
        <w:gridCol w:w="1135"/>
        <w:gridCol w:w="991"/>
      </w:tblGrid>
      <w:tr w:rsidR="00954046" w:rsidRPr="00346830" w14:paraId="4B015F11" w14:textId="77777777" w:rsidTr="009C018B">
        <w:trPr>
          <w:tblHeader/>
        </w:trPr>
        <w:tc>
          <w:tcPr>
            <w:tcW w:w="833" w:type="pct"/>
            <w:vMerge w:val="restart"/>
            <w:vAlign w:val="center"/>
          </w:tcPr>
          <w:p w14:paraId="0B5BDBCF" w14:textId="77777777" w:rsidR="00954046" w:rsidRPr="00346830" w:rsidRDefault="00954046" w:rsidP="009C018B">
            <w:pPr>
              <w:keepNext/>
              <w:jc w:val="center"/>
              <w:rPr>
                <w:b/>
                <w:sz w:val="20"/>
                <w:szCs w:val="20"/>
              </w:rPr>
            </w:pPr>
            <w:r w:rsidRPr="00346830">
              <w:rPr>
                <w:b/>
                <w:sz w:val="20"/>
                <w:szCs w:val="20"/>
              </w:rPr>
              <w:t>Agency</w:t>
            </w:r>
          </w:p>
        </w:tc>
        <w:tc>
          <w:tcPr>
            <w:tcW w:w="1212" w:type="pct"/>
            <w:gridSpan w:val="2"/>
            <w:vAlign w:val="center"/>
          </w:tcPr>
          <w:p w14:paraId="5E0C4F77" w14:textId="77777777" w:rsidR="00954046" w:rsidRPr="00346830" w:rsidRDefault="00954046" w:rsidP="009C018B">
            <w:pPr>
              <w:keepNext/>
              <w:jc w:val="center"/>
              <w:rPr>
                <w:b/>
                <w:sz w:val="20"/>
                <w:szCs w:val="20"/>
              </w:rPr>
            </w:pPr>
            <w:r w:rsidRPr="00346830">
              <w:rPr>
                <w:b/>
                <w:sz w:val="20"/>
                <w:szCs w:val="20"/>
              </w:rPr>
              <w:t>First tranche</w:t>
            </w:r>
          </w:p>
        </w:tc>
        <w:tc>
          <w:tcPr>
            <w:tcW w:w="1212" w:type="pct"/>
            <w:gridSpan w:val="2"/>
            <w:vAlign w:val="center"/>
          </w:tcPr>
          <w:p w14:paraId="19517C13" w14:textId="77777777" w:rsidR="00954046" w:rsidRPr="00346830" w:rsidRDefault="00954046" w:rsidP="009C018B">
            <w:pPr>
              <w:keepNext/>
              <w:jc w:val="center"/>
              <w:rPr>
                <w:b/>
                <w:sz w:val="20"/>
                <w:szCs w:val="20"/>
              </w:rPr>
            </w:pPr>
            <w:r w:rsidRPr="00346830">
              <w:rPr>
                <w:b/>
                <w:sz w:val="20"/>
                <w:szCs w:val="20"/>
              </w:rPr>
              <w:t>Second tranche</w:t>
            </w:r>
          </w:p>
        </w:tc>
        <w:tc>
          <w:tcPr>
            <w:tcW w:w="1743" w:type="pct"/>
            <w:gridSpan w:val="3"/>
            <w:vAlign w:val="center"/>
          </w:tcPr>
          <w:p w14:paraId="66119155" w14:textId="77777777" w:rsidR="00954046" w:rsidRPr="00346830" w:rsidRDefault="00954046" w:rsidP="009C018B">
            <w:pPr>
              <w:keepNext/>
              <w:jc w:val="center"/>
              <w:rPr>
                <w:b/>
                <w:sz w:val="20"/>
                <w:szCs w:val="20"/>
              </w:rPr>
            </w:pPr>
            <w:r w:rsidRPr="00346830">
              <w:rPr>
                <w:b/>
                <w:sz w:val="20"/>
                <w:szCs w:val="20"/>
              </w:rPr>
              <w:t>Total</w:t>
            </w:r>
          </w:p>
        </w:tc>
      </w:tr>
      <w:tr w:rsidR="00954046" w:rsidRPr="00346830" w14:paraId="55FDBDDE" w14:textId="77777777" w:rsidTr="009C018B">
        <w:trPr>
          <w:tblHeader/>
        </w:trPr>
        <w:tc>
          <w:tcPr>
            <w:tcW w:w="833" w:type="pct"/>
            <w:vMerge/>
            <w:vAlign w:val="center"/>
          </w:tcPr>
          <w:p w14:paraId="0EA8EC51" w14:textId="77777777" w:rsidR="00954046" w:rsidRPr="00346830" w:rsidRDefault="00954046" w:rsidP="009C018B">
            <w:pPr>
              <w:keepNext/>
              <w:jc w:val="center"/>
              <w:rPr>
                <w:b/>
                <w:sz w:val="20"/>
                <w:szCs w:val="20"/>
              </w:rPr>
            </w:pPr>
          </w:p>
        </w:tc>
        <w:tc>
          <w:tcPr>
            <w:tcW w:w="610" w:type="pct"/>
            <w:vAlign w:val="center"/>
          </w:tcPr>
          <w:p w14:paraId="017E8A70" w14:textId="77777777" w:rsidR="00954046" w:rsidRPr="00346830" w:rsidRDefault="00954046" w:rsidP="009C018B">
            <w:pPr>
              <w:keepNext/>
              <w:jc w:val="center"/>
              <w:rPr>
                <w:b/>
                <w:sz w:val="20"/>
                <w:szCs w:val="20"/>
              </w:rPr>
            </w:pPr>
            <w:r w:rsidRPr="00346830">
              <w:rPr>
                <w:b/>
                <w:sz w:val="20"/>
                <w:szCs w:val="20"/>
              </w:rPr>
              <w:t>Approved</w:t>
            </w:r>
          </w:p>
        </w:tc>
        <w:tc>
          <w:tcPr>
            <w:tcW w:w="602" w:type="pct"/>
            <w:vAlign w:val="center"/>
          </w:tcPr>
          <w:p w14:paraId="6E91A833" w14:textId="77777777" w:rsidR="00954046" w:rsidRPr="00346830" w:rsidRDefault="00954046" w:rsidP="009C018B">
            <w:pPr>
              <w:keepNext/>
              <w:jc w:val="center"/>
              <w:rPr>
                <w:b/>
                <w:sz w:val="20"/>
                <w:szCs w:val="20"/>
              </w:rPr>
            </w:pPr>
            <w:r w:rsidRPr="00346830">
              <w:rPr>
                <w:b/>
                <w:sz w:val="20"/>
                <w:szCs w:val="20"/>
              </w:rPr>
              <w:t>Disbursed</w:t>
            </w:r>
          </w:p>
        </w:tc>
        <w:tc>
          <w:tcPr>
            <w:tcW w:w="605" w:type="pct"/>
            <w:vAlign w:val="center"/>
          </w:tcPr>
          <w:p w14:paraId="64EEB199" w14:textId="77777777" w:rsidR="00954046" w:rsidRPr="00346830" w:rsidRDefault="00954046" w:rsidP="009C018B">
            <w:pPr>
              <w:keepNext/>
              <w:jc w:val="center"/>
              <w:rPr>
                <w:b/>
                <w:sz w:val="20"/>
                <w:szCs w:val="20"/>
              </w:rPr>
            </w:pPr>
            <w:r w:rsidRPr="00346830">
              <w:rPr>
                <w:b/>
                <w:sz w:val="20"/>
                <w:szCs w:val="20"/>
              </w:rPr>
              <w:t>Approved</w:t>
            </w:r>
          </w:p>
        </w:tc>
        <w:tc>
          <w:tcPr>
            <w:tcW w:w="607" w:type="pct"/>
            <w:vAlign w:val="center"/>
          </w:tcPr>
          <w:p w14:paraId="342036BD" w14:textId="77777777" w:rsidR="00954046" w:rsidRPr="00346830" w:rsidRDefault="00954046" w:rsidP="009C018B">
            <w:pPr>
              <w:keepNext/>
              <w:jc w:val="center"/>
              <w:rPr>
                <w:b/>
                <w:sz w:val="20"/>
                <w:szCs w:val="20"/>
              </w:rPr>
            </w:pPr>
            <w:r w:rsidRPr="00346830">
              <w:rPr>
                <w:b/>
                <w:sz w:val="20"/>
                <w:szCs w:val="20"/>
              </w:rPr>
              <w:t>Disbursed</w:t>
            </w:r>
          </w:p>
        </w:tc>
        <w:tc>
          <w:tcPr>
            <w:tcW w:w="606" w:type="pct"/>
            <w:vAlign w:val="center"/>
          </w:tcPr>
          <w:p w14:paraId="52E0C9AD" w14:textId="77777777" w:rsidR="00954046" w:rsidRPr="00346830" w:rsidRDefault="00954046" w:rsidP="009C018B">
            <w:pPr>
              <w:keepNext/>
              <w:jc w:val="center"/>
              <w:rPr>
                <w:b/>
                <w:sz w:val="20"/>
                <w:szCs w:val="20"/>
              </w:rPr>
            </w:pPr>
            <w:r w:rsidRPr="00346830">
              <w:rPr>
                <w:b/>
                <w:sz w:val="20"/>
                <w:szCs w:val="20"/>
              </w:rPr>
              <w:t>Approved</w:t>
            </w:r>
          </w:p>
        </w:tc>
        <w:tc>
          <w:tcPr>
            <w:tcW w:w="607" w:type="pct"/>
            <w:vAlign w:val="center"/>
          </w:tcPr>
          <w:p w14:paraId="14A5C399" w14:textId="77777777" w:rsidR="00954046" w:rsidRPr="00346830" w:rsidRDefault="00954046" w:rsidP="009C018B">
            <w:pPr>
              <w:keepNext/>
              <w:jc w:val="center"/>
              <w:rPr>
                <w:b/>
                <w:sz w:val="20"/>
                <w:szCs w:val="20"/>
              </w:rPr>
            </w:pPr>
            <w:r w:rsidRPr="00346830">
              <w:rPr>
                <w:b/>
                <w:sz w:val="20"/>
                <w:szCs w:val="20"/>
              </w:rPr>
              <w:t>Disbursed</w:t>
            </w:r>
          </w:p>
        </w:tc>
        <w:tc>
          <w:tcPr>
            <w:tcW w:w="530" w:type="pct"/>
          </w:tcPr>
          <w:p w14:paraId="364D7E94" w14:textId="77777777" w:rsidR="00954046" w:rsidRPr="00346830" w:rsidRDefault="00954046" w:rsidP="009C018B">
            <w:pPr>
              <w:keepNext/>
              <w:jc w:val="center"/>
              <w:rPr>
                <w:b/>
                <w:sz w:val="20"/>
                <w:szCs w:val="20"/>
              </w:rPr>
            </w:pPr>
            <w:r w:rsidRPr="00346830">
              <w:rPr>
                <w:b/>
                <w:sz w:val="20"/>
                <w:szCs w:val="20"/>
              </w:rPr>
              <w:t>Balance</w:t>
            </w:r>
          </w:p>
        </w:tc>
      </w:tr>
      <w:tr w:rsidR="00954046" w:rsidRPr="00346830" w14:paraId="525D41CD" w14:textId="77777777" w:rsidTr="009C018B">
        <w:tc>
          <w:tcPr>
            <w:tcW w:w="833" w:type="pct"/>
          </w:tcPr>
          <w:p w14:paraId="0269E025" w14:textId="30E78EE4" w:rsidR="00954046" w:rsidRPr="00346830" w:rsidRDefault="00EB7F73" w:rsidP="009C018B">
            <w:pPr>
              <w:keepNext/>
              <w:rPr>
                <w:sz w:val="20"/>
                <w:szCs w:val="20"/>
              </w:rPr>
            </w:pPr>
            <w:r w:rsidRPr="00346830">
              <w:rPr>
                <w:sz w:val="20"/>
                <w:szCs w:val="20"/>
              </w:rPr>
              <w:t>UNEP</w:t>
            </w:r>
          </w:p>
        </w:tc>
        <w:tc>
          <w:tcPr>
            <w:tcW w:w="610" w:type="pct"/>
          </w:tcPr>
          <w:p w14:paraId="32C88D89" w14:textId="23ACFE9F" w:rsidR="00954046" w:rsidRPr="00346830" w:rsidRDefault="009E7D8C" w:rsidP="009C018B">
            <w:pPr>
              <w:keepNext/>
              <w:jc w:val="right"/>
              <w:rPr>
                <w:sz w:val="20"/>
                <w:szCs w:val="20"/>
              </w:rPr>
            </w:pPr>
            <w:r>
              <w:rPr>
                <w:sz w:val="20"/>
                <w:szCs w:val="20"/>
              </w:rPr>
              <w:t>58,400</w:t>
            </w:r>
          </w:p>
        </w:tc>
        <w:tc>
          <w:tcPr>
            <w:tcW w:w="602" w:type="pct"/>
          </w:tcPr>
          <w:p w14:paraId="52EA8D0C" w14:textId="0012A1C1" w:rsidR="00954046" w:rsidRPr="00346830" w:rsidRDefault="009E7D8C" w:rsidP="009C018B">
            <w:pPr>
              <w:keepNext/>
              <w:jc w:val="right"/>
              <w:rPr>
                <w:sz w:val="20"/>
                <w:szCs w:val="20"/>
              </w:rPr>
            </w:pPr>
            <w:r>
              <w:rPr>
                <w:sz w:val="20"/>
                <w:szCs w:val="20"/>
              </w:rPr>
              <w:t>58,400</w:t>
            </w:r>
          </w:p>
        </w:tc>
        <w:tc>
          <w:tcPr>
            <w:tcW w:w="605" w:type="pct"/>
          </w:tcPr>
          <w:p w14:paraId="0B31F2C2" w14:textId="372959EC" w:rsidR="00954046" w:rsidRPr="00346830" w:rsidRDefault="00A65BAD" w:rsidP="009C018B">
            <w:pPr>
              <w:keepNext/>
              <w:jc w:val="right"/>
              <w:rPr>
                <w:sz w:val="20"/>
                <w:szCs w:val="20"/>
              </w:rPr>
            </w:pPr>
            <w:r>
              <w:rPr>
                <w:sz w:val="20"/>
                <w:szCs w:val="20"/>
              </w:rPr>
              <w:t>49,200</w:t>
            </w:r>
          </w:p>
        </w:tc>
        <w:tc>
          <w:tcPr>
            <w:tcW w:w="607" w:type="pct"/>
          </w:tcPr>
          <w:p w14:paraId="163AB773" w14:textId="6D969607" w:rsidR="00954046" w:rsidRPr="00AF4351" w:rsidRDefault="00A65BAD" w:rsidP="009C018B">
            <w:pPr>
              <w:keepNext/>
              <w:jc w:val="right"/>
              <w:rPr>
                <w:sz w:val="20"/>
                <w:szCs w:val="20"/>
              </w:rPr>
            </w:pPr>
            <w:r w:rsidRPr="00AF4351">
              <w:rPr>
                <w:sz w:val="20"/>
                <w:szCs w:val="20"/>
              </w:rPr>
              <w:t>2</w:t>
            </w:r>
            <w:r w:rsidR="00B440EA" w:rsidRPr="00AF4351">
              <w:rPr>
                <w:sz w:val="20"/>
                <w:szCs w:val="20"/>
              </w:rPr>
              <w:t>9</w:t>
            </w:r>
            <w:r w:rsidRPr="00AF4351">
              <w:rPr>
                <w:sz w:val="20"/>
                <w:szCs w:val="20"/>
              </w:rPr>
              <w:t>,</w:t>
            </w:r>
            <w:r w:rsidR="00B440EA" w:rsidRPr="00AF4351">
              <w:rPr>
                <w:sz w:val="20"/>
                <w:szCs w:val="20"/>
              </w:rPr>
              <w:t>599</w:t>
            </w:r>
          </w:p>
        </w:tc>
        <w:tc>
          <w:tcPr>
            <w:tcW w:w="606" w:type="pct"/>
          </w:tcPr>
          <w:p w14:paraId="659C6861" w14:textId="54DE73C0" w:rsidR="00954046" w:rsidRPr="00346830" w:rsidRDefault="00310937" w:rsidP="009C018B">
            <w:pPr>
              <w:keepNext/>
              <w:jc w:val="right"/>
              <w:rPr>
                <w:sz w:val="20"/>
                <w:szCs w:val="20"/>
              </w:rPr>
            </w:pPr>
            <w:r>
              <w:rPr>
                <w:sz w:val="20"/>
                <w:szCs w:val="20"/>
              </w:rPr>
              <w:t>107,600</w:t>
            </w:r>
          </w:p>
        </w:tc>
        <w:tc>
          <w:tcPr>
            <w:tcW w:w="607" w:type="pct"/>
          </w:tcPr>
          <w:p w14:paraId="3C5D3485" w14:textId="18204B14" w:rsidR="00954046" w:rsidRPr="00346830" w:rsidRDefault="00310937" w:rsidP="009C018B">
            <w:pPr>
              <w:keepNext/>
              <w:jc w:val="right"/>
              <w:rPr>
                <w:sz w:val="20"/>
                <w:szCs w:val="20"/>
              </w:rPr>
            </w:pPr>
            <w:r>
              <w:rPr>
                <w:sz w:val="20"/>
                <w:szCs w:val="20"/>
              </w:rPr>
              <w:t>8</w:t>
            </w:r>
            <w:r w:rsidR="00FE10BB">
              <w:rPr>
                <w:sz w:val="20"/>
                <w:szCs w:val="20"/>
              </w:rPr>
              <w:t>7,999</w:t>
            </w:r>
          </w:p>
        </w:tc>
        <w:tc>
          <w:tcPr>
            <w:tcW w:w="530" w:type="pct"/>
          </w:tcPr>
          <w:p w14:paraId="5EB49FA4" w14:textId="56A8CD13" w:rsidR="00954046" w:rsidRPr="00346830" w:rsidRDefault="00FE10BB" w:rsidP="009C018B">
            <w:pPr>
              <w:keepNext/>
              <w:jc w:val="right"/>
              <w:rPr>
                <w:sz w:val="20"/>
                <w:szCs w:val="20"/>
              </w:rPr>
            </w:pPr>
            <w:r>
              <w:rPr>
                <w:sz w:val="20"/>
                <w:szCs w:val="20"/>
              </w:rPr>
              <w:t>19,601</w:t>
            </w:r>
          </w:p>
        </w:tc>
      </w:tr>
      <w:tr w:rsidR="00954046" w:rsidRPr="00346830" w14:paraId="7168CF37" w14:textId="77777777" w:rsidTr="009C018B">
        <w:tc>
          <w:tcPr>
            <w:tcW w:w="833" w:type="pct"/>
          </w:tcPr>
          <w:p w14:paraId="5EB22C8A" w14:textId="1C9727D2" w:rsidR="00954046" w:rsidRPr="00346830" w:rsidRDefault="00EB7F73" w:rsidP="009C018B">
            <w:pPr>
              <w:rPr>
                <w:sz w:val="20"/>
                <w:szCs w:val="20"/>
              </w:rPr>
            </w:pPr>
            <w:r w:rsidRPr="00346830">
              <w:rPr>
                <w:sz w:val="20"/>
                <w:szCs w:val="20"/>
              </w:rPr>
              <w:t>UNDP</w:t>
            </w:r>
          </w:p>
        </w:tc>
        <w:tc>
          <w:tcPr>
            <w:tcW w:w="610" w:type="pct"/>
          </w:tcPr>
          <w:p w14:paraId="74638684" w14:textId="5B800710" w:rsidR="00954046" w:rsidRPr="00346830" w:rsidRDefault="002E6BFE" w:rsidP="009C018B">
            <w:pPr>
              <w:jc w:val="right"/>
              <w:rPr>
                <w:sz w:val="20"/>
                <w:szCs w:val="20"/>
              </w:rPr>
            </w:pPr>
            <w:r>
              <w:rPr>
                <w:sz w:val="20"/>
                <w:szCs w:val="20"/>
              </w:rPr>
              <w:t>40,000</w:t>
            </w:r>
          </w:p>
        </w:tc>
        <w:tc>
          <w:tcPr>
            <w:tcW w:w="602" w:type="pct"/>
          </w:tcPr>
          <w:p w14:paraId="292C74BC" w14:textId="04586733" w:rsidR="00954046" w:rsidRPr="00346830" w:rsidRDefault="002E6BFE" w:rsidP="009C018B">
            <w:pPr>
              <w:jc w:val="right"/>
              <w:rPr>
                <w:sz w:val="20"/>
                <w:szCs w:val="20"/>
              </w:rPr>
            </w:pPr>
            <w:r>
              <w:rPr>
                <w:sz w:val="20"/>
                <w:szCs w:val="20"/>
              </w:rPr>
              <w:t>39,942</w:t>
            </w:r>
          </w:p>
        </w:tc>
        <w:tc>
          <w:tcPr>
            <w:tcW w:w="605" w:type="pct"/>
          </w:tcPr>
          <w:p w14:paraId="298710A9" w14:textId="4C650C49" w:rsidR="00954046" w:rsidRPr="00346830" w:rsidRDefault="00A65BAD" w:rsidP="009C018B">
            <w:pPr>
              <w:jc w:val="right"/>
              <w:rPr>
                <w:sz w:val="20"/>
                <w:szCs w:val="20"/>
              </w:rPr>
            </w:pPr>
            <w:r>
              <w:rPr>
                <w:sz w:val="20"/>
                <w:szCs w:val="20"/>
              </w:rPr>
              <w:t>0</w:t>
            </w:r>
          </w:p>
        </w:tc>
        <w:tc>
          <w:tcPr>
            <w:tcW w:w="607" w:type="pct"/>
          </w:tcPr>
          <w:p w14:paraId="3D96FE5C" w14:textId="5B952F6C" w:rsidR="00954046" w:rsidRPr="00AF4351" w:rsidRDefault="00A65BAD" w:rsidP="009C018B">
            <w:pPr>
              <w:jc w:val="right"/>
              <w:rPr>
                <w:sz w:val="20"/>
                <w:szCs w:val="20"/>
              </w:rPr>
            </w:pPr>
            <w:r w:rsidRPr="00AF4351">
              <w:rPr>
                <w:sz w:val="20"/>
                <w:szCs w:val="20"/>
              </w:rPr>
              <w:t>0</w:t>
            </w:r>
          </w:p>
        </w:tc>
        <w:tc>
          <w:tcPr>
            <w:tcW w:w="606" w:type="pct"/>
          </w:tcPr>
          <w:p w14:paraId="64A8D687" w14:textId="07E5B74F" w:rsidR="00954046" w:rsidRPr="00346830" w:rsidRDefault="001A5604" w:rsidP="009C018B">
            <w:pPr>
              <w:jc w:val="right"/>
              <w:rPr>
                <w:sz w:val="20"/>
                <w:szCs w:val="20"/>
              </w:rPr>
            </w:pPr>
            <w:r>
              <w:rPr>
                <w:sz w:val="20"/>
                <w:szCs w:val="20"/>
              </w:rPr>
              <w:t>40,000</w:t>
            </w:r>
          </w:p>
        </w:tc>
        <w:tc>
          <w:tcPr>
            <w:tcW w:w="607" w:type="pct"/>
          </w:tcPr>
          <w:p w14:paraId="3C3AE158" w14:textId="262762E3" w:rsidR="00954046" w:rsidRPr="00346830" w:rsidRDefault="001A5604" w:rsidP="009C018B">
            <w:pPr>
              <w:jc w:val="right"/>
              <w:rPr>
                <w:sz w:val="20"/>
                <w:szCs w:val="20"/>
              </w:rPr>
            </w:pPr>
            <w:r w:rsidRPr="00716C7E">
              <w:rPr>
                <w:sz w:val="20"/>
                <w:szCs w:val="20"/>
              </w:rPr>
              <w:t>39,</w:t>
            </w:r>
            <w:r w:rsidR="00716C7E" w:rsidRPr="00716C7E">
              <w:rPr>
                <w:sz w:val="20"/>
                <w:szCs w:val="20"/>
              </w:rPr>
              <w:t>9</w:t>
            </w:r>
            <w:r w:rsidRPr="00716C7E">
              <w:rPr>
                <w:sz w:val="20"/>
                <w:szCs w:val="20"/>
              </w:rPr>
              <w:t>42</w:t>
            </w:r>
          </w:p>
        </w:tc>
        <w:tc>
          <w:tcPr>
            <w:tcW w:w="530" w:type="pct"/>
          </w:tcPr>
          <w:p w14:paraId="39E3C0D0" w14:textId="29E20C92" w:rsidR="00954046" w:rsidRPr="00346830" w:rsidRDefault="001A5604" w:rsidP="009C018B">
            <w:pPr>
              <w:jc w:val="right"/>
              <w:rPr>
                <w:sz w:val="20"/>
                <w:szCs w:val="20"/>
              </w:rPr>
            </w:pPr>
            <w:r>
              <w:rPr>
                <w:sz w:val="20"/>
                <w:szCs w:val="20"/>
              </w:rPr>
              <w:t>58*</w:t>
            </w:r>
          </w:p>
        </w:tc>
      </w:tr>
      <w:tr w:rsidR="00954046" w:rsidRPr="00346830" w14:paraId="5CC9E9E0" w14:textId="77777777" w:rsidTr="009C018B">
        <w:tc>
          <w:tcPr>
            <w:tcW w:w="833" w:type="pct"/>
          </w:tcPr>
          <w:p w14:paraId="51C878AF" w14:textId="77777777" w:rsidR="00954046" w:rsidRPr="00346830" w:rsidRDefault="00954046" w:rsidP="009C018B">
            <w:pPr>
              <w:rPr>
                <w:b/>
                <w:sz w:val="20"/>
                <w:szCs w:val="20"/>
              </w:rPr>
            </w:pPr>
            <w:r w:rsidRPr="00346830">
              <w:rPr>
                <w:b/>
                <w:sz w:val="20"/>
                <w:szCs w:val="20"/>
              </w:rPr>
              <w:t>Total</w:t>
            </w:r>
          </w:p>
        </w:tc>
        <w:tc>
          <w:tcPr>
            <w:tcW w:w="610" w:type="pct"/>
          </w:tcPr>
          <w:p w14:paraId="12CAB947" w14:textId="24447CF2" w:rsidR="00954046" w:rsidRPr="00346830" w:rsidRDefault="002E6BFE" w:rsidP="009C018B">
            <w:pPr>
              <w:jc w:val="right"/>
              <w:rPr>
                <w:b/>
                <w:bCs/>
                <w:sz w:val="20"/>
                <w:szCs w:val="20"/>
              </w:rPr>
            </w:pPr>
            <w:r>
              <w:rPr>
                <w:b/>
                <w:bCs/>
                <w:sz w:val="20"/>
                <w:szCs w:val="20"/>
              </w:rPr>
              <w:t>98</w:t>
            </w:r>
            <w:r w:rsidR="00A65BAD">
              <w:rPr>
                <w:b/>
                <w:bCs/>
                <w:sz w:val="20"/>
                <w:szCs w:val="20"/>
              </w:rPr>
              <w:t>,400</w:t>
            </w:r>
          </w:p>
        </w:tc>
        <w:tc>
          <w:tcPr>
            <w:tcW w:w="602" w:type="pct"/>
          </w:tcPr>
          <w:p w14:paraId="06329B42" w14:textId="2CD6EE29" w:rsidR="00954046" w:rsidRPr="00346830" w:rsidRDefault="00A65BAD" w:rsidP="009C018B">
            <w:pPr>
              <w:jc w:val="right"/>
              <w:rPr>
                <w:b/>
                <w:bCs/>
                <w:sz w:val="20"/>
                <w:szCs w:val="20"/>
              </w:rPr>
            </w:pPr>
            <w:r>
              <w:rPr>
                <w:b/>
                <w:bCs/>
                <w:sz w:val="20"/>
                <w:szCs w:val="20"/>
              </w:rPr>
              <w:t>98,342</w:t>
            </w:r>
          </w:p>
        </w:tc>
        <w:tc>
          <w:tcPr>
            <w:tcW w:w="605" w:type="pct"/>
          </w:tcPr>
          <w:p w14:paraId="5E7AEADF" w14:textId="0D09D5F9" w:rsidR="00954046" w:rsidRPr="00346830" w:rsidRDefault="00A65BAD" w:rsidP="009C018B">
            <w:pPr>
              <w:jc w:val="right"/>
              <w:rPr>
                <w:b/>
                <w:bCs/>
                <w:sz w:val="20"/>
                <w:szCs w:val="20"/>
              </w:rPr>
            </w:pPr>
            <w:r>
              <w:rPr>
                <w:b/>
                <w:bCs/>
                <w:sz w:val="20"/>
                <w:szCs w:val="20"/>
              </w:rPr>
              <w:t>49,200</w:t>
            </w:r>
          </w:p>
        </w:tc>
        <w:tc>
          <w:tcPr>
            <w:tcW w:w="607" w:type="pct"/>
          </w:tcPr>
          <w:p w14:paraId="2C915A2F" w14:textId="0AED18DF" w:rsidR="00954046" w:rsidRPr="00AF4351" w:rsidRDefault="00A65BAD" w:rsidP="009C018B">
            <w:pPr>
              <w:jc w:val="right"/>
              <w:rPr>
                <w:b/>
                <w:bCs/>
                <w:sz w:val="20"/>
                <w:szCs w:val="20"/>
              </w:rPr>
            </w:pPr>
            <w:r w:rsidRPr="00AF4351">
              <w:rPr>
                <w:b/>
                <w:bCs/>
                <w:sz w:val="20"/>
                <w:szCs w:val="20"/>
              </w:rPr>
              <w:t>2</w:t>
            </w:r>
            <w:r w:rsidR="00FE10BB" w:rsidRPr="00AF4351">
              <w:rPr>
                <w:b/>
                <w:bCs/>
                <w:sz w:val="20"/>
                <w:szCs w:val="20"/>
              </w:rPr>
              <w:t>9</w:t>
            </w:r>
            <w:r w:rsidRPr="00AF4351">
              <w:rPr>
                <w:b/>
                <w:bCs/>
                <w:sz w:val="20"/>
                <w:szCs w:val="20"/>
              </w:rPr>
              <w:t>,</w:t>
            </w:r>
            <w:r w:rsidR="00FE10BB" w:rsidRPr="00AF4351">
              <w:rPr>
                <w:b/>
                <w:bCs/>
                <w:sz w:val="20"/>
                <w:szCs w:val="20"/>
              </w:rPr>
              <w:t>599</w:t>
            </w:r>
          </w:p>
        </w:tc>
        <w:tc>
          <w:tcPr>
            <w:tcW w:w="606" w:type="pct"/>
          </w:tcPr>
          <w:p w14:paraId="5F3D8980" w14:textId="712F12DD" w:rsidR="00954046" w:rsidRPr="00346830" w:rsidRDefault="00303EC9" w:rsidP="009C018B">
            <w:pPr>
              <w:jc w:val="right"/>
              <w:rPr>
                <w:b/>
                <w:bCs/>
                <w:sz w:val="20"/>
                <w:szCs w:val="20"/>
              </w:rPr>
            </w:pPr>
            <w:r>
              <w:rPr>
                <w:b/>
                <w:bCs/>
                <w:sz w:val="20"/>
                <w:szCs w:val="20"/>
              </w:rPr>
              <w:t>147,600</w:t>
            </w:r>
          </w:p>
        </w:tc>
        <w:tc>
          <w:tcPr>
            <w:tcW w:w="607" w:type="pct"/>
          </w:tcPr>
          <w:p w14:paraId="56D0D7D4" w14:textId="28B92A15" w:rsidR="00954046" w:rsidRPr="00346830" w:rsidRDefault="00303EC9" w:rsidP="009C018B">
            <w:pPr>
              <w:jc w:val="right"/>
              <w:rPr>
                <w:b/>
                <w:bCs/>
                <w:sz w:val="20"/>
                <w:szCs w:val="20"/>
              </w:rPr>
            </w:pPr>
            <w:r>
              <w:rPr>
                <w:b/>
                <w:bCs/>
                <w:sz w:val="20"/>
                <w:szCs w:val="20"/>
              </w:rPr>
              <w:t>12</w:t>
            </w:r>
            <w:r w:rsidR="00F279B2">
              <w:rPr>
                <w:b/>
                <w:bCs/>
                <w:sz w:val="20"/>
                <w:szCs w:val="20"/>
              </w:rPr>
              <w:t>7</w:t>
            </w:r>
            <w:r>
              <w:rPr>
                <w:b/>
                <w:bCs/>
                <w:sz w:val="20"/>
                <w:szCs w:val="20"/>
              </w:rPr>
              <w:t>,</w:t>
            </w:r>
            <w:r w:rsidR="00F279B2">
              <w:rPr>
                <w:b/>
                <w:bCs/>
                <w:sz w:val="20"/>
                <w:szCs w:val="20"/>
              </w:rPr>
              <w:t>941</w:t>
            </w:r>
          </w:p>
        </w:tc>
        <w:tc>
          <w:tcPr>
            <w:tcW w:w="530" w:type="pct"/>
          </w:tcPr>
          <w:p w14:paraId="24F4C22C" w14:textId="2A6F5B32" w:rsidR="00954046" w:rsidRPr="00346830" w:rsidRDefault="00FE10BB" w:rsidP="009C018B">
            <w:pPr>
              <w:jc w:val="right"/>
              <w:rPr>
                <w:b/>
                <w:bCs/>
                <w:sz w:val="20"/>
                <w:szCs w:val="20"/>
              </w:rPr>
            </w:pPr>
            <w:r>
              <w:rPr>
                <w:b/>
                <w:bCs/>
                <w:sz w:val="20"/>
                <w:szCs w:val="20"/>
              </w:rPr>
              <w:t>19,601</w:t>
            </w:r>
          </w:p>
        </w:tc>
      </w:tr>
      <w:tr w:rsidR="00954046" w:rsidRPr="0034371D" w14:paraId="0F816FC8" w14:textId="77777777" w:rsidTr="009C018B">
        <w:tc>
          <w:tcPr>
            <w:tcW w:w="833" w:type="pct"/>
          </w:tcPr>
          <w:p w14:paraId="491E12B0" w14:textId="77777777" w:rsidR="00954046" w:rsidRPr="00346830" w:rsidRDefault="00954046" w:rsidP="009C018B">
            <w:pPr>
              <w:jc w:val="left"/>
              <w:rPr>
                <w:b/>
                <w:sz w:val="20"/>
                <w:szCs w:val="20"/>
              </w:rPr>
            </w:pPr>
            <w:r w:rsidRPr="00346830">
              <w:rPr>
                <w:b/>
                <w:sz w:val="20"/>
                <w:szCs w:val="20"/>
              </w:rPr>
              <w:t>Disbursement rate (%)</w:t>
            </w:r>
          </w:p>
        </w:tc>
        <w:tc>
          <w:tcPr>
            <w:tcW w:w="1212" w:type="pct"/>
            <w:gridSpan w:val="2"/>
            <w:vAlign w:val="center"/>
          </w:tcPr>
          <w:p w14:paraId="21BFBB63" w14:textId="7A6A5F91" w:rsidR="00954046" w:rsidRPr="00346830" w:rsidRDefault="003D31D9" w:rsidP="009C018B">
            <w:pPr>
              <w:jc w:val="center"/>
              <w:rPr>
                <w:sz w:val="20"/>
                <w:szCs w:val="20"/>
              </w:rPr>
            </w:pPr>
            <w:r>
              <w:rPr>
                <w:sz w:val="20"/>
                <w:szCs w:val="20"/>
              </w:rPr>
              <w:t>99</w:t>
            </w:r>
          </w:p>
        </w:tc>
        <w:tc>
          <w:tcPr>
            <w:tcW w:w="1212" w:type="pct"/>
            <w:gridSpan w:val="2"/>
            <w:vAlign w:val="center"/>
          </w:tcPr>
          <w:p w14:paraId="53848973" w14:textId="42B497BF" w:rsidR="00954046" w:rsidRPr="00AF4351" w:rsidRDefault="00F279B2" w:rsidP="009C018B">
            <w:pPr>
              <w:jc w:val="center"/>
              <w:rPr>
                <w:sz w:val="20"/>
                <w:szCs w:val="20"/>
              </w:rPr>
            </w:pPr>
            <w:r w:rsidRPr="00AF4351">
              <w:rPr>
                <w:sz w:val="20"/>
                <w:szCs w:val="20"/>
              </w:rPr>
              <w:t>60</w:t>
            </w:r>
          </w:p>
        </w:tc>
        <w:tc>
          <w:tcPr>
            <w:tcW w:w="1743" w:type="pct"/>
            <w:gridSpan w:val="3"/>
            <w:vAlign w:val="center"/>
          </w:tcPr>
          <w:p w14:paraId="1E99DB5E" w14:textId="03B58A69" w:rsidR="00954046" w:rsidRPr="00346830" w:rsidRDefault="003D31D9" w:rsidP="009C018B">
            <w:pPr>
              <w:jc w:val="center"/>
              <w:rPr>
                <w:sz w:val="20"/>
                <w:szCs w:val="20"/>
              </w:rPr>
            </w:pPr>
            <w:r>
              <w:rPr>
                <w:sz w:val="20"/>
                <w:szCs w:val="20"/>
              </w:rPr>
              <w:t>8</w:t>
            </w:r>
            <w:r w:rsidR="00AF4351">
              <w:rPr>
                <w:sz w:val="20"/>
                <w:szCs w:val="20"/>
              </w:rPr>
              <w:t>7</w:t>
            </w:r>
          </w:p>
        </w:tc>
      </w:tr>
    </w:tbl>
    <w:p w14:paraId="73A9FBD5" w14:textId="03E610B9" w:rsidR="00954046" w:rsidRPr="002074C0" w:rsidRDefault="009E7D8C" w:rsidP="009C018B">
      <w:pPr>
        <w:rPr>
          <w:sz w:val="16"/>
          <w:szCs w:val="16"/>
        </w:rPr>
      </w:pPr>
      <w:r w:rsidRPr="002074C0">
        <w:rPr>
          <w:sz w:val="16"/>
          <w:szCs w:val="16"/>
        </w:rPr>
        <w:t>*</w:t>
      </w:r>
      <w:r w:rsidR="001A5604" w:rsidRPr="002074C0">
        <w:rPr>
          <w:sz w:val="16"/>
          <w:szCs w:val="16"/>
        </w:rPr>
        <w:t>US $58 remaining was returned</w:t>
      </w:r>
      <w:r w:rsidR="002D2A53" w:rsidRPr="002074C0">
        <w:rPr>
          <w:sz w:val="16"/>
          <w:szCs w:val="16"/>
        </w:rPr>
        <w:t>; therefore, the remaining balance is actually US $</w:t>
      </w:r>
      <w:r w:rsidR="00FE10BB">
        <w:rPr>
          <w:sz w:val="16"/>
          <w:szCs w:val="16"/>
        </w:rPr>
        <w:t>19,601</w:t>
      </w:r>
      <w:r w:rsidR="002D2A53" w:rsidRPr="002074C0">
        <w:rPr>
          <w:sz w:val="16"/>
          <w:szCs w:val="16"/>
        </w:rPr>
        <w:t>.</w:t>
      </w:r>
    </w:p>
    <w:p w14:paraId="2A8A7BB4" w14:textId="77777777" w:rsidR="009E7D8C" w:rsidRPr="00D15E32" w:rsidRDefault="009E7D8C" w:rsidP="009C018B">
      <w:pPr>
        <w:rPr>
          <w:sz w:val="20"/>
          <w:szCs w:val="20"/>
        </w:rPr>
      </w:pPr>
    </w:p>
    <w:p w14:paraId="21C7A97C" w14:textId="4F3FE0AB" w:rsidR="00954046" w:rsidRPr="0034371D" w:rsidRDefault="00954046" w:rsidP="00DB1520">
      <w:pPr>
        <w:keepNext/>
        <w:keepLines/>
        <w:rPr>
          <w:u w:val="single"/>
        </w:rPr>
      </w:pPr>
      <w:bookmarkStart w:id="1" w:name="_Hlk148735313"/>
      <w:r w:rsidRPr="0034371D">
        <w:rPr>
          <w:u w:val="single"/>
        </w:rPr>
        <w:lastRenderedPageBreak/>
        <w:t xml:space="preserve">Implementation plan for the </w:t>
      </w:r>
      <w:r w:rsidR="006847F1">
        <w:rPr>
          <w:u w:val="single"/>
        </w:rPr>
        <w:t xml:space="preserve">third </w:t>
      </w:r>
      <w:r w:rsidRPr="005F67F3">
        <w:rPr>
          <w:u w:val="single"/>
        </w:rPr>
        <w:t>and final</w:t>
      </w:r>
      <w:r w:rsidRPr="0034371D">
        <w:rPr>
          <w:u w:val="single"/>
        </w:rPr>
        <w:t xml:space="preserve"> tranche </w:t>
      </w:r>
      <w:r w:rsidR="000A7996">
        <w:rPr>
          <w:u w:val="single"/>
        </w:rPr>
        <w:t xml:space="preserve">of </w:t>
      </w:r>
      <w:r w:rsidR="00FB1B49" w:rsidRPr="006847F1">
        <w:rPr>
          <w:u w:val="single"/>
        </w:rPr>
        <w:t xml:space="preserve">stage </w:t>
      </w:r>
      <w:r w:rsidR="00EB7F73" w:rsidRPr="006847F1">
        <w:rPr>
          <w:u w:val="single"/>
        </w:rPr>
        <w:t>I</w:t>
      </w:r>
      <w:r w:rsidR="00FB1B49" w:rsidRPr="006847F1">
        <w:rPr>
          <w:u w:val="single"/>
        </w:rPr>
        <w:t xml:space="preserve"> of</w:t>
      </w:r>
      <w:r w:rsidR="00FB1B49">
        <w:rPr>
          <w:u w:val="single"/>
        </w:rPr>
        <w:t xml:space="preserve"> </w:t>
      </w:r>
      <w:r w:rsidR="000A7996">
        <w:rPr>
          <w:u w:val="single"/>
        </w:rPr>
        <w:t>the HCFC phase</w:t>
      </w:r>
      <w:r w:rsidR="000A7996">
        <w:rPr>
          <w:u w:val="single"/>
        </w:rPr>
        <w:noBreakHyphen/>
        <w:t>out management plan</w:t>
      </w:r>
    </w:p>
    <w:bookmarkEnd w:id="1"/>
    <w:p w14:paraId="03BDC44E" w14:textId="3B91AF44" w:rsidR="00954046" w:rsidRDefault="00954046" w:rsidP="00DB1520">
      <w:pPr>
        <w:keepNext/>
        <w:keepLines/>
      </w:pPr>
    </w:p>
    <w:p w14:paraId="5CD8A237" w14:textId="01D104A0" w:rsidR="003854DA" w:rsidRPr="00442684" w:rsidRDefault="003854DA" w:rsidP="00DB1520">
      <w:pPr>
        <w:pStyle w:val="Heading1"/>
        <w:keepNext/>
        <w:keepLines/>
      </w:pPr>
      <w:bookmarkStart w:id="2" w:name="_Hlk126934425"/>
      <w:bookmarkStart w:id="3" w:name="_Hlk126663552"/>
      <w:r w:rsidRPr="00442684">
        <w:t xml:space="preserve">The following activities will be implemented </w:t>
      </w:r>
      <w:r w:rsidR="00373DFC">
        <w:t xml:space="preserve">by UNEP </w:t>
      </w:r>
      <w:r w:rsidRPr="00442684">
        <w:t xml:space="preserve">between </w:t>
      </w:r>
      <w:r w:rsidR="002A1729" w:rsidRPr="00442684">
        <w:t>January</w:t>
      </w:r>
      <w:r w:rsidR="006847F1" w:rsidRPr="00442684">
        <w:t> </w:t>
      </w:r>
      <w:r w:rsidRPr="00442684">
        <w:t xml:space="preserve">and </w:t>
      </w:r>
      <w:r w:rsidR="006847F1" w:rsidRPr="00442684">
        <w:t>June 2024</w:t>
      </w:r>
      <w:r w:rsidRPr="00442684">
        <w:t>:</w:t>
      </w:r>
    </w:p>
    <w:p w14:paraId="6E7CECB4" w14:textId="617A321C" w:rsidR="00670C68" w:rsidRPr="00670C68" w:rsidRDefault="001C6E1D" w:rsidP="00DB1520">
      <w:pPr>
        <w:pStyle w:val="Heading2"/>
        <w:keepNext/>
        <w:keepLines/>
        <w:widowControl/>
      </w:pPr>
      <w:r w:rsidRPr="006D76D5">
        <w:rPr>
          <w:i/>
          <w:iCs/>
        </w:rPr>
        <w:t xml:space="preserve">Regulation </w:t>
      </w:r>
      <w:r w:rsidR="00670C68">
        <w:rPr>
          <w:i/>
          <w:iCs/>
        </w:rPr>
        <w:t xml:space="preserve">and policy </w:t>
      </w:r>
      <w:r w:rsidRPr="006D76D5">
        <w:rPr>
          <w:i/>
          <w:iCs/>
        </w:rPr>
        <w:t>update</w:t>
      </w:r>
      <w:r w:rsidRPr="00D72FC5">
        <w:rPr>
          <w:i/>
          <w:iCs/>
        </w:rPr>
        <w:t>:</w:t>
      </w:r>
      <w:r>
        <w:t xml:space="preserve"> Forms </w:t>
      </w:r>
      <w:r w:rsidR="00442684">
        <w:t xml:space="preserve">for the </w:t>
      </w:r>
      <w:r w:rsidR="00D037EB">
        <w:t>certificate of registration and licenses will be updated</w:t>
      </w:r>
      <w:r w:rsidR="00785597">
        <w:t>;</w:t>
      </w:r>
      <w:r w:rsidR="00670C68">
        <w:t xml:space="preserve"> </w:t>
      </w:r>
      <w:r w:rsidR="00670C68" w:rsidRPr="00670C68">
        <w:t>regional labelling standards for refrigerant containers will be reviewed and selected standards will be</w:t>
      </w:r>
      <w:r w:rsidR="006706B0">
        <w:t xml:space="preserve"> incorporated</w:t>
      </w:r>
      <w:r w:rsidR="00670C68" w:rsidRPr="00670C68">
        <w:t xml:space="preserve"> into</w:t>
      </w:r>
      <w:r w:rsidR="00373DFC">
        <w:t xml:space="preserve"> the</w:t>
      </w:r>
      <w:r w:rsidR="00670C68" w:rsidRPr="00670C68">
        <w:t xml:space="preserve"> national policy (US</w:t>
      </w:r>
      <w:r w:rsidR="001E1550">
        <w:t> </w:t>
      </w:r>
      <w:r w:rsidR="00670C68" w:rsidRPr="00670C68">
        <w:t>$</w:t>
      </w:r>
      <w:r w:rsidR="00373DFC">
        <w:t>1,</w:t>
      </w:r>
      <w:r w:rsidR="00670C68" w:rsidRPr="00670C68">
        <w:t>500 and fund balance</w:t>
      </w:r>
      <w:r w:rsidR="00670C68">
        <w:t>s</w:t>
      </w:r>
      <w:r w:rsidR="00670C68" w:rsidRPr="00670C68">
        <w:t xml:space="preserve"> from </w:t>
      </w:r>
      <w:r w:rsidR="003F0C3B">
        <w:t xml:space="preserve">the </w:t>
      </w:r>
      <w:r w:rsidR="00670C68" w:rsidRPr="00670C68">
        <w:t>previous tranche);</w:t>
      </w:r>
    </w:p>
    <w:p w14:paraId="781F3A44" w14:textId="15CF852E" w:rsidR="003854DA" w:rsidRPr="00432B7F" w:rsidRDefault="00790B6A" w:rsidP="003854DA">
      <w:pPr>
        <w:pStyle w:val="Heading2"/>
      </w:pPr>
      <w:r w:rsidRPr="00432B7F">
        <w:rPr>
          <w:i/>
          <w:iCs/>
        </w:rPr>
        <w:t>Licensing system improvement:</w:t>
      </w:r>
      <w:r w:rsidRPr="00432B7F">
        <w:t xml:space="preserve"> </w:t>
      </w:r>
      <w:r w:rsidR="00241771" w:rsidRPr="00432B7F">
        <w:t xml:space="preserve">A public awareness campaign to sensitize the public on </w:t>
      </w:r>
      <w:r w:rsidR="004D2195" w:rsidRPr="00432B7F">
        <w:t xml:space="preserve">the </w:t>
      </w:r>
      <w:r w:rsidR="00442684" w:rsidRPr="00432B7F">
        <w:t>licensing and quota system</w:t>
      </w:r>
      <w:r w:rsidR="007E3A39" w:rsidRPr="00432B7F">
        <w:t xml:space="preserve"> will be deployed</w:t>
      </w:r>
      <w:r w:rsidR="007D4EBF" w:rsidRPr="00432B7F">
        <w:t>;</w:t>
      </w:r>
      <w:r w:rsidR="005F2331" w:rsidRPr="00432B7F">
        <w:t xml:space="preserve"> </w:t>
      </w:r>
      <w:r w:rsidR="00C50FD5" w:rsidRPr="00432B7F">
        <w:t xml:space="preserve">workshops will be organized for importers (10 </w:t>
      </w:r>
      <w:r w:rsidR="00BB1D3F" w:rsidRPr="00432B7F">
        <w:t>from Saint Kitts and five from Nevis) on licensing</w:t>
      </w:r>
      <w:r w:rsidR="007D4EBF" w:rsidRPr="00432B7F">
        <w:t xml:space="preserve"> and</w:t>
      </w:r>
      <w:r w:rsidR="00BB1D3F" w:rsidRPr="00432B7F">
        <w:t xml:space="preserve"> illegal trade</w:t>
      </w:r>
      <w:r w:rsidR="007E3A39" w:rsidRPr="00432B7F">
        <w:t xml:space="preserve">, including themes as the need for </w:t>
      </w:r>
      <w:r w:rsidR="007E3A39" w:rsidRPr="00175C4F">
        <w:t xml:space="preserve">importers to apply for a license prior to placing orders, the need to submit </w:t>
      </w:r>
      <w:r w:rsidR="007E3A39" w:rsidRPr="00432B7F">
        <w:t xml:space="preserve">HCFCs import data annually (making licenses conditional on such </w:t>
      </w:r>
      <w:r w:rsidR="00373DFC" w:rsidRPr="00432B7F">
        <w:t xml:space="preserve">a </w:t>
      </w:r>
      <w:r w:rsidR="007E3A39" w:rsidRPr="00432B7F">
        <w:t xml:space="preserve">report), </w:t>
      </w:r>
      <w:r w:rsidR="00175C4F">
        <w:t xml:space="preserve">and </w:t>
      </w:r>
      <w:r w:rsidR="007E3A39" w:rsidRPr="00432B7F">
        <w:t>the enforcement of fines</w:t>
      </w:r>
      <w:r w:rsidR="00175C4F">
        <w:t>.</w:t>
      </w:r>
      <w:r w:rsidR="007E3A39" w:rsidRPr="00432B7F">
        <w:t xml:space="preserve"> </w:t>
      </w:r>
      <w:r w:rsidR="00175C4F">
        <w:t>A</w:t>
      </w:r>
      <w:r w:rsidR="0074255C" w:rsidRPr="00432B7F">
        <w:t xml:space="preserve">n initial plan for </w:t>
      </w:r>
      <w:r w:rsidR="007E3A39" w:rsidRPr="00432B7F">
        <w:t xml:space="preserve">the introduction of </w:t>
      </w:r>
      <w:r w:rsidR="0074255C" w:rsidRPr="00432B7F">
        <w:t>a</w:t>
      </w:r>
      <w:r w:rsidR="007E3A39" w:rsidRPr="00432B7F">
        <w:t>n</w:t>
      </w:r>
      <w:r w:rsidR="0074255C" w:rsidRPr="00432B7F">
        <w:t xml:space="preserve"> e-licensing system will be developed; and </w:t>
      </w:r>
      <w:r w:rsidR="00F929BC" w:rsidRPr="00432B7F">
        <w:t xml:space="preserve">a memorandum of understanding between the Customs and the NOU will </w:t>
      </w:r>
      <w:r w:rsidR="00CB353E" w:rsidRPr="00432B7F">
        <w:t xml:space="preserve">be signed </w:t>
      </w:r>
      <w:proofErr w:type="gramStart"/>
      <w:r w:rsidR="00CB353E" w:rsidRPr="00432B7F">
        <w:t>in order to</w:t>
      </w:r>
      <w:proofErr w:type="gramEnd"/>
      <w:r w:rsidR="00CB353E" w:rsidRPr="00432B7F">
        <w:t xml:space="preserve"> implement the framework related to improving monitoring and reporting on illegal trade </w:t>
      </w:r>
      <w:r w:rsidR="003854DA" w:rsidRPr="00432B7F">
        <w:t>(</w:t>
      </w:r>
      <w:r w:rsidR="00FF560B" w:rsidRPr="00432B7F">
        <w:t>US $5,500</w:t>
      </w:r>
      <w:r w:rsidR="00244590" w:rsidRPr="00432B7F">
        <w:t>)</w:t>
      </w:r>
      <w:r w:rsidR="003854DA" w:rsidRPr="00432B7F">
        <w:t>;</w:t>
      </w:r>
    </w:p>
    <w:p w14:paraId="119874D8" w14:textId="3079C302" w:rsidR="003B3546" w:rsidRPr="00D90E56" w:rsidRDefault="003B3546" w:rsidP="003B3546">
      <w:pPr>
        <w:pStyle w:val="Heading2"/>
      </w:pPr>
      <w:r w:rsidRPr="00D90E56">
        <w:rPr>
          <w:i/>
          <w:iCs/>
        </w:rPr>
        <w:t>Capacity building:</w:t>
      </w:r>
      <w:r w:rsidRPr="00D90E56">
        <w:t xml:space="preserve"> Refresher trainings on ODS phase-out and illegal import for 45 customs officers and trainers (25 in Saint Kitts and 20 in Nevis); consultations with the Customs office in Nevis; training on HS codes, with a focus on illegal import and phased-out substances, for 45 customs brokers (25 in Saint Kitts and 20 in Nevis) (US $</w:t>
      </w:r>
      <w:r w:rsidR="00434871">
        <w:t>8</w:t>
      </w:r>
      <w:r w:rsidRPr="00D90E56">
        <w:t>,</w:t>
      </w:r>
      <w:r w:rsidR="00434871">
        <w:t>5</w:t>
      </w:r>
      <w:r w:rsidRPr="00D90E56">
        <w:t>00)</w:t>
      </w:r>
      <w:r w:rsidR="00785597" w:rsidRPr="00D90E56">
        <w:t>;</w:t>
      </w:r>
    </w:p>
    <w:p w14:paraId="3E2740A8" w14:textId="123B945A" w:rsidR="003B3546" w:rsidRPr="00175C4F" w:rsidRDefault="003B3546" w:rsidP="003B3546">
      <w:pPr>
        <w:pStyle w:val="Heading2"/>
        <w:rPr>
          <w:rFonts w:eastAsiaTheme="minorHAnsi"/>
        </w:rPr>
      </w:pPr>
      <w:r w:rsidRPr="00B30CF7">
        <w:rPr>
          <w:i/>
          <w:iCs/>
        </w:rPr>
        <w:t xml:space="preserve">Technical support to the servicing sector - training of technicians in good practices, recovery, </w:t>
      </w:r>
      <w:proofErr w:type="gramStart"/>
      <w:r w:rsidRPr="00B30CF7">
        <w:rPr>
          <w:i/>
          <w:iCs/>
        </w:rPr>
        <w:t>reuse</w:t>
      </w:r>
      <w:proofErr w:type="gramEnd"/>
      <w:r w:rsidRPr="00B30CF7">
        <w:rPr>
          <w:i/>
          <w:iCs/>
        </w:rPr>
        <w:t xml:space="preserve"> and handling of natural refrigerants:</w:t>
      </w:r>
      <w:r w:rsidRPr="00B30CF7">
        <w:t xml:space="preserve"> The remaining 30 technicians from the hotel, fishing and yachting sectors that could not be trained under the second tranche, will be trained under the third tranche</w:t>
      </w:r>
      <w:r w:rsidR="00670C68">
        <w:t xml:space="preserve"> (</w:t>
      </w:r>
      <w:r w:rsidRPr="00B30CF7">
        <w:t xml:space="preserve">fund balances from </w:t>
      </w:r>
      <w:r w:rsidR="005A2B73">
        <w:t xml:space="preserve">the </w:t>
      </w:r>
      <w:r w:rsidRPr="00B30CF7">
        <w:t xml:space="preserve">previous </w:t>
      </w:r>
      <w:r w:rsidR="00B30CF7" w:rsidRPr="00B30CF7">
        <w:t>t</w:t>
      </w:r>
      <w:r w:rsidRPr="00B30CF7">
        <w:t>ranche</w:t>
      </w:r>
      <w:r w:rsidRPr="005A2B73">
        <w:t>)</w:t>
      </w:r>
      <w:r w:rsidR="00785597" w:rsidRPr="00175C4F">
        <w:t>;</w:t>
      </w:r>
      <w:r w:rsidR="004332B7">
        <w:t xml:space="preserve"> and</w:t>
      </w:r>
    </w:p>
    <w:p w14:paraId="6431285E" w14:textId="26A87935" w:rsidR="00F20059" w:rsidRPr="00B30CF7" w:rsidRDefault="003854DA" w:rsidP="009C018B">
      <w:pPr>
        <w:pStyle w:val="Heading2"/>
      </w:pPr>
      <w:r w:rsidRPr="00975522">
        <w:rPr>
          <w:i/>
          <w:iCs/>
        </w:rPr>
        <w:t>Project monitoring</w:t>
      </w:r>
      <w:r w:rsidR="00DE660B">
        <w:t xml:space="preserve"> will include one consultant to assist</w:t>
      </w:r>
      <w:r w:rsidR="002F704D">
        <w:t xml:space="preserve"> the NOU</w:t>
      </w:r>
      <w:r w:rsidR="00DE660B">
        <w:t xml:space="preserve"> with monitoring, </w:t>
      </w:r>
      <w:proofErr w:type="gramStart"/>
      <w:r w:rsidR="00DE660B">
        <w:t>evaluation</w:t>
      </w:r>
      <w:proofErr w:type="gramEnd"/>
      <w:r w:rsidR="00DE660B">
        <w:t xml:space="preserve"> and reporting o</w:t>
      </w:r>
      <w:r w:rsidR="00470CB4">
        <w:t>f</w:t>
      </w:r>
      <w:r w:rsidR="00DE660B">
        <w:t xml:space="preserve"> activities </w:t>
      </w:r>
      <w:r w:rsidRPr="00B30CF7">
        <w:t>(US</w:t>
      </w:r>
      <w:r w:rsidR="00B66D0F" w:rsidRPr="00B30CF7">
        <w:t> </w:t>
      </w:r>
      <w:r w:rsidRPr="00B30CF7">
        <w:t>$</w:t>
      </w:r>
      <w:r w:rsidR="00E93ADB" w:rsidRPr="00B30CF7">
        <w:t>1,400</w:t>
      </w:r>
      <w:r w:rsidRPr="00B30CF7">
        <w:t>).</w:t>
      </w:r>
      <w:r w:rsidR="009A56D3" w:rsidRPr="00B30CF7">
        <w:t xml:space="preserve"> </w:t>
      </w:r>
      <w:bookmarkStart w:id="4" w:name="_Hlk126934504"/>
      <w:bookmarkEnd w:id="2"/>
      <w:bookmarkEnd w:id="3"/>
    </w:p>
    <w:bookmarkEnd w:id="4"/>
    <w:p w14:paraId="00970161" w14:textId="77777777" w:rsidR="00D90E56" w:rsidRDefault="00D90E56" w:rsidP="00B10333">
      <w:pPr>
        <w:keepNext/>
        <w:keepLines/>
        <w:jc w:val="center"/>
        <w:rPr>
          <w:b/>
        </w:rPr>
      </w:pPr>
    </w:p>
    <w:p w14:paraId="25086FA2" w14:textId="102F45D7" w:rsidR="00954046" w:rsidRPr="0034371D" w:rsidRDefault="00954046" w:rsidP="00B10333">
      <w:pPr>
        <w:keepNext/>
        <w:keepLines/>
        <w:jc w:val="center"/>
        <w:rPr>
          <w:b/>
        </w:rPr>
      </w:pPr>
      <w:r w:rsidRPr="0034371D">
        <w:rPr>
          <w:b/>
        </w:rPr>
        <w:t>SECRETARIAT’S COMMENTS AND RECOMMENDATION</w:t>
      </w:r>
    </w:p>
    <w:p w14:paraId="2CA34F8B" w14:textId="77777777" w:rsidR="00D90E56" w:rsidRDefault="00D90E56" w:rsidP="00B10333">
      <w:pPr>
        <w:keepNext/>
        <w:keepLines/>
        <w:rPr>
          <w:b/>
        </w:rPr>
      </w:pPr>
    </w:p>
    <w:p w14:paraId="15360A2C" w14:textId="178A386C" w:rsidR="00954046" w:rsidRPr="0034371D" w:rsidRDefault="00954046" w:rsidP="00B10333">
      <w:pPr>
        <w:keepNext/>
        <w:keepLines/>
        <w:rPr>
          <w:b/>
        </w:rPr>
      </w:pPr>
      <w:r w:rsidRPr="0034371D">
        <w:rPr>
          <w:b/>
        </w:rPr>
        <w:t>COMMENTS</w:t>
      </w:r>
    </w:p>
    <w:p w14:paraId="5530E85D" w14:textId="77777777" w:rsidR="00954046" w:rsidRPr="0034371D" w:rsidRDefault="00954046" w:rsidP="00B10333">
      <w:pPr>
        <w:keepNext/>
        <w:keepLines/>
      </w:pPr>
    </w:p>
    <w:p w14:paraId="0A0B27E3" w14:textId="6F3D8F4A" w:rsidR="00975522" w:rsidRDefault="00954046" w:rsidP="00975522">
      <w:pPr>
        <w:keepNext/>
        <w:keepLines/>
      </w:pPr>
      <w:r w:rsidRPr="0034371D">
        <w:rPr>
          <w:u w:val="single"/>
        </w:rPr>
        <w:t xml:space="preserve">Report on HCFC </w:t>
      </w:r>
      <w:r w:rsidRPr="00B30CF7">
        <w:rPr>
          <w:u w:val="single"/>
        </w:rPr>
        <w:t xml:space="preserve">consumption </w:t>
      </w:r>
      <w:r w:rsidR="00B724F6" w:rsidRPr="00B30CF7">
        <w:rPr>
          <w:u w:val="single"/>
        </w:rPr>
        <w:t>and verification</w:t>
      </w:r>
    </w:p>
    <w:p w14:paraId="1FFA3F15" w14:textId="77777777" w:rsidR="00975522" w:rsidRDefault="00975522" w:rsidP="00975522">
      <w:pPr>
        <w:keepNext/>
        <w:keepLines/>
      </w:pPr>
    </w:p>
    <w:p w14:paraId="083EBFEE" w14:textId="2E1C5BCE" w:rsidR="00975522" w:rsidRPr="0007432F" w:rsidRDefault="00A80532" w:rsidP="00975522">
      <w:pPr>
        <w:pStyle w:val="Heading1"/>
      </w:pPr>
      <w:r w:rsidRPr="000107F8">
        <w:t>T</w:t>
      </w:r>
      <w:r w:rsidRPr="00D90E56">
        <w:t>he Secreta</w:t>
      </w:r>
      <w:r w:rsidRPr="003452D8">
        <w:t xml:space="preserve">riat </w:t>
      </w:r>
      <w:r>
        <w:t xml:space="preserve">considers that while the licensing and quota system in </w:t>
      </w:r>
      <w:r w:rsidR="0009233E">
        <w:t>Saint Kitts and Nevis</w:t>
      </w:r>
      <w:r>
        <w:t xml:space="preserve"> is operating, addressing the recommendations from the verification will assist the Government in having a more accurate recording of data and reducing errors in reporting. Th</w:t>
      </w:r>
      <w:r w:rsidR="009E4F42">
        <w:t>us, th</w:t>
      </w:r>
      <w:r>
        <w:t xml:space="preserve">e Secretariat </w:t>
      </w:r>
      <w:r w:rsidRPr="003452D8">
        <w:t>recommend</w:t>
      </w:r>
      <w:r>
        <w:t>s</w:t>
      </w:r>
      <w:r w:rsidRPr="003452D8">
        <w:t xml:space="preserve"> that during</w:t>
      </w:r>
      <w:r>
        <w:t xml:space="preserve"> the </w:t>
      </w:r>
      <w:r w:rsidRPr="003452D8">
        <w:t xml:space="preserve">implementation of the </w:t>
      </w:r>
      <w:r w:rsidR="0009233E">
        <w:t>third</w:t>
      </w:r>
      <w:r>
        <w:t xml:space="preserve"> </w:t>
      </w:r>
      <w:r w:rsidRPr="003452D8">
        <w:t xml:space="preserve">tranche </w:t>
      </w:r>
      <w:r>
        <w:t xml:space="preserve">of stage I, </w:t>
      </w:r>
      <w:r w:rsidRPr="003452D8">
        <w:t>UN</w:t>
      </w:r>
      <w:r w:rsidR="0009233E">
        <w:t>EP</w:t>
      </w:r>
      <w:r w:rsidRPr="003452D8">
        <w:t xml:space="preserve"> </w:t>
      </w:r>
      <w:r>
        <w:t>continue</w:t>
      </w:r>
      <w:r w:rsidR="009E4F42">
        <w:t>s</w:t>
      </w:r>
      <w:r>
        <w:t xml:space="preserve"> to </w:t>
      </w:r>
      <w:r w:rsidRPr="003452D8">
        <w:t xml:space="preserve">assist the Government in </w:t>
      </w:r>
      <w:r>
        <w:t xml:space="preserve">fully </w:t>
      </w:r>
      <w:r w:rsidR="0009233E">
        <w:t xml:space="preserve">implementing </w:t>
      </w:r>
      <w:r w:rsidR="009E4F42">
        <w:t>such</w:t>
      </w:r>
      <w:r>
        <w:t xml:space="preserve"> recommendations, </w:t>
      </w:r>
      <w:r w:rsidRPr="003452D8">
        <w:t xml:space="preserve">and </w:t>
      </w:r>
      <w:r>
        <w:t xml:space="preserve">that it </w:t>
      </w:r>
      <w:r w:rsidRPr="003452D8">
        <w:t>report</w:t>
      </w:r>
      <w:r w:rsidR="0009233E">
        <w:t>s o</w:t>
      </w:r>
      <w:r w:rsidR="0009233E" w:rsidRPr="003452D8">
        <w:t>n the progress made</w:t>
      </w:r>
      <w:r w:rsidR="00D90E56">
        <w:t>,</w:t>
      </w:r>
      <w:r w:rsidR="0009233E">
        <w:t xml:space="preserve"> when submitting stage II</w:t>
      </w:r>
      <w:r w:rsidR="005A2B73">
        <w:t xml:space="preserve"> of the HPMP</w:t>
      </w:r>
      <w:r w:rsidRPr="003452D8">
        <w:t>.</w:t>
      </w:r>
    </w:p>
    <w:p w14:paraId="21112351" w14:textId="6A55BF5C" w:rsidR="00954046" w:rsidRPr="009D7F55" w:rsidRDefault="00954046" w:rsidP="00975522">
      <w:pPr>
        <w:pStyle w:val="Heading1"/>
        <w:numPr>
          <w:ilvl w:val="0"/>
          <w:numId w:val="0"/>
        </w:numPr>
        <w:rPr>
          <w:highlight w:val="darkGray"/>
        </w:rPr>
      </w:pPr>
      <w:r w:rsidRPr="00975522">
        <w:rPr>
          <w:u w:val="single"/>
        </w:rPr>
        <w:t xml:space="preserve">Progress report on the implementation of the </w:t>
      </w:r>
      <w:r w:rsidR="006553DB" w:rsidRPr="00975522">
        <w:rPr>
          <w:u w:val="single"/>
        </w:rPr>
        <w:t>secon</w:t>
      </w:r>
      <w:r w:rsidR="006847F1" w:rsidRPr="00975522">
        <w:rPr>
          <w:u w:val="single"/>
        </w:rPr>
        <w:t>d</w:t>
      </w:r>
      <w:r w:rsidRPr="00975522">
        <w:rPr>
          <w:u w:val="single"/>
        </w:rPr>
        <w:t xml:space="preserve"> tranche of </w:t>
      </w:r>
      <w:r w:rsidR="00DD2411" w:rsidRPr="00975522">
        <w:rPr>
          <w:u w:val="single"/>
        </w:rPr>
        <w:t xml:space="preserve">stage </w:t>
      </w:r>
      <w:r w:rsidR="00EB7F73" w:rsidRPr="00975522">
        <w:rPr>
          <w:u w:val="single"/>
        </w:rPr>
        <w:t>I</w:t>
      </w:r>
      <w:r w:rsidR="00DD2411" w:rsidRPr="00975522">
        <w:rPr>
          <w:u w:val="single"/>
        </w:rPr>
        <w:t xml:space="preserve"> of </w:t>
      </w:r>
      <w:r w:rsidRPr="00975522">
        <w:rPr>
          <w:u w:val="single"/>
        </w:rPr>
        <w:t>the H</w:t>
      </w:r>
      <w:r w:rsidR="000A7996" w:rsidRPr="00975522">
        <w:rPr>
          <w:u w:val="single"/>
        </w:rPr>
        <w:t>CFC phase</w:t>
      </w:r>
      <w:r w:rsidR="00DD2411" w:rsidRPr="00975522">
        <w:rPr>
          <w:u w:val="single"/>
        </w:rPr>
        <w:noBreakHyphen/>
      </w:r>
      <w:r w:rsidR="000A7996" w:rsidRPr="00975522">
        <w:rPr>
          <w:u w:val="single"/>
        </w:rPr>
        <w:t>out management plan</w:t>
      </w:r>
    </w:p>
    <w:p w14:paraId="603006F7" w14:textId="6922EC07" w:rsidR="00954046" w:rsidRPr="0034371D" w:rsidRDefault="00975522" w:rsidP="0027190E">
      <w:pPr>
        <w:keepNext/>
        <w:keepLines/>
        <w:rPr>
          <w:i/>
        </w:rPr>
      </w:pPr>
      <w:r>
        <w:rPr>
          <w:i/>
        </w:rPr>
        <w:t>L</w:t>
      </w:r>
      <w:r w:rsidR="00954046" w:rsidRPr="0034371D">
        <w:rPr>
          <w:i/>
        </w:rPr>
        <w:t>egal framework</w:t>
      </w:r>
    </w:p>
    <w:p w14:paraId="580B7A1A" w14:textId="77777777" w:rsidR="00954046" w:rsidRPr="0034371D" w:rsidRDefault="00954046" w:rsidP="009C018B"/>
    <w:p w14:paraId="4B5821EB" w14:textId="77497508" w:rsidR="00954046" w:rsidRDefault="00954046" w:rsidP="00E51308">
      <w:pPr>
        <w:pStyle w:val="Heading1"/>
      </w:pPr>
      <w:r w:rsidRPr="0034371D">
        <w:t xml:space="preserve">The Government </w:t>
      </w:r>
      <w:r w:rsidRPr="001735E1">
        <w:t xml:space="preserve">of </w:t>
      </w:r>
      <w:r w:rsidR="00EB7F73" w:rsidRPr="001735E1">
        <w:t>Saint Kitts and Nevis</w:t>
      </w:r>
      <w:r w:rsidRPr="0034371D">
        <w:t xml:space="preserve"> issued HCFC import quotas for 202</w:t>
      </w:r>
      <w:r w:rsidR="00B9210C">
        <w:t>3</w:t>
      </w:r>
      <w:r w:rsidRPr="0034371D">
        <w:t xml:space="preserve"> </w:t>
      </w:r>
      <w:r w:rsidR="00C455D2">
        <w:t>for 4.64</w:t>
      </w:r>
      <w:r w:rsidR="003A6431">
        <w:t> mt</w:t>
      </w:r>
      <w:r w:rsidR="00C455D2">
        <w:t xml:space="preserve"> (</w:t>
      </w:r>
      <w:r w:rsidR="007D2EBB">
        <w:t>0.2</w:t>
      </w:r>
      <w:r w:rsidR="005A2B73">
        <w:t>5</w:t>
      </w:r>
      <w:r w:rsidR="007D2EBB">
        <w:t>5 O</w:t>
      </w:r>
      <w:r w:rsidRPr="00DC2175">
        <w:t>DP tonnes</w:t>
      </w:r>
      <w:r w:rsidR="00C455D2">
        <w:t>)</w:t>
      </w:r>
      <w:r w:rsidRPr="00DC2175">
        <w:t>, which is lower than the Mo</w:t>
      </w:r>
      <w:r>
        <w:t>ntreal Protocol control targets</w:t>
      </w:r>
      <w:r w:rsidRPr="00DC2175">
        <w:t>.</w:t>
      </w:r>
    </w:p>
    <w:p w14:paraId="0167BCA4" w14:textId="4E7E4C98" w:rsidR="00B724F6" w:rsidRPr="001F62C2" w:rsidRDefault="00B724F6" w:rsidP="00B724F6">
      <w:pPr>
        <w:rPr>
          <w:i/>
          <w:iCs/>
        </w:rPr>
      </w:pPr>
      <w:r w:rsidRPr="001F62C2">
        <w:rPr>
          <w:i/>
          <w:iCs/>
        </w:rPr>
        <w:lastRenderedPageBreak/>
        <w:t>Implementation delays</w:t>
      </w:r>
    </w:p>
    <w:p w14:paraId="52604ED0" w14:textId="77777777" w:rsidR="00B724F6" w:rsidRDefault="00B724F6" w:rsidP="00B724F6"/>
    <w:p w14:paraId="7D0E0472" w14:textId="45066C53" w:rsidR="00B724F6" w:rsidRPr="00B724F6" w:rsidRDefault="00D90E56" w:rsidP="00434871">
      <w:pPr>
        <w:pStyle w:val="Heading1"/>
      </w:pPr>
      <w:r>
        <w:t xml:space="preserve">The second tranche </w:t>
      </w:r>
      <w:r w:rsidR="00B724F6" w:rsidRPr="00E51308">
        <w:t>could not be implemented as planned.</w:t>
      </w:r>
      <w:r w:rsidR="005A2B73">
        <w:t xml:space="preserve"> </w:t>
      </w:r>
      <w:r w:rsidR="00B724F6" w:rsidRPr="00E51308">
        <w:t xml:space="preserve">UNEP noted that activities were delayed for multiple reasons including changes in the National Ozone Authority and NOU, other governmental administrative </w:t>
      </w:r>
      <w:proofErr w:type="gramStart"/>
      <w:r w:rsidR="00B724F6" w:rsidRPr="00E51308">
        <w:t>changes</w:t>
      </w:r>
      <w:proofErr w:type="gramEnd"/>
      <w:r w:rsidR="00B724F6" w:rsidRPr="00E51308">
        <w:t xml:space="preserve"> and the COVID-19 pandemic. There is now a new administration and a new national ozone officer, who was trained in </w:t>
      </w:r>
      <w:r w:rsidR="00B724F6">
        <w:t>M</w:t>
      </w:r>
      <w:r w:rsidR="00B724F6" w:rsidRPr="00E51308">
        <w:t>arch</w:t>
      </w:r>
      <w:r w:rsidR="00B724F6">
        <w:t> </w:t>
      </w:r>
      <w:r w:rsidR="00B724F6" w:rsidRPr="00E51308">
        <w:t>2023. It is expected that these changes and the outcomes of UNEP’s country mission</w:t>
      </w:r>
      <w:r w:rsidR="00AB780B">
        <w:t>s</w:t>
      </w:r>
      <w:r w:rsidR="00B724F6" w:rsidRPr="00E51308">
        <w:t xml:space="preserve"> in 2022</w:t>
      </w:r>
      <w:r w:rsidR="00AB780B">
        <w:t xml:space="preserve"> and 2023</w:t>
      </w:r>
      <w:r w:rsidR="00B724F6" w:rsidRPr="00E51308">
        <w:t xml:space="preserve"> will reflect in an improved implementation.</w:t>
      </w:r>
    </w:p>
    <w:p w14:paraId="77498E5C" w14:textId="3C1CA986" w:rsidR="00954046" w:rsidRPr="00975522" w:rsidRDefault="00954046" w:rsidP="00317DEC">
      <w:pPr>
        <w:widowControl w:val="0"/>
        <w:rPr>
          <w:i/>
        </w:rPr>
      </w:pPr>
      <w:r w:rsidRPr="0034371D">
        <w:rPr>
          <w:i/>
        </w:rPr>
        <w:t>Refrigeration servicing sector</w:t>
      </w:r>
    </w:p>
    <w:p w14:paraId="5BE7568E" w14:textId="77777777" w:rsidR="00954046" w:rsidRPr="00975522" w:rsidRDefault="00954046" w:rsidP="00317DEC">
      <w:pPr>
        <w:widowControl w:val="0"/>
      </w:pPr>
    </w:p>
    <w:p w14:paraId="5417AA42" w14:textId="115BD906" w:rsidR="005771DB" w:rsidRPr="00434871" w:rsidRDefault="005771DB" w:rsidP="00B63EE8">
      <w:pPr>
        <w:pStyle w:val="Heading1"/>
      </w:pPr>
      <w:r w:rsidRPr="00975522">
        <w:t>Regarding technician</w:t>
      </w:r>
      <w:r>
        <w:t xml:space="preserve">s training, UNEP confirmed that the </w:t>
      </w:r>
      <w:r w:rsidR="005A2B73">
        <w:t>G</w:t>
      </w:r>
      <w:r>
        <w:t xml:space="preserve">overnment’s plans, as included in the revised action plan for the third tranche of stage I, are to complete the remaining target of </w:t>
      </w:r>
      <w:r w:rsidR="00975522">
        <w:t>30</w:t>
      </w:r>
      <w:r>
        <w:t xml:space="preserve"> technicians, from the second tranch</w:t>
      </w:r>
      <w:r w:rsidR="004F69F9">
        <w:t>e</w:t>
      </w:r>
      <w:r>
        <w:t xml:space="preserve">, by December 2023. The delays were due to difficulties in recruiting </w:t>
      </w:r>
      <w:r w:rsidR="005A2B73">
        <w:t>a</w:t>
      </w:r>
      <w:r>
        <w:t xml:space="preserve"> suitable trainer to deliver the training</w:t>
      </w:r>
      <w:r w:rsidR="00975522">
        <w:t>.</w:t>
      </w:r>
    </w:p>
    <w:p w14:paraId="262725F7" w14:textId="0BA1697D" w:rsidR="005771DB" w:rsidRPr="00975522" w:rsidRDefault="005771DB" w:rsidP="00B63EE8">
      <w:pPr>
        <w:pStyle w:val="Heading1"/>
        <w:rPr>
          <w:lang w:val="en-GB"/>
        </w:rPr>
      </w:pPr>
      <w:r>
        <w:rPr>
          <w:lang w:val="en-US"/>
        </w:rPr>
        <w:t xml:space="preserve">As regards policies and regulations for the labelling of refrigerant containers, that were going to be developed during the second tranche, UNEP informed that the </w:t>
      </w:r>
      <w:r w:rsidR="007F4AA9">
        <w:rPr>
          <w:lang w:val="en-US"/>
        </w:rPr>
        <w:t>G</w:t>
      </w:r>
      <w:r>
        <w:rPr>
          <w:lang w:val="en-US"/>
        </w:rPr>
        <w:t xml:space="preserve">overnment, </w:t>
      </w:r>
      <w:r w:rsidRPr="00975522">
        <w:t>recognizing that the Caribbean region has advanced in this area, plans to review the standards already developed and established by countries in the region and adapt them to meet national circumstances. </w:t>
      </w:r>
      <w:r w:rsidR="004F69F9" w:rsidRPr="00975522">
        <w:t>T</w:t>
      </w:r>
      <w:r w:rsidRPr="00975522">
        <w:t>h</w:t>
      </w:r>
      <w:r w:rsidR="004F69F9" w:rsidRPr="00975522">
        <w:t xml:space="preserve">is activity has been included in the </w:t>
      </w:r>
      <w:r w:rsidRPr="00975522">
        <w:t xml:space="preserve">revised </w:t>
      </w:r>
      <w:r w:rsidR="004F69F9" w:rsidRPr="00975522">
        <w:t>a</w:t>
      </w:r>
      <w:r w:rsidRPr="00975522">
        <w:t xml:space="preserve">ction </w:t>
      </w:r>
      <w:r w:rsidR="004F69F9" w:rsidRPr="00975522">
        <w:t>p</w:t>
      </w:r>
      <w:r w:rsidRPr="00975522">
        <w:t>lan.</w:t>
      </w:r>
    </w:p>
    <w:p w14:paraId="43B8C912" w14:textId="42128137" w:rsidR="00A5249B" w:rsidRPr="001D6A8E" w:rsidRDefault="00A5249B" w:rsidP="00135256">
      <w:pPr>
        <w:keepNext/>
        <w:keepLines/>
        <w:spacing w:after="240"/>
        <w:rPr>
          <w:u w:val="single"/>
        </w:rPr>
      </w:pPr>
      <w:r w:rsidRPr="001D6A8E">
        <w:rPr>
          <w:u w:val="single"/>
        </w:rPr>
        <w:t xml:space="preserve">Implementation plan for the </w:t>
      </w:r>
      <w:r w:rsidR="00467614">
        <w:rPr>
          <w:u w:val="single"/>
        </w:rPr>
        <w:t>third</w:t>
      </w:r>
      <w:r w:rsidRPr="001D6A8E">
        <w:rPr>
          <w:u w:val="single"/>
        </w:rPr>
        <w:t xml:space="preserve"> tranche of </w:t>
      </w:r>
      <w:r w:rsidRPr="00467614">
        <w:rPr>
          <w:u w:val="single"/>
        </w:rPr>
        <w:t xml:space="preserve">stage </w:t>
      </w:r>
      <w:r w:rsidR="00EB7F73" w:rsidRPr="00467614">
        <w:rPr>
          <w:u w:val="single"/>
        </w:rPr>
        <w:t>I</w:t>
      </w:r>
      <w:r w:rsidRPr="00467614">
        <w:rPr>
          <w:u w:val="single"/>
        </w:rPr>
        <w:t xml:space="preserve"> of the</w:t>
      </w:r>
      <w:r w:rsidRPr="001D6A8E">
        <w:rPr>
          <w:u w:val="single"/>
        </w:rPr>
        <w:t xml:space="preserve"> HCFC phase</w:t>
      </w:r>
      <w:r>
        <w:rPr>
          <w:u w:val="single"/>
        </w:rPr>
        <w:noBreakHyphen/>
      </w:r>
      <w:r w:rsidRPr="001D6A8E">
        <w:rPr>
          <w:u w:val="single"/>
        </w:rPr>
        <w:t>out management plan</w:t>
      </w:r>
    </w:p>
    <w:p w14:paraId="4A2DD67B" w14:textId="10AB1050" w:rsidR="00F76C30" w:rsidRDefault="008F7F08" w:rsidP="00B63EE8">
      <w:pPr>
        <w:pStyle w:val="Heading1"/>
        <w:rPr>
          <w:u w:val="single"/>
        </w:rPr>
      </w:pPr>
      <w:r>
        <w:rPr>
          <w:rFonts w:eastAsia="SimSun"/>
          <w:lang w:eastAsia="zh-CN"/>
        </w:rPr>
        <w:t>The</w:t>
      </w:r>
      <w:r w:rsidRPr="009C17F9">
        <w:rPr>
          <w:rFonts w:eastAsia="SimSun"/>
          <w:lang w:eastAsia="zh-CN"/>
        </w:rPr>
        <w:t xml:space="preserve"> </w:t>
      </w:r>
      <w:r>
        <w:rPr>
          <w:rFonts w:eastAsia="SimSun"/>
          <w:lang w:eastAsia="zh-CN"/>
        </w:rPr>
        <w:t>p</w:t>
      </w:r>
      <w:r w:rsidRPr="009C17F9">
        <w:rPr>
          <w:rFonts w:eastAsia="SimSun"/>
          <w:lang w:eastAsia="zh-CN"/>
        </w:rPr>
        <w:t xml:space="preserve">lan of </w:t>
      </w:r>
      <w:r>
        <w:rPr>
          <w:rFonts w:eastAsia="SimSun"/>
          <w:lang w:eastAsia="zh-CN"/>
        </w:rPr>
        <w:t>a</w:t>
      </w:r>
      <w:r w:rsidRPr="009C17F9">
        <w:rPr>
          <w:rFonts w:eastAsia="SimSun"/>
          <w:lang w:eastAsia="zh-CN"/>
        </w:rPr>
        <w:t>ction for the third tranche</w:t>
      </w:r>
      <w:r w:rsidRPr="009C17F9">
        <w:rPr>
          <w:rFonts w:eastAsia="SimSun"/>
          <w:b/>
          <w:lang w:eastAsia="zh-CN"/>
        </w:rPr>
        <w:t xml:space="preserve"> </w:t>
      </w:r>
      <w:r w:rsidRPr="009C17F9">
        <w:rPr>
          <w:rFonts w:eastAsia="SimSun"/>
          <w:lang w:eastAsia="zh-CN"/>
        </w:rPr>
        <w:t>of stage I</w:t>
      </w:r>
      <w:r>
        <w:rPr>
          <w:rFonts w:eastAsia="SimSun"/>
          <w:lang w:eastAsia="zh-CN"/>
        </w:rPr>
        <w:t xml:space="preserve">, to </w:t>
      </w:r>
      <w:r w:rsidRPr="00EE552D">
        <w:rPr>
          <w:rFonts w:eastAsia="SimSun"/>
          <w:lang w:eastAsia="zh-CN"/>
        </w:rPr>
        <w:t>be completed by June 2024</w:t>
      </w:r>
      <w:r>
        <w:rPr>
          <w:rFonts w:eastAsia="SimSun"/>
          <w:lang w:eastAsia="zh-CN"/>
        </w:rPr>
        <w:t>, was revised to f</w:t>
      </w:r>
      <w:r w:rsidRPr="00EE552D">
        <w:rPr>
          <w:rFonts w:eastAsia="SimSun"/>
          <w:lang w:eastAsia="zh-CN"/>
        </w:rPr>
        <w:t xml:space="preserve">ocus on the </w:t>
      </w:r>
      <w:r>
        <w:rPr>
          <w:rFonts w:eastAsia="SimSun"/>
          <w:lang w:eastAsia="zh-CN"/>
        </w:rPr>
        <w:t xml:space="preserve">implementation of the </w:t>
      </w:r>
      <w:r w:rsidRPr="00EE552D">
        <w:rPr>
          <w:rFonts w:eastAsia="SimSun"/>
          <w:lang w:eastAsia="zh-CN"/>
        </w:rPr>
        <w:t xml:space="preserve">recommendations </w:t>
      </w:r>
      <w:r w:rsidR="00D90E56">
        <w:rPr>
          <w:rFonts w:eastAsia="SimSun"/>
          <w:lang w:eastAsia="zh-CN"/>
        </w:rPr>
        <w:t>in</w:t>
      </w:r>
      <w:r w:rsidRPr="00EE552D">
        <w:rPr>
          <w:rFonts w:eastAsia="SimSun"/>
          <w:lang w:eastAsia="zh-CN"/>
        </w:rPr>
        <w:t xml:space="preserve"> the verification report</w:t>
      </w:r>
      <w:r>
        <w:rPr>
          <w:rFonts w:eastAsia="SimSun"/>
          <w:lang w:eastAsia="zh-CN"/>
        </w:rPr>
        <w:t xml:space="preserve"> and </w:t>
      </w:r>
      <w:r w:rsidRPr="00377D80">
        <w:rPr>
          <w:rFonts w:eastAsia="SimSun"/>
          <w:lang w:eastAsia="zh-CN"/>
        </w:rPr>
        <w:t>to include activities that will address the remaining shortcomings raised in th</w:t>
      </w:r>
      <w:r>
        <w:rPr>
          <w:rFonts w:eastAsia="SimSun"/>
          <w:lang w:eastAsia="zh-CN"/>
        </w:rPr>
        <w:t>at r</w:t>
      </w:r>
      <w:r w:rsidRPr="00377D80">
        <w:rPr>
          <w:rFonts w:eastAsia="SimSun"/>
          <w:lang w:eastAsia="zh-CN"/>
        </w:rPr>
        <w:t>eport.</w:t>
      </w:r>
    </w:p>
    <w:p w14:paraId="78571585" w14:textId="227687A4" w:rsidR="004F69F9" w:rsidRDefault="00281612" w:rsidP="00D90E56">
      <w:pPr>
        <w:pStyle w:val="Heading1"/>
        <w:numPr>
          <w:ilvl w:val="0"/>
          <w:numId w:val="0"/>
        </w:numPr>
      </w:pPr>
      <w:r w:rsidRPr="00281612">
        <w:rPr>
          <w:u w:val="single"/>
        </w:rPr>
        <w:t>Gender policy implementation</w:t>
      </w:r>
    </w:p>
    <w:p w14:paraId="51CAE02D" w14:textId="634E430B" w:rsidR="00281612" w:rsidRPr="00E7071B" w:rsidRDefault="009D244D" w:rsidP="00D90E56">
      <w:pPr>
        <w:pStyle w:val="Heading1"/>
      </w:pPr>
      <w:r>
        <w:t xml:space="preserve">Saint </w:t>
      </w:r>
      <w:r w:rsidR="00B30A51" w:rsidRPr="00E7071B">
        <w:t xml:space="preserve">Kitts and Nevis has a National Gender Equality </w:t>
      </w:r>
      <w:r w:rsidR="00E66E14">
        <w:t>P</w:t>
      </w:r>
      <w:r w:rsidR="00B30A51" w:rsidRPr="00E7071B">
        <w:t>olicy and Action Plan. During the second tranche</w:t>
      </w:r>
      <w:r w:rsidR="008673B4" w:rsidRPr="00E7071B">
        <w:t>,</w:t>
      </w:r>
      <w:r w:rsidR="00B30A51" w:rsidRPr="00E7071B">
        <w:t xml:space="preserve"> the gender policy</w:t>
      </w:r>
      <w:r w:rsidR="008B0B8D" w:rsidRPr="00E7071B">
        <w:t xml:space="preserve"> was </w:t>
      </w:r>
      <w:r w:rsidR="00B30A51" w:rsidRPr="00E7071B">
        <w:t>promoted through the design and implementation of training and other national capacity building activities and selection of consultants</w:t>
      </w:r>
      <w:r w:rsidR="00BD79DA">
        <w:t xml:space="preserve"> contracted nationally</w:t>
      </w:r>
      <w:r w:rsidR="00B30A51" w:rsidRPr="00E7071B">
        <w:t xml:space="preserve">. </w:t>
      </w:r>
      <w:r w:rsidR="00BD79DA">
        <w:t>T</w:t>
      </w:r>
      <w:r w:rsidR="00ED7805" w:rsidRPr="00E7071B">
        <w:t xml:space="preserve">he NOU is </w:t>
      </w:r>
      <w:r w:rsidR="00CE2457" w:rsidRPr="00E7071B">
        <w:t>preparing a plan of action to increase the number of women participating in the refrigeration and servicing sector as t</w:t>
      </w:r>
      <w:r w:rsidR="00B30A51" w:rsidRPr="00E7071B">
        <w:t>here is only one know</w:t>
      </w:r>
      <w:r w:rsidR="00BC4E13" w:rsidRPr="00E7071B">
        <w:t>n</w:t>
      </w:r>
      <w:r w:rsidR="00B30A51" w:rsidRPr="00E7071B">
        <w:t xml:space="preserve"> female technician </w:t>
      </w:r>
      <w:r w:rsidR="00BC4E13" w:rsidRPr="00E7071B">
        <w:t>in the country</w:t>
      </w:r>
      <w:r w:rsidR="00B30A51" w:rsidRPr="00E7071B">
        <w:t xml:space="preserve">. </w:t>
      </w:r>
      <w:r w:rsidR="00BD79DA">
        <w:t>T</w:t>
      </w:r>
      <w:r w:rsidR="00BD79DA">
        <w:rPr>
          <w:lang w:val="en-US"/>
        </w:rPr>
        <w:t>he customs training programme on the other hand, ha</w:t>
      </w:r>
      <w:r w:rsidR="00AB780B">
        <w:rPr>
          <w:lang w:val="en-US"/>
        </w:rPr>
        <w:t>d</w:t>
      </w:r>
      <w:r w:rsidR="00BD79DA">
        <w:rPr>
          <w:lang w:val="en-US"/>
        </w:rPr>
        <w:t xml:space="preserve"> 50</w:t>
      </w:r>
      <w:r w:rsidR="00030F8D">
        <w:rPr>
          <w:lang w:val="en-US"/>
        </w:rPr>
        <w:t> per cent</w:t>
      </w:r>
      <w:r w:rsidR="00BD79DA">
        <w:rPr>
          <w:lang w:val="en-US"/>
        </w:rPr>
        <w:t xml:space="preserve"> female participation. </w:t>
      </w:r>
      <w:r w:rsidR="00B30A51" w:rsidRPr="00E7071B">
        <w:t xml:space="preserve">The NOU </w:t>
      </w:r>
      <w:r w:rsidR="00D60597">
        <w:t xml:space="preserve">will continue </w:t>
      </w:r>
      <w:r w:rsidR="00B30A51" w:rsidRPr="00E7071B">
        <w:t xml:space="preserve">to apply the National Gender Equality </w:t>
      </w:r>
      <w:r w:rsidR="00E66E14">
        <w:t>P</w:t>
      </w:r>
      <w:r w:rsidR="00B30A51" w:rsidRPr="00E7071B">
        <w:t xml:space="preserve">olicy and Action Plan </w:t>
      </w:r>
      <w:r w:rsidR="00D60597">
        <w:t>during the third tranche.</w:t>
      </w:r>
    </w:p>
    <w:p w14:paraId="7799C45F" w14:textId="0FA0AA6E" w:rsidR="00954046" w:rsidRPr="00B9210C" w:rsidRDefault="00954046" w:rsidP="009C018B">
      <w:pPr>
        <w:rPr>
          <w:u w:val="single"/>
        </w:rPr>
      </w:pPr>
      <w:bookmarkStart w:id="5" w:name="_Hlk149927163"/>
      <w:r w:rsidRPr="00B9210C">
        <w:rPr>
          <w:u w:val="single"/>
        </w:rPr>
        <w:t xml:space="preserve">Completion of </w:t>
      </w:r>
      <w:r w:rsidR="000D2A2A" w:rsidRPr="00FB3F2B">
        <w:rPr>
          <w:u w:val="single"/>
        </w:rPr>
        <w:t xml:space="preserve">stage </w:t>
      </w:r>
      <w:r w:rsidR="00EB7F73" w:rsidRPr="00FB3F2B">
        <w:rPr>
          <w:u w:val="single"/>
        </w:rPr>
        <w:t>I</w:t>
      </w:r>
      <w:r w:rsidR="00A5249B" w:rsidRPr="00FB3F2B">
        <w:rPr>
          <w:u w:val="single"/>
        </w:rPr>
        <w:t xml:space="preserve"> of the</w:t>
      </w:r>
      <w:r w:rsidR="00A5249B">
        <w:rPr>
          <w:u w:val="single"/>
        </w:rPr>
        <w:t xml:space="preserve"> HCFC phase-out management plan</w:t>
      </w:r>
    </w:p>
    <w:p w14:paraId="610F7881" w14:textId="77777777" w:rsidR="00954046" w:rsidRPr="0028163A" w:rsidRDefault="00954046" w:rsidP="009C018B">
      <w:pPr>
        <w:rPr>
          <w:i/>
        </w:rPr>
      </w:pPr>
    </w:p>
    <w:p w14:paraId="54869144" w14:textId="3232584B" w:rsidR="00373BF4" w:rsidRPr="008F7F08" w:rsidRDefault="00D74DD6" w:rsidP="00552C85">
      <w:pPr>
        <w:pStyle w:val="Heading1"/>
      </w:pPr>
      <w:r w:rsidRPr="00537CE9">
        <w:t>Stage I of the HPMP was scheduled to be completed by 30 December 2021</w:t>
      </w:r>
      <w:r w:rsidR="003B219A" w:rsidRPr="00537CE9">
        <w:t>,</w:t>
      </w:r>
      <w:r w:rsidRPr="00537CE9">
        <w:t xml:space="preserve"> as </w:t>
      </w:r>
      <w:r w:rsidR="00045094" w:rsidRPr="00537CE9">
        <w:t xml:space="preserve">established in paragraph 14 of </w:t>
      </w:r>
      <w:r w:rsidR="00617796" w:rsidRPr="00537CE9">
        <w:t>the Agreement with the Executive Committee</w:t>
      </w:r>
      <w:r w:rsidRPr="00537CE9">
        <w:t>.</w:t>
      </w:r>
      <w:r w:rsidR="003B219A" w:rsidRPr="00537CE9">
        <w:t xml:space="preserve"> T</w:t>
      </w:r>
      <w:r w:rsidR="008265F0" w:rsidRPr="00537CE9">
        <w:t xml:space="preserve">he second tranche was approved in 2015. </w:t>
      </w:r>
      <w:r w:rsidR="007F4AA9">
        <w:t>D</w:t>
      </w:r>
      <w:r w:rsidR="007F4AA9" w:rsidRPr="008F7F08">
        <w:rPr>
          <w:rFonts w:eastAsia="SimSun"/>
          <w:lang w:eastAsia="zh-CN"/>
        </w:rPr>
        <w:t>ue to administrative changes in the Government and the NOU, delivery of the outcomes of the second tranche</w:t>
      </w:r>
      <w:r w:rsidR="007F4AA9">
        <w:rPr>
          <w:rFonts w:eastAsia="SimSun"/>
          <w:lang w:eastAsia="zh-CN"/>
        </w:rPr>
        <w:t xml:space="preserve"> was impacted and t</w:t>
      </w:r>
      <w:r w:rsidR="003B219A" w:rsidRPr="00B63EE8">
        <w:rPr>
          <w:rFonts w:eastAsia="SimSun"/>
          <w:lang w:eastAsia="zh-CN"/>
        </w:rPr>
        <w:t xml:space="preserve">he third tranche </w:t>
      </w:r>
      <w:r w:rsidR="007F4AA9">
        <w:rPr>
          <w:rFonts w:eastAsia="SimSun"/>
          <w:lang w:eastAsia="zh-CN"/>
        </w:rPr>
        <w:t xml:space="preserve">submission </w:t>
      </w:r>
      <w:r w:rsidR="003B219A" w:rsidRPr="00B63EE8">
        <w:rPr>
          <w:rFonts w:eastAsia="SimSun"/>
          <w:lang w:eastAsia="zh-CN"/>
        </w:rPr>
        <w:t>was delayed</w:t>
      </w:r>
      <w:r w:rsidR="00D90E56">
        <w:rPr>
          <w:rFonts w:eastAsia="SimSun"/>
          <w:lang w:eastAsia="zh-CN"/>
        </w:rPr>
        <w:t>, as explained above</w:t>
      </w:r>
      <w:r w:rsidR="003B219A" w:rsidRPr="008F7F08">
        <w:rPr>
          <w:rFonts w:eastAsia="SimSun"/>
          <w:lang w:eastAsia="zh-CN"/>
        </w:rPr>
        <w:t xml:space="preserve">. </w:t>
      </w:r>
      <w:r w:rsidR="00954046" w:rsidRPr="008F7F08">
        <w:t xml:space="preserve">The Government of </w:t>
      </w:r>
      <w:r w:rsidR="00EB7F73" w:rsidRPr="008F7F08">
        <w:t>Saint Kitts and Nevis</w:t>
      </w:r>
      <w:r w:rsidR="00954046" w:rsidRPr="008F7F08">
        <w:t xml:space="preserve"> is requesting an extension o</w:t>
      </w:r>
      <w:r w:rsidR="00D90E56">
        <w:t>f</w:t>
      </w:r>
      <w:r w:rsidR="00954046" w:rsidRPr="008F7F08">
        <w:t xml:space="preserve"> the date of completion of </w:t>
      </w:r>
      <w:r w:rsidR="000D2A2A" w:rsidRPr="008F7F08">
        <w:t>stage</w:t>
      </w:r>
      <w:r w:rsidR="00AC1DBE" w:rsidRPr="008F7F08">
        <w:t> </w:t>
      </w:r>
      <w:r w:rsidR="00EB7F73" w:rsidRPr="008F7F08">
        <w:t>I</w:t>
      </w:r>
      <w:r w:rsidR="00954046" w:rsidRPr="008F7F08">
        <w:t xml:space="preserve"> to </w:t>
      </w:r>
      <w:r w:rsidR="00B05FA1" w:rsidRPr="00B63EE8">
        <w:t>30 June 2024</w:t>
      </w:r>
      <w:r w:rsidR="00373BF4" w:rsidRPr="008F7F08">
        <w:t>.</w:t>
      </w:r>
      <w:r w:rsidR="00954046" w:rsidRPr="008F7F08">
        <w:t xml:space="preserve"> </w:t>
      </w:r>
    </w:p>
    <w:bookmarkEnd w:id="5"/>
    <w:p w14:paraId="2DE356AA" w14:textId="7B8D14B6" w:rsidR="00814FA6" w:rsidRPr="003B219A" w:rsidRDefault="00814FA6" w:rsidP="00537CE9">
      <w:pPr>
        <w:pStyle w:val="Heading1"/>
        <w:widowControl w:val="0"/>
        <w:numPr>
          <w:ilvl w:val="0"/>
          <w:numId w:val="0"/>
        </w:numPr>
        <w:rPr>
          <w:u w:val="single"/>
        </w:rPr>
      </w:pPr>
      <w:r w:rsidRPr="003B219A">
        <w:rPr>
          <w:u w:val="single"/>
        </w:rPr>
        <w:t>Sustainability of the HCFC phase-out and assessment of risks</w:t>
      </w:r>
    </w:p>
    <w:p w14:paraId="4493EE8C" w14:textId="52254F94" w:rsidR="00E34266" w:rsidRDefault="00A52738" w:rsidP="00480F7F">
      <w:pPr>
        <w:pStyle w:val="Heading1"/>
      </w:pPr>
      <w:r w:rsidRPr="001E76CD">
        <w:t xml:space="preserve">The Secretariat discussed with UNEP the risks to the successful HCFC total phase-out and the sustainability of the HPMP achievements. UNEP anticipates that the HPMP targets will continue to be met. The activities implemented so far have contributed to strengthening the RAC servicing sector in general by improving RAC technicians’ servicing </w:t>
      </w:r>
      <w:r w:rsidR="00F24AEE" w:rsidRPr="001E76CD">
        <w:t>practices and</w:t>
      </w:r>
      <w:r w:rsidR="00E34266">
        <w:t xml:space="preserve"> </w:t>
      </w:r>
      <w:r w:rsidRPr="001E76CD">
        <w:t>building</w:t>
      </w:r>
      <w:r>
        <w:t xml:space="preserve"> capacity of c</w:t>
      </w:r>
      <w:r w:rsidRPr="001E76CD">
        <w:t>ustoms and enforcement officers</w:t>
      </w:r>
      <w:r w:rsidR="00E34266">
        <w:t xml:space="preserve">. </w:t>
      </w:r>
      <w:r w:rsidR="00E34266" w:rsidRPr="001E76CD">
        <w:t>The technical assistance and equipment provided aim at ensuring the sustainability of technicians</w:t>
      </w:r>
      <w:r w:rsidR="00E34266">
        <w:t xml:space="preserve"> and </w:t>
      </w:r>
      <w:r w:rsidR="00E34266">
        <w:lastRenderedPageBreak/>
        <w:t>customs officers</w:t>
      </w:r>
      <w:r w:rsidR="00E34266" w:rsidRPr="001E76CD">
        <w:t xml:space="preserve"> training, which will be fully complemented by the establishment of a certification scheme of RAC technicians during stage II. </w:t>
      </w:r>
    </w:p>
    <w:p w14:paraId="591E52BA" w14:textId="5E1B831B" w:rsidR="00A52738" w:rsidRPr="001E76CD" w:rsidRDefault="00E34266" w:rsidP="00480F7F">
      <w:pPr>
        <w:pStyle w:val="Heading1"/>
      </w:pPr>
      <w:r w:rsidRPr="006A19AA">
        <w:t xml:space="preserve">The activities undertaken by the NOU after UNEP’s country </w:t>
      </w:r>
      <w:r w:rsidR="00AB780B">
        <w:t>miss</w:t>
      </w:r>
      <w:r w:rsidR="006706B0">
        <w:t>i</w:t>
      </w:r>
      <w:r w:rsidR="00AB780B">
        <w:t>ons</w:t>
      </w:r>
      <w:r w:rsidRPr="006A19AA">
        <w:t xml:space="preserve"> in 2023</w:t>
      </w:r>
      <w:r w:rsidR="008F7F08">
        <w:t>,</w:t>
      </w:r>
      <w:r w:rsidRPr="006A19AA">
        <w:t xml:space="preserve"> provide assurances that the national</w:t>
      </w:r>
      <w:r w:rsidRPr="00AE74DD">
        <w:t xml:space="preserve"> system of licensing and quotas for HCFC imports will be adequately enforced and fully operational, showing that the system is capable of ensuring the country</w:t>
      </w:r>
      <w:r w:rsidR="007F4AA9">
        <w:t>’</w:t>
      </w:r>
      <w:r w:rsidRPr="00AE74DD">
        <w:t>s compliance with the Montreal Protocol HCFC phase-out schedule.</w:t>
      </w:r>
      <w:r>
        <w:t xml:space="preserve"> The collaboration established</w:t>
      </w:r>
      <w:r w:rsidR="00A52738" w:rsidRPr="001E76CD">
        <w:t xml:space="preserve"> </w:t>
      </w:r>
      <w:r>
        <w:t xml:space="preserve">between </w:t>
      </w:r>
      <w:r w:rsidR="00A52738" w:rsidRPr="001E76CD">
        <w:t xml:space="preserve">the Customs authority </w:t>
      </w:r>
      <w:r>
        <w:t xml:space="preserve">and the new NOU has set up the basis for results </w:t>
      </w:r>
      <w:r w:rsidR="00A52738" w:rsidRPr="001E76CD">
        <w:t xml:space="preserve">that can be sustained beyond the HPMP. </w:t>
      </w:r>
      <w:r w:rsidRPr="005E4141">
        <w:t>Affirmations have been received from the country that it will assume its responsibilities in this regard</w:t>
      </w:r>
      <w:r w:rsidRPr="001E76CD">
        <w:t>.</w:t>
      </w:r>
    </w:p>
    <w:p w14:paraId="0947176A" w14:textId="676EA4A6" w:rsidR="00954046" w:rsidRPr="00434871" w:rsidRDefault="00954046" w:rsidP="001108F8">
      <w:pPr>
        <w:rPr>
          <w:u w:val="single"/>
        </w:rPr>
      </w:pPr>
      <w:r w:rsidRPr="00434871">
        <w:rPr>
          <w:u w:val="single"/>
        </w:rPr>
        <w:t xml:space="preserve">Conclusion </w:t>
      </w:r>
    </w:p>
    <w:p w14:paraId="4C305AC9" w14:textId="77777777" w:rsidR="00225CDE" w:rsidRPr="0034371D" w:rsidRDefault="00225CDE" w:rsidP="001108F8"/>
    <w:p w14:paraId="19C1583B" w14:textId="3D221588" w:rsidR="00A84466" w:rsidRPr="002A1070" w:rsidRDefault="00A84466" w:rsidP="00FF5722">
      <w:pPr>
        <w:pStyle w:val="Heading1"/>
        <w:rPr>
          <w:lang w:val="en-GB"/>
        </w:rPr>
      </w:pPr>
      <w:r w:rsidRPr="0007432F">
        <w:t>The verification report for the years 2015-2022 confirmed that the Government is in compliance with the Montreal Protocol limits and that the 2015-2022 HCFC consumption was below the maximum allowable consumption under the Agreement with the Executive Committee for those years.</w:t>
      </w:r>
      <w:r w:rsidR="00734A49" w:rsidRPr="0007432F">
        <w:t xml:space="preserve"> </w:t>
      </w:r>
      <w:r w:rsidR="005F2702" w:rsidRPr="0007432F">
        <w:t>The enforceable</w:t>
      </w:r>
      <w:r w:rsidR="005F2702" w:rsidRPr="0007432F">
        <w:rPr>
          <w:lang w:val="en-GB"/>
        </w:rPr>
        <w:t xml:space="preserve"> national system of licensing and quotas for HCFC imports and exports is capable of ensuring compliance with the Montreal Protocol</w:t>
      </w:r>
      <w:r w:rsidR="005F2702" w:rsidRPr="0007432F">
        <w:t xml:space="preserve">. </w:t>
      </w:r>
      <w:r w:rsidR="00734A49" w:rsidRPr="0007432F">
        <w:t>T</w:t>
      </w:r>
      <w:r w:rsidR="00734A49" w:rsidRPr="0007432F">
        <w:rPr>
          <w:lang w:val="en-GB"/>
        </w:rPr>
        <w:t xml:space="preserve">he quota for 2023 is below the control target. </w:t>
      </w:r>
      <w:r w:rsidR="005F2702" w:rsidRPr="0007432F">
        <w:t>The d</w:t>
      </w:r>
      <w:r w:rsidR="006F2915" w:rsidRPr="0007432F">
        <w:t>elay</w:t>
      </w:r>
      <w:r w:rsidR="005F2702" w:rsidRPr="0007432F">
        <w:t>ed</w:t>
      </w:r>
      <w:r w:rsidR="006F2915" w:rsidRPr="0007432F">
        <w:t xml:space="preserve"> submission of the third tranche would have no impact on compliance with the countr</w:t>
      </w:r>
      <w:r w:rsidR="001274C7" w:rsidRPr="0007432F">
        <w:t>y</w:t>
      </w:r>
      <w:r w:rsidR="006F2915" w:rsidRPr="0007432F">
        <w:t>’</w:t>
      </w:r>
      <w:r w:rsidR="001274C7" w:rsidRPr="0007432F">
        <w:t>s</w:t>
      </w:r>
      <w:r w:rsidR="006F2915" w:rsidRPr="0007432F">
        <w:t xml:space="preserve"> obligations under the Montreal Protocol.</w:t>
      </w:r>
      <w:r w:rsidR="00734A49" w:rsidRPr="0007432F">
        <w:t xml:space="preserve"> </w:t>
      </w:r>
      <w:r w:rsidR="001274C7" w:rsidRPr="0007432F">
        <w:t>Delays</w:t>
      </w:r>
      <w:r w:rsidR="005F2702" w:rsidRPr="0007432F">
        <w:t xml:space="preserve"> in implementation</w:t>
      </w:r>
      <w:r w:rsidR="001274C7" w:rsidRPr="0007432F">
        <w:t xml:space="preserve"> have been overcome and it is expected that under the new administration and with the new national ozone officer, implementation will be improved. </w:t>
      </w:r>
      <w:r w:rsidR="00734A49" w:rsidRPr="0007432F">
        <w:rPr>
          <w:lang w:val="en-GB"/>
        </w:rPr>
        <w:t>Training for technicians ha</w:t>
      </w:r>
      <w:r w:rsidR="00C16AAF" w:rsidRPr="0007432F">
        <w:rPr>
          <w:lang w:val="en-GB"/>
        </w:rPr>
        <w:t>s</w:t>
      </w:r>
      <w:r w:rsidR="00734A49" w:rsidRPr="0007432F">
        <w:rPr>
          <w:lang w:val="en-GB"/>
        </w:rPr>
        <w:t xml:space="preserve"> been provided to enable them to conduct better equipment servicing</w:t>
      </w:r>
      <w:r w:rsidR="00C16AAF" w:rsidRPr="0007432F">
        <w:rPr>
          <w:lang w:val="en-GB"/>
        </w:rPr>
        <w:t xml:space="preserve">, and </w:t>
      </w:r>
      <w:r w:rsidR="00C16AAF" w:rsidRPr="0007432F">
        <w:t>capacity</w:t>
      </w:r>
      <w:r w:rsidR="00C832C0" w:rsidRPr="0007432F">
        <w:t xml:space="preserve">-building has been </w:t>
      </w:r>
      <w:r w:rsidR="005C5A04" w:rsidRPr="0007432F">
        <w:t>offer</w:t>
      </w:r>
      <w:r w:rsidR="00C832C0" w:rsidRPr="0007432F">
        <w:t>ed t</w:t>
      </w:r>
      <w:r w:rsidR="00C16AAF" w:rsidRPr="0007432F">
        <w:t>o customs and enforcement officers.</w:t>
      </w:r>
      <w:r w:rsidR="001274C7" w:rsidRPr="0007432F">
        <w:rPr>
          <w:lang w:val="en-GB"/>
        </w:rPr>
        <w:t xml:space="preserve"> </w:t>
      </w:r>
      <w:r w:rsidR="00734A49" w:rsidRPr="0007432F">
        <w:t xml:space="preserve">As the Government could not fully address all the recommendations made </w:t>
      </w:r>
      <w:r w:rsidR="005C5A04" w:rsidRPr="0007432F">
        <w:t>in</w:t>
      </w:r>
      <w:r w:rsidR="00734A49" w:rsidRPr="0007432F">
        <w:t xml:space="preserve"> the verification report under the second tranche of stage I, the Secretariat recommends that UNEP continue to provide assistance for the full implementation</w:t>
      </w:r>
      <w:r w:rsidR="00C16AAF" w:rsidRPr="0007432F">
        <w:t xml:space="preserve"> of the</w:t>
      </w:r>
      <w:r w:rsidR="005C5A04" w:rsidRPr="0007432F">
        <w:t>se</w:t>
      </w:r>
      <w:r w:rsidR="00C16AAF" w:rsidRPr="0007432F">
        <w:t xml:space="preserve"> recommendations</w:t>
      </w:r>
      <w:r w:rsidR="00734A49" w:rsidRPr="0007432F">
        <w:t xml:space="preserve"> and </w:t>
      </w:r>
      <w:r w:rsidR="00C16AAF" w:rsidRPr="0007432F">
        <w:t xml:space="preserve">provide </w:t>
      </w:r>
      <w:r w:rsidR="00734A49" w:rsidRPr="0007432F">
        <w:t>an update on progress towards</w:t>
      </w:r>
      <w:r w:rsidR="00C16AAF" w:rsidRPr="0007432F">
        <w:t xml:space="preserve"> such implementation when submitting stage</w:t>
      </w:r>
      <w:r w:rsidR="0007432F">
        <w:t> </w:t>
      </w:r>
      <w:r w:rsidR="00C16AAF" w:rsidRPr="0007432F">
        <w:t>II of the HPMP.</w:t>
      </w:r>
      <w:r w:rsidR="00434871" w:rsidRPr="0007432F">
        <w:rPr>
          <w:rStyle w:val="cf01"/>
          <w:rFonts w:ascii="Times New Roman" w:hAnsi="Times New Roman" w:cs="Times New Roman"/>
          <w:sz w:val="22"/>
          <w:szCs w:val="22"/>
        </w:rPr>
        <w:t xml:space="preserve"> </w:t>
      </w:r>
      <w:r w:rsidRPr="0007432F">
        <w:rPr>
          <w:lang w:val="en-GB"/>
        </w:rPr>
        <w:t xml:space="preserve">In view of the progress achieved in the implementation of the HPMP, the Secretariat recommends approval of the funding for the </w:t>
      </w:r>
      <w:r w:rsidR="002A1070" w:rsidRPr="0007432F">
        <w:rPr>
          <w:lang w:val="en-GB"/>
        </w:rPr>
        <w:t xml:space="preserve">third </w:t>
      </w:r>
      <w:r w:rsidRPr="0007432F">
        <w:rPr>
          <w:lang w:val="en-GB"/>
        </w:rPr>
        <w:t>tranche</w:t>
      </w:r>
      <w:r w:rsidR="002A1070" w:rsidRPr="0007432F">
        <w:rPr>
          <w:lang w:val="en-GB"/>
        </w:rPr>
        <w:t xml:space="preserve"> and </w:t>
      </w:r>
      <w:r w:rsidR="002A1070" w:rsidRPr="0007432F">
        <w:t>the extension of the duration of stage I of the HPMP to 30 June 2024</w:t>
      </w:r>
      <w:r w:rsidR="005F2702" w:rsidRPr="0007432F">
        <w:t>.</w:t>
      </w:r>
      <w:r w:rsidR="005F2702" w:rsidRPr="0007432F">
        <w:rPr>
          <w:rStyle w:val="cf01"/>
          <w:rFonts w:ascii="Times New Roman" w:hAnsi="Times New Roman" w:cs="Times New Roman"/>
          <w:sz w:val="22"/>
          <w:szCs w:val="22"/>
        </w:rPr>
        <w:t xml:space="preserve"> This extension would allow the country to complete all remaining activities in stage I and submit stage II.</w:t>
      </w:r>
    </w:p>
    <w:p w14:paraId="61A176D5" w14:textId="4D8BA2EC" w:rsidR="00376611" w:rsidRDefault="00954046" w:rsidP="00244DC0">
      <w:pPr>
        <w:spacing w:before="360"/>
        <w:rPr>
          <w:b/>
        </w:rPr>
      </w:pPr>
      <w:r w:rsidRPr="0034371D">
        <w:rPr>
          <w:b/>
        </w:rPr>
        <w:t>RECOMMENDATION</w:t>
      </w:r>
    </w:p>
    <w:p w14:paraId="05550EB3" w14:textId="77777777" w:rsidR="00376611" w:rsidRDefault="00376611" w:rsidP="009C018B">
      <w:pPr>
        <w:rPr>
          <w:b/>
        </w:rPr>
      </w:pPr>
    </w:p>
    <w:p w14:paraId="5AB1FD02" w14:textId="77777777" w:rsidR="00ED3EF8" w:rsidRPr="00ED3EF8" w:rsidRDefault="00954046" w:rsidP="00157877">
      <w:pPr>
        <w:pStyle w:val="Heading1"/>
        <w:keepNext/>
        <w:keepLines/>
      </w:pPr>
      <w:bookmarkStart w:id="6" w:name="_Hlk122622077"/>
      <w:r w:rsidRPr="00ED3EF8">
        <w:t xml:space="preserve">The Fund Secretariat recommends that the Executive Committee: </w:t>
      </w:r>
    </w:p>
    <w:p w14:paraId="0B6A4512" w14:textId="259848F3" w:rsidR="002A3EED" w:rsidRDefault="00CD1320" w:rsidP="00FA540C">
      <w:pPr>
        <w:pStyle w:val="Heading2"/>
      </w:pPr>
      <w:r w:rsidRPr="00ED3EF8">
        <w:t>N</w:t>
      </w:r>
      <w:r w:rsidR="00954046" w:rsidRPr="00ED3EF8">
        <w:t>ote</w:t>
      </w:r>
      <w:r w:rsidR="00954046" w:rsidRPr="0034371D">
        <w:t xml:space="preserve"> the progress report on the </w:t>
      </w:r>
      <w:r w:rsidR="00954046" w:rsidRPr="00FD6409">
        <w:t xml:space="preserve">implementation of the </w:t>
      </w:r>
      <w:r w:rsidR="004244DA" w:rsidRPr="00FD6409">
        <w:t>second</w:t>
      </w:r>
      <w:r w:rsidR="00954046" w:rsidRPr="00FD6409">
        <w:t xml:space="preserve"> tranche of </w:t>
      </w:r>
      <w:r w:rsidR="000D2A2A" w:rsidRPr="00FD6409">
        <w:t>stage</w:t>
      </w:r>
      <w:r w:rsidR="003A7858" w:rsidRPr="00FD6409">
        <w:t> </w:t>
      </w:r>
      <w:r w:rsidR="00EB7F73" w:rsidRPr="00FD6409">
        <w:t>I</w:t>
      </w:r>
      <w:r w:rsidR="00954046" w:rsidRPr="00FD6409">
        <w:t xml:space="preserve"> of the HCFC phase-out management plan (HPMP) for </w:t>
      </w:r>
      <w:r w:rsidR="00EB7F73" w:rsidRPr="00FD6409">
        <w:t>Saint Kitts and Nevis</w:t>
      </w:r>
      <w:r w:rsidR="00954046" w:rsidRPr="00FD6409">
        <w:t xml:space="preserve">; </w:t>
      </w:r>
    </w:p>
    <w:p w14:paraId="181BC271" w14:textId="60C94BB1" w:rsidR="009E4F42" w:rsidRDefault="00FA540C" w:rsidP="009E4F42">
      <w:pPr>
        <w:pStyle w:val="Heading2"/>
      </w:pPr>
      <w:r w:rsidRPr="00FA540C">
        <w:t>Approve, on an exceptional basis, the extension of the duration of stage</w:t>
      </w:r>
      <w:r w:rsidR="001E1550">
        <w:t> </w:t>
      </w:r>
      <w:r w:rsidRPr="00FA540C">
        <w:t xml:space="preserve">I of the HPMP for </w:t>
      </w:r>
      <w:r>
        <w:t xml:space="preserve">Saint Kitts and Nevis </w:t>
      </w:r>
      <w:r w:rsidRPr="00B63EE8">
        <w:t>to 30</w:t>
      </w:r>
      <w:r w:rsidR="00264399">
        <w:t> </w:t>
      </w:r>
      <w:r w:rsidRPr="00B63EE8">
        <w:t>June 2024</w:t>
      </w:r>
      <w:r w:rsidRPr="00FA540C">
        <w:t>, given the implementation delays caused by the COVID</w:t>
      </w:r>
      <w:r w:rsidR="00264399">
        <w:noBreakHyphen/>
      </w:r>
      <w:r w:rsidRPr="00FA540C">
        <w:t>19 pandemic</w:t>
      </w:r>
      <w:r>
        <w:t xml:space="preserve"> and changes in </w:t>
      </w:r>
      <w:r w:rsidR="005F66F5">
        <w:t>the Government</w:t>
      </w:r>
      <w:r w:rsidR="008776EF">
        <w:t xml:space="preserve"> administration</w:t>
      </w:r>
      <w:r w:rsidRPr="00FA540C">
        <w:t>, on the understanding that no further extension would be requested</w:t>
      </w:r>
      <w:r w:rsidR="00853DCF">
        <w:t>; and</w:t>
      </w:r>
    </w:p>
    <w:p w14:paraId="4141E495" w14:textId="571B657F" w:rsidR="009E4F42" w:rsidRPr="009E4F42" w:rsidRDefault="009E4F42" w:rsidP="009E4F42">
      <w:pPr>
        <w:pStyle w:val="Heading2"/>
      </w:pPr>
      <w:r>
        <w:t>Request UNEP to</w:t>
      </w:r>
      <w:r w:rsidRPr="003452D8">
        <w:t xml:space="preserve"> </w:t>
      </w:r>
      <w:r>
        <w:t xml:space="preserve">continue </w:t>
      </w:r>
      <w:r w:rsidRPr="003452D8">
        <w:t>assist</w:t>
      </w:r>
      <w:r>
        <w:t>ing</w:t>
      </w:r>
      <w:r w:rsidRPr="003452D8">
        <w:t xml:space="preserve"> the Government </w:t>
      </w:r>
      <w:r>
        <w:t xml:space="preserve">of Saint Kitts and Nevis </w:t>
      </w:r>
      <w:r w:rsidRPr="003452D8">
        <w:t>during</w:t>
      </w:r>
      <w:r>
        <w:t xml:space="preserve"> the </w:t>
      </w:r>
      <w:r w:rsidRPr="003452D8">
        <w:t xml:space="preserve">implementation of the </w:t>
      </w:r>
      <w:r>
        <w:t xml:space="preserve">third </w:t>
      </w:r>
      <w:r w:rsidRPr="003452D8">
        <w:t xml:space="preserve">tranche </w:t>
      </w:r>
      <w:r>
        <w:t>of stage</w:t>
      </w:r>
      <w:r w:rsidR="001E1550">
        <w:t> </w:t>
      </w:r>
      <w:r>
        <w:t>I</w:t>
      </w:r>
      <w:r w:rsidRPr="003452D8">
        <w:t xml:space="preserve"> in </w:t>
      </w:r>
      <w:r>
        <w:t xml:space="preserve">fully implementing the recommendations </w:t>
      </w:r>
      <w:r w:rsidR="0090321E">
        <w:t xml:space="preserve">contained </w:t>
      </w:r>
      <w:r>
        <w:t xml:space="preserve">in the verification report, </w:t>
      </w:r>
      <w:r w:rsidRPr="003452D8">
        <w:t xml:space="preserve">and </w:t>
      </w:r>
      <w:r w:rsidR="00853DCF">
        <w:t>to</w:t>
      </w:r>
      <w:r>
        <w:t xml:space="preserve"> </w:t>
      </w:r>
      <w:r w:rsidR="0090321E">
        <w:t>include, as part of stage</w:t>
      </w:r>
      <w:r w:rsidR="001E1550">
        <w:t> </w:t>
      </w:r>
      <w:r w:rsidR="0090321E">
        <w:t xml:space="preserve">II of the HPMP, an update on the </w:t>
      </w:r>
      <w:r w:rsidRPr="003452D8">
        <w:t>progress made.</w:t>
      </w:r>
    </w:p>
    <w:p w14:paraId="004DF463" w14:textId="1F8862CE" w:rsidR="0054533D" w:rsidRDefault="00DB62E1" w:rsidP="007649CA">
      <w:pPr>
        <w:pStyle w:val="Heading1"/>
        <w:keepNext/>
        <w:keepLines/>
      </w:pPr>
      <w:r w:rsidRPr="0034371D">
        <w:lastRenderedPageBreak/>
        <w:t xml:space="preserve">The </w:t>
      </w:r>
      <w:r w:rsidRPr="00E73C56">
        <w:t xml:space="preserve">Fund Secretariat further recommends blanket approval of the </w:t>
      </w:r>
      <w:r w:rsidR="00E73C56" w:rsidRPr="00E73C56">
        <w:t>third</w:t>
      </w:r>
      <w:r w:rsidRPr="00E73C56">
        <w:t xml:space="preserve"> and final tranche of </w:t>
      </w:r>
      <w:r w:rsidR="000D2A2A" w:rsidRPr="00E73C56">
        <w:t>stage</w:t>
      </w:r>
      <w:r w:rsidR="003A7858" w:rsidRPr="00E73C56">
        <w:t> </w:t>
      </w:r>
      <w:r w:rsidR="00EB7F73" w:rsidRPr="00E73C56">
        <w:t>I</w:t>
      </w:r>
      <w:r w:rsidRPr="00E73C56">
        <w:t xml:space="preserve"> of the HPMP for </w:t>
      </w:r>
      <w:r w:rsidR="00EB7F73" w:rsidRPr="00E73C56">
        <w:t>Saint Kitts and Nevis</w:t>
      </w:r>
      <w:r w:rsidRPr="0034371D">
        <w:t xml:space="preserve"> and the corresponding </w:t>
      </w:r>
      <w:r w:rsidR="00C42B07">
        <w:t>2023 to 2024</w:t>
      </w:r>
      <w:r w:rsidRPr="0034371D">
        <w:t xml:space="preserve"> tranche implementation plan at the funding level</w:t>
      </w:r>
      <w:r w:rsidR="00E73C56">
        <w:t xml:space="preserve"> </w:t>
      </w:r>
      <w:r>
        <w:t>shown in the table below</w:t>
      </w:r>
      <w:r w:rsidR="008776EF">
        <w:t>.</w:t>
      </w:r>
      <w:r w:rsidRPr="0034371D">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54046" w:rsidRPr="00FD6409" w14:paraId="7C8400A3" w14:textId="77777777" w:rsidTr="00F565E0">
        <w:trPr>
          <w:tblHeader/>
        </w:trPr>
        <w:tc>
          <w:tcPr>
            <w:tcW w:w="293" w:type="pct"/>
          </w:tcPr>
          <w:p w14:paraId="5956269B" w14:textId="77777777" w:rsidR="00954046" w:rsidRPr="0034371D" w:rsidRDefault="00954046" w:rsidP="007649CA">
            <w:pPr>
              <w:keepNext/>
              <w:keepLines/>
              <w:jc w:val="center"/>
              <w:rPr>
                <w:b/>
                <w:bCs/>
                <w:sz w:val="20"/>
                <w:szCs w:val="20"/>
              </w:rPr>
            </w:pPr>
          </w:p>
        </w:tc>
        <w:tc>
          <w:tcPr>
            <w:tcW w:w="2337" w:type="pct"/>
          </w:tcPr>
          <w:p w14:paraId="5913DE7A" w14:textId="77777777" w:rsidR="00954046" w:rsidRPr="00FD6409" w:rsidRDefault="00954046" w:rsidP="007649CA">
            <w:pPr>
              <w:keepNext/>
              <w:keepLines/>
              <w:jc w:val="center"/>
              <w:rPr>
                <w:b/>
                <w:bCs/>
                <w:sz w:val="20"/>
                <w:szCs w:val="20"/>
              </w:rPr>
            </w:pPr>
            <w:r w:rsidRPr="00FD6409">
              <w:rPr>
                <w:b/>
                <w:bCs/>
                <w:sz w:val="20"/>
                <w:szCs w:val="20"/>
              </w:rPr>
              <w:t>Project title</w:t>
            </w:r>
          </w:p>
        </w:tc>
        <w:tc>
          <w:tcPr>
            <w:tcW w:w="790" w:type="pct"/>
            <w:tcMar>
              <w:left w:w="29" w:type="dxa"/>
              <w:right w:w="29" w:type="dxa"/>
            </w:tcMar>
          </w:tcPr>
          <w:p w14:paraId="6A4AC3D0" w14:textId="77777777" w:rsidR="00954046" w:rsidRPr="00FD6409" w:rsidRDefault="00954046" w:rsidP="007649CA">
            <w:pPr>
              <w:keepNext/>
              <w:keepLines/>
              <w:jc w:val="center"/>
              <w:rPr>
                <w:b/>
                <w:bCs/>
                <w:sz w:val="20"/>
                <w:szCs w:val="20"/>
              </w:rPr>
            </w:pPr>
            <w:r w:rsidRPr="00FD6409">
              <w:rPr>
                <w:b/>
                <w:bCs/>
                <w:sz w:val="20"/>
                <w:szCs w:val="20"/>
              </w:rPr>
              <w:t>Project funding (US $)</w:t>
            </w:r>
          </w:p>
        </w:tc>
        <w:tc>
          <w:tcPr>
            <w:tcW w:w="747" w:type="pct"/>
            <w:tcMar>
              <w:left w:w="29" w:type="dxa"/>
              <w:right w:w="29" w:type="dxa"/>
            </w:tcMar>
          </w:tcPr>
          <w:p w14:paraId="5146E611" w14:textId="77777777" w:rsidR="00954046" w:rsidRPr="00FD6409" w:rsidRDefault="00954046" w:rsidP="007649CA">
            <w:pPr>
              <w:keepNext/>
              <w:keepLines/>
              <w:jc w:val="center"/>
              <w:rPr>
                <w:b/>
                <w:bCs/>
                <w:sz w:val="20"/>
                <w:szCs w:val="20"/>
              </w:rPr>
            </w:pPr>
            <w:r w:rsidRPr="00FD6409">
              <w:rPr>
                <w:b/>
                <w:bCs/>
                <w:sz w:val="20"/>
                <w:szCs w:val="20"/>
              </w:rPr>
              <w:t>Support costs (US $)</w:t>
            </w:r>
          </w:p>
        </w:tc>
        <w:tc>
          <w:tcPr>
            <w:tcW w:w="833" w:type="pct"/>
            <w:tcBorders>
              <w:bottom w:val="single" w:sz="4" w:space="0" w:color="auto"/>
            </w:tcBorders>
            <w:tcMar>
              <w:left w:w="29" w:type="dxa"/>
              <w:right w:w="29" w:type="dxa"/>
            </w:tcMar>
          </w:tcPr>
          <w:p w14:paraId="27F4FC69" w14:textId="77777777" w:rsidR="00954046" w:rsidRPr="00FD6409" w:rsidRDefault="00954046" w:rsidP="007649CA">
            <w:pPr>
              <w:keepNext/>
              <w:keepLines/>
              <w:jc w:val="center"/>
              <w:rPr>
                <w:b/>
                <w:bCs/>
                <w:sz w:val="20"/>
                <w:szCs w:val="20"/>
              </w:rPr>
            </w:pPr>
            <w:r w:rsidRPr="00FD6409">
              <w:rPr>
                <w:b/>
                <w:bCs/>
                <w:sz w:val="20"/>
                <w:szCs w:val="20"/>
              </w:rPr>
              <w:t>Implementing agency</w:t>
            </w:r>
          </w:p>
        </w:tc>
      </w:tr>
      <w:tr w:rsidR="00954046" w:rsidRPr="0034371D" w14:paraId="3F1E3CB2" w14:textId="77777777" w:rsidTr="005B6429">
        <w:tc>
          <w:tcPr>
            <w:tcW w:w="293" w:type="pct"/>
          </w:tcPr>
          <w:p w14:paraId="6F196BC4" w14:textId="77777777" w:rsidR="00954046" w:rsidRPr="00FD6409" w:rsidRDefault="00954046" w:rsidP="009C018B">
            <w:pPr>
              <w:rPr>
                <w:sz w:val="20"/>
                <w:szCs w:val="20"/>
              </w:rPr>
            </w:pPr>
            <w:r w:rsidRPr="00FD6409">
              <w:rPr>
                <w:sz w:val="20"/>
                <w:szCs w:val="20"/>
              </w:rPr>
              <w:t>(a)</w:t>
            </w:r>
          </w:p>
        </w:tc>
        <w:tc>
          <w:tcPr>
            <w:tcW w:w="2337" w:type="pct"/>
          </w:tcPr>
          <w:p w14:paraId="3D483677" w14:textId="7ADE6C95" w:rsidR="00954046" w:rsidRPr="00FD6409" w:rsidRDefault="00954046" w:rsidP="009C018B">
            <w:pPr>
              <w:jc w:val="left"/>
              <w:rPr>
                <w:sz w:val="20"/>
                <w:szCs w:val="20"/>
              </w:rPr>
            </w:pPr>
            <w:r w:rsidRPr="00FD6409">
              <w:rPr>
                <w:sz w:val="20"/>
                <w:szCs w:val="20"/>
              </w:rPr>
              <w:t>HCFC phase-out management plan (</w:t>
            </w:r>
            <w:r w:rsidR="000D2A2A" w:rsidRPr="00FD6409">
              <w:rPr>
                <w:sz w:val="20"/>
                <w:szCs w:val="20"/>
              </w:rPr>
              <w:t>stage</w:t>
            </w:r>
            <w:r w:rsidR="003A7858" w:rsidRPr="00FD6409">
              <w:rPr>
                <w:sz w:val="20"/>
                <w:szCs w:val="20"/>
              </w:rPr>
              <w:t> </w:t>
            </w:r>
            <w:r w:rsidR="00EB7F73" w:rsidRPr="00FD6409">
              <w:rPr>
                <w:sz w:val="20"/>
                <w:szCs w:val="20"/>
              </w:rPr>
              <w:t>I</w:t>
            </w:r>
            <w:r w:rsidRPr="00FD6409">
              <w:rPr>
                <w:sz w:val="20"/>
                <w:szCs w:val="20"/>
              </w:rPr>
              <w:t xml:space="preserve">, </w:t>
            </w:r>
            <w:r w:rsidR="00AE5D0E" w:rsidRPr="00FD6409">
              <w:rPr>
                <w:sz w:val="20"/>
                <w:szCs w:val="20"/>
              </w:rPr>
              <w:t>third</w:t>
            </w:r>
            <w:r w:rsidRPr="00FD6409">
              <w:rPr>
                <w:sz w:val="20"/>
                <w:szCs w:val="20"/>
              </w:rPr>
              <w:t> tranche)</w:t>
            </w:r>
          </w:p>
        </w:tc>
        <w:tc>
          <w:tcPr>
            <w:tcW w:w="790" w:type="pct"/>
          </w:tcPr>
          <w:p w14:paraId="165E3B3D" w14:textId="0432E3B2" w:rsidR="00954046" w:rsidRPr="00FD6409" w:rsidRDefault="00AE5D0E" w:rsidP="009C018B">
            <w:pPr>
              <w:jc w:val="right"/>
              <w:rPr>
                <w:sz w:val="20"/>
                <w:szCs w:val="20"/>
              </w:rPr>
            </w:pPr>
            <w:r w:rsidRPr="00FD6409">
              <w:rPr>
                <w:sz w:val="20"/>
                <w:szCs w:val="20"/>
              </w:rPr>
              <w:t>16,900</w:t>
            </w:r>
          </w:p>
        </w:tc>
        <w:tc>
          <w:tcPr>
            <w:tcW w:w="747" w:type="pct"/>
          </w:tcPr>
          <w:p w14:paraId="38135BFE" w14:textId="315BBC52" w:rsidR="00954046" w:rsidRPr="00FD6409" w:rsidRDefault="00E73C56" w:rsidP="009C018B">
            <w:pPr>
              <w:jc w:val="right"/>
            </w:pPr>
            <w:r w:rsidRPr="00FD6409">
              <w:rPr>
                <w:sz w:val="20"/>
                <w:szCs w:val="20"/>
              </w:rPr>
              <w:t>2,197</w:t>
            </w:r>
          </w:p>
        </w:tc>
        <w:tc>
          <w:tcPr>
            <w:tcW w:w="833" w:type="pct"/>
            <w:tcBorders>
              <w:top w:val="single" w:sz="4" w:space="0" w:color="auto"/>
            </w:tcBorders>
          </w:tcPr>
          <w:p w14:paraId="59BCE807" w14:textId="5686E6D7" w:rsidR="00954046" w:rsidRPr="0034371D" w:rsidRDefault="00EB7F73" w:rsidP="009C018B">
            <w:pPr>
              <w:jc w:val="center"/>
              <w:rPr>
                <w:sz w:val="20"/>
                <w:szCs w:val="20"/>
              </w:rPr>
            </w:pPr>
            <w:r w:rsidRPr="00FD6409">
              <w:rPr>
                <w:sz w:val="20"/>
                <w:szCs w:val="20"/>
              </w:rPr>
              <w:t>UNEP</w:t>
            </w:r>
          </w:p>
        </w:tc>
      </w:tr>
      <w:bookmarkEnd w:id="6"/>
    </w:tbl>
    <w:p w14:paraId="2D01D7B9" w14:textId="16551BB7" w:rsidR="00954046" w:rsidRDefault="00954046" w:rsidP="009C018B"/>
    <w:p w14:paraId="499253AC" w14:textId="77777777" w:rsidR="00721F9F" w:rsidRDefault="00721F9F" w:rsidP="009C018B"/>
    <w:p w14:paraId="6D647D4D" w14:textId="77777777" w:rsidR="00721F9F" w:rsidRDefault="00721F9F" w:rsidP="009C01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54046" w:rsidRPr="009B0D30" w14:paraId="7DAD9AFA" w14:textId="77777777" w:rsidTr="000107F8">
        <w:tc>
          <w:tcPr>
            <w:tcW w:w="1871" w:type="dxa"/>
          </w:tcPr>
          <w:p w14:paraId="285F8AD5" w14:textId="77777777" w:rsidR="00954046" w:rsidRPr="009B0D30" w:rsidRDefault="00954046" w:rsidP="009C018B"/>
        </w:tc>
        <w:tc>
          <w:tcPr>
            <w:tcW w:w="1872" w:type="dxa"/>
          </w:tcPr>
          <w:p w14:paraId="745DD2D6" w14:textId="77777777" w:rsidR="00954046" w:rsidRPr="009B0D30" w:rsidRDefault="00954046" w:rsidP="009C018B"/>
        </w:tc>
        <w:tc>
          <w:tcPr>
            <w:tcW w:w="1872" w:type="dxa"/>
            <w:tcBorders>
              <w:bottom w:val="single" w:sz="4" w:space="0" w:color="auto"/>
            </w:tcBorders>
          </w:tcPr>
          <w:p w14:paraId="4E6E4431" w14:textId="77777777" w:rsidR="00954046" w:rsidRPr="009B0D30" w:rsidRDefault="00954046" w:rsidP="009C018B"/>
        </w:tc>
        <w:tc>
          <w:tcPr>
            <w:tcW w:w="1872" w:type="dxa"/>
          </w:tcPr>
          <w:p w14:paraId="773AEDBB" w14:textId="77777777" w:rsidR="00954046" w:rsidRPr="009B0D30" w:rsidRDefault="00954046" w:rsidP="009C018B"/>
        </w:tc>
        <w:tc>
          <w:tcPr>
            <w:tcW w:w="1873" w:type="dxa"/>
          </w:tcPr>
          <w:p w14:paraId="2ABF0849" w14:textId="77777777" w:rsidR="00954046" w:rsidRPr="009B0D30" w:rsidRDefault="00954046" w:rsidP="009C018B"/>
        </w:tc>
      </w:tr>
    </w:tbl>
    <w:p w14:paraId="1133FDD1" w14:textId="70592DF0" w:rsidR="00066CE8" w:rsidRPr="009B0D30" w:rsidRDefault="00066CE8" w:rsidP="003A7858">
      <w:pPr>
        <w:pStyle w:val="Heading5"/>
        <w:numPr>
          <w:ilvl w:val="0"/>
          <w:numId w:val="0"/>
        </w:numPr>
      </w:pPr>
    </w:p>
    <w:sectPr w:rsidR="00066CE8"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F46CC" w14:textId="77777777" w:rsidR="00022579" w:rsidRDefault="00022579" w:rsidP="004A504B">
      <w:r>
        <w:separator/>
      </w:r>
    </w:p>
  </w:endnote>
  <w:endnote w:type="continuationSeparator" w:id="0">
    <w:p w14:paraId="23BC0FEB" w14:textId="77777777" w:rsidR="00022579" w:rsidRDefault="0002257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3E2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99D03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96276" w14:textId="77777777" w:rsidR="00022579" w:rsidRDefault="00022579" w:rsidP="004A504B">
      <w:r>
        <w:separator/>
      </w:r>
    </w:p>
  </w:footnote>
  <w:footnote w:type="continuationSeparator" w:id="0">
    <w:p w14:paraId="78EB137F" w14:textId="77777777" w:rsidR="00022579" w:rsidRDefault="00022579" w:rsidP="004A504B">
      <w:r>
        <w:continuationSeparator/>
      </w:r>
    </w:p>
  </w:footnote>
  <w:footnote w:id="1">
    <w:p w14:paraId="1ABC4570" w14:textId="161BAC3B" w:rsidR="00954046" w:rsidRPr="00643975" w:rsidRDefault="00954046" w:rsidP="00954046">
      <w:pPr>
        <w:pStyle w:val="FootnoteText"/>
        <w:spacing w:after="60"/>
      </w:pPr>
      <w:r>
        <w:rPr>
          <w:rStyle w:val="FootnoteReference"/>
        </w:rPr>
        <w:footnoteRef/>
      </w:r>
      <w:r>
        <w:t xml:space="preserve"> UNEP/OzL.Pro/ExCom/</w:t>
      </w:r>
      <w:r w:rsidR="00D63A2F">
        <w:t>93/1</w:t>
      </w:r>
    </w:p>
  </w:footnote>
  <w:footnote w:id="2">
    <w:p w14:paraId="473225F9" w14:textId="15AC6084" w:rsidR="002338FC" w:rsidRPr="00FE3307" w:rsidRDefault="002338FC" w:rsidP="002338FC">
      <w:pPr>
        <w:pStyle w:val="FootnoteText"/>
      </w:pPr>
      <w:r w:rsidRPr="00FE3307">
        <w:rPr>
          <w:rStyle w:val="FootnoteReference"/>
        </w:rPr>
        <w:footnoteRef/>
      </w:r>
      <w:r w:rsidRPr="00FE3307">
        <w:t xml:space="preserve"> As per </w:t>
      </w:r>
      <w:r w:rsidRPr="00514B75">
        <w:t>the letter of</w:t>
      </w:r>
      <w:r w:rsidR="009975CB" w:rsidRPr="00514B75">
        <w:t xml:space="preserve"> </w:t>
      </w:r>
      <w:r w:rsidR="00A55EBA">
        <w:t>5</w:t>
      </w:r>
      <w:r w:rsidR="009975CB" w:rsidRPr="00514B75">
        <w:t> </w:t>
      </w:r>
      <w:r w:rsidR="00A55EBA">
        <w:t>October</w:t>
      </w:r>
      <w:r w:rsidRPr="00514B75">
        <w:t xml:space="preserve"> 2023 from the Ministry of</w:t>
      </w:r>
      <w:r w:rsidR="00521310" w:rsidRPr="00514B75">
        <w:t xml:space="preserve"> Environment</w:t>
      </w:r>
      <w:r w:rsidR="00514B75" w:rsidRPr="00514B75">
        <w:t>, Climate Action and Constituency Empowerment of</w:t>
      </w:r>
      <w:r w:rsidRPr="00514B75">
        <w:t xml:space="preserve"> </w:t>
      </w:r>
      <w:r w:rsidR="00EB7F73" w:rsidRPr="00514B75">
        <w:t>Saint Kitts and Nevis</w:t>
      </w:r>
      <w:r w:rsidRPr="00514B75">
        <w:t xml:space="preserve"> to</w:t>
      </w:r>
      <w:r w:rsidRPr="00F362D2">
        <w:t xml:space="preserve"> the Secretariat</w:t>
      </w:r>
      <w:r w:rsidRPr="00FE3307">
        <w:t>.</w:t>
      </w:r>
    </w:p>
  </w:footnote>
  <w:footnote w:id="3">
    <w:p w14:paraId="17848200" w14:textId="1EB67E6C" w:rsidR="006D7CE5" w:rsidRPr="006D7CE5" w:rsidRDefault="006D7CE5" w:rsidP="006D7CE5">
      <w:pPr>
        <w:pStyle w:val="FootnoteText"/>
      </w:pPr>
      <w:r>
        <w:rPr>
          <w:rStyle w:val="FootnoteReference"/>
        </w:rPr>
        <w:footnoteRef/>
      </w:r>
      <w:r>
        <w:t xml:space="preserve"> As contained in annex VIII of document UNEP/OzL.Pro/ExCom/92/56: (a) To further investigate and provide firm conclusions on what was </w:t>
      </w:r>
      <w:proofErr w:type="gramStart"/>
      <w:r>
        <w:t>actually imported</w:t>
      </w:r>
      <w:proofErr w:type="gramEnd"/>
      <w:r>
        <w:t xml:space="preserve"> under the 19 entries using CFC codes identified in the verification report. In case HCFCs were imported using those codes, add the relevant amounts to the actual HCFC consumption and submit corrected Article 7 data to the Ozone Secretariat and CP data to the Multilateral Fund Secretariat for the years 2015, 2016, 2017, 2018 and 2021; (b) To introduce measures to alert when those codes for substances that had been phased out are used; (c) To carry out inspections to identify any potential uses of CFCs; (d) To initiate preparations for the enforcement of individual HCFC import quotas and the publication of quotas in the Gazette; and (e) To include in the revised plan of action activities that will implement the verification recommendations.</w:t>
      </w:r>
    </w:p>
  </w:footnote>
  <w:footnote w:id="4">
    <w:p w14:paraId="3BF619F8" w14:textId="1ADACEDC" w:rsidR="009C018B" w:rsidRPr="000D5086" w:rsidRDefault="009C018B" w:rsidP="009C018B">
      <w:pPr>
        <w:pStyle w:val="FootnoteText"/>
      </w:pPr>
      <w:r>
        <w:rPr>
          <w:rStyle w:val="FootnoteReference"/>
        </w:rPr>
        <w:footnoteRef/>
      </w:r>
      <w:r>
        <w:t xml:space="preserve"> </w:t>
      </w:r>
      <w:r w:rsidRPr="000D5086">
        <w:t>Including vacuum pumps, dual screen capacitance testers, cylinders, scales, recovery machines, refrigeration trainers, air</w:t>
      </w:r>
      <w:r w:rsidR="00557B2F">
        <w:noBreakHyphen/>
      </w:r>
      <w:r w:rsidRPr="000D5086">
        <w:t>conditioning trainers, manifold gauge sets.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1C360BA1" w:rsidR="00DC6A10" w:rsidRPr="0033525D" w:rsidRDefault="00575336">
    <w:r>
      <w:fldChar w:fldCharType="begin"/>
    </w:r>
    <w:r>
      <w:instrText xml:space="preserve"> DOCPROPERTY "Document number"  \* MERGEFORMAT </w:instrText>
    </w:r>
    <w:r>
      <w:fldChar w:fldCharType="separate"/>
    </w:r>
    <w:r w:rsidR="00D63A2F">
      <w:t>UNEP/OzL.Pro/ExCom/93/84</w:t>
    </w:r>
    <w:r>
      <w:fldChar w:fldCharType="end"/>
    </w:r>
  </w:p>
  <w:p w14:paraId="6EBA98C8" w14:textId="77777777" w:rsidR="00DC6A10" w:rsidRPr="0033525D" w:rsidRDefault="00DC6A10"/>
  <w:p w14:paraId="078434C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1EFF3724" w:rsidR="00DC6A10" w:rsidRPr="0033525D" w:rsidRDefault="00575336">
    <w:pPr>
      <w:jc w:val="right"/>
    </w:pPr>
    <w:r>
      <w:fldChar w:fldCharType="begin"/>
    </w:r>
    <w:r>
      <w:instrText xml:space="preserve"> DOCPROPERTY "Document number"  \* MERGEFORMAT </w:instrText>
    </w:r>
    <w:r>
      <w:fldChar w:fldCharType="separate"/>
    </w:r>
    <w:r w:rsidR="00D63A2F">
      <w:t>UNEP/OzL.Pro/ExCom/93/84</w:t>
    </w:r>
    <w:r>
      <w:fldChar w:fldCharType="end"/>
    </w:r>
  </w:p>
  <w:p w14:paraId="7108C47B" w14:textId="77777777" w:rsidR="00DC6A10" w:rsidRPr="0033525D" w:rsidRDefault="00DC6A10" w:rsidP="008B0A68">
    <w:pPr>
      <w:jc w:val="right"/>
    </w:pPr>
  </w:p>
  <w:p w14:paraId="78668583" w14:textId="77777777" w:rsidR="00DC6A10" w:rsidRPr="0033525D" w:rsidRDefault="00DC6A10" w:rsidP="008B0A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E967728"/>
    <w:lvl w:ilvl="0">
      <w:start w:val="1"/>
      <w:numFmt w:val="decimal"/>
      <w:pStyle w:val="Heading1"/>
      <w:lvlText w:val="%1."/>
      <w:lvlJc w:val="left"/>
      <w:pPr>
        <w:tabs>
          <w:tab w:val="num" w:pos="0"/>
        </w:tabs>
        <w:ind w:left="0" w:firstLine="0"/>
      </w:pPr>
      <w:rPr>
        <w:i w:val="0"/>
        <w:iCs/>
        <w:color w:val="auto"/>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94C73ED"/>
    <w:multiLevelType w:val="multilevel"/>
    <w:tmpl w:val="450A1C70"/>
    <w:lvl w:ilvl="0">
      <w:start w:val="1"/>
      <w:numFmt w:val="decimal"/>
      <w:lvlText w:val="%1."/>
      <w:lvlJc w:val="left"/>
      <w:pPr>
        <w:ind w:left="360" w:hanging="360"/>
      </w:pPr>
    </w:lvl>
    <w:lvl w:ilvl="1">
      <w:start w:val="1"/>
      <w:numFmt w:val="decimal"/>
      <w:isLgl/>
      <w:lvlText w:val="%1.%2"/>
      <w:lvlJc w:val="left"/>
      <w:pPr>
        <w:ind w:left="720" w:hanging="360"/>
      </w:pPr>
      <w:rPr>
        <w:rFonts w:eastAsia="SimSun"/>
      </w:rPr>
    </w:lvl>
    <w:lvl w:ilvl="2">
      <w:start w:val="1"/>
      <w:numFmt w:val="decimal"/>
      <w:isLgl/>
      <w:lvlText w:val="%1.%2.%3"/>
      <w:lvlJc w:val="left"/>
      <w:pPr>
        <w:ind w:left="1440" w:hanging="720"/>
      </w:pPr>
      <w:rPr>
        <w:rFonts w:eastAsia="SimSun"/>
      </w:rPr>
    </w:lvl>
    <w:lvl w:ilvl="3">
      <w:start w:val="1"/>
      <w:numFmt w:val="decimal"/>
      <w:isLgl/>
      <w:lvlText w:val="%1.%2.%3.%4"/>
      <w:lvlJc w:val="left"/>
      <w:pPr>
        <w:ind w:left="1800" w:hanging="720"/>
      </w:pPr>
      <w:rPr>
        <w:rFonts w:eastAsia="SimSun"/>
      </w:rPr>
    </w:lvl>
    <w:lvl w:ilvl="4">
      <w:start w:val="1"/>
      <w:numFmt w:val="decimal"/>
      <w:isLgl/>
      <w:lvlText w:val="%1.%2.%3.%4.%5"/>
      <w:lvlJc w:val="left"/>
      <w:pPr>
        <w:ind w:left="2520" w:hanging="1080"/>
      </w:pPr>
      <w:rPr>
        <w:rFonts w:eastAsia="SimSun"/>
      </w:rPr>
    </w:lvl>
    <w:lvl w:ilvl="5">
      <w:start w:val="1"/>
      <w:numFmt w:val="decimal"/>
      <w:isLgl/>
      <w:lvlText w:val="%1.%2.%3.%4.%5.%6"/>
      <w:lvlJc w:val="left"/>
      <w:pPr>
        <w:ind w:left="2880" w:hanging="1080"/>
      </w:pPr>
      <w:rPr>
        <w:rFonts w:eastAsia="SimSun"/>
      </w:rPr>
    </w:lvl>
    <w:lvl w:ilvl="6">
      <w:start w:val="1"/>
      <w:numFmt w:val="decimal"/>
      <w:isLgl/>
      <w:lvlText w:val="%1.%2.%3.%4.%5.%6.%7"/>
      <w:lvlJc w:val="left"/>
      <w:pPr>
        <w:ind w:left="3600" w:hanging="1440"/>
      </w:pPr>
      <w:rPr>
        <w:rFonts w:eastAsia="SimSun"/>
      </w:rPr>
    </w:lvl>
    <w:lvl w:ilvl="7">
      <w:start w:val="1"/>
      <w:numFmt w:val="decimal"/>
      <w:isLgl/>
      <w:lvlText w:val="%1.%2.%3.%4.%5.%6.%7.%8"/>
      <w:lvlJc w:val="left"/>
      <w:pPr>
        <w:ind w:left="3960" w:hanging="1440"/>
      </w:pPr>
      <w:rPr>
        <w:rFonts w:eastAsia="SimSun"/>
      </w:rPr>
    </w:lvl>
    <w:lvl w:ilvl="8">
      <w:start w:val="1"/>
      <w:numFmt w:val="decimal"/>
      <w:isLgl/>
      <w:lvlText w:val="%1.%2.%3.%4.%5.%6.%7.%8.%9"/>
      <w:lvlJc w:val="left"/>
      <w:pPr>
        <w:ind w:left="4320" w:hanging="1440"/>
      </w:pPr>
      <w:rPr>
        <w:rFonts w:eastAsia="SimSun"/>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FDF758C"/>
    <w:multiLevelType w:val="hybridMultilevel"/>
    <w:tmpl w:val="F94EAD52"/>
    <w:lvl w:ilvl="0" w:tplc="DD0490A2">
      <w:start w:val="2019"/>
      <w:numFmt w:val="bullet"/>
      <w:lvlText w:val="-"/>
      <w:lvlJc w:val="left"/>
      <w:pPr>
        <w:ind w:left="720" w:hanging="360"/>
      </w:pPr>
      <w:rPr>
        <w:rFonts w:ascii="Times New Roman" w:eastAsia="Times New Roman" w:hAnsi="Times New Roman" w:cs="Times New Roman"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8" w15:restartNumberingAfterBreak="0">
    <w:nsid w:val="517A7EF3"/>
    <w:multiLevelType w:val="hybridMultilevel"/>
    <w:tmpl w:val="1B32B478"/>
    <w:lvl w:ilvl="0" w:tplc="960CADE0">
      <w:start w:val="1"/>
      <w:numFmt w:val="decimal"/>
      <w:lvlText w:val="%1."/>
      <w:lvlJc w:val="left"/>
      <w:pPr>
        <w:ind w:left="720" w:hanging="360"/>
      </w:pPr>
      <w:rPr>
        <w:rFonts w:ascii="Calibri" w:hAnsi="Calibri" w:cs="Calibr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5ED061A"/>
    <w:multiLevelType w:val="hybridMultilevel"/>
    <w:tmpl w:val="27D44A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9BB6772"/>
    <w:multiLevelType w:val="multilevel"/>
    <w:tmpl w:val="450A1C70"/>
    <w:lvl w:ilvl="0">
      <w:start w:val="1"/>
      <w:numFmt w:val="decimal"/>
      <w:lvlText w:val="%1."/>
      <w:lvlJc w:val="left"/>
      <w:pPr>
        <w:ind w:left="360" w:hanging="360"/>
      </w:pPr>
    </w:lvl>
    <w:lvl w:ilvl="1">
      <w:start w:val="1"/>
      <w:numFmt w:val="decimal"/>
      <w:isLgl/>
      <w:lvlText w:val="%1.%2"/>
      <w:lvlJc w:val="left"/>
      <w:pPr>
        <w:ind w:left="720" w:hanging="360"/>
      </w:pPr>
      <w:rPr>
        <w:rFonts w:eastAsia="SimSun"/>
      </w:rPr>
    </w:lvl>
    <w:lvl w:ilvl="2">
      <w:start w:val="1"/>
      <w:numFmt w:val="decimal"/>
      <w:isLgl/>
      <w:lvlText w:val="%1.%2.%3"/>
      <w:lvlJc w:val="left"/>
      <w:pPr>
        <w:ind w:left="1440" w:hanging="720"/>
      </w:pPr>
      <w:rPr>
        <w:rFonts w:eastAsia="SimSun"/>
      </w:rPr>
    </w:lvl>
    <w:lvl w:ilvl="3">
      <w:start w:val="1"/>
      <w:numFmt w:val="decimal"/>
      <w:isLgl/>
      <w:lvlText w:val="%1.%2.%3.%4"/>
      <w:lvlJc w:val="left"/>
      <w:pPr>
        <w:ind w:left="1800" w:hanging="720"/>
      </w:pPr>
      <w:rPr>
        <w:rFonts w:eastAsia="SimSun"/>
      </w:rPr>
    </w:lvl>
    <w:lvl w:ilvl="4">
      <w:start w:val="1"/>
      <w:numFmt w:val="decimal"/>
      <w:isLgl/>
      <w:lvlText w:val="%1.%2.%3.%4.%5"/>
      <w:lvlJc w:val="left"/>
      <w:pPr>
        <w:ind w:left="2520" w:hanging="1080"/>
      </w:pPr>
      <w:rPr>
        <w:rFonts w:eastAsia="SimSun"/>
      </w:rPr>
    </w:lvl>
    <w:lvl w:ilvl="5">
      <w:start w:val="1"/>
      <w:numFmt w:val="decimal"/>
      <w:isLgl/>
      <w:lvlText w:val="%1.%2.%3.%4.%5.%6"/>
      <w:lvlJc w:val="left"/>
      <w:pPr>
        <w:ind w:left="2880" w:hanging="1080"/>
      </w:pPr>
      <w:rPr>
        <w:rFonts w:eastAsia="SimSun"/>
      </w:rPr>
    </w:lvl>
    <w:lvl w:ilvl="6">
      <w:start w:val="1"/>
      <w:numFmt w:val="decimal"/>
      <w:isLgl/>
      <w:lvlText w:val="%1.%2.%3.%4.%5.%6.%7"/>
      <w:lvlJc w:val="left"/>
      <w:pPr>
        <w:ind w:left="3600" w:hanging="1440"/>
      </w:pPr>
      <w:rPr>
        <w:rFonts w:eastAsia="SimSun"/>
      </w:rPr>
    </w:lvl>
    <w:lvl w:ilvl="7">
      <w:start w:val="1"/>
      <w:numFmt w:val="decimal"/>
      <w:isLgl/>
      <w:lvlText w:val="%1.%2.%3.%4.%5.%6.%7.%8"/>
      <w:lvlJc w:val="left"/>
      <w:pPr>
        <w:ind w:left="3960" w:hanging="1440"/>
      </w:pPr>
      <w:rPr>
        <w:rFonts w:eastAsia="SimSun"/>
      </w:rPr>
    </w:lvl>
    <w:lvl w:ilvl="8">
      <w:start w:val="1"/>
      <w:numFmt w:val="decimal"/>
      <w:isLgl/>
      <w:lvlText w:val="%1.%2.%3.%4.%5.%6.%7.%8.%9"/>
      <w:lvlJc w:val="left"/>
      <w:pPr>
        <w:ind w:left="4320" w:hanging="1440"/>
      </w:pPr>
      <w:rPr>
        <w:rFonts w:eastAsia="SimSun"/>
      </w:rPr>
    </w:lvl>
  </w:abstractNum>
  <w:abstractNum w:abstractNumId="23" w15:restartNumberingAfterBreak="0">
    <w:nsid w:val="74C44B19"/>
    <w:multiLevelType w:val="hybridMultilevel"/>
    <w:tmpl w:val="2514F4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2C7BC1"/>
    <w:multiLevelType w:val="multilevel"/>
    <w:tmpl w:val="87A4356C"/>
    <w:lvl w:ilvl="0">
      <w:start w:val="1"/>
      <w:numFmt w:val="decimal"/>
      <w:lvlText w:val="%1."/>
      <w:lvlJc w:val="left"/>
      <w:pPr>
        <w:ind w:left="720" w:hanging="360"/>
      </w:pPr>
      <w:rPr>
        <w:rFonts w:ascii="Calibri" w:hAnsi="Calibri" w:cs="Calibri" w:hint="default"/>
        <w:color w:val="000000"/>
      </w:rPr>
    </w:lvl>
    <w:lvl w:ilvl="1">
      <w:start w:val="1"/>
      <w:numFmt w:val="decimal"/>
      <w:isLgl/>
      <w:lvlText w:val="%1.%2"/>
      <w:lvlJc w:val="left"/>
      <w:pPr>
        <w:ind w:left="1080" w:hanging="360"/>
      </w:pPr>
      <w:rPr>
        <w:rFonts w:ascii="Calibri" w:eastAsia="Times New Roman" w:hAnsi="Calibri" w:cs="Calibri" w:hint="default"/>
      </w:rPr>
    </w:lvl>
    <w:lvl w:ilvl="2">
      <w:start w:val="1"/>
      <w:numFmt w:val="decimal"/>
      <w:isLgl/>
      <w:lvlText w:val="%1.%2.%3"/>
      <w:lvlJc w:val="left"/>
      <w:pPr>
        <w:ind w:left="1800" w:hanging="720"/>
      </w:pPr>
      <w:rPr>
        <w:rFonts w:ascii="Calibri" w:eastAsia="Times New Roman" w:hAnsi="Calibri" w:cs="Calibri" w:hint="default"/>
      </w:rPr>
    </w:lvl>
    <w:lvl w:ilvl="3">
      <w:start w:val="1"/>
      <w:numFmt w:val="decimal"/>
      <w:isLgl/>
      <w:lvlText w:val="%1.%2.%3.%4"/>
      <w:lvlJc w:val="left"/>
      <w:pPr>
        <w:ind w:left="2160" w:hanging="720"/>
      </w:pPr>
      <w:rPr>
        <w:rFonts w:ascii="Calibri" w:eastAsia="Times New Roman" w:hAnsi="Calibri" w:cs="Calibri" w:hint="default"/>
      </w:rPr>
    </w:lvl>
    <w:lvl w:ilvl="4">
      <w:start w:val="1"/>
      <w:numFmt w:val="decimal"/>
      <w:isLgl/>
      <w:lvlText w:val="%1.%2.%3.%4.%5"/>
      <w:lvlJc w:val="left"/>
      <w:pPr>
        <w:ind w:left="2880" w:hanging="1080"/>
      </w:pPr>
      <w:rPr>
        <w:rFonts w:ascii="Calibri" w:eastAsia="Times New Roman" w:hAnsi="Calibri" w:cs="Calibri" w:hint="default"/>
      </w:rPr>
    </w:lvl>
    <w:lvl w:ilvl="5">
      <w:start w:val="1"/>
      <w:numFmt w:val="decimal"/>
      <w:isLgl/>
      <w:lvlText w:val="%1.%2.%3.%4.%5.%6"/>
      <w:lvlJc w:val="left"/>
      <w:pPr>
        <w:ind w:left="3240" w:hanging="1080"/>
      </w:pPr>
      <w:rPr>
        <w:rFonts w:ascii="Calibri" w:eastAsia="Times New Roman" w:hAnsi="Calibri" w:cs="Calibri" w:hint="default"/>
      </w:rPr>
    </w:lvl>
    <w:lvl w:ilvl="6">
      <w:start w:val="1"/>
      <w:numFmt w:val="decimal"/>
      <w:isLgl/>
      <w:lvlText w:val="%1.%2.%3.%4.%5.%6.%7"/>
      <w:lvlJc w:val="left"/>
      <w:pPr>
        <w:ind w:left="3960" w:hanging="1440"/>
      </w:pPr>
      <w:rPr>
        <w:rFonts w:ascii="Calibri" w:eastAsia="Times New Roman" w:hAnsi="Calibri" w:cs="Calibri" w:hint="default"/>
      </w:rPr>
    </w:lvl>
    <w:lvl w:ilvl="7">
      <w:start w:val="1"/>
      <w:numFmt w:val="decimal"/>
      <w:isLgl/>
      <w:lvlText w:val="%1.%2.%3.%4.%5.%6.%7.%8"/>
      <w:lvlJc w:val="left"/>
      <w:pPr>
        <w:ind w:left="4320" w:hanging="1440"/>
      </w:pPr>
      <w:rPr>
        <w:rFonts w:ascii="Calibri" w:eastAsia="Times New Roman" w:hAnsi="Calibri" w:cs="Calibri" w:hint="default"/>
      </w:rPr>
    </w:lvl>
    <w:lvl w:ilvl="8">
      <w:start w:val="1"/>
      <w:numFmt w:val="decimal"/>
      <w:isLgl/>
      <w:lvlText w:val="%1.%2.%3.%4.%5.%6.%7.%8.%9"/>
      <w:lvlJc w:val="left"/>
      <w:pPr>
        <w:ind w:left="4680" w:hanging="1440"/>
      </w:pPr>
      <w:rPr>
        <w:rFonts w:ascii="Calibri" w:eastAsia="Times New Roman" w:hAnsi="Calibri" w:cs="Calibri" w:hint="default"/>
      </w:rPr>
    </w:lvl>
  </w:abstractNum>
  <w:abstractNum w:abstractNumId="25" w15:restartNumberingAfterBreak="0">
    <w:nsid w:val="78024601"/>
    <w:multiLevelType w:val="hybridMultilevel"/>
    <w:tmpl w:val="42366644"/>
    <w:lvl w:ilvl="0" w:tplc="D494E00C">
      <w:start w:val="1"/>
      <w:numFmt w:val="lowerLetter"/>
      <w:lvlText w:val="(%1)"/>
      <w:lvlJc w:val="left"/>
      <w:pPr>
        <w:ind w:left="360" w:hanging="360"/>
      </w:pPr>
      <w:rPr>
        <w:rFonts w:ascii="Times New Roman" w:eastAsia="Times New Roman" w:hAnsi="Times New Roman" w:cs="Times New Roman"/>
        <w:color w:val="00000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9"/>
  </w:num>
  <w:num w:numId="19" w16cid:durableId="1488010068">
    <w:abstractNumId w:val="26"/>
  </w:num>
  <w:num w:numId="20" w16cid:durableId="444007775">
    <w:abstractNumId w:val="13"/>
  </w:num>
  <w:num w:numId="21" w16cid:durableId="1667897804">
    <w:abstractNumId w:val="15"/>
  </w:num>
  <w:num w:numId="22" w16cid:durableId="1502428486">
    <w:abstractNumId w:val="20"/>
  </w:num>
  <w:num w:numId="23" w16cid:durableId="574825859">
    <w:abstractNumId w:val="14"/>
  </w:num>
  <w:num w:numId="24" w16cid:durableId="17070222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2195942">
    <w:abstractNumId w:val="23"/>
  </w:num>
  <w:num w:numId="26" w16cid:durableId="6532656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94343392">
    <w:abstractNumId w:val="17"/>
  </w:num>
  <w:num w:numId="28" w16cid:durableId="1071929728">
    <w:abstractNumId w:val="25"/>
  </w:num>
  <w:num w:numId="29" w16cid:durableId="11048835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2461638">
    <w:abstractNumId w:val="10"/>
    <w:lvlOverride w:ilvl="0">
      <w:startOverride w:val="33"/>
    </w:lvlOverride>
  </w:num>
  <w:num w:numId="31" w16cid:durableId="1371955405">
    <w:abstractNumId w:val="22"/>
  </w:num>
  <w:num w:numId="32" w16cid:durableId="1112820376">
    <w:abstractNumId w:val="10"/>
  </w:num>
  <w:num w:numId="33" w16cid:durableId="17371695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565485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587488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57507083">
    <w:abstractNumId w:val="10"/>
    <w:lvlOverride w:ilvl="0">
      <w:startOverride w:val="14"/>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1530"/>
    <w:rsid w:val="0000434E"/>
    <w:rsid w:val="000052B5"/>
    <w:rsid w:val="00010246"/>
    <w:rsid w:val="000107F8"/>
    <w:rsid w:val="000211A9"/>
    <w:rsid w:val="00021238"/>
    <w:rsid w:val="00021A1A"/>
    <w:rsid w:val="000223B7"/>
    <w:rsid w:val="00022579"/>
    <w:rsid w:val="000262D9"/>
    <w:rsid w:val="00027332"/>
    <w:rsid w:val="00027B4A"/>
    <w:rsid w:val="00027ED9"/>
    <w:rsid w:val="000305C8"/>
    <w:rsid w:val="00030F8D"/>
    <w:rsid w:val="00031260"/>
    <w:rsid w:val="0003681A"/>
    <w:rsid w:val="000372B7"/>
    <w:rsid w:val="00040DF9"/>
    <w:rsid w:val="00045094"/>
    <w:rsid w:val="00050F2A"/>
    <w:rsid w:val="00050F6E"/>
    <w:rsid w:val="00051AF2"/>
    <w:rsid w:val="00055377"/>
    <w:rsid w:val="00057403"/>
    <w:rsid w:val="0006062E"/>
    <w:rsid w:val="00061EC2"/>
    <w:rsid w:val="00063741"/>
    <w:rsid w:val="000666F0"/>
    <w:rsid w:val="00066CE8"/>
    <w:rsid w:val="00071230"/>
    <w:rsid w:val="00072CB9"/>
    <w:rsid w:val="000730CA"/>
    <w:rsid w:val="0007432F"/>
    <w:rsid w:val="0007572B"/>
    <w:rsid w:val="00075E6F"/>
    <w:rsid w:val="00080ED0"/>
    <w:rsid w:val="0008458E"/>
    <w:rsid w:val="000855E4"/>
    <w:rsid w:val="00085B06"/>
    <w:rsid w:val="00085B8F"/>
    <w:rsid w:val="000860A1"/>
    <w:rsid w:val="00090481"/>
    <w:rsid w:val="0009233E"/>
    <w:rsid w:val="000958DD"/>
    <w:rsid w:val="00095CBC"/>
    <w:rsid w:val="000A3826"/>
    <w:rsid w:val="000A611C"/>
    <w:rsid w:val="000A6C26"/>
    <w:rsid w:val="000A77BC"/>
    <w:rsid w:val="000A7996"/>
    <w:rsid w:val="000B1808"/>
    <w:rsid w:val="000B1A91"/>
    <w:rsid w:val="000B4C84"/>
    <w:rsid w:val="000B5F49"/>
    <w:rsid w:val="000C3418"/>
    <w:rsid w:val="000C6185"/>
    <w:rsid w:val="000C63F9"/>
    <w:rsid w:val="000C6955"/>
    <w:rsid w:val="000C7E3D"/>
    <w:rsid w:val="000D2A2A"/>
    <w:rsid w:val="000D4116"/>
    <w:rsid w:val="000D5086"/>
    <w:rsid w:val="000D52A4"/>
    <w:rsid w:val="000D7226"/>
    <w:rsid w:val="000D72F9"/>
    <w:rsid w:val="000E07BC"/>
    <w:rsid w:val="000E112F"/>
    <w:rsid w:val="000E2E21"/>
    <w:rsid w:val="000E388A"/>
    <w:rsid w:val="000F1CD4"/>
    <w:rsid w:val="000F32EE"/>
    <w:rsid w:val="000F4103"/>
    <w:rsid w:val="000F70A7"/>
    <w:rsid w:val="0010264F"/>
    <w:rsid w:val="001028A0"/>
    <w:rsid w:val="001045DD"/>
    <w:rsid w:val="00105D11"/>
    <w:rsid w:val="001108F8"/>
    <w:rsid w:val="00111D21"/>
    <w:rsid w:val="00113CCA"/>
    <w:rsid w:val="001143FA"/>
    <w:rsid w:val="00115306"/>
    <w:rsid w:val="0011569A"/>
    <w:rsid w:val="00122F25"/>
    <w:rsid w:val="00124006"/>
    <w:rsid w:val="001274C7"/>
    <w:rsid w:val="00134C75"/>
    <w:rsid w:val="00135256"/>
    <w:rsid w:val="00135334"/>
    <w:rsid w:val="00135980"/>
    <w:rsid w:val="0013786F"/>
    <w:rsid w:val="00137B6C"/>
    <w:rsid w:val="001402C7"/>
    <w:rsid w:val="00142636"/>
    <w:rsid w:val="00146A20"/>
    <w:rsid w:val="00152D8B"/>
    <w:rsid w:val="00154067"/>
    <w:rsid w:val="001560A0"/>
    <w:rsid w:val="00156500"/>
    <w:rsid w:val="00157877"/>
    <w:rsid w:val="00157A56"/>
    <w:rsid w:val="00164719"/>
    <w:rsid w:val="00165C3D"/>
    <w:rsid w:val="001661A7"/>
    <w:rsid w:val="00166FC4"/>
    <w:rsid w:val="00167183"/>
    <w:rsid w:val="001677AC"/>
    <w:rsid w:val="00171D6F"/>
    <w:rsid w:val="00172019"/>
    <w:rsid w:val="001735E1"/>
    <w:rsid w:val="00174581"/>
    <w:rsid w:val="00175C4F"/>
    <w:rsid w:val="00177CAB"/>
    <w:rsid w:val="001804EA"/>
    <w:rsid w:val="00184D55"/>
    <w:rsid w:val="001901C9"/>
    <w:rsid w:val="00190A61"/>
    <w:rsid w:val="001910AF"/>
    <w:rsid w:val="0019137E"/>
    <w:rsid w:val="00191E76"/>
    <w:rsid w:val="001A0B1E"/>
    <w:rsid w:val="001A2215"/>
    <w:rsid w:val="001A3342"/>
    <w:rsid w:val="001A3E3D"/>
    <w:rsid w:val="001A5604"/>
    <w:rsid w:val="001A58F7"/>
    <w:rsid w:val="001A7049"/>
    <w:rsid w:val="001B1E40"/>
    <w:rsid w:val="001B36ED"/>
    <w:rsid w:val="001B3771"/>
    <w:rsid w:val="001C5E79"/>
    <w:rsid w:val="001C6E1D"/>
    <w:rsid w:val="001C764E"/>
    <w:rsid w:val="001D40F9"/>
    <w:rsid w:val="001E084D"/>
    <w:rsid w:val="001E1052"/>
    <w:rsid w:val="001E1550"/>
    <w:rsid w:val="001E21B1"/>
    <w:rsid w:val="001E229E"/>
    <w:rsid w:val="001E2F93"/>
    <w:rsid w:val="001E4554"/>
    <w:rsid w:val="001E61E5"/>
    <w:rsid w:val="001F2159"/>
    <w:rsid w:val="001F4427"/>
    <w:rsid w:val="001F4DA5"/>
    <w:rsid w:val="001F53FD"/>
    <w:rsid w:val="001F62C2"/>
    <w:rsid w:val="00200445"/>
    <w:rsid w:val="002057FF"/>
    <w:rsid w:val="00206052"/>
    <w:rsid w:val="002067CD"/>
    <w:rsid w:val="002074C0"/>
    <w:rsid w:val="00210B8B"/>
    <w:rsid w:val="0021120E"/>
    <w:rsid w:val="00211690"/>
    <w:rsid w:val="00211B40"/>
    <w:rsid w:val="002126F3"/>
    <w:rsid w:val="00214863"/>
    <w:rsid w:val="002156B4"/>
    <w:rsid w:val="00221575"/>
    <w:rsid w:val="00224FCD"/>
    <w:rsid w:val="00225CDE"/>
    <w:rsid w:val="0022757E"/>
    <w:rsid w:val="002338FC"/>
    <w:rsid w:val="00241642"/>
    <w:rsid w:val="00241771"/>
    <w:rsid w:val="00243A33"/>
    <w:rsid w:val="00243D62"/>
    <w:rsid w:val="00244590"/>
    <w:rsid w:val="00244DC0"/>
    <w:rsid w:val="00247452"/>
    <w:rsid w:val="00252804"/>
    <w:rsid w:val="00253222"/>
    <w:rsid w:val="00261C13"/>
    <w:rsid w:val="00262847"/>
    <w:rsid w:val="00262A27"/>
    <w:rsid w:val="002630D1"/>
    <w:rsid w:val="00264399"/>
    <w:rsid w:val="00267EBB"/>
    <w:rsid w:val="0027190E"/>
    <w:rsid w:val="0027475E"/>
    <w:rsid w:val="00281612"/>
    <w:rsid w:val="00281BB2"/>
    <w:rsid w:val="00286F32"/>
    <w:rsid w:val="00290FE5"/>
    <w:rsid w:val="00292243"/>
    <w:rsid w:val="00297742"/>
    <w:rsid w:val="002A03C3"/>
    <w:rsid w:val="002A1070"/>
    <w:rsid w:val="002A1729"/>
    <w:rsid w:val="002A20ED"/>
    <w:rsid w:val="002A3EED"/>
    <w:rsid w:val="002A43BA"/>
    <w:rsid w:val="002B0AA0"/>
    <w:rsid w:val="002B0E6F"/>
    <w:rsid w:val="002B254E"/>
    <w:rsid w:val="002B56ED"/>
    <w:rsid w:val="002B72E9"/>
    <w:rsid w:val="002C3460"/>
    <w:rsid w:val="002C3AD2"/>
    <w:rsid w:val="002C5CDA"/>
    <w:rsid w:val="002C60BE"/>
    <w:rsid w:val="002C67A5"/>
    <w:rsid w:val="002C7998"/>
    <w:rsid w:val="002D2A53"/>
    <w:rsid w:val="002E0A63"/>
    <w:rsid w:val="002E2618"/>
    <w:rsid w:val="002E6BFE"/>
    <w:rsid w:val="002F1E53"/>
    <w:rsid w:val="002F2CAA"/>
    <w:rsid w:val="002F4DBE"/>
    <w:rsid w:val="002F704D"/>
    <w:rsid w:val="0030052C"/>
    <w:rsid w:val="00303EC9"/>
    <w:rsid w:val="00310937"/>
    <w:rsid w:val="00314AFB"/>
    <w:rsid w:val="00314F80"/>
    <w:rsid w:val="00317DEC"/>
    <w:rsid w:val="00326375"/>
    <w:rsid w:val="00330615"/>
    <w:rsid w:val="003306E1"/>
    <w:rsid w:val="00330E94"/>
    <w:rsid w:val="003320E4"/>
    <w:rsid w:val="0033325C"/>
    <w:rsid w:val="0033525D"/>
    <w:rsid w:val="003414F3"/>
    <w:rsid w:val="00345024"/>
    <w:rsid w:val="00345729"/>
    <w:rsid w:val="00346830"/>
    <w:rsid w:val="003538F2"/>
    <w:rsid w:val="00355953"/>
    <w:rsid w:val="00355B8F"/>
    <w:rsid w:val="0035613E"/>
    <w:rsid w:val="00357766"/>
    <w:rsid w:val="00360B62"/>
    <w:rsid w:val="00362580"/>
    <w:rsid w:val="00363EE9"/>
    <w:rsid w:val="00366C80"/>
    <w:rsid w:val="0036722F"/>
    <w:rsid w:val="003729E9"/>
    <w:rsid w:val="00373BF4"/>
    <w:rsid w:val="00373DFC"/>
    <w:rsid w:val="00376128"/>
    <w:rsid w:val="0037649B"/>
    <w:rsid w:val="00376611"/>
    <w:rsid w:val="00376ED3"/>
    <w:rsid w:val="0037742E"/>
    <w:rsid w:val="00377D56"/>
    <w:rsid w:val="00380D91"/>
    <w:rsid w:val="0038245A"/>
    <w:rsid w:val="003840E6"/>
    <w:rsid w:val="00385144"/>
    <w:rsid w:val="003854DA"/>
    <w:rsid w:val="00385CFC"/>
    <w:rsid w:val="003875DF"/>
    <w:rsid w:val="0039337A"/>
    <w:rsid w:val="003958A6"/>
    <w:rsid w:val="003975C2"/>
    <w:rsid w:val="003A3189"/>
    <w:rsid w:val="003A35EB"/>
    <w:rsid w:val="003A3CA7"/>
    <w:rsid w:val="003A3CD8"/>
    <w:rsid w:val="003A6431"/>
    <w:rsid w:val="003A7858"/>
    <w:rsid w:val="003B219A"/>
    <w:rsid w:val="003B33BD"/>
    <w:rsid w:val="003B3546"/>
    <w:rsid w:val="003B569D"/>
    <w:rsid w:val="003B59F1"/>
    <w:rsid w:val="003C03FF"/>
    <w:rsid w:val="003C0CDA"/>
    <w:rsid w:val="003C3C0E"/>
    <w:rsid w:val="003C7148"/>
    <w:rsid w:val="003D0082"/>
    <w:rsid w:val="003D1565"/>
    <w:rsid w:val="003D31D9"/>
    <w:rsid w:val="003D42A6"/>
    <w:rsid w:val="003D4F21"/>
    <w:rsid w:val="003D4FAC"/>
    <w:rsid w:val="003D7CD6"/>
    <w:rsid w:val="003E0599"/>
    <w:rsid w:val="003E7906"/>
    <w:rsid w:val="003F000F"/>
    <w:rsid w:val="003F0C3B"/>
    <w:rsid w:val="003F3C50"/>
    <w:rsid w:val="003F4117"/>
    <w:rsid w:val="003F704D"/>
    <w:rsid w:val="00400324"/>
    <w:rsid w:val="00406202"/>
    <w:rsid w:val="00406A6A"/>
    <w:rsid w:val="00406B22"/>
    <w:rsid w:val="00407411"/>
    <w:rsid w:val="004078FA"/>
    <w:rsid w:val="00413328"/>
    <w:rsid w:val="00413C4B"/>
    <w:rsid w:val="00414BF9"/>
    <w:rsid w:val="00415BC9"/>
    <w:rsid w:val="004168D5"/>
    <w:rsid w:val="00416904"/>
    <w:rsid w:val="00420FD9"/>
    <w:rsid w:val="00422DB9"/>
    <w:rsid w:val="004244DA"/>
    <w:rsid w:val="00424535"/>
    <w:rsid w:val="00424BE4"/>
    <w:rsid w:val="00427860"/>
    <w:rsid w:val="00427FB9"/>
    <w:rsid w:val="00432078"/>
    <w:rsid w:val="004328A7"/>
    <w:rsid w:val="00432B7F"/>
    <w:rsid w:val="00432D33"/>
    <w:rsid w:val="004332B7"/>
    <w:rsid w:val="00434871"/>
    <w:rsid w:val="00434C74"/>
    <w:rsid w:val="00436CE8"/>
    <w:rsid w:val="00437FD9"/>
    <w:rsid w:val="00442639"/>
    <w:rsid w:val="00442684"/>
    <w:rsid w:val="0044291B"/>
    <w:rsid w:val="00444AF8"/>
    <w:rsid w:val="00447B9C"/>
    <w:rsid w:val="00453FDB"/>
    <w:rsid w:val="00454538"/>
    <w:rsid w:val="00456EB4"/>
    <w:rsid w:val="00457827"/>
    <w:rsid w:val="00467614"/>
    <w:rsid w:val="00470CB4"/>
    <w:rsid w:val="004718F3"/>
    <w:rsid w:val="00471D37"/>
    <w:rsid w:val="00473EE6"/>
    <w:rsid w:val="00475040"/>
    <w:rsid w:val="00475463"/>
    <w:rsid w:val="00475ACF"/>
    <w:rsid w:val="004766B2"/>
    <w:rsid w:val="00477C33"/>
    <w:rsid w:val="00480F7F"/>
    <w:rsid w:val="00484E1E"/>
    <w:rsid w:val="004862BA"/>
    <w:rsid w:val="00487572"/>
    <w:rsid w:val="00487CE7"/>
    <w:rsid w:val="00490C06"/>
    <w:rsid w:val="00492840"/>
    <w:rsid w:val="00493D40"/>
    <w:rsid w:val="00493EE3"/>
    <w:rsid w:val="004967B6"/>
    <w:rsid w:val="004A4611"/>
    <w:rsid w:val="004A504B"/>
    <w:rsid w:val="004A6911"/>
    <w:rsid w:val="004A6FD3"/>
    <w:rsid w:val="004A7B5C"/>
    <w:rsid w:val="004A7EEE"/>
    <w:rsid w:val="004B54E0"/>
    <w:rsid w:val="004B674C"/>
    <w:rsid w:val="004B7384"/>
    <w:rsid w:val="004C1B5C"/>
    <w:rsid w:val="004C4269"/>
    <w:rsid w:val="004C651F"/>
    <w:rsid w:val="004C7C38"/>
    <w:rsid w:val="004D2195"/>
    <w:rsid w:val="004D2DA6"/>
    <w:rsid w:val="004D49B8"/>
    <w:rsid w:val="004D4AE7"/>
    <w:rsid w:val="004D6236"/>
    <w:rsid w:val="004D7F90"/>
    <w:rsid w:val="004E314F"/>
    <w:rsid w:val="004E44DD"/>
    <w:rsid w:val="004E4DBB"/>
    <w:rsid w:val="004E4E41"/>
    <w:rsid w:val="004E6AD7"/>
    <w:rsid w:val="004E73DB"/>
    <w:rsid w:val="004E7F9C"/>
    <w:rsid w:val="004F1FF8"/>
    <w:rsid w:val="004F225C"/>
    <w:rsid w:val="004F2E45"/>
    <w:rsid w:val="004F3493"/>
    <w:rsid w:val="004F3A58"/>
    <w:rsid w:val="004F3D0C"/>
    <w:rsid w:val="004F5143"/>
    <w:rsid w:val="004F69F9"/>
    <w:rsid w:val="0050029C"/>
    <w:rsid w:val="005003CA"/>
    <w:rsid w:val="005033D3"/>
    <w:rsid w:val="005044A5"/>
    <w:rsid w:val="00505B34"/>
    <w:rsid w:val="00512B09"/>
    <w:rsid w:val="00514B75"/>
    <w:rsid w:val="0052008D"/>
    <w:rsid w:val="00520C12"/>
    <w:rsid w:val="00521310"/>
    <w:rsid w:val="005220ED"/>
    <w:rsid w:val="00523952"/>
    <w:rsid w:val="00527ED1"/>
    <w:rsid w:val="00527FD9"/>
    <w:rsid w:val="00533611"/>
    <w:rsid w:val="00533796"/>
    <w:rsid w:val="005357EE"/>
    <w:rsid w:val="00536848"/>
    <w:rsid w:val="00537343"/>
    <w:rsid w:val="00537CE9"/>
    <w:rsid w:val="0054533D"/>
    <w:rsid w:val="005514CB"/>
    <w:rsid w:val="0055249C"/>
    <w:rsid w:val="00552913"/>
    <w:rsid w:val="00552C85"/>
    <w:rsid w:val="00554DC1"/>
    <w:rsid w:val="00555690"/>
    <w:rsid w:val="00555D75"/>
    <w:rsid w:val="00557B2F"/>
    <w:rsid w:val="00560DF0"/>
    <w:rsid w:val="005614BC"/>
    <w:rsid w:val="00562B23"/>
    <w:rsid w:val="0056335D"/>
    <w:rsid w:val="00563910"/>
    <w:rsid w:val="0056759C"/>
    <w:rsid w:val="005707C4"/>
    <w:rsid w:val="00571D99"/>
    <w:rsid w:val="00575336"/>
    <w:rsid w:val="005771D4"/>
    <w:rsid w:val="005771DB"/>
    <w:rsid w:val="00577F64"/>
    <w:rsid w:val="005854E0"/>
    <w:rsid w:val="00587024"/>
    <w:rsid w:val="00590E43"/>
    <w:rsid w:val="0059513E"/>
    <w:rsid w:val="0059664C"/>
    <w:rsid w:val="00596FA2"/>
    <w:rsid w:val="005A0B73"/>
    <w:rsid w:val="005A2B73"/>
    <w:rsid w:val="005A532E"/>
    <w:rsid w:val="005A6AA4"/>
    <w:rsid w:val="005A6D9F"/>
    <w:rsid w:val="005B24EF"/>
    <w:rsid w:val="005B48FF"/>
    <w:rsid w:val="005B4EB5"/>
    <w:rsid w:val="005B6429"/>
    <w:rsid w:val="005C1E32"/>
    <w:rsid w:val="005C2D84"/>
    <w:rsid w:val="005C5A04"/>
    <w:rsid w:val="005C670D"/>
    <w:rsid w:val="005D1E53"/>
    <w:rsid w:val="005D2216"/>
    <w:rsid w:val="005D2D35"/>
    <w:rsid w:val="005D363F"/>
    <w:rsid w:val="005D6314"/>
    <w:rsid w:val="005D67B0"/>
    <w:rsid w:val="005D6DDD"/>
    <w:rsid w:val="005E126A"/>
    <w:rsid w:val="005E56F8"/>
    <w:rsid w:val="005E5731"/>
    <w:rsid w:val="005F15D4"/>
    <w:rsid w:val="005F2331"/>
    <w:rsid w:val="005F2702"/>
    <w:rsid w:val="005F3634"/>
    <w:rsid w:val="005F48E2"/>
    <w:rsid w:val="005F66F5"/>
    <w:rsid w:val="006000B4"/>
    <w:rsid w:val="00600380"/>
    <w:rsid w:val="00600D6B"/>
    <w:rsid w:val="006014D9"/>
    <w:rsid w:val="0060390A"/>
    <w:rsid w:val="006045CA"/>
    <w:rsid w:val="00604C15"/>
    <w:rsid w:val="00605ECB"/>
    <w:rsid w:val="00613865"/>
    <w:rsid w:val="0061427F"/>
    <w:rsid w:val="006158D5"/>
    <w:rsid w:val="00617796"/>
    <w:rsid w:val="0062138E"/>
    <w:rsid w:val="00622104"/>
    <w:rsid w:val="00622AF4"/>
    <w:rsid w:val="006240D1"/>
    <w:rsid w:val="00625D83"/>
    <w:rsid w:val="00631B94"/>
    <w:rsid w:val="00632E3B"/>
    <w:rsid w:val="00640DCA"/>
    <w:rsid w:val="00642D3F"/>
    <w:rsid w:val="00643423"/>
    <w:rsid w:val="006438B4"/>
    <w:rsid w:val="00643D3E"/>
    <w:rsid w:val="00651984"/>
    <w:rsid w:val="00652F42"/>
    <w:rsid w:val="00654334"/>
    <w:rsid w:val="0065511C"/>
    <w:rsid w:val="0065539B"/>
    <w:rsid w:val="006553DB"/>
    <w:rsid w:val="00661B10"/>
    <w:rsid w:val="006623E7"/>
    <w:rsid w:val="00662B80"/>
    <w:rsid w:val="0066768F"/>
    <w:rsid w:val="006706B0"/>
    <w:rsid w:val="00670C68"/>
    <w:rsid w:val="00670F6C"/>
    <w:rsid w:val="00671612"/>
    <w:rsid w:val="00675D07"/>
    <w:rsid w:val="00676E58"/>
    <w:rsid w:val="00683A20"/>
    <w:rsid w:val="006847F1"/>
    <w:rsid w:val="006852C7"/>
    <w:rsid w:val="006852CE"/>
    <w:rsid w:val="00685552"/>
    <w:rsid w:val="006917DB"/>
    <w:rsid w:val="00692D14"/>
    <w:rsid w:val="00695C19"/>
    <w:rsid w:val="006A009E"/>
    <w:rsid w:val="006A19AA"/>
    <w:rsid w:val="006B65C7"/>
    <w:rsid w:val="006C1727"/>
    <w:rsid w:val="006C1746"/>
    <w:rsid w:val="006C2EA5"/>
    <w:rsid w:val="006C32FD"/>
    <w:rsid w:val="006C39CE"/>
    <w:rsid w:val="006D0FCC"/>
    <w:rsid w:val="006D21F5"/>
    <w:rsid w:val="006D2DC5"/>
    <w:rsid w:val="006D3089"/>
    <w:rsid w:val="006D76D5"/>
    <w:rsid w:val="006D7CE5"/>
    <w:rsid w:val="006E126D"/>
    <w:rsid w:val="006E14EA"/>
    <w:rsid w:val="006E1FC3"/>
    <w:rsid w:val="006E3FBD"/>
    <w:rsid w:val="006E4768"/>
    <w:rsid w:val="006E66E0"/>
    <w:rsid w:val="006F2915"/>
    <w:rsid w:val="006F65C5"/>
    <w:rsid w:val="007005B8"/>
    <w:rsid w:val="00701AFF"/>
    <w:rsid w:val="00704CE9"/>
    <w:rsid w:val="00705772"/>
    <w:rsid w:val="00706025"/>
    <w:rsid w:val="0070616B"/>
    <w:rsid w:val="00706295"/>
    <w:rsid w:val="00706351"/>
    <w:rsid w:val="00706FDA"/>
    <w:rsid w:val="00710D85"/>
    <w:rsid w:val="00711F9A"/>
    <w:rsid w:val="00712C8B"/>
    <w:rsid w:val="00713810"/>
    <w:rsid w:val="007152EA"/>
    <w:rsid w:val="00716C7E"/>
    <w:rsid w:val="00717633"/>
    <w:rsid w:val="00717F97"/>
    <w:rsid w:val="00721F9F"/>
    <w:rsid w:val="0072229B"/>
    <w:rsid w:val="007236C0"/>
    <w:rsid w:val="00726452"/>
    <w:rsid w:val="007275B5"/>
    <w:rsid w:val="007303A5"/>
    <w:rsid w:val="00730B3E"/>
    <w:rsid w:val="00730C02"/>
    <w:rsid w:val="00730EBB"/>
    <w:rsid w:val="00731FC5"/>
    <w:rsid w:val="0073420B"/>
    <w:rsid w:val="0073461A"/>
    <w:rsid w:val="00734A49"/>
    <w:rsid w:val="00735E64"/>
    <w:rsid w:val="00736367"/>
    <w:rsid w:val="007378CF"/>
    <w:rsid w:val="00737907"/>
    <w:rsid w:val="007416FD"/>
    <w:rsid w:val="0074255C"/>
    <w:rsid w:val="00742DCE"/>
    <w:rsid w:val="007437F7"/>
    <w:rsid w:val="00746342"/>
    <w:rsid w:val="0074760E"/>
    <w:rsid w:val="00750C1A"/>
    <w:rsid w:val="0075193E"/>
    <w:rsid w:val="00753D71"/>
    <w:rsid w:val="00754ABA"/>
    <w:rsid w:val="0076111C"/>
    <w:rsid w:val="007649CA"/>
    <w:rsid w:val="00764D3E"/>
    <w:rsid w:val="00767B48"/>
    <w:rsid w:val="00771438"/>
    <w:rsid w:val="007719A1"/>
    <w:rsid w:val="00773627"/>
    <w:rsid w:val="00775330"/>
    <w:rsid w:val="00777BB2"/>
    <w:rsid w:val="00781579"/>
    <w:rsid w:val="00782B0D"/>
    <w:rsid w:val="00785597"/>
    <w:rsid w:val="007855F0"/>
    <w:rsid w:val="00790B6A"/>
    <w:rsid w:val="00795F80"/>
    <w:rsid w:val="00797932"/>
    <w:rsid w:val="007A1546"/>
    <w:rsid w:val="007A228C"/>
    <w:rsid w:val="007A368E"/>
    <w:rsid w:val="007A5868"/>
    <w:rsid w:val="007B04CE"/>
    <w:rsid w:val="007B14E4"/>
    <w:rsid w:val="007B6871"/>
    <w:rsid w:val="007B7814"/>
    <w:rsid w:val="007B7A2F"/>
    <w:rsid w:val="007C3D33"/>
    <w:rsid w:val="007C5DFC"/>
    <w:rsid w:val="007C5E88"/>
    <w:rsid w:val="007C6728"/>
    <w:rsid w:val="007D0FEA"/>
    <w:rsid w:val="007D20D4"/>
    <w:rsid w:val="007D294A"/>
    <w:rsid w:val="007D2EBB"/>
    <w:rsid w:val="007D41E5"/>
    <w:rsid w:val="007D450E"/>
    <w:rsid w:val="007D47D2"/>
    <w:rsid w:val="007D4EBF"/>
    <w:rsid w:val="007D6EC0"/>
    <w:rsid w:val="007D7E1D"/>
    <w:rsid w:val="007E0634"/>
    <w:rsid w:val="007E07BC"/>
    <w:rsid w:val="007E1D4B"/>
    <w:rsid w:val="007E2825"/>
    <w:rsid w:val="007E29DA"/>
    <w:rsid w:val="007E3215"/>
    <w:rsid w:val="007E3A39"/>
    <w:rsid w:val="007E5F7D"/>
    <w:rsid w:val="007E6505"/>
    <w:rsid w:val="007F1094"/>
    <w:rsid w:val="007F4AA9"/>
    <w:rsid w:val="007F4FF3"/>
    <w:rsid w:val="007F5A73"/>
    <w:rsid w:val="007F5E90"/>
    <w:rsid w:val="007F6888"/>
    <w:rsid w:val="008021D8"/>
    <w:rsid w:val="00803FFD"/>
    <w:rsid w:val="00804B2E"/>
    <w:rsid w:val="00814B7C"/>
    <w:rsid w:val="00814FA6"/>
    <w:rsid w:val="008224B9"/>
    <w:rsid w:val="008265F0"/>
    <w:rsid w:val="00830263"/>
    <w:rsid w:val="00831270"/>
    <w:rsid w:val="00831689"/>
    <w:rsid w:val="00831979"/>
    <w:rsid w:val="00831DA7"/>
    <w:rsid w:val="00835D88"/>
    <w:rsid w:val="00840BF8"/>
    <w:rsid w:val="008430BD"/>
    <w:rsid w:val="00851352"/>
    <w:rsid w:val="00851A89"/>
    <w:rsid w:val="00852E9A"/>
    <w:rsid w:val="00852F5C"/>
    <w:rsid w:val="00853DCF"/>
    <w:rsid w:val="00857077"/>
    <w:rsid w:val="00861344"/>
    <w:rsid w:val="00863230"/>
    <w:rsid w:val="00865BD0"/>
    <w:rsid w:val="008673B4"/>
    <w:rsid w:val="008717D8"/>
    <w:rsid w:val="0087215C"/>
    <w:rsid w:val="00875D25"/>
    <w:rsid w:val="00875FD3"/>
    <w:rsid w:val="008776EF"/>
    <w:rsid w:val="00880E35"/>
    <w:rsid w:val="008875FE"/>
    <w:rsid w:val="00887F8E"/>
    <w:rsid w:val="00890C61"/>
    <w:rsid w:val="00891922"/>
    <w:rsid w:val="00896234"/>
    <w:rsid w:val="00897E43"/>
    <w:rsid w:val="008A2144"/>
    <w:rsid w:val="008A4ADF"/>
    <w:rsid w:val="008B0A68"/>
    <w:rsid w:val="008B0B8D"/>
    <w:rsid w:val="008B1451"/>
    <w:rsid w:val="008B252D"/>
    <w:rsid w:val="008B33A8"/>
    <w:rsid w:val="008B7943"/>
    <w:rsid w:val="008C222B"/>
    <w:rsid w:val="008C26B8"/>
    <w:rsid w:val="008C3251"/>
    <w:rsid w:val="008C5738"/>
    <w:rsid w:val="008C7EAD"/>
    <w:rsid w:val="008D0CFE"/>
    <w:rsid w:val="008D16A7"/>
    <w:rsid w:val="008D3587"/>
    <w:rsid w:val="008D3BA7"/>
    <w:rsid w:val="008D4E76"/>
    <w:rsid w:val="008D6152"/>
    <w:rsid w:val="008E3886"/>
    <w:rsid w:val="008E4FDC"/>
    <w:rsid w:val="008E508D"/>
    <w:rsid w:val="008E65E2"/>
    <w:rsid w:val="008E7BA9"/>
    <w:rsid w:val="008F0F81"/>
    <w:rsid w:val="008F11B7"/>
    <w:rsid w:val="008F27BF"/>
    <w:rsid w:val="008F5A24"/>
    <w:rsid w:val="008F6903"/>
    <w:rsid w:val="008F7F08"/>
    <w:rsid w:val="00901636"/>
    <w:rsid w:val="00902365"/>
    <w:rsid w:val="00902A28"/>
    <w:rsid w:val="0090321E"/>
    <w:rsid w:val="0090568B"/>
    <w:rsid w:val="00905B9C"/>
    <w:rsid w:val="009142EC"/>
    <w:rsid w:val="00914478"/>
    <w:rsid w:val="009154C3"/>
    <w:rsid w:val="00922787"/>
    <w:rsid w:val="009227C0"/>
    <w:rsid w:val="00923540"/>
    <w:rsid w:val="00926767"/>
    <w:rsid w:val="009319FA"/>
    <w:rsid w:val="009361D5"/>
    <w:rsid w:val="00942342"/>
    <w:rsid w:val="0094289D"/>
    <w:rsid w:val="009428A4"/>
    <w:rsid w:val="00944A37"/>
    <w:rsid w:val="00946E4A"/>
    <w:rsid w:val="00952DEC"/>
    <w:rsid w:val="00954046"/>
    <w:rsid w:val="00960C24"/>
    <w:rsid w:val="009659F4"/>
    <w:rsid w:val="00967ECA"/>
    <w:rsid w:val="00970D60"/>
    <w:rsid w:val="0097466D"/>
    <w:rsid w:val="009752C8"/>
    <w:rsid w:val="00975522"/>
    <w:rsid w:val="0098083E"/>
    <w:rsid w:val="00980BD7"/>
    <w:rsid w:val="00983644"/>
    <w:rsid w:val="00985E30"/>
    <w:rsid w:val="00990398"/>
    <w:rsid w:val="00991221"/>
    <w:rsid w:val="0099204D"/>
    <w:rsid w:val="00993049"/>
    <w:rsid w:val="0099390E"/>
    <w:rsid w:val="00993CBC"/>
    <w:rsid w:val="009957FF"/>
    <w:rsid w:val="009960E5"/>
    <w:rsid w:val="00996FB6"/>
    <w:rsid w:val="009975CB"/>
    <w:rsid w:val="009A2D29"/>
    <w:rsid w:val="009A56D3"/>
    <w:rsid w:val="009A62CD"/>
    <w:rsid w:val="009A7213"/>
    <w:rsid w:val="009A7ADC"/>
    <w:rsid w:val="009B0D30"/>
    <w:rsid w:val="009B3FBA"/>
    <w:rsid w:val="009C018B"/>
    <w:rsid w:val="009C19B7"/>
    <w:rsid w:val="009C5ABB"/>
    <w:rsid w:val="009C6A71"/>
    <w:rsid w:val="009C7467"/>
    <w:rsid w:val="009C7EF0"/>
    <w:rsid w:val="009D0249"/>
    <w:rsid w:val="009D244D"/>
    <w:rsid w:val="009D2579"/>
    <w:rsid w:val="009D2E22"/>
    <w:rsid w:val="009D418A"/>
    <w:rsid w:val="009D5032"/>
    <w:rsid w:val="009D584F"/>
    <w:rsid w:val="009D7C51"/>
    <w:rsid w:val="009D7F55"/>
    <w:rsid w:val="009E196C"/>
    <w:rsid w:val="009E4F42"/>
    <w:rsid w:val="009E50A8"/>
    <w:rsid w:val="009E6A0A"/>
    <w:rsid w:val="009E7D8C"/>
    <w:rsid w:val="009F36BF"/>
    <w:rsid w:val="009F4350"/>
    <w:rsid w:val="009F4A8C"/>
    <w:rsid w:val="009F6FCC"/>
    <w:rsid w:val="009F788A"/>
    <w:rsid w:val="009F7F5A"/>
    <w:rsid w:val="00A04507"/>
    <w:rsid w:val="00A04572"/>
    <w:rsid w:val="00A100A2"/>
    <w:rsid w:val="00A111B6"/>
    <w:rsid w:val="00A12098"/>
    <w:rsid w:val="00A1494C"/>
    <w:rsid w:val="00A170BE"/>
    <w:rsid w:val="00A172ED"/>
    <w:rsid w:val="00A205D4"/>
    <w:rsid w:val="00A2629B"/>
    <w:rsid w:val="00A26D27"/>
    <w:rsid w:val="00A27876"/>
    <w:rsid w:val="00A31B42"/>
    <w:rsid w:val="00A353F0"/>
    <w:rsid w:val="00A35754"/>
    <w:rsid w:val="00A36EE6"/>
    <w:rsid w:val="00A376EE"/>
    <w:rsid w:val="00A37C2F"/>
    <w:rsid w:val="00A37F91"/>
    <w:rsid w:val="00A41AD5"/>
    <w:rsid w:val="00A42755"/>
    <w:rsid w:val="00A42A99"/>
    <w:rsid w:val="00A436FC"/>
    <w:rsid w:val="00A449E9"/>
    <w:rsid w:val="00A50C67"/>
    <w:rsid w:val="00A5151A"/>
    <w:rsid w:val="00A5249B"/>
    <w:rsid w:val="00A524D5"/>
    <w:rsid w:val="00A52738"/>
    <w:rsid w:val="00A55EBA"/>
    <w:rsid w:val="00A5619C"/>
    <w:rsid w:val="00A57E0A"/>
    <w:rsid w:val="00A606EC"/>
    <w:rsid w:val="00A63834"/>
    <w:rsid w:val="00A65BAD"/>
    <w:rsid w:val="00A66E5C"/>
    <w:rsid w:val="00A71242"/>
    <w:rsid w:val="00A7133D"/>
    <w:rsid w:val="00A76451"/>
    <w:rsid w:val="00A77E3B"/>
    <w:rsid w:val="00A80532"/>
    <w:rsid w:val="00A823F6"/>
    <w:rsid w:val="00A84466"/>
    <w:rsid w:val="00A84A1D"/>
    <w:rsid w:val="00A85838"/>
    <w:rsid w:val="00A8719E"/>
    <w:rsid w:val="00A914E7"/>
    <w:rsid w:val="00AA0919"/>
    <w:rsid w:val="00AA0A89"/>
    <w:rsid w:val="00AA137C"/>
    <w:rsid w:val="00AA15A3"/>
    <w:rsid w:val="00AA45FB"/>
    <w:rsid w:val="00AA503F"/>
    <w:rsid w:val="00AA522D"/>
    <w:rsid w:val="00AA5368"/>
    <w:rsid w:val="00AA6429"/>
    <w:rsid w:val="00AB2E98"/>
    <w:rsid w:val="00AB36D3"/>
    <w:rsid w:val="00AB645E"/>
    <w:rsid w:val="00AB780B"/>
    <w:rsid w:val="00AC01AA"/>
    <w:rsid w:val="00AC1DBE"/>
    <w:rsid w:val="00AC4F72"/>
    <w:rsid w:val="00AC6001"/>
    <w:rsid w:val="00AC6B72"/>
    <w:rsid w:val="00AD1334"/>
    <w:rsid w:val="00AD1663"/>
    <w:rsid w:val="00AD3E07"/>
    <w:rsid w:val="00AD4CDC"/>
    <w:rsid w:val="00AD791D"/>
    <w:rsid w:val="00AE2A7D"/>
    <w:rsid w:val="00AE2C23"/>
    <w:rsid w:val="00AE5D0E"/>
    <w:rsid w:val="00AE7B3F"/>
    <w:rsid w:val="00AF4205"/>
    <w:rsid w:val="00AF4351"/>
    <w:rsid w:val="00AF741A"/>
    <w:rsid w:val="00AF7655"/>
    <w:rsid w:val="00B003B1"/>
    <w:rsid w:val="00B00C8B"/>
    <w:rsid w:val="00B01ADB"/>
    <w:rsid w:val="00B02537"/>
    <w:rsid w:val="00B04161"/>
    <w:rsid w:val="00B056F9"/>
    <w:rsid w:val="00B05FA1"/>
    <w:rsid w:val="00B06C53"/>
    <w:rsid w:val="00B06D26"/>
    <w:rsid w:val="00B10333"/>
    <w:rsid w:val="00B11E3D"/>
    <w:rsid w:val="00B12893"/>
    <w:rsid w:val="00B14D2C"/>
    <w:rsid w:val="00B15983"/>
    <w:rsid w:val="00B15DFD"/>
    <w:rsid w:val="00B1653E"/>
    <w:rsid w:val="00B17E82"/>
    <w:rsid w:val="00B2111A"/>
    <w:rsid w:val="00B22D19"/>
    <w:rsid w:val="00B23368"/>
    <w:rsid w:val="00B24BC6"/>
    <w:rsid w:val="00B24DC9"/>
    <w:rsid w:val="00B257D7"/>
    <w:rsid w:val="00B25D38"/>
    <w:rsid w:val="00B30A51"/>
    <w:rsid w:val="00B30CF7"/>
    <w:rsid w:val="00B3264D"/>
    <w:rsid w:val="00B378B6"/>
    <w:rsid w:val="00B4374B"/>
    <w:rsid w:val="00B439DA"/>
    <w:rsid w:val="00B440EA"/>
    <w:rsid w:val="00B44A8C"/>
    <w:rsid w:val="00B4575A"/>
    <w:rsid w:val="00B522CF"/>
    <w:rsid w:val="00B544F8"/>
    <w:rsid w:val="00B575BA"/>
    <w:rsid w:val="00B578D6"/>
    <w:rsid w:val="00B61D4C"/>
    <w:rsid w:val="00B62F96"/>
    <w:rsid w:val="00B63261"/>
    <w:rsid w:val="00B63EE8"/>
    <w:rsid w:val="00B66D0F"/>
    <w:rsid w:val="00B6722E"/>
    <w:rsid w:val="00B714BF"/>
    <w:rsid w:val="00B71608"/>
    <w:rsid w:val="00B724F6"/>
    <w:rsid w:val="00B752CD"/>
    <w:rsid w:val="00B76429"/>
    <w:rsid w:val="00B823D2"/>
    <w:rsid w:val="00B82E16"/>
    <w:rsid w:val="00B852DE"/>
    <w:rsid w:val="00B86471"/>
    <w:rsid w:val="00B90D36"/>
    <w:rsid w:val="00B9210C"/>
    <w:rsid w:val="00B956D4"/>
    <w:rsid w:val="00B97446"/>
    <w:rsid w:val="00BA139A"/>
    <w:rsid w:val="00BA3945"/>
    <w:rsid w:val="00BA7432"/>
    <w:rsid w:val="00BB096F"/>
    <w:rsid w:val="00BB1D3F"/>
    <w:rsid w:val="00BB208A"/>
    <w:rsid w:val="00BB2764"/>
    <w:rsid w:val="00BB3A57"/>
    <w:rsid w:val="00BB3F9D"/>
    <w:rsid w:val="00BB4206"/>
    <w:rsid w:val="00BC1AA0"/>
    <w:rsid w:val="00BC2495"/>
    <w:rsid w:val="00BC2989"/>
    <w:rsid w:val="00BC2E65"/>
    <w:rsid w:val="00BC314A"/>
    <w:rsid w:val="00BC4E13"/>
    <w:rsid w:val="00BC7425"/>
    <w:rsid w:val="00BC7972"/>
    <w:rsid w:val="00BC7EB9"/>
    <w:rsid w:val="00BD22C8"/>
    <w:rsid w:val="00BD23CC"/>
    <w:rsid w:val="00BD2643"/>
    <w:rsid w:val="00BD40A0"/>
    <w:rsid w:val="00BD5668"/>
    <w:rsid w:val="00BD56B1"/>
    <w:rsid w:val="00BD6558"/>
    <w:rsid w:val="00BD6D57"/>
    <w:rsid w:val="00BD79DA"/>
    <w:rsid w:val="00BE0E08"/>
    <w:rsid w:val="00BE7C12"/>
    <w:rsid w:val="00BF0033"/>
    <w:rsid w:val="00BF2AD7"/>
    <w:rsid w:val="00BF2C86"/>
    <w:rsid w:val="00BF2F76"/>
    <w:rsid w:val="00BF3022"/>
    <w:rsid w:val="00BF3214"/>
    <w:rsid w:val="00BF385B"/>
    <w:rsid w:val="00BF4B9D"/>
    <w:rsid w:val="00BF5573"/>
    <w:rsid w:val="00C001EF"/>
    <w:rsid w:val="00C00370"/>
    <w:rsid w:val="00C00FC1"/>
    <w:rsid w:val="00C05952"/>
    <w:rsid w:val="00C118DE"/>
    <w:rsid w:val="00C132D2"/>
    <w:rsid w:val="00C13CFE"/>
    <w:rsid w:val="00C1454C"/>
    <w:rsid w:val="00C153CB"/>
    <w:rsid w:val="00C15867"/>
    <w:rsid w:val="00C16AAF"/>
    <w:rsid w:val="00C16FC7"/>
    <w:rsid w:val="00C17163"/>
    <w:rsid w:val="00C20304"/>
    <w:rsid w:val="00C2296D"/>
    <w:rsid w:val="00C23155"/>
    <w:rsid w:val="00C238CF"/>
    <w:rsid w:val="00C26128"/>
    <w:rsid w:val="00C270F0"/>
    <w:rsid w:val="00C27A44"/>
    <w:rsid w:val="00C34B14"/>
    <w:rsid w:val="00C401EA"/>
    <w:rsid w:val="00C40C41"/>
    <w:rsid w:val="00C42B07"/>
    <w:rsid w:val="00C42B88"/>
    <w:rsid w:val="00C43544"/>
    <w:rsid w:val="00C455D2"/>
    <w:rsid w:val="00C45885"/>
    <w:rsid w:val="00C50F22"/>
    <w:rsid w:val="00C50FD5"/>
    <w:rsid w:val="00C51DF1"/>
    <w:rsid w:val="00C57971"/>
    <w:rsid w:val="00C61C71"/>
    <w:rsid w:val="00C63B9D"/>
    <w:rsid w:val="00C65BD7"/>
    <w:rsid w:val="00C73242"/>
    <w:rsid w:val="00C745C5"/>
    <w:rsid w:val="00C757C8"/>
    <w:rsid w:val="00C76815"/>
    <w:rsid w:val="00C76BA4"/>
    <w:rsid w:val="00C832C0"/>
    <w:rsid w:val="00C838D3"/>
    <w:rsid w:val="00C83A48"/>
    <w:rsid w:val="00C857E4"/>
    <w:rsid w:val="00C85865"/>
    <w:rsid w:val="00C85E85"/>
    <w:rsid w:val="00C85EE1"/>
    <w:rsid w:val="00C87E5A"/>
    <w:rsid w:val="00C87F79"/>
    <w:rsid w:val="00C96E6D"/>
    <w:rsid w:val="00C974B6"/>
    <w:rsid w:val="00CA0C9D"/>
    <w:rsid w:val="00CA27FF"/>
    <w:rsid w:val="00CA2EAE"/>
    <w:rsid w:val="00CA4AC1"/>
    <w:rsid w:val="00CA5098"/>
    <w:rsid w:val="00CA59FB"/>
    <w:rsid w:val="00CA7FA1"/>
    <w:rsid w:val="00CB0316"/>
    <w:rsid w:val="00CB050B"/>
    <w:rsid w:val="00CB0B11"/>
    <w:rsid w:val="00CB353E"/>
    <w:rsid w:val="00CB426A"/>
    <w:rsid w:val="00CB5354"/>
    <w:rsid w:val="00CC0FAC"/>
    <w:rsid w:val="00CC12A7"/>
    <w:rsid w:val="00CC14E8"/>
    <w:rsid w:val="00CC3B1E"/>
    <w:rsid w:val="00CC3C9E"/>
    <w:rsid w:val="00CC6A14"/>
    <w:rsid w:val="00CC70A3"/>
    <w:rsid w:val="00CD1320"/>
    <w:rsid w:val="00CD2752"/>
    <w:rsid w:val="00CD4442"/>
    <w:rsid w:val="00CD53C3"/>
    <w:rsid w:val="00CD574E"/>
    <w:rsid w:val="00CD71A1"/>
    <w:rsid w:val="00CE12D0"/>
    <w:rsid w:val="00CE1444"/>
    <w:rsid w:val="00CE2457"/>
    <w:rsid w:val="00CE298E"/>
    <w:rsid w:val="00CE4C22"/>
    <w:rsid w:val="00CE5EF2"/>
    <w:rsid w:val="00CE6FC6"/>
    <w:rsid w:val="00CE76E5"/>
    <w:rsid w:val="00CF41EC"/>
    <w:rsid w:val="00CF4587"/>
    <w:rsid w:val="00CF5D04"/>
    <w:rsid w:val="00CF74F0"/>
    <w:rsid w:val="00D00F87"/>
    <w:rsid w:val="00D037EB"/>
    <w:rsid w:val="00D04DE4"/>
    <w:rsid w:val="00D063F1"/>
    <w:rsid w:val="00D07F25"/>
    <w:rsid w:val="00D11A0E"/>
    <w:rsid w:val="00D13123"/>
    <w:rsid w:val="00D1313D"/>
    <w:rsid w:val="00D14F22"/>
    <w:rsid w:val="00D15A6F"/>
    <w:rsid w:val="00D16424"/>
    <w:rsid w:val="00D25FBE"/>
    <w:rsid w:val="00D26230"/>
    <w:rsid w:val="00D3604C"/>
    <w:rsid w:val="00D4102B"/>
    <w:rsid w:val="00D41857"/>
    <w:rsid w:val="00D4741C"/>
    <w:rsid w:val="00D541ED"/>
    <w:rsid w:val="00D5479F"/>
    <w:rsid w:val="00D54F12"/>
    <w:rsid w:val="00D5573A"/>
    <w:rsid w:val="00D560DD"/>
    <w:rsid w:val="00D5723E"/>
    <w:rsid w:val="00D57918"/>
    <w:rsid w:val="00D60597"/>
    <w:rsid w:val="00D63A2F"/>
    <w:rsid w:val="00D648C5"/>
    <w:rsid w:val="00D668A3"/>
    <w:rsid w:val="00D701CD"/>
    <w:rsid w:val="00D715C8"/>
    <w:rsid w:val="00D71BC3"/>
    <w:rsid w:val="00D72FC5"/>
    <w:rsid w:val="00D73DC6"/>
    <w:rsid w:val="00D74C1A"/>
    <w:rsid w:val="00D74DD6"/>
    <w:rsid w:val="00D754C1"/>
    <w:rsid w:val="00D77393"/>
    <w:rsid w:val="00D77A35"/>
    <w:rsid w:val="00D77E51"/>
    <w:rsid w:val="00D8001A"/>
    <w:rsid w:val="00D8093C"/>
    <w:rsid w:val="00D80DAB"/>
    <w:rsid w:val="00D81B3E"/>
    <w:rsid w:val="00D837A4"/>
    <w:rsid w:val="00D8505B"/>
    <w:rsid w:val="00D8643F"/>
    <w:rsid w:val="00D865BF"/>
    <w:rsid w:val="00D90C70"/>
    <w:rsid w:val="00D90E49"/>
    <w:rsid w:val="00D90E56"/>
    <w:rsid w:val="00D91291"/>
    <w:rsid w:val="00D91C50"/>
    <w:rsid w:val="00D96ADE"/>
    <w:rsid w:val="00DA0CE2"/>
    <w:rsid w:val="00DA1C37"/>
    <w:rsid w:val="00DA2387"/>
    <w:rsid w:val="00DA36E6"/>
    <w:rsid w:val="00DB12FD"/>
    <w:rsid w:val="00DB1520"/>
    <w:rsid w:val="00DB48D1"/>
    <w:rsid w:val="00DB5D83"/>
    <w:rsid w:val="00DB62E1"/>
    <w:rsid w:val="00DC1FB3"/>
    <w:rsid w:val="00DC2241"/>
    <w:rsid w:val="00DC6214"/>
    <w:rsid w:val="00DC6A10"/>
    <w:rsid w:val="00DC7875"/>
    <w:rsid w:val="00DD1E14"/>
    <w:rsid w:val="00DD2411"/>
    <w:rsid w:val="00DD6878"/>
    <w:rsid w:val="00DE1922"/>
    <w:rsid w:val="00DE221C"/>
    <w:rsid w:val="00DE59E0"/>
    <w:rsid w:val="00DE657E"/>
    <w:rsid w:val="00DE660B"/>
    <w:rsid w:val="00DE68B7"/>
    <w:rsid w:val="00DF4704"/>
    <w:rsid w:val="00DF5D2A"/>
    <w:rsid w:val="00E00EBC"/>
    <w:rsid w:val="00E024AA"/>
    <w:rsid w:val="00E10927"/>
    <w:rsid w:val="00E140AD"/>
    <w:rsid w:val="00E15C77"/>
    <w:rsid w:val="00E250F1"/>
    <w:rsid w:val="00E34266"/>
    <w:rsid w:val="00E342CB"/>
    <w:rsid w:val="00E3550D"/>
    <w:rsid w:val="00E44098"/>
    <w:rsid w:val="00E4610D"/>
    <w:rsid w:val="00E51308"/>
    <w:rsid w:val="00E520B1"/>
    <w:rsid w:val="00E52838"/>
    <w:rsid w:val="00E54848"/>
    <w:rsid w:val="00E54861"/>
    <w:rsid w:val="00E56F1A"/>
    <w:rsid w:val="00E572DD"/>
    <w:rsid w:val="00E60BFB"/>
    <w:rsid w:val="00E614E0"/>
    <w:rsid w:val="00E63271"/>
    <w:rsid w:val="00E63E4D"/>
    <w:rsid w:val="00E66E14"/>
    <w:rsid w:val="00E6720E"/>
    <w:rsid w:val="00E6799E"/>
    <w:rsid w:val="00E7071B"/>
    <w:rsid w:val="00E70C11"/>
    <w:rsid w:val="00E73C56"/>
    <w:rsid w:val="00E73F7F"/>
    <w:rsid w:val="00E753E8"/>
    <w:rsid w:val="00E80325"/>
    <w:rsid w:val="00E80836"/>
    <w:rsid w:val="00E80B28"/>
    <w:rsid w:val="00E82294"/>
    <w:rsid w:val="00E8360A"/>
    <w:rsid w:val="00E85409"/>
    <w:rsid w:val="00E93ADB"/>
    <w:rsid w:val="00E94DB8"/>
    <w:rsid w:val="00E97BE8"/>
    <w:rsid w:val="00EA1CAD"/>
    <w:rsid w:val="00EA3F87"/>
    <w:rsid w:val="00EA429F"/>
    <w:rsid w:val="00EA4F9E"/>
    <w:rsid w:val="00EA5239"/>
    <w:rsid w:val="00EA63CA"/>
    <w:rsid w:val="00EA6D3B"/>
    <w:rsid w:val="00EB00AD"/>
    <w:rsid w:val="00EB136C"/>
    <w:rsid w:val="00EB480E"/>
    <w:rsid w:val="00EB5443"/>
    <w:rsid w:val="00EB5EC6"/>
    <w:rsid w:val="00EB5FF9"/>
    <w:rsid w:val="00EB708C"/>
    <w:rsid w:val="00EB7F73"/>
    <w:rsid w:val="00EB7FC9"/>
    <w:rsid w:val="00ED006F"/>
    <w:rsid w:val="00ED27E8"/>
    <w:rsid w:val="00ED3EF8"/>
    <w:rsid w:val="00ED6D90"/>
    <w:rsid w:val="00ED7137"/>
    <w:rsid w:val="00ED7144"/>
    <w:rsid w:val="00ED71C0"/>
    <w:rsid w:val="00ED721A"/>
    <w:rsid w:val="00ED7805"/>
    <w:rsid w:val="00EE0ACB"/>
    <w:rsid w:val="00EE57F4"/>
    <w:rsid w:val="00EE719A"/>
    <w:rsid w:val="00EE7F5E"/>
    <w:rsid w:val="00EF06EA"/>
    <w:rsid w:val="00EF4D05"/>
    <w:rsid w:val="00F03628"/>
    <w:rsid w:val="00F054DD"/>
    <w:rsid w:val="00F073D9"/>
    <w:rsid w:val="00F10E01"/>
    <w:rsid w:val="00F17BA9"/>
    <w:rsid w:val="00F20059"/>
    <w:rsid w:val="00F20B82"/>
    <w:rsid w:val="00F21088"/>
    <w:rsid w:val="00F21504"/>
    <w:rsid w:val="00F241E9"/>
    <w:rsid w:val="00F24AEE"/>
    <w:rsid w:val="00F25697"/>
    <w:rsid w:val="00F2569B"/>
    <w:rsid w:val="00F279B2"/>
    <w:rsid w:val="00F31A13"/>
    <w:rsid w:val="00F327E7"/>
    <w:rsid w:val="00F35647"/>
    <w:rsid w:val="00F35746"/>
    <w:rsid w:val="00F36F4A"/>
    <w:rsid w:val="00F43477"/>
    <w:rsid w:val="00F43A8A"/>
    <w:rsid w:val="00F447C7"/>
    <w:rsid w:val="00F4524B"/>
    <w:rsid w:val="00F459B4"/>
    <w:rsid w:val="00F472E7"/>
    <w:rsid w:val="00F47AB6"/>
    <w:rsid w:val="00F5211B"/>
    <w:rsid w:val="00F554A9"/>
    <w:rsid w:val="00F565E0"/>
    <w:rsid w:val="00F61F20"/>
    <w:rsid w:val="00F65539"/>
    <w:rsid w:val="00F65932"/>
    <w:rsid w:val="00F716FD"/>
    <w:rsid w:val="00F721DF"/>
    <w:rsid w:val="00F739D0"/>
    <w:rsid w:val="00F75055"/>
    <w:rsid w:val="00F76194"/>
    <w:rsid w:val="00F76C30"/>
    <w:rsid w:val="00F80355"/>
    <w:rsid w:val="00F87C40"/>
    <w:rsid w:val="00F87C43"/>
    <w:rsid w:val="00F929BC"/>
    <w:rsid w:val="00FA00EE"/>
    <w:rsid w:val="00FA27E4"/>
    <w:rsid w:val="00FA3626"/>
    <w:rsid w:val="00FA3836"/>
    <w:rsid w:val="00FA540C"/>
    <w:rsid w:val="00FA5722"/>
    <w:rsid w:val="00FB0C81"/>
    <w:rsid w:val="00FB1B49"/>
    <w:rsid w:val="00FB3F2B"/>
    <w:rsid w:val="00FB4AF5"/>
    <w:rsid w:val="00FB68A7"/>
    <w:rsid w:val="00FC2200"/>
    <w:rsid w:val="00FC2540"/>
    <w:rsid w:val="00FC5DBE"/>
    <w:rsid w:val="00FC6AC2"/>
    <w:rsid w:val="00FC7272"/>
    <w:rsid w:val="00FD516D"/>
    <w:rsid w:val="00FD6409"/>
    <w:rsid w:val="00FD6693"/>
    <w:rsid w:val="00FE10BB"/>
    <w:rsid w:val="00FE3CD0"/>
    <w:rsid w:val="00FF0204"/>
    <w:rsid w:val="00FF08C3"/>
    <w:rsid w:val="00FF098D"/>
    <w:rsid w:val="00FF0A3E"/>
    <w:rsid w:val="00FF0E64"/>
    <w:rsid w:val="00FF3AED"/>
    <w:rsid w:val="00FF48CE"/>
    <w:rsid w:val="00FF560B"/>
    <w:rsid w:val="00FF5722"/>
    <w:rsid w:val="00FF6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A845"/>
  <w15:docId w15:val="{AA1B1952-CE89-4348-86BD-32088F3D0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Resume Title,Citation List,Ha,Graphic,Lettre d'introduction,Body"/>
    <w:basedOn w:val="Normal"/>
    <w:link w:val="ListParagraphChar"/>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54046"/>
    <w:rPr>
      <w:sz w:val="22"/>
      <w:szCs w:val="22"/>
      <w:lang w:val="en-CA"/>
    </w:rPr>
  </w:style>
  <w:style w:type="paragraph" w:styleId="NormalWeb">
    <w:name w:val="Normal (Web)"/>
    <w:basedOn w:val="Normal"/>
    <w:link w:val="NormalWebChar"/>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paragraph" w:customStyle="1" w:styleId="paragraph">
    <w:name w:val="paragraph"/>
    <w:basedOn w:val="Normal"/>
    <w:rsid w:val="007416FD"/>
    <w:pPr>
      <w:spacing w:before="100" w:beforeAutospacing="1" w:after="100" w:afterAutospacing="1"/>
      <w:jc w:val="left"/>
    </w:pPr>
    <w:rPr>
      <w:sz w:val="24"/>
      <w:szCs w:val="24"/>
      <w:lang w:val="en-US" w:eastAsia="zh-CN"/>
    </w:rPr>
  </w:style>
  <w:style w:type="character" w:customStyle="1" w:styleId="normaltextrun">
    <w:name w:val="normaltextrun"/>
    <w:basedOn w:val="DefaultParagraphFont"/>
    <w:rsid w:val="007416FD"/>
  </w:style>
  <w:style w:type="character" w:customStyle="1" w:styleId="eop">
    <w:name w:val="eop"/>
    <w:basedOn w:val="DefaultParagraphFont"/>
    <w:rsid w:val="007416FD"/>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34"/>
    <w:qFormat/>
    <w:locked/>
    <w:rsid w:val="00B257D7"/>
    <w:rPr>
      <w:sz w:val="22"/>
      <w:szCs w:val="22"/>
      <w:lang w:val="en-GB"/>
    </w:rPr>
  </w:style>
  <w:style w:type="character" w:customStyle="1" w:styleId="NormalWebChar">
    <w:name w:val="Normal (Web) Char"/>
    <w:link w:val="NormalWeb"/>
    <w:rsid w:val="00A52738"/>
    <w:rPr>
      <w:sz w:val="24"/>
      <w:szCs w:val="24"/>
      <w:lang w:val="en-CA" w:eastAsia="en-CA"/>
    </w:rPr>
  </w:style>
  <w:style w:type="character" w:customStyle="1" w:styleId="cf01">
    <w:name w:val="cf01"/>
    <w:basedOn w:val="DefaultParagraphFont"/>
    <w:rsid w:val="0043487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16492">
      <w:bodyDiv w:val="1"/>
      <w:marLeft w:val="0"/>
      <w:marRight w:val="0"/>
      <w:marTop w:val="0"/>
      <w:marBottom w:val="0"/>
      <w:divBdr>
        <w:top w:val="none" w:sz="0" w:space="0" w:color="auto"/>
        <w:left w:val="none" w:sz="0" w:space="0" w:color="auto"/>
        <w:bottom w:val="none" w:sz="0" w:space="0" w:color="auto"/>
        <w:right w:val="none" w:sz="0" w:space="0" w:color="auto"/>
      </w:divBdr>
    </w:div>
    <w:div w:id="14143250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7529965">
      <w:bodyDiv w:val="1"/>
      <w:marLeft w:val="0"/>
      <w:marRight w:val="0"/>
      <w:marTop w:val="0"/>
      <w:marBottom w:val="0"/>
      <w:divBdr>
        <w:top w:val="none" w:sz="0" w:space="0" w:color="auto"/>
        <w:left w:val="none" w:sz="0" w:space="0" w:color="auto"/>
        <w:bottom w:val="none" w:sz="0" w:space="0" w:color="auto"/>
        <w:right w:val="none" w:sz="0" w:space="0" w:color="auto"/>
      </w:divBdr>
    </w:div>
    <w:div w:id="666247954">
      <w:bodyDiv w:val="1"/>
      <w:marLeft w:val="0"/>
      <w:marRight w:val="0"/>
      <w:marTop w:val="0"/>
      <w:marBottom w:val="0"/>
      <w:divBdr>
        <w:top w:val="none" w:sz="0" w:space="0" w:color="auto"/>
        <w:left w:val="none" w:sz="0" w:space="0" w:color="auto"/>
        <w:bottom w:val="none" w:sz="0" w:space="0" w:color="auto"/>
        <w:right w:val="none" w:sz="0" w:space="0" w:color="auto"/>
      </w:divBdr>
      <w:divsChild>
        <w:div w:id="18749804">
          <w:marLeft w:val="0"/>
          <w:marRight w:val="0"/>
          <w:marTop w:val="0"/>
          <w:marBottom w:val="0"/>
          <w:divBdr>
            <w:top w:val="none" w:sz="0" w:space="0" w:color="auto"/>
            <w:left w:val="none" w:sz="0" w:space="0" w:color="auto"/>
            <w:bottom w:val="none" w:sz="0" w:space="0" w:color="auto"/>
            <w:right w:val="none" w:sz="0" w:space="0" w:color="auto"/>
          </w:divBdr>
          <w:divsChild>
            <w:div w:id="568732271">
              <w:marLeft w:val="0"/>
              <w:marRight w:val="0"/>
              <w:marTop w:val="0"/>
              <w:marBottom w:val="0"/>
              <w:divBdr>
                <w:top w:val="none" w:sz="0" w:space="0" w:color="auto"/>
                <w:left w:val="none" w:sz="0" w:space="0" w:color="auto"/>
                <w:bottom w:val="none" w:sz="0" w:space="0" w:color="auto"/>
                <w:right w:val="none" w:sz="0" w:space="0" w:color="auto"/>
              </w:divBdr>
            </w:div>
          </w:divsChild>
        </w:div>
        <w:div w:id="26563583">
          <w:marLeft w:val="0"/>
          <w:marRight w:val="0"/>
          <w:marTop w:val="0"/>
          <w:marBottom w:val="0"/>
          <w:divBdr>
            <w:top w:val="none" w:sz="0" w:space="0" w:color="auto"/>
            <w:left w:val="none" w:sz="0" w:space="0" w:color="auto"/>
            <w:bottom w:val="none" w:sz="0" w:space="0" w:color="auto"/>
            <w:right w:val="none" w:sz="0" w:space="0" w:color="auto"/>
          </w:divBdr>
          <w:divsChild>
            <w:div w:id="1452432824">
              <w:marLeft w:val="0"/>
              <w:marRight w:val="0"/>
              <w:marTop w:val="0"/>
              <w:marBottom w:val="0"/>
              <w:divBdr>
                <w:top w:val="none" w:sz="0" w:space="0" w:color="auto"/>
                <w:left w:val="none" w:sz="0" w:space="0" w:color="auto"/>
                <w:bottom w:val="none" w:sz="0" w:space="0" w:color="auto"/>
                <w:right w:val="none" w:sz="0" w:space="0" w:color="auto"/>
              </w:divBdr>
            </w:div>
          </w:divsChild>
        </w:div>
        <w:div w:id="35738816">
          <w:marLeft w:val="0"/>
          <w:marRight w:val="0"/>
          <w:marTop w:val="0"/>
          <w:marBottom w:val="0"/>
          <w:divBdr>
            <w:top w:val="none" w:sz="0" w:space="0" w:color="auto"/>
            <w:left w:val="none" w:sz="0" w:space="0" w:color="auto"/>
            <w:bottom w:val="none" w:sz="0" w:space="0" w:color="auto"/>
            <w:right w:val="none" w:sz="0" w:space="0" w:color="auto"/>
          </w:divBdr>
          <w:divsChild>
            <w:div w:id="1797218618">
              <w:marLeft w:val="0"/>
              <w:marRight w:val="0"/>
              <w:marTop w:val="0"/>
              <w:marBottom w:val="0"/>
              <w:divBdr>
                <w:top w:val="none" w:sz="0" w:space="0" w:color="auto"/>
                <w:left w:val="none" w:sz="0" w:space="0" w:color="auto"/>
                <w:bottom w:val="none" w:sz="0" w:space="0" w:color="auto"/>
                <w:right w:val="none" w:sz="0" w:space="0" w:color="auto"/>
              </w:divBdr>
            </w:div>
          </w:divsChild>
        </w:div>
        <w:div w:id="54396124">
          <w:marLeft w:val="0"/>
          <w:marRight w:val="0"/>
          <w:marTop w:val="0"/>
          <w:marBottom w:val="0"/>
          <w:divBdr>
            <w:top w:val="none" w:sz="0" w:space="0" w:color="auto"/>
            <w:left w:val="none" w:sz="0" w:space="0" w:color="auto"/>
            <w:bottom w:val="none" w:sz="0" w:space="0" w:color="auto"/>
            <w:right w:val="none" w:sz="0" w:space="0" w:color="auto"/>
          </w:divBdr>
          <w:divsChild>
            <w:div w:id="312831674">
              <w:marLeft w:val="0"/>
              <w:marRight w:val="0"/>
              <w:marTop w:val="0"/>
              <w:marBottom w:val="0"/>
              <w:divBdr>
                <w:top w:val="none" w:sz="0" w:space="0" w:color="auto"/>
                <w:left w:val="none" w:sz="0" w:space="0" w:color="auto"/>
                <w:bottom w:val="none" w:sz="0" w:space="0" w:color="auto"/>
                <w:right w:val="none" w:sz="0" w:space="0" w:color="auto"/>
              </w:divBdr>
            </w:div>
          </w:divsChild>
        </w:div>
        <w:div w:id="56827014">
          <w:marLeft w:val="0"/>
          <w:marRight w:val="0"/>
          <w:marTop w:val="0"/>
          <w:marBottom w:val="0"/>
          <w:divBdr>
            <w:top w:val="none" w:sz="0" w:space="0" w:color="auto"/>
            <w:left w:val="none" w:sz="0" w:space="0" w:color="auto"/>
            <w:bottom w:val="none" w:sz="0" w:space="0" w:color="auto"/>
            <w:right w:val="none" w:sz="0" w:space="0" w:color="auto"/>
          </w:divBdr>
          <w:divsChild>
            <w:div w:id="2021346589">
              <w:marLeft w:val="0"/>
              <w:marRight w:val="0"/>
              <w:marTop w:val="0"/>
              <w:marBottom w:val="0"/>
              <w:divBdr>
                <w:top w:val="none" w:sz="0" w:space="0" w:color="auto"/>
                <w:left w:val="none" w:sz="0" w:space="0" w:color="auto"/>
                <w:bottom w:val="none" w:sz="0" w:space="0" w:color="auto"/>
                <w:right w:val="none" w:sz="0" w:space="0" w:color="auto"/>
              </w:divBdr>
            </w:div>
          </w:divsChild>
        </w:div>
        <w:div w:id="65273940">
          <w:marLeft w:val="0"/>
          <w:marRight w:val="0"/>
          <w:marTop w:val="0"/>
          <w:marBottom w:val="0"/>
          <w:divBdr>
            <w:top w:val="none" w:sz="0" w:space="0" w:color="auto"/>
            <w:left w:val="none" w:sz="0" w:space="0" w:color="auto"/>
            <w:bottom w:val="none" w:sz="0" w:space="0" w:color="auto"/>
            <w:right w:val="none" w:sz="0" w:space="0" w:color="auto"/>
          </w:divBdr>
          <w:divsChild>
            <w:div w:id="1704212220">
              <w:marLeft w:val="0"/>
              <w:marRight w:val="0"/>
              <w:marTop w:val="0"/>
              <w:marBottom w:val="0"/>
              <w:divBdr>
                <w:top w:val="none" w:sz="0" w:space="0" w:color="auto"/>
                <w:left w:val="none" w:sz="0" w:space="0" w:color="auto"/>
                <w:bottom w:val="none" w:sz="0" w:space="0" w:color="auto"/>
                <w:right w:val="none" w:sz="0" w:space="0" w:color="auto"/>
              </w:divBdr>
            </w:div>
          </w:divsChild>
        </w:div>
        <w:div w:id="70154199">
          <w:marLeft w:val="0"/>
          <w:marRight w:val="0"/>
          <w:marTop w:val="0"/>
          <w:marBottom w:val="0"/>
          <w:divBdr>
            <w:top w:val="none" w:sz="0" w:space="0" w:color="auto"/>
            <w:left w:val="none" w:sz="0" w:space="0" w:color="auto"/>
            <w:bottom w:val="none" w:sz="0" w:space="0" w:color="auto"/>
            <w:right w:val="none" w:sz="0" w:space="0" w:color="auto"/>
          </w:divBdr>
          <w:divsChild>
            <w:div w:id="1025054071">
              <w:marLeft w:val="0"/>
              <w:marRight w:val="0"/>
              <w:marTop w:val="0"/>
              <w:marBottom w:val="0"/>
              <w:divBdr>
                <w:top w:val="none" w:sz="0" w:space="0" w:color="auto"/>
                <w:left w:val="none" w:sz="0" w:space="0" w:color="auto"/>
                <w:bottom w:val="none" w:sz="0" w:space="0" w:color="auto"/>
                <w:right w:val="none" w:sz="0" w:space="0" w:color="auto"/>
              </w:divBdr>
            </w:div>
          </w:divsChild>
        </w:div>
        <w:div w:id="72899608">
          <w:marLeft w:val="0"/>
          <w:marRight w:val="0"/>
          <w:marTop w:val="0"/>
          <w:marBottom w:val="0"/>
          <w:divBdr>
            <w:top w:val="none" w:sz="0" w:space="0" w:color="auto"/>
            <w:left w:val="none" w:sz="0" w:space="0" w:color="auto"/>
            <w:bottom w:val="none" w:sz="0" w:space="0" w:color="auto"/>
            <w:right w:val="none" w:sz="0" w:space="0" w:color="auto"/>
          </w:divBdr>
          <w:divsChild>
            <w:div w:id="72893134">
              <w:marLeft w:val="0"/>
              <w:marRight w:val="0"/>
              <w:marTop w:val="0"/>
              <w:marBottom w:val="0"/>
              <w:divBdr>
                <w:top w:val="none" w:sz="0" w:space="0" w:color="auto"/>
                <w:left w:val="none" w:sz="0" w:space="0" w:color="auto"/>
                <w:bottom w:val="none" w:sz="0" w:space="0" w:color="auto"/>
                <w:right w:val="none" w:sz="0" w:space="0" w:color="auto"/>
              </w:divBdr>
            </w:div>
          </w:divsChild>
        </w:div>
        <w:div w:id="77291616">
          <w:marLeft w:val="0"/>
          <w:marRight w:val="0"/>
          <w:marTop w:val="0"/>
          <w:marBottom w:val="0"/>
          <w:divBdr>
            <w:top w:val="none" w:sz="0" w:space="0" w:color="auto"/>
            <w:left w:val="none" w:sz="0" w:space="0" w:color="auto"/>
            <w:bottom w:val="none" w:sz="0" w:space="0" w:color="auto"/>
            <w:right w:val="none" w:sz="0" w:space="0" w:color="auto"/>
          </w:divBdr>
          <w:divsChild>
            <w:div w:id="200942014">
              <w:marLeft w:val="0"/>
              <w:marRight w:val="0"/>
              <w:marTop w:val="0"/>
              <w:marBottom w:val="0"/>
              <w:divBdr>
                <w:top w:val="none" w:sz="0" w:space="0" w:color="auto"/>
                <w:left w:val="none" w:sz="0" w:space="0" w:color="auto"/>
                <w:bottom w:val="none" w:sz="0" w:space="0" w:color="auto"/>
                <w:right w:val="none" w:sz="0" w:space="0" w:color="auto"/>
              </w:divBdr>
            </w:div>
          </w:divsChild>
        </w:div>
        <w:div w:id="87846747">
          <w:marLeft w:val="0"/>
          <w:marRight w:val="0"/>
          <w:marTop w:val="0"/>
          <w:marBottom w:val="0"/>
          <w:divBdr>
            <w:top w:val="none" w:sz="0" w:space="0" w:color="auto"/>
            <w:left w:val="none" w:sz="0" w:space="0" w:color="auto"/>
            <w:bottom w:val="none" w:sz="0" w:space="0" w:color="auto"/>
            <w:right w:val="none" w:sz="0" w:space="0" w:color="auto"/>
          </w:divBdr>
          <w:divsChild>
            <w:div w:id="361319036">
              <w:marLeft w:val="0"/>
              <w:marRight w:val="0"/>
              <w:marTop w:val="0"/>
              <w:marBottom w:val="0"/>
              <w:divBdr>
                <w:top w:val="none" w:sz="0" w:space="0" w:color="auto"/>
                <w:left w:val="none" w:sz="0" w:space="0" w:color="auto"/>
                <w:bottom w:val="none" w:sz="0" w:space="0" w:color="auto"/>
                <w:right w:val="none" w:sz="0" w:space="0" w:color="auto"/>
              </w:divBdr>
            </w:div>
          </w:divsChild>
        </w:div>
        <w:div w:id="88238258">
          <w:marLeft w:val="0"/>
          <w:marRight w:val="0"/>
          <w:marTop w:val="0"/>
          <w:marBottom w:val="0"/>
          <w:divBdr>
            <w:top w:val="none" w:sz="0" w:space="0" w:color="auto"/>
            <w:left w:val="none" w:sz="0" w:space="0" w:color="auto"/>
            <w:bottom w:val="none" w:sz="0" w:space="0" w:color="auto"/>
            <w:right w:val="none" w:sz="0" w:space="0" w:color="auto"/>
          </w:divBdr>
          <w:divsChild>
            <w:div w:id="1722051725">
              <w:marLeft w:val="0"/>
              <w:marRight w:val="0"/>
              <w:marTop w:val="0"/>
              <w:marBottom w:val="0"/>
              <w:divBdr>
                <w:top w:val="none" w:sz="0" w:space="0" w:color="auto"/>
                <w:left w:val="none" w:sz="0" w:space="0" w:color="auto"/>
                <w:bottom w:val="none" w:sz="0" w:space="0" w:color="auto"/>
                <w:right w:val="none" w:sz="0" w:space="0" w:color="auto"/>
              </w:divBdr>
            </w:div>
          </w:divsChild>
        </w:div>
        <w:div w:id="91439614">
          <w:marLeft w:val="0"/>
          <w:marRight w:val="0"/>
          <w:marTop w:val="0"/>
          <w:marBottom w:val="0"/>
          <w:divBdr>
            <w:top w:val="none" w:sz="0" w:space="0" w:color="auto"/>
            <w:left w:val="none" w:sz="0" w:space="0" w:color="auto"/>
            <w:bottom w:val="none" w:sz="0" w:space="0" w:color="auto"/>
            <w:right w:val="none" w:sz="0" w:space="0" w:color="auto"/>
          </w:divBdr>
          <w:divsChild>
            <w:div w:id="1574663563">
              <w:marLeft w:val="0"/>
              <w:marRight w:val="0"/>
              <w:marTop w:val="0"/>
              <w:marBottom w:val="0"/>
              <w:divBdr>
                <w:top w:val="none" w:sz="0" w:space="0" w:color="auto"/>
                <w:left w:val="none" w:sz="0" w:space="0" w:color="auto"/>
                <w:bottom w:val="none" w:sz="0" w:space="0" w:color="auto"/>
                <w:right w:val="none" w:sz="0" w:space="0" w:color="auto"/>
              </w:divBdr>
            </w:div>
          </w:divsChild>
        </w:div>
        <w:div w:id="99616578">
          <w:marLeft w:val="0"/>
          <w:marRight w:val="0"/>
          <w:marTop w:val="0"/>
          <w:marBottom w:val="0"/>
          <w:divBdr>
            <w:top w:val="none" w:sz="0" w:space="0" w:color="auto"/>
            <w:left w:val="none" w:sz="0" w:space="0" w:color="auto"/>
            <w:bottom w:val="none" w:sz="0" w:space="0" w:color="auto"/>
            <w:right w:val="none" w:sz="0" w:space="0" w:color="auto"/>
          </w:divBdr>
          <w:divsChild>
            <w:div w:id="1611668435">
              <w:marLeft w:val="0"/>
              <w:marRight w:val="0"/>
              <w:marTop w:val="0"/>
              <w:marBottom w:val="0"/>
              <w:divBdr>
                <w:top w:val="none" w:sz="0" w:space="0" w:color="auto"/>
                <w:left w:val="none" w:sz="0" w:space="0" w:color="auto"/>
                <w:bottom w:val="none" w:sz="0" w:space="0" w:color="auto"/>
                <w:right w:val="none" w:sz="0" w:space="0" w:color="auto"/>
              </w:divBdr>
            </w:div>
          </w:divsChild>
        </w:div>
        <w:div w:id="115833318">
          <w:marLeft w:val="0"/>
          <w:marRight w:val="0"/>
          <w:marTop w:val="0"/>
          <w:marBottom w:val="0"/>
          <w:divBdr>
            <w:top w:val="none" w:sz="0" w:space="0" w:color="auto"/>
            <w:left w:val="none" w:sz="0" w:space="0" w:color="auto"/>
            <w:bottom w:val="none" w:sz="0" w:space="0" w:color="auto"/>
            <w:right w:val="none" w:sz="0" w:space="0" w:color="auto"/>
          </w:divBdr>
          <w:divsChild>
            <w:div w:id="584847641">
              <w:marLeft w:val="0"/>
              <w:marRight w:val="0"/>
              <w:marTop w:val="0"/>
              <w:marBottom w:val="0"/>
              <w:divBdr>
                <w:top w:val="none" w:sz="0" w:space="0" w:color="auto"/>
                <w:left w:val="none" w:sz="0" w:space="0" w:color="auto"/>
                <w:bottom w:val="none" w:sz="0" w:space="0" w:color="auto"/>
                <w:right w:val="none" w:sz="0" w:space="0" w:color="auto"/>
              </w:divBdr>
            </w:div>
          </w:divsChild>
        </w:div>
        <w:div w:id="148332563">
          <w:marLeft w:val="0"/>
          <w:marRight w:val="0"/>
          <w:marTop w:val="0"/>
          <w:marBottom w:val="0"/>
          <w:divBdr>
            <w:top w:val="none" w:sz="0" w:space="0" w:color="auto"/>
            <w:left w:val="none" w:sz="0" w:space="0" w:color="auto"/>
            <w:bottom w:val="none" w:sz="0" w:space="0" w:color="auto"/>
            <w:right w:val="none" w:sz="0" w:space="0" w:color="auto"/>
          </w:divBdr>
          <w:divsChild>
            <w:div w:id="1164782468">
              <w:marLeft w:val="0"/>
              <w:marRight w:val="0"/>
              <w:marTop w:val="0"/>
              <w:marBottom w:val="0"/>
              <w:divBdr>
                <w:top w:val="none" w:sz="0" w:space="0" w:color="auto"/>
                <w:left w:val="none" w:sz="0" w:space="0" w:color="auto"/>
                <w:bottom w:val="none" w:sz="0" w:space="0" w:color="auto"/>
                <w:right w:val="none" w:sz="0" w:space="0" w:color="auto"/>
              </w:divBdr>
            </w:div>
          </w:divsChild>
        </w:div>
        <w:div w:id="189614272">
          <w:marLeft w:val="0"/>
          <w:marRight w:val="0"/>
          <w:marTop w:val="0"/>
          <w:marBottom w:val="0"/>
          <w:divBdr>
            <w:top w:val="none" w:sz="0" w:space="0" w:color="auto"/>
            <w:left w:val="none" w:sz="0" w:space="0" w:color="auto"/>
            <w:bottom w:val="none" w:sz="0" w:space="0" w:color="auto"/>
            <w:right w:val="none" w:sz="0" w:space="0" w:color="auto"/>
          </w:divBdr>
          <w:divsChild>
            <w:div w:id="257175422">
              <w:marLeft w:val="0"/>
              <w:marRight w:val="0"/>
              <w:marTop w:val="0"/>
              <w:marBottom w:val="0"/>
              <w:divBdr>
                <w:top w:val="none" w:sz="0" w:space="0" w:color="auto"/>
                <w:left w:val="none" w:sz="0" w:space="0" w:color="auto"/>
                <w:bottom w:val="none" w:sz="0" w:space="0" w:color="auto"/>
                <w:right w:val="none" w:sz="0" w:space="0" w:color="auto"/>
              </w:divBdr>
            </w:div>
          </w:divsChild>
        </w:div>
        <w:div w:id="199365359">
          <w:marLeft w:val="0"/>
          <w:marRight w:val="0"/>
          <w:marTop w:val="0"/>
          <w:marBottom w:val="0"/>
          <w:divBdr>
            <w:top w:val="none" w:sz="0" w:space="0" w:color="auto"/>
            <w:left w:val="none" w:sz="0" w:space="0" w:color="auto"/>
            <w:bottom w:val="none" w:sz="0" w:space="0" w:color="auto"/>
            <w:right w:val="none" w:sz="0" w:space="0" w:color="auto"/>
          </w:divBdr>
          <w:divsChild>
            <w:div w:id="245580211">
              <w:marLeft w:val="0"/>
              <w:marRight w:val="0"/>
              <w:marTop w:val="0"/>
              <w:marBottom w:val="0"/>
              <w:divBdr>
                <w:top w:val="none" w:sz="0" w:space="0" w:color="auto"/>
                <w:left w:val="none" w:sz="0" w:space="0" w:color="auto"/>
                <w:bottom w:val="none" w:sz="0" w:space="0" w:color="auto"/>
                <w:right w:val="none" w:sz="0" w:space="0" w:color="auto"/>
              </w:divBdr>
            </w:div>
          </w:divsChild>
        </w:div>
        <w:div w:id="208541429">
          <w:marLeft w:val="0"/>
          <w:marRight w:val="0"/>
          <w:marTop w:val="0"/>
          <w:marBottom w:val="0"/>
          <w:divBdr>
            <w:top w:val="none" w:sz="0" w:space="0" w:color="auto"/>
            <w:left w:val="none" w:sz="0" w:space="0" w:color="auto"/>
            <w:bottom w:val="none" w:sz="0" w:space="0" w:color="auto"/>
            <w:right w:val="none" w:sz="0" w:space="0" w:color="auto"/>
          </w:divBdr>
          <w:divsChild>
            <w:div w:id="911310330">
              <w:marLeft w:val="0"/>
              <w:marRight w:val="0"/>
              <w:marTop w:val="0"/>
              <w:marBottom w:val="0"/>
              <w:divBdr>
                <w:top w:val="none" w:sz="0" w:space="0" w:color="auto"/>
                <w:left w:val="none" w:sz="0" w:space="0" w:color="auto"/>
                <w:bottom w:val="none" w:sz="0" w:space="0" w:color="auto"/>
                <w:right w:val="none" w:sz="0" w:space="0" w:color="auto"/>
              </w:divBdr>
            </w:div>
          </w:divsChild>
        </w:div>
        <w:div w:id="229459337">
          <w:marLeft w:val="0"/>
          <w:marRight w:val="0"/>
          <w:marTop w:val="0"/>
          <w:marBottom w:val="0"/>
          <w:divBdr>
            <w:top w:val="none" w:sz="0" w:space="0" w:color="auto"/>
            <w:left w:val="none" w:sz="0" w:space="0" w:color="auto"/>
            <w:bottom w:val="none" w:sz="0" w:space="0" w:color="auto"/>
            <w:right w:val="none" w:sz="0" w:space="0" w:color="auto"/>
          </w:divBdr>
          <w:divsChild>
            <w:div w:id="1132482379">
              <w:marLeft w:val="0"/>
              <w:marRight w:val="0"/>
              <w:marTop w:val="0"/>
              <w:marBottom w:val="0"/>
              <w:divBdr>
                <w:top w:val="none" w:sz="0" w:space="0" w:color="auto"/>
                <w:left w:val="none" w:sz="0" w:space="0" w:color="auto"/>
                <w:bottom w:val="none" w:sz="0" w:space="0" w:color="auto"/>
                <w:right w:val="none" w:sz="0" w:space="0" w:color="auto"/>
              </w:divBdr>
            </w:div>
          </w:divsChild>
        </w:div>
        <w:div w:id="249893749">
          <w:marLeft w:val="0"/>
          <w:marRight w:val="0"/>
          <w:marTop w:val="0"/>
          <w:marBottom w:val="0"/>
          <w:divBdr>
            <w:top w:val="none" w:sz="0" w:space="0" w:color="auto"/>
            <w:left w:val="none" w:sz="0" w:space="0" w:color="auto"/>
            <w:bottom w:val="none" w:sz="0" w:space="0" w:color="auto"/>
            <w:right w:val="none" w:sz="0" w:space="0" w:color="auto"/>
          </w:divBdr>
          <w:divsChild>
            <w:div w:id="2014723911">
              <w:marLeft w:val="0"/>
              <w:marRight w:val="0"/>
              <w:marTop w:val="0"/>
              <w:marBottom w:val="0"/>
              <w:divBdr>
                <w:top w:val="none" w:sz="0" w:space="0" w:color="auto"/>
                <w:left w:val="none" w:sz="0" w:space="0" w:color="auto"/>
                <w:bottom w:val="none" w:sz="0" w:space="0" w:color="auto"/>
                <w:right w:val="none" w:sz="0" w:space="0" w:color="auto"/>
              </w:divBdr>
            </w:div>
          </w:divsChild>
        </w:div>
        <w:div w:id="307244907">
          <w:marLeft w:val="0"/>
          <w:marRight w:val="0"/>
          <w:marTop w:val="0"/>
          <w:marBottom w:val="0"/>
          <w:divBdr>
            <w:top w:val="none" w:sz="0" w:space="0" w:color="auto"/>
            <w:left w:val="none" w:sz="0" w:space="0" w:color="auto"/>
            <w:bottom w:val="none" w:sz="0" w:space="0" w:color="auto"/>
            <w:right w:val="none" w:sz="0" w:space="0" w:color="auto"/>
          </w:divBdr>
          <w:divsChild>
            <w:div w:id="1049039974">
              <w:marLeft w:val="0"/>
              <w:marRight w:val="0"/>
              <w:marTop w:val="0"/>
              <w:marBottom w:val="0"/>
              <w:divBdr>
                <w:top w:val="none" w:sz="0" w:space="0" w:color="auto"/>
                <w:left w:val="none" w:sz="0" w:space="0" w:color="auto"/>
                <w:bottom w:val="none" w:sz="0" w:space="0" w:color="auto"/>
                <w:right w:val="none" w:sz="0" w:space="0" w:color="auto"/>
              </w:divBdr>
            </w:div>
          </w:divsChild>
        </w:div>
        <w:div w:id="308827042">
          <w:marLeft w:val="0"/>
          <w:marRight w:val="0"/>
          <w:marTop w:val="0"/>
          <w:marBottom w:val="0"/>
          <w:divBdr>
            <w:top w:val="none" w:sz="0" w:space="0" w:color="auto"/>
            <w:left w:val="none" w:sz="0" w:space="0" w:color="auto"/>
            <w:bottom w:val="none" w:sz="0" w:space="0" w:color="auto"/>
            <w:right w:val="none" w:sz="0" w:space="0" w:color="auto"/>
          </w:divBdr>
          <w:divsChild>
            <w:div w:id="435368480">
              <w:marLeft w:val="0"/>
              <w:marRight w:val="0"/>
              <w:marTop w:val="0"/>
              <w:marBottom w:val="0"/>
              <w:divBdr>
                <w:top w:val="none" w:sz="0" w:space="0" w:color="auto"/>
                <w:left w:val="none" w:sz="0" w:space="0" w:color="auto"/>
                <w:bottom w:val="none" w:sz="0" w:space="0" w:color="auto"/>
                <w:right w:val="none" w:sz="0" w:space="0" w:color="auto"/>
              </w:divBdr>
            </w:div>
          </w:divsChild>
        </w:div>
        <w:div w:id="320890175">
          <w:marLeft w:val="0"/>
          <w:marRight w:val="0"/>
          <w:marTop w:val="0"/>
          <w:marBottom w:val="0"/>
          <w:divBdr>
            <w:top w:val="none" w:sz="0" w:space="0" w:color="auto"/>
            <w:left w:val="none" w:sz="0" w:space="0" w:color="auto"/>
            <w:bottom w:val="none" w:sz="0" w:space="0" w:color="auto"/>
            <w:right w:val="none" w:sz="0" w:space="0" w:color="auto"/>
          </w:divBdr>
          <w:divsChild>
            <w:div w:id="1838687582">
              <w:marLeft w:val="0"/>
              <w:marRight w:val="0"/>
              <w:marTop w:val="0"/>
              <w:marBottom w:val="0"/>
              <w:divBdr>
                <w:top w:val="none" w:sz="0" w:space="0" w:color="auto"/>
                <w:left w:val="none" w:sz="0" w:space="0" w:color="auto"/>
                <w:bottom w:val="none" w:sz="0" w:space="0" w:color="auto"/>
                <w:right w:val="none" w:sz="0" w:space="0" w:color="auto"/>
              </w:divBdr>
            </w:div>
          </w:divsChild>
        </w:div>
        <w:div w:id="343481201">
          <w:marLeft w:val="0"/>
          <w:marRight w:val="0"/>
          <w:marTop w:val="0"/>
          <w:marBottom w:val="0"/>
          <w:divBdr>
            <w:top w:val="none" w:sz="0" w:space="0" w:color="auto"/>
            <w:left w:val="none" w:sz="0" w:space="0" w:color="auto"/>
            <w:bottom w:val="none" w:sz="0" w:space="0" w:color="auto"/>
            <w:right w:val="none" w:sz="0" w:space="0" w:color="auto"/>
          </w:divBdr>
          <w:divsChild>
            <w:div w:id="408582490">
              <w:marLeft w:val="0"/>
              <w:marRight w:val="0"/>
              <w:marTop w:val="0"/>
              <w:marBottom w:val="0"/>
              <w:divBdr>
                <w:top w:val="none" w:sz="0" w:space="0" w:color="auto"/>
                <w:left w:val="none" w:sz="0" w:space="0" w:color="auto"/>
                <w:bottom w:val="none" w:sz="0" w:space="0" w:color="auto"/>
                <w:right w:val="none" w:sz="0" w:space="0" w:color="auto"/>
              </w:divBdr>
            </w:div>
          </w:divsChild>
        </w:div>
        <w:div w:id="343633004">
          <w:marLeft w:val="0"/>
          <w:marRight w:val="0"/>
          <w:marTop w:val="0"/>
          <w:marBottom w:val="0"/>
          <w:divBdr>
            <w:top w:val="none" w:sz="0" w:space="0" w:color="auto"/>
            <w:left w:val="none" w:sz="0" w:space="0" w:color="auto"/>
            <w:bottom w:val="none" w:sz="0" w:space="0" w:color="auto"/>
            <w:right w:val="none" w:sz="0" w:space="0" w:color="auto"/>
          </w:divBdr>
          <w:divsChild>
            <w:div w:id="330913508">
              <w:marLeft w:val="0"/>
              <w:marRight w:val="0"/>
              <w:marTop w:val="0"/>
              <w:marBottom w:val="0"/>
              <w:divBdr>
                <w:top w:val="none" w:sz="0" w:space="0" w:color="auto"/>
                <w:left w:val="none" w:sz="0" w:space="0" w:color="auto"/>
                <w:bottom w:val="none" w:sz="0" w:space="0" w:color="auto"/>
                <w:right w:val="none" w:sz="0" w:space="0" w:color="auto"/>
              </w:divBdr>
            </w:div>
          </w:divsChild>
        </w:div>
        <w:div w:id="348987651">
          <w:marLeft w:val="0"/>
          <w:marRight w:val="0"/>
          <w:marTop w:val="0"/>
          <w:marBottom w:val="0"/>
          <w:divBdr>
            <w:top w:val="none" w:sz="0" w:space="0" w:color="auto"/>
            <w:left w:val="none" w:sz="0" w:space="0" w:color="auto"/>
            <w:bottom w:val="none" w:sz="0" w:space="0" w:color="auto"/>
            <w:right w:val="none" w:sz="0" w:space="0" w:color="auto"/>
          </w:divBdr>
          <w:divsChild>
            <w:div w:id="2040810068">
              <w:marLeft w:val="0"/>
              <w:marRight w:val="0"/>
              <w:marTop w:val="0"/>
              <w:marBottom w:val="0"/>
              <w:divBdr>
                <w:top w:val="none" w:sz="0" w:space="0" w:color="auto"/>
                <w:left w:val="none" w:sz="0" w:space="0" w:color="auto"/>
                <w:bottom w:val="none" w:sz="0" w:space="0" w:color="auto"/>
                <w:right w:val="none" w:sz="0" w:space="0" w:color="auto"/>
              </w:divBdr>
            </w:div>
          </w:divsChild>
        </w:div>
        <w:div w:id="382750915">
          <w:marLeft w:val="0"/>
          <w:marRight w:val="0"/>
          <w:marTop w:val="0"/>
          <w:marBottom w:val="0"/>
          <w:divBdr>
            <w:top w:val="none" w:sz="0" w:space="0" w:color="auto"/>
            <w:left w:val="none" w:sz="0" w:space="0" w:color="auto"/>
            <w:bottom w:val="none" w:sz="0" w:space="0" w:color="auto"/>
            <w:right w:val="none" w:sz="0" w:space="0" w:color="auto"/>
          </w:divBdr>
          <w:divsChild>
            <w:div w:id="1551041420">
              <w:marLeft w:val="0"/>
              <w:marRight w:val="0"/>
              <w:marTop w:val="0"/>
              <w:marBottom w:val="0"/>
              <w:divBdr>
                <w:top w:val="none" w:sz="0" w:space="0" w:color="auto"/>
                <w:left w:val="none" w:sz="0" w:space="0" w:color="auto"/>
                <w:bottom w:val="none" w:sz="0" w:space="0" w:color="auto"/>
                <w:right w:val="none" w:sz="0" w:space="0" w:color="auto"/>
              </w:divBdr>
            </w:div>
          </w:divsChild>
        </w:div>
        <w:div w:id="384524358">
          <w:marLeft w:val="0"/>
          <w:marRight w:val="0"/>
          <w:marTop w:val="0"/>
          <w:marBottom w:val="0"/>
          <w:divBdr>
            <w:top w:val="none" w:sz="0" w:space="0" w:color="auto"/>
            <w:left w:val="none" w:sz="0" w:space="0" w:color="auto"/>
            <w:bottom w:val="none" w:sz="0" w:space="0" w:color="auto"/>
            <w:right w:val="none" w:sz="0" w:space="0" w:color="auto"/>
          </w:divBdr>
          <w:divsChild>
            <w:div w:id="411008213">
              <w:marLeft w:val="0"/>
              <w:marRight w:val="0"/>
              <w:marTop w:val="0"/>
              <w:marBottom w:val="0"/>
              <w:divBdr>
                <w:top w:val="none" w:sz="0" w:space="0" w:color="auto"/>
                <w:left w:val="none" w:sz="0" w:space="0" w:color="auto"/>
                <w:bottom w:val="none" w:sz="0" w:space="0" w:color="auto"/>
                <w:right w:val="none" w:sz="0" w:space="0" w:color="auto"/>
              </w:divBdr>
            </w:div>
          </w:divsChild>
        </w:div>
        <w:div w:id="392318996">
          <w:marLeft w:val="0"/>
          <w:marRight w:val="0"/>
          <w:marTop w:val="0"/>
          <w:marBottom w:val="0"/>
          <w:divBdr>
            <w:top w:val="none" w:sz="0" w:space="0" w:color="auto"/>
            <w:left w:val="none" w:sz="0" w:space="0" w:color="auto"/>
            <w:bottom w:val="none" w:sz="0" w:space="0" w:color="auto"/>
            <w:right w:val="none" w:sz="0" w:space="0" w:color="auto"/>
          </w:divBdr>
          <w:divsChild>
            <w:div w:id="1541742448">
              <w:marLeft w:val="0"/>
              <w:marRight w:val="0"/>
              <w:marTop w:val="0"/>
              <w:marBottom w:val="0"/>
              <w:divBdr>
                <w:top w:val="none" w:sz="0" w:space="0" w:color="auto"/>
                <w:left w:val="none" w:sz="0" w:space="0" w:color="auto"/>
                <w:bottom w:val="none" w:sz="0" w:space="0" w:color="auto"/>
                <w:right w:val="none" w:sz="0" w:space="0" w:color="auto"/>
              </w:divBdr>
            </w:div>
          </w:divsChild>
        </w:div>
        <w:div w:id="399596954">
          <w:marLeft w:val="0"/>
          <w:marRight w:val="0"/>
          <w:marTop w:val="0"/>
          <w:marBottom w:val="0"/>
          <w:divBdr>
            <w:top w:val="none" w:sz="0" w:space="0" w:color="auto"/>
            <w:left w:val="none" w:sz="0" w:space="0" w:color="auto"/>
            <w:bottom w:val="none" w:sz="0" w:space="0" w:color="auto"/>
            <w:right w:val="none" w:sz="0" w:space="0" w:color="auto"/>
          </w:divBdr>
          <w:divsChild>
            <w:div w:id="1578441477">
              <w:marLeft w:val="0"/>
              <w:marRight w:val="0"/>
              <w:marTop w:val="0"/>
              <w:marBottom w:val="0"/>
              <w:divBdr>
                <w:top w:val="none" w:sz="0" w:space="0" w:color="auto"/>
                <w:left w:val="none" w:sz="0" w:space="0" w:color="auto"/>
                <w:bottom w:val="none" w:sz="0" w:space="0" w:color="auto"/>
                <w:right w:val="none" w:sz="0" w:space="0" w:color="auto"/>
              </w:divBdr>
            </w:div>
          </w:divsChild>
        </w:div>
        <w:div w:id="399986394">
          <w:marLeft w:val="0"/>
          <w:marRight w:val="0"/>
          <w:marTop w:val="0"/>
          <w:marBottom w:val="0"/>
          <w:divBdr>
            <w:top w:val="none" w:sz="0" w:space="0" w:color="auto"/>
            <w:left w:val="none" w:sz="0" w:space="0" w:color="auto"/>
            <w:bottom w:val="none" w:sz="0" w:space="0" w:color="auto"/>
            <w:right w:val="none" w:sz="0" w:space="0" w:color="auto"/>
          </w:divBdr>
          <w:divsChild>
            <w:div w:id="331681483">
              <w:marLeft w:val="0"/>
              <w:marRight w:val="0"/>
              <w:marTop w:val="0"/>
              <w:marBottom w:val="0"/>
              <w:divBdr>
                <w:top w:val="none" w:sz="0" w:space="0" w:color="auto"/>
                <w:left w:val="none" w:sz="0" w:space="0" w:color="auto"/>
                <w:bottom w:val="none" w:sz="0" w:space="0" w:color="auto"/>
                <w:right w:val="none" w:sz="0" w:space="0" w:color="auto"/>
              </w:divBdr>
            </w:div>
          </w:divsChild>
        </w:div>
        <w:div w:id="420109522">
          <w:marLeft w:val="0"/>
          <w:marRight w:val="0"/>
          <w:marTop w:val="0"/>
          <w:marBottom w:val="0"/>
          <w:divBdr>
            <w:top w:val="none" w:sz="0" w:space="0" w:color="auto"/>
            <w:left w:val="none" w:sz="0" w:space="0" w:color="auto"/>
            <w:bottom w:val="none" w:sz="0" w:space="0" w:color="auto"/>
            <w:right w:val="none" w:sz="0" w:space="0" w:color="auto"/>
          </w:divBdr>
          <w:divsChild>
            <w:div w:id="790781485">
              <w:marLeft w:val="0"/>
              <w:marRight w:val="0"/>
              <w:marTop w:val="0"/>
              <w:marBottom w:val="0"/>
              <w:divBdr>
                <w:top w:val="none" w:sz="0" w:space="0" w:color="auto"/>
                <w:left w:val="none" w:sz="0" w:space="0" w:color="auto"/>
                <w:bottom w:val="none" w:sz="0" w:space="0" w:color="auto"/>
                <w:right w:val="none" w:sz="0" w:space="0" w:color="auto"/>
              </w:divBdr>
            </w:div>
          </w:divsChild>
        </w:div>
        <w:div w:id="432357669">
          <w:marLeft w:val="0"/>
          <w:marRight w:val="0"/>
          <w:marTop w:val="0"/>
          <w:marBottom w:val="0"/>
          <w:divBdr>
            <w:top w:val="none" w:sz="0" w:space="0" w:color="auto"/>
            <w:left w:val="none" w:sz="0" w:space="0" w:color="auto"/>
            <w:bottom w:val="none" w:sz="0" w:space="0" w:color="auto"/>
            <w:right w:val="none" w:sz="0" w:space="0" w:color="auto"/>
          </w:divBdr>
          <w:divsChild>
            <w:div w:id="1747721896">
              <w:marLeft w:val="0"/>
              <w:marRight w:val="0"/>
              <w:marTop w:val="0"/>
              <w:marBottom w:val="0"/>
              <w:divBdr>
                <w:top w:val="none" w:sz="0" w:space="0" w:color="auto"/>
                <w:left w:val="none" w:sz="0" w:space="0" w:color="auto"/>
                <w:bottom w:val="none" w:sz="0" w:space="0" w:color="auto"/>
                <w:right w:val="none" w:sz="0" w:space="0" w:color="auto"/>
              </w:divBdr>
            </w:div>
          </w:divsChild>
        </w:div>
        <w:div w:id="432550438">
          <w:marLeft w:val="0"/>
          <w:marRight w:val="0"/>
          <w:marTop w:val="0"/>
          <w:marBottom w:val="0"/>
          <w:divBdr>
            <w:top w:val="none" w:sz="0" w:space="0" w:color="auto"/>
            <w:left w:val="none" w:sz="0" w:space="0" w:color="auto"/>
            <w:bottom w:val="none" w:sz="0" w:space="0" w:color="auto"/>
            <w:right w:val="none" w:sz="0" w:space="0" w:color="auto"/>
          </w:divBdr>
          <w:divsChild>
            <w:div w:id="2030637798">
              <w:marLeft w:val="0"/>
              <w:marRight w:val="0"/>
              <w:marTop w:val="0"/>
              <w:marBottom w:val="0"/>
              <w:divBdr>
                <w:top w:val="none" w:sz="0" w:space="0" w:color="auto"/>
                <w:left w:val="none" w:sz="0" w:space="0" w:color="auto"/>
                <w:bottom w:val="none" w:sz="0" w:space="0" w:color="auto"/>
                <w:right w:val="none" w:sz="0" w:space="0" w:color="auto"/>
              </w:divBdr>
            </w:div>
          </w:divsChild>
        </w:div>
        <w:div w:id="437795179">
          <w:marLeft w:val="0"/>
          <w:marRight w:val="0"/>
          <w:marTop w:val="0"/>
          <w:marBottom w:val="0"/>
          <w:divBdr>
            <w:top w:val="none" w:sz="0" w:space="0" w:color="auto"/>
            <w:left w:val="none" w:sz="0" w:space="0" w:color="auto"/>
            <w:bottom w:val="none" w:sz="0" w:space="0" w:color="auto"/>
            <w:right w:val="none" w:sz="0" w:space="0" w:color="auto"/>
          </w:divBdr>
          <w:divsChild>
            <w:div w:id="1207986554">
              <w:marLeft w:val="0"/>
              <w:marRight w:val="0"/>
              <w:marTop w:val="0"/>
              <w:marBottom w:val="0"/>
              <w:divBdr>
                <w:top w:val="none" w:sz="0" w:space="0" w:color="auto"/>
                <w:left w:val="none" w:sz="0" w:space="0" w:color="auto"/>
                <w:bottom w:val="none" w:sz="0" w:space="0" w:color="auto"/>
                <w:right w:val="none" w:sz="0" w:space="0" w:color="auto"/>
              </w:divBdr>
            </w:div>
          </w:divsChild>
        </w:div>
        <w:div w:id="443883464">
          <w:marLeft w:val="0"/>
          <w:marRight w:val="0"/>
          <w:marTop w:val="0"/>
          <w:marBottom w:val="0"/>
          <w:divBdr>
            <w:top w:val="none" w:sz="0" w:space="0" w:color="auto"/>
            <w:left w:val="none" w:sz="0" w:space="0" w:color="auto"/>
            <w:bottom w:val="none" w:sz="0" w:space="0" w:color="auto"/>
            <w:right w:val="none" w:sz="0" w:space="0" w:color="auto"/>
          </w:divBdr>
          <w:divsChild>
            <w:div w:id="2096433080">
              <w:marLeft w:val="0"/>
              <w:marRight w:val="0"/>
              <w:marTop w:val="0"/>
              <w:marBottom w:val="0"/>
              <w:divBdr>
                <w:top w:val="none" w:sz="0" w:space="0" w:color="auto"/>
                <w:left w:val="none" w:sz="0" w:space="0" w:color="auto"/>
                <w:bottom w:val="none" w:sz="0" w:space="0" w:color="auto"/>
                <w:right w:val="none" w:sz="0" w:space="0" w:color="auto"/>
              </w:divBdr>
            </w:div>
          </w:divsChild>
        </w:div>
        <w:div w:id="449588602">
          <w:marLeft w:val="0"/>
          <w:marRight w:val="0"/>
          <w:marTop w:val="0"/>
          <w:marBottom w:val="0"/>
          <w:divBdr>
            <w:top w:val="none" w:sz="0" w:space="0" w:color="auto"/>
            <w:left w:val="none" w:sz="0" w:space="0" w:color="auto"/>
            <w:bottom w:val="none" w:sz="0" w:space="0" w:color="auto"/>
            <w:right w:val="none" w:sz="0" w:space="0" w:color="auto"/>
          </w:divBdr>
          <w:divsChild>
            <w:div w:id="973870205">
              <w:marLeft w:val="0"/>
              <w:marRight w:val="0"/>
              <w:marTop w:val="0"/>
              <w:marBottom w:val="0"/>
              <w:divBdr>
                <w:top w:val="none" w:sz="0" w:space="0" w:color="auto"/>
                <w:left w:val="none" w:sz="0" w:space="0" w:color="auto"/>
                <w:bottom w:val="none" w:sz="0" w:space="0" w:color="auto"/>
                <w:right w:val="none" w:sz="0" w:space="0" w:color="auto"/>
              </w:divBdr>
            </w:div>
          </w:divsChild>
        </w:div>
        <w:div w:id="475144372">
          <w:marLeft w:val="0"/>
          <w:marRight w:val="0"/>
          <w:marTop w:val="0"/>
          <w:marBottom w:val="0"/>
          <w:divBdr>
            <w:top w:val="none" w:sz="0" w:space="0" w:color="auto"/>
            <w:left w:val="none" w:sz="0" w:space="0" w:color="auto"/>
            <w:bottom w:val="none" w:sz="0" w:space="0" w:color="auto"/>
            <w:right w:val="none" w:sz="0" w:space="0" w:color="auto"/>
          </w:divBdr>
          <w:divsChild>
            <w:div w:id="1984849881">
              <w:marLeft w:val="0"/>
              <w:marRight w:val="0"/>
              <w:marTop w:val="0"/>
              <w:marBottom w:val="0"/>
              <w:divBdr>
                <w:top w:val="none" w:sz="0" w:space="0" w:color="auto"/>
                <w:left w:val="none" w:sz="0" w:space="0" w:color="auto"/>
                <w:bottom w:val="none" w:sz="0" w:space="0" w:color="auto"/>
                <w:right w:val="none" w:sz="0" w:space="0" w:color="auto"/>
              </w:divBdr>
            </w:div>
          </w:divsChild>
        </w:div>
        <w:div w:id="509682404">
          <w:marLeft w:val="0"/>
          <w:marRight w:val="0"/>
          <w:marTop w:val="0"/>
          <w:marBottom w:val="0"/>
          <w:divBdr>
            <w:top w:val="none" w:sz="0" w:space="0" w:color="auto"/>
            <w:left w:val="none" w:sz="0" w:space="0" w:color="auto"/>
            <w:bottom w:val="none" w:sz="0" w:space="0" w:color="auto"/>
            <w:right w:val="none" w:sz="0" w:space="0" w:color="auto"/>
          </w:divBdr>
          <w:divsChild>
            <w:div w:id="978878240">
              <w:marLeft w:val="0"/>
              <w:marRight w:val="0"/>
              <w:marTop w:val="0"/>
              <w:marBottom w:val="0"/>
              <w:divBdr>
                <w:top w:val="none" w:sz="0" w:space="0" w:color="auto"/>
                <w:left w:val="none" w:sz="0" w:space="0" w:color="auto"/>
                <w:bottom w:val="none" w:sz="0" w:space="0" w:color="auto"/>
                <w:right w:val="none" w:sz="0" w:space="0" w:color="auto"/>
              </w:divBdr>
            </w:div>
          </w:divsChild>
        </w:div>
        <w:div w:id="514271327">
          <w:marLeft w:val="0"/>
          <w:marRight w:val="0"/>
          <w:marTop w:val="0"/>
          <w:marBottom w:val="0"/>
          <w:divBdr>
            <w:top w:val="none" w:sz="0" w:space="0" w:color="auto"/>
            <w:left w:val="none" w:sz="0" w:space="0" w:color="auto"/>
            <w:bottom w:val="none" w:sz="0" w:space="0" w:color="auto"/>
            <w:right w:val="none" w:sz="0" w:space="0" w:color="auto"/>
          </w:divBdr>
          <w:divsChild>
            <w:div w:id="1498770307">
              <w:marLeft w:val="0"/>
              <w:marRight w:val="0"/>
              <w:marTop w:val="0"/>
              <w:marBottom w:val="0"/>
              <w:divBdr>
                <w:top w:val="none" w:sz="0" w:space="0" w:color="auto"/>
                <w:left w:val="none" w:sz="0" w:space="0" w:color="auto"/>
                <w:bottom w:val="none" w:sz="0" w:space="0" w:color="auto"/>
                <w:right w:val="none" w:sz="0" w:space="0" w:color="auto"/>
              </w:divBdr>
            </w:div>
          </w:divsChild>
        </w:div>
        <w:div w:id="542907962">
          <w:marLeft w:val="0"/>
          <w:marRight w:val="0"/>
          <w:marTop w:val="0"/>
          <w:marBottom w:val="0"/>
          <w:divBdr>
            <w:top w:val="none" w:sz="0" w:space="0" w:color="auto"/>
            <w:left w:val="none" w:sz="0" w:space="0" w:color="auto"/>
            <w:bottom w:val="none" w:sz="0" w:space="0" w:color="auto"/>
            <w:right w:val="none" w:sz="0" w:space="0" w:color="auto"/>
          </w:divBdr>
          <w:divsChild>
            <w:div w:id="1981809969">
              <w:marLeft w:val="0"/>
              <w:marRight w:val="0"/>
              <w:marTop w:val="0"/>
              <w:marBottom w:val="0"/>
              <w:divBdr>
                <w:top w:val="none" w:sz="0" w:space="0" w:color="auto"/>
                <w:left w:val="none" w:sz="0" w:space="0" w:color="auto"/>
                <w:bottom w:val="none" w:sz="0" w:space="0" w:color="auto"/>
                <w:right w:val="none" w:sz="0" w:space="0" w:color="auto"/>
              </w:divBdr>
            </w:div>
          </w:divsChild>
        </w:div>
        <w:div w:id="571741331">
          <w:marLeft w:val="0"/>
          <w:marRight w:val="0"/>
          <w:marTop w:val="0"/>
          <w:marBottom w:val="0"/>
          <w:divBdr>
            <w:top w:val="none" w:sz="0" w:space="0" w:color="auto"/>
            <w:left w:val="none" w:sz="0" w:space="0" w:color="auto"/>
            <w:bottom w:val="none" w:sz="0" w:space="0" w:color="auto"/>
            <w:right w:val="none" w:sz="0" w:space="0" w:color="auto"/>
          </w:divBdr>
          <w:divsChild>
            <w:div w:id="352730624">
              <w:marLeft w:val="0"/>
              <w:marRight w:val="0"/>
              <w:marTop w:val="0"/>
              <w:marBottom w:val="0"/>
              <w:divBdr>
                <w:top w:val="none" w:sz="0" w:space="0" w:color="auto"/>
                <w:left w:val="none" w:sz="0" w:space="0" w:color="auto"/>
                <w:bottom w:val="none" w:sz="0" w:space="0" w:color="auto"/>
                <w:right w:val="none" w:sz="0" w:space="0" w:color="auto"/>
              </w:divBdr>
            </w:div>
          </w:divsChild>
        </w:div>
        <w:div w:id="571935032">
          <w:marLeft w:val="0"/>
          <w:marRight w:val="0"/>
          <w:marTop w:val="0"/>
          <w:marBottom w:val="0"/>
          <w:divBdr>
            <w:top w:val="none" w:sz="0" w:space="0" w:color="auto"/>
            <w:left w:val="none" w:sz="0" w:space="0" w:color="auto"/>
            <w:bottom w:val="none" w:sz="0" w:space="0" w:color="auto"/>
            <w:right w:val="none" w:sz="0" w:space="0" w:color="auto"/>
          </w:divBdr>
          <w:divsChild>
            <w:div w:id="1130977357">
              <w:marLeft w:val="0"/>
              <w:marRight w:val="0"/>
              <w:marTop w:val="0"/>
              <w:marBottom w:val="0"/>
              <w:divBdr>
                <w:top w:val="none" w:sz="0" w:space="0" w:color="auto"/>
                <w:left w:val="none" w:sz="0" w:space="0" w:color="auto"/>
                <w:bottom w:val="none" w:sz="0" w:space="0" w:color="auto"/>
                <w:right w:val="none" w:sz="0" w:space="0" w:color="auto"/>
              </w:divBdr>
            </w:div>
          </w:divsChild>
        </w:div>
        <w:div w:id="583223806">
          <w:marLeft w:val="0"/>
          <w:marRight w:val="0"/>
          <w:marTop w:val="0"/>
          <w:marBottom w:val="0"/>
          <w:divBdr>
            <w:top w:val="none" w:sz="0" w:space="0" w:color="auto"/>
            <w:left w:val="none" w:sz="0" w:space="0" w:color="auto"/>
            <w:bottom w:val="none" w:sz="0" w:space="0" w:color="auto"/>
            <w:right w:val="none" w:sz="0" w:space="0" w:color="auto"/>
          </w:divBdr>
          <w:divsChild>
            <w:div w:id="614290258">
              <w:marLeft w:val="0"/>
              <w:marRight w:val="0"/>
              <w:marTop w:val="0"/>
              <w:marBottom w:val="0"/>
              <w:divBdr>
                <w:top w:val="none" w:sz="0" w:space="0" w:color="auto"/>
                <w:left w:val="none" w:sz="0" w:space="0" w:color="auto"/>
                <w:bottom w:val="none" w:sz="0" w:space="0" w:color="auto"/>
                <w:right w:val="none" w:sz="0" w:space="0" w:color="auto"/>
              </w:divBdr>
            </w:div>
          </w:divsChild>
        </w:div>
        <w:div w:id="592668952">
          <w:marLeft w:val="0"/>
          <w:marRight w:val="0"/>
          <w:marTop w:val="0"/>
          <w:marBottom w:val="0"/>
          <w:divBdr>
            <w:top w:val="none" w:sz="0" w:space="0" w:color="auto"/>
            <w:left w:val="none" w:sz="0" w:space="0" w:color="auto"/>
            <w:bottom w:val="none" w:sz="0" w:space="0" w:color="auto"/>
            <w:right w:val="none" w:sz="0" w:space="0" w:color="auto"/>
          </w:divBdr>
          <w:divsChild>
            <w:div w:id="424617290">
              <w:marLeft w:val="0"/>
              <w:marRight w:val="0"/>
              <w:marTop w:val="0"/>
              <w:marBottom w:val="0"/>
              <w:divBdr>
                <w:top w:val="none" w:sz="0" w:space="0" w:color="auto"/>
                <w:left w:val="none" w:sz="0" w:space="0" w:color="auto"/>
                <w:bottom w:val="none" w:sz="0" w:space="0" w:color="auto"/>
                <w:right w:val="none" w:sz="0" w:space="0" w:color="auto"/>
              </w:divBdr>
            </w:div>
          </w:divsChild>
        </w:div>
        <w:div w:id="595090582">
          <w:marLeft w:val="0"/>
          <w:marRight w:val="0"/>
          <w:marTop w:val="0"/>
          <w:marBottom w:val="0"/>
          <w:divBdr>
            <w:top w:val="none" w:sz="0" w:space="0" w:color="auto"/>
            <w:left w:val="none" w:sz="0" w:space="0" w:color="auto"/>
            <w:bottom w:val="none" w:sz="0" w:space="0" w:color="auto"/>
            <w:right w:val="none" w:sz="0" w:space="0" w:color="auto"/>
          </w:divBdr>
          <w:divsChild>
            <w:div w:id="442916755">
              <w:marLeft w:val="0"/>
              <w:marRight w:val="0"/>
              <w:marTop w:val="0"/>
              <w:marBottom w:val="0"/>
              <w:divBdr>
                <w:top w:val="none" w:sz="0" w:space="0" w:color="auto"/>
                <w:left w:val="none" w:sz="0" w:space="0" w:color="auto"/>
                <w:bottom w:val="none" w:sz="0" w:space="0" w:color="auto"/>
                <w:right w:val="none" w:sz="0" w:space="0" w:color="auto"/>
              </w:divBdr>
            </w:div>
          </w:divsChild>
        </w:div>
        <w:div w:id="609776288">
          <w:marLeft w:val="0"/>
          <w:marRight w:val="0"/>
          <w:marTop w:val="0"/>
          <w:marBottom w:val="0"/>
          <w:divBdr>
            <w:top w:val="none" w:sz="0" w:space="0" w:color="auto"/>
            <w:left w:val="none" w:sz="0" w:space="0" w:color="auto"/>
            <w:bottom w:val="none" w:sz="0" w:space="0" w:color="auto"/>
            <w:right w:val="none" w:sz="0" w:space="0" w:color="auto"/>
          </w:divBdr>
          <w:divsChild>
            <w:div w:id="426313859">
              <w:marLeft w:val="0"/>
              <w:marRight w:val="0"/>
              <w:marTop w:val="0"/>
              <w:marBottom w:val="0"/>
              <w:divBdr>
                <w:top w:val="none" w:sz="0" w:space="0" w:color="auto"/>
                <w:left w:val="none" w:sz="0" w:space="0" w:color="auto"/>
                <w:bottom w:val="none" w:sz="0" w:space="0" w:color="auto"/>
                <w:right w:val="none" w:sz="0" w:space="0" w:color="auto"/>
              </w:divBdr>
            </w:div>
          </w:divsChild>
        </w:div>
        <w:div w:id="611059988">
          <w:marLeft w:val="0"/>
          <w:marRight w:val="0"/>
          <w:marTop w:val="0"/>
          <w:marBottom w:val="0"/>
          <w:divBdr>
            <w:top w:val="none" w:sz="0" w:space="0" w:color="auto"/>
            <w:left w:val="none" w:sz="0" w:space="0" w:color="auto"/>
            <w:bottom w:val="none" w:sz="0" w:space="0" w:color="auto"/>
            <w:right w:val="none" w:sz="0" w:space="0" w:color="auto"/>
          </w:divBdr>
          <w:divsChild>
            <w:div w:id="1348678941">
              <w:marLeft w:val="0"/>
              <w:marRight w:val="0"/>
              <w:marTop w:val="0"/>
              <w:marBottom w:val="0"/>
              <w:divBdr>
                <w:top w:val="none" w:sz="0" w:space="0" w:color="auto"/>
                <w:left w:val="none" w:sz="0" w:space="0" w:color="auto"/>
                <w:bottom w:val="none" w:sz="0" w:space="0" w:color="auto"/>
                <w:right w:val="none" w:sz="0" w:space="0" w:color="auto"/>
              </w:divBdr>
            </w:div>
          </w:divsChild>
        </w:div>
        <w:div w:id="612323087">
          <w:marLeft w:val="0"/>
          <w:marRight w:val="0"/>
          <w:marTop w:val="0"/>
          <w:marBottom w:val="0"/>
          <w:divBdr>
            <w:top w:val="none" w:sz="0" w:space="0" w:color="auto"/>
            <w:left w:val="none" w:sz="0" w:space="0" w:color="auto"/>
            <w:bottom w:val="none" w:sz="0" w:space="0" w:color="auto"/>
            <w:right w:val="none" w:sz="0" w:space="0" w:color="auto"/>
          </w:divBdr>
          <w:divsChild>
            <w:div w:id="323046376">
              <w:marLeft w:val="0"/>
              <w:marRight w:val="0"/>
              <w:marTop w:val="0"/>
              <w:marBottom w:val="0"/>
              <w:divBdr>
                <w:top w:val="none" w:sz="0" w:space="0" w:color="auto"/>
                <w:left w:val="none" w:sz="0" w:space="0" w:color="auto"/>
                <w:bottom w:val="none" w:sz="0" w:space="0" w:color="auto"/>
                <w:right w:val="none" w:sz="0" w:space="0" w:color="auto"/>
              </w:divBdr>
            </w:div>
          </w:divsChild>
        </w:div>
        <w:div w:id="652685601">
          <w:marLeft w:val="0"/>
          <w:marRight w:val="0"/>
          <w:marTop w:val="0"/>
          <w:marBottom w:val="0"/>
          <w:divBdr>
            <w:top w:val="none" w:sz="0" w:space="0" w:color="auto"/>
            <w:left w:val="none" w:sz="0" w:space="0" w:color="auto"/>
            <w:bottom w:val="none" w:sz="0" w:space="0" w:color="auto"/>
            <w:right w:val="none" w:sz="0" w:space="0" w:color="auto"/>
          </w:divBdr>
          <w:divsChild>
            <w:div w:id="976374013">
              <w:marLeft w:val="0"/>
              <w:marRight w:val="0"/>
              <w:marTop w:val="0"/>
              <w:marBottom w:val="0"/>
              <w:divBdr>
                <w:top w:val="none" w:sz="0" w:space="0" w:color="auto"/>
                <w:left w:val="none" w:sz="0" w:space="0" w:color="auto"/>
                <w:bottom w:val="none" w:sz="0" w:space="0" w:color="auto"/>
                <w:right w:val="none" w:sz="0" w:space="0" w:color="auto"/>
              </w:divBdr>
            </w:div>
          </w:divsChild>
        </w:div>
        <w:div w:id="663046340">
          <w:marLeft w:val="0"/>
          <w:marRight w:val="0"/>
          <w:marTop w:val="0"/>
          <w:marBottom w:val="0"/>
          <w:divBdr>
            <w:top w:val="none" w:sz="0" w:space="0" w:color="auto"/>
            <w:left w:val="none" w:sz="0" w:space="0" w:color="auto"/>
            <w:bottom w:val="none" w:sz="0" w:space="0" w:color="auto"/>
            <w:right w:val="none" w:sz="0" w:space="0" w:color="auto"/>
          </w:divBdr>
          <w:divsChild>
            <w:div w:id="754982028">
              <w:marLeft w:val="0"/>
              <w:marRight w:val="0"/>
              <w:marTop w:val="0"/>
              <w:marBottom w:val="0"/>
              <w:divBdr>
                <w:top w:val="none" w:sz="0" w:space="0" w:color="auto"/>
                <w:left w:val="none" w:sz="0" w:space="0" w:color="auto"/>
                <w:bottom w:val="none" w:sz="0" w:space="0" w:color="auto"/>
                <w:right w:val="none" w:sz="0" w:space="0" w:color="auto"/>
              </w:divBdr>
            </w:div>
          </w:divsChild>
        </w:div>
        <w:div w:id="688916509">
          <w:marLeft w:val="0"/>
          <w:marRight w:val="0"/>
          <w:marTop w:val="0"/>
          <w:marBottom w:val="0"/>
          <w:divBdr>
            <w:top w:val="none" w:sz="0" w:space="0" w:color="auto"/>
            <w:left w:val="none" w:sz="0" w:space="0" w:color="auto"/>
            <w:bottom w:val="none" w:sz="0" w:space="0" w:color="auto"/>
            <w:right w:val="none" w:sz="0" w:space="0" w:color="auto"/>
          </w:divBdr>
          <w:divsChild>
            <w:div w:id="39862067">
              <w:marLeft w:val="0"/>
              <w:marRight w:val="0"/>
              <w:marTop w:val="0"/>
              <w:marBottom w:val="0"/>
              <w:divBdr>
                <w:top w:val="none" w:sz="0" w:space="0" w:color="auto"/>
                <w:left w:val="none" w:sz="0" w:space="0" w:color="auto"/>
                <w:bottom w:val="none" w:sz="0" w:space="0" w:color="auto"/>
                <w:right w:val="none" w:sz="0" w:space="0" w:color="auto"/>
              </w:divBdr>
            </w:div>
          </w:divsChild>
        </w:div>
        <w:div w:id="704017337">
          <w:marLeft w:val="0"/>
          <w:marRight w:val="0"/>
          <w:marTop w:val="0"/>
          <w:marBottom w:val="0"/>
          <w:divBdr>
            <w:top w:val="none" w:sz="0" w:space="0" w:color="auto"/>
            <w:left w:val="none" w:sz="0" w:space="0" w:color="auto"/>
            <w:bottom w:val="none" w:sz="0" w:space="0" w:color="auto"/>
            <w:right w:val="none" w:sz="0" w:space="0" w:color="auto"/>
          </w:divBdr>
          <w:divsChild>
            <w:div w:id="1948079878">
              <w:marLeft w:val="0"/>
              <w:marRight w:val="0"/>
              <w:marTop w:val="0"/>
              <w:marBottom w:val="0"/>
              <w:divBdr>
                <w:top w:val="none" w:sz="0" w:space="0" w:color="auto"/>
                <w:left w:val="none" w:sz="0" w:space="0" w:color="auto"/>
                <w:bottom w:val="none" w:sz="0" w:space="0" w:color="auto"/>
                <w:right w:val="none" w:sz="0" w:space="0" w:color="auto"/>
              </w:divBdr>
            </w:div>
          </w:divsChild>
        </w:div>
        <w:div w:id="708577429">
          <w:marLeft w:val="0"/>
          <w:marRight w:val="0"/>
          <w:marTop w:val="0"/>
          <w:marBottom w:val="0"/>
          <w:divBdr>
            <w:top w:val="none" w:sz="0" w:space="0" w:color="auto"/>
            <w:left w:val="none" w:sz="0" w:space="0" w:color="auto"/>
            <w:bottom w:val="none" w:sz="0" w:space="0" w:color="auto"/>
            <w:right w:val="none" w:sz="0" w:space="0" w:color="auto"/>
          </w:divBdr>
          <w:divsChild>
            <w:div w:id="823354276">
              <w:marLeft w:val="0"/>
              <w:marRight w:val="0"/>
              <w:marTop w:val="0"/>
              <w:marBottom w:val="0"/>
              <w:divBdr>
                <w:top w:val="none" w:sz="0" w:space="0" w:color="auto"/>
                <w:left w:val="none" w:sz="0" w:space="0" w:color="auto"/>
                <w:bottom w:val="none" w:sz="0" w:space="0" w:color="auto"/>
                <w:right w:val="none" w:sz="0" w:space="0" w:color="auto"/>
              </w:divBdr>
            </w:div>
          </w:divsChild>
        </w:div>
        <w:div w:id="796487960">
          <w:marLeft w:val="0"/>
          <w:marRight w:val="0"/>
          <w:marTop w:val="0"/>
          <w:marBottom w:val="0"/>
          <w:divBdr>
            <w:top w:val="none" w:sz="0" w:space="0" w:color="auto"/>
            <w:left w:val="none" w:sz="0" w:space="0" w:color="auto"/>
            <w:bottom w:val="none" w:sz="0" w:space="0" w:color="auto"/>
            <w:right w:val="none" w:sz="0" w:space="0" w:color="auto"/>
          </w:divBdr>
          <w:divsChild>
            <w:div w:id="421100947">
              <w:marLeft w:val="0"/>
              <w:marRight w:val="0"/>
              <w:marTop w:val="0"/>
              <w:marBottom w:val="0"/>
              <w:divBdr>
                <w:top w:val="none" w:sz="0" w:space="0" w:color="auto"/>
                <w:left w:val="none" w:sz="0" w:space="0" w:color="auto"/>
                <w:bottom w:val="none" w:sz="0" w:space="0" w:color="auto"/>
                <w:right w:val="none" w:sz="0" w:space="0" w:color="auto"/>
              </w:divBdr>
            </w:div>
          </w:divsChild>
        </w:div>
        <w:div w:id="828181093">
          <w:marLeft w:val="0"/>
          <w:marRight w:val="0"/>
          <w:marTop w:val="0"/>
          <w:marBottom w:val="0"/>
          <w:divBdr>
            <w:top w:val="none" w:sz="0" w:space="0" w:color="auto"/>
            <w:left w:val="none" w:sz="0" w:space="0" w:color="auto"/>
            <w:bottom w:val="none" w:sz="0" w:space="0" w:color="auto"/>
            <w:right w:val="none" w:sz="0" w:space="0" w:color="auto"/>
          </w:divBdr>
          <w:divsChild>
            <w:div w:id="1529026730">
              <w:marLeft w:val="0"/>
              <w:marRight w:val="0"/>
              <w:marTop w:val="0"/>
              <w:marBottom w:val="0"/>
              <w:divBdr>
                <w:top w:val="none" w:sz="0" w:space="0" w:color="auto"/>
                <w:left w:val="none" w:sz="0" w:space="0" w:color="auto"/>
                <w:bottom w:val="none" w:sz="0" w:space="0" w:color="auto"/>
                <w:right w:val="none" w:sz="0" w:space="0" w:color="auto"/>
              </w:divBdr>
            </w:div>
          </w:divsChild>
        </w:div>
        <w:div w:id="836505374">
          <w:marLeft w:val="0"/>
          <w:marRight w:val="0"/>
          <w:marTop w:val="0"/>
          <w:marBottom w:val="0"/>
          <w:divBdr>
            <w:top w:val="none" w:sz="0" w:space="0" w:color="auto"/>
            <w:left w:val="none" w:sz="0" w:space="0" w:color="auto"/>
            <w:bottom w:val="none" w:sz="0" w:space="0" w:color="auto"/>
            <w:right w:val="none" w:sz="0" w:space="0" w:color="auto"/>
          </w:divBdr>
          <w:divsChild>
            <w:div w:id="1457291207">
              <w:marLeft w:val="0"/>
              <w:marRight w:val="0"/>
              <w:marTop w:val="0"/>
              <w:marBottom w:val="0"/>
              <w:divBdr>
                <w:top w:val="none" w:sz="0" w:space="0" w:color="auto"/>
                <w:left w:val="none" w:sz="0" w:space="0" w:color="auto"/>
                <w:bottom w:val="none" w:sz="0" w:space="0" w:color="auto"/>
                <w:right w:val="none" w:sz="0" w:space="0" w:color="auto"/>
              </w:divBdr>
            </w:div>
          </w:divsChild>
        </w:div>
        <w:div w:id="847132682">
          <w:marLeft w:val="0"/>
          <w:marRight w:val="0"/>
          <w:marTop w:val="0"/>
          <w:marBottom w:val="0"/>
          <w:divBdr>
            <w:top w:val="none" w:sz="0" w:space="0" w:color="auto"/>
            <w:left w:val="none" w:sz="0" w:space="0" w:color="auto"/>
            <w:bottom w:val="none" w:sz="0" w:space="0" w:color="auto"/>
            <w:right w:val="none" w:sz="0" w:space="0" w:color="auto"/>
          </w:divBdr>
          <w:divsChild>
            <w:div w:id="1055007204">
              <w:marLeft w:val="0"/>
              <w:marRight w:val="0"/>
              <w:marTop w:val="0"/>
              <w:marBottom w:val="0"/>
              <w:divBdr>
                <w:top w:val="none" w:sz="0" w:space="0" w:color="auto"/>
                <w:left w:val="none" w:sz="0" w:space="0" w:color="auto"/>
                <w:bottom w:val="none" w:sz="0" w:space="0" w:color="auto"/>
                <w:right w:val="none" w:sz="0" w:space="0" w:color="auto"/>
              </w:divBdr>
            </w:div>
          </w:divsChild>
        </w:div>
        <w:div w:id="848763529">
          <w:marLeft w:val="0"/>
          <w:marRight w:val="0"/>
          <w:marTop w:val="0"/>
          <w:marBottom w:val="0"/>
          <w:divBdr>
            <w:top w:val="none" w:sz="0" w:space="0" w:color="auto"/>
            <w:left w:val="none" w:sz="0" w:space="0" w:color="auto"/>
            <w:bottom w:val="none" w:sz="0" w:space="0" w:color="auto"/>
            <w:right w:val="none" w:sz="0" w:space="0" w:color="auto"/>
          </w:divBdr>
          <w:divsChild>
            <w:div w:id="2090493754">
              <w:marLeft w:val="0"/>
              <w:marRight w:val="0"/>
              <w:marTop w:val="0"/>
              <w:marBottom w:val="0"/>
              <w:divBdr>
                <w:top w:val="none" w:sz="0" w:space="0" w:color="auto"/>
                <w:left w:val="none" w:sz="0" w:space="0" w:color="auto"/>
                <w:bottom w:val="none" w:sz="0" w:space="0" w:color="auto"/>
                <w:right w:val="none" w:sz="0" w:space="0" w:color="auto"/>
              </w:divBdr>
            </w:div>
          </w:divsChild>
        </w:div>
        <w:div w:id="871848732">
          <w:marLeft w:val="0"/>
          <w:marRight w:val="0"/>
          <w:marTop w:val="0"/>
          <w:marBottom w:val="0"/>
          <w:divBdr>
            <w:top w:val="none" w:sz="0" w:space="0" w:color="auto"/>
            <w:left w:val="none" w:sz="0" w:space="0" w:color="auto"/>
            <w:bottom w:val="none" w:sz="0" w:space="0" w:color="auto"/>
            <w:right w:val="none" w:sz="0" w:space="0" w:color="auto"/>
          </w:divBdr>
          <w:divsChild>
            <w:div w:id="2132746711">
              <w:marLeft w:val="0"/>
              <w:marRight w:val="0"/>
              <w:marTop w:val="0"/>
              <w:marBottom w:val="0"/>
              <w:divBdr>
                <w:top w:val="none" w:sz="0" w:space="0" w:color="auto"/>
                <w:left w:val="none" w:sz="0" w:space="0" w:color="auto"/>
                <w:bottom w:val="none" w:sz="0" w:space="0" w:color="auto"/>
                <w:right w:val="none" w:sz="0" w:space="0" w:color="auto"/>
              </w:divBdr>
            </w:div>
          </w:divsChild>
        </w:div>
        <w:div w:id="888421409">
          <w:marLeft w:val="0"/>
          <w:marRight w:val="0"/>
          <w:marTop w:val="0"/>
          <w:marBottom w:val="0"/>
          <w:divBdr>
            <w:top w:val="none" w:sz="0" w:space="0" w:color="auto"/>
            <w:left w:val="none" w:sz="0" w:space="0" w:color="auto"/>
            <w:bottom w:val="none" w:sz="0" w:space="0" w:color="auto"/>
            <w:right w:val="none" w:sz="0" w:space="0" w:color="auto"/>
          </w:divBdr>
          <w:divsChild>
            <w:div w:id="1725450697">
              <w:marLeft w:val="0"/>
              <w:marRight w:val="0"/>
              <w:marTop w:val="0"/>
              <w:marBottom w:val="0"/>
              <w:divBdr>
                <w:top w:val="none" w:sz="0" w:space="0" w:color="auto"/>
                <w:left w:val="none" w:sz="0" w:space="0" w:color="auto"/>
                <w:bottom w:val="none" w:sz="0" w:space="0" w:color="auto"/>
                <w:right w:val="none" w:sz="0" w:space="0" w:color="auto"/>
              </w:divBdr>
            </w:div>
          </w:divsChild>
        </w:div>
        <w:div w:id="932470697">
          <w:marLeft w:val="0"/>
          <w:marRight w:val="0"/>
          <w:marTop w:val="0"/>
          <w:marBottom w:val="0"/>
          <w:divBdr>
            <w:top w:val="none" w:sz="0" w:space="0" w:color="auto"/>
            <w:left w:val="none" w:sz="0" w:space="0" w:color="auto"/>
            <w:bottom w:val="none" w:sz="0" w:space="0" w:color="auto"/>
            <w:right w:val="none" w:sz="0" w:space="0" w:color="auto"/>
          </w:divBdr>
          <w:divsChild>
            <w:div w:id="59718972">
              <w:marLeft w:val="0"/>
              <w:marRight w:val="0"/>
              <w:marTop w:val="0"/>
              <w:marBottom w:val="0"/>
              <w:divBdr>
                <w:top w:val="none" w:sz="0" w:space="0" w:color="auto"/>
                <w:left w:val="none" w:sz="0" w:space="0" w:color="auto"/>
                <w:bottom w:val="none" w:sz="0" w:space="0" w:color="auto"/>
                <w:right w:val="none" w:sz="0" w:space="0" w:color="auto"/>
              </w:divBdr>
            </w:div>
          </w:divsChild>
        </w:div>
        <w:div w:id="944770790">
          <w:marLeft w:val="0"/>
          <w:marRight w:val="0"/>
          <w:marTop w:val="0"/>
          <w:marBottom w:val="0"/>
          <w:divBdr>
            <w:top w:val="none" w:sz="0" w:space="0" w:color="auto"/>
            <w:left w:val="none" w:sz="0" w:space="0" w:color="auto"/>
            <w:bottom w:val="none" w:sz="0" w:space="0" w:color="auto"/>
            <w:right w:val="none" w:sz="0" w:space="0" w:color="auto"/>
          </w:divBdr>
          <w:divsChild>
            <w:div w:id="861432537">
              <w:marLeft w:val="0"/>
              <w:marRight w:val="0"/>
              <w:marTop w:val="0"/>
              <w:marBottom w:val="0"/>
              <w:divBdr>
                <w:top w:val="none" w:sz="0" w:space="0" w:color="auto"/>
                <w:left w:val="none" w:sz="0" w:space="0" w:color="auto"/>
                <w:bottom w:val="none" w:sz="0" w:space="0" w:color="auto"/>
                <w:right w:val="none" w:sz="0" w:space="0" w:color="auto"/>
              </w:divBdr>
            </w:div>
          </w:divsChild>
        </w:div>
        <w:div w:id="982537378">
          <w:marLeft w:val="0"/>
          <w:marRight w:val="0"/>
          <w:marTop w:val="0"/>
          <w:marBottom w:val="0"/>
          <w:divBdr>
            <w:top w:val="none" w:sz="0" w:space="0" w:color="auto"/>
            <w:left w:val="none" w:sz="0" w:space="0" w:color="auto"/>
            <w:bottom w:val="none" w:sz="0" w:space="0" w:color="auto"/>
            <w:right w:val="none" w:sz="0" w:space="0" w:color="auto"/>
          </w:divBdr>
          <w:divsChild>
            <w:div w:id="1991978275">
              <w:marLeft w:val="0"/>
              <w:marRight w:val="0"/>
              <w:marTop w:val="0"/>
              <w:marBottom w:val="0"/>
              <w:divBdr>
                <w:top w:val="none" w:sz="0" w:space="0" w:color="auto"/>
                <w:left w:val="none" w:sz="0" w:space="0" w:color="auto"/>
                <w:bottom w:val="none" w:sz="0" w:space="0" w:color="auto"/>
                <w:right w:val="none" w:sz="0" w:space="0" w:color="auto"/>
              </w:divBdr>
            </w:div>
          </w:divsChild>
        </w:div>
        <w:div w:id="983196213">
          <w:marLeft w:val="0"/>
          <w:marRight w:val="0"/>
          <w:marTop w:val="0"/>
          <w:marBottom w:val="0"/>
          <w:divBdr>
            <w:top w:val="none" w:sz="0" w:space="0" w:color="auto"/>
            <w:left w:val="none" w:sz="0" w:space="0" w:color="auto"/>
            <w:bottom w:val="none" w:sz="0" w:space="0" w:color="auto"/>
            <w:right w:val="none" w:sz="0" w:space="0" w:color="auto"/>
          </w:divBdr>
          <w:divsChild>
            <w:div w:id="1909726765">
              <w:marLeft w:val="0"/>
              <w:marRight w:val="0"/>
              <w:marTop w:val="0"/>
              <w:marBottom w:val="0"/>
              <w:divBdr>
                <w:top w:val="none" w:sz="0" w:space="0" w:color="auto"/>
                <w:left w:val="none" w:sz="0" w:space="0" w:color="auto"/>
                <w:bottom w:val="none" w:sz="0" w:space="0" w:color="auto"/>
                <w:right w:val="none" w:sz="0" w:space="0" w:color="auto"/>
              </w:divBdr>
            </w:div>
          </w:divsChild>
        </w:div>
        <w:div w:id="1055621105">
          <w:marLeft w:val="0"/>
          <w:marRight w:val="0"/>
          <w:marTop w:val="0"/>
          <w:marBottom w:val="0"/>
          <w:divBdr>
            <w:top w:val="none" w:sz="0" w:space="0" w:color="auto"/>
            <w:left w:val="none" w:sz="0" w:space="0" w:color="auto"/>
            <w:bottom w:val="none" w:sz="0" w:space="0" w:color="auto"/>
            <w:right w:val="none" w:sz="0" w:space="0" w:color="auto"/>
          </w:divBdr>
          <w:divsChild>
            <w:div w:id="1266232732">
              <w:marLeft w:val="0"/>
              <w:marRight w:val="0"/>
              <w:marTop w:val="0"/>
              <w:marBottom w:val="0"/>
              <w:divBdr>
                <w:top w:val="none" w:sz="0" w:space="0" w:color="auto"/>
                <w:left w:val="none" w:sz="0" w:space="0" w:color="auto"/>
                <w:bottom w:val="none" w:sz="0" w:space="0" w:color="auto"/>
                <w:right w:val="none" w:sz="0" w:space="0" w:color="auto"/>
              </w:divBdr>
            </w:div>
          </w:divsChild>
        </w:div>
        <w:div w:id="1074350861">
          <w:marLeft w:val="0"/>
          <w:marRight w:val="0"/>
          <w:marTop w:val="0"/>
          <w:marBottom w:val="0"/>
          <w:divBdr>
            <w:top w:val="none" w:sz="0" w:space="0" w:color="auto"/>
            <w:left w:val="none" w:sz="0" w:space="0" w:color="auto"/>
            <w:bottom w:val="none" w:sz="0" w:space="0" w:color="auto"/>
            <w:right w:val="none" w:sz="0" w:space="0" w:color="auto"/>
          </w:divBdr>
          <w:divsChild>
            <w:div w:id="1220938024">
              <w:marLeft w:val="0"/>
              <w:marRight w:val="0"/>
              <w:marTop w:val="0"/>
              <w:marBottom w:val="0"/>
              <w:divBdr>
                <w:top w:val="none" w:sz="0" w:space="0" w:color="auto"/>
                <w:left w:val="none" w:sz="0" w:space="0" w:color="auto"/>
                <w:bottom w:val="none" w:sz="0" w:space="0" w:color="auto"/>
                <w:right w:val="none" w:sz="0" w:space="0" w:color="auto"/>
              </w:divBdr>
            </w:div>
          </w:divsChild>
        </w:div>
        <w:div w:id="1091851034">
          <w:marLeft w:val="0"/>
          <w:marRight w:val="0"/>
          <w:marTop w:val="0"/>
          <w:marBottom w:val="0"/>
          <w:divBdr>
            <w:top w:val="none" w:sz="0" w:space="0" w:color="auto"/>
            <w:left w:val="none" w:sz="0" w:space="0" w:color="auto"/>
            <w:bottom w:val="none" w:sz="0" w:space="0" w:color="auto"/>
            <w:right w:val="none" w:sz="0" w:space="0" w:color="auto"/>
          </w:divBdr>
          <w:divsChild>
            <w:div w:id="1045103885">
              <w:marLeft w:val="0"/>
              <w:marRight w:val="0"/>
              <w:marTop w:val="0"/>
              <w:marBottom w:val="0"/>
              <w:divBdr>
                <w:top w:val="none" w:sz="0" w:space="0" w:color="auto"/>
                <w:left w:val="none" w:sz="0" w:space="0" w:color="auto"/>
                <w:bottom w:val="none" w:sz="0" w:space="0" w:color="auto"/>
                <w:right w:val="none" w:sz="0" w:space="0" w:color="auto"/>
              </w:divBdr>
            </w:div>
          </w:divsChild>
        </w:div>
        <w:div w:id="1103694595">
          <w:marLeft w:val="0"/>
          <w:marRight w:val="0"/>
          <w:marTop w:val="0"/>
          <w:marBottom w:val="0"/>
          <w:divBdr>
            <w:top w:val="none" w:sz="0" w:space="0" w:color="auto"/>
            <w:left w:val="none" w:sz="0" w:space="0" w:color="auto"/>
            <w:bottom w:val="none" w:sz="0" w:space="0" w:color="auto"/>
            <w:right w:val="none" w:sz="0" w:space="0" w:color="auto"/>
          </w:divBdr>
          <w:divsChild>
            <w:div w:id="385224683">
              <w:marLeft w:val="0"/>
              <w:marRight w:val="0"/>
              <w:marTop w:val="0"/>
              <w:marBottom w:val="0"/>
              <w:divBdr>
                <w:top w:val="none" w:sz="0" w:space="0" w:color="auto"/>
                <w:left w:val="none" w:sz="0" w:space="0" w:color="auto"/>
                <w:bottom w:val="none" w:sz="0" w:space="0" w:color="auto"/>
                <w:right w:val="none" w:sz="0" w:space="0" w:color="auto"/>
              </w:divBdr>
            </w:div>
          </w:divsChild>
        </w:div>
        <w:div w:id="1117525325">
          <w:marLeft w:val="0"/>
          <w:marRight w:val="0"/>
          <w:marTop w:val="0"/>
          <w:marBottom w:val="0"/>
          <w:divBdr>
            <w:top w:val="none" w:sz="0" w:space="0" w:color="auto"/>
            <w:left w:val="none" w:sz="0" w:space="0" w:color="auto"/>
            <w:bottom w:val="none" w:sz="0" w:space="0" w:color="auto"/>
            <w:right w:val="none" w:sz="0" w:space="0" w:color="auto"/>
          </w:divBdr>
          <w:divsChild>
            <w:div w:id="1832287302">
              <w:marLeft w:val="0"/>
              <w:marRight w:val="0"/>
              <w:marTop w:val="0"/>
              <w:marBottom w:val="0"/>
              <w:divBdr>
                <w:top w:val="none" w:sz="0" w:space="0" w:color="auto"/>
                <w:left w:val="none" w:sz="0" w:space="0" w:color="auto"/>
                <w:bottom w:val="none" w:sz="0" w:space="0" w:color="auto"/>
                <w:right w:val="none" w:sz="0" w:space="0" w:color="auto"/>
              </w:divBdr>
            </w:div>
          </w:divsChild>
        </w:div>
        <w:div w:id="1118524744">
          <w:marLeft w:val="0"/>
          <w:marRight w:val="0"/>
          <w:marTop w:val="0"/>
          <w:marBottom w:val="0"/>
          <w:divBdr>
            <w:top w:val="none" w:sz="0" w:space="0" w:color="auto"/>
            <w:left w:val="none" w:sz="0" w:space="0" w:color="auto"/>
            <w:bottom w:val="none" w:sz="0" w:space="0" w:color="auto"/>
            <w:right w:val="none" w:sz="0" w:space="0" w:color="auto"/>
          </w:divBdr>
          <w:divsChild>
            <w:div w:id="1974836">
              <w:marLeft w:val="0"/>
              <w:marRight w:val="0"/>
              <w:marTop w:val="0"/>
              <w:marBottom w:val="0"/>
              <w:divBdr>
                <w:top w:val="none" w:sz="0" w:space="0" w:color="auto"/>
                <w:left w:val="none" w:sz="0" w:space="0" w:color="auto"/>
                <w:bottom w:val="none" w:sz="0" w:space="0" w:color="auto"/>
                <w:right w:val="none" w:sz="0" w:space="0" w:color="auto"/>
              </w:divBdr>
            </w:div>
          </w:divsChild>
        </w:div>
        <w:div w:id="1121412211">
          <w:marLeft w:val="0"/>
          <w:marRight w:val="0"/>
          <w:marTop w:val="0"/>
          <w:marBottom w:val="0"/>
          <w:divBdr>
            <w:top w:val="none" w:sz="0" w:space="0" w:color="auto"/>
            <w:left w:val="none" w:sz="0" w:space="0" w:color="auto"/>
            <w:bottom w:val="none" w:sz="0" w:space="0" w:color="auto"/>
            <w:right w:val="none" w:sz="0" w:space="0" w:color="auto"/>
          </w:divBdr>
          <w:divsChild>
            <w:div w:id="1009019863">
              <w:marLeft w:val="0"/>
              <w:marRight w:val="0"/>
              <w:marTop w:val="0"/>
              <w:marBottom w:val="0"/>
              <w:divBdr>
                <w:top w:val="none" w:sz="0" w:space="0" w:color="auto"/>
                <w:left w:val="none" w:sz="0" w:space="0" w:color="auto"/>
                <w:bottom w:val="none" w:sz="0" w:space="0" w:color="auto"/>
                <w:right w:val="none" w:sz="0" w:space="0" w:color="auto"/>
              </w:divBdr>
            </w:div>
          </w:divsChild>
        </w:div>
        <w:div w:id="1135566762">
          <w:marLeft w:val="0"/>
          <w:marRight w:val="0"/>
          <w:marTop w:val="0"/>
          <w:marBottom w:val="0"/>
          <w:divBdr>
            <w:top w:val="none" w:sz="0" w:space="0" w:color="auto"/>
            <w:left w:val="none" w:sz="0" w:space="0" w:color="auto"/>
            <w:bottom w:val="none" w:sz="0" w:space="0" w:color="auto"/>
            <w:right w:val="none" w:sz="0" w:space="0" w:color="auto"/>
          </w:divBdr>
          <w:divsChild>
            <w:div w:id="459345999">
              <w:marLeft w:val="0"/>
              <w:marRight w:val="0"/>
              <w:marTop w:val="0"/>
              <w:marBottom w:val="0"/>
              <w:divBdr>
                <w:top w:val="none" w:sz="0" w:space="0" w:color="auto"/>
                <w:left w:val="none" w:sz="0" w:space="0" w:color="auto"/>
                <w:bottom w:val="none" w:sz="0" w:space="0" w:color="auto"/>
                <w:right w:val="none" w:sz="0" w:space="0" w:color="auto"/>
              </w:divBdr>
            </w:div>
          </w:divsChild>
        </w:div>
        <w:div w:id="1143353278">
          <w:marLeft w:val="0"/>
          <w:marRight w:val="0"/>
          <w:marTop w:val="0"/>
          <w:marBottom w:val="0"/>
          <w:divBdr>
            <w:top w:val="none" w:sz="0" w:space="0" w:color="auto"/>
            <w:left w:val="none" w:sz="0" w:space="0" w:color="auto"/>
            <w:bottom w:val="none" w:sz="0" w:space="0" w:color="auto"/>
            <w:right w:val="none" w:sz="0" w:space="0" w:color="auto"/>
          </w:divBdr>
          <w:divsChild>
            <w:div w:id="267128808">
              <w:marLeft w:val="0"/>
              <w:marRight w:val="0"/>
              <w:marTop w:val="0"/>
              <w:marBottom w:val="0"/>
              <w:divBdr>
                <w:top w:val="none" w:sz="0" w:space="0" w:color="auto"/>
                <w:left w:val="none" w:sz="0" w:space="0" w:color="auto"/>
                <w:bottom w:val="none" w:sz="0" w:space="0" w:color="auto"/>
                <w:right w:val="none" w:sz="0" w:space="0" w:color="auto"/>
              </w:divBdr>
            </w:div>
          </w:divsChild>
        </w:div>
        <w:div w:id="1170750380">
          <w:marLeft w:val="0"/>
          <w:marRight w:val="0"/>
          <w:marTop w:val="0"/>
          <w:marBottom w:val="0"/>
          <w:divBdr>
            <w:top w:val="none" w:sz="0" w:space="0" w:color="auto"/>
            <w:left w:val="none" w:sz="0" w:space="0" w:color="auto"/>
            <w:bottom w:val="none" w:sz="0" w:space="0" w:color="auto"/>
            <w:right w:val="none" w:sz="0" w:space="0" w:color="auto"/>
          </w:divBdr>
          <w:divsChild>
            <w:div w:id="284699456">
              <w:marLeft w:val="0"/>
              <w:marRight w:val="0"/>
              <w:marTop w:val="0"/>
              <w:marBottom w:val="0"/>
              <w:divBdr>
                <w:top w:val="none" w:sz="0" w:space="0" w:color="auto"/>
                <w:left w:val="none" w:sz="0" w:space="0" w:color="auto"/>
                <w:bottom w:val="none" w:sz="0" w:space="0" w:color="auto"/>
                <w:right w:val="none" w:sz="0" w:space="0" w:color="auto"/>
              </w:divBdr>
            </w:div>
          </w:divsChild>
        </w:div>
        <w:div w:id="1179388471">
          <w:marLeft w:val="0"/>
          <w:marRight w:val="0"/>
          <w:marTop w:val="0"/>
          <w:marBottom w:val="0"/>
          <w:divBdr>
            <w:top w:val="none" w:sz="0" w:space="0" w:color="auto"/>
            <w:left w:val="none" w:sz="0" w:space="0" w:color="auto"/>
            <w:bottom w:val="none" w:sz="0" w:space="0" w:color="auto"/>
            <w:right w:val="none" w:sz="0" w:space="0" w:color="auto"/>
          </w:divBdr>
          <w:divsChild>
            <w:div w:id="1704551009">
              <w:marLeft w:val="0"/>
              <w:marRight w:val="0"/>
              <w:marTop w:val="0"/>
              <w:marBottom w:val="0"/>
              <w:divBdr>
                <w:top w:val="none" w:sz="0" w:space="0" w:color="auto"/>
                <w:left w:val="none" w:sz="0" w:space="0" w:color="auto"/>
                <w:bottom w:val="none" w:sz="0" w:space="0" w:color="auto"/>
                <w:right w:val="none" w:sz="0" w:space="0" w:color="auto"/>
              </w:divBdr>
            </w:div>
          </w:divsChild>
        </w:div>
        <w:div w:id="1198272607">
          <w:marLeft w:val="0"/>
          <w:marRight w:val="0"/>
          <w:marTop w:val="0"/>
          <w:marBottom w:val="0"/>
          <w:divBdr>
            <w:top w:val="none" w:sz="0" w:space="0" w:color="auto"/>
            <w:left w:val="none" w:sz="0" w:space="0" w:color="auto"/>
            <w:bottom w:val="none" w:sz="0" w:space="0" w:color="auto"/>
            <w:right w:val="none" w:sz="0" w:space="0" w:color="auto"/>
          </w:divBdr>
          <w:divsChild>
            <w:div w:id="587036572">
              <w:marLeft w:val="0"/>
              <w:marRight w:val="0"/>
              <w:marTop w:val="0"/>
              <w:marBottom w:val="0"/>
              <w:divBdr>
                <w:top w:val="none" w:sz="0" w:space="0" w:color="auto"/>
                <w:left w:val="none" w:sz="0" w:space="0" w:color="auto"/>
                <w:bottom w:val="none" w:sz="0" w:space="0" w:color="auto"/>
                <w:right w:val="none" w:sz="0" w:space="0" w:color="auto"/>
              </w:divBdr>
            </w:div>
          </w:divsChild>
        </w:div>
        <w:div w:id="1208448063">
          <w:marLeft w:val="0"/>
          <w:marRight w:val="0"/>
          <w:marTop w:val="0"/>
          <w:marBottom w:val="0"/>
          <w:divBdr>
            <w:top w:val="none" w:sz="0" w:space="0" w:color="auto"/>
            <w:left w:val="none" w:sz="0" w:space="0" w:color="auto"/>
            <w:bottom w:val="none" w:sz="0" w:space="0" w:color="auto"/>
            <w:right w:val="none" w:sz="0" w:space="0" w:color="auto"/>
          </w:divBdr>
          <w:divsChild>
            <w:div w:id="654839320">
              <w:marLeft w:val="0"/>
              <w:marRight w:val="0"/>
              <w:marTop w:val="0"/>
              <w:marBottom w:val="0"/>
              <w:divBdr>
                <w:top w:val="none" w:sz="0" w:space="0" w:color="auto"/>
                <w:left w:val="none" w:sz="0" w:space="0" w:color="auto"/>
                <w:bottom w:val="none" w:sz="0" w:space="0" w:color="auto"/>
                <w:right w:val="none" w:sz="0" w:space="0" w:color="auto"/>
              </w:divBdr>
            </w:div>
          </w:divsChild>
        </w:div>
        <w:div w:id="1246959142">
          <w:marLeft w:val="0"/>
          <w:marRight w:val="0"/>
          <w:marTop w:val="0"/>
          <w:marBottom w:val="0"/>
          <w:divBdr>
            <w:top w:val="none" w:sz="0" w:space="0" w:color="auto"/>
            <w:left w:val="none" w:sz="0" w:space="0" w:color="auto"/>
            <w:bottom w:val="none" w:sz="0" w:space="0" w:color="auto"/>
            <w:right w:val="none" w:sz="0" w:space="0" w:color="auto"/>
          </w:divBdr>
          <w:divsChild>
            <w:div w:id="448167056">
              <w:marLeft w:val="0"/>
              <w:marRight w:val="0"/>
              <w:marTop w:val="0"/>
              <w:marBottom w:val="0"/>
              <w:divBdr>
                <w:top w:val="none" w:sz="0" w:space="0" w:color="auto"/>
                <w:left w:val="none" w:sz="0" w:space="0" w:color="auto"/>
                <w:bottom w:val="none" w:sz="0" w:space="0" w:color="auto"/>
                <w:right w:val="none" w:sz="0" w:space="0" w:color="auto"/>
              </w:divBdr>
            </w:div>
          </w:divsChild>
        </w:div>
        <w:div w:id="1277565453">
          <w:marLeft w:val="0"/>
          <w:marRight w:val="0"/>
          <w:marTop w:val="0"/>
          <w:marBottom w:val="0"/>
          <w:divBdr>
            <w:top w:val="none" w:sz="0" w:space="0" w:color="auto"/>
            <w:left w:val="none" w:sz="0" w:space="0" w:color="auto"/>
            <w:bottom w:val="none" w:sz="0" w:space="0" w:color="auto"/>
            <w:right w:val="none" w:sz="0" w:space="0" w:color="auto"/>
          </w:divBdr>
          <w:divsChild>
            <w:div w:id="540289839">
              <w:marLeft w:val="0"/>
              <w:marRight w:val="0"/>
              <w:marTop w:val="0"/>
              <w:marBottom w:val="0"/>
              <w:divBdr>
                <w:top w:val="none" w:sz="0" w:space="0" w:color="auto"/>
                <w:left w:val="none" w:sz="0" w:space="0" w:color="auto"/>
                <w:bottom w:val="none" w:sz="0" w:space="0" w:color="auto"/>
                <w:right w:val="none" w:sz="0" w:space="0" w:color="auto"/>
              </w:divBdr>
            </w:div>
          </w:divsChild>
        </w:div>
        <w:div w:id="1286160820">
          <w:marLeft w:val="0"/>
          <w:marRight w:val="0"/>
          <w:marTop w:val="0"/>
          <w:marBottom w:val="0"/>
          <w:divBdr>
            <w:top w:val="none" w:sz="0" w:space="0" w:color="auto"/>
            <w:left w:val="none" w:sz="0" w:space="0" w:color="auto"/>
            <w:bottom w:val="none" w:sz="0" w:space="0" w:color="auto"/>
            <w:right w:val="none" w:sz="0" w:space="0" w:color="auto"/>
          </w:divBdr>
          <w:divsChild>
            <w:div w:id="1417819362">
              <w:marLeft w:val="0"/>
              <w:marRight w:val="0"/>
              <w:marTop w:val="0"/>
              <w:marBottom w:val="0"/>
              <w:divBdr>
                <w:top w:val="none" w:sz="0" w:space="0" w:color="auto"/>
                <w:left w:val="none" w:sz="0" w:space="0" w:color="auto"/>
                <w:bottom w:val="none" w:sz="0" w:space="0" w:color="auto"/>
                <w:right w:val="none" w:sz="0" w:space="0" w:color="auto"/>
              </w:divBdr>
            </w:div>
          </w:divsChild>
        </w:div>
        <w:div w:id="1304775301">
          <w:marLeft w:val="0"/>
          <w:marRight w:val="0"/>
          <w:marTop w:val="0"/>
          <w:marBottom w:val="0"/>
          <w:divBdr>
            <w:top w:val="none" w:sz="0" w:space="0" w:color="auto"/>
            <w:left w:val="none" w:sz="0" w:space="0" w:color="auto"/>
            <w:bottom w:val="none" w:sz="0" w:space="0" w:color="auto"/>
            <w:right w:val="none" w:sz="0" w:space="0" w:color="auto"/>
          </w:divBdr>
          <w:divsChild>
            <w:div w:id="1581212190">
              <w:marLeft w:val="0"/>
              <w:marRight w:val="0"/>
              <w:marTop w:val="0"/>
              <w:marBottom w:val="0"/>
              <w:divBdr>
                <w:top w:val="none" w:sz="0" w:space="0" w:color="auto"/>
                <w:left w:val="none" w:sz="0" w:space="0" w:color="auto"/>
                <w:bottom w:val="none" w:sz="0" w:space="0" w:color="auto"/>
                <w:right w:val="none" w:sz="0" w:space="0" w:color="auto"/>
              </w:divBdr>
            </w:div>
          </w:divsChild>
        </w:div>
        <w:div w:id="1311406117">
          <w:marLeft w:val="0"/>
          <w:marRight w:val="0"/>
          <w:marTop w:val="0"/>
          <w:marBottom w:val="0"/>
          <w:divBdr>
            <w:top w:val="none" w:sz="0" w:space="0" w:color="auto"/>
            <w:left w:val="none" w:sz="0" w:space="0" w:color="auto"/>
            <w:bottom w:val="none" w:sz="0" w:space="0" w:color="auto"/>
            <w:right w:val="none" w:sz="0" w:space="0" w:color="auto"/>
          </w:divBdr>
          <w:divsChild>
            <w:div w:id="1061169257">
              <w:marLeft w:val="0"/>
              <w:marRight w:val="0"/>
              <w:marTop w:val="0"/>
              <w:marBottom w:val="0"/>
              <w:divBdr>
                <w:top w:val="none" w:sz="0" w:space="0" w:color="auto"/>
                <w:left w:val="none" w:sz="0" w:space="0" w:color="auto"/>
                <w:bottom w:val="none" w:sz="0" w:space="0" w:color="auto"/>
                <w:right w:val="none" w:sz="0" w:space="0" w:color="auto"/>
              </w:divBdr>
            </w:div>
          </w:divsChild>
        </w:div>
        <w:div w:id="1312249070">
          <w:marLeft w:val="0"/>
          <w:marRight w:val="0"/>
          <w:marTop w:val="0"/>
          <w:marBottom w:val="0"/>
          <w:divBdr>
            <w:top w:val="none" w:sz="0" w:space="0" w:color="auto"/>
            <w:left w:val="none" w:sz="0" w:space="0" w:color="auto"/>
            <w:bottom w:val="none" w:sz="0" w:space="0" w:color="auto"/>
            <w:right w:val="none" w:sz="0" w:space="0" w:color="auto"/>
          </w:divBdr>
          <w:divsChild>
            <w:div w:id="283007731">
              <w:marLeft w:val="0"/>
              <w:marRight w:val="0"/>
              <w:marTop w:val="0"/>
              <w:marBottom w:val="0"/>
              <w:divBdr>
                <w:top w:val="none" w:sz="0" w:space="0" w:color="auto"/>
                <w:left w:val="none" w:sz="0" w:space="0" w:color="auto"/>
                <w:bottom w:val="none" w:sz="0" w:space="0" w:color="auto"/>
                <w:right w:val="none" w:sz="0" w:space="0" w:color="auto"/>
              </w:divBdr>
            </w:div>
          </w:divsChild>
        </w:div>
        <w:div w:id="1345547169">
          <w:marLeft w:val="0"/>
          <w:marRight w:val="0"/>
          <w:marTop w:val="0"/>
          <w:marBottom w:val="0"/>
          <w:divBdr>
            <w:top w:val="none" w:sz="0" w:space="0" w:color="auto"/>
            <w:left w:val="none" w:sz="0" w:space="0" w:color="auto"/>
            <w:bottom w:val="none" w:sz="0" w:space="0" w:color="auto"/>
            <w:right w:val="none" w:sz="0" w:space="0" w:color="auto"/>
          </w:divBdr>
          <w:divsChild>
            <w:div w:id="2017491238">
              <w:marLeft w:val="0"/>
              <w:marRight w:val="0"/>
              <w:marTop w:val="0"/>
              <w:marBottom w:val="0"/>
              <w:divBdr>
                <w:top w:val="none" w:sz="0" w:space="0" w:color="auto"/>
                <w:left w:val="none" w:sz="0" w:space="0" w:color="auto"/>
                <w:bottom w:val="none" w:sz="0" w:space="0" w:color="auto"/>
                <w:right w:val="none" w:sz="0" w:space="0" w:color="auto"/>
              </w:divBdr>
            </w:div>
          </w:divsChild>
        </w:div>
        <w:div w:id="1405686696">
          <w:marLeft w:val="0"/>
          <w:marRight w:val="0"/>
          <w:marTop w:val="0"/>
          <w:marBottom w:val="0"/>
          <w:divBdr>
            <w:top w:val="none" w:sz="0" w:space="0" w:color="auto"/>
            <w:left w:val="none" w:sz="0" w:space="0" w:color="auto"/>
            <w:bottom w:val="none" w:sz="0" w:space="0" w:color="auto"/>
            <w:right w:val="none" w:sz="0" w:space="0" w:color="auto"/>
          </w:divBdr>
          <w:divsChild>
            <w:div w:id="1831022667">
              <w:marLeft w:val="0"/>
              <w:marRight w:val="0"/>
              <w:marTop w:val="0"/>
              <w:marBottom w:val="0"/>
              <w:divBdr>
                <w:top w:val="none" w:sz="0" w:space="0" w:color="auto"/>
                <w:left w:val="none" w:sz="0" w:space="0" w:color="auto"/>
                <w:bottom w:val="none" w:sz="0" w:space="0" w:color="auto"/>
                <w:right w:val="none" w:sz="0" w:space="0" w:color="auto"/>
              </w:divBdr>
            </w:div>
          </w:divsChild>
        </w:div>
        <w:div w:id="1433361875">
          <w:marLeft w:val="0"/>
          <w:marRight w:val="0"/>
          <w:marTop w:val="0"/>
          <w:marBottom w:val="0"/>
          <w:divBdr>
            <w:top w:val="none" w:sz="0" w:space="0" w:color="auto"/>
            <w:left w:val="none" w:sz="0" w:space="0" w:color="auto"/>
            <w:bottom w:val="none" w:sz="0" w:space="0" w:color="auto"/>
            <w:right w:val="none" w:sz="0" w:space="0" w:color="auto"/>
          </w:divBdr>
          <w:divsChild>
            <w:div w:id="1500268765">
              <w:marLeft w:val="0"/>
              <w:marRight w:val="0"/>
              <w:marTop w:val="0"/>
              <w:marBottom w:val="0"/>
              <w:divBdr>
                <w:top w:val="none" w:sz="0" w:space="0" w:color="auto"/>
                <w:left w:val="none" w:sz="0" w:space="0" w:color="auto"/>
                <w:bottom w:val="none" w:sz="0" w:space="0" w:color="auto"/>
                <w:right w:val="none" w:sz="0" w:space="0" w:color="auto"/>
              </w:divBdr>
            </w:div>
          </w:divsChild>
        </w:div>
        <w:div w:id="1450397947">
          <w:marLeft w:val="0"/>
          <w:marRight w:val="0"/>
          <w:marTop w:val="0"/>
          <w:marBottom w:val="0"/>
          <w:divBdr>
            <w:top w:val="none" w:sz="0" w:space="0" w:color="auto"/>
            <w:left w:val="none" w:sz="0" w:space="0" w:color="auto"/>
            <w:bottom w:val="none" w:sz="0" w:space="0" w:color="auto"/>
            <w:right w:val="none" w:sz="0" w:space="0" w:color="auto"/>
          </w:divBdr>
          <w:divsChild>
            <w:div w:id="1184854703">
              <w:marLeft w:val="0"/>
              <w:marRight w:val="0"/>
              <w:marTop w:val="0"/>
              <w:marBottom w:val="0"/>
              <w:divBdr>
                <w:top w:val="none" w:sz="0" w:space="0" w:color="auto"/>
                <w:left w:val="none" w:sz="0" w:space="0" w:color="auto"/>
                <w:bottom w:val="none" w:sz="0" w:space="0" w:color="auto"/>
                <w:right w:val="none" w:sz="0" w:space="0" w:color="auto"/>
              </w:divBdr>
            </w:div>
          </w:divsChild>
        </w:div>
        <w:div w:id="1451701103">
          <w:marLeft w:val="0"/>
          <w:marRight w:val="0"/>
          <w:marTop w:val="0"/>
          <w:marBottom w:val="0"/>
          <w:divBdr>
            <w:top w:val="none" w:sz="0" w:space="0" w:color="auto"/>
            <w:left w:val="none" w:sz="0" w:space="0" w:color="auto"/>
            <w:bottom w:val="none" w:sz="0" w:space="0" w:color="auto"/>
            <w:right w:val="none" w:sz="0" w:space="0" w:color="auto"/>
          </w:divBdr>
          <w:divsChild>
            <w:div w:id="827403569">
              <w:marLeft w:val="0"/>
              <w:marRight w:val="0"/>
              <w:marTop w:val="0"/>
              <w:marBottom w:val="0"/>
              <w:divBdr>
                <w:top w:val="none" w:sz="0" w:space="0" w:color="auto"/>
                <w:left w:val="none" w:sz="0" w:space="0" w:color="auto"/>
                <w:bottom w:val="none" w:sz="0" w:space="0" w:color="auto"/>
                <w:right w:val="none" w:sz="0" w:space="0" w:color="auto"/>
              </w:divBdr>
            </w:div>
          </w:divsChild>
        </w:div>
        <w:div w:id="1469972626">
          <w:marLeft w:val="0"/>
          <w:marRight w:val="0"/>
          <w:marTop w:val="0"/>
          <w:marBottom w:val="0"/>
          <w:divBdr>
            <w:top w:val="none" w:sz="0" w:space="0" w:color="auto"/>
            <w:left w:val="none" w:sz="0" w:space="0" w:color="auto"/>
            <w:bottom w:val="none" w:sz="0" w:space="0" w:color="auto"/>
            <w:right w:val="none" w:sz="0" w:space="0" w:color="auto"/>
          </w:divBdr>
          <w:divsChild>
            <w:div w:id="1287083353">
              <w:marLeft w:val="0"/>
              <w:marRight w:val="0"/>
              <w:marTop w:val="0"/>
              <w:marBottom w:val="0"/>
              <w:divBdr>
                <w:top w:val="none" w:sz="0" w:space="0" w:color="auto"/>
                <w:left w:val="none" w:sz="0" w:space="0" w:color="auto"/>
                <w:bottom w:val="none" w:sz="0" w:space="0" w:color="auto"/>
                <w:right w:val="none" w:sz="0" w:space="0" w:color="auto"/>
              </w:divBdr>
            </w:div>
          </w:divsChild>
        </w:div>
        <w:div w:id="1504200806">
          <w:marLeft w:val="0"/>
          <w:marRight w:val="0"/>
          <w:marTop w:val="0"/>
          <w:marBottom w:val="0"/>
          <w:divBdr>
            <w:top w:val="none" w:sz="0" w:space="0" w:color="auto"/>
            <w:left w:val="none" w:sz="0" w:space="0" w:color="auto"/>
            <w:bottom w:val="none" w:sz="0" w:space="0" w:color="auto"/>
            <w:right w:val="none" w:sz="0" w:space="0" w:color="auto"/>
          </w:divBdr>
          <w:divsChild>
            <w:div w:id="1948585854">
              <w:marLeft w:val="0"/>
              <w:marRight w:val="0"/>
              <w:marTop w:val="0"/>
              <w:marBottom w:val="0"/>
              <w:divBdr>
                <w:top w:val="none" w:sz="0" w:space="0" w:color="auto"/>
                <w:left w:val="none" w:sz="0" w:space="0" w:color="auto"/>
                <w:bottom w:val="none" w:sz="0" w:space="0" w:color="auto"/>
                <w:right w:val="none" w:sz="0" w:space="0" w:color="auto"/>
              </w:divBdr>
            </w:div>
          </w:divsChild>
        </w:div>
        <w:div w:id="1510366674">
          <w:marLeft w:val="0"/>
          <w:marRight w:val="0"/>
          <w:marTop w:val="0"/>
          <w:marBottom w:val="0"/>
          <w:divBdr>
            <w:top w:val="none" w:sz="0" w:space="0" w:color="auto"/>
            <w:left w:val="none" w:sz="0" w:space="0" w:color="auto"/>
            <w:bottom w:val="none" w:sz="0" w:space="0" w:color="auto"/>
            <w:right w:val="none" w:sz="0" w:space="0" w:color="auto"/>
          </w:divBdr>
          <w:divsChild>
            <w:div w:id="1041708915">
              <w:marLeft w:val="0"/>
              <w:marRight w:val="0"/>
              <w:marTop w:val="0"/>
              <w:marBottom w:val="0"/>
              <w:divBdr>
                <w:top w:val="none" w:sz="0" w:space="0" w:color="auto"/>
                <w:left w:val="none" w:sz="0" w:space="0" w:color="auto"/>
                <w:bottom w:val="none" w:sz="0" w:space="0" w:color="auto"/>
                <w:right w:val="none" w:sz="0" w:space="0" w:color="auto"/>
              </w:divBdr>
            </w:div>
          </w:divsChild>
        </w:div>
        <w:div w:id="1514225280">
          <w:marLeft w:val="0"/>
          <w:marRight w:val="0"/>
          <w:marTop w:val="0"/>
          <w:marBottom w:val="0"/>
          <w:divBdr>
            <w:top w:val="none" w:sz="0" w:space="0" w:color="auto"/>
            <w:left w:val="none" w:sz="0" w:space="0" w:color="auto"/>
            <w:bottom w:val="none" w:sz="0" w:space="0" w:color="auto"/>
            <w:right w:val="none" w:sz="0" w:space="0" w:color="auto"/>
          </w:divBdr>
          <w:divsChild>
            <w:div w:id="653027004">
              <w:marLeft w:val="0"/>
              <w:marRight w:val="0"/>
              <w:marTop w:val="0"/>
              <w:marBottom w:val="0"/>
              <w:divBdr>
                <w:top w:val="none" w:sz="0" w:space="0" w:color="auto"/>
                <w:left w:val="none" w:sz="0" w:space="0" w:color="auto"/>
                <w:bottom w:val="none" w:sz="0" w:space="0" w:color="auto"/>
                <w:right w:val="none" w:sz="0" w:space="0" w:color="auto"/>
              </w:divBdr>
            </w:div>
          </w:divsChild>
        </w:div>
        <w:div w:id="1533617892">
          <w:marLeft w:val="0"/>
          <w:marRight w:val="0"/>
          <w:marTop w:val="0"/>
          <w:marBottom w:val="0"/>
          <w:divBdr>
            <w:top w:val="none" w:sz="0" w:space="0" w:color="auto"/>
            <w:left w:val="none" w:sz="0" w:space="0" w:color="auto"/>
            <w:bottom w:val="none" w:sz="0" w:space="0" w:color="auto"/>
            <w:right w:val="none" w:sz="0" w:space="0" w:color="auto"/>
          </w:divBdr>
          <w:divsChild>
            <w:div w:id="1456100547">
              <w:marLeft w:val="0"/>
              <w:marRight w:val="0"/>
              <w:marTop w:val="0"/>
              <w:marBottom w:val="0"/>
              <w:divBdr>
                <w:top w:val="none" w:sz="0" w:space="0" w:color="auto"/>
                <w:left w:val="none" w:sz="0" w:space="0" w:color="auto"/>
                <w:bottom w:val="none" w:sz="0" w:space="0" w:color="auto"/>
                <w:right w:val="none" w:sz="0" w:space="0" w:color="auto"/>
              </w:divBdr>
            </w:div>
          </w:divsChild>
        </w:div>
        <w:div w:id="1552233542">
          <w:marLeft w:val="0"/>
          <w:marRight w:val="0"/>
          <w:marTop w:val="0"/>
          <w:marBottom w:val="0"/>
          <w:divBdr>
            <w:top w:val="none" w:sz="0" w:space="0" w:color="auto"/>
            <w:left w:val="none" w:sz="0" w:space="0" w:color="auto"/>
            <w:bottom w:val="none" w:sz="0" w:space="0" w:color="auto"/>
            <w:right w:val="none" w:sz="0" w:space="0" w:color="auto"/>
          </w:divBdr>
          <w:divsChild>
            <w:div w:id="1034189428">
              <w:marLeft w:val="0"/>
              <w:marRight w:val="0"/>
              <w:marTop w:val="0"/>
              <w:marBottom w:val="0"/>
              <w:divBdr>
                <w:top w:val="none" w:sz="0" w:space="0" w:color="auto"/>
                <w:left w:val="none" w:sz="0" w:space="0" w:color="auto"/>
                <w:bottom w:val="none" w:sz="0" w:space="0" w:color="auto"/>
                <w:right w:val="none" w:sz="0" w:space="0" w:color="auto"/>
              </w:divBdr>
            </w:div>
          </w:divsChild>
        </w:div>
        <w:div w:id="1563717176">
          <w:marLeft w:val="0"/>
          <w:marRight w:val="0"/>
          <w:marTop w:val="0"/>
          <w:marBottom w:val="0"/>
          <w:divBdr>
            <w:top w:val="none" w:sz="0" w:space="0" w:color="auto"/>
            <w:left w:val="none" w:sz="0" w:space="0" w:color="auto"/>
            <w:bottom w:val="none" w:sz="0" w:space="0" w:color="auto"/>
            <w:right w:val="none" w:sz="0" w:space="0" w:color="auto"/>
          </w:divBdr>
          <w:divsChild>
            <w:div w:id="301429764">
              <w:marLeft w:val="0"/>
              <w:marRight w:val="0"/>
              <w:marTop w:val="0"/>
              <w:marBottom w:val="0"/>
              <w:divBdr>
                <w:top w:val="none" w:sz="0" w:space="0" w:color="auto"/>
                <w:left w:val="none" w:sz="0" w:space="0" w:color="auto"/>
                <w:bottom w:val="none" w:sz="0" w:space="0" w:color="auto"/>
                <w:right w:val="none" w:sz="0" w:space="0" w:color="auto"/>
              </w:divBdr>
            </w:div>
          </w:divsChild>
        </w:div>
        <w:div w:id="1579746862">
          <w:marLeft w:val="0"/>
          <w:marRight w:val="0"/>
          <w:marTop w:val="0"/>
          <w:marBottom w:val="0"/>
          <w:divBdr>
            <w:top w:val="none" w:sz="0" w:space="0" w:color="auto"/>
            <w:left w:val="none" w:sz="0" w:space="0" w:color="auto"/>
            <w:bottom w:val="none" w:sz="0" w:space="0" w:color="auto"/>
            <w:right w:val="none" w:sz="0" w:space="0" w:color="auto"/>
          </w:divBdr>
          <w:divsChild>
            <w:div w:id="172183697">
              <w:marLeft w:val="0"/>
              <w:marRight w:val="0"/>
              <w:marTop w:val="0"/>
              <w:marBottom w:val="0"/>
              <w:divBdr>
                <w:top w:val="none" w:sz="0" w:space="0" w:color="auto"/>
                <w:left w:val="none" w:sz="0" w:space="0" w:color="auto"/>
                <w:bottom w:val="none" w:sz="0" w:space="0" w:color="auto"/>
                <w:right w:val="none" w:sz="0" w:space="0" w:color="auto"/>
              </w:divBdr>
            </w:div>
          </w:divsChild>
        </w:div>
        <w:div w:id="1581796094">
          <w:marLeft w:val="0"/>
          <w:marRight w:val="0"/>
          <w:marTop w:val="0"/>
          <w:marBottom w:val="0"/>
          <w:divBdr>
            <w:top w:val="none" w:sz="0" w:space="0" w:color="auto"/>
            <w:left w:val="none" w:sz="0" w:space="0" w:color="auto"/>
            <w:bottom w:val="none" w:sz="0" w:space="0" w:color="auto"/>
            <w:right w:val="none" w:sz="0" w:space="0" w:color="auto"/>
          </w:divBdr>
          <w:divsChild>
            <w:div w:id="1916894986">
              <w:marLeft w:val="0"/>
              <w:marRight w:val="0"/>
              <w:marTop w:val="0"/>
              <w:marBottom w:val="0"/>
              <w:divBdr>
                <w:top w:val="none" w:sz="0" w:space="0" w:color="auto"/>
                <w:left w:val="none" w:sz="0" w:space="0" w:color="auto"/>
                <w:bottom w:val="none" w:sz="0" w:space="0" w:color="auto"/>
                <w:right w:val="none" w:sz="0" w:space="0" w:color="auto"/>
              </w:divBdr>
            </w:div>
          </w:divsChild>
        </w:div>
        <w:div w:id="1582181086">
          <w:marLeft w:val="0"/>
          <w:marRight w:val="0"/>
          <w:marTop w:val="0"/>
          <w:marBottom w:val="0"/>
          <w:divBdr>
            <w:top w:val="none" w:sz="0" w:space="0" w:color="auto"/>
            <w:left w:val="none" w:sz="0" w:space="0" w:color="auto"/>
            <w:bottom w:val="none" w:sz="0" w:space="0" w:color="auto"/>
            <w:right w:val="none" w:sz="0" w:space="0" w:color="auto"/>
          </w:divBdr>
          <w:divsChild>
            <w:div w:id="639073158">
              <w:marLeft w:val="0"/>
              <w:marRight w:val="0"/>
              <w:marTop w:val="0"/>
              <w:marBottom w:val="0"/>
              <w:divBdr>
                <w:top w:val="none" w:sz="0" w:space="0" w:color="auto"/>
                <w:left w:val="none" w:sz="0" w:space="0" w:color="auto"/>
                <w:bottom w:val="none" w:sz="0" w:space="0" w:color="auto"/>
                <w:right w:val="none" w:sz="0" w:space="0" w:color="auto"/>
              </w:divBdr>
            </w:div>
          </w:divsChild>
        </w:div>
        <w:div w:id="1584946107">
          <w:marLeft w:val="0"/>
          <w:marRight w:val="0"/>
          <w:marTop w:val="0"/>
          <w:marBottom w:val="0"/>
          <w:divBdr>
            <w:top w:val="none" w:sz="0" w:space="0" w:color="auto"/>
            <w:left w:val="none" w:sz="0" w:space="0" w:color="auto"/>
            <w:bottom w:val="none" w:sz="0" w:space="0" w:color="auto"/>
            <w:right w:val="none" w:sz="0" w:space="0" w:color="auto"/>
          </w:divBdr>
          <w:divsChild>
            <w:div w:id="264963899">
              <w:marLeft w:val="0"/>
              <w:marRight w:val="0"/>
              <w:marTop w:val="0"/>
              <w:marBottom w:val="0"/>
              <w:divBdr>
                <w:top w:val="none" w:sz="0" w:space="0" w:color="auto"/>
                <w:left w:val="none" w:sz="0" w:space="0" w:color="auto"/>
                <w:bottom w:val="none" w:sz="0" w:space="0" w:color="auto"/>
                <w:right w:val="none" w:sz="0" w:space="0" w:color="auto"/>
              </w:divBdr>
            </w:div>
          </w:divsChild>
        </w:div>
        <w:div w:id="1606159372">
          <w:marLeft w:val="0"/>
          <w:marRight w:val="0"/>
          <w:marTop w:val="0"/>
          <w:marBottom w:val="0"/>
          <w:divBdr>
            <w:top w:val="none" w:sz="0" w:space="0" w:color="auto"/>
            <w:left w:val="none" w:sz="0" w:space="0" w:color="auto"/>
            <w:bottom w:val="none" w:sz="0" w:space="0" w:color="auto"/>
            <w:right w:val="none" w:sz="0" w:space="0" w:color="auto"/>
          </w:divBdr>
          <w:divsChild>
            <w:div w:id="1867979637">
              <w:marLeft w:val="0"/>
              <w:marRight w:val="0"/>
              <w:marTop w:val="0"/>
              <w:marBottom w:val="0"/>
              <w:divBdr>
                <w:top w:val="none" w:sz="0" w:space="0" w:color="auto"/>
                <w:left w:val="none" w:sz="0" w:space="0" w:color="auto"/>
                <w:bottom w:val="none" w:sz="0" w:space="0" w:color="auto"/>
                <w:right w:val="none" w:sz="0" w:space="0" w:color="auto"/>
              </w:divBdr>
            </w:div>
          </w:divsChild>
        </w:div>
        <w:div w:id="1611006708">
          <w:marLeft w:val="0"/>
          <w:marRight w:val="0"/>
          <w:marTop w:val="0"/>
          <w:marBottom w:val="0"/>
          <w:divBdr>
            <w:top w:val="none" w:sz="0" w:space="0" w:color="auto"/>
            <w:left w:val="none" w:sz="0" w:space="0" w:color="auto"/>
            <w:bottom w:val="none" w:sz="0" w:space="0" w:color="auto"/>
            <w:right w:val="none" w:sz="0" w:space="0" w:color="auto"/>
          </w:divBdr>
          <w:divsChild>
            <w:div w:id="427579084">
              <w:marLeft w:val="0"/>
              <w:marRight w:val="0"/>
              <w:marTop w:val="0"/>
              <w:marBottom w:val="0"/>
              <w:divBdr>
                <w:top w:val="none" w:sz="0" w:space="0" w:color="auto"/>
                <w:left w:val="none" w:sz="0" w:space="0" w:color="auto"/>
                <w:bottom w:val="none" w:sz="0" w:space="0" w:color="auto"/>
                <w:right w:val="none" w:sz="0" w:space="0" w:color="auto"/>
              </w:divBdr>
            </w:div>
          </w:divsChild>
        </w:div>
        <w:div w:id="1612589059">
          <w:marLeft w:val="0"/>
          <w:marRight w:val="0"/>
          <w:marTop w:val="0"/>
          <w:marBottom w:val="0"/>
          <w:divBdr>
            <w:top w:val="none" w:sz="0" w:space="0" w:color="auto"/>
            <w:left w:val="none" w:sz="0" w:space="0" w:color="auto"/>
            <w:bottom w:val="none" w:sz="0" w:space="0" w:color="auto"/>
            <w:right w:val="none" w:sz="0" w:space="0" w:color="auto"/>
          </w:divBdr>
          <w:divsChild>
            <w:div w:id="1635796446">
              <w:marLeft w:val="0"/>
              <w:marRight w:val="0"/>
              <w:marTop w:val="0"/>
              <w:marBottom w:val="0"/>
              <w:divBdr>
                <w:top w:val="none" w:sz="0" w:space="0" w:color="auto"/>
                <w:left w:val="none" w:sz="0" w:space="0" w:color="auto"/>
                <w:bottom w:val="none" w:sz="0" w:space="0" w:color="auto"/>
                <w:right w:val="none" w:sz="0" w:space="0" w:color="auto"/>
              </w:divBdr>
            </w:div>
          </w:divsChild>
        </w:div>
        <w:div w:id="1634479592">
          <w:marLeft w:val="0"/>
          <w:marRight w:val="0"/>
          <w:marTop w:val="0"/>
          <w:marBottom w:val="0"/>
          <w:divBdr>
            <w:top w:val="none" w:sz="0" w:space="0" w:color="auto"/>
            <w:left w:val="none" w:sz="0" w:space="0" w:color="auto"/>
            <w:bottom w:val="none" w:sz="0" w:space="0" w:color="auto"/>
            <w:right w:val="none" w:sz="0" w:space="0" w:color="auto"/>
          </w:divBdr>
          <w:divsChild>
            <w:div w:id="311182170">
              <w:marLeft w:val="0"/>
              <w:marRight w:val="0"/>
              <w:marTop w:val="0"/>
              <w:marBottom w:val="0"/>
              <w:divBdr>
                <w:top w:val="none" w:sz="0" w:space="0" w:color="auto"/>
                <w:left w:val="none" w:sz="0" w:space="0" w:color="auto"/>
                <w:bottom w:val="none" w:sz="0" w:space="0" w:color="auto"/>
                <w:right w:val="none" w:sz="0" w:space="0" w:color="auto"/>
              </w:divBdr>
            </w:div>
          </w:divsChild>
        </w:div>
        <w:div w:id="1643971253">
          <w:marLeft w:val="0"/>
          <w:marRight w:val="0"/>
          <w:marTop w:val="0"/>
          <w:marBottom w:val="0"/>
          <w:divBdr>
            <w:top w:val="none" w:sz="0" w:space="0" w:color="auto"/>
            <w:left w:val="none" w:sz="0" w:space="0" w:color="auto"/>
            <w:bottom w:val="none" w:sz="0" w:space="0" w:color="auto"/>
            <w:right w:val="none" w:sz="0" w:space="0" w:color="auto"/>
          </w:divBdr>
          <w:divsChild>
            <w:div w:id="700743668">
              <w:marLeft w:val="0"/>
              <w:marRight w:val="0"/>
              <w:marTop w:val="0"/>
              <w:marBottom w:val="0"/>
              <w:divBdr>
                <w:top w:val="none" w:sz="0" w:space="0" w:color="auto"/>
                <w:left w:val="none" w:sz="0" w:space="0" w:color="auto"/>
                <w:bottom w:val="none" w:sz="0" w:space="0" w:color="auto"/>
                <w:right w:val="none" w:sz="0" w:space="0" w:color="auto"/>
              </w:divBdr>
            </w:div>
          </w:divsChild>
        </w:div>
        <w:div w:id="1644039368">
          <w:marLeft w:val="0"/>
          <w:marRight w:val="0"/>
          <w:marTop w:val="0"/>
          <w:marBottom w:val="0"/>
          <w:divBdr>
            <w:top w:val="none" w:sz="0" w:space="0" w:color="auto"/>
            <w:left w:val="none" w:sz="0" w:space="0" w:color="auto"/>
            <w:bottom w:val="none" w:sz="0" w:space="0" w:color="auto"/>
            <w:right w:val="none" w:sz="0" w:space="0" w:color="auto"/>
          </w:divBdr>
          <w:divsChild>
            <w:div w:id="1300300379">
              <w:marLeft w:val="0"/>
              <w:marRight w:val="0"/>
              <w:marTop w:val="0"/>
              <w:marBottom w:val="0"/>
              <w:divBdr>
                <w:top w:val="none" w:sz="0" w:space="0" w:color="auto"/>
                <w:left w:val="none" w:sz="0" w:space="0" w:color="auto"/>
                <w:bottom w:val="none" w:sz="0" w:space="0" w:color="auto"/>
                <w:right w:val="none" w:sz="0" w:space="0" w:color="auto"/>
              </w:divBdr>
            </w:div>
          </w:divsChild>
        </w:div>
        <w:div w:id="1647589453">
          <w:marLeft w:val="0"/>
          <w:marRight w:val="0"/>
          <w:marTop w:val="0"/>
          <w:marBottom w:val="0"/>
          <w:divBdr>
            <w:top w:val="none" w:sz="0" w:space="0" w:color="auto"/>
            <w:left w:val="none" w:sz="0" w:space="0" w:color="auto"/>
            <w:bottom w:val="none" w:sz="0" w:space="0" w:color="auto"/>
            <w:right w:val="none" w:sz="0" w:space="0" w:color="auto"/>
          </w:divBdr>
          <w:divsChild>
            <w:div w:id="1566605130">
              <w:marLeft w:val="0"/>
              <w:marRight w:val="0"/>
              <w:marTop w:val="0"/>
              <w:marBottom w:val="0"/>
              <w:divBdr>
                <w:top w:val="none" w:sz="0" w:space="0" w:color="auto"/>
                <w:left w:val="none" w:sz="0" w:space="0" w:color="auto"/>
                <w:bottom w:val="none" w:sz="0" w:space="0" w:color="auto"/>
                <w:right w:val="none" w:sz="0" w:space="0" w:color="auto"/>
              </w:divBdr>
            </w:div>
          </w:divsChild>
        </w:div>
        <w:div w:id="1654681764">
          <w:marLeft w:val="0"/>
          <w:marRight w:val="0"/>
          <w:marTop w:val="0"/>
          <w:marBottom w:val="0"/>
          <w:divBdr>
            <w:top w:val="none" w:sz="0" w:space="0" w:color="auto"/>
            <w:left w:val="none" w:sz="0" w:space="0" w:color="auto"/>
            <w:bottom w:val="none" w:sz="0" w:space="0" w:color="auto"/>
            <w:right w:val="none" w:sz="0" w:space="0" w:color="auto"/>
          </w:divBdr>
          <w:divsChild>
            <w:div w:id="261497787">
              <w:marLeft w:val="0"/>
              <w:marRight w:val="0"/>
              <w:marTop w:val="0"/>
              <w:marBottom w:val="0"/>
              <w:divBdr>
                <w:top w:val="none" w:sz="0" w:space="0" w:color="auto"/>
                <w:left w:val="none" w:sz="0" w:space="0" w:color="auto"/>
                <w:bottom w:val="none" w:sz="0" w:space="0" w:color="auto"/>
                <w:right w:val="none" w:sz="0" w:space="0" w:color="auto"/>
              </w:divBdr>
            </w:div>
          </w:divsChild>
        </w:div>
        <w:div w:id="1664430469">
          <w:marLeft w:val="0"/>
          <w:marRight w:val="0"/>
          <w:marTop w:val="0"/>
          <w:marBottom w:val="0"/>
          <w:divBdr>
            <w:top w:val="none" w:sz="0" w:space="0" w:color="auto"/>
            <w:left w:val="none" w:sz="0" w:space="0" w:color="auto"/>
            <w:bottom w:val="none" w:sz="0" w:space="0" w:color="auto"/>
            <w:right w:val="none" w:sz="0" w:space="0" w:color="auto"/>
          </w:divBdr>
          <w:divsChild>
            <w:div w:id="1852376457">
              <w:marLeft w:val="0"/>
              <w:marRight w:val="0"/>
              <w:marTop w:val="0"/>
              <w:marBottom w:val="0"/>
              <w:divBdr>
                <w:top w:val="none" w:sz="0" w:space="0" w:color="auto"/>
                <w:left w:val="none" w:sz="0" w:space="0" w:color="auto"/>
                <w:bottom w:val="none" w:sz="0" w:space="0" w:color="auto"/>
                <w:right w:val="none" w:sz="0" w:space="0" w:color="auto"/>
              </w:divBdr>
            </w:div>
          </w:divsChild>
        </w:div>
        <w:div w:id="1676835287">
          <w:marLeft w:val="0"/>
          <w:marRight w:val="0"/>
          <w:marTop w:val="0"/>
          <w:marBottom w:val="0"/>
          <w:divBdr>
            <w:top w:val="none" w:sz="0" w:space="0" w:color="auto"/>
            <w:left w:val="none" w:sz="0" w:space="0" w:color="auto"/>
            <w:bottom w:val="none" w:sz="0" w:space="0" w:color="auto"/>
            <w:right w:val="none" w:sz="0" w:space="0" w:color="auto"/>
          </w:divBdr>
          <w:divsChild>
            <w:div w:id="782067875">
              <w:marLeft w:val="0"/>
              <w:marRight w:val="0"/>
              <w:marTop w:val="0"/>
              <w:marBottom w:val="0"/>
              <w:divBdr>
                <w:top w:val="none" w:sz="0" w:space="0" w:color="auto"/>
                <w:left w:val="none" w:sz="0" w:space="0" w:color="auto"/>
                <w:bottom w:val="none" w:sz="0" w:space="0" w:color="auto"/>
                <w:right w:val="none" w:sz="0" w:space="0" w:color="auto"/>
              </w:divBdr>
            </w:div>
          </w:divsChild>
        </w:div>
        <w:div w:id="1679845905">
          <w:marLeft w:val="0"/>
          <w:marRight w:val="0"/>
          <w:marTop w:val="0"/>
          <w:marBottom w:val="0"/>
          <w:divBdr>
            <w:top w:val="none" w:sz="0" w:space="0" w:color="auto"/>
            <w:left w:val="none" w:sz="0" w:space="0" w:color="auto"/>
            <w:bottom w:val="none" w:sz="0" w:space="0" w:color="auto"/>
            <w:right w:val="none" w:sz="0" w:space="0" w:color="auto"/>
          </w:divBdr>
          <w:divsChild>
            <w:div w:id="1933008001">
              <w:marLeft w:val="0"/>
              <w:marRight w:val="0"/>
              <w:marTop w:val="0"/>
              <w:marBottom w:val="0"/>
              <w:divBdr>
                <w:top w:val="none" w:sz="0" w:space="0" w:color="auto"/>
                <w:left w:val="none" w:sz="0" w:space="0" w:color="auto"/>
                <w:bottom w:val="none" w:sz="0" w:space="0" w:color="auto"/>
                <w:right w:val="none" w:sz="0" w:space="0" w:color="auto"/>
              </w:divBdr>
            </w:div>
          </w:divsChild>
        </w:div>
        <w:div w:id="1704553634">
          <w:marLeft w:val="0"/>
          <w:marRight w:val="0"/>
          <w:marTop w:val="0"/>
          <w:marBottom w:val="0"/>
          <w:divBdr>
            <w:top w:val="none" w:sz="0" w:space="0" w:color="auto"/>
            <w:left w:val="none" w:sz="0" w:space="0" w:color="auto"/>
            <w:bottom w:val="none" w:sz="0" w:space="0" w:color="auto"/>
            <w:right w:val="none" w:sz="0" w:space="0" w:color="auto"/>
          </w:divBdr>
          <w:divsChild>
            <w:div w:id="1737632143">
              <w:marLeft w:val="0"/>
              <w:marRight w:val="0"/>
              <w:marTop w:val="0"/>
              <w:marBottom w:val="0"/>
              <w:divBdr>
                <w:top w:val="none" w:sz="0" w:space="0" w:color="auto"/>
                <w:left w:val="none" w:sz="0" w:space="0" w:color="auto"/>
                <w:bottom w:val="none" w:sz="0" w:space="0" w:color="auto"/>
                <w:right w:val="none" w:sz="0" w:space="0" w:color="auto"/>
              </w:divBdr>
            </w:div>
          </w:divsChild>
        </w:div>
        <w:div w:id="1711491353">
          <w:marLeft w:val="0"/>
          <w:marRight w:val="0"/>
          <w:marTop w:val="0"/>
          <w:marBottom w:val="0"/>
          <w:divBdr>
            <w:top w:val="none" w:sz="0" w:space="0" w:color="auto"/>
            <w:left w:val="none" w:sz="0" w:space="0" w:color="auto"/>
            <w:bottom w:val="none" w:sz="0" w:space="0" w:color="auto"/>
            <w:right w:val="none" w:sz="0" w:space="0" w:color="auto"/>
          </w:divBdr>
          <w:divsChild>
            <w:div w:id="1023165114">
              <w:marLeft w:val="0"/>
              <w:marRight w:val="0"/>
              <w:marTop w:val="0"/>
              <w:marBottom w:val="0"/>
              <w:divBdr>
                <w:top w:val="none" w:sz="0" w:space="0" w:color="auto"/>
                <w:left w:val="none" w:sz="0" w:space="0" w:color="auto"/>
                <w:bottom w:val="none" w:sz="0" w:space="0" w:color="auto"/>
                <w:right w:val="none" w:sz="0" w:space="0" w:color="auto"/>
              </w:divBdr>
            </w:div>
          </w:divsChild>
        </w:div>
        <w:div w:id="1721905123">
          <w:marLeft w:val="0"/>
          <w:marRight w:val="0"/>
          <w:marTop w:val="0"/>
          <w:marBottom w:val="0"/>
          <w:divBdr>
            <w:top w:val="none" w:sz="0" w:space="0" w:color="auto"/>
            <w:left w:val="none" w:sz="0" w:space="0" w:color="auto"/>
            <w:bottom w:val="none" w:sz="0" w:space="0" w:color="auto"/>
            <w:right w:val="none" w:sz="0" w:space="0" w:color="auto"/>
          </w:divBdr>
          <w:divsChild>
            <w:div w:id="1048650196">
              <w:marLeft w:val="0"/>
              <w:marRight w:val="0"/>
              <w:marTop w:val="0"/>
              <w:marBottom w:val="0"/>
              <w:divBdr>
                <w:top w:val="none" w:sz="0" w:space="0" w:color="auto"/>
                <w:left w:val="none" w:sz="0" w:space="0" w:color="auto"/>
                <w:bottom w:val="none" w:sz="0" w:space="0" w:color="auto"/>
                <w:right w:val="none" w:sz="0" w:space="0" w:color="auto"/>
              </w:divBdr>
            </w:div>
          </w:divsChild>
        </w:div>
        <w:div w:id="1723559566">
          <w:marLeft w:val="0"/>
          <w:marRight w:val="0"/>
          <w:marTop w:val="0"/>
          <w:marBottom w:val="0"/>
          <w:divBdr>
            <w:top w:val="none" w:sz="0" w:space="0" w:color="auto"/>
            <w:left w:val="none" w:sz="0" w:space="0" w:color="auto"/>
            <w:bottom w:val="none" w:sz="0" w:space="0" w:color="auto"/>
            <w:right w:val="none" w:sz="0" w:space="0" w:color="auto"/>
          </w:divBdr>
          <w:divsChild>
            <w:div w:id="1572278292">
              <w:marLeft w:val="0"/>
              <w:marRight w:val="0"/>
              <w:marTop w:val="0"/>
              <w:marBottom w:val="0"/>
              <w:divBdr>
                <w:top w:val="none" w:sz="0" w:space="0" w:color="auto"/>
                <w:left w:val="none" w:sz="0" w:space="0" w:color="auto"/>
                <w:bottom w:val="none" w:sz="0" w:space="0" w:color="auto"/>
                <w:right w:val="none" w:sz="0" w:space="0" w:color="auto"/>
              </w:divBdr>
            </w:div>
          </w:divsChild>
        </w:div>
        <w:div w:id="1766419861">
          <w:marLeft w:val="0"/>
          <w:marRight w:val="0"/>
          <w:marTop w:val="0"/>
          <w:marBottom w:val="0"/>
          <w:divBdr>
            <w:top w:val="none" w:sz="0" w:space="0" w:color="auto"/>
            <w:left w:val="none" w:sz="0" w:space="0" w:color="auto"/>
            <w:bottom w:val="none" w:sz="0" w:space="0" w:color="auto"/>
            <w:right w:val="none" w:sz="0" w:space="0" w:color="auto"/>
          </w:divBdr>
          <w:divsChild>
            <w:div w:id="428547964">
              <w:marLeft w:val="0"/>
              <w:marRight w:val="0"/>
              <w:marTop w:val="0"/>
              <w:marBottom w:val="0"/>
              <w:divBdr>
                <w:top w:val="none" w:sz="0" w:space="0" w:color="auto"/>
                <w:left w:val="none" w:sz="0" w:space="0" w:color="auto"/>
                <w:bottom w:val="none" w:sz="0" w:space="0" w:color="auto"/>
                <w:right w:val="none" w:sz="0" w:space="0" w:color="auto"/>
              </w:divBdr>
            </w:div>
          </w:divsChild>
        </w:div>
        <w:div w:id="1767188399">
          <w:marLeft w:val="0"/>
          <w:marRight w:val="0"/>
          <w:marTop w:val="0"/>
          <w:marBottom w:val="0"/>
          <w:divBdr>
            <w:top w:val="none" w:sz="0" w:space="0" w:color="auto"/>
            <w:left w:val="none" w:sz="0" w:space="0" w:color="auto"/>
            <w:bottom w:val="none" w:sz="0" w:space="0" w:color="auto"/>
            <w:right w:val="none" w:sz="0" w:space="0" w:color="auto"/>
          </w:divBdr>
          <w:divsChild>
            <w:div w:id="1218207540">
              <w:marLeft w:val="0"/>
              <w:marRight w:val="0"/>
              <w:marTop w:val="0"/>
              <w:marBottom w:val="0"/>
              <w:divBdr>
                <w:top w:val="none" w:sz="0" w:space="0" w:color="auto"/>
                <w:left w:val="none" w:sz="0" w:space="0" w:color="auto"/>
                <w:bottom w:val="none" w:sz="0" w:space="0" w:color="auto"/>
                <w:right w:val="none" w:sz="0" w:space="0" w:color="auto"/>
              </w:divBdr>
            </w:div>
          </w:divsChild>
        </w:div>
        <w:div w:id="1768236020">
          <w:marLeft w:val="0"/>
          <w:marRight w:val="0"/>
          <w:marTop w:val="0"/>
          <w:marBottom w:val="0"/>
          <w:divBdr>
            <w:top w:val="none" w:sz="0" w:space="0" w:color="auto"/>
            <w:left w:val="none" w:sz="0" w:space="0" w:color="auto"/>
            <w:bottom w:val="none" w:sz="0" w:space="0" w:color="auto"/>
            <w:right w:val="none" w:sz="0" w:space="0" w:color="auto"/>
          </w:divBdr>
          <w:divsChild>
            <w:div w:id="189340853">
              <w:marLeft w:val="0"/>
              <w:marRight w:val="0"/>
              <w:marTop w:val="0"/>
              <w:marBottom w:val="0"/>
              <w:divBdr>
                <w:top w:val="none" w:sz="0" w:space="0" w:color="auto"/>
                <w:left w:val="none" w:sz="0" w:space="0" w:color="auto"/>
                <w:bottom w:val="none" w:sz="0" w:space="0" w:color="auto"/>
                <w:right w:val="none" w:sz="0" w:space="0" w:color="auto"/>
              </w:divBdr>
            </w:div>
          </w:divsChild>
        </w:div>
        <w:div w:id="1785298730">
          <w:marLeft w:val="0"/>
          <w:marRight w:val="0"/>
          <w:marTop w:val="0"/>
          <w:marBottom w:val="0"/>
          <w:divBdr>
            <w:top w:val="none" w:sz="0" w:space="0" w:color="auto"/>
            <w:left w:val="none" w:sz="0" w:space="0" w:color="auto"/>
            <w:bottom w:val="none" w:sz="0" w:space="0" w:color="auto"/>
            <w:right w:val="none" w:sz="0" w:space="0" w:color="auto"/>
          </w:divBdr>
          <w:divsChild>
            <w:div w:id="936790781">
              <w:marLeft w:val="0"/>
              <w:marRight w:val="0"/>
              <w:marTop w:val="0"/>
              <w:marBottom w:val="0"/>
              <w:divBdr>
                <w:top w:val="none" w:sz="0" w:space="0" w:color="auto"/>
                <w:left w:val="none" w:sz="0" w:space="0" w:color="auto"/>
                <w:bottom w:val="none" w:sz="0" w:space="0" w:color="auto"/>
                <w:right w:val="none" w:sz="0" w:space="0" w:color="auto"/>
              </w:divBdr>
            </w:div>
          </w:divsChild>
        </w:div>
        <w:div w:id="1788114521">
          <w:marLeft w:val="0"/>
          <w:marRight w:val="0"/>
          <w:marTop w:val="0"/>
          <w:marBottom w:val="0"/>
          <w:divBdr>
            <w:top w:val="none" w:sz="0" w:space="0" w:color="auto"/>
            <w:left w:val="none" w:sz="0" w:space="0" w:color="auto"/>
            <w:bottom w:val="none" w:sz="0" w:space="0" w:color="auto"/>
            <w:right w:val="none" w:sz="0" w:space="0" w:color="auto"/>
          </w:divBdr>
          <w:divsChild>
            <w:div w:id="1409620446">
              <w:marLeft w:val="0"/>
              <w:marRight w:val="0"/>
              <w:marTop w:val="0"/>
              <w:marBottom w:val="0"/>
              <w:divBdr>
                <w:top w:val="none" w:sz="0" w:space="0" w:color="auto"/>
                <w:left w:val="none" w:sz="0" w:space="0" w:color="auto"/>
                <w:bottom w:val="none" w:sz="0" w:space="0" w:color="auto"/>
                <w:right w:val="none" w:sz="0" w:space="0" w:color="auto"/>
              </w:divBdr>
            </w:div>
          </w:divsChild>
        </w:div>
        <w:div w:id="1820001292">
          <w:marLeft w:val="0"/>
          <w:marRight w:val="0"/>
          <w:marTop w:val="0"/>
          <w:marBottom w:val="0"/>
          <w:divBdr>
            <w:top w:val="none" w:sz="0" w:space="0" w:color="auto"/>
            <w:left w:val="none" w:sz="0" w:space="0" w:color="auto"/>
            <w:bottom w:val="none" w:sz="0" w:space="0" w:color="auto"/>
            <w:right w:val="none" w:sz="0" w:space="0" w:color="auto"/>
          </w:divBdr>
          <w:divsChild>
            <w:div w:id="1448545764">
              <w:marLeft w:val="0"/>
              <w:marRight w:val="0"/>
              <w:marTop w:val="0"/>
              <w:marBottom w:val="0"/>
              <w:divBdr>
                <w:top w:val="none" w:sz="0" w:space="0" w:color="auto"/>
                <w:left w:val="none" w:sz="0" w:space="0" w:color="auto"/>
                <w:bottom w:val="none" w:sz="0" w:space="0" w:color="auto"/>
                <w:right w:val="none" w:sz="0" w:space="0" w:color="auto"/>
              </w:divBdr>
            </w:div>
          </w:divsChild>
        </w:div>
        <w:div w:id="1828862998">
          <w:marLeft w:val="0"/>
          <w:marRight w:val="0"/>
          <w:marTop w:val="0"/>
          <w:marBottom w:val="0"/>
          <w:divBdr>
            <w:top w:val="none" w:sz="0" w:space="0" w:color="auto"/>
            <w:left w:val="none" w:sz="0" w:space="0" w:color="auto"/>
            <w:bottom w:val="none" w:sz="0" w:space="0" w:color="auto"/>
            <w:right w:val="none" w:sz="0" w:space="0" w:color="auto"/>
          </w:divBdr>
          <w:divsChild>
            <w:div w:id="159197770">
              <w:marLeft w:val="0"/>
              <w:marRight w:val="0"/>
              <w:marTop w:val="0"/>
              <w:marBottom w:val="0"/>
              <w:divBdr>
                <w:top w:val="none" w:sz="0" w:space="0" w:color="auto"/>
                <w:left w:val="none" w:sz="0" w:space="0" w:color="auto"/>
                <w:bottom w:val="none" w:sz="0" w:space="0" w:color="auto"/>
                <w:right w:val="none" w:sz="0" w:space="0" w:color="auto"/>
              </w:divBdr>
            </w:div>
          </w:divsChild>
        </w:div>
        <w:div w:id="1832328490">
          <w:marLeft w:val="0"/>
          <w:marRight w:val="0"/>
          <w:marTop w:val="0"/>
          <w:marBottom w:val="0"/>
          <w:divBdr>
            <w:top w:val="none" w:sz="0" w:space="0" w:color="auto"/>
            <w:left w:val="none" w:sz="0" w:space="0" w:color="auto"/>
            <w:bottom w:val="none" w:sz="0" w:space="0" w:color="auto"/>
            <w:right w:val="none" w:sz="0" w:space="0" w:color="auto"/>
          </w:divBdr>
          <w:divsChild>
            <w:div w:id="1251356017">
              <w:marLeft w:val="0"/>
              <w:marRight w:val="0"/>
              <w:marTop w:val="0"/>
              <w:marBottom w:val="0"/>
              <w:divBdr>
                <w:top w:val="none" w:sz="0" w:space="0" w:color="auto"/>
                <w:left w:val="none" w:sz="0" w:space="0" w:color="auto"/>
                <w:bottom w:val="none" w:sz="0" w:space="0" w:color="auto"/>
                <w:right w:val="none" w:sz="0" w:space="0" w:color="auto"/>
              </w:divBdr>
            </w:div>
          </w:divsChild>
        </w:div>
        <w:div w:id="1834025207">
          <w:marLeft w:val="0"/>
          <w:marRight w:val="0"/>
          <w:marTop w:val="0"/>
          <w:marBottom w:val="0"/>
          <w:divBdr>
            <w:top w:val="none" w:sz="0" w:space="0" w:color="auto"/>
            <w:left w:val="none" w:sz="0" w:space="0" w:color="auto"/>
            <w:bottom w:val="none" w:sz="0" w:space="0" w:color="auto"/>
            <w:right w:val="none" w:sz="0" w:space="0" w:color="auto"/>
          </w:divBdr>
          <w:divsChild>
            <w:div w:id="894198330">
              <w:marLeft w:val="0"/>
              <w:marRight w:val="0"/>
              <w:marTop w:val="0"/>
              <w:marBottom w:val="0"/>
              <w:divBdr>
                <w:top w:val="none" w:sz="0" w:space="0" w:color="auto"/>
                <w:left w:val="none" w:sz="0" w:space="0" w:color="auto"/>
                <w:bottom w:val="none" w:sz="0" w:space="0" w:color="auto"/>
                <w:right w:val="none" w:sz="0" w:space="0" w:color="auto"/>
              </w:divBdr>
            </w:div>
          </w:divsChild>
        </w:div>
        <w:div w:id="1868785970">
          <w:marLeft w:val="0"/>
          <w:marRight w:val="0"/>
          <w:marTop w:val="0"/>
          <w:marBottom w:val="0"/>
          <w:divBdr>
            <w:top w:val="none" w:sz="0" w:space="0" w:color="auto"/>
            <w:left w:val="none" w:sz="0" w:space="0" w:color="auto"/>
            <w:bottom w:val="none" w:sz="0" w:space="0" w:color="auto"/>
            <w:right w:val="none" w:sz="0" w:space="0" w:color="auto"/>
          </w:divBdr>
          <w:divsChild>
            <w:div w:id="2133789913">
              <w:marLeft w:val="0"/>
              <w:marRight w:val="0"/>
              <w:marTop w:val="0"/>
              <w:marBottom w:val="0"/>
              <w:divBdr>
                <w:top w:val="none" w:sz="0" w:space="0" w:color="auto"/>
                <w:left w:val="none" w:sz="0" w:space="0" w:color="auto"/>
                <w:bottom w:val="none" w:sz="0" w:space="0" w:color="auto"/>
                <w:right w:val="none" w:sz="0" w:space="0" w:color="auto"/>
              </w:divBdr>
            </w:div>
          </w:divsChild>
        </w:div>
        <w:div w:id="1914461001">
          <w:marLeft w:val="0"/>
          <w:marRight w:val="0"/>
          <w:marTop w:val="0"/>
          <w:marBottom w:val="0"/>
          <w:divBdr>
            <w:top w:val="none" w:sz="0" w:space="0" w:color="auto"/>
            <w:left w:val="none" w:sz="0" w:space="0" w:color="auto"/>
            <w:bottom w:val="none" w:sz="0" w:space="0" w:color="auto"/>
            <w:right w:val="none" w:sz="0" w:space="0" w:color="auto"/>
          </w:divBdr>
          <w:divsChild>
            <w:div w:id="1886942623">
              <w:marLeft w:val="0"/>
              <w:marRight w:val="0"/>
              <w:marTop w:val="0"/>
              <w:marBottom w:val="0"/>
              <w:divBdr>
                <w:top w:val="none" w:sz="0" w:space="0" w:color="auto"/>
                <w:left w:val="none" w:sz="0" w:space="0" w:color="auto"/>
                <w:bottom w:val="none" w:sz="0" w:space="0" w:color="auto"/>
                <w:right w:val="none" w:sz="0" w:space="0" w:color="auto"/>
              </w:divBdr>
            </w:div>
          </w:divsChild>
        </w:div>
        <w:div w:id="1936160376">
          <w:marLeft w:val="0"/>
          <w:marRight w:val="0"/>
          <w:marTop w:val="0"/>
          <w:marBottom w:val="0"/>
          <w:divBdr>
            <w:top w:val="none" w:sz="0" w:space="0" w:color="auto"/>
            <w:left w:val="none" w:sz="0" w:space="0" w:color="auto"/>
            <w:bottom w:val="none" w:sz="0" w:space="0" w:color="auto"/>
            <w:right w:val="none" w:sz="0" w:space="0" w:color="auto"/>
          </w:divBdr>
          <w:divsChild>
            <w:div w:id="239141134">
              <w:marLeft w:val="0"/>
              <w:marRight w:val="0"/>
              <w:marTop w:val="0"/>
              <w:marBottom w:val="0"/>
              <w:divBdr>
                <w:top w:val="none" w:sz="0" w:space="0" w:color="auto"/>
                <w:left w:val="none" w:sz="0" w:space="0" w:color="auto"/>
                <w:bottom w:val="none" w:sz="0" w:space="0" w:color="auto"/>
                <w:right w:val="none" w:sz="0" w:space="0" w:color="auto"/>
              </w:divBdr>
            </w:div>
          </w:divsChild>
        </w:div>
        <w:div w:id="1961497935">
          <w:marLeft w:val="0"/>
          <w:marRight w:val="0"/>
          <w:marTop w:val="0"/>
          <w:marBottom w:val="0"/>
          <w:divBdr>
            <w:top w:val="none" w:sz="0" w:space="0" w:color="auto"/>
            <w:left w:val="none" w:sz="0" w:space="0" w:color="auto"/>
            <w:bottom w:val="none" w:sz="0" w:space="0" w:color="auto"/>
            <w:right w:val="none" w:sz="0" w:space="0" w:color="auto"/>
          </w:divBdr>
          <w:divsChild>
            <w:div w:id="1561986285">
              <w:marLeft w:val="0"/>
              <w:marRight w:val="0"/>
              <w:marTop w:val="0"/>
              <w:marBottom w:val="0"/>
              <w:divBdr>
                <w:top w:val="none" w:sz="0" w:space="0" w:color="auto"/>
                <w:left w:val="none" w:sz="0" w:space="0" w:color="auto"/>
                <w:bottom w:val="none" w:sz="0" w:space="0" w:color="auto"/>
                <w:right w:val="none" w:sz="0" w:space="0" w:color="auto"/>
              </w:divBdr>
            </w:div>
          </w:divsChild>
        </w:div>
        <w:div w:id="1972661984">
          <w:marLeft w:val="0"/>
          <w:marRight w:val="0"/>
          <w:marTop w:val="0"/>
          <w:marBottom w:val="0"/>
          <w:divBdr>
            <w:top w:val="none" w:sz="0" w:space="0" w:color="auto"/>
            <w:left w:val="none" w:sz="0" w:space="0" w:color="auto"/>
            <w:bottom w:val="none" w:sz="0" w:space="0" w:color="auto"/>
            <w:right w:val="none" w:sz="0" w:space="0" w:color="auto"/>
          </w:divBdr>
          <w:divsChild>
            <w:div w:id="2118481818">
              <w:marLeft w:val="0"/>
              <w:marRight w:val="0"/>
              <w:marTop w:val="0"/>
              <w:marBottom w:val="0"/>
              <w:divBdr>
                <w:top w:val="none" w:sz="0" w:space="0" w:color="auto"/>
                <w:left w:val="none" w:sz="0" w:space="0" w:color="auto"/>
                <w:bottom w:val="none" w:sz="0" w:space="0" w:color="auto"/>
                <w:right w:val="none" w:sz="0" w:space="0" w:color="auto"/>
              </w:divBdr>
            </w:div>
          </w:divsChild>
        </w:div>
        <w:div w:id="2010793388">
          <w:marLeft w:val="0"/>
          <w:marRight w:val="0"/>
          <w:marTop w:val="0"/>
          <w:marBottom w:val="0"/>
          <w:divBdr>
            <w:top w:val="none" w:sz="0" w:space="0" w:color="auto"/>
            <w:left w:val="none" w:sz="0" w:space="0" w:color="auto"/>
            <w:bottom w:val="none" w:sz="0" w:space="0" w:color="auto"/>
            <w:right w:val="none" w:sz="0" w:space="0" w:color="auto"/>
          </w:divBdr>
          <w:divsChild>
            <w:div w:id="1090662940">
              <w:marLeft w:val="0"/>
              <w:marRight w:val="0"/>
              <w:marTop w:val="0"/>
              <w:marBottom w:val="0"/>
              <w:divBdr>
                <w:top w:val="none" w:sz="0" w:space="0" w:color="auto"/>
                <w:left w:val="none" w:sz="0" w:space="0" w:color="auto"/>
                <w:bottom w:val="none" w:sz="0" w:space="0" w:color="auto"/>
                <w:right w:val="none" w:sz="0" w:space="0" w:color="auto"/>
              </w:divBdr>
            </w:div>
          </w:divsChild>
        </w:div>
        <w:div w:id="2017657738">
          <w:marLeft w:val="0"/>
          <w:marRight w:val="0"/>
          <w:marTop w:val="0"/>
          <w:marBottom w:val="0"/>
          <w:divBdr>
            <w:top w:val="none" w:sz="0" w:space="0" w:color="auto"/>
            <w:left w:val="none" w:sz="0" w:space="0" w:color="auto"/>
            <w:bottom w:val="none" w:sz="0" w:space="0" w:color="auto"/>
            <w:right w:val="none" w:sz="0" w:space="0" w:color="auto"/>
          </w:divBdr>
          <w:divsChild>
            <w:div w:id="356196237">
              <w:marLeft w:val="0"/>
              <w:marRight w:val="0"/>
              <w:marTop w:val="0"/>
              <w:marBottom w:val="0"/>
              <w:divBdr>
                <w:top w:val="none" w:sz="0" w:space="0" w:color="auto"/>
                <w:left w:val="none" w:sz="0" w:space="0" w:color="auto"/>
                <w:bottom w:val="none" w:sz="0" w:space="0" w:color="auto"/>
                <w:right w:val="none" w:sz="0" w:space="0" w:color="auto"/>
              </w:divBdr>
            </w:div>
          </w:divsChild>
        </w:div>
        <w:div w:id="2042825592">
          <w:marLeft w:val="0"/>
          <w:marRight w:val="0"/>
          <w:marTop w:val="0"/>
          <w:marBottom w:val="0"/>
          <w:divBdr>
            <w:top w:val="none" w:sz="0" w:space="0" w:color="auto"/>
            <w:left w:val="none" w:sz="0" w:space="0" w:color="auto"/>
            <w:bottom w:val="none" w:sz="0" w:space="0" w:color="auto"/>
            <w:right w:val="none" w:sz="0" w:space="0" w:color="auto"/>
          </w:divBdr>
          <w:divsChild>
            <w:div w:id="510416922">
              <w:marLeft w:val="0"/>
              <w:marRight w:val="0"/>
              <w:marTop w:val="0"/>
              <w:marBottom w:val="0"/>
              <w:divBdr>
                <w:top w:val="none" w:sz="0" w:space="0" w:color="auto"/>
                <w:left w:val="none" w:sz="0" w:space="0" w:color="auto"/>
                <w:bottom w:val="none" w:sz="0" w:space="0" w:color="auto"/>
                <w:right w:val="none" w:sz="0" w:space="0" w:color="auto"/>
              </w:divBdr>
            </w:div>
          </w:divsChild>
        </w:div>
        <w:div w:id="2056661392">
          <w:marLeft w:val="0"/>
          <w:marRight w:val="0"/>
          <w:marTop w:val="0"/>
          <w:marBottom w:val="0"/>
          <w:divBdr>
            <w:top w:val="none" w:sz="0" w:space="0" w:color="auto"/>
            <w:left w:val="none" w:sz="0" w:space="0" w:color="auto"/>
            <w:bottom w:val="none" w:sz="0" w:space="0" w:color="auto"/>
            <w:right w:val="none" w:sz="0" w:space="0" w:color="auto"/>
          </w:divBdr>
          <w:divsChild>
            <w:div w:id="1882202354">
              <w:marLeft w:val="0"/>
              <w:marRight w:val="0"/>
              <w:marTop w:val="0"/>
              <w:marBottom w:val="0"/>
              <w:divBdr>
                <w:top w:val="none" w:sz="0" w:space="0" w:color="auto"/>
                <w:left w:val="none" w:sz="0" w:space="0" w:color="auto"/>
                <w:bottom w:val="none" w:sz="0" w:space="0" w:color="auto"/>
                <w:right w:val="none" w:sz="0" w:space="0" w:color="auto"/>
              </w:divBdr>
            </w:div>
          </w:divsChild>
        </w:div>
        <w:div w:id="2074309704">
          <w:marLeft w:val="0"/>
          <w:marRight w:val="0"/>
          <w:marTop w:val="0"/>
          <w:marBottom w:val="0"/>
          <w:divBdr>
            <w:top w:val="none" w:sz="0" w:space="0" w:color="auto"/>
            <w:left w:val="none" w:sz="0" w:space="0" w:color="auto"/>
            <w:bottom w:val="none" w:sz="0" w:space="0" w:color="auto"/>
            <w:right w:val="none" w:sz="0" w:space="0" w:color="auto"/>
          </w:divBdr>
          <w:divsChild>
            <w:div w:id="103382428">
              <w:marLeft w:val="0"/>
              <w:marRight w:val="0"/>
              <w:marTop w:val="0"/>
              <w:marBottom w:val="0"/>
              <w:divBdr>
                <w:top w:val="none" w:sz="0" w:space="0" w:color="auto"/>
                <w:left w:val="none" w:sz="0" w:space="0" w:color="auto"/>
                <w:bottom w:val="none" w:sz="0" w:space="0" w:color="auto"/>
                <w:right w:val="none" w:sz="0" w:space="0" w:color="auto"/>
              </w:divBdr>
            </w:div>
          </w:divsChild>
        </w:div>
        <w:div w:id="2117215444">
          <w:marLeft w:val="0"/>
          <w:marRight w:val="0"/>
          <w:marTop w:val="0"/>
          <w:marBottom w:val="0"/>
          <w:divBdr>
            <w:top w:val="none" w:sz="0" w:space="0" w:color="auto"/>
            <w:left w:val="none" w:sz="0" w:space="0" w:color="auto"/>
            <w:bottom w:val="none" w:sz="0" w:space="0" w:color="auto"/>
            <w:right w:val="none" w:sz="0" w:space="0" w:color="auto"/>
          </w:divBdr>
          <w:divsChild>
            <w:div w:id="1448543359">
              <w:marLeft w:val="0"/>
              <w:marRight w:val="0"/>
              <w:marTop w:val="0"/>
              <w:marBottom w:val="0"/>
              <w:divBdr>
                <w:top w:val="none" w:sz="0" w:space="0" w:color="auto"/>
                <w:left w:val="none" w:sz="0" w:space="0" w:color="auto"/>
                <w:bottom w:val="none" w:sz="0" w:space="0" w:color="auto"/>
                <w:right w:val="none" w:sz="0" w:space="0" w:color="auto"/>
              </w:divBdr>
            </w:div>
          </w:divsChild>
        </w:div>
        <w:div w:id="2117290597">
          <w:marLeft w:val="0"/>
          <w:marRight w:val="0"/>
          <w:marTop w:val="0"/>
          <w:marBottom w:val="0"/>
          <w:divBdr>
            <w:top w:val="none" w:sz="0" w:space="0" w:color="auto"/>
            <w:left w:val="none" w:sz="0" w:space="0" w:color="auto"/>
            <w:bottom w:val="none" w:sz="0" w:space="0" w:color="auto"/>
            <w:right w:val="none" w:sz="0" w:space="0" w:color="auto"/>
          </w:divBdr>
          <w:divsChild>
            <w:div w:id="1129664581">
              <w:marLeft w:val="0"/>
              <w:marRight w:val="0"/>
              <w:marTop w:val="0"/>
              <w:marBottom w:val="0"/>
              <w:divBdr>
                <w:top w:val="none" w:sz="0" w:space="0" w:color="auto"/>
                <w:left w:val="none" w:sz="0" w:space="0" w:color="auto"/>
                <w:bottom w:val="none" w:sz="0" w:space="0" w:color="auto"/>
                <w:right w:val="none" w:sz="0" w:space="0" w:color="auto"/>
              </w:divBdr>
            </w:div>
          </w:divsChild>
        </w:div>
        <w:div w:id="2120370395">
          <w:marLeft w:val="0"/>
          <w:marRight w:val="0"/>
          <w:marTop w:val="0"/>
          <w:marBottom w:val="0"/>
          <w:divBdr>
            <w:top w:val="none" w:sz="0" w:space="0" w:color="auto"/>
            <w:left w:val="none" w:sz="0" w:space="0" w:color="auto"/>
            <w:bottom w:val="none" w:sz="0" w:space="0" w:color="auto"/>
            <w:right w:val="none" w:sz="0" w:space="0" w:color="auto"/>
          </w:divBdr>
          <w:divsChild>
            <w:div w:id="103527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0539964">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564751698">
      <w:bodyDiv w:val="1"/>
      <w:marLeft w:val="0"/>
      <w:marRight w:val="0"/>
      <w:marTop w:val="0"/>
      <w:marBottom w:val="0"/>
      <w:divBdr>
        <w:top w:val="none" w:sz="0" w:space="0" w:color="auto"/>
        <w:left w:val="none" w:sz="0" w:space="0" w:color="auto"/>
        <w:bottom w:val="none" w:sz="0" w:space="0" w:color="auto"/>
        <w:right w:val="none" w:sz="0" w:space="0" w:color="auto"/>
      </w:divBdr>
    </w:div>
    <w:div w:id="16583431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UNEP/OzL.Pro/ExCom/93/84</Document_x0020_Number>
    <DocumentType xmlns="64e33b30-101d-41de-b951-961aab25ea29">Pre-session</DocumentType>
    <Agreements xmlns="16802030-d49a-4281-84e9-c9b4b5b3b629">HPMP tranche</Agreem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C3885CC-73D3-4913-91EF-892F21E32D02}"/>
</file>

<file path=customXml/itemProps2.xml><?xml version="1.0" encoding="utf-8"?>
<ds:datastoreItem xmlns:ds="http://schemas.openxmlformats.org/officeDocument/2006/customXml" ds:itemID="{534988C0-8D3D-4982-B3F6-5B28C01F4BD5}"/>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18269C6B-2F21-43FF-945A-8167AC98EBF5}"/>
</file>

<file path=docProps/app.xml><?xml version="1.0" encoding="utf-8"?>
<Properties xmlns="http://schemas.openxmlformats.org/officeDocument/2006/extended-properties" xmlns:vt="http://schemas.openxmlformats.org/officeDocument/2006/docPropsVTypes">
  <Template>Normal</Template>
  <TotalTime>66</TotalTime>
  <Pages>9</Pages>
  <Words>3134</Words>
  <Characters>17868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Project proposal: Saint Kitts and Nevis</vt:lpstr>
    </vt:vector>
  </TitlesOfParts>
  <Company>UNMFS</Company>
  <LinksUpToDate>false</LinksUpToDate>
  <CharactersWithSpaces>20961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Saint Kitts and Nevis</dc:title>
  <dc:subject>93rd ExCom</dc:subject>
  <dc:creator>Dominika Anna Suwik</dc:creator>
  <cp:keywords>93rd ExCom</cp:keywords>
  <dc:description>RS</dc:description>
  <cp:lastModifiedBy>Patricia Chau</cp:lastModifiedBy>
  <cp:revision>27</cp:revision>
  <cp:lastPrinted>2001-05-26T16:40:00Z</cp:lastPrinted>
  <dcterms:created xsi:type="dcterms:W3CDTF">2023-11-06T20:54:00Z</dcterms:created>
  <dcterms:modified xsi:type="dcterms:W3CDTF">2023-11-06T23:16:00Z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UNEP/OzL.Pro/ExCom/93/84</vt:lpwstr>
  </property>
  <property fmtid="{D5CDD505-2E9C-101B-9397-08002B2CF9AE}" pid="3" name="Revision date">
    <vt:lpwstr>11/6/2023</vt:lpwstr>
  </property>
  <property fmtid="{D5CDD505-2E9C-101B-9397-08002B2CF9AE}" pid="4" name="ContentTypeId">
    <vt:lpwstr>0x010100ACCC32FA650A11469F51D62853381E1C</vt:lpwstr>
  </property>
  <property fmtid="{D5CDD505-2E9C-101B-9397-08002B2CF9AE}" pid="6" name="lcf76f155ced4ddcb4097134ff3c332f">
    <vt:lpwstr/>
  </property>
  <property fmtid="{D5CDD505-2E9C-101B-9397-08002B2CF9AE}" pid="7" name="Part I: Online/Part II: In Person">
    <vt:lpwstr>Part I</vt:lpwstr>
  </property>
</Properties>
</file>