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2178C1" w14:paraId="0B31A745" w14:textId="77777777" w:rsidTr="00E60017">
        <w:trPr>
          <w:trHeight w:val="720"/>
        </w:trPr>
        <w:tc>
          <w:tcPr>
            <w:tcW w:w="4410" w:type="dxa"/>
            <w:gridSpan w:val="2"/>
            <w:tcBorders>
              <w:bottom w:val="single" w:sz="18" w:space="0" w:color="auto"/>
            </w:tcBorders>
          </w:tcPr>
          <w:p w14:paraId="7C526FDA" w14:textId="77777777" w:rsidR="002178C1" w:rsidRDefault="002178C1" w:rsidP="00E6001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199FAA8" w14:textId="77777777" w:rsidR="002178C1" w:rsidRDefault="002178C1" w:rsidP="00E60017">
            <w:pPr>
              <w:pStyle w:val="Heading3"/>
              <w:numPr>
                <w:ilvl w:val="0"/>
                <w:numId w:val="0"/>
              </w:numPr>
              <w:bidi/>
              <w:ind w:left="270" w:right="1384"/>
              <w:rPr>
                <w:b/>
                <w:bCs/>
                <w:sz w:val="48"/>
                <w:szCs w:val="48"/>
              </w:rPr>
            </w:pPr>
            <w:r>
              <w:rPr>
                <w:b/>
                <w:bCs/>
                <w:sz w:val="48"/>
                <w:szCs w:val="48"/>
                <w:rtl/>
              </w:rPr>
              <w:t>الأمم المتحدة</w:t>
            </w:r>
          </w:p>
        </w:tc>
      </w:tr>
      <w:tr w:rsidR="002178C1" w14:paraId="7DBF64B3" w14:textId="77777777" w:rsidTr="00E600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AEACA4D" w14:textId="04944981" w:rsidR="002178C1" w:rsidRDefault="002178C1" w:rsidP="00E60017">
            <w:pPr>
              <w:jc w:val="left"/>
              <w:rPr>
                <w:lang w:val="en-US"/>
              </w:rPr>
            </w:pPr>
            <w:r>
              <w:rPr>
                <w:lang w:val="en-US"/>
              </w:rPr>
              <w:t>Distr.</w:t>
            </w:r>
          </w:p>
          <w:p w14:paraId="6C5FAED8" w14:textId="77777777" w:rsidR="002178C1" w:rsidRDefault="002178C1" w:rsidP="00E60017">
            <w:pPr>
              <w:jc w:val="left"/>
              <w:rPr>
                <w:lang w:val="en-US"/>
              </w:rPr>
            </w:pPr>
            <w:r>
              <w:rPr>
                <w:lang w:val="en-US"/>
              </w:rPr>
              <w:t>GENERAL</w:t>
            </w:r>
          </w:p>
          <w:p w14:paraId="2DC385E0" w14:textId="77777777" w:rsidR="002178C1" w:rsidRDefault="002178C1" w:rsidP="00E60017">
            <w:pPr>
              <w:jc w:val="left"/>
              <w:rPr>
                <w:lang w:val="en-US"/>
              </w:rPr>
            </w:pPr>
          </w:p>
          <w:p w14:paraId="40F3A5BC" w14:textId="7A454602" w:rsidR="002178C1" w:rsidRPr="004E181B" w:rsidRDefault="002178C1" w:rsidP="00E60017">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Pr>
                <w:rFonts w:asciiTheme="majorBidi" w:hAnsiTheme="majorBidi" w:cstheme="majorBidi"/>
                <w:szCs w:val="24"/>
              </w:rPr>
              <w:t>UNEP/OzL.Pro/ExCom/96/24</w:t>
            </w:r>
            <w:r w:rsidRPr="004E181B">
              <w:rPr>
                <w:rFonts w:asciiTheme="majorBidi" w:hAnsiTheme="majorBidi" w:cstheme="majorBidi"/>
                <w:szCs w:val="24"/>
              </w:rPr>
              <w:fldChar w:fldCharType="end"/>
            </w:r>
            <w:r w:rsidR="00C51634">
              <w:rPr>
                <w:rFonts w:asciiTheme="majorBidi" w:hAnsiTheme="majorBidi" w:cstheme="majorBidi"/>
                <w:szCs w:val="24"/>
              </w:rPr>
              <w:t>*</w:t>
            </w:r>
          </w:p>
          <w:p w14:paraId="5E2A0273" w14:textId="1D2CC5BB" w:rsidR="002178C1" w:rsidRPr="004E181B" w:rsidRDefault="002178C1" w:rsidP="00E60017">
            <w:pPr>
              <w:rPr>
                <w:szCs w:val="24"/>
                <w:lang w:val="en-US"/>
              </w:rPr>
            </w:pPr>
            <w:r>
              <w:rPr>
                <w:szCs w:val="24"/>
                <w:lang w:val="en-US"/>
              </w:rPr>
              <w:t>29 April 2025</w:t>
            </w:r>
          </w:p>
          <w:p w14:paraId="0CACD7DD" w14:textId="77777777" w:rsidR="002178C1" w:rsidRDefault="002178C1" w:rsidP="00E60017">
            <w:pPr>
              <w:jc w:val="left"/>
              <w:rPr>
                <w:rtl/>
                <w:lang w:val="en-US"/>
              </w:rPr>
            </w:pPr>
          </w:p>
          <w:p w14:paraId="5DE1E3D8" w14:textId="77777777" w:rsidR="002178C1" w:rsidRDefault="002178C1" w:rsidP="00E60017">
            <w:pPr>
              <w:jc w:val="left"/>
              <w:rPr>
                <w:lang w:val="en-US"/>
              </w:rPr>
            </w:pPr>
            <w:r>
              <w:rPr>
                <w:lang w:val="en-US"/>
              </w:rPr>
              <w:t>ARABIC</w:t>
            </w:r>
          </w:p>
          <w:p w14:paraId="3DEEB5E7" w14:textId="77777777" w:rsidR="002178C1" w:rsidRDefault="002178C1" w:rsidP="00E60017">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9C52FFE" w14:textId="77777777" w:rsidR="002178C1" w:rsidRDefault="002178C1" w:rsidP="00E6001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CCEEB47" w14:textId="77777777" w:rsidR="002178C1" w:rsidRDefault="002178C1" w:rsidP="00E6001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924F1FC" w14:textId="77777777" w:rsidR="002178C1" w:rsidRDefault="002178C1" w:rsidP="00E60017">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9643FAA" w14:textId="578D24F9" w:rsidR="002178C1" w:rsidRDefault="006C136B" w:rsidP="00E60017">
            <w:pPr>
              <w:rPr>
                <w:caps/>
                <w:lang w:val="en-US"/>
              </w:rPr>
            </w:pPr>
            <w:r>
              <w:rPr>
                <w:noProof/>
                <w:lang w:val="en-US" w:bidi="ar-SA"/>
              </w:rPr>
              <w:drawing>
                <wp:anchor distT="0" distB="0" distL="114300" distR="114300" simplePos="0" relativeHeight="251659264" behindDoc="1" locked="0" layoutInCell="0" allowOverlap="1" wp14:anchorId="05EE4590" wp14:editId="0FDA839A">
                  <wp:simplePos x="0" y="0"/>
                  <wp:positionH relativeFrom="column">
                    <wp:posOffset>202565</wp:posOffset>
                  </wp:positionH>
                  <wp:positionV relativeFrom="paragraph">
                    <wp:posOffset>93345</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EB44E9" w14:textId="47D49E46" w:rsidR="002178C1" w:rsidRDefault="006C136B" w:rsidP="00E60017">
            <w:pPr>
              <w:rPr>
                <w:lang w:val="en-US"/>
              </w:rPr>
            </w:pPr>
            <w:r>
              <w:rPr>
                <w:noProof/>
                <w:lang w:val="en-US" w:bidi="ar-SA"/>
              </w:rPr>
              <w:drawing>
                <wp:anchor distT="0" distB="0" distL="114300" distR="114300" simplePos="0" relativeHeight="251660288" behindDoc="0" locked="0" layoutInCell="0" allowOverlap="1" wp14:anchorId="037585B2" wp14:editId="0038EA13">
                  <wp:simplePos x="0" y="0"/>
                  <wp:positionH relativeFrom="column">
                    <wp:posOffset>201930</wp:posOffset>
                  </wp:positionH>
                  <wp:positionV relativeFrom="paragraph">
                    <wp:posOffset>467995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28720DD" w14:textId="77777777" w:rsidR="002178C1" w:rsidRDefault="002178C1" w:rsidP="002178C1">
      <w:pPr>
        <w:pStyle w:val="Caption"/>
        <w:spacing w:line="200" w:lineRule="exact"/>
        <w:ind w:left="187" w:right="187" w:hanging="187"/>
        <w:jc w:val="both"/>
        <w:rPr>
          <w:rFonts w:cs="Akhbar MT"/>
          <w:b/>
          <w:bCs/>
          <w:sz w:val="28"/>
          <w:szCs w:val="28"/>
          <w:rtl/>
        </w:rPr>
      </w:pPr>
    </w:p>
    <w:p w14:paraId="05047F40" w14:textId="77777777" w:rsidR="002178C1" w:rsidRPr="00392DDC" w:rsidRDefault="002178C1" w:rsidP="002178C1">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892803C" w14:textId="77777777" w:rsidR="002178C1" w:rsidRPr="00392DDC" w:rsidRDefault="002178C1" w:rsidP="002178C1">
      <w:pPr>
        <w:bidi/>
        <w:ind w:left="180" w:hanging="180"/>
        <w:jc w:val="lowKashida"/>
        <w:rPr>
          <w:b/>
          <w:sz w:val="28"/>
          <w:szCs w:val="28"/>
          <w:lang w:val="en-US"/>
        </w:rPr>
      </w:pPr>
      <w:r w:rsidRPr="00392DDC">
        <w:rPr>
          <w:b/>
          <w:sz w:val="28"/>
          <w:szCs w:val="28"/>
          <w:rtl/>
        </w:rPr>
        <w:t xml:space="preserve">لتنفيـــذ بروتوكـول مونتريــال </w:t>
      </w:r>
    </w:p>
    <w:p w14:paraId="474E4A4C" w14:textId="77777777" w:rsidR="002178C1" w:rsidRDefault="002178C1" w:rsidP="002178C1">
      <w:pPr>
        <w:bidi/>
        <w:ind w:left="180" w:hanging="180"/>
        <w:jc w:val="lowKashida"/>
        <w:rPr>
          <w:sz w:val="28"/>
          <w:szCs w:val="28"/>
        </w:rPr>
      </w:pPr>
      <w:r w:rsidRPr="0002642B">
        <w:rPr>
          <w:rFonts w:hint="cs"/>
          <w:sz w:val="28"/>
          <w:szCs w:val="28"/>
          <w:rtl/>
        </w:rPr>
        <w:t>الاجتماع</w:t>
      </w:r>
      <w:r w:rsidRPr="0002642B">
        <w:rPr>
          <w:sz w:val="28"/>
          <w:szCs w:val="28"/>
          <w:rtl/>
        </w:rPr>
        <w:t xml:space="preserve"> السادس والتسعون</w:t>
      </w:r>
    </w:p>
    <w:p w14:paraId="218530E9" w14:textId="77777777" w:rsidR="002178C1" w:rsidRPr="0002642B" w:rsidRDefault="002178C1" w:rsidP="002178C1">
      <w:pPr>
        <w:bidi/>
        <w:ind w:left="180" w:hanging="180"/>
        <w:jc w:val="lowKashida"/>
        <w:rPr>
          <w:sz w:val="28"/>
          <w:szCs w:val="28"/>
          <w:lang w:val="en-US"/>
        </w:rPr>
      </w:pPr>
      <w:r>
        <w:rPr>
          <w:sz w:val="28"/>
          <w:szCs w:val="28"/>
          <w:rtl/>
        </w:rPr>
        <w:t>مونتريال،</w:t>
      </w:r>
      <w:r>
        <w:rPr>
          <w:sz w:val="28"/>
          <w:szCs w:val="28"/>
        </w:rPr>
        <w:t xml:space="preserve"> </w:t>
      </w:r>
      <w:r>
        <w:rPr>
          <w:rFonts w:hint="cs"/>
          <w:sz w:val="28"/>
          <w:szCs w:val="28"/>
          <w:rtl/>
        </w:rPr>
        <w:t>26-30</w:t>
      </w:r>
      <w:r w:rsidRPr="0002642B">
        <w:rPr>
          <w:sz w:val="28"/>
          <w:szCs w:val="28"/>
        </w:rPr>
        <w:t xml:space="preserve"> </w:t>
      </w:r>
      <w:r>
        <w:rPr>
          <w:rFonts w:hint="cs"/>
          <w:sz w:val="28"/>
          <w:szCs w:val="28"/>
          <w:rtl/>
        </w:rPr>
        <w:t>مايو</w:t>
      </w:r>
      <w:r w:rsidRPr="0002642B">
        <w:rPr>
          <w:sz w:val="28"/>
          <w:szCs w:val="28"/>
        </w:rPr>
        <w:t>/</w:t>
      </w:r>
      <w:r>
        <w:rPr>
          <w:rFonts w:hint="cs"/>
          <w:sz w:val="28"/>
          <w:szCs w:val="28"/>
          <w:rtl/>
        </w:rPr>
        <w:t>أيار</w:t>
      </w:r>
      <w:r w:rsidRPr="0002642B">
        <w:rPr>
          <w:sz w:val="28"/>
          <w:szCs w:val="28"/>
          <w:rtl/>
        </w:rPr>
        <w:t xml:space="preserve"> </w:t>
      </w:r>
      <w:r w:rsidRPr="0002642B">
        <w:rPr>
          <w:sz w:val="28"/>
          <w:szCs w:val="28"/>
        </w:rPr>
        <w:t>2025</w:t>
      </w:r>
    </w:p>
    <w:p w14:paraId="0DB21252" w14:textId="77777777" w:rsidR="002178C1" w:rsidRDefault="002178C1" w:rsidP="002178C1">
      <w:pPr>
        <w:bidi/>
        <w:jc w:val="left"/>
        <w:rPr>
          <w:rtl/>
          <w:lang w:val="en-US" w:bidi="ar-SA"/>
        </w:rPr>
      </w:pPr>
      <w:r w:rsidRPr="006106BD">
        <w:rPr>
          <w:sz w:val="28"/>
          <w:szCs w:val="28"/>
          <w:rtl/>
        </w:rPr>
        <w:t xml:space="preserve">البند </w:t>
      </w:r>
      <w:r>
        <w:rPr>
          <w:rFonts w:hint="cs"/>
          <w:sz w:val="28"/>
          <w:szCs w:val="28"/>
          <w:rtl/>
        </w:rPr>
        <w:t>9 (د)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5D1FB3E2" w14:textId="77777777" w:rsidR="00E23BB8" w:rsidRPr="006B4B57" w:rsidRDefault="00E23BB8" w:rsidP="006B4B57">
      <w:pPr>
        <w:bidi/>
        <w:jc w:val="left"/>
        <w:rPr>
          <w:lang w:val="en-US" w:bidi="ar-SA"/>
        </w:rPr>
      </w:pPr>
    </w:p>
    <w:p w14:paraId="2444D63F" w14:textId="77777777" w:rsidR="00E23BB8" w:rsidRPr="0087317C" w:rsidRDefault="00E23BB8" w:rsidP="006B4B57">
      <w:pPr>
        <w:bidi/>
        <w:jc w:val="left"/>
      </w:pPr>
    </w:p>
    <w:p w14:paraId="7FDBED00" w14:textId="77777777" w:rsidR="00E23BB8" w:rsidRPr="0087317C" w:rsidRDefault="00E23BB8" w:rsidP="00E23BB8">
      <w:pPr>
        <w:jc w:val="center"/>
      </w:pPr>
    </w:p>
    <w:p w14:paraId="33200918" w14:textId="77777777" w:rsidR="006B4B57" w:rsidRPr="00B15D96" w:rsidRDefault="006B4B57" w:rsidP="006B4B57">
      <w:pPr>
        <w:pStyle w:val="StyleHeader4Para4Left0Firstline0"/>
        <w:numPr>
          <w:ilvl w:val="0"/>
          <w:numId w:val="0"/>
        </w:numPr>
        <w:bidi/>
        <w:jc w:val="center"/>
        <w:rPr>
          <w:b/>
          <w:bCs/>
          <w:sz w:val="32"/>
          <w:szCs w:val="32"/>
          <w:rtl/>
          <w:lang w:val="en-US" w:bidi="ar-EG"/>
        </w:rPr>
      </w:pPr>
      <w:r w:rsidRPr="00B15D96">
        <w:rPr>
          <w:rFonts w:hint="cs"/>
          <w:b/>
          <w:bCs/>
          <w:sz w:val="32"/>
          <w:szCs w:val="32"/>
          <w:rtl/>
          <w:lang w:val="en-US" w:bidi="ar-EG"/>
        </w:rPr>
        <w:t xml:space="preserve">مقترح مشروع: </w:t>
      </w:r>
      <w:r>
        <w:rPr>
          <w:rFonts w:hint="cs"/>
          <w:b/>
          <w:bCs/>
          <w:sz w:val="32"/>
          <w:szCs w:val="32"/>
          <w:rtl/>
          <w:lang w:val="en-US" w:bidi="ar-EG"/>
        </w:rPr>
        <w:t>أنتيغوا وبربودا</w:t>
      </w:r>
    </w:p>
    <w:p w14:paraId="6F09AD5D" w14:textId="77777777" w:rsidR="006B4B57" w:rsidRPr="00B15D96" w:rsidRDefault="006B4B57" w:rsidP="006B4B57">
      <w:pPr>
        <w:pStyle w:val="StyleHeader4Para4Left0Firstline0"/>
        <w:numPr>
          <w:ilvl w:val="0"/>
          <w:numId w:val="0"/>
        </w:numPr>
        <w:bidi/>
        <w:rPr>
          <w:sz w:val="26"/>
          <w:szCs w:val="26"/>
          <w:rtl/>
          <w:lang w:val="en-US" w:bidi="ar-EG"/>
        </w:rPr>
      </w:pPr>
    </w:p>
    <w:p w14:paraId="614CCC35" w14:textId="77777777" w:rsidR="006B4B57" w:rsidRDefault="006B4B57" w:rsidP="006B4B57">
      <w:pPr>
        <w:pStyle w:val="StyleHeader4Para4Left0Firstline0"/>
        <w:numPr>
          <w:ilvl w:val="0"/>
          <w:numId w:val="0"/>
        </w:numPr>
        <w:tabs>
          <w:tab w:val="clear" w:pos="2880"/>
          <w:tab w:val="clear" w:pos="5760"/>
        </w:tabs>
        <w:bidi/>
        <w:ind w:firstLine="720"/>
        <w:rPr>
          <w:sz w:val="26"/>
          <w:szCs w:val="26"/>
          <w:rtl/>
          <w:lang w:val="en-US" w:bidi="ar-EG"/>
        </w:rPr>
      </w:pPr>
      <w:r>
        <w:rPr>
          <w:rFonts w:hint="cs"/>
          <w:sz w:val="26"/>
          <w:szCs w:val="26"/>
          <w:rtl/>
          <w:lang w:val="en-US" w:bidi="ar-EG"/>
        </w:rPr>
        <w:t>تحتوي هذه الوثيقة على تعليقات وتوصية الأمانة بشأن مقترح المشروع التالي:</w:t>
      </w:r>
    </w:p>
    <w:p w14:paraId="5A42FE2B" w14:textId="77777777" w:rsidR="00E23BB8" w:rsidRPr="0087317C" w:rsidRDefault="00E23BB8" w:rsidP="00E23BB8">
      <w:pPr>
        <w:rPr>
          <w:lang w:bidi="ar-EG"/>
        </w:rPr>
      </w:pPr>
    </w:p>
    <w:p w14:paraId="571DAD8F" w14:textId="77777777" w:rsidR="00E23BB8" w:rsidRPr="0087317C" w:rsidRDefault="00E23BB8" w:rsidP="00E23BB8"/>
    <w:p w14:paraId="28981D0B" w14:textId="77777777" w:rsidR="00E23BB8" w:rsidRPr="0004010D" w:rsidRDefault="0004010D" w:rsidP="006B4B57">
      <w:pPr>
        <w:bidi/>
        <w:spacing w:before="240" w:after="240"/>
        <w:rPr>
          <w:sz w:val="26"/>
          <w:szCs w:val="26"/>
          <w:u w:val="single"/>
          <w:rtl/>
          <w:lang w:bidi="ar-EG"/>
        </w:rPr>
      </w:pPr>
      <w:r>
        <w:rPr>
          <w:rFonts w:hint="cs"/>
          <w:sz w:val="26"/>
          <w:szCs w:val="26"/>
          <w:u w:val="single"/>
          <w:rtl/>
        </w:rPr>
        <w:t>الإزالة</w:t>
      </w:r>
    </w:p>
    <w:tbl>
      <w:tblPr>
        <w:tblStyle w:val="TableGrid"/>
        <w:bidiVisual/>
        <w:tblW w:w="47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4576"/>
        <w:gridCol w:w="1671"/>
        <w:gridCol w:w="1931"/>
      </w:tblGrid>
      <w:tr w:rsidR="006B4B57" w:rsidRPr="0087317C" w14:paraId="3D1A4531" w14:textId="77777777" w:rsidTr="00706FCD">
        <w:tc>
          <w:tcPr>
            <w:tcW w:w="405" w:type="pct"/>
          </w:tcPr>
          <w:p w14:paraId="6E9EFD85" w14:textId="77777777" w:rsidR="006B4B57" w:rsidRPr="006B4B57" w:rsidRDefault="006B4B57" w:rsidP="006B4B57">
            <w:pPr>
              <w:pStyle w:val="ListParagraph"/>
              <w:numPr>
                <w:ilvl w:val="0"/>
                <w:numId w:val="36"/>
              </w:numPr>
              <w:bidi/>
              <w:ind w:left="0" w:firstLine="0"/>
              <w:jc w:val="left"/>
              <w:rPr>
                <w:sz w:val="26"/>
                <w:szCs w:val="26"/>
                <w:rtl/>
                <w:lang w:val="en-CA" w:bidi="ar-EG"/>
              </w:rPr>
            </w:pPr>
          </w:p>
        </w:tc>
        <w:tc>
          <w:tcPr>
            <w:tcW w:w="2571" w:type="pct"/>
          </w:tcPr>
          <w:p w14:paraId="6470BEF1" w14:textId="77777777" w:rsidR="006B4B57" w:rsidRPr="006B4B57" w:rsidRDefault="006B4B57" w:rsidP="006B4B57">
            <w:pPr>
              <w:pStyle w:val="ListParagraph"/>
              <w:bidi/>
              <w:ind w:left="0"/>
              <w:jc w:val="left"/>
              <w:rPr>
                <w:sz w:val="26"/>
                <w:szCs w:val="26"/>
                <w:rtl/>
                <w:lang w:val="en-CA" w:bidi="ar-EG"/>
              </w:rPr>
            </w:pPr>
            <w:r w:rsidRPr="006B4B57">
              <w:rPr>
                <w:rFonts w:hint="cs"/>
                <w:sz w:val="26"/>
                <w:szCs w:val="26"/>
                <w:rtl/>
                <w:lang w:val="en-CA" w:bidi="ar-EG"/>
              </w:rPr>
              <w:t>خطة إدارة إزالة المواد الهيدروكلوروفلوروكربونية</w:t>
            </w:r>
          </w:p>
          <w:p w14:paraId="545A057B" w14:textId="77777777" w:rsidR="006B4B57" w:rsidRPr="0087317C" w:rsidRDefault="006B4B57" w:rsidP="006B4B57">
            <w:pPr>
              <w:pStyle w:val="ListParagraph"/>
              <w:bidi/>
              <w:ind w:left="0"/>
              <w:jc w:val="left"/>
              <w:rPr>
                <w:rtl/>
                <w:lang w:val="en-CA" w:bidi="ar-EG"/>
              </w:rPr>
            </w:pPr>
            <w:r w:rsidRPr="006B4B57">
              <w:rPr>
                <w:rFonts w:hint="cs"/>
                <w:sz w:val="26"/>
                <w:szCs w:val="26"/>
                <w:rtl/>
                <w:lang w:val="en-CA" w:bidi="ar-EG"/>
              </w:rPr>
              <w:t>(المرحلة الثانية، الشريحة الأولى)</w:t>
            </w:r>
          </w:p>
        </w:tc>
        <w:tc>
          <w:tcPr>
            <w:tcW w:w="939" w:type="pct"/>
          </w:tcPr>
          <w:p w14:paraId="1C912909" w14:textId="77777777" w:rsidR="006B4B57" w:rsidRPr="006B4B57" w:rsidRDefault="006B4B57" w:rsidP="006B4B57">
            <w:pPr>
              <w:bidi/>
              <w:jc w:val="center"/>
              <w:rPr>
                <w:sz w:val="26"/>
                <w:szCs w:val="26"/>
                <w:rtl/>
                <w:lang w:bidi="ar-EG"/>
              </w:rPr>
            </w:pPr>
            <w:r w:rsidRPr="006B4B57">
              <w:rPr>
                <w:rFonts w:hint="cs"/>
                <w:sz w:val="26"/>
                <w:szCs w:val="26"/>
                <w:rtl/>
                <w:lang w:bidi="ar-EG"/>
              </w:rPr>
              <w:t>اليونيب</w:t>
            </w:r>
          </w:p>
          <w:p w14:paraId="07E00096" w14:textId="77777777" w:rsidR="006B4B57" w:rsidRPr="006B4B57" w:rsidRDefault="006B4B57" w:rsidP="006B4B57">
            <w:pPr>
              <w:bidi/>
              <w:jc w:val="center"/>
              <w:rPr>
                <w:sz w:val="26"/>
                <w:szCs w:val="26"/>
                <w:rtl/>
                <w:lang w:bidi="ar-EG"/>
              </w:rPr>
            </w:pPr>
            <w:r w:rsidRPr="006B4B57">
              <w:rPr>
                <w:rFonts w:hint="cs"/>
                <w:sz w:val="26"/>
                <w:szCs w:val="26"/>
                <w:rtl/>
                <w:lang w:bidi="ar-EG"/>
              </w:rPr>
              <w:t>واليونيدو</w:t>
            </w:r>
          </w:p>
        </w:tc>
        <w:tc>
          <w:tcPr>
            <w:tcW w:w="1085" w:type="pct"/>
          </w:tcPr>
          <w:p w14:paraId="37832474" w14:textId="77777777" w:rsidR="006B4B57" w:rsidRPr="006B4B57" w:rsidRDefault="006B4B57" w:rsidP="006B4B57">
            <w:pPr>
              <w:bidi/>
              <w:jc w:val="right"/>
              <w:rPr>
                <w:sz w:val="26"/>
                <w:szCs w:val="26"/>
                <w:rtl/>
                <w:lang w:val="en-US" w:bidi="ar-EG"/>
              </w:rPr>
            </w:pPr>
            <w:r w:rsidRPr="006B4B57">
              <w:rPr>
                <w:rFonts w:hint="cs"/>
                <w:sz w:val="26"/>
                <w:szCs w:val="26"/>
                <w:rtl/>
                <w:lang w:val="en-US" w:bidi="ar-EG"/>
              </w:rPr>
              <w:t>النظر الفردي فيه</w:t>
            </w:r>
          </w:p>
        </w:tc>
      </w:tr>
      <w:tr w:rsidR="006B4B57" w:rsidRPr="0087317C" w14:paraId="1F88B1ED" w14:textId="77777777" w:rsidTr="00706FCD">
        <w:tc>
          <w:tcPr>
            <w:tcW w:w="405" w:type="pct"/>
          </w:tcPr>
          <w:p w14:paraId="33DD347B" w14:textId="77777777" w:rsidR="006B4B57" w:rsidRPr="0087317C" w:rsidRDefault="006B4B57" w:rsidP="006B4B57">
            <w:pPr>
              <w:pStyle w:val="ListParagraph"/>
              <w:bidi/>
              <w:jc w:val="left"/>
              <w:rPr>
                <w:lang w:val="en-CA"/>
              </w:rPr>
            </w:pPr>
          </w:p>
        </w:tc>
        <w:tc>
          <w:tcPr>
            <w:tcW w:w="2571" w:type="pct"/>
          </w:tcPr>
          <w:p w14:paraId="483317B1" w14:textId="77777777" w:rsidR="006B4B57" w:rsidRPr="0087317C" w:rsidRDefault="006B4B57" w:rsidP="006B4B57">
            <w:pPr>
              <w:pStyle w:val="ListParagraph"/>
              <w:bidi/>
              <w:jc w:val="left"/>
              <w:rPr>
                <w:lang w:val="en-CA"/>
              </w:rPr>
            </w:pPr>
          </w:p>
        </w:tc>
        <w:tc>
          <w:tcPr>
            <w:tcW w:w="939" w:type="pct"/>
          </w:tcPr>
          <w:p w14:paraId="6B20C64D" w14:textId="77777777" w:rsidR="006B4B57" w:rsidRPr="0087317C" w:rsidRDefault="006B4B57" w:rsidP="006B4B57">
            <w:pPr>
              <w:bidi/>
              <w:jc w:val="center"/>
              <w:rPr>
                <w:highlight w:val="cyan"/>
              </w:rPr>
            </w:pPr>
          </w:p>
        </w:tc>
        <w:tc>
          <w:tcPr>
            <w:tcW w:w="1085" w:type="pct"/>
          </w:tcPr>
          <w:p w14:paraId="6364727B" w14:textId="77777777" w:rsidR="006B4B57" w:rsidRPr="0087317C" w:rsidRDefault="006B4B57" w:rsidP="006B4B57">
            <w:pPr>
              <w:bidi/>
              <w:jc w:val="right"/>
              <w:rPr>
                <w:highlight w:val="cyan"/>
              </w:rPr>
            </w:pPr>
          </w:p>
        </w:tc>
      </w:tr>
    </w:tbl>
    <w:p w14:paraId="5A1E9163" w14:textId="77777777" w:rsidR="00E23BB8" w:rsidRPr="0087317C" w:rsidRDefault="00E23BB8" w:rsidP="00E23BB8"/>
    <w:p w14:paraId="61BC56F5" w14:textId="77777777" w:rsidR="00E23BB8" w:rsidRPr="0087317C" w:rsidRDefault="00E23BB8" w:rsidP="00E23BB8"/>
    <w:p w14:paraId="1160E699" w14:textId="77777777" w:rsidR="00E23BB8" w:rsidRPr="0087317C" w:rsidRDefault="00E23BB8" w:rsidP="00E23BB8"/>
    <w:p w14:paraId="4D7B3D25" w14:textId="77777777" w:rsidR="00E23BB8" w:rsidRPr="0087317C" w:rsidRDefault="00E23BB8" w:rsidP="00E23BB8"/>
    <w:p w14:paraId="0BE58BD0" w14:textId="77777777" w:rsidR="00E23BB8" w:rsidRPr="0087317C" w:rsidRDefault="00E23BB8" w:rsidP="00E23BB8">
      <w:pPr>
        <w:jc w:val="left"/>
      </w:pPr>
    </w:p>
    <w:p w14:paraId="0031561A" w14:textId="77777777" w:rsidR="00E23BB8" w:rsidRPr="0087317C" w:rsidRDefault="00E23BB8" w:rsidP="00E23BB8">
      <w:pPr>
        <w:jc w:val="left"/>
      </w:pPr>
      <w:r w:rsidRPr="0087317C">
        <w:br w:type="page"/>
      </w:r>
    </w:p>
    <w:p w14:paraId="7FC0C502" w14:textId="77777777" w:rsidR="00706FCD" w:rsidRPr="00706FCD" w:rsidRDefault="00706FCD" w:rsidP="00706FCD">
      <w:pPr>
        <w:bidi/>
        <w:spacing w:after="120"/>
        <w:jc w:val="center"/>
        <w:rPr>
          <w:b/>
          <w:rtl/>
          <w:lang w:val="en-US" w:bidi="ar-LB"/>
        </w:rPr>
      </w:pPr>
      <w:r w:rsidRPr="00003D6B">
        <w:rPr>
          <w:bCs/>
          <w:sz w:val="26"/>
          <w:szCs w:val="26"/>
          <w:rtl/>
          <w:lang w:bidi="ar-LB"/>
        </w:rPr>
        <w:lastRenderedPageBreak/>
        <w:t>ورقة تقييم المشروع – مشاريع متعددة السنوات</w:t>
      </w:r>
    </w:p>
    <w:p w14:paraId="2152EC52" w14:textId="77777777" w:rsidR="00706FCD" w:rsidRPr="00706FCD" w:rsidRDefault="00706FCD" w:rsidP="00706FCD">
      <w:pPr>
        <w:bidi/>
        <w:spacing w:after="200"/>
        <w:jc w:val="center"/>
        <w:rPr>
          <w:bCs/>
          <w:sz w:val="26"/>
          <w:szCs w:val="26"/>
          <w:rtl/>
          <w:lang w:val="en-US" w:bidi="ar-EG"/>
        </w:rPr>
      </w:pPr>
      <w:r w:rsidRPr="00706FCD">
        <w:rPr>
          <w:rFonts w:hint="cs"/>
          <w:bCs/>
          <w:sz w:val="26"/>
          <w:szCs w:val="26"/>
          <w:rtl/>
          <w:lang w:bidi="ar-EG"/>
        </w:rPr>
        <w:t>أنتيغوا وبربودا</w:t>
      </w:r>
    </w:p>
    <w:tbl>
      <w:tblPr>
        <w:tblStyle w:val="TableGrid"/>
        <w:bidiVisual/>
        <w:tblW w:w="5364" w:type="pct"/>
        <w:jc w:val="center"/>
        <w:tblCellMar>
          <w:top w:w="28" w:type="dxa"/>
          <w:bottom w:w="28" w:type="dxa"/>
        </w:tblCellMar>
        <w:tblLook w:val="04A0" w:firstRow="1" w:lastRow="0" w:firstColumn="1" w:lastColumn="0" w:noHBand="0" w:noVBand="1"/>
      </w:tblPr>
      <w:tblGrid>
        <w:gridCol w:w="4787"/>
        <w:gridCol w:w="5244"/>
      </w:tblGrid>
      <w:tr w:rsidR="00E23BB8" w:rsidRPr="0087317C" w14:paraId="69A97D13" w14:textId="77777777" w:rsidTr="006C136B">
        <w:trPr>
          <w:trHeight w:val="139"/>
          <w:jc w:val="center"/>
        </w:trPr>
        <w:tc>
          <w:tcPr>
            <w:tcW w:w="2386" w:type="pct"/>
            <w:shd w:val="clear" w:color="auto" w:fill="auto"/>
          </w:tcPr>
          <w:p w14:paraId="0540BAC4" w14:textId="77777777" w:rsidR="00E23BB8" w:rsidRPr="0004010D" w:rsidRDefault="0004010D" w:rsidP="0004010D">
            <w:pPr>
              <w:bidi/>
              <w:rPr>
                <w:bCs/>
                <w:sz w:val="22"/>
                <w:szCs w:val="22"/>
              </w:rPr>
            </w:pPr>
            <w:r w:rsidRPr="0004010D">
              <w:rPr>
                <w:rFonts w:hint="cs"/>
                <w:bCs/>
                <w:sz w:val="22"/>
                <w:szCs w:val="22"/>
                <w:rtl/>
              </w:rPr>
              <w:t>(1) عنوان المشروع</w:t>
            </w:r>
          </w:p>
        </w:tc>
        <w:tc>
          <w:tcPr>
            <w:tcW w:w="2614" w:type="pct"/>
            <w:shd w:val="clear" w:color="auto" w:fill="auto"/>
          </w:tcPr>
          <w:p w14:paraId="1F49B4CA" w14:textId="77777777" w:rsidR="00E23BB8" w:rsidRPr="0004010D" w:rsidRDefault="0004010D" w:rsidP="0004010D">
            <w:pPr>
              <w:bidi/>
              <w:jc w:val="center"/>
              <w:rPr>
                <w:bCs/>
                <w:sz w:val="22"/>
                <w:szCs w:val="22"/>
              </w:rPr>
            </w:pPr>
            <w:r w:rsidRPr="0004010D">
              <w:rPr>
                <w:rFonts w:hint="cs"/>
                <w:bCs/>
                <w:sz w:val="22"/>
                <w:szCs w:val="22"/>
                <w:rtl/>
              </w:rPr>
              <w:t>الوكالة</w:t>
            </w:r>
          </w:p>
        </w:tc>
      </w:tr>
      <w:tr w:rsidR="00E23BB8" w:rsidRPr="0087317C" w14:paraId="1A8AA317" w14:textId="77777777" w:rsidTr="006C136B">
        <w:trPr>
          <w:trHeight w:val="40"/>
          <w:jc w:val="center"/>
        </w:trPr>
        <w:tc>
          <w:tcPr>
            <w:tcW w:w="2386" w:type="pct"/>
            <w:shd w:val="clear" w:color="auto" w:fill="auto"/>
            <w:vAlign w:val="center"/>
          </w:tcPr>
          <w:p w14:paraId="26303DFC" w14:textId="77777777" w:rsidR="0004010D" w:rsidRPr="0004010D" w:rsidRDefault="0004010D" w:rsidP="0004010D">
            <w:pPr>
              <w:bidi/>
              <w:jc w:val="center"/>
              <w:rPr>
                <w:color w:val="000000" w:themeColor="text1"/>
                <w:sz w:val="20"/>
                <w:rtl/>
                <w:lang w:val="en-US" w:bidi="ar-EG"/>
              </w:rPr>
            </w:pPr>
            <w:r>
              <w:rPr>
                <w:rFonts w:hint="cs"/>
                <w:color w:val="000000" w:themeColor="text1"/>
                <w:sz w:val="20"/>
                <w:rtl/>
              </w:rPr>
              <w:t>خطة إدارة إزالة المواد الهيدروكلوروفلوروكربونية (المرحلة الثانية)</w:t>
            </w:r>
          </w:p>
        </w:tc>
        <w:tc>
          <w:tcPr>
            <w:tcW w:w="2614" w:type="pct"/>
            <w:shd w:val="clear" w:color="auto" w:fill="auto"/>
            <w:vAlign w:val="center"/>
          </w:tcPr>
          <w:p w14:paraId="23C6BE98" w14:textId="77777777" w:rsidR="00E23BB8" w:rsidRPr="0087317C" w:rsidRDefault="0004010D" w:rsidP="0004010D">
            <w:pPr>
              <w:bidi/>
              <w:jc w:val="center"/>
              <w:rPr>
                <w:color w:val="000000" w:themeColor="text1"/>
                <w:sz w:val="20"/>
                <w:rtl/>
                <w:lang w:bidi="ar-EG"/>
              </w:rPr>
            </w:pPr>
            <w:r>
              <w:rPr>
                <w:rFonts w:hint="cs"/>
                <w:color w:val="000000" w:themeColor="text1"/>
                <w:sz w:val="20"/>
                <w:rtl/>
              </w:rPr>
              <w:t>اليونيب (الرئيسية)، اليونيدو</w:t>
            </w:r>
          </w:p>
        </w:tc>
      </w:tr>
    </w:tbl>
    <w:p w14:paraId="539F62F9" w14:textId="77777777" w:rsidR="00E23BB8" w:rsidRPr="0087317C" w:rsidRDefault="00E23BB8" w:rsidP="00E23BB8">
      <w:pPr>
        <w:jc w:val="center"/>
        <w:rPr>
          <w:sz w:val="18"/>
          <w:szCs w:val="18"/>
        </w:rPr>
      </w:pPr>
    </w:p>
    <w:tbl>
      <w:tblPr>
        <w:tblStyle w:val="TableGrid"/>
        <w:bidiVisual/>
        <w:tblW w:w="5364" w:type="pct"/>
        <w:jc w:val="center"/>
        <w:tblCellMar>
          <w:top w:w="28" w:type="dxa"/>
          <w:bottom w:w="28" w:type="dxa"/>
        </w:tblCellMar>
        <w:tblLook w:val="04A0" w:firstRow="1" w:lastRow="0" w:firstColumn="1" w:lastColumn="0" w:noHBand="0" w:noVBand="1"/>
      </w:tblPr>
      <w:tblGrid>
        <w:gridCol w:w="4927"/>
        <w:gridCol w:w="2139"/>
        <w:gridCol w:w="2965"/>
      </w:tblGrid>
      <w:tr w:rsidR="00E23BB8" w:rsidRPr="0087317C" w14:paraId="206DC7DA" w14:textId="77777777" w:rsidTr="006C136B">
        <w:trPr>
          <w:trHeight w:val="77"/>
          <w:jc w:val="center"/>
        </w:trPr>
        <w:tc>
          <w:tcPr>
            <w:tcW w:w="2456" w:type="pct"/>
            <w:shd w:val="clear" w:color="auto" w:fill="auto"/>
          </w:tcPr>
          <w:p w14:paraId="24A4DE73" w14:textId="77777777" w:rsidR="00E23BB8" w:rsidRPr="0087317C" w:rsidRDefault="0004010D" w:rsidP="0004010D">
            <w:pPr>
              <w:bidi/>
              <w:jc w:val="left"/>
              <w:rPr>
                <w:b/>
                <w:sz w:val="20"/>
                <w:lang w:bidi="ar-SA"/>
              </w:rPr>
            </w:pPr>
            <w:r w:rsidRPr="000814C0">
              <w:rPr>
                <w:rFonts w:eastAsia="Batang" w:hint="cs"/>
                <w:bCs/>
                <w:snapToGrid w:val="0"/>
                <w:sz w:val="22"/>
                <w:szCs w:val="22"/>
                <w:rtl/>
                <w:lang w:eastAsia="ko-KR" w:bidi="ar-AE"/>
              </w:rPr>
              <w:t>(ثانيا) أحدث بيانات المادة 7</w:t>
            </w:r>
            <w:r w:rsidRPr="000814C0">
              <w:rPr>
                <w:rFonts w:eastAsia="Batang" w:hint="cs"/>
                <w:b/>
                <w:snapToGrid w:val="0"/>
                <w:sz w:val="22"/>
                <w:szCs w:val="22"/>
                <w:lang w:eastAsia="ko-KR" w:bidi="ar-SA"/>
              </w:rPr>
              <w:t xml:space="preserve"> </w:t>
            </w:r>
            <w:r w:rsidRPr="000814C0">
              <w:rPr>
                <w:rFonts w:eastAsia="Batang" w:hint="cs"/>
                <w:b/>
                <w:snapToGrid w:val="0"/>
                <w:sz w:val="22"/>
                <w:szCs w:val="22"/>
                <w:rtl/>
                <w:lang w:eastAsia="ko-KR" w:bidi="ar-SA"/>
              </w:rPr>
              <w:t xml:space="preserve"> </w:t>
            </w:r>
            <w:r w:rsidRPr="000814C0">
              <w:rPr>
                <w:rFonts w:eastAsia="Batang" w:hint="cs"/>
                <w:bCs/>
                <w:snapToGrid w:val="0"/>
                <w:sz w:val="22"/>
                <w:szCs w:val="22"/>
                <w:rtl/>
                <w:lang w:eastAsia="ko-KR" w:bidi="ar-SA"/>
              </w:rPr>
              <w:t>(المرفق جيم المجموعة الأولى)</w:t>
            </w:r>
          </w:p>
        </w:tc>
        <w:tc>
          <w:tcPr>
            <w:tcW w:w="1066" w:type="pct"/>
            <w:shd w:val="clear" w:color="auto" w:fill="auto"/>
          </w:tcPr>
          <w:p w14:paraId="63F69C25" w14:textId="77777777" w:rsidR="0004010D" w:rsidRPr="0004010D" w:rsidRDefault="0004010D" w:rsidP="0004010D">
            <w:pPr>
              <w:bidi/>
              <w:jc w:val="center"/>
              <w:rPr>
                <w:sz w:val="20"/>
                <w:rtl/>
                <w:lang w:val="en-US" w:bidi="ar-EG"/>
              </w:rPr>
            </w:pPr>
            <w:r>
              <w:rPr>
                <w:rFonts w:hint="cs"/>
                <w:sz w:val="20"/>
                <w:rtl/>
                <w:lang w:val="en-US" w:bidi="ar-EG"/>
              </w:rPr>
              <w:t>السنة: 2023</w:t>
            </w:r>
          </w:p>
        </w:tc>
        <w:tc>
          <w:tcPr>
            <w:tcW w:w="1478" w:type="pct"/>
            <w:shd w:val="clear" w:color="auto" w:fill="auto"/>
          </w:tcPr>
          <w:p w14:paraId="06D12464" w14:textId="77777777" w:rsidR="0004010D" w:rsidRPr="0004010D" w:rsidRDefault="0089566E" w:rsidP="0004010D">
            <w:pPr>
              <w:bidi/>
              <w:jc w:val="left"/>
              <w:rPr>
                <w:sz w:val="20"/>
                <w:lang w:val="en-US"/>
              </w:rPr>
            </w:pPr>
            <w:r>
              <w:rPr>
                <w:rFonts w:hint="cs"/>
                <w:sz w:val="20"/>
                <w:rtl/>
                <w:lang w:val="en-US"/>
              </w:rPr>
              <w:t xml:space="preserve">0.00 </w:t>
            </w:r>
            <w:r w:rsidR="0004010D">
              <w:rPr>
                <w:rFonts w:hint="cs"/>
                <w:sz w:val="20"/>
                <w:rtl/>
                <w:lang w:val="en-US"/>
              </w:rPr>
              <w:t>طن من قدرات استنفاد الأوزون</w:t>
            </w:r>
          </w:p>
        </w:tc>
      </w:tr>
    </w:tbl>
    <w:p w14:paraId="2E98C087" w14:textId="77777777" w:rsidR="00E23BB8" w:rsidRPr="0004010D" w:rsidRDefault="00E23BB8" w:rsidP="00E23BB8">
      <w:pPr>
        <w:jc w:val="center"/>
        <w:rPr>
          <w:sz w:val="22"/>
          <w:szCs w:val="22"/>
        </w:rPr>
      </w:pPr>
    </w:p>
    <w:tbl>
      <w:tblPr>
        <w:tblStyle w:val="TableGrid"/>
        <w:bidiVisual/>
        <w:tblW w:w="5386" w:type="pct"/>
        <w:jc w:val="center"/>
        <w:tblLayout w:type="fixed"/>
        <w:tblLook w:val="04A0" w:firstRow="1" w:lastRow="0" w:firstColumn="1" w:lastColumn="0" w:noHBand="0" w:noVBand="1"/>
      </w:tblPr>
      <w:tblGrid>
        <w:gridCol w:w="2135"/>
        <w:gridCol w:w="16"/>
        <w:gridCol w:w="890"/>
        <w:gridCol w:w="792"/>
        <w:gridCol w:w="794"/>
        <w:gridCol w:w="874"/>
        <w:gridCol w:w="880"/>
        <w:gridCol w:w="792"/>
        <w:gridCol w:w="878"/>
        <w:gridCol w:w="963"/>
        <w:gridCol w:w="1058"/>
      </w:tblGrid>
      <w:tr w:rsidR="0004010D" w:rsidRPr="0004010D" w14:paraId="5A6679CD" w14:textId="77777777" w:rsidTr="006C136B">
        <w:trPr>
          <w:trHeight w:val="128"/>
          <w:jc w:val="center"/>
        </w:trPr>
        <w:tc>
          <w:tcPr>
            <w:tcW w:w="3560" w:type="pct"/>
            <w:gridSpan w:val="8"/>
            <w:shd w:val="clear" w:color="auto" w:fill="auto"/>
          </w:tcPr>
          <w:p w14:paraId="351EB5B6" w14:textId="77777777" w:rsidR="0004010D" w:rsidRPr="0004010D" w:rsidRDefault="0004010D" w:rsidP="0089566E">
            <w:pPr>
              <w:bidi/>
              <w:ind w:left="57" w:right="57"/>
              <w:rPr>
                <w:bCs/>
                <w:sz w:val="22"/>
                <w:szCs w:val="22"/>
                <w:lang w:val="en-US"/>
              </w:rPr>
            </w:pPr>
            <w:r w:rsidRPr="0004010D">
              <w:rPr>
                <w:rFonts w:hint="cs"/>
                <w:bCs/>
                <w:sz w:val="22"/>
                <w:szCs w:val="22"/>
                <w:rtl/>
                <w:lang w:val="en-US"/>
              </w:rPr>
              <w:t>(ثالثا) أحدث البيانات القطاعية للبرنامج القطرى (طن من قدرات استنفاد الأوزون)</w:t>
            </w:r>
          </w:p>
        </w:tc>
        <w:tc>
          <w:tcPr>
            <w:tcW w:w="1440" w:type="pct"/>
            <w:gridSpan w:val="3"/>
            <w:shd w:val="clear" w:color="auto" w:fill="auto"/>
          </w:tcPr>
          <w:p w14:paraId="762DE992" w14:textId="77777777" w:rsidR="0004010D" w:rsidRPr="0004010D" w:rsidRDefault="0004010D" w:rsidP="0089566E">
            <w:pPr>
              <w:ind w:left="57" w:right="57"/>
              <w:jc w:val="left"/>
              <w:rPr>
                <w:bCs/>
                <w:sz w:val="22"/>
                <w:szCs w:val="22"/>
                <w:lang w:val="en-US"/>
              </w:rPr>
            </w:pPr>
            <w:r w:rsidRPr="0004010D">
              <w:rPr>
                <w:rFonts w:hint="cs"/>
                <w:bCs/>
                <w:sz w:val="22"/>
                <w:szCs w:val="22"/>
                <w:rtl/>
                <w:lang w:val="en-US"/>
              </w:rPr>
              <w:t>السنة: 2024</w:t>
            </w:r>
          </w:p>
        </w:tc>
      </w:tr>
      <w:tr w:rsidR="0089566E" w:rsidRPr="0004010D" w14:paraId="6FC3B3C3" w14:textId="77777777" w:rsidTr="006C136B">
        <w:trPr>
          <w:trHeight w:val="240"/>
          <w:jc w:val="center"/>
        </w:trPr>
        <w:tc>
          <w:tcPr>
            <w:tcW w:w="1068" w:type="pct"/>
            <w:gridSpan w:val="2"/>
            <w:tcBorders>
              <w:top w:val="single" w:sz="4" w:space="0" w:color="auto"/>
              <w:left w:val="single" w:sz="4" w:space="0" w:color="auto"/>
              <w:bottom w:val="single" w:sz="4" w:space="0" w:color="auto"/>
              <w:right w:val="single" w:sz="4" w:space="0" w:color="auto"/>
            </w:tcBorders>
            <w:hideMark/>
          </w:tcPr>
          <w:p w14:paraId="285B9FBD"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المادة الكيميائية</w:t>
            </w:r>
          </w:p>
        </w:tc>
        <w:tc>
          <w:tcPr>
            <w:tcW w:w="441" w:type="pct"/>
            <w:tcBorders>
              <w:top w:val="single" w:sz="4" w:space="0" w:color="auto"/>
              <w:left w:val="single" w:sz="4" w:space="0" w:color="auto"/>
              <w:bottom w:val="single" w:sz="4" w:space="0" w:color="auto"/>
              <w:right w:val="single" w:sz="4" w:space="0" w:color="auto"/>
            </w:tcBorders>
            <w:hideMark/>
          </w:tcPr>
          <w:p w14:paraId="5E0BEF93"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أيروصول</w:t>
            </w:r>
          </w:p>
        </w:tc>
        <w:tc>
          <w:tcPr>
            <w:tcW w:w="393" w:type="pct"/>
            <w:tcBorders>
              <w:top w:val="single" w:sz="4" w:space="0" w:color="auto"/>
              <w:left w:val="single" w:sz="4" w:space="0" w:color="auto"/>
              <w:bottom w:val="single" w:sz="4" w:space="0" w:color="auto"/>
              <w:right w:val="single" w:sz="4" w:space="0" w:color="auto"/>
            </w:tcBorders>
            <w:hideMark/>
          </w:tcPr>
          <w:p w14:paraId="0AF2B30C"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رغاوى</w:t>
            </w:r>
          </w:p>
        </w:tc>
        <w:tc>
          <w:tcPr>
            <w:tcW w:w="394" w:type="pct"/>
            <w:tcBorders>
              <w:top w:val="single" w:sz="4" w:space="0" w:color="auto"/>
              <w:left w:val="single" w:sz="4" w:space="0" w:color="auto"/>
              <w:bottom w:val="single" w:sz="4" w:space="0" w:color="auto"/>
              <w:right w:val="single" w:sz="4" w:space="0" w:color="auto"/>
            </w:tcBorders>
            <w:hideMark/>
          </w:tcPr>
          <w:p w14:paraId="1BCB8244"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مكافحة الحرائق</w:t>
            </w:r>
          </w:p>
        </w:tc>
        <w:tc>
          <w:tcPr>
            <w:tcW w:w="871" w:type="pct"/>
            <w:gridSpan w:val="2"/>
            <w:tcBorders>
              <w:top w:val="single" w:sz="4" w:space="0" w:color="auto"/>
              <w:left w:val="single" w:sz="4" w:space="0" w:color="auto"/>
              <w:bottom w:val="single" w:sz="4" w:space="0" w:color="auto"/>
              <w:right w:val="single" w:sz="4" w:space="0" w:color="auto"/>
            </w:tcBorders>
            <w:hideMark/>
          </w:tcPr>
          <w:p w14:paraId="6951394D"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التبريد</w:t>
            </w:r>
          </w:p>
        </w:tc>
        <w:tc>
          <w:tcPr>
            <w:tcW w:w="393" w:type="pct"/>
            <w:tcBorders>
              <w:top w:val="single" w:sz="4" w:space="0" w:color="auto"/>
              <w:left w:val="single" w:sz="4" w:space="0" w:color="auto"/>
              <w:bottom w:val="single" w:sz="4" w:space="0" w:color="auto"/>
              <w:right w:val="single" w:sz="4" w:space="0" w:color="auto"/>
            </w:tcBorders>
            <w:hideMark/>
          </w:tcPr>
          <w:p w14:paraId="6C102D90"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مذيبات</w:t>
            </w:r>
          </w:p>
        </w:tc>
        <w:tc>
          <w:tcPr>
            <w:tcW w:w="436" w:type="pct"/>
            <w:tcBorders>
              <w:top w:val="single" w:sz="4" w:space="0" w:color="auto"/>
              <w:left w:val="single" w:sz="4" w:space="0" w:color="auto"/>
              <w:bottom w:val="single" w:sz="4" w:space="0" w:color="auto"/>
              <w:right w:val="single" w:sz="4" w:space="0" w:color="auto"/>
            </w:tcBorders>
            <w:hideMark/>
          </w:tcPr>
          <w:p w14:paraId="43B0F169"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معامل تصنيع</w:t>
            </w:r>
          </w:p>
        </w:tc>
        <w:tc>
          <w:tcPr>
            <w:tcW w:w="478" w:type="pct"/>
            <w:tcBorders>
              <w:top w:val="single" w:sz="4" w:space="0" w:color="auto"/>
              <w:left w:val="single" w:sz="4" w:space="0" w:color="auto"/>
              <w:bottom w:val="single" w:sz="4" w:space="0" w:color="auto"/>
              <w:right w:val="single" w:sz="4" w:space="0" w:color="auto"/>
            </w:tcBorders>
            <w:hideMark/>
          </w:tcPr>
          <w:p w14:paraId="762A2BF9"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استخدام المختبرات</w:t>
            </w:r>
          </w:p>
        </w:tc>
        <w:tc>
          <w:tcPr>
            <w:tcW w:w="526" w:type="pct"/>
            <w:tcBorders>
              <w:top w:val="single" w:sz="4" w:space="0" w:color="auto"/>
              <w:left w:val="single" w:sz="4" w:space="0" w:color="auto"/>
              <w:bottom w:val="single" w:sz="4" w:space="0" w:color="auto"/>
              <w:right w:val="single" w:sz="4" w:space="0" w:color="auto"/>
            </w:tcBorders>
            <w:hideMark/>
          </w:tcPr>
          <w:p w14:paraId="4AE5DFB3" w14:textId="77777777" w:rsidR="0089566E" w:rsidRPr="0089566E" w:rsidRDefault="0089566E" w:rsidP="0089566E">
            <w:pPr>
              <w:bidi/>
              <w:ind w:left="57" w:right="57"/>
              <w:jc w:val="center"/>
              <w:rPr>
                <w:b/>
                <w:bCs/>
                <w:sz w:val="18"/>
                <w:szCs w:val="18"/>
                <w:lang w:val="en-US"/>
              </w:rPr>
            </w:pPr>
            <w:r w:rsidRPr="0089566E">
              <w:rPr>
                <w:rFonts w:hint="cs"/>
                <w:b/>
                <w:bCs/>
                <w:sz w:val="18"/>
                <w:szCs w:val="18"/>
                <w:rtl/>
                <w:lang w:val="en-US"/>
              </w:rPr>
              <w:t>مجموع استهلاك القطاع</w:t>
            </w:r>
          </w:p>
        </w:tc>
      </w:tr>
      <w:tr w:rsidR="0004010D" w14:paraId="2CEF1C13" w14:textId="77777777" w:rsidTr="006C136B">
        <w:trPr>
          <w:trHeight w:val="240"/>
          <w:jc w:val="center"/>
        </w:trPr>
        <w:tc>
          <w:tcPr>
            <w:tcW w:w="2296" w:type="pct"/>
            <w:gridSpan w:val="5"/>
            <w:tcBorders>
              <w:top w:val="single" w:sz="4" w:space="0" w:color="auto"/>
              <w:left w:val="single" w:sz="4" w:space="0" w:color="auto"/>
              <w:bottom w:val="single" w:sz="4" w:space="0" w:color="auto"/>
              <w:right w:val="single" w:sz="4" w:space="0" w:color="auto"/>
            </w:tcBorders>
            <w:hideMark/>
          </w:tcPr>
          <w:p w14:paraId="41D42298" w14:textId="77777777" w:rsidR="0004010D" w:rsidRPr="0004010D" w:rsidRDefault="0004010D" w:rsidP="0089566E">
            <w:pPr>
              <w:bidi/>
              <w:ind w:left="57" w:right="57"/>
              <w:jc w:val="left"/>
              <w:rPr>
                <w:b/>
                <w:bCs/>
                <w:sz w:val="20"/>
                <w:lang w:val="en-US"/>
              </w:rPr>
            </w:pPr>
          </w:p>
        </w:tc>
        <w:tc>
          <w:tcPr>
            <w:tcW w:w="434" w:type="pct"/>
            <w:tcBorders>
              <w:top w:val="single" w:sz="4" w:space="0" w:color="auto"/>
              <w:left w:val="single" w:sz="4" w:space="0" w:color="auto"/>
              <w:bottom w:val="single" w:sz="4" w:space="0" w:color="auto"/>
              <w:right w:val="single" w:sz="4" w:space="0" w:color="auto"/>
            </w:tcBorders>
            <w:hideMark/>
          </w:tcPr>
          <w:p w14:paraId="02400AA6" w14:textId="77777777" w:rsidR="0004010D" w:rsidRPr="0089566E" w:rsidRDefault="0004010D" w:rsidP="0089566E">
            <w:pPr>
              <w:bidi/>
              <w:ind w:left="57" w:right="57"/>
              <w:jc w:val="left"/>
              <w:rPr>
                <w:rFonts w:eastAsia="Batang"/>
                <w:b/>
                <w:bCs/>
                <w:snapToGrid w:val="0"/>
                <w:sz w:val="18"/>
                <w:szCs w:val="18"/>
                <w:lang w:eastAsia="ko-KR" w:bidi="ar-SA"/>
              </w:rPr>
            </w:pPr>
            <w:r w:rsidRPr="0089566E">
              <w:rPr>
                <w:rFonts w:eastAsia="Batang" w:hint="cs"/>
                <w:b/>
                <w:bCs/>
                <w:snapToGrid w:val="0"/>
                <w:sz w:val="18"/>
                <w:szCs w:val="18"/>
                <w:rtl/>
                <w:lang w:eastAsia="ko-KR" w:bidi="ar-AE"/>
              </w:rPr>
              <w:t>التصنيع</w:t>
            </w:r>
          </w:p>
        </w:tc>
        <w:tc>
          <w:tcPr>
            <w:tcW w:w="436" w:type="pct"/>
            <w:tcBorders>
              <w:top w:val="single" w:sz="4" w:space="0" w:color="auto"/>
              <w:left w:val="single" w:sz="4" w:space="0" w:color="auto"/>
              <w:bottom w:val="single" w:sz="4" w:space="0" w:color="auto"/>
              <w:right w:val="single" w:sz="4" w:space="0" w:color="auto"/>
            </w:tcBorders>
            <w:hideMark/>
          </w:tcPr>
          <w:p w14:paraId="6DE52538" w14:textId="77777777" w:rsidR="0004010D" w:rsidRPr="0089566E" w:rsidRDefault="0004010D" w:rsidP="0089566E">
            <w:pPr>
              <w:bidi/>
              <w:ind w:left="57" w:right="57"/>
              <w:jc w:val="left"/>
              <w:rPr>
                <w:rFonts w:eastAsia="Batang"/>
                <w:b/>
                <w:bCs/>
                <w:snapToGrid w:val="0"/>
                <w:sz w:val="18"/>
                <w:szCs w:val="18"/>
                <w:lang w:eastAsia="ko-KR" w:bidi="ar-SA"/>
              </w:rPr>
            </w:pPr>
            <w:r w:rsidRPr="0089566E">
              <w:rPr>
                <w:rFonts w:eastAsia="Batang" w:hint="cs"/>
                <w:b/>
                <w:bCs/>
                <w:snapToGrid w:val="0"/>
                <w:sz w:val="18"/>
                <w:szCs w:val="18"/>
                <w:rtl/>
                <w:lang w:eastAsia="ko-KR" w:bidi="ar-AE"/>
              </w:rPr>
              <w:t>الخدمة</w:t>
            </w:r>
          </w:p>
        </w:tc>
        <w:tc>
          <w:tcPr>
            <w:tcW w:w="1833" w:type="pct"/>
            <w:gridSpan w:val="4"/>
            <w:tcBorders>
              <w:top w:val="single" w:sz="4" w:space="0" w:color="auto"/>
              <w:left w:val="single" w:sz="4" w:space="0" w:color="auto"/>
              <w:bottom w:val="single" w:sz="4" w:space="0" w:color="auto"/>
              <w:right w:val="single" w:sz="4" w:space="0" w:color="auto"/>
            </w:tcBorders>
          </w:tcPr>
          <w:p w14:paraId="0AD1C7EA" w14:textId="77777777" w:rsidR="0004010D" w:rsidRPr="0004010D" w:rsidRDefault="0004010D" w:rsidP="0089566E">
            <w:pPr>
              <w:ind w:left="57" w:right="57"/>
              <w:jc w:val="left"/>
              <w:rPr>
                <w:b/>
                <w:bCs/>
                <w:sz w:val="20"/>
                <w:lang w:val="en-US"/>
              </w:rPr>
            </w:pPr>
          </w:p>
        </w:tc>
      </w:tr>
      <w:tr w:rsidR="0089566E" w14:paraId="52E34BAA" w14:textId="77777777" w:rsidTr="006C136B">
        <w:trPr>
          <w:trHeight w:val="240"/>
          <w:jc w:val="center"/>
        </w:trPr>
        <w:tc>
          <w:tcPr>
            <w:tcW w:w="1060" w:type="pct"/>
            <w:tcBorders>
              <w:top w:val="single" w:sz="4" w:space="0" w:color="auto"/>
              <w:left w:val="single" w:sz="4" w:space="0" w:color="auto"/>
              <w:bottom w:val="single" w:sz="4" w:space="0" w:color="auto"/>
              <w:right w:val="single" w:sz="4" w:space="0" w:color="auto"/>
            </w:tcBorders>
            <w:hideMark/>
          </w:tcPr>
          <w:p w14:paraId="6C14C3FD" w14:textId="77777777" w:rsidR="0004010D" w:rsidRPr="0004010D" w:rsidRDefault="0004010D" w:rsidP="0089566E">
            <w:pPr>
              <w:bidi/>
              <w:ind w:left="57" w:right="57"/>
              <w:rPr>
                <w:sz w:val="20"/>
                <w:rtl/>
                <w:lang w:val="en-US" w:bidi="ar-EG"/>
              </w:rPr>
            </w:pPr>
            <w:r w:rsidRPr="0004010D">
              <w:rPr>
                <w:rFonts w:eastAsia="Batang"/>
                <w:snapToGrid w:val="0"/>
                <w:sz w:val="20"/>
                <w:rtl/>
                <w:lang w:eastAsia="ko-KR" w:bidi="ar-AE"/>
              </w:rPr>
              <w:t>الهيدروكلوروفلوروكربون- 22</w:t>
            </w:r>
          </w:p>
        </w:tc>
        <w:tc>
          <w:tcPr>
            <w:tcW w:w="450" w:type="pct"/>
            <w:gridSpan w:val="2"/>
            <w:tcBorders>
              <w:top w:val="single" w:sz="4" w:space="0" w:color="auto"/>
              <w:left w:val="single" w:sz="4" w:space="0" w:color="auto"/>
              <w:bottom w:val="single" w:sz="4" w:space="0" w:color="auto"/>
              <w:right w:val="single" w:sz="4" w:space="0" w:color="auto"/>
            </w:tcBorders>
          </w:tcPr>
          <w:p w14:paraId="73AFBEDD" w14:textId="77777777" w:rsidR="0004010D" w:rsidRPr="0004010D" w:rsidRDefault="0004010D" w:rsidP="0089566E">
            <w:pPr>
              <w:ind w:left="57" w:right="57"/>
              <w:jc w:val="left"/>
              <w:rPr>
                <w:b/>
                <w:bCs/>
                <w:sz w:val="20"/>
                <w:lang w:val="en-US"/>
              </w:rPr>
            </w:pPr>
          </w:p>
        </w:tc>
        <w:tc>
          <w:tcPr>
            <w:tcW w:w="393" w:type="pct"/>
            <w:tcBorders>
              <w:top w:val="single" w:sz="4" w:space="0" w:color="auto"/>
              <w:left w:val="single" w:sz="4" w:space="0" w:color="auto"/>
              <w:bottom w:val="single" w:sz="4" w:space="0" w:color="auto"/>
              <w:right w:val="single" w:sz="4" w:space="0" w:color="auto"/>
            </w:tcBorders>
          </w:tcPr>
          <w:p w14:paraId="383A0B2A" w14:textId="77777777" w:rsidR="0004010D" w:rsidRPr="0004010D" w:rsidRDefault="0004010D" w:rsidP="0089566E">
            <w:pPr>
              <w:ind w:left="57" w:right="57"/>
              <w:jc w:val="left"/>
              <w:rPr>
                <w:b/>
                <w:bCs/>
                <w:sz w:val="20"/>
                <w:lang w:val="en-US"/>
              </w:rPr>
            </w:pPr>
          </w:p>
        </w:tc>
        <w:tc>
          <w:tcPr>
            <w:tcW w:w="394" w:type="pct"/>
            <w:tcBorders>
              <w:top w:val="single" w:sz="4" w:space="0" w:color="auto"/>
              <w:left w:val="single" w:sz="4" w:space="0" w:color="auto"/>
              <w:bottom w:val="single" w:sz="4" w:space="0" w:color="auto"/>
              <w:right w:val="single" w:sz="4" w:space="0" w:color="auto"/>
            </w:tcBorders>
          </w:tcPr>
          <w:p w14:paraId="25CB0CDF" w14:textId="77777777" w:rsidR="0004010D" w:rsidRPr="0004010D" w:rsidRDefault="0004010D" w:rsidP="0089566E">
            <w:pPr>
              <w:ind w:left="57" w:right="57"/>
              <w:jc w:val="left"/>
              <w:rPr>
                <w:b/>
                <w:bCs/>
                <w:sz w:val="20"/>
                <w:lang w:val="en-US"/>
              </w:rPr>
            </w:pPr>
          </w:p>
        </w:tc>
        <w:tc>
          <w:tcPr>
            <w:tcW w:w="434" w:type="pct"/>
            <w:tcBorders>
              <w:top w:val="single" w:sz="4" w:space="0" w:color="auto"/>
              <w:left w:val="single" w:sz="4" w:space="0" w:color="auto"/>
              <w:bottom w:val="single" w:sz="4" w:space="0" w:color="auto"/>
              <w:right w:val="single" w:sz="4" w:space="0" w:color="auto"/>
            </w:tcBorders>
          </w:tcPr>
          <w:p w14:paraId="79B98CD7" w14:textId="77777777" w:rsidR="0004010D" w:rsidRPr="0004010D" w:rsidRDefault="0004010D" w:rsidP="0089566E">
            <w:pPr>
              <w:ind w:left="57" w:right="57"/>
              <w:jc w:val="left"/>
              <w:rPr>
                <w:b/>
                <w:bCs/>
                <w:sz w:val="20"/>
                <w:lang w:val="en-US"/>
              </w:rPr>
            </w:pPr>
          </w:p>
        </w:tc>
        <w:tc>
          <w:tcPr>
            <w:tcW w:w="436" w:type="pct"/>
            <w:tcBorders>
              <w:top w:val="single" w:sz="4" w:space="0" w:color="auto"/>
              <w:left w:val="single" w:sz="4" w:space="0" w:color="auto"/>
              <w:bottom w:val="single" w:sz="4" w:space="0" w:color="auto"/>
              <w:right w:val="single" w:sz="4" w:space="0" w:color="auto"/>
            </w:tcBorders>
            <w:hideMark/>
          </w:tcPr>
          <w:p w14:paraId="5E5D1F65" w14:textId="77777777" w:rsidR="0004010D" w:rsidRPr="0004010D" w:rsidRDefault="0004010D" w:rsidP="0089566E">
            <w:pPr>
              <w:ind w:left="57" w:right="57"/>
              <w:jc w:val="left"/>
              <w:rPr>
                <w:b/>
                <w:bCs/>
                <w:sz w:val="20"/>
                <w:lang w:val="en-US"/>
              </w:rPr>
            </w:pPr>
          </w:p>
        </w:tc>
        <w:tc>
          <w:tcPr>
            <w:tcW w:w="393" w:type="pct"/>
            <w:tcBorders>
              <w:top w:val="single" w:sz="4" w:space="0" w:color="auto"/>
              <w:left w:val="single" w:sz="4" w:space="0" w:color="auto"/>
              <w:bottom w:val="single" w:sz="4" w:space="0" w:color="auto"/>
              <w:right w:val="single" w:sz="4" w:space="0" w:color="auto"/>
            </w:tcBorders>
          </w:tcPr>
          <w:p w14:paraId="358A594F" w14:textId="77777777" w:rsidR="0004010D" w:rsidRPr="0004010D" w:rsidRDefault="0004010D" w:rsidP="0089566E">
            <w:pPr>
              <w:ind w:left="57" w:right="57"/>
              <w:jc w:val="left"/>
              <w:rPr>
                <w:b/>
                <w:bCs/>
                <w:sz w:val="20"/>
                <w:lang w:val="en-US"/>
              </w:rPr>
            </w:pPr>
          </w:p>
        </w:tc>
        <w:tc>
          <w:tcPr>
            <w:tcW w:w="436" w:type="pct"/>
            <w:tcBorders>
              <w:top w:val="single" w:sz="4" w:space="0" w:color="auto"/>
              <w:left w:val="single" w:sz="4" w:space="0" w:color="auto"/>
              <w:bottom w:val="single" w:sz="4" w:space="0" w:color="auto"/>
              <w:right w:val="single" w:sz="4" w:space="0" w:color="auto"/>
            </w:tcBorders>
          </w:tcPr>
          <w:p w14:paraId="1790E998" w14:textId="77777777" w:rsidR="0004010D" w:rsidRPr="0004010D" w:rsidRDefault="0004010D" w:rsidP="0089566E">
            <w:pPr>
              <w:ind w:left="57" w:right="57"/>
              <w:jc w:val="left"/>
              <w:rPr>
                <w:b/>
                <w:bCs/>
                <w:sz w:val="20"/>
                <w:lang w:val="en-US"/>
              </w:rPr>
            </w:pPr>
          </w:p>
        </w:tc>
        <w:tc>
          <w:tcPr>
            <w:tcW w:w="478" w:type="pct"/>
            <w:tcBorders>
              <w:top w:val="single" w:sz="4" w:space="0" w:color="auto"/>
              <w:left w:val="single" w:sz="4" w:space="0" w:color="auto"/>
              <w:bottom w:val="single" w:sz="4" w:space="0" w:color="auto"/>
              <w:right w:val="single" w:sz="4" w:space="0" w:color="auto"/>
            </w:tcBorders>
          </w:tcPr>
          <w:p w14:paraId="2D5E210B" w14:textId="77777777" w:rsidR="0004010D" w:rsidRPr="0004010D" w:rsidRDefault="0004010D" w:rsidP="0089566E">
            <w:pPr>
              <w:ind w:left="57" w:right="57"/>
              <w:jc w:val="left"/>
              <w:rPr>
                <w:b/>
                <w:bCs/>
                <w:sz w:val="20"/>
                <w:lang w:val="en-US"/>
              </w:rPr>
            </w:pPr>
          </w:p>
        </w:tc>
        <w:tc>
          <w:tcPr>
            <w:tcW w:w="526" w:type="pct"/>
            <w:tcBorders>
              <w:top w:val="single" w:sz="4" w:space="0" w:color="auto"/>
              <w:left w:val="single" w:sz="4" w:space="0" w:color="auto"/>
              <w:bottom w:val="single" w:sz="4" w:space="0" w:color="auto"/>
              <w:right w:val="single" w:sz="4" w:space="0" w:color="auto"/>
            </w:tcBorders>
            <w:hideMark/>
          </w:tcPr>
          <w:p w14:paraId="0F267F03" w14:textId="77777777" w:rsidR="0004010D" w:rsidRPr="0004010D" w:rsidRDefault="0004010D" w:rsidP="00E0173B">
            <w:pPr>
              <w:ind w:left="57" w:right="57"/>
              <w:jc w:val="center"/>
              <w:rPr>
                <w:b/>
                <w:bCs/>
                <w:sz w:val="20"/>
                <w:lang w:val="en-US"/>
              </w:rPr>
            </w:pPr>
            <w:r w:rsidRPr="0087317C">
              <w:rPr>
                <w:sz w:val="20"/>
              </w:rPr>
              <w:t>0.00</w:t>
            </w:r>
          </w:p>
        </w:tc>
      </w:tr>
    </w:tbl>
    <w:p w14:paraId="74DA8DB9" w14:textId="77777777" w:rsidR="00E23BB8" w:rsidRDefault="00E23BB8" w:rsidP="00E23BB8">
      <w:pPr>
        <w:jc w:val="center"/>
        <w:rPr>
          <w:sz w:val="18"/>
          <w:szCs w:val="18"/>
        </w:rPr>
      </w:pPr>
    </w:p>
    <w:tbl>
      <w:tblPr>
        <w:bidiVisual/>
        <w:tblW w:w="10072" w:type="dxa"/>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96"/>
        <w:gridCol w:w="959"/>
        <w:gridCol w:w="3721"/>
        <w:gridCol w:w="1096"/>
      </w:tblGrid>
      <w:tr w:rsidR="00852B14" w:rsidRPr="00852B14" w14:paraId="50F2B92F" w14:textId="77777777" w:rsidTr="006C136B">
        <w:trPr>
          <w:trHeight w:val="240"/>
        </w:trPr>
        <w:tc>
          <w:tcPr>
            <w:tcW w:w="10072" w:type="dxa"/>
            <w:gridSpan w:val="4"/>
            <w:hideMark/>
          </w:tcPr>
          <w:p w14:paraId="7F7BF1A8" w14:textId="77777777" w:rsidR="00852B14" w:rsidRPr="00852B14" w:rsidRDefault="00852B14" w:rsidP="0089566E">
            <w:pPr>
              <w:bidi/>
              <w:ind w:left="57" w:right="57"/>
              <w:jc w:val="left"/>
              <w:rPr>
                <w:rFonts w:eastAsia="Batang"/>
                <w:snapToGrid w:val="0"/>
                <w:sz w:val="20"/>
                <w:lang w:eastAsia="ko-KR" w:bidi="ar-EG"/>
              </w:rPr>
            </w:pPr>
            <w:r w:rsidRPr="00852B14">
              <w:rPr>
                <w:rFonts w:eastAsia="Batang" w:hint="cs"/>
                <w:bCs/>
                <w:snapToGrid w:val="0"/>
                <w:sz w:val="20"/>
                <w:rtl/>
                <w:lang w:eastAsia="ko-KR" w:bidi="ar-AE"/>
              </w:rPr>
              <w:t>(رابعا) بيانات الاستهلاك (طن من قدرات استنفاذ الأوزون)</w:t>
            </w:r>
          </w:p>
        </w:tc>
      </w:tr>
      <w:tr w:rsidR="00852B14" w:rsidRPr="00852B14" w14:paraId="70A79D3A" w14:textId="77777777" w:rsidTr="006C136B">
        <w:trPr>
          <w:trHeight w:val="240"/>
        </w:trPr>
        <w:tc>
          <w:tcPr>
            <w:tcW w:w="4296" w:type="dxa"/>
            <w:hideMark/>
          </w:tcPr>
          <w:p w14:paraId="0AB7235C" w14:textId="77777777" w:rsidR="00852B14" w:rsidRPr="00852B14" w:rsidRDefault="00852B14" w:rsidP="0089566E">
            <w:pPr>
              <w:bidi/>
              <w:ind w:left="57" w:right="57"/>
              <w:jc w:val="center"/>
              <w:rPr>
                <w:rFonts w:eastAsia="Batang"/>
                <w:snapToGrid w:val="0"/>
                <w:sz w:val="20"/>
                <w:lang w:eastAsia="ko-KR" w:bidi="ar-EG"/>
              </w:rPr>
            </w:pPr>
            <w:r w:rsidRPr="00852B14">
              <w:rPr>
                <w:rFonts w:eastAsia="Batang" w:hint="cs"/>
                <w:snapToGrid w:val="0"/>
                <w:sz w:val="20"/>
                <w:rtl/>
                <w:lang w:eastAsia="ko-KR" w:bidi="ar-AE"/>
              </w:rPr>
              <w:t xml:space="preserve">خط الأساس للفترة 2009-2010 </w:t>
            </w:r>
            <w:r>
              <w:rPr>
                <w:rFonts w:eastAsia="Batang" w:hint="cs"/>
                <w:snapToGrid w:val="0"/>
                <w:sz w:val="20"/>
                <w:rtl/>
                <w:lang w:eastAsia="ko-KR" w:bidi="ar-EG"/>
              </w:rPr>
              <w:t>:</w:t>
            </w:r>
          </w:p>
        </w:tc>
        <w:tc>
          <w:tcPr>
            <w:tcW w:w="959" w:type="dxa"/>
            <w:hideMark/>
          </w:tcPr>
          <w:p w14:paraId="2ED42763" w14:textId="77777777" w:rsidR="00852B14" w:rsidRPr="00852B14" w:rsidRDefault="00852B14" w:rsidP="00852B14">
            <w:pPr>
              <w:bidi/>
              <w:ind w:left="57" w:right="57"/>
              <w:jc w:val="left"/>
              <w:rPr>
                <w:rFonts w:eastAsia="Batang"/>
                <w:snapToGrid w:val="0"/>
                <w:sz w:val="20"/>
                <w:lang w:eastAsia="ko-KR" w:bidi="ar-SA"/>
              </w:rPr>
            </w:pPr>
            <w:r w:rsidRPr="00852B14">
              <w:rPr>
                <w:rFonts w:eastAsia="Batang" w:hint="cs"/>
                <w:snapToGrid w:val="0"/>
                <w:sz w:val="20"/>
                <w:rtl/>
                <w:lang w:eastAsia="ko-KR" w:bidi="ar-SA"/>
              </w:rPr>
              <w:t>0.</w:t>
            </w:r>
            <w:r>
              <w:rPr>
                <w:rFonts w:eastAsia="Batang" w:hint="cs"/>
                <w:snapToGrid w:val="0"/>
                <w:sz w:val="20"/>
                <w:rtl/>
                <w:lang w:eastAsia="ko-KR" w:bidi="ar-SA"/>
              </w:rPr>
              <w:t>3</w:t>
            </w:r>
          </w:p>
        </w:tc>
        <w:tc>
          <w:tcPr>
            <w:tcW w:w="3721" w:type="dxa"/>
            <w:hideMark/>
          </w:tcPr>
          <w:p w14:paraId="1BF7C5D4" w14:textId="77777777" w:rsidR="00852B14" w:rsidRPr="00852B14" w:rsidRDefault="00852B14" w:rsidP="0089566E">
            <w:pPr>
              <w:bidi/>
              <w:ind w:left="57" w:right="57"/>
              <w:jc w:val="center"/>
              <w:rPr>
                <w:rFonts w:eastAsia="Batang"/>
                <w:snapToGrid w:val="0"/>
                <w:sz w:val="20"/>
                <w:lang w:eastAsia="ko-KR" w:bidi="ar-EG"/>
              </w:rPr>
            </w:pPr>
            <w:r w:rsidRPr="00852B14">
              <w:rPr>
                <w:rFonts w:eastAsia="Batang" w:hint="cs"/>
                <w:snapToGrid w:val="0"/>
                <w:sz w:val="20"/>
                <w:rtl/>
                <w:lang w:eastAsia="ko-KR" w:bidi="ar-AE"/>
              </w:rPr>
              <w:t>نقطة البداية للتخفيضات المجمعة المستدامة:</w:t>
            </w:r>
          </w:p>
        </w:tc>
        <w:tc>
          <w:tcPr>
            <w:tcW w:w="1096" w:type="dxa"/>
            <w:hideMark/>
          </w:tcPr>
          <w:p w14:paraId="0B6D06B9" w14:textId="77777777" w:rsidR="00852B14" w:rsidRPr="00852B14" w:rsidRDefault="00852B14" w:rsidP="0089566E">
            <w:pPr>
              <w:bidi/>
              <w:ind w:left="57" w:right="57"/>
              <w:jc w:val="center"/>
              <w:rPr>
                <w:rFonts w:eastAsia="Batang"/>
                <w:snapToGrid w:val="0"/>
                <w:sz w:val="20"/>
                <w:lang w:eastAsia="ko-KR" w:bidi="ar-SA"/>
              </w:rPr>
            </w:pPr>
            <w:r w:rsidRPr="00852B14">
              <w:rPr>
                <w:rFonts w:eastAsia="Batang" w:hint="cs"/>
                <w:snapToGrid w:val="0"/>
                <w:sz w:val="20"/>
                <w:rtl/>
                <w:lang w:eastAsia="ko-KR" w:bidi="ar-SA"/>
              </w:rPr>
              <w:t>0.</w:t>
            </w:r>
            <w:r>
              <w:rPr>
                <w:rFonts w:eastAsia="Batang" w:hint="cs"/>
                <w:snapToGrid w:val="0"/>
                <w:sz w:val="20"/>
                <w:rtl/>
                <w:lang w:eastAsia="ko-KR" w:bidi="ar-SA"/>
              </w:rPr>
              <w:t>3</w:t>
            </w:r>
          </w:p>
        </w:tc>
      </w:tr>
      <w:tr w:rsidR="00852B14" w:rsidRPr="00852B14" w14:paraId="7F8B438E" w14:textId="77777777" w:rsidTr="006C136B">
        <w:trPr>
          <w:trHeight w:val="240"/>
        </w:trPr>
        <w:tc>
          <w:tcPr>
            <w:tcW w:w="10072" w:type="dxa"/>
            <w:gridSpan w:val="4"/>
            <w:hideMark/>
          </w:tcPr>
          <w:p w14:paraId="6947B8D9" w14:textId="77777777" w:rsidR="00852B14" w:rsidRPr="00852B14" w:rsidRDefault="00852B14" w:rsidP="0089566E">
            <w:pPr>
              <w:bidi/>
              <w:ind w:left="57" w:right="57"/>
              <w:jc w:val="center"/>
              <w:rPr>
                <w:rFonts w:eastAsia="Batang"/>
                <w:snapToGrid w:val="0"/>
                <w:sz w:val="20"/>
                <w:lang w:eastAsia="ko-KR" w:bidi="ar-EG"/>
              </w:rPr>
            </w:pPr>
            <w:r w:rsidRPr="00852B14">
              <w:rPr>
                <w:rFonts w:eastAsia="Batang" w:hint="cs"/>
                <w:bCs/>
                <w:snapToGrid w:val="0"/>
                <w:sz w:val="20"/>
                <w:rtl/>
                <w:lang w:eastAsia="ko-KR" w:bidi="ar-AE"/>
              </w:rPr>
              <w:t>الاستهلاك المؤهل للتمويل (طن من قدرات استنفاذ الأوزون)</w:t>
            </w:r>
          </w:p>
        </w:tc>
      </w:tr>
      <w:tr w:rsidR="00852B14" w:rsidRPr="00852B14" w14:paraId="2D9F365F" w14:textId="77777777" w:rsidTr="006C136B">
        <w:trPr>
          <w:trHeight w:val="240"/>
        </w:trPr>
        <w:tc>
          <w:tcPr>
            <w:tcW w:w="4296" w:type="dxa"/>
            <w:hideMark/>
          </w:tcPr>
          <w:p w14:paraId="1CAB9FEA" w14:textId="77777777" w:rsidR="00852B14" w:rsidRPr="00852B14" w:rsidRDefault="00852B14" w:rsidP="0089566E">
            <w:pPr>
              <w:bidi/>
              <w:ind w:left="57" w:right="57"/>
              <w:jc w:val="center"/>
              <w:rPr>
                <w:rFonts w:eastAsia="Batang"/>
                <w:snapToGrid w:val="0"/>
                <w:sz w:val="20"/>
                <w:lang w:eastAsia="ko-KR" w:bidi="ar-EG"/>
              </w:rPr>
            </w:pPr>
            <w:r w:rsidRPr="00852B14">
              <w:rPr>
                <w:rFonts w:eastAsia="Batang" w:hint="cs"/>
                <w:snapToGrid w:val="0"/>
                <w:sz w:val="20"/>
                <w:rtl/>
                <w:lang w:eastAsia="ko-KR" w:bidi="ar-AE"/>
              </w:rPr>
              <w:t>موافق عليه بالفعل:</w:t>
            </w:r>
          </w:p>
        </w:tc>
        <w:tc>
          <w:tcPr>
            <w:tcW w:w="959" w:type="dxa"/>
            <w:hideMark/>
          </w:tcPr>
          <w:p w14:paraId="7F229B43" w14:textId="77777777" w:rsidR="00852B14" w:rsidRPr="00852B14" w:rsidRDefault="00852B14" w:rsidP="00852B14">
            <w:pPr>
              <w:bidi/>
              <w:ind w:left="57" w:right="57"/>
              <w:jc w:val="left"/>
              <w:rPr>
                <w:rFonts w:eastAsia="Batang"/>
                <w:snapToGrid w:val="0"/>
                <w:sz w:val="20"/>
                <w:lang w:eastAsia="ko-KR" w:bidi="ar-SA"/>
              </w:rPr>
            </w:pPr>
            <w:r w:rsidRPr="00852B14">
              <w:rPr>
                <w:rFonts w:eastAsia="Batang" w:hint="cs"/>
                <w:snapToGrid w:val="0"/>
                <w:sz w:val="20"/>
                <w:rtl/>
                <w:lang w:eastAsia="ko-KR" w:bidi="ar-SA"/>
              </w:rPr>
              <w:t>0.</w:t>
            </w:r>
            <w:r>
              <w:rPr>
                <w:rFonts w:eastAsia="Batang" w:hint="cs"/>
                <w:snapToGrid w:val="0"/>
                <w:sz w:val="20"/>
                <w:rtl/>
                <w:lang w:eastAsia="ko-KR" w:bidi="ar-SA"/>
              </w:rPr>
              <w:t>03</w:t>
            </w:r>
          </w:p>
        </w:tc>
        <w:tc>
          <w:tcPr>
            <w:tcW w:w="3721" w:type="dxa"/>
            <w:hideMark/>
          </w:tcPr>
          <w:p w14:paraId="6DAB4F93" w14:textId="77777777" w:rsidR="00852B14" w:rsidRPr="00852B14" w:rsidRDefault="00852B14" w:rsidP="0089566E">
            <w:pPr>
              <w:bidi/>
              <w:ind w:left="57" w:right="57"/>
              <w:jc w:val="center"/>
              <w:rPr>
                <w:rFonts w:eastAsia="Batang"/>
                <w:snapToGrid w:val="0"/>
                <w:sz w:val="20"/>
                <w:lang w:eastAsia="ko-KR" w:bidi="ar-EG"/>
              </w:rPr>
            </w:pPr>
            <w:r w:rsidRPr="00852B14">
              <w:rPr>
                <w:rFonts w:eastAsia="Batang" w:hint="cs"/>
                <w:snapToGrid w:val="0"/>
                <w:sz w:val="20"/>
                <w:rtl/>
                <w:lang w:eastAsia="ko-KR" w:bidi="ar-AE"/>
              </w:rPr>
              <w:t>المتبقي:</w:t>
            </w:r>
          </w:p>
        </w:tc>
        <w:tc>
          <w:tcPr>
            <w:tcW w:w="1096" w:type="dxa"/>
            <w:hideMark/>
          </w:tcPr>
          <w:p w14:paraId="6018AC84" w14:textId="77777777" w:rsidR="00852B14" w:rsidRPr="00852B14" w:rsidRDefault="00852B14" w:rsidP="0089566E">
            <w:pPr>
              <w:bidi/>
              <w:ind w:left="57" w:right="57"/>
              <w:jc w:val="center"/>
              <w:rPr>
                <w:rFonts w:eastAsia="Batang"/>
                <w:snapToGrid w:val="0"/>
                <w:sz w:val="20"/>
                <w:lang w:eastAsia="ko-KR" w:bidi="ar-SA"/>
              </w:rPr>
            </w:pPr>
            <w:r w:rsidRPr="00852B14">
              <w:rPr>
                <w:rFonts w:eastAsia="Batang" w:hint="cs"/>
                <w:snapToGrid w:val="0"/>
                <w:sz w:val="20"/>
                <w:rtl/>
                <w:lang w:eastAsia="ko-KR" w:bidi="ar-SA"/>
              </w:rPr>
              <w:t>0.</w:t>
            </w:r>
            <w:r>
              <w:rPr>
                <w:rFonts w:eastAsia="Batang" w:hint="cs"/>
                <w:snapToGrid w:val="0"/>
                <w:sz w:val="20"/>
                <w:rtl/>
                <w:lang w:eastAsia="ko-KR" w:bidi="ar-SA"/>
              </w:rPr>
              <w:t>27</w:t>
            </w:r>
          </w:p>
        </w:tc>
      </w:tr>
    </w:tbl>
    <w:p w14:paraId="4FF59C00" w14:textId="77777777" w:rsidR="00852B14" w:rsidRDefault="00852B14" w:rsidP="00852B14">
      <w:pPr>
        <w:bidi/>
        <w:jc w:val="center"/>
        <w:rPr>
          <w:sz w:val="18"/>
          <w:szCs w:val="18"/>
          <w:rtl/>
          <w:lang w:bidi="ar-EG"/>
        </w:rPr>
      </w:pPr>
    </w:p>
    <w:tbl>
      <w:tblPr>
        <w:tblStyle w:val="TableGrid"/>
        <w:bidiVisual/>
        <w:tblW w:w="5390" w:type="pct"/>
        <w:tblInd w:w="-334" w:type="dxa"/>
        <w:tblLook w:val="04A0" w:firstRow="1" w:lastRow="0" w:firstColumn="1" w:lastColumn="0" w:noHBand="0" w:noVBand="1"/>
      </w:tblPr>
      <w:tblGrid>
        <w:gridCol w:w="971"/>
        <w:gridCol w:w="5455"/>
        <w:gridCol w:w="966"/>
        <w:gridCol w:w="784"/>
        <w:gridCol w:w="875"/>
        <w:gridCol w:w="1028"/>
      </w:tblGrid>
      <w:tr w:rsidR="00852B14" w:rsidRPr="00852B14" w14:paraId="46C4D2D6" w14:textId="77777777" w:rsidTr="006C136B">
        <w:trPr>
          <w:trHeight w:val="255"/>
        </w:trPr>
        <w:tc>
          <w:tcPr>
            <w:tcW w:w="3188" w:type="pct"/>
            <w:gridSpan w:val="2"/>
            <w:tcBorders>
              <w:top w:val="single" w:sz="4" w:space="0" w:color="auto"/>
              <w:left w:val="single" w:sz="4" w:space="0" w:color="auto"/>
              <w:bottom w:val="single" w:sz="4" w:space="0" w:color="auto"/>
              <w:right w:val="single" w:sz="4" w:space="0" w:color="auto"/>
            </w:tcBorders>
            <w:hideMark/>
          </w:tcPr>
          <w:p w14:paraId="1C6E7C67" w14:textId="77777777" w:rsidR="00852B14" w:rsidRPr="00852B14" w:rsidRDefault="00852B14" w:rsidP="00852B14">
            <w:pPr>
              <w:bidi/>
              <w:ind w:left="57" w:right="57"/>
              <w:rPr>
                <w:b/>
                <w:sz w:val="20"/>
                <w:rtl/>
                <w:lang w:val="en-US" w:bidi="ar-EG"/>
              </w:rPr>
            </w:pPr>
            <w:r w:rsidRPr="00852B14">
              <w:rPr>
                <w:rFonts w:eastAsia="Batang"/>
                <w:bCs/>
                <w:snapToGrid w:val="0"/>
                <w:sz w:val="20"/>
                <w:rtl/>
                <w:lang w:eastAsia="ko-KR" w:bidi="ar-AE"/>
              </w:rPr>
              <w:t>(خامسا) خطة الأعمال</w:t>
            </w:r>
            <w:r>
              <w:rPr>
                <w:rFonts w:hint="cs"/>
                <w:b/>
                <w:sz w:val="20"/>
                <w:rtl/>
                <w:lang w:val="en-US" w:bidi="ar-EG"/>
              </w:rPr>
              <w:t xml:space="preserve"> </w:t>
            </w:r>
            <w:r w:rsidRPr="0089566E">
              <w:rPr>
                <w:rFonts w:hint="cs"/>
                <w:bCs/>
                <w:sz w:val="20"/>
                <w:rtl/>
                <w:lang w:val="en-US" w:bidi="ar-EG"/>
              </w:rPr>
              <w:t>المعتمدة</w:t>
            </w:r>
          </w:p>
        </w:tc>
        <w:tc>
          <w:tcPr>
            <w:tcW w:w="479" w:type="pct"/>
            <w:tcBorders>
              <w:top w:val="single" w:sz="4" w:space="0" w:color="auto"/>
              <w:left w:val="single" w:sz="4" w:space="0" w:color="auto"/>
              <w:bottom w:val="single" w:sz="4" w:space="0" w:color="auto"/>
              <w:right w:val="single" w:sz="4" w:space="0" w:color="auto"/>
            </w:tcBorders>
            <w:vAlign w:val="center"/>
            <w:hideMark/>
          </w:tcPr>
          <w:p w14:paraId="55A72B12" w14:textId="77777777" w:rsidR="00852B14" w:rsidRPr="00852B14" w:rsidRDefault="00852B14" w:rsidP="0089566E">
            <w:pPr>
              <w:spacing w:after="60"/>
              <w:jc w:val="center"/>
              <w:rPr>
                <w:b/>
                <w:sz w:val="20"/>
              </w:rPr>
            </w:pPr>
            <w:r w:rsidRPr="00852B14">
              <w:rPr>
                <w:b/>
                <w:sz w:val="20"/>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14:paraId="092C3F76" w14:textId="77777777" w:rsidR="00852B14" w:rsidRPr="00852B14" w:rsidRDefault="00852B14" w:rsidP="0089566E">
            <w:pPr>
              <w:spacing w:after="60"/>
              <w:jc w:val="center"/>
              <w:rPr>
                <w:b/>
                <w:sz w:val="20"/>
              </w:rPr>
            </w:pPr>
            <w:r w:rsidRPr="00852B14">
              <w:rPr>
                <w:b/>
                <w:sz w:val="20"/>
              </w:rPr>
              <w:t>2026</w:t>
            </w:r>
          </w:p>
        </w:tc>
        <w:tc>
          <w:tcPr>
            <w:tcW w:w="434" w:type="pct"/>
            <w:tcBorders>
              <w:top w:val="single" w:sz="4" w:space="0" w:color="auto"/>
              <w:left w:val="single" w:sz="4" w:space="0" w:color="auto"/>
              <w:bottom w:val="single" w:sz="4" w:space="0" w:color="auto"/>
              <w:right w:val="single" w:sz="4" w:space="0" w:color="auto"/>
            </w:tcBorders>
            <w:vAlign w:val="center"/>
            <w:hideMark/>
          </w:tcPr>
          <w:p w14:paraId="018B5741" w14:textId="77777777" w:rsidR="00852B14" w:rsidRPr="00852B14" w:rsidRDefault="00852B14" w:rsidP="0089566E">
            <w:pPr>
              <w:spacing w:after="60"/>
              <w:jc w:val="center"/>
              <w:rPr>
                <w:b/>
                <w:sz w:val="20"/>
              </w:rPr>
            </w:pPr>
            <w:r w:rsidRPr="00852B14">
              <w:rPr>
                <w:b/>
                <w:sz w:val="20"/>
              </w:rPr>
              <w:t>2027</w:t>
            </w:r>
          </w:p>
        </w:tc>
        <w:tc>
          <w:tcPr>
            <w:tcW w:w="510" w:type="pct"/>
            <w:tcBorders>
              <w:top w:val="single" w:sz="4" w:space="0" w:color="auto"/>
              <w:left w:val="single" w:sz="4" w:space="0" w:color="auto"/>
              <w:bottom w:val="single" w:sz="4" w:space="0" w:color="auto"/>
              <w:right w:val="single" w:sz="4" w:space="0" w:color="auto"/>
            </w:tcBorders>
            <w:hideMark/>
          </w:tcPr>
          <w:p w14:paraId="599F13BB" w14:textId="77777777" w:rsidR="00852B14" w:rsidRPr="00852B14" w:rsidRDefault="00852B14" w:rsidP="00852B14">
            <w:pPr>
              <w:bidi/>
              <w:ind w:left="57" w:right="57"/>
              <w:jc w:val="center"/>
              <w:rPr>
                <w:bCs/>
                <w:sz w:val="20"/>
                <w:lang w:val="en-US"/>
              </w:rPr>
            </w:pPr>
            <w:r w:rsidRPr="00852B14">
              <w:rPr>
                <w:rFonts w:hint="cs"/>
                <w:bCs/>
                <w:sz w:val="20"/>
                <w:rtl/>
                <w:lang w:val="en-US"/>
              </w:rPr>
              <w:t>المجموع</w:t>
            </w:r>
          </w:p>
        </w:tc>
      </w:tr>
      <w:tr w:rsidR="00852B14" w:rsidRPr="00852B14" w14:paraId="3EAE44E7" w14:textId="77777777" w:rsidTr="006C136B">
        <w:trPr>
          <w:trHeight w:val="255"/>
        </w:trPr>
        <w:tc>
          <w:tcPr>
            <w:tcW w:w="482" w:type="pct"/>
            <w:vMerge w:val="restart"/>
            <w:tcBorders>
              <w:top w:val="single" w:sz="4" w:space="0" w:color="auto"/>
              <w:left w:val="single" w:sz="4" w:space="0" w:color="auto"/>
              <w:bottom w:val="single" w:sz="4" w:space="0" w:color="auto"/>
              <w:right w:val="single" w:sz="4" w:space="0" w:color="auto"/>
            </w:tcBorders>
            <w:hideMark/>
          </w:tcPr>
          <w:p w14:paraId="07D9423F" w14:textId="77777777" w:rsidR="00852B14" w:rsidRPr="00852B14" w:rsidRDefault="00852B14" w:rsidP="00852B14">
            <w:pPr>
              <w:bidi/>
              <w:ind w:left="57" w:right="57"/>
              <w:jc w:val="center"/>
              <w:rPr>
                <w:sz w:val="20"/>
                <w:lang w:val="en-US"/>
              </w:rPr>
            </w:pPr>
            <w:r>
              <w:rPr>
                <w:rFonts w:hint="cs"/>
                <w:sz w:val="20"/>
                <w:rtl/>
                <w:lang w:val="en-US"/>
              </w:rPr>
              <w:t>ال</w:t>
            </w:r>
            <w:r w:rsidRPr="00852B14">
              <w:rPr>
                <w:rFonts w:hint="cs"/>
                <w:sz w:val="20"/>
                <w:rtl/>
                <w:lang w:val="en-US"/>
              </w:rPr>
              <w:t>يونيب</w:t>
            </w:r>
          </w:p>
        </w:tc>
        <w:tc>
          <w:tcPr>
            <w:tcW w:w="2706" w:type="pct"/>
            <w:tcBorders>
              <w:top w:val="single" w:sz="4" w:space="0" w:color="auto"/>
              <w:left w:val="single" w:sz="4" w:space="0" w:color="auto"/>
              <w:bottom w:val="single" w:sz="4" w:space="0" w:color="auto"/>
              <w:right w:val="single" w:sz="4" w:space="0" w:color="auto"/>
            </w:tcBorders>
            <w:hideMark/>
          </w:tcPr>
          <w:p w14:paraId="34CF30F2" w14:textId="77777777" w:rsidR="00852B14" w:rsidRPr="00852B14" w:rsidRDefault="00852B14" w:rsidP="00852B14">
            <w:pPr>
              <w:bidi/>
              <w:ind w:left="57" w:right="57"/>
              <w:jc w:val="left"/>
              <w:rPr>
                <w:rFonts w:eastAsia="Batang"/>
                <w:snapToGrid w:val="0"/>
                <w:sz w:val="20"/>
                <w:lang w:eastAsia="ko-KR" w:bidi="ar-SA"/>
              </w:rPr>
            </w:pPr>
            <w:r w:rsidRPr="00852B14">
              <w:rPr>
                <w:rFonts w:eastAsia="Batang" w:hint="cs"/>
                <w:snapToGrid w:val="0"/>
                <w:sz w:val="20"/>
                <w:rtl/>
                <w:lang w:eastAsia="ko-KR" w:bidi="ar-AE"/>
              </w:rPr>
              <w:t>إزالة المواد المستنفذة للأوزون (طن من قدرات استنفاذ الأوزون)</w:t>
            </w:r>
          </w:p>
        </w:tc>
        <w:tc>
          <w:tcPr>
            <w:tcW w:w="479" w:type="pct"/>
            <w:tcBorders>
              <w:top w:val="single" w:sz="4" w:space="0" w:color="auto"/>
              <w:left w:val="single" w:sz="4" w:space="0" w:color="auto"/>
              <w:bottom w:val="single" w:sz="4" w:space="0" w:color="auto"/>
              <w:right w:val="single" w:sz="4" w:space="0" w:color="auto"/>
            </w:tcBorders>
            <w:hideMark/>
          </w:tcPr>
          <w:p w14:paraId="0B958763" w14:textId="77777777" w:rsidR="00852B14" w:rsidRPr="0087317C" w:rsidRDefault="00852B14" w:rsidP="0089566E">
            <w:pPr>
              <w:spacing w:after="60"/>
              <w:jc w:val="right"/>
              <w:rPr>
                <w:sz w:val="20"/>
              </w:rPr>
            </w:pPr>
            <w:r w:rsidRPr="0087317C">
              <w:rPr>
                <w:sz w:val="20"/>
              </w:rPr>
              <w:t>0.1</w:t>
            </w:r>
          </w:p>
        </w:tc>
        <w:tc>
          <w:tcPr>
            <w:tcW w:w="389" w:type="pct"/>
            <w:tcBorders>
              <w:top w:val="single" w:sz="4" w:space="0" w:color="auto"/>
              <w:left w:val="single" w:sz="4" w:space="0" w:color="auto"/>
              <w:bottom w:val="single" w:sz="4" w:space="0" w:color="auto"/>
              <w:right w:val="single" w:sz="4" w:space="0" w:color="auto"/>
            </w:tcBorders>
            <w:hideMark/>
          </w:tcPr>
          <w:p w14:paraId="0277A1C8" w14:textId="77777777" w:rsidR="00852B14" w:rsidRPr="0087317C" w:rsidRDefault="00852B14" w:rsidP="0089566E">
            <w:pPr>
              <w:spacing w:after="60"/>
              <w:jc w:val="right"/>
              <w:rPr>
                <w:sz w:val="20"/>
              </w:rPr>
            </w:pPr>
            <w:r w:rsidRPr="0087317C">
              <w:rPr>
                <w:sz w:val="20"/>
              </w:rPr>
              <w:t>0.00</w:t>
            </w:r>
          </w:p>
        </w:tc>
        <w:tc>
          <w:tcPr>
            <w:tcW w:w="434" w:type="pct"/>
            <w:tcBorders>
              <w:top w:val="single" w:sz="4" w:space="0" w:color="auto"/>
              <w:left w:val="single" w:sz="4" w:space="0" w:color="auto"/>
              <w:bottom w:val="single" w:sz="4" w:space="0" w:color="auto"/>
              <w:right w:val="single" w:sz="4" w:space="0" w:color="auto"/>
            </w:tcBorders>
            <w:hideMark/>
          </w:tcPr>
          <w:p w14:paraId="42862DB4" w14:textId="77777777" w:rsidR="00852B14" w:rsidRPr="0087317C" w:rsidRDefault="00852B14" w:rsidP="0089566E">
            <w:pPr>
              <w:spacing w:after="60"/>
              <w:jc w:val="right"/>
              <w:rPr>
                <w:sz w:val="20"/>
              </w:rPr>
            </w:pPr>
            <w:r w:rsidRPr="0087317C">
              <w:rPr>
                <w:sz w:val="20"/>
              </w:rPr>
              <w:t>0.1</w:t>
            </w:r>
          </w:p>
        </w:tc>
        <w:tc>
          <w:tcPr>
            <w:tcW w:w="510" w:type="pct"/>
            <w:tcBorders>
              <w:top w:val="single" w:sz="4" w:space="0" w:color="auto"/>
              <w:left w:val="single" w:sz="4" w:space="0" w:color="auto"/>
              <w:bottom w:val="single" w:sz="4" w:space="0" w:color="auto"/>
              <w:right w:val="single" w:sz="4" w:space="0" w:color="auto"/>
            </w:tcBorders>
            <w:hideMark/>
          </w:tcPr>
          <w:p w14:paraId="30942723" w14:textId="77777777" w:rsidR="00852B14" w:rsidRPr="0087317C" w:rsidRDefault="00852B14" w:rsidP="0089566E">
            <w:pPr>
              <w:spacing w:after="60"/>
              <w:jc w:val="right"/>
              <w:rPr>
                <w:sz w:val="20"/>
              </w:rPr>
            </w:pPr>
            <w:r w:rsidRPr="0087317C">
              <w:rPr>
                <w:sz w:val="20"/>
              </w:rPr>
              <w:t>0.2</w:t>
            </w:r>
          </w:p>
        </w:tc>
      </w:tr>
      <w:tr w:rsidR="00852B14" w:rsidRPr="00852B14" w14:paraId="112EB2C0" w14:textId="77777777" w:rsidTr="006C136B">
        <w:trPr>
          <w:trHeight w:val="255"/>
        </w:trPr>
        <w:tc>
          <w:tcPr>
            <w:tcW w:w="482" w:type="pct"/>
            <w:vMerge/>
            <w:tcBorders>
              <w:top w:val="single" w:sz="4" w:space="0" w:color="auto"/>
              <w:left w:val="single" w:sz="4" w:space="0" w:color="auto"/>
              <w:bottom w:val="single" w:sz="4" w:space="0" w:color="auto"/>
              <w:right w:val="single" w:sz="4" w:space="0" w:color="auto"/>
            </w:tcBorders>
            <w:vAlign w:val="center"/>
            <w:hideMark/>
          </w:tcPr>
          <w:p w14:paraId="3E962DEE" w14:textId="77777777" w:rsidR="00852B14" w:rsidRPr="00852B14" w:rsidRDefault="00852B14" w:rsidP="00852B14">
            <w:pPr>
              <w:bidi/>
              <w:ind w:left="57" w:right="57"/>
              <w:jc w:val="left"/>
              <w:rPr>
                <w:sz w:val="20"/>
                <w:lang w:val="en-US"/>
              </w:rPr>
            </w:pPr>
          </w:p>
        </w:tc>
        <w:tc>
          <w:tcPr>
            <w:tcW w:w="2706" w:type="pct"/>
            <w:tcBorders>
              <w:top w:val="single" w:sz="4" w:space="0" w:color="auto"/>
              <w:left w:val="single" w:sz="4" w:space="0" w:color="auto"/>
              <w:bottom w:val="single" w:sz="4" w:space="0" w:color="auto"/>
              <w:right w:val="single" w:sz="4" w:space="0" w:color="auto"/>
            </w:tcBorders>
            <w:hideMark/>
          </w:tcPr>
          <w:p w14:paraId="226CDF66" w14:textId="77777777" w:rsidR="00852B14" w:rsidRPr="00852B14" w:rsidRDefault="00852B14" w:rsidP="00852B14">
            <w:pPr>
              <w:bidi/>
              <w:ind w:left="57" w:right="57"/>
              <w:jc w:val="left"/>
              <w:rPr>
                <w:rFonts w:eastAsia="Batang"/>
                <w:snapToGrid w:val="0"/>
                <w:sz w:val="20"/>
                <w:lang w:eastAsia="ko-KR" w:bidi="ar-SA"/>
              </w:rPr>
            </w:pPr>
            <w:r w:rsidRPr="00852B14">
              <w:rPr>
                <w:rFonts w:eastAsia="Batang" w:hint="cs"/>
                <w:snapToGrid w:val="0"/>
                <w:sz w:val="20"/>
                <w:rtl/>
                <w:lang w:eastAsia="ko-KR" w:bidi="ar-AE"/>
              </w:rPr>
              <w:t>التمويل (دولار أمريكي)</w:t>
            </w:r>
          </w:p>
        </w:tc>
        <w:tc>
          <w:tcPr>
            <w:tcW w:w="479" w:type="pct"/>
            <w:tcBorders>
              <w:top w:val="single" w:sz="4" w:space="0" w:color="auto"/>
              <w:left w:val="single" w:sz="4" w:space="0" w:color="auto"/>
              <w:bottom w:val="single" w:sz="4" w:space="0" w:color="auto"/>
              <w:right w:val="single" w:sz="4" w:space="0" w:color="auto"/>
            </w:tcBorders>
            <w:hideMark/>
          </w:tcPr>
          <w:p w14:paraId="45C32106" w14:textId="77777777" w:rsidR="00852B14" w:rsidRPr="0087317C" w:rsidRDefault="00852B14" w:rsidP="0089566E">
            <w:pPr>
              <w:spacing w:after="60"/>
              <w:jc w:val="right"/>
              <w:rPr>
                <w:sz w:val="20"/>
              </w:rPr>
            </w:pPr>
            <w:r w:rsidRPr="0087317C">
              <w:rPr>
                <w:sz w:val="20"/>
              </w:rPr>
              <w:t>111,377*</w:t>
            </w:r>
          </w:p>
        </w:tc>
        <w:tc>
          <w:tcPr>
            <w:tcW w:w="389" w:type="pct"/>
            <w:tcBorders>
              <w:top w:val="single" w:sz="4" w:space="0" w:color="auto"/>
              <w:left w:val="single" w:sz="4" w:space="0" w:color="auto"/>
              <w:bottom w:val="single" w:sz="4" w:space="0" w:color="auto"/>
              <w:right w:val="single" w:sz="4" w:space="0" w:color="auto"/>
            </w:tcBorders>
            <w:hideMark/>
          </w:tcPr>
          <w:p w14:paraId="69D6BC44" w14:textId="77777777" w:rsidR="00852B14" w:rsidRPr="0087317C" w:rsidRDefault="00852B14" w:rsidP="0089566E">
            <w:pPr>
              <w:spacing w:after="60"/>
              <w:jc w:val="right"/>
              <w:rPr>
                <w:sz w:val="20"/>
              </w:rPr>
            </w:pPr>
            <w:r w:rsidRPr="0087317C">
              <w:rPr>
                <w:sz w:val="20"/>
              </w:rPr>
              <w:t>0</w:t>
            </w:r>
          </w:p>
        </w:tc>
        <w:tc>
          <w:tcPr>
            <w:tcW w:w="434" w:type="pct"/>
            <w:tcBorders>
              <w:top w:val="single" w:sz="4" w:space="0" w:color="auto"/>
              <w:left w:val="single" w:sz="4" w:space="0" w:color="auto"/>
              <w:bottom w:val="single" w:sz="4" w:space="0" w:color="auto"/>
              <w:right w:val="single" w:sz="4" w:space="0" w:color="auto"/>
            </w:tcBorders>
            <w:hideMark/>
          </w:tcPr>
          <w:p w14:paraId="6E017BC7" w14:textId="77777777" w:rsidR="00852B14" w:rsidRPr="0087317C" w:rsidRDefault="00852B14" w:rsidP="0089566E">
            <w:pPr>
              <w:spacing w:after="60"/>
              <w:jc w:val="right"/>
              <w:rPr>
                <w:sz w:val="20"/>
              </w:rPr>
            </w:pPr>
            <w:r w:rsidRPr="0087317C">
              <w:rPr>
                <w:sz w:val="20"/>
              </w:rPr>
              <w:t>32,277</w:t>
            </w:r>
          </w:p>
        </w:tc>
        <w:tc>
          <w:tcPr>
            <w:tcW w:w="510" w:type="pct"/>
            <w:tcBorders>
              <w:top w:val="single" w:sz="4" w:space="0" w:color="auto"/>
              <w:left w:val="single" w:sz="4" w:space="0" w:color="auto"/>
              <w:bottom w:val="single" w:sz="4" w:space="0" w:color="auto"/>
              <w:right w:val="single" w:sz="4" w:space="0" w:color="auto"/>
            </w:tcBorders>
            <w:hideMark/>
          </w:tcPr>
          <w:p w14:paraId="49F683E5" w14:textId="77777777" w:rsidR="00852B14" w:rsidRPr="0087317C" w:rsidRDefault="00852B14" w:rsidP="0089566E">
            <w:pPr>
              <w:spacing w:after="60"/>
              <w:jc w:val="right"/>
              <w:rPr>
                <w:sz w:val="20"/>
              </w:rPr>
            </w:pPr>
            <w:r w:rsidRPr="0087317C">
              <w:rPr>
                <w:sz w:val="20"/>
              </w:rPr>
              <w:t>143,654</w:t>
            </w:r>
          </w:p>
        </w:tc>
      </w:tr>
      <w:tr w:rsidR="00852B14" w:rsidRPr="00852B14" w14:paraId="2C28C3C0" w14:textId="77777777" w:rsidTr="006C136B">
        <w:trPr>
          <w:trHeight w:val="255"/>
        </w:trPr>
        <w:tc>
          <w:tcPr>
            <w:tcW w:w="482" w:type="pct"/>
            <w:vMerge w:val="restart"/>
            <w:tcBorders>
              <w:top w:val="single" w:sz="4" w:space="0" w:color="auto"/>
              <w:left w:val="single" w:sz="4" w:space="0" w:color="auto"/>
              <w:right w:val="single" w:sz="4" w:space="0" w:color="auto"/>
            </w:tcBorders>
            <w:vAlign w:val="center"/>
            <w:hideMark/>
          </w:tcPr>
          <w:p w14:paraId="478C18F6" w14:textId="77777777" w:rsidR="00852B14" w:rsidRPr="00852B14" w:rsidRDefault="00852B14" w:rsidP="00852B14">
            <w:pPr>
              <w:bidi/>
              <w:ind w:left="57" w:right="57"/>
              <w:jc w:val="left"/>
              <w:rPr>
                <w:sz w:val="20"/>
                <w:lang w:val="en-US"/>
              </w:rPr>
            </w:pPr>
            <w:r>
              <w:rPr>
                <w:rFonts w:hint="cs"/>
                <w:sz w:val="20"/>
                <w:rtl/>
                <w:lang w:val="en-US"/>
              </w:rPr>
              <w:t>ال</w:t>
            </w:r>
            <w:r w:rsidRPr="00852B14">
              <w:rPr>
                <w:rFonts w:hint="cs"/>
                <w:sz w:val="20"/>
                <w:rtl/>
                <w:lang w:val="en-US"/>
              </w:rPr>
              <w:t>يونيدو</w:t>
            </w:r>
          </w:p>
        </w:tc>
        <w:tc>
          <w:tcPr>
            <w:tcW w:w="2706" w:type="pct"/>
            <w:tcBorders>
              <w:top w:val="single" w:sz="4" w:space="0" w:color="auto"/>
              <w:left w:val="single" w:sz="4" w:space="0" w:color="auto"/>
              <w:bottom w:val="single" w:sz="4" w:space="0" w:color="auto"/>
              <w:right w:val="single" w:sz="4" w:space="0" w:color="auto"/>
            </w:tcBorders>
            <w:hideMark/>
          </w:tcPr>
          <w:p w14:paraId="64A66B75" w14:textId="77777777" w:rsidR="00852B14" w:rsidRPr="00852B14" w:rsidRDefault="00852B14" w:rsidP="0089566E">
            <w:pPr>
              <w:bidi/>
              <w:ind w:left="57" w:right="57"/>
              <w:jc w:val="left"/>
              <w:rPr>
                <w:rFonts w:eastAsia="Batang"/>
                <w:snapToGrid w:val="0"/>
                <w:sz w:val="20"/>
                <w:lang w:eastAsia="ko-KR" w:bidi="ar-SA"/>
              </w:rPr>
            </w:pPr>
            <w:r w:rsidRPr="00852B14">
              <w:rPr>
                <w:rFonts w:eastAsia="Batang" w:hint="cs"/>
                <w:snapToGrid w:val="0"/>
                <w:sz w:val="20"/>
                <w:rtl/>
                <w:lang w:eastAsia="ko-KR" w:bidi="ar-AE"/>
              </w:rPr>
              <w:t>إزالة المواد المستنفذة للأوزون (طن من قدرات استنفاذ الأوزون)</w:t>
            </w:r>
          </w:p>
        </w:tc>
        <w:tc>
          <w:tcPr>
            <w:tcW w:w="479" w:type="pct"/>
            <w:tcBorders>
              <w:top w:val="single" w:sz="4" w:space="0" w:color="auto"/>
              <w:left w:val="single" w:sz="4" w:space="0" w:color="auto"/>
              <w:bottom w:val="single" w:sz="4" w:space="0" w:color="auto"/>
              <w:right w:val="single" w:sz="4" w:space="0" w:color="auto"/>
            </w:tcBorders>
            <w:hideMark/>
          </w:tcPr>
          <w:p w14:paraId="5F755C64" w14:textId="77777777" w:rsidR="00852B14" w:rsidRPr="0087317C" w:rsidRDefault="00852B14" w:rsidP="0089566E">
            <w:pPr>
              <w:spacing w:after="60"/>
              <w:jc w:val="right"/>
              <w:rPr>
                <w:sz w:val="20"/>
              </w:rPr>
            </w:pPr>
            <w:r w:rsidRPr="0087317C">
              <w:rPr>
                <w:sz w:val="20"/>
              </w:rPr>
              <w:t>0.7</w:t>
            </w:r>
          </w:p>
        </w:tc>
        <w:tc>
          <w:tcPr>
            <w:tcW w:w="389" w:type="pct"/>
            <w:tcBorders>
              <w:top w:val="single" w:sz="4" w:space="0" w:color="auto"/>
              <w:left w:val="single" w:sz="4" w:space="0" w:color="auto"/>
              <w:bottom w:val="single" w:sz="4" w:space="0" w:color="auto"/>
              <w:right w:val="single" w:sz="4" w:space="0" w:color="auto"/>
            </w:tcBorders>
            <w:hideMark/>
          </w:tcPr>
          <w:p w14:paraId="34664FF4" w14:textId="77777777" w:rsidR="00852B14" w:rsidRPr="0087317C" w:rsidRDefault="00852B14" w:rsidP="0089566E">
            <w:pPr>
              <w:spacing w:after="60"/>
              <w:jc w:val="right"/>
              <w:rPr>
                <w:sz w:val="20"/>
              </w:rPr>
            </w:pPr>
            <w:r w:rsidRPr="0087317C">
              <w:rPr>
                <w:sz w:val="20"/>
              </w:rPr>
              <w:t>0.00</w:t>
            </w:r>
          </w:p>
        </w:tc>
        <w:tc>
          <w:tcPr>
            <w:tcW w:w="434" w:type="pct"/>
            <w:tcBorders>
              <w:top w:val="single" w:sz="4" w:space="0" w:color="auto"/>
              <w:left w:val="single" w:sz="4" w:space="0" w:color="auto"/>
              <w:bottom w:val="single" w:sz="4" w:space="0" w:color="auto"/>
              <w:right w:val="single" w:sz="4" w:space="0" w:color="auto"/>
            </w:tcBorders>
            <w:hideMark/>
          </w:tcPr>
          <w:p w14:paraId="5416257F" w14:textId="77777777" w:rsidR="00852B14" w:rsidRPr="0087317C" w:rsidRDefault="00852B14" w:rsidP="0089566E">
            <w:pPr>
              <w:spacing w:after="60"/>
              <w:jc w:val="right"/>
              <w:rPr>
                <w:sz w:val="20"/>
              </w:rPr>
            </w:pPr>
            <w:r w:rsidRPr="0087317C">
              <w:rPr>
                <w:sz w:val="20"/>
              </w:rPr>
              <w:t>0.1</w:t>
            </w:r>
          </w:p>
        </w:tc>
        <w:tc>
          <w:tcPr>
            <w:tcW w:w="510" w:type="pct"/>
            <w:tcBorders>
              <w:top w:val="single" w:sz="4" w:space="0" w:color="auto"/>
              <w:left w:val="single" w:sz="4" w:space="0" w:color="auto"/>
              <w:bottom w:val="single" w:sz="4" w:space="0" w:color="auto"/>
              <w:right w:val="single" w:sz="4" w:space="0" w:color="auto"/>
            </w:tcBorders>
            <w:hideMark/>
          </w:tcPr>
          <w:p w14:paraId="70A95B84" w14:textId="77777777" w:rsidR="00852B14" w:rsidRPr="0087317C" w:rsidRDefault="00852B14" w:rsidP="0089566E">
            <w:pPr>
              <w:spacing w:after="60"/>
              <w:jc w:val="right"/>
              <w:rPr>
                <w:sz w:val="20"/>
              </w:rPr>
            </w:pPr>
            <w:r w:rsidRPr="0087317C">
              <w:rPr>
                <w:sz w:val="20"/>
              </w:rPr>
              <w:t>0.8</w:t>
            </w:r>
          </w:p>
        </w:tc>
      </w:tr>
      <w:tr w:rsidR="00852B14" w:rsidRPr="00852B14" w14:paraId="1ED3389B" w14:textId="77777777" w:rsidTr="006C136B">
        <w:trPr>
          <w:trHeight w:val="255"/>
        </w:trPr>
        <w:tc>
          <w:tcPr>
            <w:tcW w:w="482" w:type="pct"/>
            <w:vMerge/>
            <w:tcBorders>
              <w:left w:val="single" w:sz="4" w:space="0" w:color="auto"/>
              <w:bottom w:val="single" w:sz="4" w:space="0" w:color="auto"/>
              <w:right w:val="single" w:sz="4" w:space="0" w:color="auto"/>
            </w:tcBorders>
            <w:vAlign w:val="center"/>
            <w:hideMark/>
          </w:tcPr>
          <w:p w14:paraId="32EA6CB3" w14:textId="77777777" w:rsidR="00852B14" w:rsidRPr="00852B14" w:rsidRDefault="00852B14" w:rsidP="00852B14">
            <w:pPr>
              <w:bidi/>
              <w:ind w:left="57" w:right="57"/>
              <w:jc w:val="left"/>
              <w:rPr>
                <w:sz w:val="20"/>
                <w:lang w:val="en-US"/>
              </w:rPr>
            </w:pPr>
          </w:p>
        </w:tc>
        <w:tc>
          <w:tcPr>
            <w:tcW w:w="2706" w:type="pct"/>
            <w:tcBorders>
              <w:top w:val="single" w:sz="4" w:space="0" w:color="auto"/>
              <w:left w:val="single" w:sz="4" w:space="0" w:color="auto"/>
              <w:bottom w:val="single" w:sz="4" w:space="0" w:color="auto"/>
              <w:right w:val="single" w:sz="4" w:space="0" w:color="auto"/>
            </w:tcBorders>
            <w:hideMark/>
          </w:tcPr>
          <w:p w14:paraId="6658E199" w14:textId="77777777" w:rsidR="00852B14" w:rsidRPr="00852B14" w:rsidRDefault="00852B14" w:rsidP="0089566E">
            <w:pPr>
              <w:bidi/>
              <w:ind w:left="57" w:right="57"/>
              <w:jc w:val="left"/>
              <w:rPr>
                <w:rFonts w:eastAsia="Batang"/>
                <w:snapToGrid w:val="0"/>
                <w:sz w:val="20"/>
                <w:lang w:eastAsia="ko-KR" w:bidi="ar-SA"/>
              </w:rPr>
            </w:pPr>
            <w:r w:rsidRPr="00852B14">
              <w:rPr>
                <w:rFonts w:eastAsia="Batang" w:hint="cs"/>
                <w:snapToGrid w:val="0"/>
                <w:sz w:val="20"/>
                <w:rtl/>
                <w:lang w:eastAsia="ko-KR" w:bidi="ar-AE"/>
              </w:rPr>
              <w:t>التمويل (دولار أمريكي)</w:t>
            </w:r>
          </w:p>
        </w:tc>
        <w:tc>
          <w:tcPr>
            <w:tcW w:w="479" w:type="pct"/>
            <w:tcBorders>
              <w:top w:val="single" w:sz="4" w:space="0" w:color="auto"/>
              <w:left w:val="single" w:sz="4" w:space="0" w:color="auto"/>
              <w:bottom w:val="single" w:sz="4" w:space="0" w:color="auto"/>
              <w:right w:val="single" w:sz="4" w:space="0" w:color="auto"/>
            </w:tcBorders>
            <w:hideMark/>
          </w:tcPr>
          <w:p w14:paraId="7AD38ADD" w14:textId="77777777" w:rsidR="00852B14" w:rsidRPr="0087317C" w:rsidRDefault="00852B14" w:rsidP="0089566E">
            <w:pPr>
              <w:spacing w:after="60"/>
              <w:jc w:val="right"/>
              <w:rPr>
                <w:sz w:val="20"/>
              </w:rPr>
            </w:pPr>
            <w:r w:rsidRPr="0087317C">
              <w:rPr>
                <w:sz w:val="20"/>
              </w:rPr>
              <w:t>49,521</w:t>
            </w:r>
          </w:p>
        </w:tc>
        <w:tc>
          <w:tcPr>
            <w:tcW w:w="389" w:type="pct"/>
            <w:tcBorders>
              <w:top w:val="single" w:sz="4" w:space="0" w:color="auto"/>
              <w:left w:val="single" w:sz="4" w:space="0" w:color="auto"/>
              <w:bottom w:val="single" w:sz="4" w:space="0" w:color="auto"/>
              <w:right w:val="single" w:sz="4" w:space="0" w:color="auto"/>
            </w:tcBorders>
            <w:hideMark/>
          </w:tcPr>
          <w:p w14:paraId="208329C9" w14:textId="77777777" w:rsidR="00852B14" w:rsidRPr="0087317C" w:rsidRDefault="00852B14" w:rsidP="0089566E">
            <w:pPr>
              <w:spacing w:after="60"/>
              <w:jc w:val="right"/>
              <w:rPr>
                <w:sz w:val="20"/>
              </w:rPr>
            </w:pPr>
            <w:r w:rsidRPr="0087317C">
              <w:rPr>
                <w:sz w:val="20"/>
              </w:rPr>
              <w:t>0</w:t>
            </w:r>
          </w:p>
        </w:tc>
        <w:tc>
          <w:tcPr>
            <w:tcW w:w="434" w:type="pct"/>
            <w:tcBorders>
              <w:top w:val="single" w:sz="4" w:space="0" w:color="auto"/>
              <w:left w:val="single" w:sz="4" w:space="0" w:color="auto"/>
              <w:bottom w:val="single" w:sz="4" w:space="0" w:color="auto"/>
              <w:right w:val="single" w:sz="4" w:space="0" w:color="auto"/>
            </w:tcBorders>
            <w:hideMark/>
          </w:tcPr>
          <w:p w14:paraId="62E6D444" w14:textId="77777777" w:rsidR="00852B14" w:rsidRPr="0087317C" w:rsidRDefault="00852B14" w:rsidP="0089566E">
            <w:pPr>
              <w:spacing w:after="60"/>
              <w:jc w:val="right"/>
              <w:rPr>
                <w:sz w:val="20"/>
              </w:rPr>
            </w:pPr>
            <w:r w:rsidRPr="0087317C">
              <w:rPr>
                <w:sz w:val="20"/>
              </w:rPr>
              <w:t>14,475</w:t>
            </w:r>
          </w:p>
        </w:tc>
        <w:tc>
          <w:tcPr>
            <w:tcW w:w="510" w:type="pct"/>
            <w:tcBorders>
              <w:top w:val="single" w:sz="4" w:space="0" w:color="auto"/>
              <w:left w:val="single" w:sz="4" w:space="0" w:color="auto"/>
              <w:bottom w:val="single" w:sz="4" w:space="0" w:color="auto"/>
              <w:right w:val="single" w:sz="4" w:space="0" w:color="auto"/>
            </w:tcBorders>
            <w:hideMark/>
          </w:tcPr>
          <w:p w14:paraId="4C6A2326" w14:textId="77777777" w:rsidR="00852B14" w:rsidRPr="0087317C" w:rsidRDefault="00852B14" w:rsidP="0089566E">
            <w:pPr>
              <w:spacing w:after="60"/>
              <w:jc w:val="right"/>
              <w:rPr>
                <w:sz w:val="20"/>
              </w:rPr>
            </w:pPr>
            <w:r w:rsidRPr="0087317C">
              <w:rPr>
                <w:sz w:val="20"/>
              </w:rPr>
              <w:t>63,996</w:t>
            </w:r>
          </w:p>
        </w:tc>
      </w:tr>
    </w:tbl>
    <w:p w14:paraId="282F56F2" w14:textId="77777777" w:rsidR="00852B14" w:rsidRPr="001D0ABD" w:rsidRDefault="00852B14" w:rsidP="006C136B">
      <w:pPr>
        <w:bidi/>
        <w:ind w:hanging="360"/>
        <w:rPr>
          <w:sz w:val="18"/>
          <w:szCs w:val="18"/>
          <w:lang w:val="en-US" w:bidi="ar-EG"/>
        </w:rPr>
      </w:pPr>
      <w:r>
        <w:rPr>
          <w:rFonts w:hint="cs"/>
          <w:sz w:val="18"/>
          <w:szCs w:val="18"/>
          <w:rtl/>
          <w:lang w:val="en-US" w:bidi="ar-EG"/>
        </w:rPr>
        <w:t>* يشمل 79,100 دولارا أمريكيا لليونيب للأنشطة الإضافية للحفاظ على كفاءة التسخدام الطاقة وفقا للمقرر 89/6، الذي لم يقدم.</w:t>
      </w:r>
    </w:p>
    <w:p w14:paraId="3B274414" w14:textId="77777777" w:rsidR="00852B14" w:rsidRPr="00852B14" w:rsidRDefault="00852B14" w:rsidP="00E23BB8">
      <w:pPr>
        <w:jc w:val="center"/>
        <w:rPr>
          <w:sz w:val="18"/>
          <w:lang w:val="en-US"/>
        </w:rPr>
      </w:pPr>
    </w:p>
    <w:tbl>
      <w:tblPr>
        <w:tblStyle w:val="TableGrid"/>
        <w:bidiVisual/>
        <w:tblW w:w="5433" w:type="pct"/>
        <w:tblInd w:w="-390" w:type="dxa"/>
        <w:tblLook w:val="04A0" w:firstRow="1" w:lastRow="0" w:firstColumn="1" w:lastColumn="0" w:noHBand="0" w:noVBand="1"/>
      </w:tblPr>
      <w:tblGrid>
        <w:gridCol w:w="1912"/>
        <w:gridCol w:w="839"/>
        <w:gridCol w:w="1676"/>
        <w:gridCol w:w="961"/>
        <w:gridCol w:w="687"/>
        <w:gridCol w:w="951"/>
        <w:gridCol w:w="687"/>
        <w:gridCol w:w="687"/>
        <w:gridCol w:w="766"/>
        <w:gridCol w:w="994"/>
      </w:tblGrid>
      <w:tr w:rsidR="00E23BB8" w:rsidRPr="0087317C" w14:paraId="184CC0A4" w14:textId="77777777" w:rsidTr="006C136B">
        <w:trPr>
          <w:trHeight w:val="198"/>
        </w:trPr>
        <w:tc>
          <w:tcPr>
            <w:tcW w:w="2179" w:type="pct"/>
            <w:gridSpan w:val="3"/>
            <w:shd w:val="clear" w:color="auto" w:fill="auto"/>
          </w:tcPr>
          <w:p w14:paraId="6C6B75A6" w14:textId="77777777" w:rsidR="00E23BB8" w:rsidRPr="0087317C" w:rsidRDefault="0008671A" w:rsidP="0008671A">
            <w:pPr>
              <w:bidi/>
              <w:spacing w:before="20" w:after="20"/>
              <w:jc w:val="left"/>
              <w:rPr>
                <w:b/>
                <w:sz w:val="20"/>
              </w:rPr>
            </w:pPr>
            <w:r w:rsidRPr="001F1048">
              <w:rPr>
                <w:rFonts w:eastAsia="Batang"/>
                <w:bCs/>
                <w:snapToGrid w:val="0"/>
                <w:sz w:val="20"/>
                <w:rtl/>
                <w:lang w:eastAsia="ko-KR" w:bidi="ar-AE"/>
              </w:rPr>
              <w:t>(سادسا) بيانات المشروع</w:t>
            </w:r>
          </w:p>
        </w:tc>
        <w:tc>
          <w:tcPr>
            <w:tcW w:w="473" w:type="pct"/>
            <w:shd w:val="clear" w:color="auto" w:fill="auto"/>
            <w:vAlign w:val="center"/>
          </w:tcPr>
          <w:p w14:paraId="718D5EF5" w14:textId="77777777" w:rsidR="00E23BB8" w:rsidRPr="0087317C" w:rsidRDefault="00E23BB8" w:rsidP="00E362A2">
            <w:pPr>
              <w:spacing w:before="20" w:after="20"/>
              <w:jc w:val="center"/>
              <w:rPr>
                <w:b/>
                <w:sz w:val="20"/>
              </w:rPr>
            </w:pPr>
            <w:r w:rsidRPr="0087317C">
              <w:rPr>
                <w:b/>
                <w:sz w:val="20"/>
              </w:rPr>
              <w:t>2025</w:t>
            </w:r>
          </w:p>
        </w:tc>
        <w:tc>
          <w:tcPr>
            <w:tcW w:w="338" w:type="pct"/>
            <w:shd w:val="clear" w:color="auto" w:fill="auto"/>
            <w:vAlign w:val="center"/>
          </w:tcPr>
          <w:p w14:paraId="5780CE5F" w14:textId="77777777" w:rsidR="00E23BB8" w:rsidRPr="0087317C" w:rsidRDefault="00E23BB8" w:rsidP="00E362A2">
            <w:pPr>
              <w:spacing w:before="20" w:after="20"/>
              <w:jc w:val="center"/>
              <w:rPr>
                <w:b/>
                <w:sz w:val="20"/>
              </w:rPr>
            </w:pPr>
            <w:r w:rsidRPr="0087317C">
              <w:rPr>
                <w:b/>
                <w:sz w:val="20"/>
              </w:rPr>
              <w:t>2026</w:t>
            </w:r>
          </w:p>
        </w:tc>
        <w:tc>
          <w:tcPr>
            <w:tcW w:w="468" w:type="pct"/>
            <w:shd w:val="clear" w:color="auto" w:fill="auto"/>
            <w:vAlign w:val="center"/>
          </w:tcPr>
          <w:p w14:paraId="0379E59C" w14:textId="77777777" w:rsidR="00E23BB8" w:rsidRPr="0087317C" w:rsidRDefault="00E23BB8" w:rsidP="00E362A2">
            <w:pPr>
              <w:spacing w:before="20" w:after="20"/>
              <w:jc w:val="center"/>
              <w:rPr>
                <w:b/>
                <w:sz w:val="20"/>
              </w:rPr>
            </w:pPr>
            <w:r w:rsidRPr="0087317C">
              <w:rPr>
                <w:b/>
                <w:sz w:val="20"/>
              </w:rPr>
              <w:t>2027</w:t>
            </w:r>
          </w:p>
        </w:tc>
        <w:tc>
          <w:tcPr>
            <w:tcW w:w="338" w:type="pct"/>
            <w:vAlign w:val="center"/>
          </w:tcPr>
          <w:p w14:paraId="766A5601" w14:textId="77777777" w:rsidR="00E23BB8" w:rsidRPr="0087317C" w:rsidRDefault="00E23BB8" w:rsidP="00E362A2">
            <w:pPr>
              <w:spacing w:before="20" w:after="20"/>
              <w:jc w:val="center"/>
              <w:rPr>
                <w:b/>
                <w:sz w:val="20"/>
              </w:rPr>
            </w:pPr>
            <w:r w:rsidRPr="0087317C">
              <w:rPr>
                <w:b/>
                <w:sz w:val="20"/>
              </w:rPr>
              <w:t>2028</w:t>
            </w:r>
          </w:p>
        </w:tc>
        <w:tc>
          <w:tcPr>
            <w:tcW w:w="338" w:type="pct"/>
            <w:vAlign w:val="center"/>
          </w:tcPr>
          <w:p w14:paraId="68725760" w14:textId="77777777" w:rsidR="00E23BB8" w:rsidRPr="0087317C" w:rsidRDefault="00E23BB8" w:rsidP="00E362A2">
            <w:pPr>
              <w:spacing w:before="20" w:after="20"/>
              <w:jc w:val="center"/>
              <w:rPr>
                <w:b/>
                <w:sz w:val="20"/>
              </w:rPr>
            </w:pPr>
            <w:r w:rsidRPr="0087317C">
              <w:rPr>
                <w:b/>
                <w:sz w:val="20"/>
              </w:rPr>
              <w:t>2029</w:t>
            </w:r>
          </w:p>
        </w:tc>
        <w:tc>
          <w:tcPr>
            <w:tcW w:w="377" w:type="pct"/>
            <w:vAlign w:val="center"/>
          </w:tcPr>
          <w:p w14:paraId="058EF730" w14:textId="77777777" w:rsidR="00E23BB8" w:rsidRPr="0087317C" w:rsidRDefault="00E23BB8" w:rsidP="00E362A2">
            <w:pPr>
              <w:spacing w:before="20" w:after="20"/>
              <w:jc w:val="center"/>
              <w:rPr>
                <w:b/>
                <w:sz w:val="20"/>
              </w:rPr>
            </w:pPr>
            <w:r w:rsidRPr="0087317C">
              <w:rPr>
                <w:b/>
                <w:sz w:val="20"/>
              </w:rPr>
              <w:t>2030</w:t>
            </w:r>
          </w:p>
        </w:tc>
        <w:tc>
          <w:tcPr>
            <w:tcW w:w="489" w:type="pct"/>
            <w:shd w:val="clear" w:color="auto" w:fill="auto"/>
            <w:vAlign w:val="center"/>
          </w:tcPr>
          <w:p w14:paraId="58ADA2D6" w14:textId="77777777" w:rsidR="00E23BB8" w:rsidRPr="0087317C" w:rsidRDefault="0008671A" w:rsidP="00E362A2">
            <w:pPr>
              <w:spacing w:before="20" w:after="20"/>
              <w:jc w:val="center"/>
              <w:rPr>
                <w:b/>
                <w:sz w:val="20"/>
              </w:rPr>
            </w:pPr>
            <w:r w:rsidRPr="001F1048">
              <w:rPr>
                <w:bCs/>
                <w:sz w:val="20"/>
                <w:rtl/>
                <w:lang w:val="en-US"/>
              </w:rPr>
              <w:t>المجموع</w:t>
            </w:r>
          </w:p>
        </w:tc>
      </w:tr>
      <w:tr w:rsidR="0008671A" w:rsidRPr="002B5396" w14:paraId="4D3414DD" w14:textId="77777777" w:rsidTr="006C136B">
        <w:trPr>
          <w:trHeight w:val="390"/>
        </w:trPr>
        <w:tc>
          <w:tcPr>
            <w:tcW w:w="2179" w:type="pct"/>
            <w:gridSpan w:val="3"/>
            <w:shd w:val="clear" w:color="auto" w:fill="auto"/>
          </w:tcPr>
          <w:p w14:paraId="5386FF56" w14:textId="77777777" w:rsidR="0008671A" w:rsidRPr="00C02978" w:rsidRDefault="0008671A" w:rsidP="0008671A">
            <w:pPr>
              <w:tabs>
                <w:tab w:val="left" w:pos="8280"/>
              </w:tabs>
              <w:bidi/>
              <w:spacing w:before="20" w:after="20"/>
              <w:ind w:right="-107"/>
              <w:jc w:val="left"/>
              <w:rPr>
                <w:sz w:val="20"/>
                <w:lang w:bidi="ar-AE"/>
              </w:rPr>
            </w:pPr>
            <w:r w:rsidRPr="001F1048">
              <w:rPr>
                <w:rFonts w:eastAsia="Batang"/>
                <w:snapToGrid w:val="0"/>
                <w:sz w:val="20"/>
                <w:rtl/>
                <w:lang w:eastAsia="ko-KR" w:bidi="ar-AE"/>
              </w:rPr>
              <w:t>حدود الاستهلاك في بروتوكول مونتريال</w:t>
            </w:r>
            <w:r>
              <w:rPr>
                <w:rFonts w:hint="cs"/>
                <w:sz w:val="20"/>
                <w:rtl/>
                <w:lang w:bidi="ar-AE"/>
              </w:rPr>
              <w:t xml:space="preserve"> </w:t>
            </w:r>
            <w:r w:rsidRPr="001F1048">
              <w:rPr>
                <w:rFonts w:eastAsia="Batang"/>
                <w:snapToGrid w:val="0"/>
                <w:sz w:val="20"/>
                <w:rtl/>
                <w:lang w:eastAsia="ko-KR" w:bidi="ar-AE"/>
              </w:rPr>
              <w:t>(طن من قدرات استنفاذ الأوزون)</w:t>
            </w:r>
          </w:p>
        </w:tc>
        <w:tc>
          <w:tcPr>
            <w:tcW w:w="473" w:type="pct"/>
            <w:shd w:val="clear" w:color="auto" w:fill="auto"/>
          </w:tcPr>
          <w:p w14:paraId="7CFE6313" w14:textId="77777777" w:rsidR="0008671A" w:rsidRPr="00C02978" w:rsidRDefault="0008671A" w:rsidP="00E362A2">
            <w:pPr>
              <w:tabs>
                <w:tab w:val="left" w:pos="8280"/>
              </w:tabs>
              <w:spacing w:before="20" w:after="20"/>
              <w:jc w:val="right"/>
              <w:rPr>
                <w:sz w:val="20"/>
              </w:rPr>
            </w:pPr>
            <w:r w:rsidRPr="002B5396">
              <w:rPr>
                <w:color w:val="000000"/>
                <w:sz w:val="20"/>
              </w:rPr>
              <w:t>0.098</w:t>
            </w:r>
          </w:p>
        </w:tc>
        <w:tc>
          <w:tcPr>
            <w:tcW w:w="338" w:type="pct"/>
          </w:tcPr>
          <w:p w14:paraId="462BD221" w14:textId="77777777" w:rsidR="0008671A" w:rsidRPr="00C02978" w:rsidRDefault="0008671A" w:rsidP="00E362A2">
            <w:pPr>
              <w:tabs>
                <w:tab w:val="left" w:pos="8280"/>
              </w:tabs>
              <w:spacing w:before="20" w:after="20"/>
              <w:jc w:val="right"/>
              <w:rPr>
                <w:sz w:val="20"/>
              </w:rPr>
            </w:pPr>
            <w:r w:rsidRPr="002B5396">
              <w:rPr>
                <w:color w:val="000000"/>
                <w:sz w:val="20"/>
              </w:rPr>
              <w:t>0.098</w:t>
            </w:r>
          </w:p>
        </w:tc>
        <w:tc>
          <w:tcPr>
            <w:tcW w:w="468" w:type="pct"/>
          </w:tcPr>
          <w:p w14:paraId="1A290A24" w14:textId="77777777" w:rsidR="0008671A" w:rsidRPr="00C02978" w:rsidRDefault="0008671A" w:rsidP="00E362A2">
            <w:pPr>
              <w:tabs>
                <w:tab w:val="left" w:pos="8280"/>
              </w:tabs>
              <w:spacing w:before="20" w:after="20"/>
              <w:jc w:val="right"/>
              <w:rPr>
                <w:sz w:val="20"/>
              </w:rPr>
            </w:pPr>
            <w:r w:rsidRPr="002B5396">
              <w:rPr>
                <w:color w:val="000000"/>
                <w:sz w:val="20"/>
              </w:rPr>
              <w:t>0.098</w:t>
            </w:r>
          </w:p>
        </w:tc>
        <w:tc>
          <w:tcPr>
            <w:tcW w:w="338" w:type="pct"/>
          </w:tcPr>
          <w:p w14:paraId="3376CBDD" w14:textId="77777777" w:rsidR="0008671A" w:rsidRPr="00C02978" w:rsidRDefault="0008671A" w:rsidP="00E362A2">
            <w:pPr>
              <w:tabs>
                <w:tab w:val="left" w:pos="8280"/>
              </w:tabs>
              <w:spacing w:before="20" w:after="20"/>
              <w:jc w:val="right"/>
              <w:rPr>
                <w:sz w:val="20"/>
              </w:rPr>
            </w:pPr>
            <w:r w:rsidRPr="002B5396">
              <w:rPr>
                <w:color w:val="000000"/>
                <w:sz w:val="20"/>
              </w:rPr>
              <w:t>0.098</w:t>
            </w:r>
          </w:p>
        </w:tc>
        <w:tc>
          <w:tcPr>
            <w:tcW w:w="338" w:type="pct"/>
          </w:tcPr>
          <w:p w14:paraId="6F77AD62" w14:textId="77777777" w:rsidR="0008671A" w:rsidRPr="00C02978" w:rsidRDefault="0008671A" w:rsidP="00E362A2">
            <w:pPr>
              <w:tabs>
                <w:tab w:val="left" w:pos="8280"/>
              </w:tabs>
              <w:spacing w:before="20" w:after="20"/>
              <w:jc w:val="right"/>
              <w:rPr>
                <w:sz w:val="20"/>
              </w:rPr>
            </w:pPr>
            <w:r w:rsidRPr="002B5396">
              <w:rPr>
                <w:color w:val="000000"/>
                <w:sz w:val="20"/>
              </w:rPr>
              <w:t>0.098</w:t>
            </w:r>
          </w:p>
        </w:tc>
        <w:tc>
          <w:tcPr>
            <w:tcW w:w="377" w:type="pct"/>
          </w:tcPr>
          <w:p w14:paraId="5D43691C" w14:textId="77777777" w:rsidR="0008671A" w:rsidRPr="00C02978" w:rsidRDefault="0008671A" w:rsidP="00E362A2">
            <w:pPr>
              <w:tabs>
                <w:tab w:val="left" w:pos="8280"/>
              </w:tabs>
              <w:spacing w:before="20" w:after="20"/>
              <w:jc w:val="right"/>
              <w:rPr>
                <w:sz w:val="20"/>
              </w:rPr>
            </w:pPr>
            <w:r w:rsidRPr="002B5396">
              <w:rPr>
                <w:color w:val="000000"/>
                <w:sz w:val="20"/>
              </w:rPr>
              <w:t>0.000</w:t>
            </w:r>
          </w:p>
        </w:tc>
        <w:tc>
          <w:tcPr>
            <w:tcW w:w="489" w:type="pct"/>
          </w:tcPr>
          <w:p w14:paraId="7E242F36" w14:textId="77777777" w:rsidR="0008671A" w:rsidRPr="001F1048" w:rsidRDefault="0008671A" w:rsidP="00B55E65">
            <w:pPr>
              <w:bidi/>
              <w:ind w:left="57" w:right="57"/>
              <w:jc w:val="center"/>
              <w:rPr>
                <w:sz w:val="20"/>
                <w:rtl/>
                <w:lang w:val="en-US" w:bidi="ar-EG"/>
              </w:rPr>
            </w:pPr>
            <w:r>
              <w:rPr>
                <w:rFonts w:hint="cs"/>
                <w:sz w:val="20"/>
                <w:rtl/>
                <w:lang w:val="en-US" w:bidi="ar-EG"/>
              </w:rPr>
              <w:t>غير متوافر</w:t>
            </w:r>
          </w:p>
        </w:tc>
      </w:tr>
      <w:tr w:rsidR="0008671A" w:rsidRPr="002B5396" w14:paraId="36B2B184" w14:textId="77777777" w:rsidTr="006C136B">
        <w:trPr>
          <w:trHeight w:val="195"/>
        </w:trPr>
        <w:tc>
          <w:tcPr>
            <w:tcW w:w="2179" w:type="pct"/>
            <w:gridSpan w:val="3"/>
            <w:shd w:val="clear" w:color="auto" w:fill="auto"/>
          </w:tcPr>
          <w:p w14:paraId="62115200" w14:textId="77777777" w:rsidR="0008671A" w:rsidRPr="00C02978" w:rsidRDefault="0008671A" w:rsidP="0008671A">
            <w:pPr>
              <w:tabs>
                <w:tab w:val="left" w:pos="8280"/>
              </w:tabs>
              <w:bidi/>
              <w:spacing w:before="20" w:after="20"/>
              <w:jc w:val="left"/>
              <w:rPr>
                <w:sz w:val="20"/>
                <w:lang w:bidi="ar-AE"/>
              </w:rPr>
            </w:pPr>
            <w:r w:rsidRPr="001F1048">
              <w:rPr>
                <w:rFonts w:eastAsia="Batang"/>
                <w:snapToGrid w:val="0"/>
                <w:sz w:val="20"/>
                <w:rtl/>
                <w:lang w:eastAsia="ko-KR" w:bidi="ar-AE"/>
              </w:rPr>
              <w:t>الحد الأقصى للاستهلاك المسموح به (طن من قدرات استنفاذ الأوزون)</w:t>
            </w:r>
          </w:p>
        </w:tc>
        <w:tc>
          <w:tcPr>
            <w:tcW w:w="473" w:type="pct"/>
            <w:shd w:val="clear" w:color="auto" w:fill="auto"/>
          </w:tcPr>
          <w:p w14:paraId="4D83C388" w14:textId="77777777" w:rsidR="0008671A" w:rsidRPr="00C02978" w:rsidRDefault="0008671A" w:rsidP="00E362A2">
            <w:pPr>
              <w:tabs>
                <w:tab w:val="left" w:pos="8280"/>
              </w:tabs>
              <w:spacing w:before="20" w:after="20"/>
              <w:jc w:val="right"/>
              <w:rPr>
                <w:sz w:val="20"/>
              </w:rPr>
            </w:pPr>
            <w:r w:rsidRPr="002B5396">
              <w:rPr>
                <w:color w:val="000000"/>
                <w:sz w:val="20"/>
              </w:rPr>
              <w:t>0.098</w:t>
            </w:r>
          </w:p>
        </w:tc>
        <w:tc>
          <w:tcPr>
            <w:tcW w:w="338" w:type="pct"/>
          </w:tcPr>
          <w:p w14:paraId="52F12A12" w14:textId="77777777" w:rsidR="0008671A" w:rsidRPr="00C02978" w:rsidRDefault="0008671A" w:rsidP="00E362A2">
            <w:pPr>
              <w:tabs>
                <w:tab w:val="left" w:pos="8280"/>
              </w:tabs>
              <w:spacing w:before="20" w:after="20"/>
              <w:jc w:val="right"/>
              <w:rPr>
                <w:sz w:val="20"/>
              </w:rPr>
            </w:pPr>
            <w:r w:rsidRPr="002B5396">
              <w:rPr>
                <w:color w:val="000000"/>
                <w:sz w:val="20"/>
              </w:rPr>
              <w:t>0.088</w:t>
            </w:r>
          </w:p>
        </w:tc>
        <w:tc>
          <w:tcPr>
            <w:tcW w:w="468" w:type="pct"/>
          </w:tcPr>
          <w:p w14:paraId="08E7E370" w14:textId="77777777" w:rsidR="0008671A" w:rsidRPr="00C02978" w:rsidRDefault="0008671A" w:rsidP="00E362A2">
            <w:pPr>
              <w:tabs>
                <w:tab w:val="left" w:pos="8280"/>
              </w:tabs>
              <w:spacing w:before="20" w:after="20"/>
              <w:jc w:val="right"/>
              <w:rPr>
                <w:sz w:val="20"/>
              </w:rPr>
            </w:pPr>
            <w:r w:rsidRPr="002B5396">
              <w:rPr>
                <w:color w:val="000000"/>
                <w:sz w:val="20"/>
              </w:rPr>
              <w:t>0.088</w:t>
            </w:r>
          </w:p>
        </w:tc>
        <w:tc>
          <w:tcPr>
            <w:tcW w:w="338" w:type="pct"/>
          </w:tcPr>
          <w:p w14:paraId="430CEC92" w14:textId="77777777" w:rsidR="0008671A" w:rsidRPr="00C02978" w:rsidRDefault="0008671A" w:rsidP="00E362A2">
            <w:pPr>
              <w:tabs>
                <w:tab w:val="left" w:pos="8280"/>
              </w:tabs>
              <w:spacing w:before="20" w:after="20"/>
              <w:jc w:val="right"/>
              <w:rPr>
                <w:sz w:val="20"/>
              </w:rPr>
            </w:pPr>
            <w:r w:rsidRPr="002B5396">
              <w:rPr>
                <w:color w:val="000000"/>
                <w:sz w:val="20"/>
              </w:rPr>
              <w:t>0.07</w:t>
            </w:r>
            <w:r>
              <w:rPr>
                <w:color w:val="000000"/>
                <w:sz w:val="20"/>
              </w:rPr>
              <w:t>1</w:t>
            </w:r>
          </w:p>
        </w:tc>
        <w:tc>
          <w:tcPr>
            <w:tcW w:w="338" w:type="pct"/>
          </w:tcPr>
          <w:p w14:paraId="61DC6F4F" w14:textId="77777777" w:rsidR="0008671A" w:rsidRPr="00C02978" w:rsidRDefault="0008671A" w:rsidP="00E362A2">
            <w:pPr>
              <w:tabs>
                <w:tab w:val="left" w:pos="8280"/>
              </w:tabs>
              <w:spacing w:before="20" w:after="20"/>
              <w:jc w:val="right"/>
              <w:rPr>
                <w:sz w:val="20"/>
              </w:rPr>
            </w:pPr>
            <w:r w:rsidRPr="002B5396">
              <w:rPr>
                <w:color w:val="000000"/>
                <w:sz w:val="20"/>
              </w:rPr>
              <w:t>0.07</w:t>
            </w:r>
            <w:r>
              <w:rPr>
                <w:color w:val="000000"/>
                <w:sz w:val="20"/>
              </w:rPr>
              <w:t>1</w:t>
            </w:r>
          </w:p>
        </w:tc>
        <w:tc>
          <w:tcPr>
            <w:tcW w:w="377" w:type="pct"/>
          </w:tcPr>
          <w:p w14:paraId="60A71478" w14:textId="77777777" w:rsidR="0008671A" w:rsidRPr="00C02978" w:rsidRDefault="0008671A" w:rsidP="00E362A2">
            <w:pPr>
              <w:tabs>
                <w:tab w:val="left" w:pos="8280"/>
              </w:tabs>
              <w:spacing w:before="20" w:after="20"/>
              <w:jc w:val="right"/>
              <w:rPr>
                <w:sz w:val="20"/>
              </w:rPr>
            </w:pPr>
            <w:r w:rsidRPr="002B5396">
              <w:rPr>
                <w:color w:val="000000"/>
                <w:sz w:val="20"/>
              </w:rPr>
              <w:t>0.000</w:t>
            </w:r>
          </w:p>
        </w:tc>
        <w:tc>
          <w:tcPr>
            <w:tcW w:w="489" w:type="pct"/>
          </w:tcPr>
          <w:p w14:paraId="04C93995" w14:textId="77777777" w:rsidR="0008671A" w:rsidRPr="001F1048" w:rsidRDefault="0008671A" w:rsidP="00B55E65">
            <w:pPr>
              <w:bidi/>
              <w:ind w:left="57" w:right="57"/>
              <w:jc w:val="center"/>
              <w:rPr>
                <w:sz w:val="20"/>
                <w:rtl/>
                <w:lang w:val="en-US" w:bidi="ar-EG"/>
              </w:rPr>
            </w:pPr>
            <w:r>
              <w:rPr>
                <w:rFonts w:hint="cs"/>
                <w:sz w:val="20"/>
                <w:rtl/>
                <w:lang w:val="en-US" w:bidi="ar-EG"/>
              </w:rPr>
              <w:t>غير متوافر</w:t>
            </w:r>
          </w:p>
        </w:tc>
      </w:tr>
      <w:tr w:rsidR="001D0ABD" w:rsidRPr="002B5396" w14:paraId="07966C68" w14:textId="77777777" w:rsidTr="006C136B">
        <w:trPr>
          <w:trHeight w:val="108"/>
        </w:trPr>
        <w:tc>
          <w:tcPr>
            <w:tcW w:w="941" w:type="pct"/>
            <w:vMerge w:val="restart"/>
            <w:shd w:val="clear" w:color="auto" w:fill="auto"/>
            <w:vAlign w:val="center"/>
          </w:tcPr>
          <w:p w14:paraId="0050EB20" w14:textId="77777777" w:rsidR="001D0ABD" w:rsidRPr="00C02978" w:rsidRDefault="001D0ABD" w:rsidP="0008671A">
            <w:pPr>
              <w:tabs>
                <w:tab w:val="left" w:pos="8280"/>
              </w:tabs>
              <w:bidi/>
              <w:spacing w:before="20" w:after="20"/>
              <w:jc w:val="left"/>
              <w:rPr>
                <w:sz w:val="20"/>
                <w:lang w:bidi="ar-AE"/>
              </w:rPr>
            </w:pPr>
            <w:r>
              <w:rPr>
                <w:rFonts w:hint="cs"/>
                <w:sz w:val="20"/>
                <w:rtl/>
                <w:lang w:val="en-US"/>
              </w:rPr>
              <w:t>تكاليف المشروع المطلوبة من حيث المبدأ</w:t>
            </w:r>
            <w:r w:rsidRPr="001F1048">
              <w:rPr>
                <w:sz w:val="20"/>
                <w:rtl/>
                <w:lang w:val="en-US"/>
              </w:rPr>
              <w:t xml:space="preserve"> </w:t>
            </w:r>
            <w:r w:rsidRPr="001F1048">
              <w:rPr>
                <w:rFonts w:eastAsia="Batang"/>
                <w:snapToGrid w:val="0"/>
                <w:sz w:val="20"/>
                <w:rtl/>
                <w:lang w:eastAsia="ko-KR" w:bidi="ar-AE"/>
              </w:rPr>
              <w:t>(دولار أمريكي)</w:t>
            </w:r>
          </w:p>
        </w:tc>
        <w:tc>
          <w:tcPr>
            <w:tcW w:w="413" w:type="pct"/>
            <w:vMerge w:val="restart"/>
            <w:shd w:val="clear" w:color="auto" w:fill="auto"/>
          </w:tcPr>
          <w:p w14:paraId="3B58D9C1" w14:textId="77777777" w:rsidR="001D0ABD" w:rsidRPr="0089566E" w:rsidRDefault="001D0ABD" w:rsidP="00B55E65">
            <w:pPr>
              <w:bidi/>
              <w:ind w:left="57" w:right="57"/>
              <w:jc w:val="left"/>
              <w:rPr>
                <w:rFonts w:eastAsia="Batang"/>
                <w:snapToGrid w:val="0"/>
                <w:sz w:val="20"/>
                <w:lang w:eastAsia="ko-KR" w:bidi="ar-EG"/>
              </w:rPr>
            </w:pPr>
            <w:r>
              <w:rPr>
                <w:rFonts w:eastAsia="Batang" w:hint="cs"/>
                <w:snapToGrid w:val="0"/>
                <w:sz w:val="20"/>
                <w:rtl/>
                <w:lang w:eastAsia="ko-KR" w:bidi="ar-EG"/>
              </w:rPr>
              <w:t>اليونيب</w:t>
            </w:r>
          </w:p>
        </w:tc>
        <w:tc>
          <w:tcPr>
            <w:tcW w:w="825" w:type="pct"/>
            <w:shd w:val="clear" w:color="auto" w:fill="auto"/>
          </w:tcPr>
          <w:p w14:paraId="5AA6A49E" w14:textId="77777777" w:rsidR="001D0ABD" w:rsidRPr="001F1048" w:rsidRDefault="001D0ABD" w:rsidP="00B55E65">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المشروع</w:t>
            </w:r>
          </w:p>
        </w:tc>
        <w:tc>
          <w:tcPr>
            <w:tcW w:w="473" w:type="pct"/>
            <w:shd w:val="clear" w:color="auto" w:fill="auto"/>
          </w:tcPr>
          <w:p w14:paraId="46063204" w14:textId="77777777" w:rsidR="001D0ABD" w:rsidRPr="00C02978" w:rsidRDefault="001D0ABD" w:rsidP="00E362A2">
            <w:pPr>
              <w:tabs>
                <w:tab w:val="left" w:pos="8280"/>
              </w:tabs>
              <w:spacing w:before="20" w:after="20"/>
              <w:jc w:val="right"/>
              <w:rPr>
                <w:sz w:val="20"/>
              </w:rPr>
            </w:pPr>
            <w:r w:rsidRPr="002B5396">
              <w:rPr>
                <w:color w:val="000000"/>
                <w:sz w:val="20"/>
              </w:rPr>
              <w:t>133,750</w:t>
            </w:r>
          </w:p>
        </w:tc>
        <w:tc>
          <w:tcPr>
            <w:tcW w:w="338" w:type="pct"/>
          </w:tcPr>
          <w:p w14:paraId="76B99D84" w14:textId="77777777" w:rsidR="001D0ABD" w:rsidRPr="00C02978" w:rsidRDefault="001D0ABD" w:rsidP="00E362A2">
            <w:pPr>
              <w:tabs>
                <w:tab w:val="left" w:pos="8280"/>
              </w:tabs>
              <w:spacing w:before="20" w:after="20"/>
              <w:jc w:val="right"/>
              <w:rPr>
                <w:sz w:val="20"/>
              </w:rPr>
            </w:pPr>
            <w:r w:rsidRPr="00C02978">
              <w:rPr>
                <w:sz w:val="20"/>
              </w:rPr>
              <w:t>0</w:t>
            </w:r>
          </w:p>
        </w:tc>
        <w:tc>
          <w:tcPr>
            <w:tcW w:w="468" w:type="pct"/>
          </w:tcPr>
          <w:p w14:paraId="49DCB788" w14:textId="77777777" w:rsidR="001D0ABD" w:rsidRPr="00C02978" w:rsidRDefault="001D0ABD" w:rsidP="00E362A2">
            <w:pPr>
              <w:tabs>
                <w:tab w:val="left" w:pos="8280"/>
              </w:tabs>
              <w:spacing w:before="20" w:after="20"/>
              <w:jc w:val="right"/>
              <w:rPr>
                <w:sz w:val="20"/>
              </w:rPr>
            </w:pPr>
            <w:r w:rsidRPr="002B5396">
              <w:rPr>
                <w:color w:val="000000"/>
                <w:sz w:val="20"/>
              </w:rPr>
              <w:t>95,385</w:t>
            </w:r>
          </w:p>
        </w:tc>
        <w:tc>
          <w:tcPr>
            <w:tcW w:w="338" w:type="pct"/>
          </w:tcPr>
          <w:p w14:paraId="3379A982" w14:textId="77777777" w:rsidR="001D0ABD" w:rsidRPr="00C02978" w:rsidRDefault="001D0ABD" w:rsidP="00E362A2">
            <w:pPr>
              <w:tabs>
                <w:tab w:val="left" w:pos="8280"/>
              </w:tabs>
              <w:spacing w:before="20" w:after="20"/>
              <w:jc w:val="right"/>
              <w:rPr>
                <w:sz w:val="20"/>
              </w:rPr>
            </w:pPr>
            <w:r w:rsidRPr="00C02978">
              <w:rPr>
                <w:sz w:val="20"/>
              </w:rPr>
              <w:t>0</w:t>
            </w:r>
          </w:p>
        </w:tc>
        <w:tc>
          <w:tcPr>
            <w:tcW w:w="338" w:type="pct"/>
          </w:tcPr>
          <w:p w14:paraId="5D68B68B" w14:textId="77777777" w:rsidR="001D0ABD" w:rsidRPr="00C02978" w:rsidRDefault="001D0ABD" w:rsidP="00E362A2">
            <w:pPr>
              <w:tabs>
                <w:tab w:val="left" w:pos="8280"/>
              </w:tabs>
              <w:spacing w:before="20" w:after="20"/>
              <w:jc w:val="right"/>
              <w:rPr>
                <w:sz w:val="20"/>
              </w:rPr>
            </w:pPr>
            <w:r w:rsidRPr="00C02978">
              <w:rPr>
                <w:sz w:val="20"/>
              </w:rPr>
              <w:t>0</w:t>
            </w:r>
          </w:p>
        </w:tc>
        <w:tc>
          <w:tcPr>
            <w:tcW w:w="377" w:type="pct"/>
          </w:tcPr>
          <w:p w14:paraId="152FD5EE" w14:textId="77777777" w:rsidR="001D0ABD" w:rsidRPr="00C02978" w:rsidRDefault="001D0ABD" w:rsidP="00E362A2">
            <w:pPr>
              <w:tabs>
                <w:tab w:val="left" w:pos="8280"/>
              </w:tabs>
              <w:spacing w:before="20" w:after="20"/>
              <w:jc w:val="right"/>
              <w:rPr>
                <w:sz w:val="20"/>
              </w:rPr>
            </w:pPr>
            <w:r w:rsidRPr="002B5396">
              <w:rPr>
                <w:color w:val="000000"/>
                <w:sz w:val="20"/>
              </w:rPr>
              <w:t>38,180</w:t>
            </w:r>
          </w:p>
        </w:tc>
        <w:tc>
          <w:tcPr>
            <w:tcW w:w="489" w:type="pct"/>
          </w:tcPr>
          <w:p w14:paraId="672EC05C" w14:textId="77777777" w:rsidR="001D0ABD" w:rsidRPr="00C02978" w:rsidRDefault="001D0ABD" w:rsidP="00E362A2">
            <w:pPr>
              <w:tabs>
                <w:tab w:val="left" w:pos="8280"/>
              </w:tabs>
              <w:spacing w:before="20" w:after="20"/>
              <w:jc w:val="right"/>
              <w:rPr>
                <w:sz w:val="20"/>
              </w:rPr>
            </w:pPr>
            <w:r w:rsidRPr="002B5396">
              <w:rPr>
                <w:color w:val="000000"/>
                <w:sz w:val="20"/>
              </w:rPr>
              <w:t>267,315</w:t>
            </w:r>
          </w:p>
        </w:tc>
      </w:tr>
      <w:tr w:rsidR="001D0ABD" w:rsidRPr="002B5396" w14:paraId="204063C8" w14:textId="77777777" w:rsidTr="006C136B">
        <w:trPr>
          <w:trHeight w:val="47"/>
        </w:trPr>
        <w:tc>
          <w:tcPr>
            <w:tcW w:w="941" w:type="pct"/>
            <w:vMerge/>
            <w:shd w:val="clear" w:color="auto" w:fill="auto"/>
          </w:tcPr>
          <w:p w14:paraId="30C9833C" w14:textId="77777777" w:rsidR="001D0ABD" w:rsidRPr="00C02978" w:rsidRDefault="001D0ABD" w:rsidP="00E362A2">
            <w:pPr>
              <w:tabs>
                <w:tab w:val="left" w:pos="8280"/>
              </w:tabs>
              <w:spacing w:before="20" w:after="20"/>
              <w:jc w:val="left"/>
              <w:rPr>
                <w:sz w:val="20"/>
              </w:rPr>
            </w:pPr>
          </w:p>
        </w:tc>
        <w:tc>
          <w:tcPr>
            <w:tcW w:w="413" w:type="pct"/>
            <w:vMerge/>
            <w:shd w:val="clear" w:color="auto" w:fill="auto"/>
            <w:vAlign w:val="center"/>
          </w:tcPr>
          <w:p w14:paraId="3DBC6A24" w14:textId="77777777" w:rsidR="001D0ABD" w:rsidRPr="00C02978" w:rsidRDefault="001D0ABD" w:rsidP="0008671A">
            <w:pPr>
              <w:tabs>
                <w:tab w:val="left" w:pos="8280"/>
              </w:tabs>
              <w:bidi/>
              <w:spacing w:before="20" w:after="20"/>
              <w:jc w:val="left"/>
              <w:rPr>
                <w:sz w:val="20"/>
              </w:rPr>
            </w:pPr>
          </w:p>
        </w:tc>
        <w:tc>
          <w:tcPr>
            <w:tcW w:w="825" w:type="pct"/>
            <w:shd w:val="clear" w:color="auto" w:fill="auto"/>
          </w:tcPr>
          <w:p w14:paraId="0040BCA7" w14:textId="77777777" w:rsidR="001D0ABD" w:rsidRPr="001F1048" w:rsidRDefault="001D0ABD" w:rsidP="00B55E65">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الدعم</w:t>
            </w:r>
          </w:p>
        </w:tc>
        <w:tc>
          <w:tcPr>
            <w:tcW w:w="473" w:type="pct"/>
            <w:shd w:val="clear" w:color="auto" w:fill="auto"/>
          </w:tcPr>
          <w:p w14:paraId="4E91F06A" w14:textId="77777777" w:rsidR="001D0ABD" w:rsidRPr="00C02978" w:rsidRDefault="001D0ABD" w:rsidP="00E362A2">
            <w:pPr>
              <w:tabs>
                <w:tab w:val="left" w:pos="8280"/>
              </w:tabs>
              <w:spacing w:before="20" w:after="20"/>
              <w:jc w:val="right"/>
              <w:rPr>
                <w:sz w:val="20"/>
              </w:rPr>
            </w:pPr>
            <w:r w:rsidRPr="002B5396">
              <w:rPr>
                <w:color w:val="000000"/>
                <w:sz w:val="20"/>
              </w:rPr>
              <w:t>17,388</w:t>
            </w:r>
          </w:p>
        </w:tc>
        <w:tc>
          <w:tcPr>
            <w:tcW w:w="338" w:type="pct"/>
          </w:tcPr>
          <w:p w14:paraId="4FC0F09E" w14:textId="77777777" w:rsidR="001D0ABD" w:rsidRPr="00C02978" w:rsidRDefault="001D0ABD" w:rsidP="00E362A2">
            <w:pPr>
              <w:tabs>
                <w:tab w:val="left" w:pos="8280"/>
              </w:tabs>
              <w:spacing w:before="20" w:after="20"/>
              <w:jc w:val="right"/>
              <w:rPr>
                <w:sz w:val="20"/>
              </w:rPr>
            </w:pPr>
            <w:r w:rsidRPr="00C02978">
              <w:rPr>
                <w:sz w:val="20"/>
              </w:rPr>
              <w:t>0</w:t>
            </w:r>
          </w:p>
        </w:tc>
        <w:tc>
          <w:tcPr>
            <w:tcW w:w="468" w:type="pct"/>
          </w:tcPr>
          <w:p w14:paraId="37DBCB05" w14:textId="77777777" w:rsidR="001D0ABD" w:rsidRPr="00C02978" w:rsidRDefault="001D0ABD" w:rsidP="00E362A2">
            <w:pPr>
              <w:tabs>
                <w:tab w:val="left" w:pos="8280"/>
              </w:tabs>
              <w:spacing w:before="20" w:after="20"/>
              <w:jc w:val="right"/>
              <w:rPr>
                <w:sz w:val="20"/>
              </w:rPr>
            </w:pPr>
            <w:r w:rsidRPr="002B5396">
              <w:rPr>
                <w:color w:val="000000"/>
                <w:sz w:val="20"/>
              </w:rPr>
              <w:t>12,400</w:t>
            </w:r>
          </w:p>
        </w:tc>
        <w:tc>
          <w:tcPr>
            <w:tcW w:w="338" w:type="pct"/>
          </w:tcPr>
          <w:p w14:paraId="06084EB2" w14:textId="77777777" w:rsidR="001D0ABD" w:rsidRPr="00C02978" w:rsidRDefault="001D0ABD" w:rsidP="00E362A2">
            <w:pPr>
              <w:tabs>
                <w:tab w:val="left" w:pos="8280"/>
              </w:tabs>
              <w:spacing w:before="20" w:after="20"/>
              <w:jc w:val="right"/>
              <w:rPr>
                <w:sz w:val="20"/>
              </w:rPr>
            </w:pPr>
            <w:r w:rsidRPr="00C02978">
              <w:rPr>
                <w:sz w:val="20"/>
              </w:rPr>
              <w:t>0</w:t>
            </w:r>
          </w:p>
        </w:tc>
        <w:tc>
          <w:tcPr>
            <w:tcW w:w="338" w:type="pct"/>
          </w:tcPr>
          <w:p w14:paraId="07BFA7E8" w14:textId="77777777" w:rsidR="001D0ABD" w:rsidRPr="00C02978" w:rsidRDefault="001D0ABD" w:rsidP="00E362A2">
            <w:pPr>
              <w:tabs>
                <w:tab w:val="left" w:pos="8280"/>
              </w:tabs>
              <w:spacing w:before="20" w:after="20"/>
              <w:jc w:val="right"/>
              <w:rPr>
                <w:sz w:val="20"/>
              </w:rPr>
            </w:pPr>
            <w:r w:rsidRPr="00C02978">
              <w:rPr>
                <w:sz w:val="20"/>
              </w:rPr>
              <w:t>0</w:t>
            </w:r>
          </w:p>
        </w:tc>
        <w:tc>
          <w:tcPr>
            <w:tcW w:w="377" w:type="pct"/>
          </w:tcPr>
          <w:p w14:paraId="5E992D52" w14:textId="77777777" w:rsidR="001D0ABD" w:rsidRPr="00C02978" w:rsidRDefault="001D0ABD" w:rsidP="00E362A2">
            <w:pPr>
              <w:tabs>
                <w:tab w:val="left" w:pos="8280"/>
              </w:tabs>
              <w:spacing w:before="20" w:after="20"/>
              <w:jc w:val="right"/>
              <w:rPr>
                <w:sz w:val="20"/>
              </w:rPr>
            </w:pPr>
            <w:r w:rsidRPr="002B5396">
              <w:rPr>
                <w:color w:val="000000"/>
                <w:sz w:val="20"/>
              </w:rPr>
              <w:t>4,963</w:t>
            </w:r>
          </w:p>
        </w:tc>
        <w:tc>
          <w:tcPr>
            <w:tcW w:w="489" w:type="pct"/>
          </w:tcPr>
          <w:p w14:paraId="356C8BEA" w14:textId="77777777" w:rsidR="001D0ABD" w:rsidRPr="00C02978" w:rsidRDefault="001D0ABD" w:rsidP="00E362A2">
            <w:pPr>
              <w:tabs>
                <w:tab w:val="left" w:pos="8280"/>
              </w:tabs>
              <w:spacing w:before="20" w:after="20"/>
              <w:jc w:val="right"/>
              <w:rPr>
                <w:sz w:val="20"/>
              </w:rPr>
            </w:pPr>
            <w:r w:rsidRPr="002B5396">
              <w:rPr>
                <w:color w:val="000000"/>
                <w:sz w:val="20"/>
              </w:rPr>
              <w:t>34,751</w:t>
            </w:r>
          </w:p>
        </w:tc>
      </w:tr>
      <w:tr w:rsidR="001D0ABD" w:rsidRPr="002B5396" w14:paraId="16D18FE4" w14:textId="77777777" w:rsidTr="006C136B">
        <w:trPr>
          <w:trHeight w:val="57"/>
        </w:trPr>
        <w:tc>
          <w:tcPr>
            <w:tcW w:w="941" w:type="pct"/>
            <w:vMerge/>
            <w:shd w:val="clear" w:color="auto" w:fill="auto"/>
          </w:tcPr>
          <w:p w14:paraId="6140A5FA" w14:textId="77777777" w:rsidR="001D0ABD" w:rsidRPr="00C02978" w:rsidRDefault="001D0ABD" w:rsidP="00E362A2">
            <w:pPr>
              <w:tabs>
                <w:tab w:val="left" w:pos="8280"/>
              </w:tabs>
              <w:spacing w:before="20" w:after="20"/>
              <w:jc w:val="left"/>
              <w:rPr>
                <w:sz w:val="20"/>
              </w:rPr>
            </w:pPr>
          </w:p>
        </w:tc>
        <w:tc>
          <w:tcPr>
            <w:tcW w:w="413" w:type="pct"/>
            <w:vMerge w:val="restart"/>
            <w:shd w:val="clear" w:color="auto" w:fill="auto"/>
          </w:tcPr>
          <w:p w14:paraId="082C5C1D" w14:textId="77777777" w:rsidR="001D0ABD" w:rsidRPr="001F1048" w:rsidRDefault="001D0ABD" w:rsidP="00B55E65">
            <w:pPr>
              <w:bidi/>
              <w:ind w:left="57" w:right="57"/>
              <w:jc w:val="left"/>
              <w:rPr>
                <w:sz w:val="20"/>
              </w:rPr>
            </w:pPr>
            <w:r>
              <w:rPr>
                <w:rFonts w:hint="cs"/>
                <w:sz w:val="20"/>
                <w:rtl/>
              </w:rPr>
              <w:t>اليونيدو</w:t>
            </w:r>
          </w:p>
        </w:tc>
        <w:tc>
          <w:tcPr>
            <w:tcW w:w="825" w:type="pct"/>
            <w:shd w:val="clear" w:color="auto" w:fill="auto"/>
          </w:tcPr>
          <w:p w14:paraId="28D6746B" w14:textId="77777777" w:rsidR="001D0ABD" w:rsidRPr="001F1048" w:rsidRDefault="001D0ABD" w:rsidP="001D0ABD">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المشروع</w:t>
            </w:r>
          </w:p>
        </w:tc>
        <w:tc>
          <w:tcPr>
            <w:tcW w:w="473" w:type="pct"/>
            <w:shd w:val="clear" w:color="auto" w:fill="auto"/>
          </w:tcPr>
          <w:p w14:paraId="463CE2F8" w14:textId="77777777" w:rsidR="001D0ABD" w:rsidRPr="00C02978" w:rsidRDefault="001D0ABD" w:rsidP="00E362A2">
            <w:pPr>
              <w:tabs>
                <w:tab w:val="left" w:pos="8280"/>
              </w:tabs>
              <w:spacing w:before="20" w:after="20"/>
              <w:jc w:val="right"/>
              <w:rPr>
                <w:sz w:val="20"/>
              </w:rPr>
            </w:pPr>
            <w:r w:rsidRPr="002B5396">
              <w:rPr>
                <w:color w:val="000000"/>
                <w:sz w:val="20"/>
              </w:rPr>
              <w:t>19,000</w:t>
            </w:r>
          </w:p>
        </w:tc>
        <w:tc>
          <w:tcPr>
            <w:tcW w:w="338" w:type="pct"/>
          </w:tcPr>
          <w:p w14:paraId="28DC237B" w14:textId="77777777" w:rsidR="001D0ABD" w:rsidRPr="00C02978" w:rsidRDefault="001D0ABD" w:rsidP="00E362A2">
            <w:pPr>
              <w:tabs>
                <w:tab w:val="left" w:pos="8280"/>
              </w:tabs>
              <w:spacing w:before="20" w:after="20"/>
              <w:jc w:val="right"/>
              <w:rPr>
                <w:sz w:val="20"/>
              </w:rPr>
            </w:pPr>
            <w:r w:rsidRPr="00C02978">
              <w:rPr>
                <w:sz w:val="20"/>
              </w:rPr>
              <w:t>0</w:t>
            </w:r>
          </w:p>
        </w:tc>
        <w:tc>
          <w:tcPr>
            <w:tcW w:w="468" w:type="pct"/>
          </w:tcPr>
          <w:p w14:paraId="2049E1EE" w14:textId="77777777" w:rsidR="001D0ABD" w:rsidRPr="00C02978" w:rsidRDefault="001D0ABD" w:rsidP="00E362A2">
            <w:pPr>
              <w:tabs>
                <w:tab w:val="left" w:pos="8280"/>
              </w:tabs>
              <w:spacing w:before="20" w:after="20"/>
              <w:jc w:val="right"/>
              <w:rPr>
                <w:sz w:val="20"/>
              </w:rPr>
            </w:pPr>
            <w:r w:rsidRPr="002B5396">
              <w:rPr>
                <w:color w:val="000000"/>
                <w:sz w:val="20"/>
              </w:rPr>
              <w:t>95,560</w:t>
            </w:r>
          </w:p>
        </w:tc>
        <w:tc>
          <w:tcPr>
            <w:tcW w:w="338" w:type="pct"/>
          </w:tcPr>
          <w:p w14:paraId="4D6D1C6F" w14:textId="77777777" w:rsidR="001D0ABD" w:rsidRPr="00C02978" w:rsidRDefault="001D0ABD" w:rsidP="00E362A2">
            <w:pPr>
              <w:tabs>
                <w:tab w:val="left" w:pos="8280"/>
              </w:tabs>
              <w:spacing w:before="20" w:after="20"/>
              <w:jc w:val="right"/>
              <w:rPr>
                <w:sz w:val="20"/>
              </w:rPr>
            </w:pPr>
            <w:r w:rsidRPr="00C02978">
              <w:rPr>
                <w:sz w:val="20"/>
              </w:rPr>
              <w:t>0</w:t>
            </w:r>
          </w:p>
        </w:tc>
        <w:tc>
          <w:tcPr>
            <w:tcW w:w="338" w:type="pct"/>
          </w:tcPr>
          <w:p w14:paraId="6DE8B845" w14:textId="77777777" w:rsidR="001D0ABD" w:rsidRPr="00C02978" w:rsidRDefault="001D0ABD" w:rsidP="00E362A2">
            <w:pPr>
              <w:tabs>
                <w:tab w:val="left" w:pos="8280"/>
              </w:tabs>
              <w:spacing w:before="20" w:after="20"/>
              <w:jc w:val="right"/>
              <w:rPr>
                <w:sz w:val="20"/>
              </w:rPr>
            </w:pPr>
            <w:r w:rsidRPr="00C02978">
              <w:rPr>
                <w:sz w:val="20"/>
              </w:rPr>
              <w:t>0</w:t>
            </w:r>
          </w:p>
        </w:tc>
        <w:tc>
          <w:tcPr>
            <w:tcW w:w="377" w:type="pct"/>
          </w:tcPr>
          <w:p w14:paraId="13F22921" w14:textId="77777777" w:rsidR="001D0ABD" w:rsidRPr="00C02978" w:rsidRDefault="001D0ABD" w:rsidP="00E362A2">
            <w:pPr>
              <w:tabs>
                <w:tab w:val="left" w:pos="8280"/>
              </w:tabs>
              <w:spacing w:before="20" w:after="20"/>
              <w:jc w:val="right"/>
              <w:rPr>
                <w:sz w:val="20"/>
              </w:rPr>
            </w:pPr>
            <w:r w:rsidRPr="00C02978">
              <w:rPr>
                <w:sz w:val="20"/>
              </w:rPr>
              <w:t>0</w:t>
            </w:r>
          </w:p>
        </w:tc>
        <w:tc>
          <w:tcPr>
            <w:tcW w:w="489" w:type="pct"/>
          </w:tcPr>
          <w:p w14:paraId="4C20866B" w14:textId="77777777" w:rsidR="001D0ABD" w:rsidRPr="00C02978" w:rsidRDefault="001D0ABD" w:rsidP="00E362A2">
            <w:pPr>
              <w:tabs>
                <w:tab w:val="left" w:pos="8280"/>
              </w:tabs>
              <w:spacing w:before="20" w:after="20"/>
              <w:jc w:val="right"/>
              <w:rPr>
                <w:sz w:val="20"/>
              </w:rPr>
            </w:pPr>
            <w:r w:rsidRPr="002B5396">
              <w:rPr>
                <w:color w:val="000000"/>
                <w:sz w:val="20"/>
              </w:rPr>
              <w:t>114,560</w:t>
            </w:r>
          </w:p>
        </w:tc>
      </w:tr>
      <w:tr w:rsidR="001D0ABD" w:rsidRPr="002B5396" w14:paraId="611308AE" w14:textId="77777777" w:rsidTr="006C136B">
        <w:trPr>
          <w:trHeight w:val="47"/>
        </w:trPr>
        <w:tc>
          <w:tcPr>
            <w:tcW w:w="941" w:type="pct"/>
            <w:vMerge/>
            <w:shd w:val="clear" w:color="auto" w:fill="auto"/>
          </w:tcPr>
          <w:p w14:paraId="0089C937" w14:textId="77777777" w:rsidR="001D0ABD" w:rsidRPr="00C02978" w:rsidRDefault="001D0ABD" w:rsidP="00E362A2">
            <w:pPr>
              <w:tabs>
                <w:tab w:val="left" w:pos="8280"/>
              </w:tabs>
              <w:spacing w:before="20" w:after="20"/>
              <w:jc w:val="center"/>
              <w:rPr>
                <w:sz w:val="20"/>
              </w:rPr>
            </w:pPr>
          </w:p>
        </w:tc>
        <w:tc>
          <w:tcPr>
            <w:tcW w:w="413" w:type="pct"/>
            <w:vMerge/>
            <w:shd w:val="clear" w:color="auto" w:fill="auto"/>
          </w:tcPr>
          <w:p w14:paraId="40F8FCFA" w14:textId="77777777" w:rsidR="001D0ABD" w:rsidRPr="00C02978" w:rsidRDefault="001D0ABD" w:rsidP="00E362A2">
            <w:pPr>
              <w:tabs>
                <w:tab w:val="left" w:pos="8280"/>
              </w:tabs>
              <w:spacing w:before="20" w:after="20"/>
              <w:jc w:val="center"/>
              <w:rPr>
                <w:sz w:val="20"/>
              </w:rPr>
            </w:pPr>
          </w:p>
        </w:tc>
        <w:tc>
          <w:tcPr>
            <w:tcW w:w="825" w:type="pct"/>
            <w:shd w:val="clear" w:color="auto" w:fill="auto"/>
          </w:tcPr>
          <w:p w14:paraId="2B0DCCED" w14:textId="77777777" w:rsidR="001D0ABD" w:rsidRPr="001F1048" w:rsidRDefault="001D0ABD" w:rsidP="001D0ABD">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الدعم</w:t>
            </w:r>
          </w:p>
        </w:tc>
        <w:tc>
          <w:tcPr>
            <w:tcW w:w="473" w:type="pct"/>
            <w:shd w:val="clear" w:color="auto" w:fill="auto"/>
          </w:tcPr>
          <w:p w14:paraId="4B7B77B0" w14:textId="77777777" w:rsidR="001D0ABD" w:rsidRPr="00C02978" w:rsidRDefault="001D0ABD" w:rsidP="00E362A2">
            <w:pPr>
              <w:tabs>
                <w:tab w:val="left" w:pos="8280"/>
              </w:tabs>
              <w:spacing w:before="20" w:after="20"/>
              <w:jc w:val="right"/>
              <w:rPr>
                <w:sz w:val="20"/>
              </w:rPr>
            </w:pPr>
            <w:r w:rsidRPr="002B5396">
              <w:rPr>
                <w:color w:val="000000"/>
                <w:sz w:val="20"/>
              </w:rPr>
              <w:t>1,710</w:t>
            </w:r>
          </w:p>
        </w:tc>
        <w:tc>
          <w:tcPr>
            <w:tcW w:w="338" w:type="pct"/>
          </w:tcPr>
          <w:p w14:paraId="5AAB81BD" w14:textId="77777777" w:rsidR="001D0ABD" w:rsidRPr="00C02978" w:rsidRDefault="001D0ABD" w:rsidP="00E362A2">
            <w:pPr>
              <w:tabs>
                <w:tab w:val="left" w:pos="8280"/>
              </w:tabs>
              <w:spacing w:before="20" w:after="20"/>
              <w:jc w:val="right"/>
              <w:rPr>
                <w:sz w:val="20"/>
              </w:rPr>
            </w:pPr>
            <w:r w:rsidRPr="00C02978">
              <w:rPr>
                <w:sz w:val="20"/>
              </w:rPr>
              <w:t>0</w:t>
            </w:r>
          </w:p>
        </w:tc>
        <w:tc>
          <w:tcPr>
            <w:tcW w:w="468" w:type="pct"/>
          </w:tcPr>
          <w:p w14:paraId="009D1198" w14:textId="77777777" w:rsidR="001D0ABD" w:rsidRPr="00C02978" w:rsidRDefault="001D0ABD" w:rsidP="00E362A2">
            <w:pPr>
              <w:tabs>
                <w:tab w:val="left" w:pos="8280"/>
              </w:tabs>
              <w:spacing w:before="20" w:after="20"/>
              <w:jc w:val="right"/>
              <w:rPr>
                <w:sz w:val="20"/>
              </w:rPr>
            </w:pPr>
            <w:r w:rsidRPr="002B5396">
              <w:rPr>
                <w:color w:val="000000"/>
                <w:sz w:val="20"/>
              </w:rPr>
              <w:t>8,600</w:t>
            </w:r>
          </w:p>
        </w:tc>
        <w:tc>
          <w:tcPr>
            <w:tcW w:w="338" w:type="pct"/>
          </w:tcPr>
          <w:p w14:paraId="24B8B735" w14:textId="77777777" w:rsidR="001D0ABD" w:rsidRPr="00C02978" w:rsidRDefault="001D0ABD" w:rsidP="00E362A2">
            <w:pPr>
              <w:tabs>
                <w:tab w:val="left" w:pos="8280"/>
              </w:tabs>
              <w:spacing w:before="20" w:after="20"/>
              <w:jc w:val="right"/>
              <w:rPr>
                <w:sz w:val="20"/>
              </w:rPr>
            </w:pPr>
            <w:r w:rsidRPr="00C02978">
              <w:rPr>
                <w:sz w:val="20"/>
              </w:rPr>
              <w:t>0</w:t>
            </w:r>
          </w:p>
        </w:tc>
        <w:tc>
          <w:tcPr>
            <w:tcW w:w="338" w:type="pct"/>
          </w:tcPr>
          <w:p w14:paraId="5D592E91" w14:textId="77777777" w:rsidR="001D0ABD" w:rsidRPr="00C02978" w:rsidRDefault="001D0ABD" w:rsidP="00E362A2">
            <w:pPr>
              <w:tabs>
                <w:tab w:val="left" w:pos="8280"/>
              </w:tabs>
              <w:spacing w:before="20" w:after="20"/>
              <w:jc w:val="right"/>
              <w:rPr>
                <w:sz w:val="20"/>
              </w:rPr>
            </w:pPr>
            <w:r w:rsidRPr="00C02978">
              <w:rPr>
                <w:sz w:val="20"/>
              </w:rPr>
              <w:t>0</w:t>
            </w:r>
          </w:p>
        </w:tc>
        <w:tc>
          <w:tcPr>
            <w:tcW w:w="377" w:type="pct"/>
          </w:tcPr>
          <w:p w14:paraId="415C4C80" w14:textId="77777777" w:rsidR="001D0ABD" w:rsidRPr="00C02978" w:rsidRDefault="001D0ABD" w:rsidP="00E362A2">
            <w:pPr>
              <w:tabs>
                <w:tab w:val="left" w:pos="8280"/>
              </w:tabs>
              <w:spacing w:before="20" w:after="20"/>
              <w:jc w:val="right"/>
              <w:rPr>
                <w:sz w:val="20"/>
              </w:rPr>
            </w:pPr>
            <w:r w:rsidRPr="00C02978">
              <w:rPr>
                <w:sz w:val="20"/>
              </w:rPr>
              <w:t>0</w:t>
            </w:r>
          </w:p>
        </w:tc>
        <w:tc>
          <w:tcPr>
            <w:tcW w:w="489" w:type="pct"/>
          </w:tcPr>
          <w:p w14:paraId="0CEFA82A" w14:textId="77777777" w:rsidR="001D0ABD" w:rsidRPr="00C02978" w:rsidRDefault="001D0ABD" w:rsidP="00E362A2">
            <w:pPr>
              <w:tabs>
                <w:tab w:val="left" w:pos="8280"/>
              </w:tabs>
              <w:spacing w:before="20" w:after="20"/>
              <w:jc w:val="right"/>
              <w:rPr>
                <w:sz w:val="20"/>
              </w:rPr>
            </w:pPr>
            <w:r w:rsidRPr="002B5396">
              <w:rPr>
                <w:color w:val="000000"/>
                <w:sz w:val="20"/>
              </w:rPr>
              <w:t>10,310</w:t>
            </w:r>
          </w:p>
        </w:tc>
      </w:tr>
      <w:tr w:rsidR="001D0ABD" w:rsidRPr="002B5396" w14:paraId="11D60C6B" w14:textId="77777777" w:rsidTr="006C136B">
        <w:trPr>
          <w:trHeight w:val="161"/>
        </w:trPr>
        <w:tc>
          <w:tcPr>
            <w:tcW w:w="941" w:type="pct"/>
            <w:vMerge w:val="restart"/>
            <w:shd w:val="clear" w:color="auto" w:fill="auto"/>
            <w:vAlign w:val="center"/>
          </w:tcPr>
          <w:p w14:paraId="3240E89B" w14:textId="77777777" w:rsidR="001D0ABD" w:rsidRPr="00C02978" w:rsidRDefault="001D0ABD" w:rsidP="001D0ABD">
            <w:pPr>
              <w:tabs>
                <w:tab w:val="left" w:pos="8280"/>
              </w:tabs>
              <w:bidi/>
              <w:spacing w:before="20" w:after="20"/>
              <w:jc w:val="left"/>
              <w:rPr>
                <w:sz w:val="20"/>
                <w:lang w:bidi="ar-AE"/>
              </w:rPr>
            </w:pPr>
            <w:r w:rsidRPr="001F1048">
              <w:rPr>
                <w:sz w:val="20"/>
                <w:rtl/>
                <w:lang w:val="en-US"/>
              </w:rPr>
              <w:t xml:space="preserve">مجموع الأموال </w:t>
            </w:r>
            <w:r>
              <w:rPr>
                <w:rFonts w:hint="cs"/>
                <w:sz w:val="20"/>
                <w:rtl/>
                <w:lang w:val="en-US"/>
              </w:rPr>
              <w:t>الموصى بها من حيث المبدأ</w:t>
            </w:r>
            <w:r w:rsidRPr="001F1048">
              <w:rPr>
                <w:sz w:val="20"/>
                <w:rtl/>
                <w:lang w:val="en-US"/>
              </w:rPr>
              <w:t xml:space="preserve"> </w:t>
            </w:r>
            <w:r w:rsidRPr="001F1048">
              <w:rPr>
                <w:rFonts w:eastAsia="Batang"/>
                <w:snapToGrid w:val="0"/>
                <w:sz w:val="20"/>
                <w:rtl/>
                <w:lang w:eastAsia="ko-KR" w:bidi="ar-AE"/>
              </w:rPr>
              <w:t>(دولار أمريكي)</w:t>
            </w:r>
          </w:p>
        </w:tc>
        <w:tc>
          <w:tcPr>
            <w:tcW w:w="1238" w:type="pct"/>
            <w:gridSpan w:val="2"/>
            <w:shd w:val="clear" w:color="auto" w:fill="auto"/>
          </w:tcPr>
          <w:p w14:paraId="7F2863A3" w14:textId="77777777" w:rsidR="001D0ABD" w:rsidRPr="001F1048" w:rsidRDefault="001D0ABD" w:rsidP="00B55E65">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المشروع</w:t>
            </w:r>
          </w:p>
        </w:tc>
        <w:tc>
          <w:tcPr>
            <w:tcW w:w="473" w:type="pct"/>
            <w:shd w:val="clear" w:color="auto" w:fill="auto"/>
          </w:tcPr>
          <w:p w14:paraId="4B83628B" w14:textId="77777777" w:rsidR="001D0ABD" w:rsidRPr="00C02978" w:rsidRDefault="001D0ABD" w:rsidP="00E362A2">
            <w:pPr>
              <w:tabs>
                <w:tab w:val="left" w:pos="8280"/>
              </w:tabs>
              <w:spacing w:before="20" w:after="20"/>
              <w:jc w:val="right"/>
              <w:rPr>
                <w:sz w:val="20"/>
              </w:rPr>
            </w:pPr>
            <w:r w:rsidRPr="002B5396">
              <w:rPr>
                <w:color w:val="000000"/>
                <w:sz w:val="20"/>
              </w:rPr>
              <w:t>152,750</w:t>
            </w:r>
          </w:p>
        </w:tc>
        <w:tc>
          <w:tcPr>
            <w:tcW w:w="338" w:type="pct"/>
          </w:tcPr>
          <w:p w14:paraId="0A6851EE" w14:textId="77777777" w:rsidR="001D0ABD" w:rsidRPr="00C02978" w:rsidRDefault="001D0ABD" w:rsidP="00E362A2">
            <w:pPr>
              <w:tabs>
                <w:tab w:val="left" w:pos="8280"/>
              </w:tabs>
              <w:spacing w:before="20" w:after="20"/>
              <w:jc w:val="right"/>
              <w:rPr>
                <w:sz w:val="20"/>
              </w:rPr>
            </w:pPr>
            <w:r w:rsidRPr="00C02978">
              <w:rPr>
                <w:sz w:val="20"/>
              </w:rPr>
              <w:t>0</w:t>
            </w:r>
          </w:p>
        </w:tc>
        <w:tc>
          <w:tcPr>
            <w:tcW w:w="468" w:type="pct"/>
          </w:tcPr>
          <w:p w14:paraId="5F1BCC5C" w14:textId="77777777" w:rsidR="001D0ABD" w:rsidRPr="00C02978" w:rsidRDefault="001D0ABD" w:rsidP="00E362A2">
            <w:pPr>
              <w:tabs>
                <w:tab w:val="left" w:pos="8280"/>
              </w:tabs>
              <w:spacing w:before="20" w:after="20"/>
              <w:jc w:val="right"/>
              <w:rPr>
                <w:sz w:val="20"/>
              </w:rPr>
            </w:pPr>
            <w:r w:rsidRPr="002B5396">
              <w:rPr>
                <w:color w:val="000000"/>
                <w:sz w:val="20"/>
              </w:rPr>
              <w:t>190,945</w:t>
            </w:r>
          </w:p>
        </w:tc>
        <w:tc>
          <w:tcPr>
            <w:tcW w:w="338" w:type="pct"/>
          </w:tcPr>
          <w:p w14:paraId="487BC867" w14:textId="77777777" w:rsidR="001D0ABD" w:rsidRPr="00C02978" w:rsidRDefault="001D0ABD" w:rsidP="00E362A2">
            <w:pPr>
              <w:tabs>
                <w:tab w:val="left" w:pos="8280"/>
              </w:tabs>
              <w:spacing w:before="20" w:after="20"/>
              <w:jc w:val="right"/>
              <w:rPr>
                <w:sz w:val="20"/>
              </w:rPr>
            </w:pPr>
            <w:r w:rsidRPr="00C02978">
              <w:rPr>
                <w:sz w:val="20"/>
              </w:rPr>
              <w:t>0</w:t>
            </w:r>
          </w:p>
        </w:tc>
        <w:tc>
          <w:tcPr>
            <w:tcW w:w="338" w:type="pct"/>
          </w:tcPr>
          <w:p w14:paraId="4FC3EF3C" w14:textId="77777777" w:rsidR="001D0ABD" w:rsidRPr="00C02978" w:rsidRDefault="001D0ABD" w:rsidP="00E362A2">
            <w:pPr>
              <w:tabs>
                <w:tab w:val="left" w:pos="8280"/>
              </w:tabs>
              <w:spacing w:before="20" w:after="20"/>
              <w:jc w:val="right"/>
              <w:rPr>
                <w:sz w:val="20"/>
              </w:rPr>
            </w:pPr>
            <w:r w:rsidRPr="00C02978">
              <w:rPr>
                <w:sz w:val="20"/>
              </w:rPr>
              <w:t>0</w:t>
            </w:r>
          </w:p>
        </w:tc>
        <w:tc>
          <w:tcPr>
            <w:tcW w:w="377" w:type="pct"/>
          </w:tcPr>
          <w:p w14:paraId="2ABDA624" w14:textId="77777777" w:rsidR="001D0ABD" w:rsidRPr="00C02978" w:rsidRDefault="001D0ABD" w:rsidP="00E362A2">
            <w:pPr>
              <w:tabs>
                <w:tab w:val="left" w:pos="8280"/>
              </w:tabs>
              <w:spacing w:before="20" w:after="20"/>
              <w:jc w:val="right"/>
              <w:rPr>
                <w:sz w:val="20"/>
              </w:rPr>
            </w:pPr>
            <w:r w:rsidRPr="00C02978">
              <w:rPr>
                <w:sz w:val="20"/>
              </w:rPr>
              <w:t>38,180</w:t>
            </w:r>
          </w:p>
        </w:tc>
        <w:tc>
          <w:tcPr>
            <w:tcW w:w="489" w:type="pct"/>
          </w:tcPr>
          <w:p w14:paraId="489B88A5" w14:textId="77777777" w:rsidR="001D0ABD" w:rsidRPr="00C02978" w:rsidRDefault="001D0ABD" w:rsidP="00E362A2">
            <w:pPr>
              <w:tabs>
                <w:tab w:val="left" w:pos="8280"/>
              </w:tabs>
              <w:spacing w:before="20" w:after="20"/>
              <w:jc w:val="right"/>
              <w:rPr>
                <w:sz w:val="20"/>
              </w:rPr>
            </w:pPr>
            <w:r w:rsidRPr="002B5396">
              <w:rPr>
                <w:color w:val="000000"/>
                <w:sz w:val="20"/>
              </w:rPr>
              <w:t>381,875</w:t>
            </w:r>
          </w:p>
        </w:tc>
      </w:tr>
      <w:tr w:rsidR="001D0ABD" w:rsidRPr="002B5396" w14:paraId="40AD973B" w14:textId="77777777" w:rsidTr="006C136B">
        <w:trPr>
          <w:trHeight w:val="207"/>
        </w:trPr>
        <w:tc>
          <w:tcPr>
            <w:tcW w:w="941" w:type="pct"/>
            <w:vMerge/>
            <w:shd w:val="clear" w:color="auto" w:fill="auto"/>
          </w:tcPr>
          <w:p w14:paraId="5BA71C9E" w14:textId="77777777" w:rsidR="001D0ABD" w:rsidRPr="00C02978" w:rsidRDefault="001D0ABD" w:rsidP="00E362A2">
            <w:pPr>
              <w:tabs>
                <w:tab w:val="left" w:pos="8280"/>
              </w:tabs>
              <w:spacing w:before="20" w:after="20"/>
              <w:jc w:val="left"/>
              <w:rPr>
                <w:sz w:val="20"/>
              </w:rPr>
            </w:pPr>
          </w:p>
        </w:tc>
        <w:tc>
          <w:tcPr>
            <w:tcW w:w="1238" w:type="pct"/>
            <w:gridSpan w:val="2"/>
            <w:shd w:val="clear" w:color="auto" w:fill="auto"/>
          </w:tcPr>
          <w:p w14:paraId="3501B8A2" w14:textId="77777777" w:rsidR="001D0ABD" w:rsidRPr="001F1048" w:rsidRDefault="001D0ABD" w:rsidP="00B55E65">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الدعم</w:t>
            </w:r>
          </w:p>
        </w:tc>
        <w:tc>
          <w:tcPr>
            <w:tcW w:w="473" w:type="pct"/>
            <w:shd w:val="clear" w:color="auto" w:fill="auto"/>
          </w:tcPr>
          <w:p w14:paraId="1E14F386" w14:textId="77777777" w:rsidR="001D0ABD" w:rsidRPr="00C02978" w:rsidRDefault="001D0ABD" w:rsidP="00E362A2">
            <w:pPr>
              <w:tabs>
                <w:tab w:val="left" w:pos="8280"/>
              </w:tabs>
              <w:spacing w:before="20" w:after="20"/>
              <w:jc w:val="right"/>
              <w:rPr>
                <w:sz w:val="20"/>
              </w:rPr>
            </w:pPr>
            <w:r w:rsidRPr="002B5396">
              <w:rPr>
                <w:color w:val="000000"/>
                <w:sz w:val="20"/>
              </w:rPr>
              <w:t>19,098</w:t>
            </w:r>
          </w:p>
        </w:tc>
        <w:tc>
          <w:tcPr>
            <w:tcW w:w="338" w:type="pct"/>
          </w:tcPr>
          <w:p w14:paraId="24CF18E6" w14:textId="77777777" w:rsidR="001D0ABD" w:rsidRPr="00C02978" w:rsidRDefault="001D0ABD" w:rsidP="00E362A2">
            <w:pPr>
              <w:tabs>
                <w:tab w:val="left" w:pos="8280"/>
              </w:tabs>
              <w:spacing w:before="20" w:after="20"/>
              <w:jc w:val="right"/>
              <w:rPr>
                <w:sz w:val="20"/>
              </w:rPr>
            </w:pPr>
            <w:r w:rsidRPr="00C02978">
              <w:rPr>
                <w:sz w:val="20"/>
              </w:rPr>
              <w:t>0</w:t>
            </w:r>
          </w:p>
        </w:tc>
        <w:tc>
          <w:tcPr>
            <w:tcW w:w="468" w:type="pct"/>
          </w:tcPr>
          <w:p w14:paraId="37FAF264" w14:textId="77777777" w:rsidR="001D0ABD" w:rsidRPr="00C02978" w:rsidRDefault="001D0ABD" w:rsidP="00E362A2">
            <w:pPr>
              <w:tabs>
                <w:tab w:val="left" w:pos="8280"/>
              </w:tabs>
              <w:spacing w:before="20" w:after="20"/>
              <w:jc w:val="right"/>
              <w:rPr>
                <w:sz w:val="20"/>
              </w:rPr>
            </w:pPr>
            <w:r w:rsidRPr="002B5396">
              <w:rPr>
                <w:color w:val="000000"/>
                <w:sz w:val="20"/>
              </w:rPr>
              <w:t>21,000</w:t>
            </w:r>
          </w:p>
        </w:tc>
        <w:tc>
          <w:tcPr>
            <w:tcW w:w="338" w:type="pct"/>
          </w:tcPr>
          <w:p w14:paraId="3131C111" w14:textId="77777777" w:rsidR="001D0ABD" w:rsidRPr="00C02978" w:rsidRDefault="001D0ABD" w:rsidP="00E362A2">
            <w:pPr>
              <w:tabs>
                <w:tab w:val="left" w:pos="8280"/>
              </w:tabs>
              <w:spacing w:before="20" w:after="20"/>
              <w:jc w:val="right"/>
              <w:rPr>
                <w:sz w:val="20"/>
              </w:rPr>
            </w:pPr>
            <w:r w:rsidRPr="00C02978">
              <w:rPr>
                <w:sz w:val="20"/>
              </w:rPr>
              <w:t>0</w:t>
            </w:r>
          </w:p>
        </w:tc>
        <w:tc>
          <w:tcPr>
            <w:tcW w:w="338" w:type="pct"/>
          </w:tcPr>
          <w:p w14:paraId="5CC881BD" w14:textId="77777777" w:rsidR="001D0ABD" w:rsidRPr="00C02978" w:rsidRDefault="001D0ABD" w:rsidP="00E362A2">
            <w:pPr>
              <w:tabs>
                <w:tab w:val="left" w:pos="8280"/>
              </w:tabs>
              <w:spacing w:before="20" w:after="20"/>
              <w:jc w:val="right"/>
              <w:rPr>
                <w:sz w:val="20"/>
              </w:rPr>
            </w:pPr>
            <w:r w:rsidRPr="00C02978">
              <w:rPr>
                <w:sz w:val="20"/>
              </w:rPr>
              <w:t>0</w:t>
            </w:r>
          </w:p>
        </w:tc>
        <w:tc>
          <w:tcPr>
            <w:tcW w:w="377" w:type="pct"/>
          </w:tcPr>
          <w:p w14:paraId="13262454" w14:textId="77777777" w:rsidR="001D0ABD" w:rsidRPr="00C02978" w:rsidRDefault="001D0ABD" w:rsidP="00E362A2">
            <w:pPr>
              <w:tabs>
                <w:tab w:val="left" w:pos="8280"/>
              </w:tabs>
              <w:spacing w:before="20" w:after="20"/>
              <w:jc w:val="right"/>
              <w:rPr>
                <w:sz w:val="20"/>
              </w:rPr>
            </w:pPr>
            <w:r w:rsidRPr="00C02978">
              <w:rPr>
                <w:sz w:val="20"/>
              </w:rPr>
              <w:t xml:space="preserve"> 4,963 </w:t>
            </w:r>
          </w:p>
        </w:tc>
        <w:tc>
          <w:tcPr>
            <w:tcW w:w="489" w:type="pct"/>
          </w:tcPr>
          <w:p w14:paraId="394C56E0" w14:textId="77777777" w:rsidR="001D0ABD" w:rsidRPr="00C02978" w:rsidRDefault="001D0ABD" w:rsidP="00E362A2">
            <w:pPr>
              <w:tabs>
                <w:tab w:val="left" w:pos="8280"/>
              </w:tabs>
              <w:spacing w:before="20" w:after="20"/>
              <w:jc w:val="right"/>
              <w:rPr>
                <w:sz w:val="20"/>
              </w:rPr>
            </w:pPr>
            <w:r w:rsidRPr="002B5396">
              <w:rPr>
                <w:color w:val="000000"/>
                <w:sz w:val="20"/>
              </w:rPr>
              <w:t>45,061</w:t>
            </w:r>
          </w:p>
        </w:tc>
      </w:tr>
      <w:tr w:rsidR="00E23BB8" w:rsidRPr="002B5396" w14:paraId="2BE3CED6" w14:textId="77777777" w:rsidTr="006C136B">
        <w:trPr>
          <w:trHeight w:val="47"/>
        </w:trPr>
        <w:tc>
          <w:tcPr>
            <w:tcW w:w="941" w:type="pct"/>
            <w:vMerge/>
            <w:shd w:val="clear" w:color="auto" w:fill="auto"/>
          </w:tcPr>
          <w:p w14:paraId="5E8F93B0" w14:textId="77777777" w:rsidR="00E23BB8" w:rsidRPr="00C02978" w:rsidRDefault="00E23BB8" w:rsidP="00E362A2">
            <w:pPr>
              <w:tabs>
                <w:tab w:val="left" w:pos="8280"/>
              </w:tabs>
              <w:spacing w:before="20" w:after="20"/>
              <w:jc w:val="center"/>
              <w:rPr>
                <w:sz w:val="20"/>
              </w:rPr>
            </w:pPr>
          </w:p>
        </w:tc>
        <w:tc>
          <w:tcPr>
            <w:tcW w:w="1238" w:type="pct"/>
            <w:gridSpan w:val="2"/>
            <w:shd w:val="clear" w:color="auto" w:fill="auto"/>
          </w:tcPr>
          <w:p w14:paraId="4521BE4C" w14:textId="77777777" w:rsidR="00E23BB8" w:rsidRPr="001D0ABD" w:rsidRDefault="001D0ABD" w:rsidP="001D0ABD">
            <w:pPr>
              <w:tabs>
                <w:tab w:val="left" w:pos="8280"/>
              </w:tabs>
              <w:bidi/>
              <w:spacing w:before="20" w:after="20"/>
              <w:jc w:val="left"/>
              <w:rPr>
                <w:sz w:val="20"/>
                <w:lang w:val="en-US"/>
              </w:rPr>
            </w:pPr>
            <w:r>
              <w:rPr>
                <w:rFonts w:eastAsia="Batang" w:hint="cs"/>
                <w:snapToGrid w:val="0"/>
                <w:sz w:val="20"/>
                <w:rtl/>
                <w:lang w:eastAsia="ko-KR" w:bidi="ar-EG"/>
              </w:rPr>
              <w:t>مجموع الأموال</w:t>
            </w:r>
          </w:p>
        </w:tc>
        <w:tc>
          <w:tcPr>
            <w:tcW w:w="473" w:type="pct"/>
            <w:shd w:val="clear" w:color="auto" w:fill="auto"/>
          </w:tcPr>
          <w:p w14:paraId="3A8E5103" w14:textId="77777777" w:rsidR="00E23BB8" w:rsidRPr="00C02978" w:rsidRDefault="00E23BB8" w:rsidP="00E362A2">
            <w:pPr>
              <w:tabs>
                <w:tab w:val="left" w:pos="8280"/>
              </w:tabs>
              <w:spacing w:before="20" w:after="20"/>
              <w:jc w:val="right"/>
              <w:rPr>
                <w:sz w:val="20"/>
              </w:rPr>
            </w:pPr>
            <w:r w:rsidRPr="002B5396">
              <w:rPr>
                <w:color w:val="000000"/>
                <w:sz w:val="20"/>
              </w:rPr>
              <w:t>171,848</w:t>
            </w:r>
          </w:p>
        </w:tc>
        <w:tc>
          <w:tcPr>
            <w:tcW w:w="338" w:type="pct"/>
          </w:tcPr>
          <w:p w14:paraId="00C6AD0C" w14:textId="77777777" w:rsidR="00E23BB8" w:rsidRPr="00C02978" w:rsidRDefault="00E23BB8" w:rsidP="00E362A2">
            <w:pPr>
              <w:tabs>
                <w:tab w:val="left" w:pos="8280"/>
              </w:tabs>
              <w:spacing w:before="20" w:after="20"/>
              <w:jc w:val="right"/>
              <w:rPr>
                <w:sz w:val="20"/>
              </w:rPr>
            </w:pPr>
            <w:r w:rsidRPr="00C02978">
              <w:rPr>
                <w:sz w:val="20"/>
              </w:rPr>
              <w:t>0</w:t>
            </w:r>
          </w:p>
        </w:tc>
        <w:tc>
          <w:tcPr>
            <w:tcW w:w="468" w:type="pct"/>
          </w:tcPr>
          <w:p w14:paraId="60E94760" w14:textId="77777777" w:rsidR="00E23BB8" w:rsidRPr="00C02978" w:rsidRDefault="00E23BB8" w:rsidP="00E362A2">
            <w:pPr>
              <w:tabs>
                <w:tab w:val="left" w:pos="8280"/>
              </w:tabs>
              <w:spacing w:before="20" w:after="20"/>
              <w:jc w:val="right"/>
              <w:rPr>
                <w:sz w:val="20"/>
              </w:rPr>
            </w:pPr>
            <w:r w:rsidRPr="002B5396">
              <w:rPr>
                <w:color w:val="000000"/>
                <w:sz w:val="20"/>
              </w:rPr>
              <w:t>211,945</w:t>
            </w:r>
          </w:p>
        </w:tc>
        <w:tc>
          <w:tcPr>
            <w:tcW w:w="338" w:type="pct"/>
          </w:tcPr>
          <w:p w14:paraId="7064198C" w14:textId="77777777" w:rsidR="00E23BB8" w:rsidRPr="00C02978" w:rsidRDefault="00E23BB8" w:rsidP="00E362A2">
            <w:pPr>
              <w:tabs>
                <w:tab w:val="left" w:pos="8280"/>
              </w:tabs>
              <w:spacing w:before="20" w:after="20"/>
              <w:jc w:val="right"/>
              <w:rPr>
                <w:sz w:val="20"/>
              </w:rPr>
            </w:pPr>
            <w:r w:rsidRPr="00C02978">
              <w:rPr>
                <w:sz w:val="20"/>
              </w:rPr>
              <w:t>0</w:t>
            </w:r>
          </w:p>
        </w:tc>
        <w:tc>
          <w:tcPr>
            <w:tcW w:w="338" w:type="pct"/>
          </w:tcPr>
          <w:p w14:paraId="4B34F5D6" w14:textId="77777777" w:rsidR="00E23BB8" w:rsidRPr="00C02978" w:rsidRDefault="00E23BB8" w:rsidP="00E362A2">
            <w:pPr>
              <w:tabs>
                <w:tab w:val="left" w:pos="8280"/>
              </w:tabs>
              <w:spacing w:before="20" w:after="20"/>
              <w:jc w:val="right"/>
              <w:rPr>
                <w:sz w:val="20"/>
              </w:rPr>
            </w:pPr>
            <w:r w:rsidRPr="00C02978">
              <w:rPr>
                <w:sz w:val="20"/>
              </w:rPr>
              <w:t>0</w:t>
            </w:r>
          </w:p>
        </w:tc>
        <w:tc>
          <w:tcPr>
            <w:tcW w:w="377" w:type="pct"/>
          </w:tcPr>
          <w:p w14:paraId="49C7F4D3" w14:textId="77777777" w:rsidR="00E23BB8" w:rsidRPr="00C02978" w:rsidRDefault="00E23BB8" w:rsidP="00E362A2">
            <w:pPr>
              <w:tabs>
                <w:tab w:val="left" w:pos="8280"/>
              </w:tabs>
              <w:spacing w:before="20" w:after="20"/>
              <w:jc w:val="right"/>
              <w:rPr>
                <w:sz w:val="20"/>
              </w:rPr>
            </w:pPr>
            <w:r w:rsidRPr="00C02978">
              <w:rPr>
                <w:sz w:val="20"/>
              </w:rPr>
              <w:t xml:space="preserve">43,143 </w:t>
            </w:r>
          </w:p>
        </w:tc>
        <w:tc>
          <w:tcPr>
            <w:tcW w:w="489" w:type="pct"/>
          </w:tcPr>
          <w:p w14:paraId="17081394" w14:textId="77777777" w:rsidR="00E23BB8" w:rsidRPr="00C02978" w:rsidRDefault="00E23BB8" w:rsidP="00E362A2">
            <w:pPr>
              <w:tabs>
                <w:tab w:val="left" w:pos="8280"/>
              </w:tabs>
              <w:spacing w:before="20" w:after="20"/>
              <w:jc w:val="right"/>
              <w:rPr>
                <w:sz w:val="20"/>
              </w:rPr>
            </w:pPr>
            <w:r w:rsidRPr="002B5396">
              <w:rPr>
                <w:color w:val="000000"/>
                <w:sz w:val="20"/>
              </w:rPr>
              <w:t>426,936</w:t>
            </w:r>
          </w:p>
        </w:tc>
      </w:tr>
    </w:tbl>
    <w:p w14:paraId="5D82B8D0" w14:textId="77777777" w:rsidR="00E23BB8" w:rsidRPr="0087317C" w:rsidRDefault="00E23BB8" w:rsidP="00E23BB8">
      <w:pPr>
        <w:spacing w:after="120"/>
        <w:ind w:left="-113" w:right="-561"/>
        <w:rPr>
          <w:sz w:val="18"/>
          <w:szCs w:val="18"/>
        </w:rPr>
      </w:pPr>
    </w:p>
    <w:tbl>
      <w:tblPr>
        <w:tblStyle w:val="TableGrid"/>
        <w:bidiVisual/>
        <w:tblW w:w="10145" w:type="dxa"/>
        <w:tblInd w:w="-344" w:type="dxa"/>
        <w:tblLook w:val="04A0" w:firstRow="1" w:lastRow="0" w:firstColumn="1" w:lastColumn="0" w:noHBand="0" w:noVBand="1"/>
      </w:tblPr>
      <w:tblGrid>
        <w:gridCol w:w="3587"/>
        <w:gridCol w:w="3358"/>
        <w:gridCol w:w="3200"/>
      </w:tblGrid>
      <w:tr w:rsidR="00E23BB8" w:rsidRPr="0087317C" w14:paraId="3B6626A8" w14:textId="77777777" w:rsidTr="006C136B">
        <w:trPr>
          <w:trHeight w:val="88"/>
        </w:trPr>
        <w:tc>
          <w:tcPr>
            <w:tcW w:w="10145" w:type="dxa"/>
            <w:gridSpan w:val="3"/>
          </w:tcPr>
          <w:p w14:paraId="7AF8F1EE" w14:textId="77777777" w:rsidR="00E23BB8" w:rsidRPr="0087317C" w:rsidRDefault="001D0ABD" w:rsidP="001D0ABD">
            <w:pPr>
              <w:bidi/>
              <w:spacing w:after="60"/>
              <w:ind w:right="-561"/>
              <w:rPr>
                <w:b/>
                <w:bCs/>
                <w:sz w:val="20"/>
              </w:rPr>
            </w:pPr>
            <w:r>
              <w:rPr>
                <w:rFonts w:hint="cs"/>
                <w:b/>
                <w:bCs/>
                <w:sz w:val="20"/>
                <w:rtl/>
              </w:rPr>
              <w:t>(سابعا) الطلب للموافقة على تمويل الشريحة الأولى (2025)</w:t>
            </w:r>
          </w:p>
        </w:tc>
      </w:tr>
      <w:tr w:rsidR="00E23BB8" w:rsidRPr="002B5396" w14:paraId="18CE2DBB" w14:textId="77777777" w:rsidTr="006C136B">
        <w:trPr>
          <w:trHeight w:val="190"/>
        </w:trPr>
        <w:tc>
          <w:tcPr>
            <w:tcW w:w="3587" w:type="dxa"/>
          </w:tcPr>
          <w:p w14:paraId="58E5C3C9" w14:textId="77777777" w:rsidR="00E23BB8" w:rsidRPr="001D0ABD" w:rsidRDefault="001D0ABD" w:rsidP="001D0ABD">
            <w:pPr>
              <w:bidi/>
              <w:spacing w:after="60"/>
              <w:ind w:left="-142" w:right="-218"/>
              <w:jc w:val="center"/>
              <w:rPr>
                <w:b/>
                <w:bCs/>
                <w:sz w:val="20"/>
                <w:lang w:val="en-US"/>
              </w:rPr>
            </w:pPr>
            <w:r>
              <w:rPr>
                <w:rFonts w:hint="cs"/>
                <w:b/>
                <w:bCs/>
                <w:sz w:val="20"/>
                <w:rtl/>
              </w:rPr>
              <w:t>الوكالة المنفذة</w:t>
            </w:r>
          </w:p>
        </w:tc>
        <w:tc>
          <w:tcPr>
            <w:tcW w:w="3358" w:type="dxa"/>
          </w:tcPr>
          <w:p w14:paraId="0194DE2D" w14:textId="77777777" w:rsidR="00E23BB8" w:rsidRPr="002B5396" w:rsidRDefault="001D0ABD" w:rsidP="001D0ABD">
            <w:pPr>
              <w:bidi/>
              <w:spacing w:after="60"/>
              <w:ind w:left="-142" w:right="-218"/>
              <w:jc w:val="center"/>
              <w:rPr>
                <w:b/>
                <w:bCs/>
                <w:sz w:val="20"/>
              </w:rPr>
            </w:pPr>
            <w:r>
              <w:rPr>
                <w:rFonts w:hint="cs"/>
                <w:b/>
                <w:bCs/>
                <w:sz w:val="20"/>
                <w:rtl/>
              </w:rPr>
              <w:t>الأموال الموصى بها (دولار أمريكي)</w:t>
            </w:r>
          </w:p>
        </w:tc>
        <w:tc>
          <w:tcPr>
            <w:tcW w:w="3200" w:type="dxa"/>
          </w:tcPr>
          <w:p w14:paraId="471C03E4" w14:textId="77777777" w:rsidR="00E23BB8" w:rsidRPr="002B5396" w:rsidRDefault="001D0ABD" w:rsidP="001D0ABD">
            <w:pPr>
              <w:bidi/>
              <w:spacing w:after="60"/>
              <w:ind w:left="-134" w:right="-218"/>
              <w:jc w:val="center"/>
              <w:rPr>
                <w:b/>
                <w:bCs/>
                <w:sz w:val="20"/>
              </w:rPr>
            </w:pPr>
            <w:r>
              <w:rPr>
                <w:rFonts w:hint="cs"/>
                <w:b/>
                <w:bCs/>
                <w:sz w:val="20"/>
                <w:rtl/>
              </w:rPr>
              <w:t>تكاليف الدعم (دولار أمريكي)</w:t>
            </w:r>
          </w:p>
        </w:tc>
      </w:tr>
      <w:tr w:rsidR="00E23BB8" w:rsidRPr="002B5396" w14:paraId="56A16141" w14:textId="77777777" w:rsidTr="006C136B">
        <w:trPr>
          <w:trHeight w:val="140"/>
        </w:trPr>
        <w:tc>
          <w:tcPr>
            <w:tcW w:w="3587" w:type="dxa"/>
          </w:tcPr>
          <w:p w14:paraId="38BD0D17" w14:textId="77777777" w:rsidR="00E23BB8" w:rsidRPr="002B5396" w:rsidRDefault="001D0ABD" w:rsidP="001D0ABD">
            <w:pPr>
              <w:bidi/>
              <w:spacing w:after="60"/>
              <w:ind w:right="-561"/>
              <w:rPr>
                <w:sz w:val="20"/>
              </w:rPr>
            </w:pPr>
            <w:r>
              <w:rPr>
                <w:rFonts w:hint="cs"/>
                <w:sz w:val="20"/>
                <w:rtl/>
              </w:rPr>
              <w:t>اليونيب</w:t>
            </w:r>
          </w:p>
        </w:tc>
        <w:tc>
          <w:tcPr>
            <w:tcW w:w="3358" w:type="dxa"/>
          </w:tcPr>
          <w:p w14:paraId="47AC0100" w14:textId="77777777" w:rsidR="00E23BB8" w:rsidRPr="002B5396" w:rsidRDefault="00E23BB8" w:rsidP="00E362A2">
            <w:pPr>
              <w:spacing w:after="60"/>
              <w:ind w:right="-78"/>
              <w:jc w:val="right"/>
              <w:rPr>
                <w:sz w:val="20"/>
              </w:rPr>
            </w:pPr>
            <w:r w:rsidRPr="002B5396">
              <w:rPr>
                <w:sz w:val="20"/>
              </w:rPr>
              <w:t>133,750</w:t>
            </w:r>
          </w:p>
        </w:tc>
        <w:tc>
          <w:tcPr>
            <w:tcW w:w="3200" w:type="dxa"/>
          </w:tcPr>
          <w:p w14:paraId="2CAF2814" w14:textId="77777777" w:rsidR="00E23BB8" w:rsidRPr="002B5396" w:rsidRDefault="00E23BB8" w:rsidP="00E362A2">
            <w:pPr>
              <w:spacing w:after="60"/>
              <w:ind w:right="-78"/>
              <w:jc w:val="right"/>
              <w:rPr>
                <w:sz w:val="20"/>
              </w:rPr>
            </w:pPr>
            <w:r w:rsidRPr="002B5396">
              <w:rPr>
                <w:sz w:val="20"/>
              </w:rPr>
              <w:t>17,388</w:t>
            </w:r>
          </w:p>
        </w:tc>
      </w:tr>
      <w:tr w:rsidR="00E23BB8" w:rsidRPr="002B5396" w14:paraId="0E48217B" w14:textId="77777777" w:rsidTr="006C136B">
        <w:trPr>
          <w:trHeight w:val="78"/>
        </w:trPr>
        <w:tc>
          <w:tcPr>
            <w:tcW w:w="3587" w:type="dxa"/>
          </w:tcPr>
          <w:p w14:paraId="081CDA3A" w14:textId="77777777" w:rsidR="00E23BB8" w:rsidRPr="002B5396" w:rsidRDefault="001D0ABD" w:rsidP="001D0ABD">
            <w:pPr>
              <w:bidi/>
              <w:spacing w:after="60"/>
              <w:ind w:right="-561"/>
              <w:rPr>
                <w:sz w:val="20"/>
              </w:rPr>
            </w:pPr>
            <w:r>
              <w:rPr>
                <w:rFonts w:hint="cs"/>
                <w:sz w:val="20"/>
                <w:rtl/>
              </w:rPr>
              <w:t>اليونيدو</w:t>
            </w:r>
          </w:p>
        </w:tc>
        <w:tc>
          <w:tcPr>
            <w:tcW w:w="3358" w:type="dxa"/>
          </w:tcPr>
          <w:p w14:paraId="55EC8DDA" w14:textId="77777777" w:rsidR="00E23BB8" w:rsidRPr="002B5396" w:rsidRDefault="00E23BB8" w:rsidP="00E362A2">
            <w:pPr>
              <w:spacing w:after="60"/>
              <w:ind w:right="-78"/>
              <w:jc w:val="right"/>
              <w:rPr>
                <w:sz w:val="20"/>
              </w:rPr>
            </w:pPr>
            <w:r w:rsidRPr="002B5396">
              <w:rPr>
                <w:sz w:val="20"/>
              </w:rPr>
              <w:t>19,000</w:t>
            </w:r>
          </w:p>
        </w:tc>
        <w:tc>
          <w:tcPr>
            <w:tcW w:w="3200" w:type="dxa"/>
          </w:tcPr>
          <w:p w14:paraId="6F0AD988" w14:textId="77777777" w:rsidR="00E23BB8" w:rsidRPr="002B5396" w:rsidRDefault="00E23BB8" w:rsidP="00E362A2">
            <w:pPr>
              <w:spacing w:after="60"/>
              <w:ind w:right="-78"/>
              <w:jc w:val="right"/>
              <w:rPr>
                <w:sz w:val="20"/>
              </w:rPr>
            </w:pPr>
            <w:r w:rsidRPr="002B5396">
              <w:rPr>
                <w:sz w:val="20"/>
              </w:rPr>
              <w:t>1,710</w:t>
            </w:r>
          </w:p>
        </w:tc>
      </w:tr>
      <w:tr w:rsidR="00E23BB8" w:rsidRPr="002B5396" w14:paraId="4EE0C897" w14:textId="77777777" w:rsidTr="006C136B">
        <w:trPr>
          <w:trHeight w:val="199"/>
        </w:trPr>
        <w:tc>
          <w:tcPr>
            <w:tcW w:w="3587" w:type="dxa"/>
          </w:tcPr>
          <w:p w14:paraId="003934E5" w14:textId="77777777" w:rsidR="00E23BB8" w:rsidRPr="002B5396" w:rsidRDefault="001D0ABD" w:rsidP="001D0ABD">
            <w:pPr>
              <w:bidi/>
              <w:spacing w:after="60"/>
              <w:ind w:right="-561"/>
              <w:rPr>
                <w:b/>
                <w:bCs/>
                <w:sz w:val="20"/>
              </w:rPr>
            </w:pPr>
            <w:r>
              <w:rPr>
                <w:rFonts w:hint="cs"/>
                <w:b/>
                <w:bCs/>
                <w:sz w:val="20"/>
                <w:rtl/>
              </w:rPr>
              <w:t>المجموع</w:t>
            </w:r>
          </w:p>
        </w:tc>
        <w:tc>
          <w:tcPr>
            <w:tcW w:w="3358" w:type="dxa"/>
          </w:tcPr>
          <w:p w14:paraId="2DAED410" w14:textId="77777777" w:rsidR="00E23BB8" w:rsidRPr="002B5396" w:rsidRDefault="00E23BB8" w:rsidP="00E362A2">
            <w:pPr>
              <w:spacing w:after="60"/>
              <w:ind w:right="-78"/>
              <w:jc w:val="right"/>
              <w:rPr>
                <w:b/>
                <w:bCs/>
                <w:sz w:val="20"/>
              </w:rPr>
            </w:pPr>
            <w:r w:rsidRPr="002B5396">
              <w:rPr>
                <w:b/>
                <w:bCs/>
                <w:sz w:val="20"/>
              </w:rPr>
              <w:t>152,750</w:t>
            </w:r>
          </w:p>
        </w:tc>
        <w:tc>
          <w:tcPr>
            <w:tcW w:w="3200" w:type="dxa"/>
          </w:tcPr>
          <w:p w14:paraId="270A3D5C" w14:textId="77777777" w:rsidR="00E23BB8" w:rsidRPr="002B5396" w:rsidRDefault="00E23BB8" w:rsidP="00E362A2">
            <w:pPr>
              <w:spacing w:after="60"/>
              <w:ind w:right="-78"/>
              <w:jc w:val="right"/>
              <w:rPr>
                <w:b/>
                <w:bCs/>
                <w:sz w:val="20"/>
              </w:rPr>
            </w:pPr>
            <w:r w:rsidRPr="002B5396">
              <w:rPr>
                <w:b/>
                <w:bCs/>
                <w:sz w:val="20"/>
              </w:rPr>
              <w:t>19,098</w:t>
            </w:r>
          </w:p>
        </w:tc>
      </w:tr>
    </w:tbl>
    <w:p w14:paraId="207C1E5A" w14:textId="77777777" w:rsidR="00E23BB8" w:rsidRPr="002B5396" w:rsidRDefault="00E23BB8" w:rsidP="00E23BB8">
      <w:pPr>
        <w:jc w:val="center"/>
        <w:rPr>
          <w:sz w:val="20"/>
        </w:rPr>
      </w:pPr>
    </w:p>
    <w:tbl>
      <w:tblPr>
        <w:bidiVisual/>
        <w:tblW w:w="5428" w:type="pct"/>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6"/>
        <w:gridCol w:w="4474"/>
      </w:tblGrid>
      <w:tr w:rsidR="00706FCD" w:rsidRPr="00333A6F" w14:paraId="2520CD51" w14:textId="77777777" w:rsidTr="006C136B">
        <w:trPr>
          <w:trHeight w:val="296"/>
        </w:trPr>
        <w:tc>
          <w:tcPr>
            <w:tcW w:w="2796" w:type="pct"/>
            <w:tcBorders>
              <w:top w:val="single" w:sz="4" w:space="0" w:color="auto"/>
              <w:left w:val="single" w:sz="4" w:space="0" w:color="auto"/>
              <w:bottom w:val="single" w:sz="4" w:space="0" w:color="auto"/>
              <w:right w:val="single" w:sz="4" w:space="0" w:color="auto"/>
            </w:tcBorders>
            <w:vAlign w:val="center"/>
          </w:tcPr>
          <w:p w14:paraId="54A51FD6" w14:textId="77777777" w:rsidR="00706FCD" w:rsidRPr="00273E88" w:rsidRDefault="00706FCD" w:rsidP="00706F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Cs w:val="24"/>
              </w:rPr>
            </w:pPr>
            <w:r w:rsidRPr="00273E88">
              <w:rPr>
                <w:rFonts w:hint="cs"/>
                <w:bCs/>
                <w:szCs w:val="24"/>
                <w:rtl/>
              </w:rPr>
              <w:t>توصية الأمانة</w:t>
            </w:r>
          </w:p>
        </w:tc>
        <w:tc>
          <w:tcPr>
            <w:tcW w:w="2204" w:type="pct"/>
            <w:tcBorders>
              <w:top w:val="single" w:sz="4" w:space="0" w:color="auto"/>
              <w:left w:val="single" w:sz="4" w:space="0" w:color="auto"/>
              <w:bottom w:val="single" w:sz="4" w:space="0" w:color="auto"/>
              <w:right w:val="single" w:sz="4" w:space="0" w:color="auto"/>
            </w:tcBorders>
            <w:vAlign w:val="center"/>
          </w:tcPr>
          <w:p w14:paraId="5DC336F9" w14:textId="77777777" w:rsidR="00706FCD" w:rsidRPr="00273E88" w:rsidRDefault="00706FCD" w:rsidP="00070AD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sidRPr="00273E88">
              <w:rPr>
                <w:rFonts w:hint="cs"/>
                <w:sz w:val="20"/>
                <w:rtl/>
              </w:rPr>
              <w:t>النظر الفردي فيه</w:t>
            </w:r>
          </w:p>
        </w:tc>
      </w:tr>
    </w:tbl>
    <w:p w14:paraId="7671749D" w14:textId="77777777" w:rsidR="00E23BB8" w:rsidRPr="002B5396" w:rsidRDefault="00E23BB8" w:rsidP="00E23BB8">
      <w:pPr>
        <w:widowControl w:val="0"/>
        <w:tabs>
          <w:tab w:val="left" w:pos="2880"/>
          <w:tab w:val="left" w:pos="5760"/>
        </w:tabs>
        <w:spacing w:after="240"/>
        <w:jc w:val="center"/>
        <w:rPr>
          <w:b/>
          <w:sz w:val="20"/>
        </w:rPr>
      </w:pPr>
      <w:r w:rsidRPr="002B5396">
        <w:rPr>
          <w:b/>
          <w:sz w:val="20"/>
        </w:rPr>
        <w:br w:type="page"/>
      </w:r>
    </w:p>
    <w:p w14:paraId="7993A338" w14:textId="77777777" w:rsidR="007E5D09" w:rsidRPr="00EF72E3" w:rsidRDefault="00273E88" w:rsidP="00EF72E3">
      <w:pPr>
        <w:pStyle w:val="StyleHeader4Para4Left0Firstline0"/>
        <w:widowControl/>
        <w:numPr>
          <w:ilvl w:val="0"/>
          <w:numId w:val="0"/>
        </w:numPr>
        <w:tabs>
          <w:tab w:val="clear" w:pos="2880"/>
          <w:tab w:val="clear" w:pos="5760"/>
        </w:tabs>
        <w:bidi/>
        <w:jc w:val="center"/>
        <w:rPr>
          <w:b/>
          <w:bCs/>
          <w:sz w:val="28"/>
          <w:szCs w:val="28"/>
          <w:rtl/>
        </w:rPr>
      </w:pPr>
      <w:r w:rsidRPr="00EF72E3">
        <w:rPr>
          <w:rFonts w:hint="cs"/>
          <w:b/>
          <w:bCs/>
          <w:sz w:val="28"/>
          <w:szCs w:val="28"/>
          <w:rtl/>
        </w:rPr>
        <w:lastRenderedPageBreak/>
        <w:t>وصف المشروع</w:t>
      </w:r>
    </w:p>
    <w:p w14:paraId="2FE982AC" w14:textId="77777777" w:rsidR="00273E88" w:rsidRPr="00EF72E3" w:rsidRDefault="00273E88" w:rsidP="00273E88">
      <w:pPr>
        <w:pStyle w:val="StyleHeader4Para4Left0Firstline0"/>
        <w:widowControl/>
        <w:numPr>
          <w:ilvl w:val="0"/>
          <w:numId w:val="0"/>
        </w:numPr>
        <w:tabs>
          <w:tab w:val="clear" w:pos="2880"/>
          <w:tab w:val="clear" w:pos="5760"/>
        </w:tabs>
        <w:bidi/>
        <w:rPr>
          <w:b/>
          <w:bCs/>
          <w:sz w:val="26"/>
          <w:szCs w:val="26"/>
          <w:rtl/>
        </w:rPr>
      </w:pPr>
      <w:r w:rsidRPr="00EF72E3">
        <w:rPr>
          <w:rFonts w:hint="cs"/>
          <w:b/>
          <w:bCs/>
          <w:sz w:val="26"/>
          <w:szCs w:val="26"/>
          <w:rtl/>
        </w:rPr>
        <w:t>معلومات أساسية</w:t>
      </w:r>
    </w:p>
    <w:p w14:paraId="2C46C68B" w14:textId="77777777" w:rsidR="007207A0" w:rsidRDefault="00273E88" w:rsidP="00E362A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بالنيابة عن حكومة </w:t>
      </w:r>
      <w:r w:rsidR="00E362A2">
        <w:rPr>
          <w:rFonts w:hint="cs"/>
          <w:sz w:val="26"/>
          <w:szCs w:val="26"/>
          <w:rtl/>
        </w:rPr>
        <w:t>أنتيغوا وبربودا</w:t>
      </w:r>
      <w:r>
        <w:rPr>
          <w:rFonts w:hint="cs"/>
          <w:sz w:val="26"/>
          <w:szCs w:val="26"/>
          <w:rtl/>
        </w:rPr>
        <w:t>، قدم اليو</w:t>
      </w:r>
      <w:r w:rsidR="00E362A2">
        <w:rPr>
          <w:rFonts w:hint="cs"/>
          <w:sz w:val="26"/>
          <w:szCs w:val="26"/>
          <w:rtl/>
        </w:rPr>
        <w:t>نيب</w:t>
      </w:r>
      <w:r>
        <w:rPr>
          <w:rFonts w:hint="cs"/>
          <w:sz w:val="26"/>
          <w:szCs w:val="26"/>
          <w:rtl/>
        </w:rPr>
        <w:t xml:space="preserve">، </w:t>
      </w:r>
      <w:r w:rsidR="00E362A2">
        <w:rPr>
          <w:rFonts w:hint="cs"/>
          <w:sz w:val="26"/>
          <w:szCs w:val="26"/>
          <w:rtl/>
        </w:rPr>
        <w:t xml:space="preserve">بوصفه الوكالة المنفذة الرئيسية، </w:t>
      </w:r>
      <w:r>
        <w:rPr>
          <w:rFonts w:hint="cs"/>
          <w:sz w:val="26"/>
          <w:szCs w:val="26"/>
          <w:rtl/>
        </w:rPr>
        <w:t xml:space="preserve">طلبا </w:t>
      </w:r>
      <w:r w:rsidR="00E362A2">
        <w:rPr>
          <w:rFonts w:hint="cs"/>
          <w:sz w:val="26"/>
          <w:szCs w:val="26"/>
          <w:rtl/>
        </w:rPr>
        <w:t>للمرخلة الثانية من خطة إدارة إزالة المواد الهيدروكلوروفلوروكربونية</w:t>
      </w:r>
      <w:r>
        <w:rPr>
          <w:rFonts w:hint="cs"/>
          <w:sz w:val="26"/>
          <w:szCs w:val="26"/>
          <w:rtl/>
          <w:lang w:bidi="ar-LB"/>
        </w:rPr>
        <w:t>، ب</w:t>
      </w:r>
      <w:r w:rsidR="00E362A2">
        <w:rPr>
          <w:rFonts w:hint="cs"/>
          <w:sz w:val="26"/>
          <w:szCs w:val="26"/>
          <w:rtl/>
          <w:lang w:bidi="ar-LB"/>
        </w:rPr>
        <w:t>تكلفة إجمالية قدرها 604,919</w:t>
      </w:r>
      <w:r>
        <w:rPr>
          <w:rFonts w:hint="cs"/>
          <w:sz w:val="26"/>
          <w:szCs w:val="26"/>
          <w:rtl/>
          <w:lang w:bidi="ar-LB"/>
        </w:rPr>
        <w:t xml:space="preserve"> دولارا أمريكيا، </w:t>
      </w:r>
      <w:r w:rsidR="00E362A2">
        <w:rPr>
          <w:rFonts w:hint="cs"/>
          <w:sz w:val="26"/>
          <w:szCs w:val="26"/>
          <w:rtl/>
          <w:lang w:bidi="ar-LB"/>
        </w:rPr>
        <w:t xml:space="preserve">تتألف من 363,000 دولارا أمريكيا، </w:t>
      </w:r>
      <w:r>
        <w:rPr>
          <w:rFonts w:hint="cs"/>
          <w:sz w:val="26"/>
          <w:szCs w:val="26"/>
          <w:rtl/>
          <w:lang w:bidi="ar-LB"/>
        </w:rPr>
        <w:t xml:space="preserve">بالإضافة إلى تكاليف دعم الوكالة البالغة </w:t>
      </w:r>
      <w:r w:rsidR="00E362A2">
        <w:rPr>
          <w:rFonts w:hint="cs"/>
          <w:sz w:val="26"/>
          <w:szCs w:val="26"/>
          <w:rtl/>
          <w:lang w:bidi="ar-LB"/>
        </w:rPr>
        <w:t>47,190</w:t>
      </w:r>
      <w:r>
        <w:rPr>
          <w:rFonts w:hint="cs"/>
          <w:sz w:val="26"/>
          <w:szCs w:val="26"/>
          <w:rtl/>
          <w:lang w:bidi="ar-LB"/>
        </w:rPr>
        <w:t xml:space="preserve"> دولارا أمريكيا</w:t>
      </w:r>
      <w:r w:rsidR="00E362A2">
        <w:rPr>
          <w:rFonts w:hint="cs"/>
          <w:sz w:val="26"/>
          <w:szCs w:val="26"/>
          <w:rtl/>
          <w:lang w:bidi="ar-LB"/>
        </w:rPr>
        <w:t xml:space="preserve"> لليونيب، و178,650 دولارا أمريكيا بالإضافة إلى تكاليف دعم الوكالة البالغة 16,079 دولارا أمريكيا لليونيدو</w:t>
      </w:r>
      <w:r>
        <w:rPr>
          <w:rFonts w:hint="cs"/>
          <w:sz w:val="26"/>
          <w:szCs w:val="26"/>
          <w:rtl/>
          <w:lang w:bidi="ar-LB"/>
        </w:rPr>
        <w:t>، على النحو المقدم في الأصل.</w:t>
      </w:r>
      <w:r>
        <w:rPr>
          <w:rStyle w:val="FootnoteReference"/>
          <w:sz w:val="26"/>
          <w:szCs w:val="26"/>
        </w:rPr>
        <w:footnoteReference w:id="2"/>
      </w:r>
      <w:r w:rsidR="007207A0">
        <w:rPr>
          <w:rFonts w:hint="cs"/>
          <w:sz w:val="26"/>
          <w:szCs w:val="26"/>
          <w:rtl/>
        </w:rPr>
        <w:t xml:space="preserve"> وسيساعد تنفيذ المرحلة الثانية من خطة إدارة إزالة المواد الهيدروكلوروفلوروكربونية البلد على الحفاط على تخفيضات استهلاك الهيدروكلوروفلوروكربون المحققة في السنوات السابقة ويضمن الامتثال للإزالة التامة بحلول عام 2030.</w:t>
      </w:r>
    </w:p>
    <w:p w14:paraId="323B95F8" w14:textId="77777777" w:rsidR="00273E88" w:rsidRDefault="007207A0" w:rsidP="007207A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وتبلغ الشريحة الأولى من المرحلة الثانية من خطة إدارة إزالة المواد الهيدروكلوروفلوروكربونية المطلوبة في هذا الاجتماع 304,670 دولارا</w:t>
      </w:r>
      <w:r w:rsidR="00EE3DEF">
        <w:rPr>
          <w:rFonts w:hint="cs"/>
          <w:sz w:val="26"/>
          <w:szCs w:val="26"/>
          <w:rtl/>
          <w:lang w:bidi="ar-EG"/>
        </w:rPr>
        <w:t xml:space="preserve"> </w:t>
      </w:r>
      <w:r>
        <w:rPr>
          <w:rFonts w:hint="cs"/>
          <w:sz w:val="26"/>
          <w:szCs w:val="26"/>
          <w:rtl/>
        </w:rPr>
        <w:t>أمريكيا، تتألف من 177,500 دولارا أمريكيا، بالإضافة إلى تكاليف دعم الوكالة البالغة 23,075 دولارا</w:t>
      </w:r>
      <w:r w:rsidR="00DB2410">
        <w:rPr>
          <w:rFonts w:hint="cs"/>
          <w:sz w:val="26"/>
          <w:szCs w:val="26"/>
          <w:rtl/>
        </w:rPr>
        <w:t xml:space="preserve"> </w:t>
      </w:r>
      <w:r>
        <w:rPr>
          <w:rFonts w:hint="cs"/>
          <w:sz w:val="26"/>
          <w:szCs w:val="26"/>
          <w:rtl/>
        </w:rPr>
        <w:t>أمريكيا لليونيب ومبلغ 95,500 دولارا</w:t>
      </w:r>
      <w:r w:rsidR="00C10A20">
        <w:rPr>
          <w:rFonts w:hint="cs"/>
          <w:sz w:val="26"/>
          <w:szCs w:val="26"/>
          <w:rtl/>
        </w:rPr>
        <w:t xml:space="preserve"> </w:t>
      </w:r>
      <w:r>
        <w:rPr>
          <w:rFonts w:hint="cs"/>
          <w:sz w:val="26"/>
          <w:szCs w:val="26"/>
          <w:rtl/>
        </w:rPr>
        <w:t xml:space="preserve">أمريكيا، بالإضافة إلى تكاليف دعم الوكالة البالغة 8,595 دولارا أمريكيا لليونيدو، </w:t>
      </w:r>
      <w:r>
        <w:rPr>
          <w:rFonts w:hint="cs"/>
          <w:sz w:val="26"/>
          <w:szCs w:val="26"/>
          <w:rtl/>
          <w:lang w:bidi="ar-LB"/>
        </w:rPr>
        <w:t>على النحو المقدم في الأصل</w:t>
      </w:r>
      <w:r>
        <w:rPr>
          <w:rFonts w:hint="cs"/>
          <w:sz w:val="26"/>
          <w:szCs w:val="26"/>
          <w:rtl/>
        </w:rPr>
        <w:t>.</w:t>
      </w:r>
    </w:p>
    <w:p w14:paraId="32F50BE8" w14:textId="77777777" w:rsidR="00273E88" w:rsidRPr="007207A0" w:rsidRDefault="007207A0" w:rsidP="00EF72E3">
      <w:pPr>
        <w:pStyle w:val="StyleHeader4Para4Left0Firstline0"/>
        <w:widowControl/>
        <w:numPr>
          <w:ilvl w:val="0"/>
          <w:numId w:val="0"/>
        </w:numPr>
        <w:tabs>
          <w:tab w:val="clear" w:pos="2880"/>
          <w:tab w:val="clear" w:pos="5760"/>
        </w:tabs>
        <w:bidi/>
        <w:rPr>
          <w:b/>
          <w:bCs/>
          <w:sz w:val="26"/>
          <w:szCs w:val="26"/>
        </w:rPr>
      </w:pPr>
      <w:r>
        <w:rPr>
          <w:rFonts w:hint="cs"/>
          <w:b/>
          <w:bCs/>
          <w:sz w:val="26"/>
          <w:szCs w:val="26"/>
          <w:rtl/>
        </w:rPr>
        <w:t xml:space="preserve">حالة تنفيذ المرحلة الأولى من </w:t>
      </w:r>
      <w:r w:rsidRPr="007207A0">
        <w:rPr>
          <w:rFonts w:hint="cs"/>
          <w:b/>
          <w:bCs/>
          <w:sz w:val="26"/>
          <w:szCs w:val="26"/>
          <w:rtl/>
        </w:rPr>
        <w:t>خطة إدارة إزالة المواد الهيدروكلوروفلوروكربونية</w:t>
      </w:r>
    </w:p>
    <w:p w14:paraId="7DD6A1B0" w14:textId="77777777" w:rsidR="00273E88" w:rsidRDefault="00EE3DEF" w:rsidP="00DB241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تمت الموافقة على المرحلة الأولى من خطة إدارة إزالة المواد الهيدروكلوروفلوروكربونية لأنتيغوا وبربودا في الاجتماع السادس والستين</w:t>
      </w:r>
      <w:r>
        <w:rPr>
          <w:rStyle w:val="FootnoteReference"/>
          <w:sz w:val="26"/>
          <w:szCs w:val="26"/>
        </w:rPr>
        <w:footnoteReference w:id="3"/>
      </w:r>
      <w:r>
        <w:rPr>
          <w:rFonts w:hint="cs"/>
          <w:sz w:val="26"/>
          <w:szCs w:val="26"/>
          <w:rtl/>
        </w:rPr>
        <w:t xml:space="preserve"> لإزالة 0.03 </w:t>
      </w:r>
      <w:r w:rsidR="00DB2410">
        <w:rPr>
          <w:rFonts w:hint="cs"/>
          <w:sz w:val="26"/>
          <w:szCs w:val="26"/>
          <w:rtl/>
        </w:rPr>
        <w:t>طن</w:t>
      </w:r>
      <w:r>
        <w:rPr>
          <w:rFonts w:hint="cs"/>
          <w:sz w:val="26"/>
          <w:szCs w:val="26"/>
          <w:rtl/>
        </w:rPr>
        <w:t xml:space="preserve"> من قدرات استنفاد الأوزون من المواد الهيدروكلوروفلوروكربونية</w:t>
      </w:r>
      <w:r w:rsidR="00211B73">
        <w:rPr>
          <w:rFonts w:hint="cs"/>
          <w:sz w:val="26"/>
          <w:szCs w:val="26"/>
          <w:rtl/>
        </w:rPr>
        <w:t xml:space="preserve"> </w:t>
      </w:r>
      <w:r w:rsidR="00DB2410">
        <w:rPr>
          <w:rFonts w:hint="cs"/>
          <w:sz w:val="26"/>
          <w:szCs w:val="26"/>
          <w:rtl/>
        </w:rPr>
        <w:t xml:space="preserve">المستخدمة </w:t>
      </w:r>
      <w:r w:rsidR="00211B73">
        <w:rPr>
          <w:rFonts w:hint="cs"/>
          <w:sz w:val="26"/>
          <w:szCs w:val="26"/>
          <w:rtl/>
        </w:rPr>
        <w:t>في قطاع خدمة التبريد وتكييف الهواء والوفاء بخفض بنسبة 10 في المائة من خط الأساس بحلول عام 2015، بتكلفة إجمالية قدرها 51,700 دولارا أمريكيا، بالإضافة إلى تكاليف دعم الوكالة</w:t>
      </w:r>
      <w:r>
        <w:rPr>
          <w:rFonts w:hint="cs"/>
          <w:sz w:val="26"/>
          <w:szCs w:val="26"/>
          <w:rtl/>
        </w:rPr>
        <w:t xml:space="preserve">. </w:t>
      </w:r>
      <w:r w:rsidR="00211B73">
        <w:rPr>
          <w:rFonts w:hint="cs"/>
          <w:sz w:val="26"/>
          <w:szCs w:val="26"/>
          <w:rtl/>
        </w:rPr>
        <w:t xml:space="preserve">وبعد العديد </w:t>
      </w:r>
      <w:r>
        <w:rPr>
          <w:rFonts w:hint="cs"/>
          <w:sz w:val="26"/>
          <w:szCs w:val="26"/>
          <w:rtl/>
        </w:rPr>
        <w:t xml:space="preserve">من التأخيرات في التنفيذ، قررت اللجنة التنفيذية في اجتماعها الثاني والثمانين، </w:t>
      </w:r>
      <w:r w:rsidR="00211B73">
        <w:rPr>
          <w:rFonts w:hint="cs"/>
          <w:sz w:val="26"/>
          <w:szCs w:val="26"/>
          <w:rtl/>
        </w:rPr>
        <w:t>أن ت</w:t>
      </w:r>
      <w:r>
        <w:rPr>
          <w:rFonts w:hint="cs"/>
          <w:sz w:val="26"/>
          <w:szCs w:val="26"/>
          <w:rtl/>
        </w:rPr>
        <w:t>طلب إلغاء المرحلة الأولى من خطة إدارة إزالة المواد الهيدروكلوروفلوروكربونية وإعادة أي أرصدة متبقية</w:t>
      </w:r>
      <w:r w:rsidR="00EF72E3">
        <w:rPr>
          <w:rFonts w:hint="cs"/>
          <w:sz w:val="26"/>
          <w:szCs w:val="26"/>
          <w:rtl/>
        </w:rPr>
        <w:t>.</w:t>
      </w:r>
      <w:r w:rsidRPr="00EE3DEF">
        <w:rPr>
          <w:rStyle w:val="FootnoteReference"/>
          <w:sz w:val="26"/>
          <w:szCs w:val="26"/>
        </w:rPr>
        <w:t xml:space="preserve"> </w:t>
      </w:r>
      <w:r>
        <w:rPr>
          <w:rStyle w:val="FootnoteReference"/>
          <w:sz w:val="26"/>
          <w:szCs w:val="26"/>
        </w:rPr>
        <w:footnoteReference w:id="4"/>
      </w:r>
    </w:p>
    <w:p w14:paraId="2E05D80C" w14:textId="77777777" w:rsidR="00273E88" w:rsidRDefault="007207A0" w:rsidP="00573A7C">
      <w:pPr>
        <w:pStyle w:val="StyleHeader4Para4Left0Firstline0"/>
        <w:widowControl/>
        <w:numPr>
          <w:ilvl w:val="0"/>
          <w:numId w:val="0"/>
        </w:numPr>
        <w:tabs>
          <w:tab w:val="clear" w:pos="2880"/>
          <w:tab w:val="clear" w:pos="5760"/>
        </w:tabs>
        <w:bidi/>
        <w:rPr>
          <w:sz w:val="26"/>
          <w:szCs w:val="26"/>
        </w:rPr>
      </w:pPr>
      <w:r>
        <w:rPr>
          <w:rFonts w:hint="cs"/>
          <w:sz w:val="26"/>
          <w:szCs w:val="26"/>
          <w:u w:val="single"/>
          <w:rtl/>
          <w:lang w:val="fr-CA" w:bidi="ar-LB"/>
        </w:rPr>
        <w:t>تقرير عن استهلاك الهيدروكلوروفلوروكربون</w:t>
      </w:r>
    </w:p>
    <w:p w14:paraId="313E089F" w14:textId="77777777" w:rsidR="00273E88" w:rsidRDefault="00211B73" w:rsidP="00211B73">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أبلغت حكومة أنتيغوا وبربودا</w:t>
      </w:r>
      <w:r>
        <w:rPr>
          <w:sz w:val="26"/>
          <w:szCs w:val="26"/>
          <w:lang w:val="en-US"/>
        </w:rPr>
        <w:t xml:space="preserve"> </w:t>
      </w:r>
      <w:r>
        <w:rPr>
          <w:rFonts w:hint="cs"/>
          <w:sz w:val="26"/>
          <w:szCs w:val="26"/>
          <w:rtl/>
          <w:lang w:bidi="ar-EG"/>
        </w:rPr>
        <w:t>بموجب تقرير تنفيذ البرنامج القطري عن استهلاك بكمية 0.00 طنا من قدرات استنفاد الأوزون من الهيدروكلوروفلوروكربون في عام 2024، وهو دون خط أساس الهيدروكلوروفلوروكربون اللازم للامتثال بنسبة 100 في المائة</w:t>
      </w:r>
      <w:r w:rsidR="00296AEA">
        <w:rPr>
          <w:rFonts w:hint="cs"/>
          <w:sz w:val="26"/>
          <w:szCs w:val="26"/>
          <w:rtl/>
        </w:rPr>
        <w:t>.</w:t>
      </w:r>
      <w:r>
        <w:rPr>
          <w:rFonts w:hint="cs"/>
          <w:sz w:val="26"/>
          <w:szCs w:val="26"/>
          <w:rtl/>
        </w:rPr>
        <w:t xml:space="preserve"> ولم يتم الإبلاغ بعد عن بيانات المادة 7 لعام 2024. ويظهر في الجدول 1 استهلاك الهيدروكلوروفلوروكربون في الفترة 2015-2024.</w:t>
      </w:r>
    </w:p>
    <w:p w14:paraId="33DD8172" w14:textId="77777777" w:rsidR="00573A7C" w:rsidRPr="00F6754C" w:rsidRDefault="00573A7C" w:rsidP="007207A0">
      <w:pPr>
        <w:pStyle w:val="StyleHeader4Para4Left0Firstline0"/>
        <w:widowControl/>
        <w:numPr>
          <w:ilvl w:val="0"/>
          <w:numId w:val="0"/>
        </w:numPr>
        <w:tabs>
          <w:tab w:val="clear" w:pos="2880"/>
          <w:tab w:val="clear" w:pos="5760"/>
        </w:tabs>
        <w:bidi/>
        <w:spacing w:after="0"/>
        <w:rPr>
          <w:b/>
          <w:bCs/>
          <w:sz w:val="24"/>
          <w:szCs w:val="24"/>
          <w:rtl/>
        </w:rPr>
      </w:pPr>
      <w:r w:rsidRPr="00F6754C">
        <w:rPr>
          <w:rFonts w:hint="cs"/>
          <w:b/>
          <w:bCs/>
          <w:sz w:val="24"/>
          <w:szCs w:val="24"/>
          <w:rtl/>
        </w:rPr>
        <w:t>الجدول 1. استهلاك الهيدرو</w:t>
      </w:r>
      <w:r w:rsidR="007207A0" w:rsidRPr="00F6754C">
        <w:rPr>
          <w:rFonts w:hint="cs"/>
          <w:b/>
          <w:bCs/>
          <w:sz w:val="24"/>
          <w:szCs w:val="24"/>
          <w:rtl/>
        </w:rPr>
        <w:t>كلوروفلوروكربون</w:t>
      </w:r>
      <w:r w:rsidRPr="00F6754C">
        <w:rPr>
          <w:rFonts w:hint="cs"/>
          <w:b/>
          <w:bCs/>
          <w:sz w:val="24"/>
          <w:szCs w:val="24"/>
          <w:rtl/>
        </w:rPr>
        <w:t xml:space="preserve"> في </w:t>
      </w:r>
      <w:r w:rsidR="007207A0" w:rsidRPr="00F6754C">
        <w:rPr>
          <w:rFonts w:hint="cs"/>
          <w:b/>
          <w:bCs/>
          <w:sz w:val="24"/>
          <w:szCs w:val="24"/>
          <w:rtl/>
        </w:rPr>
        <w:t>أنتيغوا وبربودا</w:t>
      </w:r>
      <w:r w:rsidRPr="00F6754C">
        <w:rPr>
          <w:rFonts w:hint="cs"/>
          <w:b/>
          <w:bCs/>
          <w:sz w:val="24"/>
          <w:szCs w:val="24"/>
          <w:rtl/>
        </w:rPr>
        <w:t xml:space="preserve"> (بيانات المادة 7 للفترة 20</w:t>
      </w:r>
      <w:r w:rsidR="007207A0" w:rsidRPr="00F6754C">
        <w:rPr>
          <w:rFonts w:hint="cs"/>
          <w:b/>
          <w:bCs/>
          <w:sz w:val="24"/>
          <w:szCs w:val="24"/>
          <w:rtl/>
        </w:rPr>
        <w:t>15</w:t>
      </w:r>
      <w:r w:rsidRPr="00F6754C">
        <w:rPr>
          <w:rFonts w:hint="cs"/>
          <w:b/>
          <w:bCs/>
          <w:sz w:val="24"/>
          <w:szCs w:val="24"/>
          <w:rtl/>
        </w:rPr>
        <w:t>-2024)</w:t>
      </w:r>
    </w:p>
    <w:tbl>
      <w:tblPr>
        <w:tblStyle w:val="TableGrid"/>
        <w:bidiVisual/>
        <w:tblW w:w="9558" w:type="dxa"/>
        <w:tblLook w:val="04A0" w:firstRow="1" w:lastRow="0" w:firstColumn="1" w:lastColumn="0" w:noHBand="0" w:noVBand="1"/>
      </w:tblPr>
      <w:tblGrid>
        <w:gridCol w:w="1696"/>
        <w:gridCol w:w="687"/>
        <w:gridCol w:w="687"/>
        <w:gridCol w:w="687"/>
        <w:gridCol w:w="687"/>
        <w:gridCol w:w="687"/>
        <w:gridCol w:w="687"/>
        <w:gridCol w:w="687"/>
        <w:gridCol w:w="687"/>
        <w:gridCol w:w="687"/>
        <w:gridCol w:w="688"/>
        <w:gridCol w:w="991"/>
      </w:tblGrid>
      <w:tr w:rsidR="00EE3DEF" w:rsidRPr="0087317C" w14:paraId="4C790D9D" w14:textId="77777777" w:rsidTr="00EE3DEF">
        <w:trPr>
          <w:trHeight w:val="179"/>
        </w:trPr>
        <w:tc>
          <w:tcPr>
            <w:tcW w:w="1696" w:type="dxa"/>
          </w:tcPr>
          <w:p w14:paraId="53BBC968" w14:textId="77777777" w:rsidR="00EE3DEF" w:rsidRPr="00EE3DEF" w:rsidRDefault="00EE3DEF" w:rsidP="00EE3DEF">
            <w:pPr>
              <w:jc w:val="center"/>
              <w:rPr>
                <w:b/>
                <w:sz w:val="18"/>
                <w:szCs w:val="18"/>
                <w:lang w:val="en-US"/>
              </w:rPr>
            </w:pPr>
            <w:r w:rsidRPr="0087317C">
              <w:rPr>
                <w:b/>
                <w:sz w:val="18"/>
                <w:szCs w:val="18"/>
              </w:rPr>
              <w:t>HCFC-22</w:t>
            </w:r>
          </w:p>
        </w:tc>
        <w:tc>
          <w:tcPr>
            <w:tcW w:w="687" w:type="dxa"/>
          </w:tcPr>
          <w:p w14:paraId="662A7033" w14:textId="77777777" w:rsidR="00EE3DEF" w:rsidRPr="0087317C" w:rsidRDefault="00EE3DEF" w:rsidP="00EE3DEF">
            <w:pPr>
              <w:jc w:val="center"/>
              <w:rPr>
                <w:b/>
                <w:sz w:val="18"/>
                <w:szCs w:val="18"/>
              </w:rPr>
            </w:pPr>
            <w:r w:rsidRPr="0087317C">
              <w:rPr>
                <w:b/>
                <w:sz w:val="18"/>
                <w:szCs w:val="18"/>
              </w:rPr>
              <w:t>2015</w:t>
            </w:r>
          </w:p>
        </w:tc>
        <w:tc>
          <w:tcPr>
            <w:tcW w:w="687" w:type="dxa"/>
          </w:tcPr>
          <w:p w14:paraId="051F3111" w14:textId="77777777" w:rsidR="00EE3DEF" w:rsidRPr="0087317C" w:rsidRDefault="00EE3DEF" w:rsidP="00EE3DEF">
            <w:pPr>
              <w:jc w:val="center"/>
              <w:rPr>
                <w:b/>
                <w:sz w:val="18"/>
                <w:szCs w:val="18"/>
              </w:rPr>
            </w:pPr>
            <w:r w:rsidRPr="0087317C">
              <w:rPr>
                <w:b/>
                <w:sz w:val="18"/>
                <w:szCs w:val="18"/>
              </w:rPr>
              <w:t>2016</w:t>
            </w:r>
          </w:p>
        </w:tc>
        <w:tc>
          <w:tcPr>
            <w:tcW w:w="687" w:type="dxa"/>
          </w:tcPr>
          <w:p w14:paraId="18AA192B" w14:textId="77777777" w:rsidR="00EE3DEF" w:rsidRPr="0087317C" w:rsidRDefault="00EE3DEF" w:rsidP="00EE3DEF">
            <w:pPr>
              <w:jc w:val="center"/>
              <w:rPr>
                <w:b/>
                <w:sz w:val="18"/>
                <w:szCs w:val="18"/>
              </w:rPr>
            </w:pPr>
            <w:r w:rsidRPr="0087317C">
              <w:rPr>
                <w:b/>
                <w:sz w:val="18"/>
                <w:szCs w:val="18"/>
              </w:rPr>
              <w:t>2017</w:t>
            </w:r>
          </w:p>
        </w:tc>
        <w:tc>
          <w:tcPr>
            <w:tcW w:w="687" w:type="dxa"/>
          </w:tcPr>
          <w:p w14:paraId="50943EBE" w14:textId="77777777" w:rsidR="00EE3DEF" w:rsidRPr="0087317C" w:rsidRDefault="00EE3DEF" w:rsidP="00EE3DEF">
            <w:pPr>
              <w:jc w:val="center"/>
              <w:rPr>
                <w:b/>
                <w:sz w:val="18"/>
                <w:szCs w:val="18"/>
              </w:rPr>
            </w:pPr>
            <w:r w:rsidRPr="0087317C">
              <w:rPr>
                <w:b/>
                <w:sz w:val="18"/>
                <w:szCs w:val="18"/>
              </w:rPr>
              <w:t>2018</w:t>
            </w:r>
          </w:p>
        </w:tc>
        <w:tc>
          <w:tcPr>
            <w:tcW w:w="687" w:type="dxa"/>
          </w:tcPr>
          <w:p w14:paraId="6237DABC" w14:textId="77777777" w:rsidR="00EE3DEF" w:rsidRPr="0087317C" w:rsidRDefault="00EE3DEF" w:rsidP="00EE3DEF">
            <w:pPr>
              <w:jc w:val="center"/>
              <w:rPr>
                <w:b/>
                <w:sz w:val="18"/>
                <w:szCs w:val="18"/>
              </w:rPr>
            </w:pPr>
            <w:r w:rsidRPr="0087317C">
              <w:rPr>
                <w:b/>
                <w:sz w:val="18"/>
                <w:szCs w:val="18"/>
              </w:rPr>
              <w:t>2019</w:t>
            </w:r>
          </w:p>
        </w:tc>
        <w:tc>
          <w:tcPr>
            <w:tcW w:w="687" w:type="dxa"/>
          </w:tcPr>
          <w:p w14:paraId="13CF44BA" w14:textId="77777777" w:rsidR="00EE3DEF" w:rsidRPr="0087317C" w:rsidRDefault="00EE3DEF" w:rsidP="00EE3DEF">
            <w:pPr>
              <w:jc w:val="center"/>
              <w:rPr>
                <w:b/>
                <w:sz w:val="18"/>
                <w:szCs w:val="18"/>
              </w:rPr>
            </w:pPr>
            <w:r w:rsidRPr="0087317C">
              <w:rPr>
                <w:b/>
                <w:sz w:val="18"/>
                <w:szCs w:val="18"/>
              </w:rPr>
              <w:t>2020</w:t>
            </w:r>
          </w:p>
        </w:tc>
        <w:tc>
          <w:tcPr>
            <w:tcW w:w="687" w:type="dxa"/>
          </w:tcPr>
          <w:p w14:paraId="118C52AA" w14:textId="77777777" w:rsidR="00EE3DEF" w:rsidRPr="0087317C" w:rsidRDefault="00EE3DEF" w:rsidP="00EE3DEF">
            <w:pPr>
              <w:jc w:val="center"/>
              <w:rPr>
                <w:b/>
                <w:sz w:val="18"/>
                <w:szCs w:val="18"/>
              </w:rPr>
            </w:pPr>
            <w:r w:rsidRPr="0087317C">
              <w:rPr>
                <w:b/>
                <w:sz w:val="18"/>
                <w:szCs w:val="18"/>
              </w:rPr>
              <w:t>2021</w:t>
            </w:r>
          </w:p>
        </w:tc>
        <w:tc>
          <w:tcPr>
            <w:tcW w:w="687" w:type="dxa"/>
          </w:tcPr>
          <w:p w14:paraId="4F4BF4FC" w14:textId="77777777" w:rsidR="00EE3DEF" w:rsidRPr="00EE3DEF" w:rsidRDefault="00EE3DEF" w:rsidP="00EE3DEF">
            <w:pPr>
              <w:jc w:val="center"/>
              <w:rPr>
                <w:b/>
                <w:sz w:val="18"/>
                <w:szCs w:val="18"/>
                <w:lang w:val="en-US"/>
              </w:rPr>
            </w:pPr>
            <w:r w:rsidRPr="0087317C">
              <w:rPr>
                <w:b/>
                <w:sz w:val="18"/>
                <w:szCs w:val="18"/>
              </w:rPr>
              <w:t>2022</w:t>
            </w:r>
          </w:p>
        </w:tc>
        <w:tc>
          <w:tcPr>
            <w:tcW w:w="687" w:type="dxa"/>
          </w:tcPr>
          <w:p w14:paraId="30024E5A" w14:textId="77777777" w:rsidR="00EE3DEF" w:rsidRPr="0087317C" w:rsidRDefault="00EE3DEF" w:rsidP="00EE3DEF">
            <w:pPr>
              <w:jc w:val="center"/>
              <w:rPr>
                <w:b/>
                <w:sz w:val="18"/>
                <w:szCs w:val="18"/>
              </w:rPr>
            </w:pPr>
            <w:r w:rsidRPr="0087317C">
              <w:rPr>
                <w:b/>
                <w:sz w:val="18"/>
                <w:szCs w:val="18"/>
              </w:rPr>
              <w:t>2023</w:t>
            </w:r>
          </w:p>
        </w:tc>
        <w:tc>
          <w:tcPr>
            <w:tcW w:w="688" w:type="dxa"/>
          </w:tcPr>
          <w:p w14:paraId="63848E43" w14:textId="77777777" w:rsidR="00EE3DEF" w:rsidRPr="00EE3DEF" w:rsidRDefault="00EE3DEF" w:rsidP="00EE3DEF">
            <w:pPr>
              <w:jc w:val="center"/>
              <w:rPr>
                <w:b/>
                <w:sz w:val="18"/>
                <w:szCs w:val="18"/>
                <w:lang w:val="en-US"/>
              </w:rPr>
            </w:pPr>
            <w:r w:rsidRPr="0087317C">
              <w:rPr>
                <w:b/>
                <w:sz w:val="18"/>
                <w:szCs w:val="18"/>
              </w:rPr>
              <w:t>*2024</w:t>
            </w:r>
          </w:p>
        </w:tc>
        <w:tc>
          <w:tcPr>
            <w:tcW w:w="991" w:type="dxa"/>
          </w:tcPr>
          <w:p w14:paraId="6F5289B0" w14:textId="77777777" w:rsidR="00EE3DEF" w:rsidRPr="00EE3DEF" w:rsidRDefault="00EE3DEF" w:rsidP="00EE3DEF">
            <w:pPr>
              <w:jc w:val="center"/>
              <w:rPr>
                <w:bCs/>
                <w:sz w:val="18"/>
                <w:szCs w:val="18"/>
              </w:rPr>
            </w:pPr>
            <w:r w:rsidRPr="00EE3DEF">
              <w:rPr>
                <w:rFonts w:hint="cs"/>
                <w:bCs/>
                <w:sz w:val="18"/>
                <w:szCs w:val="18"/>
                <w:rtl/>
              </w:rPr>
              <w:t>خط الأساس</w:t>
            </w:r>
          </w:p>
        </w:tc>
      </w:tr>
      <w:tr w:rsidR="00EE3DEF" w:rsidRPr="0087317C" w14:paraId="7129CD1E" w14:textId="77777777" w:rsidTr="00EE3DEF">
        <w:trPr>
          <w:trHeight w:val="238"/>
        </w:trPr>
        <w:tc>
          <w:tcPr>
            <w:tcW w:w="1696" w:type="dxa"/>
          </w:tcPr>
          <w:p w14:paraId="5B0C106F" w14:textId="77777777" w:rsidR="00EE3DEF" w:rsidRPr="0087317C" w:rsidRDefault="00EE3DEF" w:rsidP="00EE3DEF">
            <w:pPr>
              <w:bidi/>
              <w:jc w:val="left"/>
              <w:rPr>
                <w:b/>
                <w:sz w:val="18"/>
                <w:szCs w:val="18"/>
              </w:rPr>
            </w:pPr>
            <w:r>
              <w:rPr>
                <w:rFonts w:hint="cs"/>
                <w:b/>
                <w:sz w:val="18"/>
                <w:szCs w:val="18"/>
                <w:rtl/>
              </w:rPr>
              <w:t>أطنان مترية</w:t>
            </w:r>
          </w:p>
        </w:tc>
        <w:tc>
          <w:tcPr>
            <w:tcW w:w="687" w:type="dxa"/>
          </w:tcPr>
          <w:p w14:paraId="78DF4857" w14:textId="77777777" w:rsidR="00EE3DEF" w:rsidRPr="0087317C" w:rsidRDefault="00EE3DEF" w:rsidP="00EE3DEF">
            <w:pPr>
              <w:jc w:val="right"/>
              <w:rPr>
                <w:b/>
                <w:sz w:val="18"/>
                <w:szCs w:val="18"/>
              </w:rPr>
            </w:pPr>
            <w:r w:rsidRPr="0087317C">
              <w:rPr>
                <w:sz w:val="18"/>
                <w:szCs w:val="18"/>
              </w:rPr>
              <w:t>1.07</w:t>
            </w:r>
          </w:p>
        </w:tc>
        <w:tc>
          <w:tcPr>
            <w:tcW w:w="687" w:type="dxa"/>
          </w:tcPr>
          <w:p w14:paraId="28E71F87" w14:textId="77777777" w:rsidR="00EE3DEF" w:rsidRPr="0087317C" w:rsidRDefault="00EE3DEF" w:rsidP="00EE3DEF">
            <w:pPr>
              <w:jc w:val="right"/>
              <w:rPr>
                <w:b/>
                <w:sz w:val="18"/>
                <w:szCs w:val="18"/>
              </w:rPr>
            </w:pPr>
            <w:r w:rsidRPr="0087317C">
              <w:rPr>
                <w:sz w:val="18"/>
                <w:szCs w:val="18"/>
              </w:rPr>
              <w:t>0.24</w:t>
            </w:r>
          </w:p>
        </w:tc>
        <w:tc>
          <w:tcPr>
            <w:tcW w:w="687" w:type="dxa"/>
          </w:tcPr>
          <w:p w14:paraId="45B14380" w14:textId="77777777" w:rsidR="00EE3DEF" w:rsidRPr="0087317C" w:rsidRDefault="00EE3DEF" w:rsidP="00EE3DEF">
            <w:pPr>
              <w:jc w:val="right"/>
              <w:rPr>
                <w:b/>
                <w:sz w:val="18"/>
                <w:szCs w:val="18"/>
              </w:rPr>
            </w:pPr>
            <w:r w:rsidRPr="0087317C">
              <w:rPr>
                <w:sz w:val="18"/>
                <w:szCs w:val="18"/>
              </w:rPr>
              <w:t>0.07</w:t>
            </w:r>
          </w:p>
        </w:tc>
        <w:tc>
          <w:tcPr>
            <w:tcW w:w="687" w:type="dxa"/>
          </w:tcPr>
          <w:p w14:paraId="3C776DF3" w14:textId="77777777" w:rsidR="00EE3DEF" w:rsidRPr="0087317C" w:rsidRDefault="00EE3DEF" w:rsidP="00EE3DEF">
            <w:pPr>
              <w:jc w:val="right"/>
              <w:rPr>
                <w:b/>
                <w:sz w:val="18"/>
                <w:szCs w:val="18"/>
              </w:rPr>
            </w:pPr>
            <w:r w:rsidRPr="0087317C">
              <w:rPr>
                <w:sz w:val="18"/>
                <w:szCs w:val="18"/>
              </w:rPr>
              <w:t>0.41</w:t>
            </w:r>
          </w:p>
        </w:tc>
        <w:tc>
          <w:tcPr>
            <w:tcW w:w="687" w:type="dxa"/>
          </w:tcPr>
          <w:p w14:paraId="4CC1E50F" w14:textId="77777777" w:rsidR="00EE3DEF" w:rsidRPr="0087317C" w:rsidRDefault="00EE3DEF" w:rsidP="00EE3DEF">
            <w:pPr>
              <w:jc w:val="right"/>
              <w:rPr>
                <w:b/>
                <w:sz w:val="18"/>
                <w:szCs w:val="18"/>
              </w:rPr>
            </w:pPr>
            <w:r w:rsidRPr="0087317C">
              <w:rPr>
                <w:sz w:val="18"/>
                <w:szCs w:val="18"/>
              </w:rPr>
              <w:t>0.00</w:t>
            </w:r>
          </w:p>
        </w:tc>
        <w:tc>
          <w:tcPr>
            <w:tcW w:w="687" w:type="dxa"/>
          </w:tcPr>
          <w:p w14:paraId="457D4BDD" w14:textId="77777777" w:rsidR="00EE3DEF" w:rsidRPr="0087317C" w:rsidRDefault="00EE3DEF" w:rsidP="00EE3DEF">
            <w:pPr>
              <w:jc w:val="right"/>
              <w:rPr>
                <w:b/>
                <w:sz w:val="18"/>
                <w:szCs w:val="18"/>
              </w:rPr>
            </w:pPr>
            <w:r w:rsidRPr="0087317C">
              <w:rPr>
                <w:sz w:val="18"/>
                <w:szCs w:val="18"/>
              </w:rPr>
              <w:t>0.54</w:t>
            </w:r>
          </w:p>
        </w:tc>
        <w:tc>
          <w:tcPr>
            <w:tcW w:w="687" w:type="dxa"/>
          </w:tcPr>
          <w:p w14:paraId="72D427D6" w14:textId="77777777" w:rsidR="00EE3DEF" w:rsidRPr="0087317C" w:rsidRDefault="00EE3DEF" w:rsidP="00EE3DEF">
            <w:pPr>
              <w:jc w:val="right"/>
              <w:rPr>
                <w:b/>
                <w:sz w:val="18"/>
                <w:szCs w:val="18"/>
              </w:rPr>
            </w:pPr>
            <w:r w:rsidRPr="0087317C">
              <w:rPr>
                <w:sz w:val="18"/>
                <w:szCs w:val="18"/>
              </w:rPr>
              <w:t>1.08</w:t>
            </w:r>
          </w:p>
        </w:tc>
        <w:tc>
          <w:tcPr>
            <w:tcW w:w="687" w:type="dxa"/>
          </w:tcPr>
          <w:p w14:paraId="500932AE" w14:textId="77777777" w:rsidR="00EE3DEF" w:rsidRPr="0087317C" w:rsidRDefault="00EE3DEF" w:rsidP="00EE3DEF">
            <w:pPr>
              <w:jc w:val="right"/>
              <w:rPr>
                <w:b/>
                <w:sz w:val="18"/>
                <w:szCs w:val="18"/>
              </w:rPr>
            </w:pPr>
            <w:r w:rsidRPr="0087317C">
              <w:rPr>
                <w:sz w:val="18"/>
                <w:szCs w:val="18"/>
              </w:rPr>
              <w:t>0.00</w:t>
            </w:r>
          </w:p>
        </w:tc>
        <w:tc>
          <w:tcPr>
            <w:tcW w:w="687" w:type="dxa"/>
          </w:tcPr>
          <w:p w14:paraId="0BEA1375" w14:textId="77777777" w:rsidR="00EE3DEF" w:rsidRPr="0087317C" w:rsidRDefault="00EE3DEF" w:rsidP="00EE3DEF">
            <w:pPr>
              <w:jc w:val="right"/>
              <w:rPr>
                <w:b/>
                <w:sz w:val="18"/>
                <w:szCs w:val="18"/>
              </w:rPr>
            </w:pPr>
            <w:r w:rsidRPr="0087317C">
              <w:rPr>
                <w:sz w:val="18"/>
                <w:szCs w:val="18"/>
              </w:rPr>
              <w:t>0.00</w:t>
            </w:r>
          </w:p>
        </w:tc>
        <w:tc>
          <w:tcPr>
            <w:tcW w:w="688" w:type="dxa"/>
          </w:tcPr>
          <w:p w14:paraId="2DF9259B" w14:textId="77777777" w:rsidR="00EE3DEF" w:rsidRPr="0087317C" w:rsidRDefault="00EE3DEF" w:rsidP="00EE3DEF">
            <w:pPr>
              <w:jc w:val="right"/>
              <w:rPr>
                <w:bCs/>
                <w:sz w:val="18"/>
                <w:szCs w:val="18"/>
              </w:rPr>
            </w:pPr>
            <w:r w:rsidRPr="0087317C">
              <w:rPr>
                <w:bCs/>
                <w:sz w:val="18"/>
                <w:szCs w:val="18"/>
              </w:rPr>
              <w:t>0.00</w:t>
            </w:r>
          </w:p>
        </w:tc>
        <w:tc>
          <w:tcPr>
            <w:tcW w:w="991" w:type="dxa"/>
          </w:tcPr>
          <w:p w14:paraId="4A246454" w14:textId="77777777" w:rsidR="00EE3DEF" w:rsidRPr="0087317C" w:rsidRDefault="00EE3DEF" w:rsidP="00EE3DEF">
            <w:pPr>
              <w:jc w:val="right"/>
              <w:rPr>
                <w:bCs/>
                <w:sz w:val="18"/>
                <w:szCs w:val="18"/>
              </w:rPr>
            </w:pPr>
            <w:r w:rsidRPr="0087317C">
              <w:rPr>
                <w:bCs/>
                <w:sz w:val="18"/>
                <w:szCs w:val="18"/>
              </w:rPr>
              <w:t>5.51</w:t>
            </w:r>
          </w:p>
        </w:tc>
      </w:tr>
      <w:tr w:rsidR="00EE3DEF" w:rsidRPr="0087317C" w14:paraId="266F0B68" w14:textId="77777777" w:rsidTr="00EE3DEF">
        <w:trPr>
          <w:trHeight w:val="142"/>
        </w:trPr>
        <w:tc>
          <w:tcPr>
            <w:tcW w:w="1696" w:type="dxa"/>
          </w:tcPr>
          <w:p w14:paraId="6BAEF999" w14:textId="77777777" w:rsidR="00EE3DEF" w:rsidRPr="0087317C" w:rsidRDefault="00EE3DEF" w:rsidP="00EE3DEF">
            <w:pPr>
              <w:bidi/>
              <w:jc w:val="left"/>
              <w:rPr>
                <w:b/>
                <w:sz w:val="18"/>
                <w:szCs w:val="18"/>
              </w:rPr>
            </w:pPr>
            <w:r>
              <w:rPr>
                <w:rFonts w:hint="cs"/>
                <w:b/>
                <w:sz w:val="18"/>
                <w:szCs w:val="18"/>
                <w:rtl/>
              </w:rPr>
              <w:t>أطنان من مكافئ ثاني أكسيد الكربون</w:t>
            </w:r>
          </w:p>
        </w:tc>
        <w:tc>
          <w:tcPr>
            <w:tcW w:w="687" w:type="dxa"/>
          </w:tcPr>
          <w:p w14:paraId="32AA4C9B" w14:textId="77777777" w:rsidR="00EE3DEF" w:rsidRPr="0087317C" w:rsidRDefault="00EE3DEF" w:rsidP="00EE3DEF">
            <w:pPr>
              <w:jc w:val="right"/>
              <w:rPr>
                <w:b/>
                <w:sz w:val="18"/>
                <w:szCs w:val="18"/>
              </w:rPr>
            </w:pPr>
            <w:r w:rsidRPr="0087317C">
              <w:rPr>
                <w:color w:val="000000"/>
                <w:sz w:val="18"/>
                <w:szCs w:val="18"/>
              </w:rPr>
              <w:t>0.06</w:t>
            </w:r>
          </w:p>
        </w:tc>
        <w:tc>
          <w:tcPr>
            <w:tcW w:w="687" w:type="dxa"/>
          </w:tcPr>
          <w:p w14:paraId="4A49B10C" w14:textId="77777777" w:rsidR="00EE3DEF" w:rsidRPr="0087317C" w:rsidRDefault="00EE3DEF" w:rsidP="00EE3DEF">
            <w:pPr>
              <w:jc w:val="right"/>
              <w:rPr>
                <w:b/>
                <w:sz w:val="18"/>
                <w:szCs w:val="18"/>
              </w:rPr>
            </w:pPr>
            <w:r w:rsidRPr="0087317C">
              <w:rPr>
                <w:color w:val="000000"/>
                <w:sz w:val="18"/>
                <w:szCs w:val="18"/>
              </w:rPr>
              <w:t>0.01</w:t>
            </w:r>
          </w:p>
        </w:tc>
        <w:tc>
          <w:tcPr>
            <w:tcW w:w="687" w:type="dxa"/>
          </w:tcPr>
          <w:p w14:paraId="0819F1EE" w14:textId="77777777" w:rsidR="00EE3DEF" w:rsidRPr="0087317C" w:rsidRDefault="00EE3DEF" w:rsidP="00EE3DEF">
            <w:pPr>
              <w:jc w:val="right"/>
              <w:rPr>
                <w:b/>
                <w:sz w:val="18"/>
                <w:szCs w:val="18"/>
              </w:rPr>
            </w:pPr>
            <w:r w:rsidRPr="0087317C">
              <w:rPr>
                <w:color w:val="000000"/>
                <w:sz w:val="18"/>
                <w:szCs w:val="18"/>
              </w:rPr>
              <w:t>0.00</w:t>
            </w:r>
          </w:p>
        </w:tc>
        <w:tc>
          <w:tcPr>
            <w:tcW w:w="687" w:type="dxa"/>
          </w:tcPr>
          <w:p w14:paraId="6662DF65" w14:textId="77777777" w:rsidR="00EE3DEF" w:rsidRPr="0087317C" w:rsidRDefault="00EE3DEF" w:rsidP="00EE3DEF">
            <w:pPr>
              <w:jc w:val="right"/>
              <w:rPr>
                <w:b/>
                <w:sz w:val="18"/>
                <w:szCs w:val="18"/>
              </w:rPr>
            </w:pPr>
            <w:r w:rsidRPr="0087317C">
              <w:rPr>
                <w:color w:val="000000"/>
                <w:sz w:val="18"/>
                <w:szCs w:val="18"/>
              </w:rPr>
              <w:t>0.02</w:t>
            </w:r>
          </w:p>
        </w:tc>
        <w:tc>
          <w:tcPr>
            <w:tcW w:w="687" w:type="dxa"/>
          </w:tcPr>
          <w:p w14:paraId="7A211EC6" w14:textId="77777777" w:rsidR="00EE3DEF" w:rsidRPr="0087317C" w:rsidRDefault="00EE3DEF" w:rsidP="00EE3DEF">
            <w:pPr>
              <w:jc w:val="right"/>
              <w:rPr>
                <w:b/>
                <w:sz w:val="18"/>
                <w:szCs w:val="18"/>
              </w:rPr>
            </w:pPr>
            <w:r w:rsidRPr="0087317C">
              <w:rPr>
                <w:color w:val="000000"/>
                <w:sz w:val="18"/>
                <w:szCs w:val="18"/>
              </w:rPr>
              <w:t>0.00</w:t>
            </w:r>
          </w:p>
        </w:tc>
        <w:tc>
          <w:tcPr>
            <w:tcW w:w="687" w:type="dxa"/>
          </w:tcPr>
          <w:p w14:paraId="63A68026" w14:textId="77777777" w:rsidR="00EE3DEF" w:rsidRPr="0087317C" w:rsidRDefault="00EE3DEF" w:rsidP="00EE3DEF">
            <w:pPr>
              <w:jc w:val="right"/>
              <w:rPr>
                <w:b/>
                <w:sz w:val="18"/>
                <w:szCs w:val="18"/>
              </w:rPr>
            </w:pPr>
            <w:r w:rsidRPr="0087317C">
              <w:rPr>
                <w:color w:val="000000"/>
                <w:sz w:val="18"/>
                <w:szCs w:val="18"/>
              </w:rPr>
              <w:t>0.03</w:t>
            </w:r>
          </w:p>
        </w:tc>
        <w:tc>
          <w:tcPr>
            <w:tcW w:w="687" w:type="dxa"/>
          </w:tcPr>
          <w:p w14:paraId="058F1324" w14:textId="77777777" w:rsidR="00EE3DEF" w:rsidRPr="0087317C" w:rsidRDefault="00EE3DEF" w:rsidP="00EE3DEF">
            <w:pPr>
              <w:jc w:val="right"/>
              <w:rPr>
                <w:b/>
                <w:sz w:val="18"/>
                <w:szCs w:val="18"/>
              </w:rPr>
            </w:pPr>
            <w:r w:rsidRPr="0087317C">
              <w:rPr>
                <w:color w:val="000000"/>
                <w:sz w:val="18"/>
                <w:szCs w:val="18"/>
              </w:rPr>
              <w:t>0.06</w:t>
            </w:r>
          </w:p>
        </w:tc>
        <w:tc>
          <w:tcPr>
            <w:tcW w:w="687" w:type="dxa"/>
          </w:tcPr>
          <w:p w14:paraId="5CDDFDAE" w14:textId="77777777" w:rsidR="00EE3DEF" w:rsidRPr="0087317C" w:rsidRDefault="00EE3DEF" w:rsidP="00EE3DEF">
            <w:pPr>
              <w:jc w:val="right"/>
              <w:rPr>
                <w:b/>
                <w:sz w:val="18"/>
                <w:szCs w:val="18"/>
              </w:rPr>
            </w:pPr>
            <w:r w:rsidRPr="0087317C">
              <w:rPr>
                <w:color w:val="000000"/>
                <w:sz w:val="18"/>
                <w:szCs w:val="18"/>
              </w:rPr>
              <w:t>0.00</w:t>
            </w:r>
          </w:p>
        </w:tc>
        <w:tc>
          <w:tcPr>
            <w:tcW w:w="687" w:type="dxa"/>
          </w:tcPr>
          <w:p w14:paraId="4B59DF7E" w14:textId="77777777" w:rsidR="00EE3DEF" w:rsidRPr="0087317C" w:rsidRDefault="00EE3DEF" w:rsidP="00EE3DEF">
            <w:pPr>
              <w:jc w:val="right"/>
              <w:rPr>
                <w:b/>
                <w:sz w:val="18"/>
                <w:szCs w:val="18"/>
              </w:rPr>
            </w:pPr>
            <w:r w:rsidRPr="0087317C">
              <w:rPr>
                <w:color w:val="000000"/>
                <w:sz w:val="18"/>
                <w:szCs w:val="18"/>
              </w:rPr>
              <w:t>0.00</w:t>
            </w:r>
          </w:p>
        </w:tc>
        <w:tc>
          <w:tcPr>
            <w:tcW w:w="688" w:type="dxa"/>
          </w:tcPr>
          <w:p w14:paraId="51DFB219" w14:textId="77777777" w:rsidR="00EE3DEF" w:rsidRPr="0087317C" w:rsidRDefault="00EE3DEF" w:rsidP="00EE3DEF">
            <w:pPr>
              <w:jc w:val="right"/>
              <w:rPr>
                <w:bCs/>
                <w:sz w:val="18"/>
                <w:szCs w:val="18"/>
              </w:rPr>
            </w:pPr>
            <w:r w:rsidRPr="0087317C">
              <w:rPr>
                <w:bCs/>
                <w:sz w:val="18"/>
                <w:szCs w:val="18"/>
              </w:rPr>
              <w:t>0.00</w:t>
            </w:r>
          </w:p>
        </w:tc>
        <w:tc>
          <w:tcPr>
            <w:tcW w:w="991" w:type="dxa"/>
          </w:tcPr>
          <w:p w14:paraId="0DC0544F" w14:textId="77777777" w:rsidR="00EE3DEF" w:rsidRPr="0087317C" w:rsidRDefault="00EE3DEF" w:rsidP="00EE3DEF">
            <w:pPr>
              <w:jc w:val="right"/>
              <w:rPr>
                <w:bCs/>
                <w:sz w:val="18"/>
                <w:szCs w:val="18"/>
              </w:rPr>
            </w:pPr>
            <w:r w:rsidRPr="0087317C">
              <w:rPr>
                <w:bCs/>
                <w:sz w:val="18"/>
                <w:szCs w:val="18"/>
              </w:rPr>
              <w:t>0.30</w:t>
            </w:r>
          </w:p>
        </w:tc>
      </w:tr>
    </w:tbl>
    <w:p w14:paraId="0D154ACF" w14:textId="77777777" w:rsidR="00573A7C" w:rsidRPr="00EE3DEF" w:rsidRDefault="00EE3DEF" w:rsidP="00573A7C">
      <w:pPr>
        <w:pStyle w:val="StyleHeader4Para4Left0Firstline0"/>
        <w:widowControl/>
        <w:numPr>
          <w:ilvl w:val="0"/>
          <w:numId w:val="0"/>
        </w:numPr>
        <w:tabs>
          <w:tab w:val="clear" w:pos="2880"/>
          <w:tab w:val="clear" w:pos="5760"/>
        </w:tabs>
        <w:bidi/>
        <w:spacing w:after="0"/>
        <w:rPr>
          <w:sz w:val="18"/>
          <w:szCs w:val="18"/>
          <w:rtl/>
          <w:lang w:bidi="ar-EG"/>
        </w:rPr>
      </w:pPr>
      <w:r w:rsidRPr="00EE3DEF">
        <w:rPr>
          <w:rFonts w:hint="cs"/>
          <w:sz w:val="18"/>
          <w:szCs w:val="18"/>
          <w:rtl/>
          <w:lang w:bidi="ar-EG"/>
        </w:rPr>
        <w:t>* البيانات من تقرير البرنامج القطري.</w:t>
      </w:r>
    </w:p>
    <w:p w14:paraId="04E39941" w14:textId="77777777" w:rsidR="00573A7C" w:rsidRDefault="00573A7C" w:rsidP="00573A7C">
      <w:pPr>
        <w:pStyle w:val="StyleHeader4Para4Left0Firstline0"/>
        <w:widowControl/>
        <w:numPr>
          <w:ilvl w:val="0"/>
          <w:numId w:val="0"/>
        </w:numPr>
        <w:tabs>
          <w:tab w:val="clear" w:pos="2880"/>
          <w:tab w:val="clear" w:pos="5760"/>
        </w:tabs>
        <w:bidi/>
        <w:spacing w:after="0"/>
        <w:rPr>
          <w:sz w:val="26"/>
          <w:szCs w:val="26"/>
        </w:rPr>
      </w:pPr>
    </w:p>
    <w:p w14:paraId="2A7B12FA" w14:textId="77777777" w:rsidR="0021040C" w:rsidRDefault="00211B73" w:rsidP="00BF2741">
      <w:pPr>
        <w:pStyle w:val="StyleHeader4Para4Left0Firstline0"/>
        <w:widowControl/>
        <w:numPr>
          <w:ilvl w:val="0"/>
          <w:numId w:val="24"/>
        </w:numPr>
        <w:tabs>
          <w:tab w:val="clear" w:pos="2880"/>
          <w:tab w:val="clear" w:pos="5760"/>
        </w:tabs>
        <w:bidi/>
        <w:ind w:left="0" w:firstLine="0"/>
        <w:rPr>
          <w:sz w:val="26"/>
          <w:szCs w:val="26"/>
        </w:rPr>
      </w:pPr>
      <w:r w:rsidRPr="00D175CC">
        <w:rPr>
          <w:rFonts w:hint="cs"/>
          <w:sz w:val="26"/>
          <w:szCs w:val="26"/>
          <w:rtl/>
        </w:rPr>
        <w:t>ومنذ عام 2015،</w:t>
      </w:r>
      <w:r>
        <w:rPr>
          <w:rFonts w:hint="cs"/>
          <w:sz w:val="26"/>
          <w:szCs w:val="26"/>
          <w:rtl/>
        </w:rPr>
        <w:t xml:space="preserve"> كان استهلاك المواد الهيدروكلوروفلوروكربونية في أنتيغوا وبربودا بين 80 و100 في المائة دون خط الأساس. وعندما تمت الموافقة على المرحلة الأولى، شرح البلد أن الهيدروكلوروفلوروكربون-22 يتم استيراده عادة إلى البلد كل ثاني سنة لخفض تكاليف الشحن. </w:t>
      </w:r>
      <w:r w:rsidR="00DB2410">
        <w:rPr>
          <w:rFonts w:hint="cs"/>
          <w:sz w:val="26"/>
          <w:szCs w:val="26"/>
          <w:rtl/>
        </w:rPr>
        <w:t>ويتم استيراد كم</w:t>
      </w:r>
      <w:r w:rsidR="00BF2741">
        <w:rPr>
          <w:rFonts w:hint="cs"/>
          <w:sz w:val="26"/>
          <w:szCs w:val="26"/>
          <w:rtl/>
        </w:rPr>
        <w:t>يا</w:t>
      </w:r>
      <w:r w:rsidR="00DB2410">
        <w:rPr>
          <w:rFonts w:hint="cs"/>
          <w:sz w:val="26"/>
          <w:szCs w:val="26"/>
          <w:rtl/>
        </w:rPr>
        <w:t xml:space="preserve">ت أقل بكثير من الهيدروكلوروفلوروكربون-22 إلى البلد في السنة الثانية من الدورة، إعتمادا </w:t>
      </w:r>
      <w:r w:rsidR="00BF2741">
        <w:rPr>
          <w:rFonts w:hint="cs"/>
          <w:sz w:val="26"/>
          <w:szCs w:val="26"/>
          <w:rtl/>
        </w:rPr>
        <w:t>ع</w:t>
      </w:r>
      <w:r w:rsidR="00DB2410">
        <w:rPr>
          <w:rFonts w:hint="cs"/>
          <w:sz w:val="26"/>
          <w:szCs w:val="26"/>
          <w:rtl/>
        </w:rPr>
        <w:t xml:space="preserve">لى مستوى المخزونات الموجودة من </w:t>
      </w:r>
      <w:r w:rsidR="00DB2410">
        <w:rPr>
          <w:rFonts w:hint="cs"/>
          <w:sz w:val="26"/>
          <w:szCs w:val="26"/>
          <w:rtl/>
        </w:rPr>
        <w:lastRenderedPageBreak/>
        <w:t xml:space="preserve">السنة السابقة. ويرجع الاتجاه الحالي لعدم الاستهلاك منذ عام 2022 إلى الانخفاضات السريعة في الطلب، واستخدام المخزونات المتبقية، واستخدام </w:t>
      </w:r>
      <w:r w:rsidR="00DB2410">
        <w:rPr>
          <w:sz w:val="26"/>
          <w:szCs w:val="26"/>
          <w:lang w:val="en-US"/>
        </w:rPr>
        <w:t>R-417A</w:t>
      </w:r>
      <w:r w:rsidR="00DB2410">
        <w:rPr>
          <w:rFonts w:hint="cs"/>
          <w:sz w:val="26"/>
          <w:szCs w:val="26"/>
          <w:rtl/>
          <w:lang w:val="en-US" w:bidi="ar-EG"/>
        </w:rPr>
        <w:t xml:space="preserve"> كبديل استبدال مباشر عند خدمة المعدات المشحونة بالهيدروكلوروفلوروكربون-22، وانتقال المستوردين إلى المعدات القائمة على الهيدروفلوروكربون منذ عام 2015، وفي الآونة الأخيرة إلى المعدات القائمة على الهيدروكربون.</w:t>
      </w:r>
    </w:p>
    <w:p w14:paraId="4E93DBC8" w14:textId="77777777" w:rsidR="0021040C" w:rsidRPr="0021040C" w:rsidRDefault="0021040C" w:rsidP="0021040C">
      <w:pPr>
        <w:pStyle w:val="StyleHeader4Para4Left0Firstline0"/>
        <w:widowControl/>
        <w:numPr>
          <w:ilvl w:val="0"/>
          <w:numId w:val="0"/>
        </w:numPr>
        <w:tabs>
          <w:tab w:val="clear" w:pos="2880"/>
          <w:tab w:val="clear" w:pos="5760"/>
        </w:tabs>
        <w:bidi/>
        <w:rPr>
          <w:i/>
          <w:iCs/>
          <w:sz w:val="26"/>
          <w:szCs w:val="26"/>
        </w:rPr>
      </w:pPr>
      <w:r w:rsidRPr="0021040C">
        <w:rPr>
          <w:rFonts w:hint="cs"/>
          <w:i/>
          <w:iCs/>
          <w:sz w:val="26"/>
          <w:szCs w:val="26"/>
          <w:rtl/>
        </w:rPr>
        <w:t>تقرير تنفيذ البرنامج القطري</w:t>
      </w:r>
    </w:p>
    <w:p w14:paraId="19637521" w14:textId="77777777" w:rsidR="0021040C" w:rsidRPr="0021040C" w:rsidRDefault="0021040C" w:rsidP="0021040C">
      <w:pPr>
        <w:pStyle w:val="StyleHeader4Para4Left0Firstline0"/>
        <w:widowControl/>
        <w:numPr>
          <w:ilvl w:val="0"/>
          <w:numId w:val="24"/>
        </w:numPr>
        <w:tabs>
          <w:tab w:val="clear" w:pos="2880"/>
          <w:tab w:val="clear" w:pos="5760"/>
        </w:tabs>
        <w:bidi/>
        <w:ind w:left="0" w:firstLine="0"/>
        <w:rPr>
          <w:sz w:val="26"/>
          <w:szCs w:val="26"/>
        </w:rPr>
      </w:pPr>
      <w:r>
        <w:rPr>
          <w:rFonts w:eastAsia="Calibri" w:hint="cs"/>
          <w:sz w:val="26"/>
          <w:szCs w:val="26"/>
          <w:rtl/>
          <w:lang w:val="en-US" w:bidi="ar-EG"/>
        </w:rPr>
        <w:t>أبلغت حكومة أنتيغوا وبربودا عن بيانات استهلاك قطاع المواد الهيدروكلوروفلوروكربونية في إطار التقرير عن تنفيذ البرنامج القطري لعام 2023 وهي تتسق مع البيانات المبلغ عنها بموجب المادة 7 من بروتوكول مونتريال.</w:t>
      </w:r>
    </w:p>
    <w:p w14:paraId="179134EE" w14:textId="77777777" w:rsidR="0021040C" w:rsidRPr="0021040C" w:rsidRDefault="0021040C" w:rsidP="0021040C">
      <w:pPr>
        <w:pStyle w:val="StyleHeader4Para4Left0Firstline0"/>
        <w:widowControl/>
        <w:numPr>
          <w:ilvl w:val="0"/>
          <w:numId w:val="0"/>
        </w:numPr>
        <w:tabs>
          <w:tab w:val="clear" w:pos="2880"/>
          <w:tab w:val="clear" w:pos="5760"/>
        </w:tabs>
        <w:bidi/>
        <w:rPr>
          <w:i/>
          <w:iCs/>
          <w:sz w:val="26"/>
          <w:szCs w:val="26"/>
        </w:rPr>
      </w:pPr>
      <w:r w:rsidRPr="0021040C">
        <w:rPr>
          <w:rFonts w:hint="cs"/>
          <w:i/>
          <w:iCs/>
          <w:sz w:val="26"/>
          <w:szCs w:val="26"/>
          <w:rtl/>
        </w:rPr>
        <w:t>حالة التقدم والصرف</w:t>
      </w:r>
    </w:p>
    <w:p w14:paraId="38A83BF1" w14:textId="77777777" w:rsidR="0021040C" w:rsidRPr="0021040C" w:rsidRDefault="0021040C" w:rsidP="0021040C">
      <w:pPr>
        <w:pStyle w:val="StyleHeader4Para4Left0Firstline0"/>
        <w:widowControl/>
        <w:numPr>
          <w:ilvl w:val="0"/>
          <w:numId w:val="0"/>
        </w:numPr>
        <w:tabs>
          <w:tab w:val="clear" w:pos="2880"/>
          <w:tab w:val="clear" w:pos="5760"/>
        </w:tabs>
        <w:bidi/>
        <w:rPr>
          <w:i/>
          <w:iCs/>
          <w:sz w:val="26"/>
          <w:szCs w:val="26"/>
        </w:rPr>
      </w:pPr>
      <w:r w:rsidRPr="0021040C">
        <w:rPr>
          <w:rFonts w:hint="cs"/>
          <w:i/>
          <w:iCs/>
          <w:sz w:val="26"/>
          <w:szCs w:val="26"/>
          <w:rtl/>
        </w:rPr>
        <w:t>الإطار القانوني</w:t>
      </w:r>
    </w:p>
    <w:p w14:paraId="29107035" w14:textId="77777777" w:rsidR="00573A7C" w:rsidRDefault="00DB2410" w:rsidP="00BF2741">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يد</w:t>
      </w:r>
      <w:r w:rsidR="00BF2741">
        <w:rPr>
          <w:rFonts w:hint="cs"/>
          <w:sz w:val="26"/>
          <w:szCs w:val="26"/>
          <w:rtl/>
        </w:rPr>
        <w:t>ا</w:t>
      </w:r>
      <w:r>
        <w:rPr>
          <w:rFonts w:hint="cs"/>
          <w:sz w:val="26"/>
          <w:szCs w:val="26"/>
          <w:rtl/>
        </w:rPr>
        <w:t>ر قانون التجارة الخارجية (</w:t>
      </w:r>
      <w:r w:rsidR="00455D58">
        <w:rPr>
          <w:sz w:val="26"/>
          <w:szCs w:val="26"/>
          <w:lang w:val="en-US"/>
        </w:rPr>
        <w:t>Cap. 163</w:t>
      </w:r>
      <w:r w:rsidR="00455D58">
        <w:rPr>
          <w:rFonts w:hint="cs"/>
          <w:sz w:val="26"/>
          <w:szCs w:val="26"/>
          <w:rtl/>
          <w:lang w:val="en-US" w:bidi="ar-EG"/>
        </w:rPr>
        <w:t xml:space="preserve"> من قوانين أنتيغوا وبربودا) بواسطة مراقب الجمارك ويسمح بالرقابة على استيراد وتصدير المواد المستنفدة للأوزون من خلال طلب التراخيص وتقييد أو حظر البضائع الخاضعة للرقابة. ويمثل هذا أساس النظام التنظيمي. وفي 24 نوفمبر/تشرين الثاني 2016، كلف قرار من الوزارة بتنفيذ نظام حصص </w:t>
      </w:r>
      <w:r w:rsidR="00BF2741">
        <w:rPr>
          <w:rFonts w:hint="cs"/>
          <w:sz w:val="26"/>
          <w:szCs w:val="26"/>
          <w:rtl/>
          <w:lang w:val="en-US" w:bidi="ar-EG"/>
        </w:rPr>
        <w:t xml:space="preserve">للرقابة على </w:t>
      </w:r>
      <w:r w:rsidR="00455D58">
        <w:rPr>
          <w:rFonts w:hint="cs"/>
          <w:sz w:val="26"/>
          <w:szCs w:val="26"/>
          <w:rtl/>
          <w:lang w:val="en-US" w:bidi="ar-EG"/>
        </w:rPr>
        <w:t>كميات المواد المستنفدة للأوزون المستوردة إلى البل</w:t>
      </w:r>
      <w:r w:rsidR="00BF2741">
        <w:rPr>
          <w:rFonts w:hint="cs"/>
          <w:sz w:val="26"/>
          <w:szCs w:val="26"/>
          <w:rtl/>
          <w:lang w:val="en-US" w:bidi="ar-EG"/>
        </w:rPr>
        <w:t>د</w:t>
      </w:r>
      <w:r w:rsidR="00455D58">
        <w:rPr>
          <w:rFonts w:hint="cs"/>
          <w:sz w:val="26"/>
          <w:szCs w:val="26"/>
          <w:rtl/>
          <w:lang w:val="en-US" w:bidi="ar-EG"/>
        </w:rPr>
        <w:t xml:space="preserve">، ومنع استيراد المعدات التي تحتوي على الهيدروكلوروفلوروكربون-22. وتحدد وحدة الأوزون الوطنية الحصص السنوية لاستيراد المواد الهيدروكلوروفلوروكربونية إستنادا إلى الاستهلاك المسموح به وحصة السوق الخاصة بست مستوردين مسجلين. ثم تصدر وزارة التجارة الحصص، التي يتم إبلاغها إلى مصلحة الجمارك. ومنذ عام 2017، </w:t>
      </w:r>
      <w:r w:rsidR="00D53FBA">
        <w:rPr>
          <w:rFonts w:hint="cs"/>
          <w:sz w:val="26"/>
          <w:szCs w:val="26"/>
          <w:rtl/>
          <w:lang w:val="en-US" w:bidi="ar-EG"/>
        </w:rPr>
        <w:t>منع المستوردون الجدد من خلال قرار الوزارة من استيراد الهيدروكلوروفلوروكربون-22 إلى البل</w:t>
      </w:r>
      <w:r w:rsidR="00BF2741">
        <w:rPr>
          <w:rFonts w:hint="cs"/>
          <w:sz w:val="26"/>
          <w:szCs w:val="26"/>
          <w:rtl/>
          <w:lang w:val="en-US" w:bidi="ar-EG"/>
        </w:rPr>
        <w:t>د، ولكن المتوردون المسجلين بالفعل لم يكن مدرجين، من أجل الوفاء بالطلب المتبقي في البلد</w:t>
      </w:r>
      <w:r w:rsidR="00D53FBA">
        <w:rPr>
          <w:rFonts w:hint="cs"/>
          <w:sz w:val="26"/>
          <w:szCs w:val="26"/>
          <w:rtl/>
          <w:lang w:val="en-US" w:bidi="ar-EG"/>
        </w:rPr>
        <w:t>. ولم تصدق أنتيغوا وبربودا على تعديل كيغالي وتمت الموافقة على الأنشطة التمكينية في الاجتماع الخامس والتسعين.</w:t>
      </w:r>
      <w:r w:rsidR="00D53FBA">
        <w:rPr>
          <w:rStyle w:val="FootnoteReference"/>
          <w:sz w:val="26"/>
          <w:szCs w:val="26"/>
        </w:rPr>
        <w:footnoteReference w:id="5"/>
      </w:r>
    </w:p>
    <w:p w14:paraId="76AD6B0E" w14:textId="77777777" w:rsidR="00573A7C" w:rsidRDefault="00D53FBA" w:rsidP="00AB584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وبموجب المرحلة الأولى، تلقى </w:t>
      </w:r>
      <w:r w:rsidR="00BF2741">
        <w:rPr>
          <w:rFonts w:hint="cs"/>
          <w:sz w:val="26"/>
          <w:szCs w:val="26"/>
          <w:rtl/>
        </w:rPr>
        <w:t xml:space="preserve">93 من </w:t>
      </w:r>
      <w:r>
        <w:rPr>
          <w:rFonts w:hint="cs"/>
          <w:sz w:val="26"/>
          <w:szCs w:val="26"/>
          <w:rtl/>
        </w:rPr>
        <w:t>ضباط الجمارك وموظفو الإنفاذ الآخرون تدريبا في تنفيذ نظام التراخيص والحصص. وتم شراء محددين لغاز التبريد وأتيحوا إلى مصلحة الجمارك في عام 2014 لتيسير التفتيش على واردات غاز التبريد.</w:t>
      </w:r>
    </w:p>
    <w:p w14:paraId="75F0F510" w14:textId="77777777" w:rsidR="0021040C" w:rsidRPr="0021040C" w:rsidRDefault="0021040C" w:rsidP="0021040C">
      <w:pPr>
        <w:bidi/>
        <w:spacing w:after="160" w:line="264" w:lineRule="auto"/>
        <w:jc w:val="left"/>
        <w:rPr>
          <w:rFonts w:eastAsia="Calibri"/>
          <w:i/>
          <w:iCs/>
          <w:sz w:val="26"/>
          <w:szCs w:val="26"/>
          <w:lang w:val="en-US" w:bidi="ar-EG"/>
        </w:rPr>
      </w:pPr>
      <w:r w:rsidRPr="0021040C">
        <w:rPr>
          <w:rFonts w:eastAsia="Calibri" w:hint="cs"/>
          <w:i/>
          <w:iCs/>
          <w:sz w:val="26"/>
          <w:szCs w:val="26"/>
          <w:rtl/>
          <w:lang w:val="en-US" w:bidi="ar-EG"/>
        </w:rPr>
        <w:t>قطاع خدمة التبريد</w:t>
      </w:r>
    </w:p>
    <w:p w14:paraId="37F6661E" w14:textId="77777777" w:rsidR="0021040C" w:rsidRPr="0021040C" w:rsidRDefault="00D53FBA" w:rsidP="00D53FBA">
      <w:pPr>
        <w:pStyle w:val="ListParagraph"/>
        <w:numPr>
          <w:ilvl w:val="0"/>
          <w:numId w:val="24"/>
        </w:numPr>
        <w:bidi/>
        <w:spacing w:after="240"/>
        <w:ind w:left="0" w:firstLine="0"/>
        <w:contextualSpacing w:val="0"/>
        <w:rPr>
          <w:rFonts w:eastAsia="Calibri"/>
          <w:sz w:val="26"/>
          <w:szCs w:val="26"/>
          <w:rtl/>
          <w:lang w:val="en-US" w:bidi="ar-EG"/>
        </w:rPr>
      </w:pPr>
      <w:r>
        <w:rPr>
          <w:rFonts w:eastAsia="Calibri" w:hint="cs"/>
          <w:sz w:val="26"/>
          <w:szCs w:val="26"/>
          <w:rtl/>
          <w:lang w:val="en-US" w:bidi="ar-EG"/>
        </w:rPr>
        <w:t>خلال المرحلة الأولى من خطة إدارة إزالة المواد الهيدروكلوروفلوروكربونية، تلقى 10 مدربين التدريب على تركيب وخدمة ومناولة غازات التبريد بالهيدروكربون، وتم تدريب 40 من الفنيين على أساليب الخدمة الجيدة، بما في ذلك تركيب وخدمة النظم القائمة على الهيدروكلوروفلوروكربون. وحضر أحد الفنيين مبادرة التدريب البارد في المباني، التي استضافتها حكومة ألمانيا في سانت كيتس ونفيس في عام 2016. وأجريت البرامج لتبادل المعلومات وتثقيف الجماهير المستهدفة بشأن الجهود المبذولة لإزالة الهيدروكلوروفلوروكربون وعلى الآثار لأصحاب المصلحة والمستهلكين.</w:t>
      </w:r>
    </w:p>
    <w:p w14:paraId="02B857C2" w14:textId="77777777" w:rsidR="0021040C" w:rsidRPr="0021040C" w:rsidRDefault="0021040C" w:rsidP="0021040C">
      <w:pPr>
        <w:bidi/>
        <w:spacing w:before="240" w:after="160" w:line="264" w:lineRule="auto"/>
        <w:jc w:val="left"/>
        <w:rPr>
          <w:rFonts w:eastAsia="Calibri"/>
          <w:i/>
          <w:iCs/>
          <w:sz w:val="26"/>
          <w:szCs w:val="26"/>
          <w:lang w:val="en-US" w:bidi="ar-EG"/>
        </w:rPr>
      </w:pPr>
      <w:r w:rsidRPr="0021040C">
        <w:rPr>
          <w:rFonts w:eastAsia="Calibri" w:hint="cs"/>
          <w:i/>
          <w:iCs/>
          <w:sz w:val="26"/>
          <w:szCs w:val="26"/>
          <w:rtl/>
          <w:lang w:val="en-US" w:bidi="ar-EG"/>
        </w:rPr>
        <w:t xml:space="preserve">تنفيذ ورصد المشروع </w:t>
      </w:r>
    </w:p>
    <w:p w14:paraId="750B4C32" w14:textId="77777777" w:rsidR="0021040C" w:rsidRPr="0021040C" w:rsidRDefault="00D53FBA" w:rsidP="00D53FBA">
      <w:pPr>
        <w:pStyle w:val="ListParagraph"/>
        <w:numPr>
          <w:ilvl w:val="0"/>
          <w:numId w:val="24"/>
        </w:numPr>
        <w:bidi/>
        <w:spacing w:after="160" w:line="264" w:lineRule="auto"/>
        <w:ind w:left="0" w:firstLine="0"/>
        <w:rPr>
          <w:rFonts w:eastAsia="Calibri"/>
          <w:sz w:val="26"/>
          <w:szCs w:val="26"/>
          <w:lang w:val="en-US" w:bidi="ar-EG"/>
        </w:rPr>
      </w:pPr>
      <w:r>
        <w:rPr>
          <w:rFonts w:eastAsia="Calibri" w:hint="cs"/>
          <w:sz w:val="26"/>
          <w:szCs w:val="26"/>
          <w:rtl/>
          <w:lang w:val="en-US" w:bidi="ar-EG"/>
        </w:rPr>
        <w:t>خلال المرحلة الأولى</w:t>
      </w:r>
      <w:r w:rsidR="006D1A3B">
        <w:rPr>
          <w:rFonts w:eastAsia="Calibri" w:hint="cs"/>
          <w:sz w:val="26"/>
          <w:szCs w:val="26"/>
          <w:rtl/>
          <w:lang w:val="en-US" w:bidi="ar-EG"/>
        </w:rPr>
        <w:t>،</w:t>
      </w:r>
      <w:r>
        <w:rPr>
          <w:rFonts w:eastAsia="Calibri" w:hint="cs"/>
          <w:sz w:val="26"/>
          <w:szCs w:val="26"/>
          <w:rtl/>
          <w:lang w:val="en-US" w:bidi="ar-EG"/>
        </w:rPr>
        <w:t xml:space="preserve"> تلقت وحدة الأوزون الوطنية الدعم من خبير استشاري في تنسيق أنشطة المشروع، ورصد تنفيذ المشروع والإبلاغ عن التقدم المحرز.</w:t>
      </w:r>
    </w:p>
    <w:p w14:paraId="4D770623" w14:textId="77777777" w:rsidR="0021040C" w:rsidRPr="0021040C" w:rsidRDefault="0021040C" w:rsidP="00394496">
      <w:pPr>
        <w:keepNext/>
        <w:bidi/>
        <w:spacing w:before="240" w:after="160" w:line="264" w:lineRule="auto"/>
        <w:jc w:val="left"/>
        <w:rPr>
          <w:rFonts w:eastAsia="Calibri"/>
          <w:sz w:val="26"/>
          <w:szCs w:val="26"/>
          <w:u w:val="single"/>
          <w:lang w:val="en-US" w:bidi="ar-EG"/>
        </w:rPr>
      </w:pPr>
      <w:r w:rsidRPr="0021040C">
        <w:rPr>
          <w:rFonts w:eastAsia="Calibri" w:hint="cs"/>
          <w:sz w:val="26"/>
          <w:szCs w:val="26"/>
          <w:u w:val="single"/>
          <w:rtl/>
          <w:lang w:val="en-US" w:bidi="ar-EG"/>
        </w:rPr>
        <w:lastRenderedPageBreak/>
        <w:t>مستوى صرف الأموال</w:t>
      </w:r>
    </w:p>
    <w:p w14:paraId="6A3353BD" w14:textId="77777777" w:rsidR="0021040C" w:rsidRPr="0021040C" w:rsidRDefault="0021040C" w:rsidP="00394496">
      <w:pPr>
        <w:pStyle w:val="ListParagraph"/>
        <w:keepNext/>
        <w:numPr>
          <w:ilvl w:val="0"/>
          <w:numId w:val="24"/>
        </w:numPr>
        <w:bidi/>
        <w:spacing w:after="160" w:line="264" w:lineRule="auto"/>
        <w:ind w:left="0" w:firstLine="0"/>
        <w:rPr>
          <w:rFonts w:eastAsia="Calibri"/>
          <w:sz w:val="26"/>
          <w:szCs w:val="26"/>
          <w:lang w:val="en-US" w:bidi="ar-EG"/>
        </w:rPr>
      </w:pPr>
      <w:r w:rsidRPr="0021040C">
        <w:rPr>
          <w:rFonts w:eastAsia="Calibri" w:hint="cs"/>
          <w:sz w:val="26"/>
          <w:szCs w:val="26"/>
          <w:rtl/>
          <w:lang w:val="en-US" w:bidi="ar-EG"/>
        </w:rPr>
        <w:t xml:space="preserve">من أصل </w:t>
      </w:r>
      <w:r w:rsidR="00D53FBA">
        <w:rPr>
          <w:rFonts w:eastAsia="Calibri" w:hint="cs"/>
          <w:sz w:val="26"/>
          <w:szCs w:val="26"/>
          <w:rtl/>
          <w:lang w:val="en-US" w:bidi="ar-EG"/>
        </w:rPr>
        <w:t>51,700 دولارا أمريكيا الموافق عليها من حيث المبدأ للمرحلة الأولى من خطة إدارة إزالة المواد الهيدروكلوروفلوروكربونية، تمت الموافقة على 45,850 دولارا أمريكيا في الشريحة الأولى.</w:t>
      </w:r>
      <w:r>
        <w:rPr>
          <w:rFonts w:eastAsia="Calibri" w:hint="cs"/>
          <w:sz w:val="26"/>
          <w:szCs w:val="26"/>
          <w:rtl/>
          <w:lang w:val="en-US" w:bidi="ar-EG"/>
        </w:rPr>
        <w:t xml:space="preserve"> </w:t>
      </w:r>
      <w:r w:rsidR="00394496">
        <w:rPr>
          <w:rFonts w:eastAsia="Calibri" w:hint="cs"/>
          <w:sz w:val="26"/>
          <w:szCs w:val="26"/>
          <w:rtl/>
          <w:lang w:val="en-US" w:bidi="ar-EG"/>
        </w:rPr>
        <w:t xml:space="preserve">ومن المبلغ الموافق عليه في الشريحة الأولى، تم صرف 27,235 </w:t>
      </w:r>
      <w:r w:rsidRPr="0021040C">
        <w:rPr>
          <w:rFonts w:eastAsia="Calibri" w:hint="cs"/>
          <w:sz w:val="26"/>
          <w:szCs w:val="26"/>
          <w:rtl/>
          <w:lang w:val="en-US" w:bidi="ar-EG"/>
        </w:rPr>
        <w:t>دولار</w:t>
      </w:r>
      <w:r w:rsidR="00394496">
        <w:rPr>
          <w:rFonts w:eastAsia="Calibri" w:hint="cs"/>
          <w:sz w:val="26"/>
          <w:szCs w:val="26"/>
          <w:rtl/>
          <w:lang w:val="en-US" w:bidi="ar-EG"/>
        </w:rPr>
        <w:t>ا</w:t>
      </w:r>
      <w:r w:rsidRPr="0021040C">
        <w:rPr>
          <w:rFonts w:eastAsia="Calibri" w:hint="cs"/>
          <w:sz w:val="26"/>
          <w:szCs w:val="26"/>
          <w:rtl/>
          <w:lang w:val="en-US" w:bidi="ar-EG"/>
        </w:rPr>
        <w:t xml:space="preserve"> أمريكي</w:t>
      </w:r>
      <w:r w:rsidR="00394496">
        <w:rPr>
          <w:rFonts w:eastAsia="Calibri" w:hint="cs"/>
          <w:sz w:val="26"/>
          <w:szCs w:val="26"/>
          <w:rtl/>
          <w:lang w:val="en-US" w:bidi="ar-EG"/>
        </w:rPr>
        <w:t>ا</w:t>
      </w:r>
      <w:r w:rsidRPr="0021040C">
        <w:rPr>
          <w:rFonts w:eastAsia="Calibri" w:hint="cs"/>
          <w:sz w:val="26"/>
          <w:szCs w:val="26"/>
          <w:rtl/>
          <w:lang w:val="en-US" w:bidi="ar-EG"/>
        </w:rPr>
        <w:t xml:space="preserve"> </w:t>
      </w:r>
      <w:r w:rsidR="00394496">
        <w:rPr>
          <w:rFonts w:eastAsia="Calibri" w:hint="cs"/>
          <w:sz w:val="26"/>
          <w:szCs w:val="26"/>
          <w:rtl/>
          <w:lang w:val="en-US" w:bidi="ar-EG"/>
        </w:rPr>
        <w:t xml:space="preserve">(59 في المائة، أو 53 في المائة من المبلغ الموافق عليه من حيث المبدأ للمرحلة). وأعيد الرصيد البالغ 18,615 </w:t>
      </w:r>
      <w:r w:rsidR="006D1A3B" w:rsidRPr="0021040C">
        <w:rPr>
          <w:rFonts w:eastAsia="Calibri" w:hint="cs"/>
          <w:sz w:val="26"/>
          <w:szCs w:val="26"/>
          <w:rtl/>
          <w:lang w:val="en-US" w:bidi="ar-EG"/>
        </w:rPr>
        <w:t>دولار</w:t>
      </w:r>
      <w:r w:rsidR="006D1A3B">
        <w:rPr>
          <w:rFonts w:eastAsia="Calibri" w:hint="cs"/>
          <w:sz w:val="26"/>
          <w:szCs w:val="26"/>
          <w:rtl/>
          <w:lang w:val="en-US" w:bidi="ar-EG"/>
        </w:rPr>
        <w:t>ا</w:t>
      </w:r>
      <w:r w:rsidR="006D1A3B" w:rsidRPr="0021040C">
        <w:rPr>
          <w:rFonts w:eastAsia="Calibri" w:hint="cs"/>
          <w:sz w:val="26"/>
          <w:szCs w:val="26"/>
          <w:rtl/>
          <w:lang w:val="en-US" w:bidi="ar-EG"/>
        </w:rPr>
        <w:t xml:space="preserve"> أمريكي</w:t>
      </w:r>
      <w:r w:rsidR="006D1A3B">
        <w:rPr>
          <w:rFonts w:eastAsia="Calibri" w:hint="cs"/>
          <w:sz w:val="26"/>
          <w:szCs w:val="26"/>
          <w:rtl/>
          <w:lang w:val="en-US" w:bidi="ar-EG"/>
        </w:rPr>
        <w:t>ا</w:t>
      </w:r>
      <w:r w:rsidR="006D1A3B" w:rsidRPr="0021040C">
        <w:rPr>
          <w:rFonts w:eastAsia="Calibri" w:hint="cs"/>
          <w:sz w:val="26"/>
          <w:szCs w:val="26"/>
          <w:rtl/>
          <w:lang w:val="en-US" w:bidi="ar-EG"/>
        </w:rPr>
        <w:t xml:space="preserve"> </w:t>
      </w:r>
      <w:r w:rsidR="00394496">
        <w:rPr>
          <w:rFonts w:eastAsia="Calibri" w:hint="cs"/>
          <w:sz w:val="26"/>
          <w:szCs w:val="26"/>
          <w:rtl/>
          <w:lang w:val="en-US" w:bidi="ar-EG"/>
        </w:rPr>
        <w:t>إلى الصندوق المتعدد الأطراف.</w:t>
      </w:r>
    </w:p>
    <w:p w14:paraId="4E20707F" w14:textId="77777777" w:rsidR="0021040C" w:rsidRPr="00394496" w:rsidRDefault="0021040C" w:rsidP="0021040C">
      <w:pPr>
        <w:pStyle w:val="StyleHeader4Para4Left0Firstline0"/>
        <w:widowControl/>
        <w:numPr>
          <w:ilvl w:val="0"/>
          <w:numId w:val="0"/>
        </w:numPr>
        <w:tabs>
          <w:tab w:val="clear" w:pos="2880"/>
          <w:tab w:val="clear" w:pos="5760"/>
        </w:tabs>
        <w:bidi/>
        <w:rPr>
          <w:b/>
          <w:bCs/>
          <w:sz w:val="26"/>
          <w:szCs w:val="26"/>
          <w:rtl/>
          <w:lang w:val="en-US"/>
        </w:rPr>
      </w:pPr>
      <w:r w:rsidRPr="00394496">
        <w:rPr>
          <w:rFonts w:hint="cs"/>
          <w:b/>
          <w:bCs/>
          <w:sz w:val="26"/>
          <w:szCs w:val="26"/>
          <w:rtl/>
          <w:lang w:val="en-US"/>
        </w:rPr>
        <w:t>المرحلة الثانية من خطة إدارة إزالة المواد الهيدروكلوروفلوروكربونية</w:t>
      </w:r>
    </w:p>
    <w:p w14:paraId="4D88951F" w14:textId="77777777" w:rsidR="0021040C" w:rsidRPr="00F6754C" w:rsidRDefault="00F6754C" w:rsidP="0021040C">
      <w:pPr>
        <w:pStyle w:val="StyleHeader4Para4Left0Firstline0"/>
        <w:widowControl/>
        <w:numPr>
          <w:ilvl w:val="0"/>
          <w:numId w:val="0"/>
        </w:numPr>
        <w:tabs>
          <w:tab w:val="clear" w:pos="2880"/>
          <w:tab w:val="clear" w:pos="5760"/>
        </w:tabs>
        <w:bidi/>
        <w:rPr>
          <w:sz w:val="26"/>
          <w:szCs w:val="26"/>
          <w:u w:val="single"/>
          <w:lang w:val="en-US" w:bidi="ar-EG"/>
        </w:rPr>
      </w:pPr>
      <w:r w:rsidRPr="00F6754C">
        <w:rPr>
          <w:rFonts w:hint="cs"/>
          <w:sz w:val="26"/>
          <w:szCs w:val="26"/>
          <w:u w:val="single"/>
          <w:rtl/>
          <w:lang w:val="en-US" w:bidi="ar-EG"/>
        </w:rPr>
        <w:t>الاستهلاك المتبقي المؤهل للتمويل</w:t>
      </w:r>
    </w:p>
    <w:p w14:paraId="0BCDB010" w14:textId="77777777" w:rsidR="0021040C" w:rsidRDefault="00394496" w:rsidP="0021040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بعد خصم 0.03 طن من قدرات استنفاد الأوزون للمواد الهيدروكلوروفلوروكربونية المرتبطة بالمرحلة الأولى</w:t>
      </w:r>
      <w:r w:rsidRPr="00394496">
        <w:rPr>
          <w:rFonts w:eastAsia="Calibri" w:hint="cs"/>
          <w:sz w:val="26"/>
          <w:szCs w:val="26"/>
          <w:rtl/>
          <w:lang w:val="en-US" w:bidi="ar-EG"/>
        </w:rPr>
        <w:t xml:space="preserve"> </w:t>
      </w:r>
      <w:r>
        <w:rPr>
          <w:rFonts w:eastAsia="Calibri" w:hint="cs"/>
          <w:sz w:val="26"/>
          <w:szCs w:val="26"/>
          <w:rtl/>
          <w:lang w:val="en-US" w:bidi="ar-EG"/>
        </w:rPr>
        <w:t>من خطة إدارة إزالة المواد الهيدروكلوروفلوروكربونية، سيبلغ الاستهلاك المتبقي المؤهل للتمويل 0.27 طن من قدرات استنفاد الأوزون للهيدروكلوروفلوروكربون-22.</w:t>
      </w:r>
    </w:p>
    <w:p w14:paraId="6CE81B91" w14:textId="77777777" w:rsidR="0021040C" w:rsidRPr="00F6754C" w:rsidRDefault="00F6754C" w:rsidP="00F966F9">
      <w:pPr>
        <w:pStyle w:val="StyleHeader4Para4Left0Firstline0"/>
        <w:widowControl/>
        <w:numPr>
          <w:ilvl w:val="0"/>
          <w:numId w:val="0"/>
        </w:numPr>
        <w:tabs>
          <w:tab w:val="clear" w:pos="2880"/>
          <w:tab w:val="clear" w:pos="5760"/>
        </w:tabs>
        <w:bidi/>
        <w:rPr>
          <w:sz w:val="26"/>
          <w:szCs w:val="26"/>
          <w:u w:val="single"/>
        </w:rPr>
      </w:pPr>
      <w:r w:rsidRPr="00F6754C">
        <w:rPr>
          <w:rFonts w:hint="cs"/>
          <w:sz w:val="26"/>
          <w:szCs w:val="26"/>
          <w:u w:val="single"/>
          <w:rtl/>
        </w:rPr>
        <w:t>توزيع المواد الهيدروكلوروفلوروكربونية</w:t>
      </w:r>
      <w:r w:rsidR="00F966F9">
        <w:rPr>
          <w:rFonts w:hint="cs"/>
          <w:sz w:val="26"/>
          <w:szCs w:val="26"/>
          <w:u w:val="single"/>
          <w:rtl/>
        </w:rPr>
        <w:t xml:space="preserve"> في القطاع</w:t>
      </w:r>
    </w:p>
    <w:p w14:paraId="1F768E00" w14:textId="77777777" w:rsidR="00744240" w:rsidRPr="00744240" w:rsidRDefault="00394496" w:rsidP="006D1A3B">
      <w:pPr>
        <w:pStyle w:val="StyleHeader4Para4Left0Firstline0"/>
        <w:widowControl/>
        <w:numPr>
          <w:ilvl w:val="0"/>
          <w:numId w:val="24"/>
        </w:numPr>
        <w:tabs>
          <w:tab w:val="clear" w:pos="2880"/>
          <w:tab w:val="clear" w:pos="5760"/>
        </w:tabs>
        <w:bidi/>
        <w:ind w:left="0" w:firstLine="0"/>
        <w:rPr>
          <w:sz w:val="24"/>
          <w:szCs w:val="26"/>
        </w:rPr>
      </w:pPr>
      <w:r w:rsidRPr="00744240">
        <w:rPr>
          <w:rFonts w:hint="cs"/>
          <w:sz w:val="24"/>
          <w:szCs w:val="26"/>
          <w:rtl/>
        </w:rPr>
        <w:t>هناك حوالي 400 من الفنيين (بما فيهم أمر</w:t>
      </w:r>
      <w:r w:rsidR="006D1A3B">
        <w:rPr>
          <w:rFonts w:hint="cs"/>
          <w:sz w:val="24"/>
          <w:szCs w:val="26"/>
          <w:rtl/>
        </w:rPr>
        <w:t>أ</w:t>
      </w:r>
      <w:r w:rsidRPr="00744240">
        <w:rPr>
          <w:rFonts w:hint="cs"/>
          <w:sz w:val="24"/>
          <w:szCs w:val="26"/>
          <w:rtl/>
        </w:rPr>
        <w:t>تين)، ومنهم تشير التقديرات إلى أن نصفهم سيعمل في القطاع الرسمي، والنصف الآخر في حلقات عمل رسمية تعمل في قطاع الخدمة. وهناك م</w:t>
      </w:r>
      <w:r w:rsidR="006D1A3B">
        <w:rPr>
          <w:rFonts w:hint="cs"/>
          <w:sz w:val="24"/>
          <w:szCs w:val="26"/>
          <w:rtl/>
        </w:rPr>
        <w:t>عهد</w:t>
      </w:r>
      <w:r w:rsidRPr="00744240">
        <w:rPr>
          <w:rFonts w:hint="cs"/>
          <w:sz w:val="24"/>
          <w:szCs w:val="26"/>
          <w:rtl/>
        </w:rPr>
        <w:t>ان،</w:t>
      </w:r>
      <w:r w:rsidR="006D1A3B">
        <w:rPr>
          <w:rFonts w:hint="cs"/>
          <w:sz w:val="24"/>
          <w:szCs w:val="26"/>
          <w:rtl/>
          <w:lang w:bidi="ar-EG"/>
        </w:rPr>
        <w:t xml:space="preserve"> كلية دولة أنتيغوا</w:t>
      </w:r>
      <w:r w:rsidRPr="00744240">
        <w:rPr>
          <w:rFonts w:hint="cs"/>
          <w:sz w:val="24"/>
          <w:szCs w:val="26"/>
          <w:rtl/>
        </w:rPr>
        <w:t xml:space="preserve"> </w:t>
      </w:r>
      <w:r w:rsidRPr="00744240">
        <w:rPr>
          <w:sz w:val="24"/>
          <w:szCs w:val="26"/>
        </w:rPr>
        <w:t>(ASC)</w:t>
      </w:r>
      <w:r w:rsidRPr="00744240">
        <w:rPr>
          <w:rFonts w:hint="cs"/>
          <w:sz w:val="24"/>
          <w:szCs w:val="26"/>
          <w:rtl/>
        </w:rPr>
        <w:t xml:space="preserve"> و</w:t>
      </w:r>
      <w:r w:rsidR="006D1A3B">
        <w:rPr>
          <w:rFonts w:hint="cs"/>
          <w:sz w:val="24"/>
          <w:szCs w:val="26"/>
          <w:rtl/>
        </w:rPr>
        <w:t xml:space="preserve">معهد أنتيغوا وبربودا للتعليم المستمر </w:t>
      </w:r>
      <w:r w:rsidRPr="00744240">
        <w:rPr>
          <w:sz w:val="24"/>
          <w:szCs w:val="26"/>
        </w:rPr>
        <w:t xml:space="preserve"> </w:t>
      </w:r>
      <w:r w:rsidR="00744240" w:rsidRPr="00744240">
        <w:rPr>
          <w:sz w:val="24"/>
          <w:szCs w:val="26"/>
        </w:rPr>
        <w:t>(ABICE)</w:t>
      </w:r>
      <w:r w:rsidR="00744240" w:rsidRPr="00744240">
        <w:rPr>
          <w:rFonts w:hint="cs"/>
          <w:sz w:val="24"/>
          <w:szCs w:val="26"/>
          <w:rtl/>
          <w:lang w:bidi="ar-EG"/>
        </w:rPr>
        <w:t>يقدمان دورات لمدة سنتين في تكنولوجيا التبريد وتكييف الهواء. وتشمل المعدات القائمة على الهيدروكلوروفلوروكربون-22 في البلد نظم تكييف الهواء المجزأة، ونظم تكييف هواء بالأنابيب و</w:t>
      </w:r>
      <w:r w:rsidR="006D1A3B">
        <w:rPr>
          <w:rFonts w:hint="cs"/>
          <w:sz w:val="24"/>
          <w:szCs w:val="26"/>
          <w:rtl/>
          <w:lang w:bidi="ar-EG"/>
        </w:rPr>
        <w:t>ال</w:t>
      </w:r>
      <w:r w:rsidR="00744240" w:rsidRPr="00744240">
        <w:rPr>
          <w:rFonts w:hint="cs"/>
          <w:sz w:val="24"/>
          <w:szCs w:val="26"/>
          <w:rtl/>
          <w:lang w:bidi="ar-EG"/>
        </w:rPr>
        <w:t xml:space="preserve">مركزية ومبردات </w:t>
      </w:r>
      <w:r w:rsidR="006D1A3B">
        <w:rPr>
          <w:rFonts w:hint="cs"/>
          <w:sz w:val="24"/>
          <w:szCs w:val="26"/>
          <w:rtl/>
          <w:lang w:bidi="ar-EG"/>
        </w:rPr>
        <w:t>ال</w:t>
      </w:r>
      <w:r w:rsidR="00744240" w:rsidRPr="00744240">
        <w:rPr>
          <w:rFonts w:hint="cs"/>
          <w:sz w:val="24"/>
          <w:szCs w:val="26"/>
          <w:rtl/>
          <w:lang w:bidi="ar-EG"/>
        </w:rPr>
        <w:t xml:space="preserve">مباني. وفي عام 2023، كان </w:t>
      </w:r>
      <w:r w:rsidR="00744240" w:rsidRPr="00744240">
        <w:rPr>
          <w:sz w:val="24"/>
          <w:szCs w:val="26"/>
          <w:lang w:val="en-US" w:bidi="ar-EG"/>
        </w:rPr>
        <w:t>R-410A</w:t>
      </w:r>
      <w:r w:rsidR="00744240" w:rsidRPr="00744240">
        <w:rPr>
          <w:rFonts w:hint="cs"/>
          <w:sz w:val="24"/>
          <w:szCs w:val="26"/>
          <w:rtl/>
          <w:lang w:val="en-US" w:bidi="ar-EG"/>
        </w:rPr>
        <w:t xml:space="preserve"> غاز التبريد الأساسي المستخدم في قطاع الخدمة (56 في المائة) يليه الهيدروفلوروكربون-134أ (33 في المائة)، والهيدروفلوروكربون-404أ (8 في المائة) و</w:t>
      </w:r>
      <w:r w:rsidR="00744240" w:rsidRPr="00744240">
        <w:rPr>
          <w:sz w:val="24"/>
          <w:szCs w:val="26"/>
          <w:lang w:val="en-US" w:bidi="ar-EG"/>
        </w:rPr>
        <w:t>R-417A</w:t>
      </w:r>
      <w:r w:rsidR="00744240" w:rsidRPr="00744240">
        <w:rPr>
          <w:rFonts w:hint="cs"/>
          <w:sz w:val="24"/>
          <w:szCs w:val="26"/>
          <w:rtl/>
          <w:lang w:val="en-US" w:bidi="ar-EG"/>
        </w:rPr>
        <w:t xml:space="preserve"> (كبديل في الاستبدالات للهيدروكلوروفلوروكربون-22 (3 في المائة)؛ و</w:t>
      </w:r>
      <w:r w:rsidR="006D1A3B">
        <w:rPr>
          <w:rFonts w:hint="cs"/>
          <w:sz w:val="24"/>
          <w:szCs w:val="26"/>
          <w:rtl/>
          <w:lang w:val="en-US" w:bidi="ar-EG"/>
        </w:rPr>
        <w:t>لم</w:t>
      </w:r>
      <w:r w:rsidR="00744240" w:rsidRPr="00744240">
        <w:rPr>
          <w:rFonts w:hint="cs"/>
          <w:sz w:val="24"/>
          <w:szCs w:val="26"/>
          <w:rtl/>
          <w:lang w:val="en-US" w:bidi="ar-EG"/>
        </w:rPr>
        <w:t xml:space="preserve"> يوجد استخدام للهيدروكلوروفلوروكربون-22 في عام 2023، على النحو المبين في الجدول 2.</w:t>
      </w:r>
    </w:p>
    <w:p w14:paraId="22326773" w14:textId="77777777" w:rsidR="00296AEA" w:rsidRPr="00F6754C" w:rsidRDefault="00F6754C" w:rsidP="00F6754C">
      <w:pPr>
        <w:pStyle w:val="StyleHeader4Para4Left0Firstline0"/>
        <w:widowControl/>
        <w:numPr>
          <w:ilvl w:val="0"/>
          <w:numId w:val="0"/>
        </w:numPr>
        <w:tabs>
          <w:tab w:val="clear" w:pos="2880"/>
          <w:tab w:val="clear" w:pos="5760"/>
        </w:tabs>
        <w:bidi/>
        <w:spacing w:after="0"/>
        <w:rPr>
          <w:b/>
          <w:bCs/>
          <w:sz w:val="24"/>
          <w:szCs w:val="24"/>
          <w:rtl/>
        </w:rPr>
      </w:pPr>
      <w:r w:rsidRPr="00F6754C">
        <w:rPr>
          <w:rFonts w:hint="cs"/>
          <w:b/>
          <w:bCs/>
          <w:sz w:val="24"/>
          <w:szCs w:val="24"/>
          <w:rtl/>
        </w:rPr>
        <w:t>الجدول 2. تقدير</w:t>
      </w:r>
      <w:r>
        <w:rPr>
          <w:rFonts w:hint="cs"/>
          <w:b/>
          <w:bCs/>
          <w:sz w:val="24"/>
          <w:szCs w:val="24"/>
          <w:rtl/>
          <w:lang w:bidi="ar-EG"/>
        </w:rPr>
        <w:t>ات</w:t>
      </w:r>
      <w:r w:rsidRPr="00F6754C">
        <w:rPr>
          <w:rFonts w:hint="cs"/>
          <w:b/>
          <w:bCs/>
          <w:sz w:val="24"/>
          <w:szCs w:val="24"/>
          <w:rtl/>
        </w:rPr>
        <w:t xml:space="preserve"> استخدام غازات التبريد في قطاع خدمة التبريد وتكييف الهواء في عام 2023 في أنتيغوا وبربودا</w:t>
      </w:r>
    </w:p>
    <w:tbl>
      <w:tblPr>
        <w:bidiVisual/>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09"/>
        <w:gridCol w:w="1276"/>
        <w:gridCol w:w="984"/>
        <w:gridCol w:w="844"/>
        <w:gridCol w:w="1125"/>
        <w:gridCol w:w="1123"/>
        <w:gridCol w:w="984"/>
        <w:gridCol w:w="847"/>
        <w:gridCol w:w="995"/>
      </w:tblGrid>
      <w:tr w:rsidR="00F6754C" w:rsidRPr="003E2A5D" w14:paraId="395B4C18" w14:textId="77777777" w:rsidTr="00F6754C">
        <w:trPr>
          <w:trHeight w:val="271"/>
        </w:trPr>
        <w:tc>
          <w:tcPr>
            <w:tcW w:w="2385" w:type="dxa"/>
            <w:gridSpan w:val="2"/>
            <w:vMerge w:val="restart"/>
            <w:shd w:val="clear" w:color="auto" w:fill="auto"/>
            <w:vAlign w:val="center"/>
            <w:hideMark/>
          </w:tcPr>
          <w:p w14:paraId="02B76B44" w14:textId="77777777" w:rsidR="00F6754C" w:rsidRPr="003E2A5D" w:rsidRDefault="00F6754C" w:rsidP="00F6754C">
            <w:pPr>
              <w:bidi/>
              <w:rPr>
                <w:b/>
                <w:bCs/>
                <w:color w:val="000000"/>
                <w:sz w:val="20"/>
                <w:rtl/>
                <w:lang w:eastAsia="en-GB" w:bidi="ar-EG"/>
              </w:rPr>
            </w:pPr>
            <w:r>
              <w:rPr>
                <w:rFonts w:hint="cs"/>
                <w:b/>
                <w:bCs/>
                <w:color w:val="000000"/>
                <w:sz w:val="20"/>
                <w:rtl/>
                <w:lang w:eastAsia="en-GB" w:bidi="ar-EG"/>
              </w:rPr>
              <w:t>القطاع الفرعي</w:t>
            </w:r>
          </w:p>
        </w:tc>
        <w:tc>
          <w:tcPr>
            <w:tcW w:w="6902" w:type="dxa"/>
            <w:gridSpan w:val="7"/>
            <w:shd w:val="clear" w:color="auto" w:fill="auto"/>
            <w:vAlign w:val="center"/>
            <w:hideMark/>
          </w:tcPr>
          <w:p w14:paraId="519AC3ED" w14:textId="77777777" w:rsidR="00F6754C" w:rsidRPr="00F6754C" w:rsidRDefault="00F6754C" w:rsidP="00F6754C">
            <w:pPr>
              <w:bidi/>
              <w:jc w:val="center"/>
              <w:rPr>
                <w:b/>
                <w:bCs/>
                <w:color w:val="000000"/>
                <w:sz w:val="20"/>
                <w:lang w:eastAsia="en-GB"/>
              </w:rPr>
            </w:pPr>
            <w:r w:rsidRPr="00F6754C">
              <w:rPr>
                <w:rFonts w:hint="cs"/>
                <w:sz w:val="20"/>
                <w:rtl/>
              </w:rPr>
              <w:t xml:space="preserve">غازات التبريد في قطاع </w:t>
            </w:r>
            <w:r>
              <w:rPr>
                <w:rFonts w:hint="cs"/>
                <w:sz w:val="20"/>
                <w:rtl/>
              </w:rPr>
              <w:t>ال</w:t>
            </w:r>
            <w:r w:rsidRPr="00F6754C">
              <w:rPr>
                <w:rFonts w:hint="cs"/>
                <w:sz w:val="20"/>
                <w:rtl/>
              </w:rPr>
              <w:t>خدمة</w:t>
            </w:r>
            <w:r>
              <w:rPr>
                <w:rFonts w:hint="cs"/>
                <w:sz w:val="20"/>
                <w:rtl/>
              </w:rPr>
              <w:t xml:space="preserve"> (أطنان مترية)</w:t>
            </w:r>
          </w:p>
        </w:tc>
      </w:tr>
      <w:tr w:rsidR="00F6754C" w:rsidRPr="003E2A5D" w14:paraId="2F121723" w14:textId="77777777" w:rsidTr="00F6754C">
        <w:trPr>
          <w:trHeight w:val="271"/>
        </w:trPr>
        <w:tc>
          <w:tcPr>
            <w:tcW w:w="2385" w:type="dxa"/>
            <w:gridSpan w:val="2"/>
            <w:vMerge/>
            <w:shd w:val="clear" w:color="auto" w:fill="auto"/>
            <w:vAlign w:val="center"/>
            <w:hideMark/>
          </w:tcPr>
          <w:p w14:paraId="7E82FBE6" w14:textId="77777777" w:rsidR="00F6754C" w:rsidRPr="003E2A5D" w:rsidRDefault="00F6754C" w:rsidP="00F6754C">
            <w:pPr>
              <w:rPr>
                <w:b/>
                <w:bCs/>
                <w:color w:val="000000"/>
                <w:sz w:val="20"/>
                <w:lang w:eastAsia="en-GB"/>
              </w:rPr>
            </w:pPr>
          </w:p>
        </w:tc>
        <w:tc>
          <w:tcPr>
            <w:tcW w:w="984" w:type="dxa"/>
            <w:shd w:val="clear" w:color="auto" w:fill="auto"/>
            <w:vAlign w:val="center"/>
            <w:hideMark/>
          </w:tcPr>
          <w:p w14:paraId="020695D4" w14:textId="77777777" w:rsidR="00F6754C" w:rsidRPr="003E2A5D" w:rsidRDefault="00F6754C" w:rsidP="00F6754C">
            <w:pPr>
              <w:jc w:val="center"/>
              <w:rPr>
                <w:b/>
                <w:bCs/>
                <w:color w:val="000000"/>
                <w:sz w:val="20"/>
                <w:lang w:eastAsia="en-GB"/>
              </w:rPr>
            </w:pPr>
            <w:r w:rsidRPr="003E2A5D">
              <w:rPr>
                <w:b/>
                <w:bCs/>
                <w:color w:val="000000"/>
                <w:sz w:val="20"/>
                <w:lang w:val="en-US" w:eastAsia="en-GB"/>
              </w:rPr>
              <w:t>HCFC-22</w:t>
            </w:r>
          </w:p>
        </w:tc>
        <w:tc>
          <w:tcPr>
            <w:tcW w:w="844" w:type="dxa"/>
            <w:shd w:val="clear" w:color="auto" w:fill="auto"/>
            <w:vAlign w:val="center"/>
            <w:hideMark/>
          </w:tcPr>
          <w:p w14:paraId="51AE8F73" w14:textId="77777777" w:rsidR="00F6754C" w:rsidRPr="003E2A5D" w:rsidRDefault="00F6754C" w:rsidP="00F6754C">
            <w:pPr>
              <w:jc w:val="center"/>
              <w:rPr>
                <w:b/>
                <w:bCs/>
                <w:color w:val="000000"/>
                <w:sz w:val="20"/>
                <w:lang w:eastAsia="en-GB"/>
              </w:rPr>
            </w:pPr>
            <w:r>
              <w:rPr>
                <w:b/>
                <w:bCs/>
                <w:color w:val="000000"/>
                <w:sz w:val="20"/>
                <w:lang w:val="en-US" w:eastAsia="en-GB"/>
              </w:rPr>
              <w:t>R</w:t>
            </w:r>
            <w:r w:rsidRPr="003E2A5D">
              <w:rPr>
                <w:b/>
                <w:bCs/>
                <w:color w:val="000000"/>
                <w:sz w:val="20"/>
                <w:lang w:val="en-US" w:eastAsia="en-GB"/>
              </w:rPr>
              <w:t>-410A</w:t>
            </w:r>
          </w:p>
        </w:tc>
        <w:tc>
          <w:tcPr>
            <w:tcW w:w="1125" w:type="dxa"/>
            <w:shd w:val="clear" w:color="auto" w:fill="auto"/>
            <w:vAlign w:val="center"/>
            <w:hideMark/>
          </w:tcPr>
          <w:p w14:paraId="30C219C7" w14:textId="77777777" w:rsidR="00F6754C" w:rsidRPr="003E2A5D" w:rsidRDefault="00F6754C" w:rsidP="00F6754C">
            <w:pPr>
              <w:jc w:val="center"/>
              <w:rPr>
                <w:b/>
                <w:bCs/>
                <w:color w:val="000000"/>
                <w:sz w:val="20"/>
                <w:lang w:eastAsia="en-GB"/>
              </w:rPr>
            </w:pPr>
            <w:r w:rsidRPr="003E2A5D">
              <w:rPr>
                <w:b/>
                <w:bCs/>
                <w:color w:val="000000"/>
                <w:sz w:val="20"/>
                <w:lang w:val="en-US" w:eastAsia="en-GB"/>
              </w:rPr>
              <w:t>HFC-134a</w:t>
            </w:r>
          </w:p>
        </w:tc>
        <w:tc>
          <w:tcPr>
            <w:tcW w:w="1123" w:type="dxa"/>
            <w:shd w:val="clear" w:color="auto" w:fill="auto"/>
            <w:vAlign w:val="center"/>
            <w:hideMark/>
          </w:tcPr>
          <w:p w14:paraId="2163C076" w14:textId="77777777" w:rsidR="00F6754C" w:rsidRPr="003E2A5D" w:rsidRDefault="00F6754C" w:rsidP="00F6754C">
            <w:pPr>
              <w:jc w:val="center"/>
              <w:rPr>
                <w:b/>
                <w:bCs/>
                <w:color w:val="000000"/>
                <w:sz w:val="20"/>
                <w:lang w:eastAsia="en-GB"/>
              </w:rPr>
            </w:pPr>
            <w:r>
              <w:rPr>
                <w:b/>
                <w:bCs/>
                <w:color w:val="000000"/>
                <w:sz w:val="20"/>
                <w:lang w:val="en-US" w:eastAsia="en-GB"/>
              </w:rPr>
              <w:t>R</w:t>
            </w:r>
            <w:r w:rsidRPr="003E2A5D">
              <w:rPr>
                <w:b/>
                <w:bCs/>
                <w:color w:val="000000"/>
                <w:sz w:val="20"/>
                <w:lang w:val="en-US" w:eastAsia="en-GB"/>
              </w:rPr>
              <w:t>-404A</w:t>
            </w:r>
          </w:p>
        </w:tc>
        <w:tc>
          <w:tcPr>
            <w:tcW w:w="984" w:type="dxa"/>
            <w:shd w:val="clear" w:color="auto" w:fill="auto"/>
            <w:vAlign w:val="center"/>
            <w:hideMark/>
          </w:tcPr>
          <w:p w14:paraId="0ADB2831" w14:textId="77777777" w:rsidR="00F6754C" w:rsidRPr="003E2A5D" w:rsidRDefault="00F6754C" w:rsidP="00F6754C">
            <w:pPr>
              <w:jc w:val="center"/>
              <w:rPr>
                <w:b/>
                <w:bCs/>
                <w:color w:val="000000"/>
                <w:sz w:val="20"/>
                <w:lang w:eastAsia="en-GB"/>
              </w:rPr>
            </w:pPr>
            <w:r>
              <w:rPr>
                <w:b/>
                <w:bCs/>
                <w:color w:val="000000"/>
                <w:sz w:val="20"/>
                <w:lang w:val="en-US" w:eastAsia="en-GB"/>
              </w:rPr>
              <w:t>R</w:t>
            </w:r>
            <w:r w:rsidRPr="003E2A5D">
              <w:rPr>
                <w:b/>
                <w:bCs/>
                <w:color w:val="000000"/>
                <w:sz w:val="20"/>
                <w:lang w:val="en-US" w:eastAsia="en-GB"/>
              </w:rPr>
              <w:t>-600A</w:t>
            </w:r>
          </w:p>
        </w:tc>
        <w:tc>
          <w:tcPr>
            <w:tcW w:w="847" w:type="dxa"/>
            <w:shd w:val="clear" w:color="auto" w:fill="auto"/>
            <w:vAlign w:val="center"/>
            <w:hideMark/>
          </w:tcPr>
          <w:p w14:paraId="14A1918E" w14:textId="77777777" w:rsidR="00F6754C" w:rsidRPr="003E2A5D" w:rsidRDefault="00F6754C" w:rsidP="00F6754C">
            <w:pPr>
              <w:jc w:val="center"/>
              <w:rPr>
                <w:b/>
                <w:bCs/>
                <w:color w:val="000000"/>
                <w:sz w:val="20"/>
                <w:lang w:eastAsia="en-GB"/>
              </w:rPr>
            </w:pPr>
            <w:r w:rsidRPr="003E2A5D">
              <w:rPr>
                <w:b/>
                <w:bCs/>
                <w:color w:val="000000"/>
                <w:sz w:val="20"/>
                <w:lang w:val="en-US" w:eastAsia="en-GB"/>
              </w:rPr>
              <w:t>R-417A</w:t>
            </w:r>
          </w:p>
        </w:tc>
        <w:tc>
          <w:tcPr>
            <w:tcW w:w="992" w:type="dxa"/>
            <w:shd w:val="clear" w:color="auto" w:fill="auto"/>
            <w:vAlign w:val="center"/>
            <w:hideMark/>
          </w:tcPr>
          <w:p w14:paraId="1559BF71" w14:textId="77777777" w:rsidR="00F6754C" w:rsidRPr="003E2A5D" w:rsidRDefault="00F6754C" w:rsidP="00F6754C">
            <w:pPr>
              <w:bidi/>
              <w:jc w:val="center"/>
              <w:rPr>
                <w:b/>
                <w:bCs/>
                <w:color w:val="000000"/>
                <w:sz w:val="20"/>
                <w:lang w:eastAsia="en-GB"/>
              </w:rPr>
            </w:pPr>
            <w:r>
              <w:rPr>
                <w:rFonts w:hint="cs"/>
                <w:b/>
                <w:bCs/>
                <w:color w:val="000000"/>
                <w:sz w:val="20"/>
                <w:rtl/>
                <w:lang w:val="en-US" w:eastAsia="en-GB"/>
              </w:rPr>
              <w:t>المجموع</w:t>
            </w:r>
          </w:p>
        </w:tc>
      </w:tr>
      <w:tr w:rsidR="00F6754C" w:rsidRPr="003E2A5D" w14:paraId="6DD44E52" w14:textId="77777777" w:rsidTr="00F6754C">
        <w:trPr>
          <w:trHeight w:val="271"/>
        </w:trPr>
        <w:tc>
          <w:tcPr>
            <w:tcW w:w="2385" w:type="dxa"/>
            <w:gridSpan w:val="2"/>
            <w:shd w:val="clear" w:color="auto" w:fill="auto"/>
            <w:hideMark/>
          </w:tcPr>
          <w:p w14:paraId="640E5F52" w14:textId="77777777" w:rsidR="00F6754C" w:rsidRPr="00F6754C" w:rsidRDefault="00F6754C" w:rsidP="00F6754C">
            <w:pPr>
              <w:bidi/>
              <w:jc w:val="left"/>
              <w:rPr>
                <w:color w:val="000000"/>
                <w:sz w:val="20"/>
                <w:lang w:val="en-US" w:eastAsia="en-GB"/>
              </w:rPr>
            </w:pPr>
            <w:r>
              <w:rPr>
                <w:rFonts w:hint="cs"/>
                <w:color w:val="000000"/>
                <w:sz w:val="20"/>
                <w:rtl/>
                <w:lang w:val="en-US" w:eastAsia="en-GB"/>
              </w:rPr>
              <w:t>التبريد المنزلي</w:t>
            </w:r>
          </w:p>
        </w:tc>
        <w:tc>
          <w:tcPr>
            <w:tcW w:w="984" w:type="dxa"/>
            <w:shd w:val="clear" w:color="auto" w:fill="auto"/>
            <w:hideMark/>
          </w:tcPr>
          <w:p w14:paraId="166BC32E"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3F2B6EE3"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1125" w:type="dxa"/>
            <w:shd w:val="clear" w:color="auto" w:fill="auto"/>
            <w:hideMark/>
          </w:tcPr>
          <w:p w14:paraId="0049D6A1" w14:textId="77777777" w:rsidR="00F6754C" w:rsidRPr="003E2A5D" w:rsidRDefault="00F6754C" w:rsidP="00F6754C">
            <w:pPr>
              <w:jc w:val="right"/>
              <w:rPr>
                <w:color w:val="000000"/>
                <w:sz w:val="20"/>
                <w:lang w:eastAsia="en-GB"/>
              </w:rPr>
            </w:pPr>
            <w:r w:rsidRPr="003E2A5D">
              <w:rPr>
                <w:color w:val="000000"/>
                <w:sz w:val="20"/>
                <w:lang w:val="en-US" w:eastAsia="en-GB"/>
              </w:rPr>
              <w:t>1.83</w:t>
            </w:r>
          </w:p>
        </w:tc>
        <w:tc>
          <w:tcPr>
            <w:tcW w:w="1123" w:type="dxa"/>
            <w:shd w:val="clear" w:color="auto" w:fill="auto"/>
            <w:hideMark/>
          </w:tcPr>
          <w:p w14:paraId="2BBBA200" w14:textId="77777777" w:rsidR="00F6754C" w:rsidRPr="003E2A5D" w:rsidRDefault="00F6754C" w:rsidP="00F6754C">
            <w:pPr>
              <w:jc w:val="right"/>
              <w:rPr>
                <w:color w:val="000000"/>
                <w:sz w:val="20"/>
                <w:lang w:eastAsia="en-GB"/>
              </w:rPr>
            </w:pPr>
            <w:r w:rsidRPr="003E2A5D">
              <w:rPr>
                <w:color w:val="000000"/>
                <w:sz w:val="20"/>
                <w:lang w:val="en-US" w:eastAsia="en-GB"/>
              </w:rPr>
              <w:t>0.90</w:t>
            </w:r>
          </w:p>
        </w:tc>
        <w:tc>
          <w:tcPr>
            <w:tcW w:w="984" w:type="dxa"/>
            <w:shd w:val="clear" w:color="auto" w:fill="auto"/>
            <w:hideMark/>
          </w:tcPr>
          <w:p w14:paraId="5842A6BA" w14:textId="77777777" w:rsidR="00F6754C" w:rsidRPr="003E2A5D" w:rsidRDefault="00F6754C" w:rsidP="00F6754C">
            <w:pPr>
              <w:jc w:val="right"/>
              <w:rPr>
                <w:color w:val="000000"/>
                <w:sz w:val="20"/>
                <w:lang w:eastAsia="en-GB"/>
              </w:rPr>
            </w:pPr>
            <w:r w:rsidRPr="003E2A5D">
              <w:rPr>
                <w:color w:val="000000"/>
                <w:sz w:val="20"/>
                <w:lang w:val="en-US" w:eastAsia="en-GB"/>
              </w:rPr>
              <w:t>0.05</w:t>
            </w:r>
          </w:p>
        </w:tc>
        <w:tc>
          <w:tcPr>
            <w:tcW w:w="847" w:type="dxa"/>
            <w:shd w:val="clear" w:color="auto" w:fill="auto"/>
            <w:hideMark/>
          </w:tcPr>
          <w:p w14:paraId="100315CC"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992" w:type="dxa"/>
            <w:shd w:val="clear" w:color="auto" w:fill="auto"/>
            <w:hideMark/>
          </w:tcPr>
          <w:p w14:paraId="6167FFFC" w14:textId="77777777" w:rsidR="00F6754C" w:rsidRPr="003E2A5D" w:rsidRDefault="00F6754C" w:rsidP="00F6754C">
            <w:pPr>
              <w:jc w:val="right"/>
              <w:rPr>
                <w:color w:val="000000"/>
                <w:sz w:val="20"/>
                <w:lang w:eastAsia="en-GB"/>
              </w:rPr>
            </w:pPr>
            <w:r w:rsidRPr="003E2A5D">
              <w:rPr>
                <w:color w:val="000000"/>
                <w:sz w:val="20"/>
                <w:lang w:val="en-US" w:eastAsia="en-GB"/>
              </w:rPr>
              <w:t>2.78</w:t>
            </w:r>
          </w:p>
        </w:tc>
      </w:tr>
      <w:tr w:rsidR="00F6754C" w:rsidRPr="003E2A5D" w14:paraId="5CE93774" w14:textId="77777777" w:rsidTr="00F6754C">
        <w:trPr>
          <w:trHeight w:val="234"/>
        </w:trPr>
        <w:tc>
          <w:tcPr>
            <w:tcW w:w="1109" w:type="dxa"/>
            <w:vMerge w:val="restart"/>
            <w:shd w:val="clear" w:color="auto" w:fill="auto"/>
            <w:vAlign w:val="center"/>
            <w:hideMark/>
          </w:tcPr>
          <w:p w14:paraId="04CD8F96" w14:textId="77777777" w:rsidR="00F6754C" w:rsidRPr="003E2A5D" w:rsidRDefault="00F6754C" w:rsidP="00F6754C">
            <w:pPr>
              <w:bidi/>
              <w:jc w:val="left"/>
              <w:rPr>
                <w:color w:val="000000"/>
                <w:sz w:val="20"/>
                <w:lang w:eastAsia="en-GB"/>
              </w:rPr>
            </w:pPr>
            <w:r>
              <w:rPr>
                <w:rFonts w:hint="cs"/>
                <w:color w:val="000000"/>
                <w:sz w:val="20"/>
                <w:rtl/>
                <w:lang w:eastAsia="en-GB"/>
              </w:rPr>
              <w:t>التبريد التجاري</w:t>
            </w:r>
          </w:p>
        </w:tc>
        <w:tc>
          <w:tcPr>
            <w:tcW w:w="1275" w:type="dxa"/>
            <w:shd w:val="clear" w:color="auto" w:fill="auto"/>
            <w:hideMark/>
          </w:tcPr>
          <w:p w14:paraId="5D0A2144" w14:textId="77777777" w:rsidR="00F6754C" w:rsidRPr="003E2A5D" w:rsidRDefault="00F6754C" w:rsidP="00F6754C">
            <w:pPr>
              <w:bidi/>
              <w:jc w:val="left"/>
              <w:rPr>
                <w:color w:val="000000"/>
                <w:sz w:val="20"/>
                <w:lang w:eastAsia="en-GB"/>
              </w:rPr>
            </w:pPr>
            <w:r>
              <w:rPr>
                <w:rFonts w:hint="cs"/>
                <w:color w:val="000000"/>
                <w:sz w:val="20"/>
                <w:rtl/>
                <w:lang w:eastAsia="en-GB"/>
              </w:rPr>
              <w:t>المستقلة</w:t>
            </w:r>
          </w:p>
        </w:tc>
        <w:tc>
          <w:tcPr>
            <w:tcW w:w="984" w:type="dxa"/>
            <w:shd w:val="clear" w:color="auto" w:fill="auto"/>
            <w:hideMark/>
          </w:tcPr>
          <w:p w14:paraId="68AB1B3F"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07412F29"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1125" w:type="dxa"/>
            <w:shd w:val="clear" w:color="auto" w:fill="auto"/>
            <w:hideMark/>
          </w:tcPr>
          <w:p w14:paraId="6ABAE141" w14:textId="77777777" w:rsidR="00F6754C" w:rsidRPr="003E2A5D" w:rsidRDefault="00F6754C" w:rsidP="00F6754C">
            <w:pPr>
              <w:jc w:val="right"/>
              <w:rPr>
                <w:color w:val="000000"/>
                <w:sz w:val="20"/>
                <w:lang w:eastAsia="en-GB"/>
              </w:rPr>
            </w:pPr>
            <w:r w:rsidRPr="003E2A5D">
              <w:rPr>
                <w:color w:val="000000"/>
                <w:sz w:val="20"/>
                <w:lang w:val="en-US" w:eastAsia="en-GB"/>
              </w:rPr>
              <w:t>1.22</w:t>
            </w:r>
          </w:p>
        </w:tc>
        <w:tc>
          <w:tcPr>
            <w:tcW w:w="1123" w:type="dxa"/>
            <w:shd w:val="clear" w:color="auto" w:fill="auto"/>
            <w:hideMark/>
          </w:tcPr>
          <w:p w14:paraId="1E605EA5" w14:textId="77777777" w:rsidR="00F6754C" w:rsidRPr="003E2A5D" w:rsidRDefault="00F6754C" w:rsidP="00F6754C">
            <w:pPr>
              <w:jc w:val="right"/>
              <w:rPr>
                <w:color w:val="000000"/>
                <w:sz w:val="20"/>
                <w:lang w:eastAsia="en-GB"/>
              </w:rPr>
            </w:pPr>
            <w:r w:rsidRPr="003E2A5D">
              <w:rPr>
                <w:color w:val="000000"/>
                <w:sz w:val="20"/>
                <w:lang w:val="en-US" w:eastAsia="en-GB"/>
              </w:rPr>
              <w:t>0.24</w:t>
            </w:r>
          </w:p>
        </w:tc>
        <w:tc>
          <w:tcPr>
            <w:tcW w:w="984" w:type="dxa"/>
            <w:shd w:val="clear" w:color="auto" w:fill="auto"/>
            <w:hideMark/>
          </w:tcPr>
          <w:p w14:paraId="721BA639"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7" w:type="dxa"/>
            <w:shd w:val="clear" w:color="auto" w:fill="auto"/>
            <w:hideMark/>
          </w:tcPr>
          <w:p w14:paraId="29C4C115"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992" w:type="dxa"/>
            <w:shd w:val="clear" w:color="auto" w:fill="auto"/>
            <w:hideMark/>
          </w:tcPr>
          <w:p w14:paraId="7C301D83" w14:textId="77777777" w:rsidR="00F6754C" w:rsidRPr="003E2A5D" w:rsidRDefault="00F6754C" w:rsidP="00F6754C">
            <w:pPr>
              <w:jc w:val="right"/>
              <w:rPr>
                <w:color w:val="000000"/>
                <w:sz w:val="20"/>
                <w:lang w:eastAsia="en-GB"/>
              </w:rPr>
            </w:pPr>
            <w:r w:rsidRPr="003E2A5D">
              <w:rPr>
                <w:color w:val="000000"/>
                <w:sz w:val="20"/>
                <w:lang w:val="en-US" w:eastAsia="en-GB"/>
              </w:rPr>
              <w:t>1.46</w:t>
            </w:r>
          </w:p>
        </w:tc>
      </w:tr>
      <w:tr w:rsidR="00F6754C" w:rsidRPr="003E2A5D" w14:paraId="4F155C39" w14:textId="77777777" w:rsidTr="00F6754C">
        <w:trPr>
          <w:trHeight w:val="473"/>
        </w:trPr>
        <w:tc>
          <w:tcPr>
            <w:tcW w:w="1109" w:type="dxa"/>
            <w:vMerge/>
            <w:hideMark/>
          </w:tcPr>
          <w:p w14:paraId="7A01498F" w14:textId="77777777" w:rsidR="00F6754C" w:rsidRPr="003E2A5D" w:rsidRDefault="00F6754C" w:rsidP="00F6754C">
            <w:pPr>
              <w:bidi/>
              <w:jc w:val="left"/>
              <w:rPr>
                <w:color w:val="000000"/>
                <w:sz w:val="20"/>
                <w:lang w:eastAsia="en-GB"/>
              </w:rPr>
            </w:pPr>
          </w:p>
        </w:tc>
        <w:tc>
          <w:tcPr>
            <w:tcW w:w="1275" w:type="dxa"/>
            <w:shd w:val="clear" w:color="auto" w:fill="auto"/>
            <w:hideMark/>
          </w:tcPr>
          <w:p w14:paraId="1E6FECC9" w14:textId="77777777" w:rsidR="00F6754C" w:rsidRPr="003E2A5D" w:rsidRDefault="00F6754C" w:rsidP="00F6754C">
            <w:pPr>
              <w:bidi/>
              <w:jc w:val="left"/>
              <w:rPr>
                <w:color w:val="000000"/>
                <w:sz w:val="20"/>
                <w:lang w:eastAsia="en-GB"/>
              </w:rPr>
            </w:pPr>
            <w:r>
              <w:rPr>
                <w:rFonts w:hint="cs"/>
                <w:color w:val="000000"/>
                <w:sz w:val="20"/>
                <w:rtl/>
                <w:lang w:eastAsia="en-GB"/>
              </w:rPr>
              <w:t>وحدات التكثيف</w:t>
            </w:r>
          </w:p>
        </w:tc>
        <w:tc>
          <w:tcPr>
            <w:tcW w:w="984" w:type="dxa"/>
            <w:shd w:val="clear" w:color="auto" w:fill="auto"/>
            <w:hideMark/>
          </w:tcPr>
          <w:p w14:paraId="46DB9BFB"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71FBD887"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1125" w:type="dxa"/>
            <w:shd w:val="clear" w:color="auto" w:fill="auto"/>
            <w:hideMark/>
          </w:tcPr>
          <w:p w14:paraId="65AEA5E8"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1123" w:type="dxa"/>
            <w:shd w:val="clear" w:color="auto" w:fill="auto"/>
            <w:hideMark/>
          </w:tcPr>
          <w:p w14:paraId="781FA0A7"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984" w:type="dxa"/>
            <w:shd w:val="clear" w:color="auto" w:fill="auto"/>
            <w:hideMark/>
          </w:tcPr>
          <w:p w14:paraId="70630BAB"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7" w:type="dxa"/>
            <w:shd w:val="clear" w:color="auto" w:fill="auto"/>
            <w:hideMark/>
          </w:tcPr>
          <w:p w14:paraId="22C399A2"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992" w:type="dxa"/>
            <w:shd w:val="clear" w:color="auto" w:fill="auto"/>
            <w:hideMark/>
          </w:tcPr>
          <w:p w14:paraId="44E98EBA" w14:textId="77777777" w:rsidR="00F6754C" w:rsidRPr="003E2A5D" w:rsidRDefault="00F6754C" w:rsidP="00F6754C">
            <w:pPr>
              <w:jc w:val="right"/>
              <w:rPr>
                <w:color w:val="000000"/>
                <w:sz w:val="20"/>
                <w:lang w:eastAsia="en-GB"/>
              </w:rPr>
            </w:pPr>
            <w:r w:rsidRPr="003E2A5D">
              <w:rPr>
                <w:color w:val="000000"/>
                <w:sz w:val="20"/>
                <w:lang w:val="en-US" w:eastAsia="en-GB"/>
              </w:rPr>
              <w:t>0.00</w:t>
            </w:r>
          </w:p>
        </w:tc>
      </w:tr>
      <w:tr w:rsidR="00F6754C" w:rsidRPr="003E2A5D" w14:paraId="533DDF57" w14:textId="77777777" w:rsidTr="00F6754C">
        <w:trPr>
          <w:trHeight w:val="473"/>
        </w:trPr>
        <w:tc>
          <w:tcPr>
            <w:tcW w:w="1109" w:type="dxa"/>
            <w:vMerge/>
            <w:hideMark/>
          </w:tcPr>
          <w:p w14:paraId="017FCAB5" w14:textId="77777777" w:rsidR="00F6754C" w:rsidRPr="003E2A5D" w:rsidRDefault="00F6754C" w:rsidP="00F6754C">
            <w:pPr>
              <w:bidi/>
              <w:jc w:val="left"/>
              <w:rPr>
                <w:color w:val="000000"/>
                <w:sz w:val="20"/>
                <w:lang w:eastAsia="en-GB"/>
              </w:rPr>
            </w:pPr>
          </w:p>
        </w:tc>
        <w:tc>
          <w:tcPr>
            <w:tcW w:w="1275" w:type="dxa"/>
            <w:shd w:val="clear" w:color="auto" w:fill="auto"/>
            <w:hideMark/>
          </w:tcPr>
          <w:p w14:paraId="1E90269F" w14:textId="77777777" w:rsidR="00F6754C" w:rsidRPr="003E2A5D" w:rsidRDefault="00F6754C" w:rsidP="00F6754C">
            <w:pPr>
              <w:bidi/>
              <w:jc w:val="left"/>
              <w:rPr>
                <w:color w:val="000000"/>
                <w:sz w:val="20"/>
                <w:lang w:eastAsia="en-GB"/>
              </w:rPr>
            </w:pPr>
            <w:r>
              <w:rPr>
                <w:rFonts w:hint="cs"/>
                <w:color w:val="000000"/>
                <w:sz w:val="20"/>
                <w:rtl/>
                <w:lang w:eastAsia="en-GB"/>
              </w:rPr>
              <w:t>نظام مركزي</w:t>
            </w:r>
          </w:p>
        </w:tc>
        <w:tc>
          <w:tcPr>
            <w:tcW w:w="984" w:type="dxa"/>
            <w:shd w:val="clear" w:color="auto" w:fill="auto"/>
            <w:hideMark/>
          </w:tcPr>
          <w:p w14:paraId="1B266354"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2ABD4A06"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1125" w:type="dxa"/>
            <w:shd w:val="clear" w:color="auto" w:fill="auto"/>
            <w:hideMark/>
          </w:tcPr>
          <w:p w14:paraId="3ACD825D" w14:textId="77777777" w:rsidR="00F6754C" w:rsidRPr="003E2A5D" w:rsidRDefault="00F6754C" w:rsidP="00F6754C">
            <w:pPr>
              <w:jc w:val="right"/>
              <w:rPr>
                <w:color w:val="000000"/>
                <w:sz w:val="20"/>
                <w:lang w:eastAsia="en-GB"/>
              </w:rPr>
            </w:pPr>
            <w:r w:rsidRPr="003E2A5D">
              <w:rPr>
                <w:color w:val="000000"/>
                <w:sz w:val="20"/>
                <w:lang w:val="en-US" w:eastAsia="en-GB"/>
              </w:rPr>
              <w:t>0.63</w:t>
            </w:r>
          </w:p>
        </w:tc>
        <w:tc>
          <w:tcPr>
            <w:tcW w:w="1123" w:type="dxa"/>
            <w:shd w:val="clear" w:color="auto" w:fill="auto"/>
            <w:hideMark/>
          </w:tcPr>
          <w:p w14:paraId="790EF220" w14:textId="77777777" w:rsidR="00F6754C" w:rsidRPr="003E2A5D" w:rsidRDefault="00F6754C" w:rsidP="00F6754C">
            <w:pPr>
              <w:jc w:val="right"/>
              <w:rPr>
                <w:color w:val="000000"/>
                <w:sz w:val="20"/>
                <w:lang w:eastAsia="en-GB"/>
              </w:rPr>
            </w:pPr>
            <w:r w:rsidRPr="003E2A5D">
              <w:rPr>
                <w:color w:val="000000"/>
                <w:sz w:val="20"/>
                <w:lang w:val="en-US" w:eastAsia="en-GB"/>
              </w:rPr>
              <w:t>0.11</w:t>
            </w:r>
          </w:p>
        </w:tc>
        <w:tc>
          <w:tcPr>
            <w:tcW w:w="984" w:type="dxa"/>
            <w:shd w:val="clear" w:color="auto" w:fill="auto"/>
            <w:hideMark/>
          </w:tcPr>
          <w:p w14:paraId="4D6BB0F5"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7" w:type="dxa"/>
            <w:shd w:val="clear" w:color="auto" w:fill="auto"/>
            <w:hideMark/>
          </w:tcPr>
          <w:p w14:paraId="3770803F"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992" w:type="dxa"/>
            <w:shd w:val="clear" w:color="auto" w:fill="auto"/>
            <w:hideMark/>
          </w:tcPr>
          <w:p w14:paraId="71F4B12C" w14:textId="77777777" w:rsidR="00F6754C" w:rsidRPr="003E2A5D" w:rsidRDefault="00F6754C" w:rsidP="00F6754C">
            <w:pPr>
              <w:jc w:val="right"/>
              <w:rPr>
                <w:color w:val="000000"/>
                <w:sz w:val="20"/>
                <w:lang w:eastAsia="en-GB"/>
              </w:rPr>
            </w:pPr>
            <w:r w:rsidRPr="003E2A5D">
              <w:rPr>
                <w:color w:val="000000"/>
                <w:sz w:val="20"/>
                <w:lang w:val="en-US" w:eastAsia="en-GB"/>
              </w:rPr>
              <w:t>0.74</w:t>
            </w:r>
          </w:p>
        </w:tc>
      </w:tr>
      <w:tr w:rsidR="00F6754C" w:rsidRPr="003E2A5D" w14:paraId="2BE055D5" w14:textId="77777777" w:rsidTr="00F6754C">
        <w:trPr>
          <w:trHeight w:val="271"/>
        </w:trPr>
        <w:tc>
          <w:tcPr>
            <w:tcW w:w="2385" w:type="dxa"/>
            <w:gridSpan w:val="2"/>
            <w:shd w:val="clear" w:color="auto" w:fill="auto"/>
            <w:hideMark/>
          </w:tcPr>
          <w:p w14:paraId="07ADFE47" w14:textId="77777777" w:rsidR="00F6754C" w:rsidRPr="003E2A5D" w:rsidRDefault="00F6754C" w:rsidP="00F6754C">
            <w:pPr>
              <w:bidi/>
              <w:jc w:val="left"/>
              <w:rPr>
                <w:color w:val="000000"/>
                <w:sz w:val="20"/>
                <w:rtl/>
                <w:lang w:eastAsia="en-GB" w:bidi="ar-EG"/>
              </w:rPr>
            </w:pPr>
            <w:r>
              <w:rPr>
                <w:rFonts w:hint="cs"/>
                <w:color w:val="000000"/>
                <w:sz w:val="20"/>
                <w:rtl/>
                <w:lang w:eastAsia="en-GB"/>
              </w:rPr>
              <w:t>التبريد الصناعي</w:t>
            </w:r>
          </w:p>
        </w:tc>
        <w:tc>
          <w:tcPr>
            <w:tcW w:w="984" w:type="dxa"/>
            <w:shd w:val="clear" w:color="auto" w:fill="auto"/>
            <w:hideMark/>
          </w:tcPr>
          <w:p w14:paraId="39008BF6"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65062F9C"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1125" w:type="dxa"/>
            <w:shd w:val="clear" w:color="auto" w:fill="auto"/>
            <w:hideMark/>
          </w:tcPr>
          <w:p w14:paraId="395D6C4F"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1123" w:type="dxa"/>
            <w:shd w:val="clear" w:color="auto" w:fill="auto"/>
            <w:hideMark/>
          </w:tcPr>
          <w:p w14:paraId="5010D71C" w14:textId="77777777" w:rsidR="00F6754C" w:rsidRPr="003E2A5D" w:rsidRDefault="00F6754C" w:rsidP="00F6754C">
            <w:pPr>
              <w:jc w:val="right"/>
              <w:rPr>
                <w:color w:val="000000"/>
                <w:sz w:val="20"/>
                <w:lang w:eastAsia="en-GB"/>
              </w:rPr>
            </w:pPr>
            <w:r w:rsidRPr="003E2A5D">
              <w:rPr>
                <w:color w:val="000000"/>
                <w:sz w:val="20"/>
                <w:lang w:val="en-US" w:eastAsia="en-GB"/>
              </w:rPr>
              <w:t>0.07</w:t>
            </w:r>
          </w:p>
        </w:tc>
        <w:tc>
          <w:tcPr>
            <w:tcW w:w="984" w:type="dxa"/>
            <w:shd w:val="clear" w:color="auto" w:fill="auto"/>
            <w:hideMark/>
          </w:tcPr>
          <w:p w14:paraId="311920CB"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847" w:type="dxa"/>
            <w:shd w:val="clear" w:color="auto" w:fill="auto"/>
            <w:hideMark/>
          </w:tcPr>
          <w:p w14:paraId="2C0BDA7F"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992" w:type="dxa"/>
            <w:shd w:val="clear" w:color="auto" w:fill="auto"/>
            <w:hideMark/>
          </w:tcPr>
          <w:p w14:paraId="5DCA104E" w14:textId="77777777" w:rsidR="00F6754C" w:rsidRPr="003E2A5D" w:rsidRDefault="00F6754C" w:rsidP="00F6754C">
            <w:pPr>
              <w:jc w:val="right"/>
              <w:rPr>
                <w:color w:val="000000"/>
                <w:sz w:val="20"/>
                <w:lang w:eastAsia="en-GB"/>
              </w:rPr>
            </w:pPr>
            <w:r w:rsidRPr="003E2A5D">
              <w:rPr>
                <w:color w:val="000000"/>
                <w:sz w:val="20"/>
                <w:lang w:val="en-US" w:eastAsia="en-GB"/>
              </w:rPr>
              <w:t>0.07</w:t>
            </w:r>
          </w:p>
        </w:tc>
      </w:tr>
      <w:tr w:rsidR="00F6754C" w:rsidRPr="003E2A5D" w14:paraId="3717C127" w14:textId="77777777" w:rsidTr="00F6754C">
        <w:trPr>
          <w:trHeight w:val="271"/>
        </w:trPr>
        <w:tc>
          <w:tcPr>
            <w:tcW w:w="2385" w:type="dxa"/>
            <w:gridSpan w:val="2"/>
            <w:shd w:val="clear" w:color="auto" w:fill="auto"/>
            <w:hideMark/>
          </w:tcPr>
          <w:p w14:paraId="58498985" w14:textId="77777777" w:rsidR="00F6754C" w:rsidRPr="003E2A5D" w:rsidRDefault="00F6754C" w:rsidP="00F6754C">
            <w:pPr>
              <w:bidi/>
              <w:jc w:val="left"/>
              <w:rPr>
                <w:color w:val="000000"/>
                <w:sz w:val="20"/>
                <w:lang w:eastAsia="en-GB"/>
              </w:rPr>
            </w:pPr>
            <w:r>
              <w:rPr>
                <w:rFonts w:hint="cs"/>
                <w:color w:val="000000"/>
                <w:sz w:val="20"/>
                <w:rtl/>
                <w:lang w:eastAsia="en-GB"/>
              </w:rPr>
              <w:t>تبريد النقل</w:t>
            </w:r>
          </w:p>
        </w:tc>
        <w:tc>
          <w:tcPr>
            <w:tcW w:w="984" w:type="dxa"/>
            <w:shd w:val="clear" w:color="auto" w:fill="auto"/>
            <w:hideMark/>
          </w:tcPr>
          <w:p w14:paraId="182D958D"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27CEFAB8"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1125" w:type="dxa"/>
            <w:shd w:val="clear" w:color="auto" w:fill="auto"/>
            <w:hideMark/>
          </w:tcPr>
          <w:p w14:paraId="4A753D09" w14:textId="77777777" w:rsidR="00F6754C" w:rsidRPr="003E2A5D" w:rsidRDefault="00F6754C" w:rsidP="00F6754C">
            <w:pPr>
              <w:jc w:val="right"/>
              <w:rPr>
                <w:color w:val="000000"/>
                <w:sz w:val="20"/>
                <w:lang w:eastAsia="en-GB"/>
              </w:rPr>
            </w:pPr>
            <w:r w:rsidRPr="003E2A5D">
              <w:rPr>
                <w:color w:val="000000"/>
                <w:sz w:val="20"/>
                <w:lang w:val="en-US" w:eastAsia="en-GB"/>
              </w:rPr>
              <w:t>0.61</w:t>
            </w:r>
          </w:p>
        </w:tc>
        <w:tc>
          <w:tcPr>
            <w:tcW w:w="1123" w:type="dxa"/>
            <w:shd w:val="clear" w:color="auto" w:fill="auto"/>
            <w:hideMark/>
          </w:tcPr>
          <w:p w14:paraId="0EB35418" w14:textId="77777777" w:rsidR="00F6754C" w:rsidRPr="003E2A5D" w:rsidRDefault="00F6754C" w:rsidP="00F6754C">
            <w:pPr>
              <w:jc w:val="right"/>
              <w:rPr>
                <w:color w:val="000000"/>
                <w:sz w:val="20"/>
                <w:lang w:eastAsia="en-GB"/>
              </w:rPr>
            </w:pPr>
            <w:r w:rsidRPr="003E2A5D">
              <w:rPr>
                <w:color w:val="000000"/>
                <w:sz w:val="20"/>
                <w:lang w:val="en-US" w:eastAsia="en-GB"/>
              </w:rPr>
              <w:t>0.07</w:t>
            </w:r>
          </w:p>
        </w:tc>
        <w:tc>
          <w:tcPr>
            <w:tcW w:w="984" w:type="dxa"/>
            <w:shd w:val="clear" w:color="auto" w:fill="auto"/>
            <w:hideMark/>
          </w:tcPr>
          <w:p w14:paraId="10ADDDAF"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847" w:type="dxa"/>
            <w:shd w:val="clear" w:color="auto" w:fill="auto"/>
            <w:hideMark/>
          </w:tcPr>
          <w:p w14:paraId="791E488E" w14:textId="77777777" w:rsidR="00F6754C" w:rsidRPr="003E2A5D" w:rsidRDefault="00F6754C" w:rsidP="00F6754C">
            <w:pPr>
              <w:jc w:val="right"/>
              <w:rPr>
                <w:color w:val="000000"/>
                <w:sz w:val="20"/>
                <w:lang w:eastAsia="en-GB"/>
              </w:rPr>
            </w:pPr>
            <w:r w:rsidRPr="003E2A5D">
              <w:rPr>
                <w:color w:val="000000"/>
                <w:sz w:val="20"/>
                <w:lang w:val="en-US" w:eastAsia="en-GB"/>
              </w:rPr>
              <w:t> </w:t>
            </w:r>
          </w:p>
        </w:tc>
        <w:tc>
          <w:tcPr>
            <w:tcW w:w="992" w:type="dxa"/>
            <w:shd w:val="clear" w:color="auto" w:fill="auto"/>
            <w:hideMark/>
          </w:tcPr>
          <w:p w14:paraId="19D26274" w14:textId="77777777" w:rsidR="00F6754C" w:rsidRPr="003E2A5D" w:rsidRDefault="00F6754C" w:rsidP="00F6754C">
            <w:pPr>
              <w:jc w:val="right"/>
              <w:rPr>
                <w:color w:val="000000"/>
                <w:sz w:val="20"/>
                <w:lang w:eastAsia="en-GB"/>
              </w:rPr>
            </w:pPr>
            <w:r w:rsidRPr="003E2A5D">
              <w:rPr>
                <w:color w:val="000000"/>
                <w:sz w:val="20"/>
                <w:lang w:val="en-US" w:eastAsia="en-GB"/>
              </w:rPr>
              <w:t>0.68</w:t>
            </w:r>
          </w:p>
        </w:tc>
      </w:tr>
      <w:tr w:rsidR="00F6754C" w:rsidRPr="003E2A5D" w14:paraId="5B3ABBC6" w14:textId="77777777" w:rsidTr="00F6754C">
        <w:trPr>
          <w:trHeight w:val="271"/>
        </w:trPr>
        <w:tc>
          <w:tcPr>
            <w:tcW w:w="2385" w:type="dxa"/>
            <w:gridSpan w:val="2"/>
            <w:shd w:val="clear" w:color="auto" w:fill="auto"/>
            <w:hideMark/>
          </w:tcPr>
          <w:p w14:paraId="2559B3CF" w14:textId="77777777" w:rsidR="00F6754C" w:rsidRPr="003E2A5D" w:rsidRDefault="00F6754C" w:rsidP="00F6754C">
            <w:pPr>
              <w:bidi/>
              <w:jc w:val="left"/>
              <w:rPr>
                <w:color w:val="000000"/>
                <w:sz w:val="20"/>
                <w:lang w:eastAsia="en-GB"/>
              </w:rPr>
            </w:pPr>
            <w:r>
              <w:rPr>
                <w:rFonts w:hint="cs"/>
                <w:color w:val="000000"/>
                <w:sz w:val="20"/>
                <w:rtl/>
                <w:lang w:eastAsia="en-GB"/>
              </w:rPr>
              <w:t>تكييف الهواء المنزلي</w:t>
            </w:r>
          </w:p>
        </w:tc>
        <w:tc>
          <w:tcPr>
            <w:tcW w:w="984" w:type="dxa"/>
            <w:shd w:val="clear" w:color="auto" w:fill="auto"/>
            <w:hideMark/>
          </w:tcPr>
          <w:p w14:paraId="7D53E057"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15D26923" w14:textId="77777777" w:rsidR="00F6754C" w:rsidRPr="003E2A5D" w:rsidRDefault="00F6754C" w:rsidP="00F6754C">
            <w:pPr>
              <w:jc w:val="right"/>
              <w:rPr>
                <w:color w:val="000000"/>
                <w:sz w:val="20"/>
                <w:lang w:eastAsia="en-GB"/>
              </w:rPr>
            </w:pPr>
            <w:r w:rsidRPr="003E2A5D">
              <w:rPr>
                <w:color w:val="000000"/>
                <w:sz w:val="20"/>
                <w:lang w:val="en-US" w:eastAsia="en-GB"/>
              </w:rPr>
              <w:t>8.20</w:t>
            </w:r>
          </w:p>
        </w:tc>
        <w:tc>
          <w:tcPr>
            <w:tcW w:w="1125" w:type="dxa"/>
            <w:shd w:val="clear" w:color="auto" w:fill="auto"/>
            <w:hideMark/>
          </w:tcPr>
          <w:p w14:paraId="44181D2F"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1123" w:type="dxa"/>
            <w:shd w:val="clear" w:color="auto" w:fill="auto"/>
            <w:hideMark/>
          </w:tcPr>
          <w:p w14:paraId="6C247A20"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984" w:type="dxa"/>
            <w:shd w:val="clear" w:color="auto" w:fill="auto"/>
            <w:hideMark/>
          </w:tcPr>
          <w:p w14:paraId="4E6E0699"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847" w:type="dxa"/>
            <w:shd w:val="clear" w:color="auto" w:fill="auto"/>
            <w:hideMark/>
          </w:tcPr>
          <w:p w14:paraId="6E0007DA" w14:textId="77777777" w:rsidR="00F6754C" w:rsidRPr="003E2A5D" w:rsidRDefault="00F6754C" w:rsidP="00F6754C">
            <w:pPr>
              <w:jc w:val="right"/>
              <w:rPr>
                <w:color w:val="000000"/>
                <w:sz w:val="20"/>
                <w:lang w:eastAsia="en-GB"/>
              </w:rPr>
            </w:pPr>
            <w:r w:rsidRPr="003E2A5D">
              <w:rPr>
                <w:color w:val="000000"/>
                <w:sz w:val="20"/>
                <w:lang w:eastAsia="en-GB"/>
              </w:rPr>
              <w:t>0.32</w:t>
            </w:r>
          </w:p>
        </w:tc>
        <w:tc>
          <w:tcPr>
            <w:tcW w:w="992" w:type="dxa"/>
            <w:shd w:val="clear" w:color="auto" w:fill="auto"/>
            <w:hideMark/>
          </w:tcPr>
          <w:p w14:paraId="123A2218" w14:textId="77777777" w:rsidR="00F6754C" w:rsidRPr="003E2A5D" w:rsidRDefault="00F6754C" w:rsidP="00F6754C">
            <w:pPr>
              <w:jc w:val="right"/>
              <w:rPr>
                <w:color w:val="000000"/>
                <w:sz w:val="20"/>
                <w:lang w:eastAsia="en-GB"/>
              </w:rPr>
            </w:pPr>
            <w:r w:rsidRPr="003E2A5D">
              <w:rPr>
                <w:color w:val="000000"/>
                <w:sz w:val="20"/>
                <w:lang w:val="en-US" w:eastAsia="en-GB"/>
              </w:rPr>
              <w:t>8.52</w:t>
            </w:r>
          </w:p>
        </w:tc>
      </w:tr>
      <w:tr w:rsidR="00F6754C" w:rsidRPr="003E2A5D" w14:paraId="26FCC7F3" w14:textId="77777777" w:rsidTr="00F6754C">
        <w:trPr>
          <w:trHeight w:val="271"/>
        </w:trPr>
        <w:tc>
          <w:tcPr>
            <w:tcW w:w="2385" w:type="dxa"/>
            <w:gridSpan w:val="2"/>
            <w:shd w:val="clear" w:color="auto" w:fill="auto"/>
            <w:hideMark/>
          </w:tcPr>
          <w:p w14:paraId="77427896" w14:textId="77777777" w:rsidR="00F6754C" w:rsidRPr="003E2A5D" w:rsidRDefault="00F6754C" w:rsidP="00F6754C">
            <w:pPr>
              <w:bidi/>
              <w:jc w:val="left"/>
              <w:rPr>
                <w:color w:val="000000"/>
                <w:sz w:val="20"/>
                <w:lang w:eastAsia="en-GB"/>
              </w:rPr>
            </w:pPr>
            <w:r>
              <w:rPr>
                <w:rFonts w:hint="cs"/>
                <w:color w:val="000000"/>
                <w:sz w:val="20"/>
                <w:rtl/>
                <w:lang w:val="en-US" w:eastAsia="en-GB"/>
              </w:rPr>
              <w:t>تكييفات الهواء الأخرى</w:t>
            </w:r>
          </w:p>
        </w:tc>
        <w:tc>
          <w:tcPr>
            <w:tcW w:w="984" w:type="dxa"/>
            <w:shd w:val="clear" w:color="auto" w:fill="auto"/>
            <w:hideMark/>
          </w:tcPr>
          <w:p w14:paraId="4C1914A4"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7939C50C" w14:textId="77777777" w:rsidR="00F6754C" w:rsidRPr="003E2A5D" w:rsidRDefault="00F6754C" w:rsidP="00F6754C">
            <w:pPr>
              <w:jc w:val="right"/>
              <w:rPr>
                <w:color w:val="000000"/>
                <w:sz w:val="20"/>
                <w:lang w:eastAsia="en-GB"/>
              </w:rPr>
            </w:pPr>
            <w:r w:rsidRPr="003E2A5D">
              <w:rPr>
                <w:color w:val="000000"/>
                <w:sz w:val="20"/>
                <w:lang w:val="en-US" w:eastAsia="en-GB"/>
              </w:rPr>
              <w:t>2.16</w:t>
            </w:r>
          </w:p>
        </w:tc>
        <w:tc>
          <w:tcPr>
            <w:tcW w:w="1125" w:type="dxa"/>
            <w:shd w:val="clear" w:color="auto" w:fill="auto"/>
            <w:hideMark/>
          </w:tcPr>
          <w:p w14:paraId="384945A9"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1123" w:type="dxa"/>
            <w:shd w:val="clear" w:color="auto" w:fill="auto"/>
            <w:hideMark/>
          </w:tcPr>
          <w:p w14:paraId="6E02383D"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984" w:type="dxa"/>
            <w:shd w:val="clear" w:color="auto" w:fill="auto"/>
            <w:hideMark/>
          </w:tcPr>
          <w:p w14:paraId="66345FD0"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847" w:type="dxa"/>
            <w:shd w:val="clear" w:color="auto" w:fill="auto"/>
            <w:hideMark/>
          </w:tcPr>
          <w:p w14:paraId="024C9EE2" w14:textId="77777777" w:rsidR="00F6754C" w:rsidRPr="003E2A5D" w:rsidRDefault="00F6754C" w:rsidP="00F6754C">
            <w:pPr>
              <w:jc w:val="right"/>
              <w:rPr>
                <w:color w:val="000000"/>
                <w:sz w:val="20"/>
                <w:lang w:eastAsia="en-GB"/>
              </w:rPr>
            </w:pPr>
            <w:r w:rsidRPr="003E2A5D">
              <w:rPr>
                <w:color w:val="000000"/>
                <w:sz w:val="20"/>
                <w:lang w:val="en-US" w:eastAsia="en-GB"/>
              </w:rPr>
              <w:t>0.22</w:t>
            </w:r>
          </w:p>
        </w:tc>
        <w:tc>
          <w:tcPr>
            <w:tcW w:w="992" w:type="dxa"/>
            <w:shd w:val="clear" w:color="auto" w:fill="auto"/>
            <w:hideMark/>
          </w:tcPr>
          <w:p w14:paraId="5078024B" w14:textId="77777777" w:rsidR="00F6754C" w:rsidRPr="003E2A5D" w:rsidRDefault="00F6754C" w:rsidP="00F6754C">
            <w:pPr>
              <w:jc w:val="right"/>
              <w:rPr>
                <w:color w:val="000000"/>
                <w:sz w:val="20"/>
                <w:lang w:eastAsia="en-GB"/>
              </w:rPr>
            </w:pPr>
            <w:r w:rsidRPr="003E2A5D">
              <w:rPr>
                <w:color w:val="000000"/>
                <w:sz w:val="20"/>
                <w:lang w:val="en-US" w:eastAsia="en-GB"/>
              </w:rPr>
              <w:t>2.38</w:t>
            </w:r>
          </w:p>
        </w:tc>
      </w:tr>
      <w:tr w:rsidR="00F6754C" w:rsidRPr="003E2A5D" w14:paraId="6F35E155" w14:textId="77777777" w:rsidTr="00F6754C">
        <w:trPr>
          <w:trHeight w:val="271"/>
        </w:trPr>
        <w:tc>
          <w:tcPr>
            <w:tcW w:w="2385" w:type="dxa"/>
            <w:gridSpan w:val="2"/>
            <w:shd w:val="clear" w:color="auto" w:fill="auto"/>
            <w:hideMark/>
          </w:tcPr>
          <w:p w14:paraId="4A8F7172" w14:textId="77777777" w:rsidR="00F6754C" w:rsidRPr="003E2A5D" w:rsidRDefault="00F6754C" w:rsidP="00F6754C">
            <w:pPr>
              <w:bidi/>
              <w:jc w:val="left"/>
              <w:rPr>
                <w:color w:val="000000"/>
                <w:sz w:val="20"/>
                <w:lang w:eastAsia="en-GB"/>
              </w:rPr>
            </w:pPr>
            <w:r>
              <w:rPr>
                <w:rFonts w:hint="cs"/>
                <w:color w:val="000000"/>
                <w:sz w:val="20"/>
                <w:rtl/>
                <w:lang w:val="en-US" w:eastAsia="en-GB"/>
              </w:rPr>
              <w:t>مبردات المباني</w:t>
            </w:r>
          </w:p>
        </w:tc>
        <w:tc>
          <w:tcPr>
            <w:tcW w:w="984" w:type="dxa"/>
            <w:shd w:val="clear" w:color="auto" w:fill="auto"/>
            <w:hideMark/>
          </w:tcPr>
          <w:p w14:paraId="7BFFF6C8"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25AB44BA"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1125" w:type="dxa"/>
            <w:shd w:val="clear" w:color="auto" w:fill="auto"/>
            <w:hideMark/>
          </w:tcPr>
          <w:p w14:paraId="367866F7" w14:textId="77777777" w:rsidR="00F6754C" w:rsidRPr="003E2A5D" w:rsidRDefault="00F6754C" w:rsidP="00F6754C">
            <w:pPr>
              <w:jc w:val="right"/>
              <w:rPr>
                <w:color w:val="000000"/>
                <w:sz w:val="20"/>
                <w:lang w:eastAsia="en-GB"/>
              </w:rPr>
            </w:pPr>
            <w:r w:rsidRPr="003E2A5D">
              <w:rPr>
                <w:color w:val="000000"/>
                <w:sz w:val="20"/>
                <w:lang w:val="en-US" w:eastAsia="en-GB"/>
              </w:rPr>
              <w:t>0.31</w:t>
            </w:r>
          </w:p>
        </w:tc>
        <w:tc>
          <w:tcPr>
            <w:tcW w:w="1123" w:type="dxa"/>
            <w:shd w:val="clear" w:color="auto" w:fill="auto"/>
            <w:hideMark/>
          </w:tcPr>
          <w:p w14:paraId="4412F1F0"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984" w:type="dxa"/>
            <w:shd w:val="clear" w:color="auto" w:fill="auto"/>
            <w:hideMark/>
          </w:tcPr>
          <w:p w14:paraId="25D866B8"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847" w:type="dxa"/>
            <w:shd w:val="clear" w:color="auto" w:fill="auto"/>
            <w:hideMark/>
          </w:tcPr>
          <w:p w14:paraId="79E97536"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992" w:type="dxa"/>
            <w:shd w:val="clear" w:color="auto" w:fill="auto"/>
            <w:hideMark/>
          </w:tcPr>
          <w:p w14:paraId="0C4286B1" w14:textId="77777777" w:rsidR="00F6754C" w:rsidRPr="003E2A5D" w:rsidRDefault="00F6754C" w:rsidP="00F6754C">
            <w:pPr>
              <w:jc w:val="right"/>
              <w:rPr>
                <w:color w:val="000000"/>
                <w:sz w:val="20"/>
                <w:lang w:eastAsia="en-GB"/>
              </w:rPr>
            </w:pPr>
            <w:r w:rsidRPr="003E2A5D">
              <w:rPr>
                <w:color w:val="000000"/>
                <w:sz w:val="20"/>
                <w:lang w:val="en-US" w:eastAsia="en-GB"/>
              </w:rPr>
              <w:t>0.31</w:t>
            </w:r>
          </w:p>
        </w:tc>
      </w:tr>
      <w:tr w:rsidR="00F6754C" w:rsidRPr="003E2A5D" w14:paraId="5022F4A5" w14:textId="77777777" w:rsidTr="00F6754C">
        <w:trPr>
          <w:trHeight w:val="271"/>
        </w:trPr>
        <w:tc>
          <w:tcPr>
            <w:tcW w:w="2385" w:type="dxa"/>
            <w:gridSpan w:val="2"/>
            <w:shd w:val="clear" w:color="auto" w:fill="auto"/>
            <w:hideMark/>
          </w:tcPr>
          <w:p w14:paraId="01125A17" w14:textId="77777777" w:rsidR="00F6754C" w:rsidRPr="003E2A5D" w:rsidRDefault="00F6754C" w:rsidP="00F6754C">
            <w:pPr>
              <w:bidi/>
              <w:jc w:val="left"/>
              <w:rPr>
                <w:color w:val="000000"/>
                <w:sz w:val="20"/>
                <w:lang w:eastAsia="en-GB"/>
              </w:rPr>
            </w:pPr>
            <w:r>
              <w:rPr>
                <w:rFonts w:hint="cs"/>
                <w:color w:val="000000"/>
                <w:sz w:val="20"/>
                <w:rtl/>
                <w:lang w:val="en-US" w:eastAsia="en-GB"/>
              </w:rPr>
              <w:t>تكييف الهواء المتنقل</w:t>
            </w:r>
          </w:p>
        </w:tc>
        <w:tc>
          <w:tcPr>
            <w:tcW w:w="984" w:type="dxa"/>
            <w:shd w:val="clear" w:color="auto" w:fill="auto"/>
            <w:hideMark/>
          </w:tcPr>
          <w:p w14:paraId="3816E086"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60B0490C"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1125" w:type="dxa"/>
            <w:shd w:val="clear" w:color="auto" w:fill="auto"/>
            <w:hideMark/>
          </w:tcPr>
          <w:p w14:paraId="65EF4AE4" w14:textId="77777777" w:rsidR="00F6754C" w:rsidRPr="003E2A5D" w:rsidRDefault="00F6754C" w:rsidP="00F6754C">
            <w:pPr>
              <w:jc w:val="right"/>
              <w:rPr>
                <w:color w:val="000000"/>
                <w:sz w:val="20"/>
                <w:lang w:eastAsia="en-GB"/>
              </w:rPr>
            </w:pPr>
            <w:r w:rsidRPr="003E2A5D">
              <w:rPr>
                <w:color w:val="000000"/>
                <w:sz w:val="20"/>
                <w:lang w:val="en-US" w:eastAsia="en-GB"/>
              </w:rPr>
              <w:t>1.51</w:t>
            </w:r>
          </w:p>
        </w:tc>
        <w:tc>
          <w:tcPr>
            <w:tcW w:w="1123" w:type="dxa"/>
            <w:shd w:val="clear" w:color="auto" w:fill="auto"/>
            <w:hideMark/>
          </w:tcPr>
          <w:p w14:paraId="2818FE7F"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984" w:type="dxa"/>
            <w:shd w:val="clear" w:color="auto" w:fill="auto"/>
            <w:hideMark/>
          </w:tcPr>
          <w:p w14:paraId="61E816AA"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7" w:type="dxa"/>
            <w:shd w:val="clear" w:color="auto" w:fill="auto"/>
            <w:hideMark/>
          </w:tcPr>
          <w:p w14:paraId="1FBA715E"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992" w:type="dxa"/>
            <w:shd w:val="clear" w:color="auto" w:fill="auto"/>
            <w:hideMark/>
          </w:tcPr>
          <w:p w14:paraId="4E9BF56B" w14:textId="77777777" w:rsidR="00F6754C" w:rsidRPr="003E2A5D" w:rsidRDefault="00F6754C" w:rsidP="00F6754C">
            <w:pPr>
              <w:jc w:val="right"/>
              <w:rPr>
                <w:color w:val="000000"/>
                <w:sz w:val="20"/>
                <w:lang w:eastAsia="en-GB"/>
              </w:rPr>
            </w:pPr>
            <w:r w:rsidRPr="003E2A5D">
              <w:rPr>
                <w:color w:val="000000"/>
                <w:sz w:val="20"/>
                <w:lang w:val="en-US" w:eastAsia="en-GB"/>
              </w:rPr>
              <w:t>1.51</w:t>
            </w:r>
          </w:p>
        </w:tc>
      </w:tr>
      <w:tr w:rsidR="00F6754C" w:rsidRPr="003E2A5D" w14:paraId="45B81810" w14:textId="77777777" w:rsidTr="00F6754C">
        <w:trPr>
          <w:trHeight w:val="271"/>
        </w:trPr>
        <w:tc>
          <w:tcPr>
            <w:tcW w:w="2385" w:type="dxa"/>
            <w:gridSpan w:val="2"/>
            <w:shd w:val="clear" w:color="auto" w:fill="auto"/>
            <w:hideMark/>
          </w:tcPr>
          <w:p w14:paraId="6810318F" w14:textId="77777777" w:rsidR="00F6754C" w:rsidRPr="003E2A5D" w:rsidRDefault="00C85C1E" w:rsidP="00F6754C">
            <w:pPr>
              <w:bidi/>
              <w:jc w:val="left"/>
              <w:rPr>
                <w:color w:val="000000"/>
                <w:sz w:val="20"/>
                <w:lang w:eastAsia="en-GB"/>
              </w:rPr>
            </w:pPr>
            <w:r>
              <w:rPr>
                <w:rFonts w:hint="cs"/>
                <w:color w:val="000000"/>
                <w:sz w:val="20"/>
                <w:rtl/>
                <w:lang w:val="en-US" w:eastAsia="en-GB" w:bidi="ar-EG"/>
              </w:rPr>
              <w:t xml:space="preserve">قطاعات </w:t>
            </w:r>
            <w:r w:rsidR="00F6754C">
              <w:rPr>
                <w:rFonts w:hint="cs"/>
                <w:color w:val="000000"/>
                <w:sz w:val="20"/>
                <w:rtl/>
                <w:lang w:val="en-US" w:eastAsia="en-GB"/>
              </w:rPr>
              <w:t>أخرى</w:t>
            </w:r>
          </w:p>
        </w:tc>
        <w:tc>
          <w:tcPr>
            <w:tcW w:w="984" w:type="dxa"/>
            <w:shd w:val="clear" w:color="auto" w:fill="auto"/>
            <w:hideMark/>
          </w:tcPr>
          <w:p w14:paraId="504A3010"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4" w:type="dxa"/>
            <w:shd w:val="clear" w:color="auto" w:fill="auto"/>
            <w:hideMark/>
          </w:tcPr>
          <w:p w14:paraId="4922ABFB" w14:textId="77777777" w:rsidR="00F6754C" w:rsidRPr="003E2A5D" w:rsidRDefault="00F6754C" w:rsidP="00F6754C">
            <w:pPr>
              <w:jc w:val="right"/>
              <w:rPr>
                <w:color w:val="000000"/>
                <w:sz w:val="20"/>
                <w:lang w:eastAsia="en-GB"/>
              </w:rPr>
            </w:pPr>
            <w:r w:rsidRPr="003E2A5D">
              <w:rPr>
                <w:color w:val="000000"/>
                <w:sz w:val="20"/>
                <w:lang w:val="en-US" w:eastAsia="en-GB"/>
              </w:rPr>
              <w:t>0.00 </w:t>
            </w:r>
          </w:p>
        </w:tc>
        <w:tc>
          <w:tcPr>
            <w:tcW w:w="1125" w:type="dxa"/>
            <w:shd w:val="clear" w:color="auto" w:fill="auto"/>
            <w:hideMark/>
          </w:tcPr>
          <w:p w14:paraId="522C91AD"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1123" w:type="dxa"/>
            <w:shd w:val="clear" w:color="auto" w:fill="auto"/>
            <w:hideMark/>
          </w:tcPr>
          <w:p w14:paraId="12DD7D5B"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984" w:type="dxa"/>
            <w:shd w:val="clear" w:color="auto" w:fill="auto"/>
            <w:hideMark/>
          </w:tcPr>
          <w:p w14:paraId="561EC7ED" w14:textId="77777777" w:rsidR="00F6754C" w:rsidRPr="003E2A5D" w:rsidRDefault="00F6754C" w:rsidP="00F6754C">
            <w:pPr>
              <w:jc w:val="right"/>
              <w:rPr>
                <w:color w:val="000000"/>
                <w:sz w:val="20"/>
                <w:lang w:eastAsia="en-GB"/>
              </w:rPr>
            </w:pPr>
            <w:r w:rsidRPr="003E2A5D">
              <w:rPr>
                <w:color w:val="000000"/>
                <w:sz w:val="20"/>
                <w:lang w:val="en-US" w:eastAsia="en-GB"/>
              </w:rPr>
              <w:t>0.00</w:t>
            </w:r>
          </w:p>
        </w:tc>
        <w:tc>
          <w:tcPr>
            <w:tcW w:w="847" w:type="dxa"/>
            <w:shd w:val="clear" w:color="auto" w:fill="auto"/>
            <w:hideMark/>
          </w:tcPr>
          <w:p w14:paraId="75E8ADF4" w14:textId="77777777" w:rsidR="00F6754C" w:rsidRPr="003E2A5D" w:rsidRDefault="00F6754C" w:rsidP="00F6754C">
            <w:pPr>
              <w:jc w:val="right"/>
              <w:rPr>
                <w:color w:val="000000"/>
                <w:sz w:val="20"/>
                <w:lang w:eastAsia="en-GB"/>
              </w:rPr>
            </w:pPr>
            <w:r w:rsidRPr="003E2A5D">
              <w:rPr>
                <w:color w:val="000000"/>
                <w:sz w:val="20"/>
                <w:lang w:val="en-US" w:eastAsia="en-GB"/>
              </w:rPr>
              <w:t> 0.00</w:t>
            </w:r>
          </w:p>
        </w:tc>
        <w:tc>
          <w:tcPr>
            <w:tcW w:w="992" w:type="dxa"/>
            <w:shd w:val="clear" w:color="auto" w:fill="auto"/>
            <w:hideMark/>
          </w:tcPr>
          <w:p w14:paraId="7A666831" w14:textId="77777777" w:rsidR="00F6754C" w:rsidRPr="003E2A5D" w:rsidRDefault="00F6754C" w:rsidP="00F6754C">
            <w:pPr>
              <w:jc w:val="right"/>
              <w:rPr>
                <w:color w:val="000000"/>
                <w:sz w:val="20"/>
                <w:lang w:eastAsia="en-GB"/>
              </w:rPr>
            </w:pPr>
            <w:r w:rsidRPr="003E2A5D">
              <w:rPr>
                <w:color w:val="000000"/>
                <w:sz w:val="20"/>
                <w:lang w:val="en-US" w:eastAsia="en-GB"/>
              </w:rPr>
              <w:t>0.00</w:t>
            </w:r>
          </w:p>
        </w:tc>
      </w:tr>
      <w:tr w:rsidR="00F6754C" w:rsidRPr="003E2A5D" w14:paraId="687818D8" w14:textId="77777777" w:rsidTr="00F6754C">
        <w:trPr>
          <w:trHeight w:val="271"/>
        </w:trPr>
        <w:tc>
          <w:tcPr>
            <w:tcW w:w="2385" w:type="dxa"/>
            <w:gridSpan w:val="2"/>
            <w:shd w:val="clear" w:color="auto" w:fill="auto"/>
            <w:hideMark/>
          </w:tcPr>
          <w:p w14:paraId="427FE5D2" w14:textId="77777777" w:rsidR="00F6754C" w:rsidRPr="003E2A5D" w:rsidRDefault="00F6754C" w:rsidP="00F6754C">
            <w:pPr>
              <w:bidi/>
              <w:jc w:val="left"/>
              <w:rPr>
                <w:b/>
                <w:bCs/>
                <w:color w:val="000000"/>
                <w:sz w:val="20"/>
                <w:lang w:eastAsia="en-GB"/>
              </w:rPr>
            </w:pPr>
            <w:r>
              <w:rPr>
                <w:rFonts w:hint="cs"/>
                <w:b/>
                <w:bCs/>
                <w:color w:val="000000"/>
                <w:sz w:val="20"/>
                <w:rtl/>
                <w:lang w:val="en-US" w:eastAsia="en-GB"/>
              </w:rPr>
              <w:t>مجموع الاستهلاك</w:t>
            </w:r>
          </w:p>
        </w:tc>
        <w:tc>
          <w:tcPr>
            <w:tcW w:w="984" w:type="dxa"/>
            <w:shd w:val="clear" w:color="auto" w:fill="auto"/>
            <w:hideMark/>
          </w:tcPr>
          <w:p w14:paraId="3FA0721F" w14:textId="77777777" w:rsidR="00F6754C" w:rsidRPr="003E2A5D" w:rsidRDefault="00F6754C" w:rsidP="00F6754C">
            <w:pPr>
              <w:jc w:val="right"/>
              <w:rPr>
                <w:b/>
                <w:bCs/>
                <w:color w:val="000000"/>
                <w:sz w:val="20"/>
                <w:lang w:eastAsia="en-GB"/>
              </w:rPr>
            </w:pPr>
            <w:r w:rsidRPr="003E2A5D">
              <w:rPr>
                <w:b/>
                <w:bCs/>
                <w:color w:val="000000"/>
                <w:sz w:val="20"/>
                <w:lang w:val="en-US" w:eastAsia="en-GB"/>
              </w:rPr>
              <w:t>0.00</w:t>
            </w:r>
          </w:p>
        </w:tc>
        <w:tc>
          <w:tcPr>
            <w:tcW w:w="844" w:type="dxa"/>
            <w:shd w:val="clear" w:color="auto" w:fill="auto"/>
            <w:hideMark/>
          </w:tcPr>
          <w:p w14:paraId="0946D805" w14:textId="77777777" w:rsidR="00F6754C" w:rsidRPr="003E2A5D" w:rsidRDefault="00F6754C" w:rsidP="00F6754C">
            <w:pPr>
              <w:jc w:val="right"/>
              <w:rPr>
                <w:b/>
                <w:bCs/>
                <w:color w:val="000000"/>
                <w:sz w:val="20"/>
                <w:lang w:eastAsia="en-GB"/>
              </w:rPr>
            </w:pPr>
            <w:r w:rsidRPr="003E2A5D">
              <w:rPr>
                <w:b/>
                <w:bCs/>
                <w:color w:val="000000"/>
                <w:sz w:val="20"/>
                <w:lang w:val="en-US" w:eastAsia="en-GB"/>
              </w:rPr>
              <w:t>10.36</w:t>
            </w:r>
          </w:p>
        </w:tc>
        <w:tc>
          <w:tcPr>
            <w:tcW w:w="1125" w:type="dxa"/>
            <w:shd w:val="clear" w:color="auto" w:fill="auto"/>
            <w:hideMark/>
          </w:tcPr>
          <w:p w14:paraId="7DD9F99A" w14:textId="77777777" w:rsidR="00F6754C" w:rsidRPr="003E2A5D" w:rsidRDefault="00F6754C" w:rsidP="00F6754C">
            <w:pPr>
              <w:jc w:val="right"/>
              <w:rPr>
                <w:b/>
                <w:bCs/>
                <w:color w:val="000000"/>
                <w:sz w:val="20"/>
                <w:lang w:eastAsia="en-GB"/>
              </w:rPr>
            </w:pPr>
            <w:r w:rsidRPr="003E2A5D">
              <w:rPr>
                <w:b/>
                <w:bCs/>
                <w:color w:val="000000"/>
                <w:sz w:val="20"/>
                <w:lang w:val="en-US" w:eastAsia="en-GB"/>
              </w:rPr>
              <w:t>6.11</w:t>
            </w:r>
          </w:p>
        </w:tc>
        <w:tc>
          <w:tcPr>
            <w:tcW w:w="1123" w:type="dxa"/>
            <w:shd w:val="clear" w:color="auto" w:fill="auto"/>
            <w:hideMark/>
          </w:tcPr>
          <w:p w14:paraId="2E497538" w14:textId="77777777" w:rsidR="00F6754C" w:rsidRPr="003E2A5D" w:rsidRDefault="00F6754C" w:rsidP="00F6754C">
            <w:pPr>
              <w:jc w:val="right"/>
              <w:rPr>
                <w:b/>
                <w:bCs/>
                <w:color w:val="000000"/>
                <w:sz w:val="20"/>
                <w:lang w:eastAsia="en-GB"/>
              </w:rPr>
            </w:pPr>
            <w:r w:rsidRPr="003E2A5D">
              <w:rPr>
                <w:b/>
                <w:bCs/>
                <w:color w:val="000000"/>
                <w:sz w:val="20"/>
                <w:lang w:val="en-US" w:eastAsia="en-GB"/>
              </w:rPr>
              <w:t>1.39</w:t>
            </w:r>
          </w:p>
        </w:tc>
        <w:tc>
          <w:tcPr>
            <w:tcW w:w="984" w:type="dxa"/>
            <w:shd w:val="clear" w:color="auto" w:fill="auto"/>
            <w:hideMark/>
          </w:tcPr>
          <w:p w14:paraId="5322AAF4" w14:textId="77777777" w:rsidR="00F6754C" w:rsidRPr="003E2A5D" w:rsidRDefault="00F6754C" w:rsidP="00F6754C">
            <w:pPr>
              <w:jc w:val="right"/>
              <w:rPr>
                <w:b/>
                <w:bCs/>
                <w:color w:val="000000"/>
                <w:sz w:val="20"/>
                <w:lang w:eastAsia="en-GB"/>
              </w:rPr>
            </w:pPr>
            <w:r w:rsidRPr="003E2A5D">
              <w:rPr>
                <w:b/>
                <w:bCs/>
                <w:color w:val="000000"/>
                <w:sz w:val="20"/>
                <w:lang w:val="en-US" w:eastAsia="en-GB"/>
              </w:rPr>
              <w:t>0.05</w:t>
            </w:r>
          </w:p>
        </w:tc>
        <w:tc>
          <w:tcPr>
            <w:tcW w:w="847" w:type="dxa"/>
            <w:shd w:val="clear" w:color="auto" w:fill="auto"/>
            <w:hideMark/>
          </w:tcPr>
          <w:p w14:paraId="740522A9" w14:textId="77777777" w:rsidR="00F6754C" w:rsidRPr="003E2A5D" w:rsidRDefault="00F6754C" w:rsidP="00F6754C">
            <w:pPr>
              <w:jc w:val="right"/>
              <w:rPr>
                <w:b/>
                <w:bCs/>
                <w:color w:val="000000"/>
                <w:sz w:val="20"/>
                <w:lang w:eastAsia="en-GB"/>
              </w:rPr>
            </w:pPr>
            <w:r w:rsidRPr="003E2A5D">
              <w:rPr>
                <w:b/>
                <w:bCs/>
                <w:color w:val="000000"/>
                <w:sz w:val="20"/>
                <w:lang w:val="en-US" w:eastAsia="en-GB"/>
              </w:rPr>
              <w:t>0.54</w:t>
            </w:r>
          </w:p>
        </w:tc>
        <w:tc>
          <w:tcPr>
            <w:tcW w:w="992" w:type="dxa"/>
            <w:shd w:val="clear" w:color="auto" w:fill="auto"/>
            <w:hideMark/>
          </w:tcPr>
          <w:p w14:paraId="040FAD4D" w14:textId="77777777" w:rsidR="00F6754C" w:rsidRPr="003E2A5D" w:rsidRDefault="00F6754C" w:rsidP="00F6754C">
            <w:pPr>
              <w:jc w:val="right"/>
              <w:rPr>
                <w:b/>
                <w:bCs/>
                <w:color w:val="000000"/>
                <w:sz w:val="20"/>
                <w:lang w:eastAsia="en-GB"/>
              </w:rPr>
            </w:pPr>
            <w:r w:rsidRPr="003E2A5D">
              <w:rPr>
                <w:b/>
                <w:bCs/>
                <w:color w:val="000000"/>
                <w:sz w:val="20"/>
                <w:lang w:val="en-US" w:eastAsia="en-GB"/>
              </w:rPr>
              <w:t>18.45</w:t>
            </w:r>
          </w:p>
        </w:tc>
      </w:tr>
    </w:tbl>
    <w:p w14:paraId="625E074F" w14:textId="77777777" w:rsidR="00F6754C" w:rsidRDefault="00F6754C" w:rsidP="00F6754C">
      <w:pPr>
        <w:pStyle w:val="StyleHeader4Para4Left0Firstline0"/>
        <w:widowControl/>
        <w:numPr>
          <w:ilvl w:val="0"/>
          <w:numId w:val="0"/>
        </w:numPr>
        <w:tabs>
          <w:tab w:val="clear" w:pos="2880"/>
          <w:tab w:val="clear" w:pos="5760"/>
        </w:tabs>
        <w:bidi/>
        <w:spacing w:after="0"/>
        <w:rPr>
          <w:sz w:val="26"/>
          <w:szCs w:val="26"/>
          <w:u w:val="single"/>
          <w:rtl/>
          <w:lang w:bidi="ar-EG"/>
        </w:rPr>
      </w:pPr>
    </w:p>
    <w:p w14:paraId="4C4B50AB" w14:textId="77777777" w:rsidR="00F6754C" w:rsidRDefault="00F6754C" w:rsidP="00F6754C">
      <w:pPr>
        <w:pStyle w:val="StyleHeader4Para4Left0Firstline0"/>
        <w:widowControl/>
        <w:numPr>
          <w:ilvl w:val="0"/>
          <w:numId w:val="0"/>
        </w:numPr>
        <w:tabs>
          <w:tab w:val="clear" w:pos="2880"/>
          <w:tab w:val="clear" w:pos="5760"/>
        </w:tabs>
        <w:bidi/>
        <w:spacing w:after="0"/>
        <w:rPr>
          <w:sz w:val="26"/>
          <w:szCs w:val="26"/>
          <w:u w:val="single"/>
          <w:rtl/>
        </w:rPr>
      </w:pPr>
    </w:p>
    <w:p w14:paraId="00628A57" w14:textId="77777777" w:rsidR="00F966F9" w:rsidRPr="00F966F9" w:rsidRDefault="00F966F9" w:rsidP="00744240">
      <w:pPr>
        <w:pStyle w:val="StyleHeader4Para4Left0Firstline0"/>
        <w:keepNext/>
        <w:widowControl/>
        <w:numPr>
          <w:ilvl w:val="0"/>
          <w:numId w:val="0"/>
        </w:numPr>
        <w:tabs>
          <w:tab w:val="clear" w:pos="2880"/>
          <w:tab w:val="clear" w:pos="5760"/>
        </w:tabs>
        <w:bidi/>
        <w:rPr>
          <w:sz w:val="26"/>
          <w:szCs w:val="26"/>
          <w:u w:val="single"/>
        </w:rPr>
      </w:pPr>
      <w:r w:rsidRPr="00F966F9">
        <w:rPr>
          <w:rFonts w:hint="cs"/>
          <w:sz w:val="26"/>
          <w:szCs w:val="26"/>
          <w:u w:val="single"/>
          <w:rtl/>
        </w:rPr>
        <w:lastRenderedPageBreak/>
        <w:t>استراتيجية الإزالة</w:t>
      </w:r>
    </w:p>
    <w:p w14:paraId="5F61D364" w14:textId="77777777" w:rsidR="00F966F9" w:rsidRPr="00F966F9" w:rsidRDefault="00744240" w:rsidP="000808A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تهدف المرحلة الثانية من خطة إدارة إزالة المواد الهيدروكلوروفلوروكربونية إلى الحفاظ على تخفيضات استهلاك الهيدروكلوروفلوروكربون المحققة في السنوات الأخيرة وضمان الامتثال للإزالة التامة بحلول عام 2030. واقترحت حكومة أنتيغوا وبربودا الحد الأقصى من الاستهلاك ا</w:t>
      </w:r>
      <w:r w:rsidR="00047C24">
        <w:rPr>
          <w:rFonts w:hint="cs"/>
          <w:sz w:val="26"/>
          <w:szCs w:val="26"/>
          <w:rtl/>
        </w:rPr>
        <w:t>ل</w:t>
      </w:r>
      <w:r>
        <w:rPr>
          <w:rFonts w:hint="cs"/>
          <w:sz w:val="26"/>
          <w:szCs w:val="26"/>
          <w:rtl/>
        </w:rPr>
        <w:t>إجمالي المسموح به</w:t>
      </w:r>
      <w:r w:rsidR="00CF0BDC">
        <w:rPr>
          <w:rFonts w:hint="cs"/>
          <w:sz w:val="26"/>
          <w:szCs w:val="26"/>
          <w:rtl/>
        </w:rPr>
        <w:t xml:space="preserve"> عند</w:t>
      </w:r>
      <w:r>
        <w:rPr>
          <w:rFonts w:hint="cs"/>
          <w:sz w:val="26"/>
          <w:szCs w:val="26"/>
          <w:rtl/>
        </w:rPr>
        <w:t xml:space="preserve"> 0.088 طن من قدرات استنفاد الأوزون للفترة 2026-2027 و0.071 طن من قدرات استنفاد الأوزون للفترة 2028-2029.</w:t>
      </w:r>
    </w:p>
    <w:p w14:paraId="46F78E7A" w14:textId="77777777" w:rsidR="00F966F9" w:rsidRPr="00F966F9" w:rsidRDefault="00047C24" w:rsidP="00CF0BD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وسيكون للمرحلة الثانية من خطة إدارة إزالة المواد الهيدروكلوروفلوروكربونية ثلاث شرائح وستركز على دعم البلد على تهيئة الظروف اللازمة للحفاط على مستويات الاستهلاك الحالية وضمان استدامة الامتثال للإزالة التامة. وسيتم ذلك من خلال تعزيز ال</w:t>
      </w:r>
      <w:r w:rsidR="00CF0BDC">
        <w:rPr>
          <w:rFonts w:hint="cs"/>
          <w:sz w:val="26"/>
          <w:szCs w:val="26"/>
          <w:rtl/>
        </w:rPr>
        <w:t>إطار</w:t>
      </w:r>
      <w:r>
        <w:rPr>
          <w:rFonts w:hint="cs"/>
          <w:sz w:val="26"/>
          <w:szCs w:val="26"/>
          <w:rtl/>
        </w:rPr>
        <w:t xml:space="preserve"> التنظيمي للرقابة على المواد الهيدروكلوروفلوروكربونية وحظر المعدات القائمة على الهيدروكلوروفلوروكربون، وتوسيع إطار المعايير ليغطي الصحة، والسلامة وفعالية </w:t>
      </w:r>
      <w:r w:rsidR="00CF0BDC">
        <w:rPr>
          <w:rFonts w:hint="cs"/>
          <w:sz w:val="26"/>
          <w:szCs w:val="26"/>
          <w:rtl/>
        </w:rPr>
        <w:t xml:space="preserve">استخدام </w:t>
      </w:r>
      <w:r>
        <w:rPr>
          <w:rFonts w:hint="cs"/>
          <w:sz w:val="26"/>
          <w:szCs w:val="26"/>
          <w:rtl/>
        </w:rPr>
        <w:t>الطاقة، وتحديث مناهج ومرافق التدريب، وإنشاء سجل للفنيين في القطاعات الرسمية وغير الرسمية، وبناء قدرات الفنيين على الممارسات الجيدة للخدمة لتقليل التسرب في المعدات خلال الخدمة إلى أدنى حد بما في ذلك المعدات القائمة على بدائل الهيدروكلوروفلوروكربون التي تدخل إلى السوق.</w:t>
      </w:r>
    </w:p>
    <w:p w14:paraId="2221BCCF" w14:textId="77777777" w:rsidR="00F966F9" w:rsidRPr="00B55E65" w:rsidRDefault="00F966F9" w:rsidP="00F966F9">
      <w:pPr>
        <w:pStyle w:val="StyleHeader4Para4Left0Firstline0"/>
        <w:widowControl/>
        <w:numPr>
          <w:ilvl w:val="0"/>
          <w:numId w:val="0"/>
        </w:numPr>
        <w:tabs>
          <w:tab w:val="clear" w:pos="2880"/>
          <w:tab w:val="clear" w:pos="5760"/>
        </w:tabs>
        <w:bidi/>
        <w:rPr>
          <w:i/>
          <w:iCs/>
          <w:sz w:val="26"/>
          <w:szCs w:val="26"/>
        </w:rPr>
      </w:pPr>
      <w:r w:rsidRPr="00B55E65">
        <w:rPr>
          <w:rFonts w:hint="cs"/>
          <w:i/>
          <w:iCs/>
          <w:sz w:val="26"/>
          <w:szCs w:val="26"/>
          <w:rtl/>
        </w:rPr>
        <w:t>الأنشطة المقترحة</w:t>
      </w:r>
    </w:p>
    <w:p w14:paraId="0355068D" w14:textId="77777777" w:rsidR="00296AEA" w:rsidRDefault="00047C24" w:rsidP="00F966F9">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val="en-US" w:bidi="ar-EG"/>
        </w:rPr>
        <w:t>ويرد في الجدول 3 أنشطة قطاع الخدمة المقترحة في الأصل للتنفيذ بموجب المرحلة الثانية وتوزيع التكاليف للمرحلة وفي الشريحة الأولى</w:t>
      </w:r>
      <w:r w:rsidR="00314C90">
        <w:rPr>
          <w:rFonts w:hint="cs"/>
          <w:sz w:val="26"/>
          <w:szCs w:val="26"/>
          <w:rtl/>
          <w:lang w:val="en-US" w:bidi="ar-EG"/>
        </w:rPr>
        <w:t>.</w:t>
      </w:r>
    </w:p>
    <w:p w14:paraId="6FE90F49" w14:textId="77777777" w:rsidR="00296AEA" w:rsidRPr="00F966F9" w:rsidRDefault="00296AEA" w:rsidP="00F966F9">
      <w:pPr>
        <w:pStyle w:val="StyleHeader4Para4Left0Firstline0"/>
        <w:widowControl/>
        <w:numPr>
          <w:ilvl w:val="0"/>
          <w:numId w:val="0"/>
        </w:numPr>
        <w:tabs>
          <w:tab w:val="clear" w:pos="2880"/>
          <w:tab w:val="clear" w:pos="5760"/>
        </w:tabs>
        <w:bidi/>
        <w:spacing w:after="0"/>
        <w:rPr>
          <w:b/>
          <w:bCs/>
          <w:sz w:val="24"/>
          <w:szCs w:val="24"/>
          <w:rtl/>
        </w:rPr>
      </w:pPr>
      <w:r w:rsidRPr="00F966F9">
        <w:rPr>
          <w:rFonts w:hint="cs"/>
          <w:b/>
          <w:bCs/>
          <w:sz w:val="24"/>
          <w:szCs w:val="24"/>
          <w:rtl/>
        </w:rPr>
        <w:t xml:space="preserve">الجدول </w:t>
      </w:r>
      <w:r w:rsidR="00F966F9" w:rsidRPr="00F966F9">
        <w:rPr>
          <w:rFonts w:hint="cs"/>
          <w:b/>
          <w:bCs/>
          <w:sz w:val="24"/>
          <w:szCs w:val="24"/>
          <w:rtl/>
        </w:rPr>
        <w:t>3</w:t>
      </w:r>
      <w:r w:rsidRPr="00F966F9">
        <w:rPr>
          <w:rFonts w:hint="cs"/>
          <w:b/>
          <w:bCs/>
          <w:sz w:val="24"/>
          <w:szCs w:val="24"/>
          <w:rtl/>
        </w:rPr>
        <w:t xml:space="preserve">. </w:t>
      </w:r>
      <w:r w:rsidR="00F966F9" w:rsidRPr="00F966F9">
        <w:rPr>
          <w:rFonts w:hint="cs"/>
          <w:b/>
          <w:bCs/>
          <w:sz w:val="24"/>
          <w:szCs w:val="24"/>
          <w:rtl/>
        </w:rPr>
        <w:t>أنشطة قطاع الخدمة وتكاليفها بمو</w:t>
      </w:r>
      <w:r w:rsidR="00F966F9">
        <w:rPr>
          <w:rFonts w:hint="cs"/>
          <w:b/>
          <w:bCs/>
          <w:sz w:val="24"/>
          <w:szCs w:val="24"/>
          <w:rtl/>
        </w:rPr>
        <w:t>ج</w:t>
      </w:r>
      <w:r w:rsidR="00F966F9" w:rsidRPr="00F966F9">
        <w:rPr>
          <w:rFonts w:hint="cs"/>
          <w:b/>
          <w:bCs/>
          <w:sz w:val="24"/>
          <w:szCs w:val="24"/>
          <w:rtl/>
        </w:rPr>
        <w:t>ب المرحلة الثانية من خطة إدارة إزالة المواد الهيدروكلوروفلوروكربونية لأنتيغوا وبربودا</w:t>
      </w:r>
      <w:r w:rsidR="00B55E65">
        <w:rPr>
          <w:rFonts w:hint="cs"/>
          <w:b/>
          <w:bCs/>
          <w:sz w:val="24"/>
          <w:szCs w:val="24"/>
          <w:rtl/>
        </w:rPr>
        <w:t>، على النحو المقدم</w:t>
      </w:r>
    </w:p>
    <w:tbl>
      <w:tblPr>
        <w:tblStyle w:val="TableGrid"/>
        <w:bidiVisual/>
        <w:tblW w:w="9438" w:type="dxa"/>
        <w:tblLayout w:type="fixed"/>
        <w:tblLook w:val="04A0" w:firstRow="1" w:lastRow="0" w:firstColumn="1" w:lastColumn="0" w:noHBand="0" w:noVBand="1"/>
      </w:tblPr>
      <w:tblGrid>
        <w:gridCol w:w="1413"/>
        <w:gridCol w:w="5103"/>
        <w:gridCol w:w="992"/>
        <w:gridCol w:w="992"/>
        <w:gridCol w:w="938"/>
      </w:tblGrid>
      <w:tr w:rsidR="00F966F9" w:rsidRPr="00005008" w14:paraId="59A54F74" w14:textId="77777777" w:rsidTr="00F966F9">
        <w:trPr>
          <w:trHeight w:val="59"/>
          <w:tblHeader/>
        </w:trPr>
        <w:tc>
          <w:tcPr>
            <w:tcW w:w="1413" w:type="dxa"/>
            <w:vMerge w:val="restart"/>
          </w:tcPr>
          <w:p w14:paraId="5AFC48F9" w14:textId="77777777" w:rsidR="00F966F9" w:rsidRPr="00005008" w:rsidRDefault="00005008" w:rsidP="00005008">
            <w:pPr>
              <w:shd w:val="clear" w:color="auto" w:fill="FFFFFF" w:themeFill="background1"/>
              <w:bidi/>
              <w:jc w:val="center"/>
              <w:rPr>
                <w:b/>
                <w:bCs/>
                <w:sz w:val="20"/>
              </w:rPr>
            </w:pPr>
            <w:r w:rsidRPr="00005008">
              <w:rPr>
                <w:rFonts w:hint="cs"/>
                <w:b/>
                <w:bCs/>
                <w:sz w:val="20"/>
                <w:rtl/>
              </w:rPr>
              <w:t>المكون</w:t>
            </w:r>
          </w:p>
        </w:tc>
        <w:tc>
          <w:tcPr>
            <w:tcW w:w="5103" w:type="dxa"/>
            <w:vMerge w:val="restart"/>
          </w:tcPr>
          <w:p w14:paraId="1B886721" w14:textId="77777777" w:rsidR="00F966F9" w:rsidRPr="00005008" w:rsidRDefault="00005008" w:rsidP="00005008">
            <w:pPr>
              <w:shd w:val="clear" w:color="auto" w:fill="FFFFFF" w:themeFill="background1"/>
              <w:bidi/>
              <w:jc w:val="center"/>
              <w:rPr>
                <w:b/>
                <w:bCs/>
                <w:sz w:val="20"/>
              </w:rPr>
            </w:pPr>
            <w:r w:rsidRPr="00005008">
              <w:rPr>
                <w:rFonts w:hint="cs"/>
                <w:b/>
                <w:bCs/>
                <w:sz w:val="20"/>
                <w:rtl/>
              </w:rPr>
              <w:t>النشاط</w:t>
            </w:r>
          </w:p>
        </w:tc>
        <w:tc>
          <w:tcPr>
            <w:tcW w:w="992" w:type="dxa"/>
            <w:vMerge w:val="restart"/>
          </w:tcPr>
          <w:p w14:paraId="5AE91B54" w14:textId="77777777" w:rsidR="00F966F9" w:rsidRPr="00005008" w:rsidRDefault="00005008" w:rsidP="00005008">
            <w:pPr>
              <w:shd w:val="clear" w:color="auto" w:fill="FFFFFF" w:themeFill="background1"/>
              <w:bidi/>
              <w:jc w:val="center"/>
              <w:rPr>
                <w:b/>
                <w:bCs/>
                <w:sz w:val="20"/>
              </w:rPr>
            </w:pPr>
            <w:r w:rsidRPr="00005008">
              <w:rPr>
                <w:rFonts w:hint="cs"/>
                <w:b/>
                <w:bCs/>
                <w:sz w:val="20"/>
                <w:rtl/>
              </w:rPr>
              <w:t>الوكالة</w:t>
            </w:r>
          </w:p>
        </w:tc>
        <w:tc>
          <w:tcPr>
            <w:tcW w:w="1930" w:type="dxa"/>
            <w:gridSpan w:val="2"/>
          </w:tcPr>
          <w:p w14:paraId="3BCA4427" w14:textId="77777777" w:rsidR="00F966F9" w:rsidRPr="00005008" w:rsidRDefault="00005008" w:rsidP="00005008">
            <w:pPr>
              <w:shd w:val="clear" w:color="auto" w:fill="FFFFFF" w:themeFill="background1"/>
              <w:bidi/>
              <w:jc w:val="center"/>
              <w:rPr>
                <w:b/>
                <w:bCs/>
                <w:sz w:val="20"/>
              </w:rPr>
            </w:pPr>
            <w:r w:rsidRPr="00005008">
              <w:rPr>
                <w:rFonts w:hint="cs"/>
                <w:b/>
                <w:bCs/>
                <w:sz w:val="20"/>
                <w:rtl/>
              </w:rPr>
              <w:t>التكلفة (دولار أمريكي)</w:t>
            </w:r>
          </w:p>
        </w:tc>
      </w:tr>
      <w:tr w:rsidR="00F966F9" w:rsidRPr="00005008" w14:paraId="2F7FAFF4" w14:textId="77777777" w:rsidTr="00F966F9">
        <w:trPr>
          <w:trHeight w:val="108"/>
          <w:tblHeader/>
        </w:trPr>
        <w:tc>
          <w:tcPr>
            <w:tcW w:w="1413" w:type="dxa"/>
            <w:vMerge/>
          </w:tcPr>
          <w:p w14:paraId="35E5F354" w14:textId="77777777" w:rsidR="00F966F9" w:rsidRPr="00005008" w:rsidRDefault="00F966F9" w:rsidP="00005008">
            <w:pPr>
              <w:shd w:val="clear" w:color="auto" w:fill="FFFFFF" w:themeFill="background1"/>
              <w:bidi/>
              <w:jc w:val="center"/>
              <w:rPr>
                <w:b/>
                <w:bCs/>
                <w:sz w:val="20"/>
              </w:rPr>
            </w:pPr>
          </w:p>
        </w:tc>
        <w:tc>
          <w:tcPr>
            <w:tcW w:w="5103" w:type="dxa"/>
            <w:vMerge/>
          </w:tcPr>
          <w:p w14:paraId="51B49D5B" w14:textId="77777777" w:rsidR="00F966F9" w:rsidRPr="00005008" w:rsidRDefault="00F966F9" w:rsidP="00005008">
            <w:pPr>
              <w:shd w:val="clear" w:color="auto" w:fill="FFFFFF" w:themeFill="background1"/>
              <w:bidi/>
              <w:jc w:val="center"/>
              <w:rPr>
                <w:b/>
                <w:bCs/>
                <w:sz w:val="20"/>
              </w:rPr>
            </w:pPr>
          </w:p>
        </w:tc>
        <w:tc>
          <w:tcPr>
            <w:tcW w:w="992" w:type="dxa"/>
            <w:vMerge/>
          </w:tcPr>
          <w:p w14:paraId="19057C9C" w14:textId="77777777" w:rsidR="00F966F9" w:rsidRPr="00005008" w:rsidRDefault="00F966F9" w:rsidP="00005008">
            <w:pPr>
              <w:shd w:val="clear" w:color="auto" w:fill="FFFFFF" w:themeFill="background1"/>
              <w:bidi/>
              <w:jc w:val="center"/>
              <w:rPr>
                <w:b/>
                <w:bCs/>
                <w:sz w:val="20"/>
              </w:rPr>
            </w:pPr>
          </w:p>
        </w:tc>
        <w:tc>
          <w:tcPr>
            <w:tcW w:w="992" w:type="dxa"/>
          </w:tcPr>
          <w:p w14:paraId="028A2A44" w14:textId="77777777" w:rsidR="00F966F9" w:rsidRPr="00005008" w:rsidRDefault="00005008" w:rsidP="00005008">
            <w:pPr>
              <w:shd w:val="clear" w:color="auto" w:fill="FFFFFF" w:themeFill="background1"/>
              <w:bidi/>
              <w:jc w:val="center"/>
              <w:rPr>
                <w:b/>
                <w:bCs/>
                <w:sz w:val="20"/>
              </w:rPr>
            </w:pPr>
            <w:r w:rsidRPr="00005008">
              <w:rPr>
                <w:rFonts w:hint="cs"/>
                <w:b/>
                <w:bCs/>
                <w:sz w:val="20"/>
                <w:rtl/>
              </w:rPr>
              <w:t>المرحلة</w:t>
            </w:r>
          </w:p>
        </w:tc>
        <w:tc>
          <w:tcPr>
            <w:tcW w:w="938" w:type="dxa"/>
            <w:vAlign w:val="center"/>
          </w:tcPr>
          <w:p w14:paraId="09843205" w14:textId="77777777" w:rsidR="00F966F9" w:rsidRPr="00005008" w:rsidRDefault="00005008" w:rsidP="00005008">
            <w:pPr>
              <w:shd w:val="clear" w:color="auto" w:fill="FFFFFF" w:themeFill="background1"/>
              <w:bidi/>
              <w:jc w:val="center"/>
              <w:rPr>
                <w:b/>
                <w:bCs/>
                <w:sz w:val="20"/>
              </w:rPr>
            </w:pPr>
            <w:r w:rsidRPr="00005008">
              <w:rPr>
                <w:rFonts w:hint="cs"/>
                <w:b/>
                <w:bCs/>
                <w:sz w:val="20"/>
                <w:rtl/>
              </w:rPr>
              <w:t>الشريحة الأولى</w:t>
            </w:r>
          </w:p>
        </w:tc>
      </w:tr>
      <w:tr w:rsidR="00F966F9" w:rsidRPr="00005008" w14:paraId="42863FE5" w14:textId="77777777" w:rsidTr="00F966F9">
        <w:trPr>
          <w:trHeight w:val="235"/>
        </w:trPr>
        <w:tc>
          <w:tcPr>
            <w:tcW w:w="1413" w:type="dxa"/>
          </w:tcPr>
          <w:p w14:paraId="508DEEB5" w14:textId="77777777" w:rsidR="00005008" w:rsidRPr="00005008" w:rsidRDefault="00005008" w:rsidP="00005008">
            <w:pPr>
              <w:shd w:val="clear" w:color="auto" w:fill="FFFFFF" w:themeFill="background1"/>
              <w:bidi/>
              <w:jc w:val="left"/>
              <w:rPr>
                <w:sz w:val="20"/>
                <w:rtl/>
                <w:lang w:val="en-US" w:bidi="ar-EG"/>
              </w:rPr>
            </w:pPr>
            <w:r w:rsidRPr="00005008">
              <w:rPr>
                <w:rFonts w:hint="cs"/>
                <w:sz w:val="20"/>
                <w:rtl/>
                <w:lang w:val="en-US" w:bidi="ar-EG"/>
              </w:rPr>
              <w:t>تعزيز الإطار السياساتي والتنظيمي</w:t>
            </w:r>
          </w:p>
        </w:tc>
        <w:tc>
          <w:tcPr>
            <w:tcW w:w="5103" w:type="dxa"/>
          </w:tcPr>
          <w:p w14:paraId="700B86DB" w14:textId="77777777" w:rsidR="00F966F9" w:rsidRDefault="00F966F9" w:rsidP="00E63593">
            <w:pPr>
              <w:pStyle w:val="ListParagraph"/>
              <w:numPr>
                <w:ilvl w:val="0"/>
                <w:numId w:val="26"/>
              </w:numPr>
              <w:shd w:val="clear" w:color="auto" w:fill="FFFFFF" w:themeFill="background1"/>
              <w:bidi/>
              <w:ind w:left="171" w:hanging="141"/>
              <w:jc w:val="left"/>
              <w:rPr>
                <w:sz w:val="20"/>
                <w:szCs w:val="20"/>
                <w:lang w:val="en-CA"/>
              </w:rPr>
            </w:pPr>
            <w:r w:rsidRPr="00005008">
              <w:rPr>
                <w:rFonts w:hint="cs"/>
                <w:sz w:val="20"/>
                <w:szCs w:val="20"/>
                <w:rtl/>
                <w:lang w:val="en-CA" w:bidi="ar-EG"/>
              </w:rPr>
              <w:t>تعديل التشريع</w:t>
            </w:r>
            <w:r w:rsidRPr="00005008">
              <w:rPr>
                <w:rStyle w:val="FootnoteReference"/>
                <w:sz w:val="20"/>
                <w:szCs w:val="20"/>
                <w:rtl/>
                <w:lang w:val="en-CA" w:bidi="ar-EG"/>
              </w:rPr>
              <w:footnoteReference w:id="6"/>
            </w:r>
            <w:r w:rsidRPr="00005008">
              <w:rPr>
                <w:rFonts w:hint="cs"/>
                <w:sz w:val="20"/>
                <w:szCs w:val="20"/>
                <w:rtl/>
                <w:lang w:val="en-CA" w:bidi="ar-EG"/>
              </w:rPr>
              <w:t xml:space="preserve"> </w:t>
            </w:r>
            <w:r w:rsidR="00005008">
              <w:rPr>
                <w:rFonts w:hint="cs"/>
                <w:sz w:val="20"/>
                <w:szCs w:val="20"/>
                <w:rtl/>
                <w:lang w:val="en-CA"/>
              </w:rPr>
              <w:t>و</w:t>
            </w:r>
            <w:r w:rsidR="00765C82">
              <w:rPr>
                <w:rFonts w:hint="cs"/>
                <w:sz w:val="20"/>
                <w:szCs w:val="20"/>
                <w:rtl/>
                <w:lang w:val="en-CA"/>
              </w:rPr>
              <w:t>وضع مسودة</w:t>
            </w:r>
            <w:r w:rsidR="00005008">
              <w:rPr>
                <w:rFonts w:hint="cs"/>
                <w:sz w:val="20"/>
                <w:szCs w:val="20"/>
                <w:rtl/>
                <w:lang w:val="en-CA"/>
              </w:rPr>
              <w:t xml:space="preserve"> الإطار التنظيمي لتعزيز الضوابط لتجارة الهيدروكلوروفلوروكربون، وشرط تسجيل الفنيين، وتقييد بيع المواد الخاضعة للرقابة إلى </w:t>
            </w:r>
            <w:r w:rsidR="00765C82">
              <w:rPr>
                <w:rFonts w:hint="cs"/>
                <w:sz w:val="20"/>
                <w:szCs w:val="20"/>
                <w:rtl/>
                <w:lang w:val="en-CA"/>
              </w:rPr>
              <w:t xml:space="preserve">من هم </w:t>
            </w:r>
            <w:r w:rsidR="00E63593">
              <w:rPr>
                <w:rFonts w:hint="cs"/>
                <w:sz w:val="20"/>
                <w:szCs w:val="20"/>
                <w:rtl/>
                <w:lang w:val="en-CA"/>
              </w:rPr>
              <w:t>على</w:t>
            </w:r>
            <w:r w:rsidR="00765C82">
              <w:rPr>
                <w:rFonts w:hint="cs"/>
                <w:sz w:val="20"/>
                <w:szCs w:val="20"/>
                <w:rtl/>
                <w:lang w:val="en-CA"/>
              </w:rPr>
              <w:t xml:space="preserve"> السجل، وشرط لبائعي تجزئة غازات التبريد للإبقاء على سجل لجميع مبيعات غازات التبريد، وحظر إستيراد المعدات التي تحتوي على المواد الهيدروكلوروفلوروكربونية بحلول عام 2027، وتعزيز نظام التراخيص والحصص؛</w:t>
            </w:r>
          </w:p>
          <w:p w14:paraId="054173B4" w14:textId="77777777" w:rsidR="00F966F9" w:rsidRPr="00765C82" w:rsidRDefault="00765C82" w:rsidP="00E63593">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 xml:space="preserve">إعداد ملخص لإلتقاط العناصر التي سيتم إدراجها في الإطار التنظيمي الموسع والمعزز، وعقد مشاورات </w:t>
            </w:r>
            <w:r w:rsidR="00E63593">
              <w:rPr>
                <w:rFonts w:hint="cs"/>
                <w:sz w:val="20"/>
                <w:szCs w:val="20"/>
                <w:rtl/>
                <w:lang w:val="en-CA"/>
              </w:rPr>
              <w:t xml:space="preserve">مع </w:t>
            </w:r>
            <w:r>
              <w:rPr>
                <w:rFonts w:hint="cs"/>
                <w:sz w:val="20"/>
                <w:szCs w:val="20"/>
                <w:rtl/>
                <w:lang w:val="en-CA"/>
              </w:rPr>
              <w:t>أصحاب المصلحة، والتقديم إلى الوزارة، والسعي إلى سن الإطار واعتماده.</w:t>
            </w:r>
          </w:p>
        </w:tc>
        <w:tc>
          <w:tcPr>
            <w:tcW w:w="992" w:type="dxa"/>
          </w:tcPr>
          <w:p w14:paraId="3B00627C" w14:textId="77777777" w:rsidR="00F966F9" w:rsidRPr="00005008" w:rsidRDefault="00765C82" w:rsidP="00765C82">
            <w:pPr>
              <w:bidi/>
              <w:jc w:val="center"/>
              <w:rPr>
                <w:sz w:val="20"/>
              </w:rPr>
            </w:pPr>
            <w:r>
              <w:rPr>
                <w:rFonts w:hint="cs"/>
                <w:sz w:val="20"/>
                <w:rtl/>
              </w:rPr>
              <w:t>اليونيب</w:t>
            </w:r>
          </w:p>
        </w:tc>
        <w:tc>
          <w:tcPr>
            <w:tcW w:w="992" w:type="dxa"/>
          </w:tcPr>
          <w:p w14:paraId="18CEFB54" w14:textId="77777777" w:rsidR="00F966F9" w:rsidRPr="00005008" w:rsidRDefault="00F966F9" w:rsidP="00E705D9">
            <w:pPr>
              <w:shd w:val="clear" w:color="auto" w:fill="FFFFFF" w:themeFill="background1"/>
              <w:jc w:val="right"/>
              <w:rPr>
                <w:sz w:val="20"/>
              </w:rPr>
            </w:pPr>
            <w:r w:rsidRPr="00005008">
              <w:rPr>
                <w:sz w:val="20"/>
              </w:rPr>
              <w:t>35,500</w:t>
            </w:r>
          </w:p>
        </w:tc>
        <w:tc>
          <w:tcPr>
            <w:tcW w:w="938" w:type="dxa"/>
          </w:tcPr>
          <w:p w14:paraId="578C758B" w14:textId="77777777" w:rsidR="00F966F9" w:rsidRPr="00005008" w:rsidRDefault="00F966F9" w:rsidP="00E705D9">
            <w:pPr>
              <w:shd w:val="clear" w:color="auto" w:fill="FFFFFF" w:themeFill="background1"/>
              <w:jc w:val="right"/>
              <w:rPr>
                <w:sz w:val="20"/>
              </w:rPr>
            </w:pPr>
            <w:r w:rsidRPr="00005008">
              <w:rPr>
                <w:sz w:val="20"/>
              </w:rPr>
              <w:t>34,000</w:t>
            </w:r>
          </w:p>
        </w:tc>
      </w:tr>
      <w:tr w:rsidR="00F966F9" w:rsidRPr="00005008" w14:paraId="7515E177" w14:textId="77777777" w:rsidTr="00F966F9">
        <w:trPr>
          <w:trHeight w:val="247"/>
        </w:trPr>
        <w:tc>
          <w:tcPr>
            <w:tcW w:w="1413" w:type="dxa"/>
          </w:tcPr>
          <w:p w14:paraId="334E0B56" w14:textId="77777777" w:rsidR="00005008" w:rsidRPr="00005008" w:rsidRDefault="00005008" w:rsidP="00005008">
            <w:pPr>
              <w:shd w:val="clear" w:color="auto" w:fill="FFFFFF" w:themeFill="background1"/>
              <w:bidi/>
              <w:jc w:val="left"/>
              <w:rPr>
                <w:sz w:val="20"/>
                <w:rtl/>
                <w:lang w:val="en-US" w:bidi="ar-EG"/>
              </w:rPr>
            </w:pPr>
            <w:r w:rsidRPr="00005008">
              <w:rPr>
                <w:rFonts w:hint="cs"/>
                <w:sz w:val="20"/>
                <w:rtl/>
                <w:lang w:val="en-US" w:bidi="ar-EG"/>
              </w:rPr>
              <w:t>توسيع إطار المعايير</w:t>
            </w:r>
          </w:p>
        </w:tc>
        <w:tc>
          <w:tcPr>
            <w:tcW w:w="5103" w:type="dxa"/>
          </w:tcPr>
          <w:p w14:paraId="54159F3C" w14:textId="77777777" w:rsidR="00765C82" w:rsidRPr="00005008" w:rsidRDefault="00765C82" w:rsidP="00E63593">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توسيع إط</w:t>
            </w:r>
            <w:r w:rsidR="00BE6766">
              <w:rPr>
                <w:rFonts w:hint="cs"/>
                <w:sz w:val="20"/>
                <w:szCs w:val="20"/>
                <w:rtl/>
                <w:lang w:val="en-CA"/>
              </w:rPr>
              <w:t>ار المعايير لتحسين السلامة في نقل ومناولة و</w:t>
            </w:r>
            <w:r>
              <w:rPr>
                <w:rFonts w:hint="cs"/>
                <w:sz w:val="20"/>
                <w:szCs w:val="20"/>
                <w:rtl/>
                <w:lang w:val="en-CA"/>
              </w:rPr>
              <w:t xml:space="preserve">تخزين </w:t>
            </w:r>
            <w:r w:rsidR="00BE6766">
              <w:rPr>
                <w:rFonts w:hint="cs"/>
                <w:sz w:val="20"/>
                <w:szCs w:val="20"/>
                <w:rtl/>
                <w:lang w:val="en-CA"/>
              </w:rPr>
              <w:t>ا</w:t>
            </w:r>
            <w:r>
              <w:rPr>
                <w:rFonts w:hint="cs"/>
                <w:sz w:val="20"/>
                <w:szCs w:val="20"/>
                <w:rtl/>
                <w:lang w:val="en-CA"/>
              </w:rPr>
              <w:t xml:space="preserve">لمواد الخاصعة للرقابة وبدائلها؛ </w:t>
            </w:r>
            <w:r w:rsidR="00E63593">
              <w:rPr>
                <w:rFonts w:hint="cs"/>
                <w:sz w:val="20"/>
                <w:szCs w:val="20"/>
                <w:rtl/>
                <w:lang w:val="en-CA"/>
              </w:rPr>
              <w:t xml:space="preserve">وفي تصميم وتركيب وخدمة نظم التبريد وتكييف الهواء؛ </w:t>
            </w:r>
            <w:r>
              <w:rPr>
                <w:rFonts w:hint="cs"/>
                <w:sz w:val="20"/>
                <w:szCs w:val="20"/>
                <w:rtl/>
                <w:lang w:val="en-CA"/>
              </w:rPr>
              <w:t>تعزيز حماية المستهلك من خلال التوسيم المحسن؛</w:t>
            </w:r>
          </w:p>
          <w:p w14:paraId="5C8A9517" w14:textId="77777777" w:rsidR="00765C82" w:rsidRPr="00005008" w:rsidRDefault="00765C82" w:rsidP="00BE6766">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 xml:space="preserve">إعداد خطة عمل بالتنسيق مع مكتب المعايير في أنتيغوا وبربودا؛ وإنشاء لجنة فنية، </w:t>
            </w:r>
            <w:r w:rsidR="00E63593">
              <w:rPr>
                <w:rFonts w:hint="cs"/>
                <w:sz w:val="20"/>
                <w:szCs w:val="20"/>
                <w:rtl/>
                <w:lang w:val="en-CA"/>
              </w:rPr>
              <w:t xml:space="preserve">واجتماعات للجان الفنية؛ </w:t>
            </w:r>
            <w:r>
              <w:rPr>
                <w:rFonts w:hint="cs"/>
                <w:sz w:val="20"/>
                <w:szCs w:val="20"/>
                <w:rtl/>
                <w:lang w:val="en-CA"/>
              </w:rPr>
              <w:t>إجراء بحوث عن المعايير في ال</w:t>
            </w:r>
            <w:r w:rsidR="00BE6766">
              <w:rPr>
                <w:rFonts w:hint="cs"/>
                <w:sz w:val="20"/>
                <w:szCs w:val="20"/>
                <w:rtl/>
                <w:lang w:val="en-CA"/>
              </w:rPr>
              <w:t>مجال</w:t>
            </w:r>
            <w:r>
              <w:rPr>
                <w:rFonts w:hint="cs"/>
                <w:sz w:val="20"/>
                <w:szCs w:val="20"/>
                <w:rtl/>
                <w:lang w:val="en-CA"/>
              </w:rPr>
              <w:t>ات الأخرى</w:t>
            </w:r>
            <w:r w:rsidR="00B55E65">
              <w:rPr>
                <w:rFonts w:hint="cs"/>
                <w:sz w:val="20"/>
                <w:szCs w:val="20"/>
                <w:rtl/>
                <w:lang w:val="en-CA"/>
              </w:rPr>
              <w:t>،</w:t>
            </w:r>
            <w:r>
              <w:rPr>
                <w:rFonts w:hint="cs"/>
                <w:sz w:val="20"/>
                <w:szCs w:val="20"/>
                <w:rtl/>
                <w:lang w:val="en-CA"/>
              </w:rPr>
              <w:t xml:space="preserve"> واستعراض واعتماد المعايير</w:t>
            </w:r>
            <w:r w:rsidR="00BE6766">
              <w:rPr>
                <w:rFonts w:hint="cs"/>
                <w:sz w:val="20"/>
                <w:szCs w:val="20"/>
                <w:rtl/>
                <w:lang w:val="en-CA"/>
              </w:rPr>
              <w:t>.</w:t>
            </w:r>
          </w:p>
        </w:tc>
        <w:tc>
          <w:tcPr>
            <w:tcW w:w="992" w:type="dxa"/>
          </w:tcPr>
          <w:p w14:paraId="4B867A75" w14:textId="77777777" w:rsidR="00F966F9" w:rsidRPr="00005008" w:rsidRDefault="00765C82" w:rsidP="00765C82">
            <w:pPr>
              <w:bidi/>
              <w:jc w:val="center"/>
              <w:rPr>
                <w:sz w:val="20"/>
              </w:rPr>
            </w:pPr>
            <w:r>
              <w:rPr>
                <w:rFonts w:hint="cs"/>
                <w:sz w:val="20"/>
                <w:rtl/>
              </w:rPr>
              <w:t>اليونيب</w:t>
            </w:r>
          </w:p>
        </w:tc>
        <w:tc>
          <w:tcPr>
            <w:tcW w:w="992" w:type="dxa"/>
          </w:tcPr>
          <w:p w14:paraId="0114B1F3" w14:textId="77777777" w:rsidR="00F966F9" w:rsidRPr="00005008" w:rsidRDefault="00F966F9" w:rsidP="00E705D9">
            <w:pPr>
              <w:shd w:val="clear" w:color="auto" w:fill="FFFFFF" w:themeFill="background1"/>
              <w:jc w:val="right"/>
              <w:rPr>
                <w:sz w:val="20"/>
              </w:rPr>
            </w:pPr>
            <w:r w:rsidRPr="00005008">
              <w:rPr>
                <w:sz w:val="20"/>
              </w:rPr>
              <w:t>15,000</w:t>
            </w:r>
          </w:p>
        </w:tc>
        <w:tc>
          <w:tcPr>
            <w:tcW w:w="938" w:type="dxa"/>
          </w:tcPr>
          <w:p w14:paraId="11FB69C8" w14:textId="77777777" w:rsidR="00F966F9" w:rsidRPr="00005008" w:rsidRDefault="00F966F9" w:rsidP="00E705D9">
            <w:pPr>
              <w:shd w:val="clear" w:color="auto" w:fill="FFFFFF" w:themeFill="background1"/>
              <w:jc w:val="right"/>
              <w:rPr>
                <w:sz w:val="20"/>
              </w:rPr>
            </w:pPr>
            <w:r w:rsidRPr="00005008">
              <w:rPr>
                <w:sz w:val="20"/>
              </w:rPr>
              <w:t>6,000</w:t>
            </w:r>
          </w:p>
        </w:tc>
      </w:tr>
      <w:tr w:rsidR="00F966F9" w:rsidRPr="00005008" w14:paraId="165FCDD2" w14:textId="77777777" w:rsidTr="00F966F9">
        <w:trPr>
          <w:trHeight w:val="247"/>
        </w:trPr>
        <w:tc>
          <w:tcPr>
            <w:tcW w:w="1413" w:type="dxa"/>
          </w:tcPr>
          <w:p w14:paraId="63778654" w14:textId="77777777" w:rsidR="00F966F9" w:rsidRPr="00005008" w:rsidRDefault="00005008" w:rsidP="00E63593">
            <w:pPr>
              <w:shd w:val="clear" w:color="auto" w:fill="FFFFFF" w:themeFill="background1"/>
              <w:bidi/>
              <w:jc w:val="left"/>
              <w:rPr>
                <w:sz w:val="20"/>
                <w:lang w:val="en-US"/>
              </w:rPr>
            </w:pPr>
            <w:r>
              <w:rPr>
                <w:rFonts w:hint="cs"/>
                <w:sz w:val="20"/>
                <w:rtl/>
                <w:lang w:bidi="ar-EG"/>
              </w:rPr>
              <w:t xml:space="preserve">استعادة </w:t>
            </w:r>
            <w:r w:rsidR="00E63593">
              <w:rPr>
                <w:rFonts w:hint="cs"/>
                <w:sz w:val="20"/>
                <w:rtl/>
                <w:lang w:bidi="ar-EG"/>
              </w:rPr>
              <w:t>هيئ</w:t>
            </w:r>
            <w:r>
              <w:rPr>
                <w:rFonts w:hint="cs"/>
                <w:sz w:val="20"/>
                <w:rtl/>
                <w:lang w:bidi="ar-EG"/>
              </w:rPr>
              <w:t xml:space="preserve">ة فنيي التبريد في أنتيغوا وبربودا </w:t>
            </w:r>
            <w:r w:rsidR="00F966F9" w:rsidRPr="00B55E65">
              <w:rPr>
                <w:sz w:val="18"/>
                <w:szCs w:val="18"/>
              </w:rPr>
              <w:t>(ABART)</w:t>
            </w:r>
          </w:p>
        </w:tc>
        <w:tc>
          <w:tcPr>
            <w:tcW w:w="5103" w:type="dxa"/>
          </w:tcPr>
          <w:p w14:paraId="7B6942EB" w14:textId="77777777" w:rsidR="00BE6766" w:rsidRPr="00E63593" w:rsidRDefault="00BE6766" w:rsidP="00E63593">
            <w:pPr>
              <w:pStyle w:val="ListParagraph"/>
              <w:numPr>
                <w:ilvl w:val="0"/>
                <w:numId w:val="26"/>
              </w:numPr>
              <w:shd w:val="clear" w:color="auto" w:fill="FFFFFF" w:themeFill="background1"/>
              <w:bidi/>
              <w:ind w:left="171" w:hanging="141"/>
              <w:jc w:val="left"/>
              <w:rPr>
                <w:sz w:val="20"/>
                <w:szCs w:val="20"/>
                <w:lang w:val="en-CA"/>
              </w:rPr>
            </w:pPr>
            <w:r w:rsidRPr="00E63593">
              <w:rPr>
                <w:rFonts w:hint="cs"/>
                <w:sz w:val="20"/>
                <w:szCs w:val="20"/>
                <w:rtl/>
                <w:lang w:val="en-CA"/>
              </w:rPr>
              <w:t xml:space="preserve">إعداد الميثاق، والمواد والقوانين التي سيتم إدراجها في </w:t>
            </w:r>
            <w:r w:rsidR="00E63593" w:rsidRPr="00E63593">
              <w:rPr>
                <w:rFonts w:hint="cs"/>
                <w:sz w:val="20"/>
                <w:szCs w:val="20"/>
                <w:rtl/>
                <w:lang w:val="en-CA"/>
              </w:rPr>
              <w:t>هي</w:t>
            </w:r>
            <w:r w:rsidR="00E63593" w:rsidRPr="00E63593">
              <w:rPr>
                <w:rFonts w:hint="cs"/>
                <w:sz w:val="20"/>
                <w:szCs w:val="20"/>
                <w:rtl/>
                <w:lang w:bidi="ar-EG"/>
              </w:rPr>
              <w:t>ئ</w:t>
            </w:r>
            <w:r w:rsidRPr="00E63593">
              <w:rPr>
                <w:rFonts w:hint="cs"/>
                <w:sz w:val="20"/>
                <w:szCs w:val="20"/>
                <w:rtl/>
                <w:lang w:bidi="ar-EG"/>
              </w:rPr>
              <w:t>ة فنيي التبريد في أنتيغوا وبربودا</w:t>
            </w:r>
            <w:r w:rsidRPr="00E63593">
              <w:rPr>
                <w:rFonts w:hint="cs"/>
                <w:sz w:val="20"/>
                <w:szCs w:val="20"/>
                <w:rtl/>
                <w:lang w:val="en-CA" w:bidi="ar-EG"/>
              </w:rPr>
              <w:t>، وتسجيل الكيان، والاجتماعات؛</w:t>
            </w:r>
          </w:p>
          <w:p w14:paraId="10391B9F" w14:textId="77777777" w:rsidR="00F966F9" w:rsidRPr="00E63593" w:rsidRDefault="00BE6766" w:rsidP="00E63593">
            <w:pPr>
              <w:pStyle w:val="ListParagraph"/>
              <w:numPr>
                <w:ilvl w:val="0"/>
                <w:numId w:val="26"/>
              </w:numPr>
              <w:shd w:val="clear" w:color="auto" w:fill="FFFFFF" w:themeFill="background1"/>
              <w:bidi/>
              <w:ind w:left="171" w:hanging="141"/>
              <w:jc w:val="left"/>
              <w:rPr>
                <w:sz w:val="20"/>
                <w:szCs w:val="20"/>
                <w:lang w:val="en-CA"/>
              </w:rPr>
            </w:pPr>
            <w:r w:rsidRPr="00E63593">
              <w:rPr>
                <w:rFonts w:hint="cs"/>
                <w:sz w:val="20"/>
                <w:szCs w:val="20"/>
                <w:rtl/>
                <w:lang w:bidi="ar-EG"/>
              </w:rPr>
              <w:t>تدعم رابطة فنيي التبريد في أنتيغوا وبربودا</w:t>
            </w:r>
            <w:r w:rsidRPr="00E63593">
              <w:rPr>
                <w:rFonts w:hint="cs"/>
                <w:sz w:val="20"/>
                <w:szCs w:val="20"/>
                <w:rtl/>
                <w:lang w:val="en-CA" w:bidi="ar-EG"/>
              </w:rPr>
              <w:t xml:space="preserve"> تدريب الفنيين وتسجيلهم، وبرامج تثقيف الجمهور وتوعيته، وجرد لمعدات التبريد وتكييف الهواء المستخدمة؛ وإجراء بحوث عن التكنولوجيات الناشئة.</w:t>
            </w:r>
          </w:p>
        </w:tc>
        <w:tc>
          <w:tcPr>
            <w:tcW w:w="992" w:type="dxa"/>
          </w:tcPr>
          <w:p w14:paraId="79E56C1D" w14:textId="77777777" w:rsidR="00F966F9" w:rsidRPr="00005008" w:rsidRDefault="00765C82" w:rsidP="00765C82">
            <w:pPr>
              <w:bidi/>
              <w:jc w:val="center"/>
              <w:rPr>
                <w:sz w:val="20"/>
              </w:rPr>
            </w:pPr>
            <w:r>
              <w:rPr>
                <w:rFonts w:hint="cs"/>
                <w:sz w:val="20"/>
                <w:rtl/>
              </w:rPr>
              <w:t>اليونيب</w:t>
            </w:r>
          </w:p>
        </w:tc>
        <w:tc>
          <w:tcPr>
            <w:tcW w:w="992" w:type="dxa"/>
          </w:tcPr>
          <w:p w14:paraId="71718E11" w14:textId="77777777" w:rsidR="00F966F9" w:rsidRPr="00005008" w:rsidRDefault="00F966F9" w:rsidP="00E705D9">
            <w:pPr>
              <w:shd w:val="clear" w:color="auto" w:fill="FFFFFF" w:themeFill="background1"/>
              <w:jc w:val="right"/>
              <w:rPr>
                <w:sz w:val="20"/>
              </w:rPr>
            </w:pPr>
            <w:r w:rsidRPr="00005008">
              <w:rPr>
                <w:sz w:val="20"/>
              </w:rPr>
              <w:t>34,000</w:t>
            </w:r>
          </w:p>
        </w:tc>
        <w:tc>
          <w:tcPr>
            <w:tcW w:w="938" w:type="dxa"/>
          </w:tcPr>
          <w:p w14:paraId="2C6413FE" w14:textId="77777777" w:rsidR="00F966F9" w:rsidRPr="00005008" w:rsidRDefault="00F966F9" w:rsidP="00E705D9">
            <w:pPr>
              <w:shd w:val="clear" w:color="auto" w:fill="FFFFFF" w:themeFill="background1"/>
              <w:jc w:val="right"/>
              <w:rPr>
                <w:sz w:val="20"/>
              </w:rPr>
            </w:pPr>
            <w:r w:rsidRPr="00005008">
              <w:rPr>
                <w:sz w:val="20"/>
              </w:rPr>
              <w:t>14,500</w:t>
            </w:r>
          </w:p>
        </w:tc>
      </w:tr>
      <w:tr w:rsidR="00F966F9" w:rsidRPr="00005008" w14:paraId="14C366B1" w14:textId="77777777" w:rsidTr="00F966F9">
        <w:trPr>
          <w:trHeight w:val="247"/>
        </w:trPr>
        <w:tc>
          <w:tcPr>
            <w:tcW w:w="1413" w:type="dxa"/>
          </w:tcPr>
          <w:p w14:paraId="74679CE5" w14:textId="77777777" w:rsidR="00005008" w:rsidRPr="00005008" w:rsidRDefault="00005008" w:rsidP="00005008">
            <w:pPr>
              <w:shd w:val="clear" w:color="auto" w:fill="FFFFFF" w:themeFill="background1"/>
              <w:bidi/>
              <w:jc w:val="left"/>
              <w:rPr>
                <w:sz w:val="20"/>
                <w:rtl/>
                <w:lang w:bidi="ar-EG"/>
              </w:rPr>
            </w:pPr>
            <w:r>
              <w:rPr>
                <w:rFonts w:hint="cs"/>
                <w:sz w:val="20"/>
                <w:rtl/>
                <w:lang w:bidi="ar-EG"/>
              </w:rPr>
              <w:t>إنفاذ نظام التراخيص والحصص</w:t>
            </w:r>
          </w:p>
        </w:tc>
        <w:tc>
          <w:tcPr>
            <w:tcW w:w="5103" w:type="dxa"/>
          </w:tcPr>
          <w:p w14:paraId="45FAF274" w14:textId="77777777" w:rsidR="00E63593" w:rsidRPr="00005008" w:rsidRDefault="00E63593" w:rsidP="00E63593">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استعراض مناهج تدريب الجمارك لإدراج غازات تبريد جديدة، وتحديث اللوائح، وإجراءات التراخيص والحصص؛</w:t>
            </w:r>
          </w:p>
          <w:p w14:paraId="47343052" w14:textId="77777777" w:rsidR="00E63593" w:rsidRPr="00005008" w:rsidRDefault="00E63593" w:rsidP="00DD6513">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إجراء حلقة عمل تدريبية ل</w:t>
            </w:r>
            <w:r w:rsidR="00DD6513">
              <w:rPr>
                <w:rFonts w:hint="cs"/>
                <w:sz w:val="20"/>
                <w:szCs w:val="20"/>
                <w:rtl/>
                <w:lang w:val="en-CA"/>
              </w:rPr>
              <w:t>ـ20</w:t>
            </w:r>
            <w:r>
              <w:rPr>
                <w:rFonts w:hint="cs"/>
                <w:sz w:val="20"/>
                <w:szCs w:val="20"/>
                <w:rtl/>
                <w:lang w:val="en-CA"/>
              </w:rPr>
              <w:t xml:space="preserve"> مدربا وأربع حلقات عمل تدريبية في السنة ل</w:t>
            </w:r>
            <w:r w:rsidR="00DD6513">
              <w:rPr>
                <w:rFonts w:hint="cs"/>
                <w:sz w:val="20"/>
                <w:szCs w:val="20"/>
                <w:rtl/>
                <w:lang w:val="en-CA"/>
              </w:rPr>
              <w:t>ضباط</w:t>
            </w:r>
            <w:r>
              <w:rPr>
                <w:rFonts w:hint="cs"/>
                <w:sz w:val="20"/>
                <w:szCs w:val="20"/>
                <w:rtl/>
                <w:lang w:val="en-CA"/>
              </w:rPr>
              <w:t xml:space="preserve"> الجمارك والإنفاذ، والوسطاء وسلطة التراخيص، تهدف إلى </w:t>
            </w:r>
            <w:r w:rsidR="00DD6513">
              <w:rPr>
                <w:rFonts w:hint="cs"/>
                <w:sz w:val="20"/>
                <w:szCs w:val="20"/>
                <w:rtl/>
                <w:lang w:val="en-CA"/>
              </w:rPr>
              <w:t>260 متدربا في مجموعها ونشر مواد التدريب.</w:t>
            </w:r>
          </w:p>
        </w:tc>
        <w:tc>
          <w:tcPr>
            <w:tcW w:w="992" w:type="dxa"/>
          </w:tcPr>
          <w:p w14:paraId="382E8E02" w14:textId="77777777" w:rsidR="00F966F9" w:rsidRPr="00005008" w:rsidRDefault="00765C82" w:rsidP="00765C82">
            <w:pPr>
              <w:bidi/>
              <w:jc w:val="center"/>
              <w:rPr>
                <w:sz w:val="20"/>
              </w:rPr>
            </w:pPr>
            <w:r>
              <w:rPr>
                <w:rFonts w:hint="cs"/>
                <w:sz w:val="20"/>
                <w:rtl/>
              </w:rPr>
              <w:t>اليونيب</w:t>
            </w:r>
          </w:p>
        </w:tc>
        <w:tc>
          <w:tcPr>
            <w:tcW w:w="992" w:type="dxa"/>
          </w:tcPr>
          <w:p w14:paraId="6D0AC2DB" w14:textId="77777777" w:rsidR="00F966F9" w:rsidRPr="00005008" w:rsidRDefault="00F966F9" w:rsidP="00E705D9">
            <w:pPr>
              <w:shd w:val="clear" w:color="auto" w:fill="FFFFFF" w:themeFill="background1"/>
              <w:jc w:val="right"/>
              <w:rPr>
                <w:sz w:val="20"/>
              </w:rPr>
            </w:pPr>
            <w:r w:rsidRPr="00005008">
              <w:rPr>
                <w:sz w:val="20"/>
              </w:rPr>
              <w:t>53,000</w:t>
            </w:r>
          </w:p>
        </w:tc>
        <w:tc>
          <w:tcPr>
            <w:tcW w:w="938" w:type="dxa"/>
          </w:tcPr>
          <w:p w14:paraId="50E24D7C" w14:textId="77777777" w:rsidR="00F966F9" w:rsidRPr="00005008" w:rsidRDefault="00F966F9" w:rsidP="00E705D9">
            <w:pPr>
              <w:shd w:val="clear" w:color="auto" w:fill="FFFFFF" w:themeFill="background1"/>
              <w:jc w:val="right"/>
              <w:rPr>
                <w:sz w:val="20"/>
              </w:rPr>
            </w:pPr>
            <w:r w:rsidRPr="00005008">
              <w:rPr>
                <w:sz w:val="20"/>
              </w:rPr>
              <w:t>29,500</w:t>
            </w:r>
          </w:p>
        </w:tc>
      </w:tr>
      <w:tr w:rsidR="00F966F9" w:rsidRPr="00005008" w14:paraId="0F68367C" w14:textId="77777777" w:rsidTr="00F966F9">
        <w:trPr>
          <w:trHeight w:val="247"/>
        </w:trPr>
        <w:tc>
          <w:tcPr>
            <w:tcW w:w="1413" w:type="dxa"/>
          </w:tcPr>
          <w:p w14:paraId="27474335" w14:textId="77777777" w:rsidR="00005008" w:rsidRPr="00005008" w:rsidRDefault="00005008" w:rsidP="00005008">
            <w:pPr>
              <w:shd w:val="clear" w:color="auto" w:fill="FFFFFF" w:themeFill="background1"/>
              <w:bidi/>
              <w:jc w:val="left"/>
              <w:rPr>
                <w:sz w:val="20"/>
              </w:rPr>
            </w:pPr>
            <w:r>
              <w:rPr>
                <w:rFonts w:hint="cs"/>
                <w:sz w:val="20"/>
                <w:rtl/>
              </w:rPr>
              <w:lastRenderedPageBreak/>
              <w:t>تدريب وتسجيل فنيي التبريد وتكييف الهواء</w:t>
            </w:r>
          </w:p>
        </w:tc>
        <w:tc>
          <w:tcPr>
            <w:tcW w:w="5103" w:type="dxa"/>
          </w:tcPr>
          <w:p w14:paraId="73EA16DA" w14:textId="77777777" w:rsidR="00DD6513" w:rsidRPr="00005008" w:rsidRDefault="00DD6513" w:rsidP="00DD6513">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استعراض مناهج تدريب التبريد وتكييف الهواء لإدراج الممارسات الجيدة للخدمة والعمل بأمان مع غازات التبريد المنخفضة أو المعدومة إمكانية الاحترار العالمي وإصدار مواد التدريب، بما في ذلك دليل تدريجي على الممارسات الجيدة للخدمة؛</w:t>
            </w:r>
          </w:p>
          <w:p w14:paraId="767B97C9" w14:textId="77777777" w:rsidR="00DD6513" w:rsidRDefault="00DD6513" w:rsidP="00DD6513">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إجراء أربع حلقات عمل تدريبية في السنة تهدف إلى 70 من الفنيين في السنة حتى عام 2030؛</w:t>
            </w:r>
          </w:p>
          <w:p w14:paraId="7E7AFE1D" w14:textId="77777777" w:rsidR="00DD6513" w:rsidRDefault="00DD6513" w:rsidP="00DD6513">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bidi="ar-EG"/>
              </w:rPr>
              <w:t>تصميم وتنفيذ برنامج تسجيل الفنيين؛</w:t>
            </w:r>
          </w:p>
          <w:p w14:paraId="4F73A7BA" w14:textId="77777777" w:rsidR="00F966F9" w:rsidRPr="00244242" w:rsidRDefault="00DD6513" w:rsidP="00244242">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bidi="ar-EG"/>
              </w:rPr>
              <w:t>تقديم أربع منح دراسية سنويا للنساء اللاتي تدرسن برامج التبريد وت</w:t>
            </w:r>
            <w:r w:rsidR="00925C75">
              <w:rPr>
                <w:rFonts w:hint="cs"/>
                <w:sz w:val="20"/>
                <w:szCs w:val="20"/>
                <w:rtl/>
                <w:lang w:val="en-CA" w:bidi="ar-EG"/>
              </w:rPr>
              <w:t>ك</w:t>
            </w:r>
            <w:r>
              <w:rPr>
                <w:rFonts w:hint="cs"/>
                <w:sz w:val="20"/>
                <w:szCs w:val="20"/>
                <w:rtl/>
                <w:lang w:val="en-CA" w:bidi="ar-EG"/>
              </w:rPr>
              <w:t>ييف الهواء (أمرأتان لكل معهد تدريب)</w:t>
            </w:r>
            <w:r w:rsidR="00244242">
              <w:rPr>
                <w:rFonts w:hint="cs"/>
                <w:sz w:val="20"/>
                <w:szCs w:val="20"/>
                <w:rtl/>
                <w:lang w:val="en-CA" w:bidi="ar-EG"/>
              </w:rPr>
              <w:t xml:space="preserve">، والترويج </w:t>
            </w:r>
            <w:r w:rsidR="00244242">
              <w:rPr>
                <w:rFonts w:hint="cs"/>
                <w:sz w:val="20"/>
                <w:szCs w:val="20"/>
                <w:rtl/>
                <w:lang w:val="en-CA"/>
              </w:rPr>
              <w:t>لتوظيف النساء في قطاع التبريد وتكييف الهواء.</w:t>
            </w:r>
          </w:p>
        </w:tc>
        <w:tc>
          <w:tcPr>
            <w:tcW w:w="992" w:type="dxa"/>
          </w:tcPr>
          <w:p w14:paraId="22F67AE4" w14:textId="77777777" w:rsidR="00F966F9" w:rsidRPr="00005008" w:rsidRDefault="00765C82" w:rsidP="00765C82">
            <w:pPr>
              <w:bidi/>
              <w:jc w:val="center"/>
              <w:rPr>
                <w:sz w:val="20"/>
              </w:rPr>
            </w:pPr>
            <w:r>
              <w:rPr>
                <w:rFonts w:hint="cs"/>
                <w:sz w:val="20"/>
                <w:rtl/>
              </w:rPr>
              <w:t>اليونيب</w:t>
            </w:r>
          </w:p>
        </w:tc>
        <w:tc>
          <w:tcPr>
            <w:tcW w:w="992" w:type="dxa"/>
          </w:tcPr>
          <w:p w14:paraId="64D53B04" w14:textId="77777777" w:rsidR="00F966F9" w:rsidRPr="00005008" w:rsidRDefault="00F966F9" w:rsidP="00E705D9">
            <w:pPr>
              <w:shd w:val="clear" w:color="auto" w:fill="FFFFFF" w:themeFill="background1"/>
              <w:jc w:val="right"/>
              <w:rPr>
                <w:sz w:val="20"/>
              </w:rPr>
            </w:pPr>
            <w:r w:rsidRPr="00005008">
              <w:rPr>
                <w:sz w:val="20"/>
              </w:rPr>
              <w:t>144,800</w:t>
            </w:r>
          </w:p>
        </w:tc>
        <w:tc>
          <w:tcPr>
            <w:tcW w:w="938" w:type="dxa"/>
          </w:tcPr>
          <w:p w14:paraId="6345FF83" w14:textId="77777777" w:rsidR="00F966F9" w:rsidRPr="00005008" w:rsidRDefault="00F966F9" w:rsidP="00E705D9">
            <w:pPr>
              <w:shd w:val="clear" w:color="auto" w:fill="FFFFFF" w:themeFill="background1"/>
              <w:jc w:val="right"/>
              <w:rPr>
                <w:sz w:val="20"/>
              </w:rPr>
            </w:pPr>
            <w:r w:rsidRPr="00005008">
              <w:rPr>
                <w:sz w:val="20"/>
              </w:rPr>
              <w:t>68,000</w:t>
            </w:r>
          </w:p>
        </w:tc>
      </w:tr>
      <w:tr w:rsidR="00F966F9" w:rsidRPr="00005008" w14:paraId="35D2C306" w14:textId="77777777" w:rsidTr="00F966F9">
        <w:trPr>
          <w:trHeight w:val="743"/>
        </w:trPr>
        <w:tc>
          <w:tcPr>
            <w:tcW w:w="1413" w:type="dxa"/>
          </w:tcPr>
          <w:p w14:paraId="2BFEEA1F" w14:textId="77777777" w:rsidR="00005008" w:rsidRPr="00005008" w:rsidRDefault="00005008" w:rsidP="00005008">
            <w:pPr>
              <w:bidi/>
              <w:jc w:val="left"/>
              <w:rPr>
                <w:sz w:val="20"/>
                <w:rtl/>
                <w:lang w:val="en-US" w:bidi="ar-EG"/>
              </w:rPr>
            </w:pPr>
            <w:r>
              <w:rPr>
                <w:rFonts w:hint="cs"/>
                <w:sz w:val="20"/>
                <w:rtl/>
                <w:lang w:val="en-US" w:bidi="ar-EG"/>
              </w:rPr>
              <w:t>تحديث مرافق التدريب</w:t>
            </w:r>
          </w:p>
        </w:tc>
        <w:tc>
          <w:tcPr>
            <w:tcW w:w="5103" w:type="dxa"/>
          </w:tcPr>
          <w:p w14:paraId="6D686E24" w14:textId="77777777" w:rsidR="00F966F9" w:rsidRPr="00005008" w:rsidRDefault="00244242" w:rsidP="00005008">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bidi="ar-EG"/>
              </w:rPr>
              <w:t>إجراء تقييم لاحتياجات مرفقي التدريب</w:t>
            </w:r>
            <w:r w:rsidR="00047C24">
              <w:rPr>
                <w:rFonts w:hint="cs"/>
                <w:sz w:val="20"/>
                <w:szCs w:val="20"/>
                <w:rtl/>
                <w:lang w:val="en-CA" w:bidi="ar-EG"/>
              </w:rPr>
              <w:t xml:space="preserve"> في</w:t>
            </w:r>
            <w:r>
              <w:rPr>
                <w:rFonts w:hint="cs"/>
                <w:sz w:val="20"/>
                <w:szCs w:val="20"/>
                <w:rtl/>
                <w:lang w:val="en-CA" w:bidi="ar-EG"/>
              </w:rPr>
              <w:t xml:space="preserve"> </w:t>
            </w:r>
            <w:r w:rsidRPr="00005008">
              <w:rPr>
                <w:sz w:val="20"/>
                <w:szCs w:val="20"/>
                <w:lang w:val="en-CA"/>
              </w:rPr>
              <w:t>ASC</w:t>
            </w:r>
            <w:r>
              <w:rPr>
                <w:rFonts w:hint="cs"/>
                <w:sz w:val="20"/>
                <w:szCs w:val="20"/>
                <w:rtl/>
                <w:lang w:val="en-CA" w:bidi="ar-EG"/>
              </w:rPr>
              <w:t xml:space="preserve"> و</w:t>
            </w:r>
            <w:r w:rsidRPr="00005008">
              <w:rPr>
                <w:sz w:val="20"/>
                <w:szCs w:val="20"/>
                <w:lang w:val="en-CA"/>
              </w:rPr>
              <w:t xml:space="preserve"> ABICE</w:t>
            </w:r>
            <w:r>
              <w:rPr>
                <w:rFonts w:hint="cs"/>
                <w:sz w:val="20"/>
                <w:szCs w:val="20"/>
                <w:rtl/>
                <w:lang w:val="en-CA" w:bidi="ar-EG"/>
              </w:rPr>
              <w:t xml:space="preserve">لتحسين نوعية التدريب؛ </w:t>
            </w:r>
            <w:r w:rsidR="00F966F9" w:rsidRPr="00005008">
              <w:rPr>
                <w:rFonts w:hint="cs"/>
                <w:sz w:val="20"/>
                <w:szCs w:val="20"/>
                <w:rtl/>
                <w:lang w:val="en-CA" w:bidi="ar-EG"/>
              </w:rPr>
              <w:t>شراء وتسليم</w:t>
            </w:r>
            <w:r>
              <w:rPr>
                <w:rFonts w:hint="cs"/>
                <w:sz w:val="20"/>
                <w:szCs w:val="20"/>
                <w:rtl/>
                <w:lang w:val="en-CA" w:bidi="ar-EG"/>
              </w:rPr>
              <w:t xml:space="preserve"> </w:t>
            </w:r>
            <w:r w:rsidR="00F966F9" w:rsidRPr="00005008">
              <w:rPr>
                <w:rFonts w:hint="cs"/>
                <w:sz w:val="20"/>
                <w:szCs w:val="20"/>
                <w:rtl/>
                <w:lang w:val="en-CA"/>
              </w:rPr>
              <w:t>الأدوات والمعدات؛</w:t>
            </w:r>
            <w:r w:rsidR="00F966F9" w:rsidRPr="00005008">
              <w:rPr>
                <w:rStyle w:val="FootnoteReference"/>
                <w:sz w:val="20"/>
                <w:szCs w:val="20"/>
                <w:rtl/>
                <w:lang w:val="en-CA"/>
              </w:rPr>
              <w:footnoteReference w:id="7"/>
            </w:r>
          </w:p>
          <w:p w14:paraId="5A5654D6" w14:textId="77777777" w:rsidR="00C318B2" w:rsidRPr="00005008" w:rsidRDefault="00C318B2" w:rsidP="00C318B2">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شراء 3 محددات لغاز التبريد لتحديد المواد الهيدروكلوروفلوروكربونية والمواد الهيدروفلوروكربونية وغازات التبريد منخفضة أو معدومة إمكانية الاحترار العالمي لدعم الجمارك.</w:t>
            </w:r>
          </w:p>
        </w:tc>
        <w:tc>
          <w:tcPr>
            <w:tcW w:w="992" w:type="dxa"/>
          </w:tcPr>
          <w:p w14:paraId="3D017607" w14:textId="77777777" w:rsidR="00F966F9" w:rsidRPr="00005008" w:rsidRDefault="00765C82" w:rsidP="00765C82">
            <w:pPr>
              <w:bidi/>
              <w:jc w:val="center"/>
              <w:rPr>
                <w:sz w:val="20"/>
              </w:rPr>
            </w:pPr>
            <w:r>
              <w:rPr>
                <w:rFonts w:hint="cs"/>
                <w:sz w:val="20"/>
                <w:rtl/>
              </w:rPr>
              <w:t>اليونيدو</w:t>
            </w:r>
          </w:p>
        </w:tc>
        <w:tc>
          <w:tcPr>
            <w:tcW w:w="992" w:type="dxa"/>
          </w:tcPr>
          <w:p w14:paraId="7C19ADAD" w14:textId="77777777" w:rsidR="00F966F9" w:rsidRPr="00005008" w:rsidRDefault="00F966F9" w:rsidP="00E705D9">
            <w:pPr>
              <w:shd w:val="clear" w:color="auto" w:fill="FFFFFF" w:themeFill="background1"/>
              <w:jc w:val="right"/>
              <w:rPr>
                <w:sz w:val="20"/>
              </w:rPr>
            </w:pPr>
            <w:r w:rsidRPr="00005008">
              <w:rPr>
                <w:sz w:val="20"/>
              </w:rPr>
              <w:t>178,650</w:t>
            </w:r>
          </w:p>
        </w:tc>
        <w:tc>
          <w:tcPr>
            <w:tcW w:w="938" w:type="dxa"/>
          </w:tcPr>
          <w:p w14:paraId="0028BC77" w14:textId="77777777" w:rsidR="00F966F9" w:rsidRPr="00005008" w:rsidRDefault="00F966F9" w:rsidP="00E705D9">
            <w:pPr>
              <w:shd w:val="clear" w:color="auto" w:fill="FFFFFF" w:themeFill="background1"/>
              <w:jc w:val="right"/>
              <w:rPr>
                <w:sz w:val="20"/>
              </w:rPr>
            </w:pPr>
            <w:r w:rsidRPr="00005008">
              <w:rPr>
                <w:sz w:val="20"/>
              </w:rPr>
              <w:t>95,500</w:t>
            </w:r>
          </w:p>
        </w:tc>
      </w:tr>
      <w:tr w:rsidR="00F966F9" w:rsidRPr="00005008" w14:paraId="551B7A1E" w14:textId="77777777" w:rsidTr="00F966F9">
        <w:trPr>
          <w:trHeight w:val="743"/>
        </w:trPr>
        <w:tc>
          <w:tcPr>
            <w:tcW w:w="1413" w:type="dxa"/>
          </w:tcPr>
          <w:p w14:paraId="719093F2" w14:textId="77777777" w:rsidR="00005008" w:rsidRPr="00005008" w:rsidRDefault="00005008" w:rsidP="00005008">
            <w:pPr>
              <w:bidi/>
              <w:jc w:val="left"/>
              <w:rPr>
                <w:sz w:val="20"/>
                <w:rtl/>
                <w:lang w:val="en-US" w:bidi="ar-EG"/>
              </w:rPr>
            </w:pPr>
            <w:r>
              <w:rPr>
                <w:rFonts w:hint="cs"/>
                <w:sz w:val="20"/>
                <w:rtl/>
                <w:lang w:val="en-US" w:bidi="ar-EG"/>
              </w:rPr>
              <w:t>التعليم والتوعية</w:t>
            </w:r>
          </w:p>
        </w:tc>
        <w:tc>
          <w:tcPr>
            <w:tcW w:w="5103" w:type="dxa"/>
          </w:tcPr>
          <w:p w14:paraId="5288A02D" w14:textId="77777777" w:rsidR="00C318B2" w:rsidRDefault="00C318B2" w:rsidP="00C318B2">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تنفيذ برنامج توعية، بما في ذلك إصدار مواد ترويجية تستهدف الجمهور وفنيي التبريد وتكييف الهواء، ومستوردي المعدات بشأن التغييرات السياساتية والتنظيمية، واستبدال غازات التبريد، و</w:t>
            </w:r>
            <w:r w:rsidR="005705C6">
              <w:rPr>
                <w:rFonts w:hint="cs"/>
                <w:sz w:val="20"/>
                <w:szCs w:val="20"/>
                <w:rtl/>
                <w:lang w:val="en-CA"/>
              </w:rPr>
              <w:t>ال</w:t>
            </w:r>
            <w:r>
              <w:rPr>
                <w:rFonts w:hint="cs"/>
                <w:sz w:val="20"/>
                <w:szCs w:val="20"/>
                <w:rtl/>
                <w:lang w:val="en-CA"/>
              </w:rPr>
              <w:t xml:space="preserve">تكنولوجيات </w:t>
            </w:r>
            <w:r w:rsidR="005705C6">
              <w:rPr>
                <w:rFonts w:hint="cs"/>
                <w:sz w:val="20"/>
                <w:szCs w:val="20"/>
                <w:rtl/>
                <w:lang w:val="en-CA"/>
              </w:rPr>
              <w:t>ال</w:t>
            </w:r>
            <w:r>
              <w:rPr>
                <w:rFonts w:hint="cs"/>
                <w:sz w:val="20"/>
                <w:szCs w:val="20"/>
                <w:rtl/>
                <w:lang w:val="en-CA"/>
              </w:rPr>
              <w:t>جديدة، والمنافع البيئية لغازات التبريد الطبيعية؛</w:t>
            </w:r>
          </w:p>
          <w:p w14:paraId="5E75C286" w14:textId="77777777" w:rsidR="00C318B2" w:rsidRDefault="00C318B2" w:rsidP="00C318B2">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إشراك الطلاب في البرامج التعليمية ذات الصلة بحماية طبقة الأوزون والتخفيف من تغير المناخ؛</w:t>
            </w:r>
          </w:p>
          <w:p w14:paraId="66B48943" w14:textId="77777777" w:rsidR="00C318B2" w:rsidRDefault="00C318B2" w:rsidP="00C318B2">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إصدار نشرات صحفية، ووقت في الراديو المحلي والتلفاز؛</w:t>
            </w:r>
          </w:p>
          <w:p w14:paraId="3702AF79" w14:textId="77777777" w:rsidR="00F966F9" w:rsidRPr="00C318B2" w:rsidRDefault="00C318B2" w:rsidP="00C318B2">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عقد اجتماعات منتظمة لأصحاب المصلحة لتبادل المعلومات ومناقشة التحديات.</w:t>
            </w:r>
          </w:p>
        </w:tc>
        <w:tc>
          <w:tcPr>
            <w:tcW w:w="992" w:type="dxa"/>
          </w:tcPr>
          <w:p w14:paraId="7D129084" w14:textId="77777777" w:rsidR="00F966F9" w:rsidRPr="00005008" w:rsidRDefault="00765C82" w:rsidP="00765C82">
            <w:pPr>
              <w:bidi/>
              <w:jc w:val="center"/>
              <w:rPr>
                <w:sz w:val="20"/>
              </w:rPr>
            </w:pPr>
            <w:r>
              <w:rPr>
                <w:rFonts w:hint="cs"/>
                <w:sz w:val="20"/>
                <w:rtl/>
              </w:rPr>
              <w:t>اليونيب</w:t>
            </w:r>
          </w:p>
        </w:tc>
        <w:tc>
          <w:tcPr>
            <w:tcW w:w="992" w:type="dxa"/>
          </w:tcPr>
          <w:p w14:paraId="4C3F16CE" w14:textId="77777777" w:rsidR="00F966F9" w:rsidRPr="00005008" w:rsidRDefault="00F966F9" w:rsidP="00E705D9">
            <w:pPr>
              <w:shd w:val="clear" w:color="auto" w:fill="FFFFFF" w:themeFill="background1"/>
              <w:jc w:val="right"/>
              <w:rPr>
                <w:sz w:val="20"/>
              </w:rPr>
            </w:pPr>
            <w:r w:rsidRPr="00005008">
              <w:rPr>
                <w:sz w:val="20"/>
              </w:rPr>
              <w:t>40,700</w:t>
            </w:r>
          </w:p>
        </w:tc>
        <w:tc>
          <w:tcPr>
            <w:tcW w:w="938" w:type="dxa"/>
          </w:tcPr>
          <w:p w14:paraId="2B5ACA9C" w14:textId="77777777" w:rsidR="00F966F9" w:rsidRPr="00005008" w:rsidRDefault="00F966F9" w:rsidP="00E705D9">
            <w:pPr>
              <w:shd w:val="clear" w:color="auto" w:fill="FFFFFF" w:themeFill="background1"/>
              <w:jc w:val="right"/>
              <w:rPr>
                <w:sz w:val="20"/>
              </w:rPr>
            </w:pPr>
            <w:r w:rsidRPr="00005008">
              <w:rPr>
                <w:sz w:val="20"/>
              </w:rPr>
              <w:t>13,500</w:t>
            </w:r>
          </w:p>
        </w:tc>
      </w:tr>
      <w:tr w:rsidR="00F966F9" w:rsidRPr="00005008" w14:paraId="708A3A37" w14:textId="77777777" w:rsidTr="00F966F9">
        <w:trPr>
          <w:trHeight w:val="424"/>
        </w:trPr>
        <w:tc>
          <w:tcPr>
            <w:tcW w:w="1413" w:type="dxa"/>
          </w:tcPr>
          <w:p w14:paraId="1A28BAA0" w14:textId="77777777" w:rsidR="00F966F9" w:rsidRPr="00005008" w:rsidRDefault="00005008" w:rsidP="00005008">
            <w:pPr>
              <w:bidi/>
              <w:jc w:val="left"/>
              <w:rPr>
                <w:sz w:val="20"/>
              </w:rPr>
            </w:pPr>
            <w:r>
              <w:rPr>
                <w:rFonts w:hint="cs"/>
                <w:sz w:val="20"/>
                <w:rtl/>
              </w:rPr>
              <w:t>رصد المشروع</w:t>
            </w:r>
            <w:r w:rsidR="00F966F9" w:rsidRPr="00005008">
              <w:rPr>
                <w:sz w:val="20"/>
              </w:rPr>
              <w:t xml:space="preserve"> </w:t>
            </w:r>
          </w:p>
        </w:tc>
        <w:tc>
          <w:tcPr>
            <w:tcW w:w="5103" w:type="dxa"/>
          </w:tcPr>
          <w:p w14:paraId="278C4AEB" w14:textId="77777777" w:rsidR="00C318B2" w:rsidRPr="00005008" w:rsidRDefault="00C318B2" w:rsidP="00C318B2">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إعداد خطط العمل، والتقارير المرحلية وتقارير عن الشريحة، ورصد تنفيذ المشروع.</w:t>
            </w:r>
          </w:p>
        </w:tc>
        <w:tc>
          <w:tcPr>
            <w:tcW w:w="992" w:type="dxa"/>
          </w:tcPr>
          <w:p w14:paraId="4C22D517" w14:textId="77777777" w:rsidR="00F966F9" w:rsidRPr="00005008" w:rsidRDefault="00765C82" w:rsidP="00765C82">
            <w:pPr>
              <w:bidi/>
              <w:jc w:val="center"/>
              <w:rPr>
                <w:sz w:val="20"/>
              </w:rPr>
            </w:pPr>
            <w:r>
              <w:rPr>
                <w:rFonts w:hint="cs"/>
                <w:sz w:val="20"/>
                <w:rtl/>
              </w:rPr>
              <w:t>اليونيب</w:t>
            </w:r>
          </w:p>
        </w:tc>
        <w:tc>
          <w:tcPr>
            <w:tcW w:w="992" w:type="dxa"/>
          </w:tcPr>
          <w:p w14:paraId="6F55A447" w14:textId="77777777" w:rsidR="00F966F9" w:rsidRPr="00005008" w:rsidRDefault="00F966F9" w:rsidP="00E705D9">
            <w:pPr>
              <w:shd w:val="clear" w:color="auto" w:fill="FFFFFF" w:themeFill="background1"/>
              <w:jc w:val="right"/>
              <w:rPr>
                <w:sz w:val="20"/>
              </w:rPr>
            </w:pPr>
            <w:r w:rsidRPr="00005008">
              <w:rPr>
                <w:sz w:val="20"/>
              </w:rPr>
              <w:t>40,000</w:t>
            </w:r>
          </w:p>
        </w:tc>
        <w:tc>
          <w:tcPr>
            <w:tcW w:w="938" w:type="dxa"/>
          </w:tcPr>
          <w:p w14:paraId="438C183A" w14:textId="77777777" w:rsidR="00F966F9" w:rsidRPr="00005008" w:rsidRDefault="00F966F9" w:rsidP="00E705D9">
            <w:pPr>
              <w:shd w:val="clear" w:color="auto" w:fill="FFFFFF" w:themeFill="background1"/>
              <w:jc w:val="right"/>
              <w:rPr>
                <w:sz w:val="20"/>
              </w:rPr>
            </w:pPr>
            <w:r w:rsidRPr="00005008">
              <w:rPr>
                <w:sz w:val="20"/>
              </w:rPr>
              <w:t>12,000</w:t>
            </w:r>
          </w:p>
        </w:tc>
      </w:tr>
      <w:tr w:rsidR="00F966F9" w:rsidRPr="00005008" w14:paraId="276C01E7" w14:textId="77777777" w:rsidTr="00F966F9">
        <w:trPr>
          <w:trHeight w:val="247"/>
        </w:trPr>
        <w:tc>
          <w:tcPr>
            <w:tcW w:w="7508" w:type="dxa"/>
            <w:gridSpan w:val="3"/>
            <w:shd w:val="clear" w:color="auto" w:fill="auto"/>
          </w:tcPr>
          <w:p w14:paraId="01E84553" w14:textId="77777777" w:rsidR="00005008" w:rsidRPr="00005008" w:rsidRDefault="00005008" w:rsidP="005705C6">
            <w:pPr>
              <w:bidi/>
              <w:jc w:val="right"/>
              <w:rPr>
                <w:b/>
                <w:bCs/>
                <w:i/>
                <w:iCs/>
                <w:sz w:val="20"/>
                <w:rtl/>
                <w:lang w:val="en-US" w:bidi="ar-EG"/>
              </w:rPr>
            </w:pPr>
            <w:r>
              <w:rPr>
                <w:rFonts w:hint="cs"/>
                <w:b/>
                <w:bCs/>
                <w:i/>
                <w:iCs/>
                <w:sz w:val="20"/>
                <w:rtl/>
                <w:lang w:val="en-US" w:bidi="ar-EG"/>
              </w:rPr>
              <w:t>المجموع الفرعي لليونيب</w:t>
            </w:r>
          </w:p>
        </w:tc>
        <w:tc>
          <w:tcPr>
            <w:tcW w:w="992" w:type="dxa"/>
            <w:shd w:val="clear" w:color="auto" w:fill="auto"/>
          </w:tcPr>
          <w:p w14:paraId="46B81FA6" w14:textId="77777777" w:rsidR="00F966F9" w:rsidRPr="00005008" w:rsidRDefault="00F966F9" w:rsidP="00E705D9">
            <w:pPr>
              <w:jc w:val="right"/>
              <w:rPr>
                <w:b/>
                <w:bCs/>
                <w:i/>
                <w:iCs/>
                <w:sz w:val="20"/>
              </w:rPr>
            </w:pPr>
            <w:r w:rsidRPr="00005008">
              <w:rPr>
                <w:b/>
                <w:bCs/>
                <w:i/>
                <w:iCs/>
                <w:sz w:val="20"/>
              </w:rPr>
              <w:t>363,000</w:t>
            </w:r>
          </w:p>
        </w:tc>
        <w:tc>
          <w:tcPr>
            <w:tcW w:w="938" w:type="dxa"/>
            <w:shd w:val="clear" w:color="auto" w:fill="auto"/>
          </w:tcPr>
          <w:p w14:paraId="20A2FA60" w14:textId="77777777" w:rsidR="00F966F9" w:rsidRPr="00005008" w:rsidRDefault="00F966F9" w:rsidP="00E705D9">
            <w:pPr>
              <w:jc w:val="right"/>
              <w:rPr>
                <w:b/>
                <w:bCs/>
                <w:i/>
                <w:iCs/>
                <w:sz w:val="20"/>
              </w:rPr>
            </w:pPr>
            <w:r w:rsidRPr="00005008">
              <w:rPr>
                <w:b/>
                <w:bCs/>
                <w:i/>
                <w:iCs/>
                <w:sz w:val="20"/>
              </w:rPr>
              <w:t>177,500</w:t>
            </w:r>
          </w:p>
        </w:tc>
      </w:tr>
      <w:tr w:rsidR="00F966F9" w:rsidRPr="00005008" w14:paraId="366DD6D2" w14:textId="77777777" w:rsidTr="00F966F9">
        <w:trPr>
          <w:trHeight w:val="235"/>
        </w:trPr>
        <w:tc>
          <w:tcPr>
            <w:tcW w:w="7508" w:type="dxa"/>
            <w:gridSpan w:val="3"/>
            <w:shd w:val="clear" w:color="auto" w:fill="auto"/>
          </w:tcPr>
          <w:p w14:paraId="7591CA44" w14:textId="77777777" w:rsidR="00005008" w:rsidRPr="00005008" w:rsidRDefault="00005008" w:rsidP="005705C6">
            <w:pPr>
              <w:bidi/>
              <w:jc w:val="right"/>
              <w:rPr>
                <w:b/>
                <w:bCs/>
                <w:i/>
                <w:iCs/>
                <w:sz w:val="20"/>
                <w:rtl/>
                <w:lang w:val="en-US" w:bidi="ar-EG"/>
              </w:rPr>
            </w:pPr>
            <w:r>
              <w:rPr>
                <w:rFonts w:hint="cs"/>
                <w:b/>
                <w:bCs/>
                <w:i/>
                <w:iCs/>
                <w:sz w:val="20"/>
                <w:rtl/>
                <w:lang w:val="en-US" w:bidi="ar-EG"/>
              </w:rPr>
              <w:t>المجموع الفرعي لليونيدو</w:t>
            </w:r>
          </w:p>
        </w:tc>
        <w:tc>
          <w:tcPr>
            <w:tcW w:w="992" w:type="dxa"/>
            <w:shd w:val="clear" w:color="auto" w:fill="auto"/>
          </w:tcPr>
          <w:p w14:paraId="75097A40" w14:textId="77777777" w:rsidR="00F966F9" w:rsidRPr="00005008" w:rsidRDefault="00F966F9" w:rsidP="00E705D9">
            <w:pPr>
              <w:jc w:val="right"/>
              <w:rPr>
                <w:b/>
                <w:bCs/>
                <w:i/>
                <w:iCs/>
                <w:sz w:val="20"/>
              </w:rPr>
            </w:pPr>
            <w:r w:rsidRPr="00005008">
              <w:rPr>
                <w:b/>
                <w:bCs/>
                <w:i/>
                <w:iCs/>
                <w:sz w:val="20"/>
              </w:rPr>
              <w:t>178,650</w:t>
            </w:r>
          </w:p>
        </w:tc>
        <w:tc>
          <w:tcPr>
            <w:tcW w:w="938" w:type="dxa"/>
            <w:shd w:val="clear" w:color="auto" w:fill="auto"/>
          </w:tcPr>
          <w:p w14:paraId="07A3EAA8" w14:textId="77777777" w:rsidR="00F966F9" w:rsidRPr="00005008" w:rsidRDefault="00F966F9" w:rsidP="00E705D9">
            <w:pPr>
              <w:jc w:val="right"/>
              <w:rPr>
                <w:b/>
                <w:bCs/>
                <w:i/>
                <w:iCs/>
                <w:sz w:val="20"/>
              </w:rPr>
            </w:pPr>
            <w:r w:rsidRPr="00005008">
              <w:rPr>
                <w:b/>
                <w:bCs/>
                <w:i/>
                <w:iCs/>
                <w:sz w:val="20"/>
              </w:rPr>
              <w:t>95,500</w:t>
            </w:r>
          </w:p>
        </w:tc>
      </w:tr>
      <w:tr w:rsidR="00F966F9" w:rsidRPr="00D51C69" w14:paraId="7D694B44" w14:textId="77777777" w:rsidTr="00F966F9">
        <w:trPr>
          <w:trHeight w:val="247"/>
        </w:trPr>
        <w:tc>
          <w:tcPr>
            <w:tcW w:w="7508" w:type="dxa"/>
            <w:gridSpan w:val="3"/>
          </w:tcPr>
          <w:p w14:paraId="2ED6FB13" w14:textId="77777777" w:rsidR="00F966F9" w:rsidRPr="00005008" w:rsidRDefault="00005008" w:rsidP="005705C6">
            <w:pPr>
              <w:bidi/>
              <w:jc w:val="right"/>
              <w:rPr>
                <w:b/>
                <w:bCs/>
                <w:sz w:val="20"/>
              </w:rPr>
            </w:pPr>
            <w:r>
              <w:rPr>
                <w:rFonts w:hint="cs"/>
                <w:b/>
                <w:bCs/>
                <w:sz w:val="20"/>
                <w:rtl/>
              </w:rPr>
              <w:t>المجموع</w:t>
            </w:r>
          </w:p>
        </w:tc>
        <w:tc>
          <w:tcPr>
            <w:tcW w:w="992" w:type="dxa"/>
          </w:tcPr>
          <w:p w14:paraId="086AD801" w14:textId="77777777" w:rsidR="00F966F9" w:rsidRPr="00005008" w:rsidRDefault="00F966F9" w:rsidP="00E705D9">
            <w:pPr>
              <w:shd w:val="clear" w:color="auto" w:fill="FFFFFF" w:themeFill="background1"/>
              <w:jc w:val="right"/>
              <w:rPr>
                <w:b/>
                <w:bCs/>
                <w:sz w:val="20"/>
              </w:rPr>
            </w:pPr>
            <w:r w:rsidRPr="00005008">
              <w:rPr>
                <w:b/>
                <w:bCs/>
                <w:sz w:val="20"/>
              </w:rPr>
              <w:t>541,650</w:t>
            </w:r>
          </w:p>
        </w:tc>
        <w:tc>
          <w:tcPr>
            <w:tcW w:w="938" w:type="dxa"/>
          </w:tcPr>
          <w:p w14:paraId="05ED5883" w14:textId="77777777" w:rsidR="00F966F9" w:rsidRPr="00005008" w:rsidRDefault="00F966F9" w:rsidP="00E705D9">
            <w:pPr>
              <w:shd w:val="clear" w:color="auto" w:fill="FFFFFF" w:themeFill="background1"/>
              <w:jc w:val="right"/>
              <w:rPr>
                <w:b/>
                <w:bCs/>
                <w:sz w:val="20"/>
                <w:lang w:val="en-US"/>
              </w:rPr>
            </w:pPr>
            <w:r w:rsidRPr="00005008">
              <w:rPr>
                <w:b/>
                <w:bCs/>
                <w:sz w:val="20"/>
              </w:rPr>
              <w:t>273,000</w:t>
            </w:r>
          </w:p>
        </w:tc>
      </w:tr>
    </w:tbl>
    <w:p w14:paraId="4B7959F3" w14:textId="77777777" w:rsidR="00296AEA" w:rsidRPr="00296AEA" w:rsidRDefault="00296AEA" w:rsidP="00296AEA">
      <w:pPr>
        <w:pStyle w:val="StyleHeader4Para4Left0Firstline0"/>
        <w:widowControl/>
        <w:numPr>
          <w:ilvl w:val="0"/>
          <w:numId w:val="0"/>
        </w:numPr>
        <w:tabs>
          <w:tab w:val="clear" w:pos="2880"/>
          <w:tab w:val="clear" w:pos="5760"/>
        </w:tabs>
        <w:bidi/>
        <w:spacing w:after="0"/>
        <w:rPr>
          <w:rtl/>
        </w:rPr>
      </w:pPr>
    </w:p>
    <w:p w14:paraId="097CAF00" w14:textId="77777777" w:rsidR="00296AEA" w:rsidRDefault="00296AEA" w:rsidP="00296AEA">
      <w:pPr>
        <w:pStyle w:val="StyleHeader4Para4Left0Firstline0"/>
        <w:widowControl/>
        <w:numPr>
          <w:ilvl w:val="0"/>
          <w:numId w:val="0"/>
        </w:numPr>
        <w:tabs>
          <w:tab w:val="clear" w:pos="2880"/>
          <w:tab w:val="clear" w:pos="5760"/>
        </w:tabs>
        <w:bidi/>
        <w:spacing w:after="0"/>
        <w:rPr>
          <w:sz w:val="26"/>
          <w:szCs w:val="26"/>
          <w:lang w:bidi="ar-EG"/>
        </w:rPr>
      </w:pPr>
    </w:p>
    <w:p w14:paraId="0F523FCF" w14:textId="77777777" w:rsidR="00F966F9" w:rsidRPr="00F966F9" w:rsidRDefault="00F966F9" w:rsidP="00F966F9">
      <w:pPr>
        <w:pStyle w:val="StyleHeader4Para4Left0Firstline0"/>
        <w:widowControl/>
        <w:numPr>
          <w:ilvl w:val="0"/>
          <w:numId w:val="0"/>
        </w:numPr>
        <w:tabs>
          <w:tab w:val="clear" w:pos="2880"/>
          <w:tab w:val="clear" w:pos="5760"/>
        </w:tabs>
        <w:bidi/>
        <w:rPr>
          <w:i/>
          <w:iCs/>
          <w:sz w:val="26"/>
          <w:szCs w:val="26"/>
        </w:rPr>
      </w:pPr>
      <w:r w:rsidRPr="00F966F9">
        <w:rPr>
          <w:rFonts w:hint="cs"/>
          <w:i/>
          <w:iCs/>
          <w:sz w:val="26"/>
          <w:szCs w:val="26"/>
          <w:rtl/>
        </w:rPr>
        <w:t>وحدة تنفيذ المشروع ورصده</w:t>
      </w:r>
    </w:p>
    <w:p w14:paraId="6166B380" w14:textId="77777777" w:rsidR="00296AEA" w:rsidRDefault="00600DEB" w:rsidP="005705C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لضمان التنفيذ الآني، عززت الحكومة قدرات وحدة الأوزون الوطنية بإضافة مساعد وطني للأوزون إلى تكميل الموظفين وأنشأت اللجنة المستقلة </w:t>
      </w:r>
      <w:r w:rsidR="005705C6">
        <w:rPr>
          <w:rFonts w:hint="cs"/>
          <w:sz w:val="26"/>
          <w:szCs w:val="26"/>
          <w:rtl/>
        </w:rPr>
        <w:t>للإ</w:t>
      </w:r>
      <w:r>
        <w:rPr>
          <w:rFonts w:hint="cs"/>
          <w:sz w:val="26"/>
          <w:szCs w:val="26"/>
          <w:rtl/>
        </w:rPr>
        <w:t>شراف على الأوزون لتقديم الإشراف على وحدة الأوزون الوطنية ورصد تنفيذ خطة إدارة إزالة المواد الهيدروكلوروفلوروكربونية. وتجتمع اللجنة أربع مرات في السنة وتتلقى تقارير منتظمة ومؤقتة من وحدة الأوزون الوطنية. وتبلغ قيمة تكلفة أنشطة الرصد والتنفيذ 40,000 دولارا أمريكيا لليوئنديبي، وستغ</w:t>
      </w:r>
      <w:r w:rsidR="005705C6">
        <w:rPr>
          <w:rFonts w:hint="cs"/>
          <w:sz w:val="26"/>
          <w:szCs w:val="26"/>
          <w:rtl/>
        </w:rPr>
        <w:t>ط</w:t>
      </w:r>
      <w:r>
        <w:rPr>
          <w:rFonts w:hint="cs"/>
          <w:sz w:val="26"/>
          <w:szCs w:val="26"/>
          <w:rtl/>
        </w:rPr>
        <w:t>ي موظفي المشروع/خبير استشاري، والسفر المحلي، والاجتماعات وحلقات العمل، وتكاليف التشغيل الأخرى.</w:t>
      </w:r>
    </w:p>
    <w:p w14:paraId="3C012465" w14:textId="77777777" w:rsidR="00296AEA" w:rsidRPr="003B2584" w:rsidRDefault="003B2584" w:rsidP="00F966F9">
      <w:pPr>
        <w:pStyle w:val="StyleHeader4Para4Left0Firstline0"/>
        <w:widowControl/>
        <w:numPr>
          <w:ilvl w:val="0"/>
          <w:numId w:val="0"/>
        </w:numPr>
        <w:tabs>
          <w:tab w:val="clear" w:pos="2880"/>
          <w:tab w:val="clear" w:pos="5760"/>
        </w:tabs>
        <w:bidi/>
        <w:rPr>
          <w:sz w:val="26"/>
          <w:szCs w:val="26"/>
          <w:u w:val="single"/>
        </w:rPr>
      </w:pPr>
      <w:r w:rsidRPr="003B2584">
        <w:rPr>
          <w:rFonts w:hint="cs"/>
          <w:sz w:val="26"/>
          <w:szCs w:val="26"/>
          <w:u w:val="single"/>
          <w:rtl/>
        </w:rPr>
        <w:t xml:space="preserve">التكلفة الإجمالية </w:t>
      </w:r>
      <w:r w:rsidR="00F966F9">
        <w:rPr>
          <w:rFonts w:hint="cs"/>
          <w:sz w:val="26"/>
          <w:szCs w:val="26"/>
          <w:u w:val="single"/>
          <w:rtl/>
        </w:rPr>
        <w:t xml:space="preserve">للمرحلة الثانية من خطة </w:t>
      </w:r>
      <w:r w:rsidR="00685EAF">
        <w:rPr>
          <w:rFonts w:hint="cs"/>
          <w:sz w:val="26"/>
          <w:szCs w:val="26"/>
          <w:u w:val="single"/>
          <w:rtl/>
        </w:rPr>
        <w:t>إدارة إزالة المواد الهيدروكلوروفلوروكربونية</w:t>
      </w:r>
    </w:p>
    <w:p w14:paraId="12DE09F1" w14:textId="77777777" w:rsidR="00685EAF" w:rsidRDefault="00685EAF" w:rsidP="00685E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قدرت ال</w:t>
      </w:r>
      <w:r w:rsidR="006E1A25">
        <w:rPr>
          <w:rFonts w:hint="cs"/>
          <w:sz w:val="26"/>
          <w:szCs w:val="26"/>
          <w:rtl/>
        </w:rPr>
        <w:t xml:space="preserve">تكلفة </w:t>
      </w:r>
      <w:r>
        <w:rPr>
          <w:rFonts w:hint="cs"/>
          <w:sz w:val="26"/>
          <w:szCs w:val="26"/>
          <w:rtl/>
        </w:rPr>
        <w:t>ال</w:t>
      </w:r>
      <w:r w:rsidR="006E1A25">
        <w:rPr>
          <w:rFonts w:hint="cs"/>
          <w:sz w:val="26"/>
          <w:szCs w:val="26"/>
          <w:rtl/>
        </w:rPr>
        <w:t xml:space="preserve">إجمالية </w:t>
      </w:r>
      <w:r>
        <w:rPr>
          <w:rFonts w:hint="cs"/>
          <w:sz w:val="26"/>
          <w:szCs w:val="26"/>
          <w:rtl/>
        </w:rPr>
        <w:t>للمرحلة الثانية من خطة إدارة إزالة المواد الهيدروكلوروفلوروكربونية لأنتيغوا وبربودا عند 541,650</w:t>
      </w:r>
      <w:r w:rsidR="006E1A25">
        <w:rPr>
          <w:rFonts w:hint="cs"/>
          <w:sz w:val="26"/>
          <w:szCs w:val="26"/>
          <w:rtl/>
        </w:rPr>
        <w:t xml:space="preserve"> دولارا أمريكيا </w:t>
      </w:r>
      <w:r>
        <w:rPr>
          <w:rFonts w:hint="cs"/>
          <w:sz w:val="26"/>
          <w:szCs w:val="26"/>
          <w:rtl/>
        </w:rPr>
        <w:t>(</w:t>
      </w:r>
      <w:r w:rsidR="006E1A25">
        <w:rPr>
          <w:rFonts w:hint="cs"/>
          <w:sz w:val="26"/>
          <w:szCs w:val="26"/>
          <w:rtl/>
        </w:rPr>
        <w:t>بالإضافة إلى تكاليف دعم الوكالة</w:t>
      </w:r>
      <w:r>
        <w:rPr>
          <w:rFonts w:hint="cs"/>
          <w:sz w:val="26"/>
          <w:szCs w:val="26"/>
          <w:rtl/>
        </w:rPr>
        <w:t>)</w:t>
      </w:r>
      <w:r w:rsidR="006E1A25">
        <w:rPr>
          <w:rFonts w:hint="cs"/>
          <w:sz w:val="26"/>
          <w:szCs w:val="26"/>
          <w:rtl/>
        </w:rPr>
        <w:t xml:space="preserve">، </w:t>
      </w:r>
      <w:r>
        <w:rPr>
          <w:rFonts w:hint="cs"/>
          <w:sz w:val="26"/>
          <w:szCs w:val="26"/>
          <w:rtl/>
        </w:rPr>
        <w:t>على</w:t>
      </w:r>
      <w:r w:rsidR="00600DEB">
        <w:rPr>
          <w:rFonts w:hint="cs"/>
          <w:sz w:val="26"/>
          <w:szCs w:val="26"/>
          <w:rtl/>
        </w:rPr>
        <w:t xml:space="preserve"> </w:t>
      </w:r>
      <w:r>
        <w:rPr>
          <w:rFonts w:hint="cs"/>
          <w:sz w:val="26"/>
          <w:szCs w:val="26"/>
          <w:rtl/>
        </w:rPr>
        <w:t>النحو المقدم في الأصل، لتحقيق خفض بنسبة 100 في المائة بحلول عام 2030. ويرد في الجدول 3 أعلاه ملخص للأنشطة المقترحة وتوزيع التكاليف.</w:t>
      </w:r>
    </w:p>
    <w:p w14:paraId="6B300E75" w14:textId="77777777" w:rsidR="00685EAF" w:rsidRDefault="00685EAF" w:rsidP="00685EAF">
      <w:pPr>
        <w:pStyle w:val="StyleHeader4Para4Left0Firstline0"/>
        <w:widowControl/>
        <w:numPr>
          <w:ilvl w:val="0"/>
          <w:numId w:val="0"/>
        </w:numPr>
        <w:tabs>
          <w:tab w:val="clear" w:pos="2880"/>
          <w:tab w:val="clear" w:pos="5760"/>
        </w:tabs>
        <w:bidi/>
        <w:rPr>
          <w:sz w:val="26"/>
          <w:szCs w:val="26"/>
        </w:rPr>
      </w:pPr>
      <w:r w:rsidRPr="00685EAF">
        <w:rPr>
          <w:rFonts w:hint="cs"/>
          <w:sz w:val="26"/>
          <w:szCs w:val="26"/>
          <w:u w:val="single"/>
          <w:rtl/>
        </w:rPr>
        <w:lastRenderedPageBreak/>
        <w:t>خطة التنفيذ للشريحة الأولى من المرحلة الثانية من</w:t>
      </w:r>
      <w:r>
        <w:rPr>
          <w:rFonts w:hint="cs"/>
          <w:sz w:val="26"/>
          <w:szCs w:val="26"/>
          <w:u w:val="single"/>
          <w:rtl/>
        </w:rPr>
        <w:t xml:space="preserve"> خطة إدارة إزالة المواد الهيدروكلوروفلوروكربونية</w:t>
      </w:r>
    </w:p>
    <w:p w14:paraId="2DA78947" w14:textId="77777777" w:rsidR="00296AEA" w:rsidRDefault="00600DEB" w:rsidP="00685E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ستنفذ شريحة التمويل الأولى من المرحلة الثانية من خطة إدارة إزالة المواد الهيدروكلوروفلوروكربونية، المقدمة في الأصل بمبلغ إجمالي قدره 273,000 دولارا أمريكيا بين الفترة يونيه/حزيران 2025 وديسمبر/كانون الأول 2027. وترد في الفقرة 29 معلومات مفصلة عن الأنشطة التي ستنفذ بموجب الشريحة الأولى، بما في ذلك التعديلات ومستوى الأموال الموافق عليها.</w:t>
      </w:r>
    </w:p>
    <w:p w14:paraId="0F4A3C7E" w14:textId="77777777" w:rsidR="003B2584" w:rsidRPr="003B2584" w:rsidRDefault="003B2584" w:rsidP="00197D52">
      <w:pPr>
        <w:pStyle w:val="StyleHeader4Para4Left0Firstline0"/>
        <w:widowControl/>
        <w:numPr>
          <w:ilvl w:val="0"/>
          <w:numId w:val="0"/>
        </w:numPr>
        <w:tabs>
          <w:tab w:val="clear" w:pos="2880"/>
          <w:tab w:val="clear" w:pos="5760"/>
        </w:tabs>
        <w:bidi/>
        <w:jc w:val="center"/>
        <w:rPr>
          <w:b/>
          <w:bCs/>
          <w:sz w:val="28"/>
          <w:szCs w:val="28"/>
        </w:rPr>
      </w:pPr>
      <w:r w:rsidRPr="003B2584">
        <w:rPr>
          <w:rFonts w:hint="cs"/>
          <w:b/>
          <w:bCs/>
          <w:sz w:val="28"/>
          <w:szCs w:val="28"/>
          <w:rtl/>
        </w:rPr>
        <w:t>تعليقات الأمانة وتوصياتها</w:t>
      </w:r>
    </w:p>
    <w:p w14:paraId="2DFF5D21" w14:textId="77777777" w:rsidR="003B2584" w:rsidRPr="003B2584" w:rsidRDefault="003B2584" w:rsidP="003B2584">
      <w:pPr>
        <w:pStyle w:val="StyleHeader4Para4Left0Firstline0"/>
        <w:widowControl/>
        <w:numPr>
          <w:ilvl w:val="0"/>
          <w:numId w:val="0"/>
        </w:numPr>
        <w:tabs>
          <w:tab w:val="clear" w:pos="2880"/>
          <w:tab w:val="clear" w:pos="5760"/>
        </w:tabs>
        <w:bidi/>
        <w:rPr>
          <w:b/>
          <w:bCs/>
          <w:sz w:val="26"/>
          <w:szCs w:val="26"/>
        </w:rPr>
      </w:pPr>
      <w:r w:rsidRPr="003B2584">
        <w:rPr>
          <w:rFonts w:hint="cs"/>
          <w:b/>
          <w:bCs/>
          <w:sz w:val="26"/>
          <w:szCs w:val="26"/>
          <w:rtl/>
        </w:rPr>
        <w:t>التعليقات</w:t>
      </w:r>
    </w:p>
    <w:p w14:paraId="38A48D09" w14:textId="77777777" w:rsidR="003B2584" w:rsidRDefault="00685EAF" w:rsidP="005705C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استعرضت الأمانة </w:t>
      </w:r>
      <w:r w:rsidR="000F5C76">
        <w:rPr>
          <w:rFonts w:hint="cs"/>
          <w:sz w:val="26"/>
          <w:szCs w:val="26"/>
          <w:rtl/>
        </w:rPr>
        <w:t>المرحلة الثانية من خطة إدارة إزالة المواد الهيدروكلوروفلوروكربونية في ضوء المرحلة الأولى، والسياسات والمبادئ التوجيهية للصندوق</w:t>
      </w:r>
      <w:r w:rsidR="005705C6">
        <w:rPr>
          <w:rFonts w:hint="cs"/>
          <w:sz w:val="26"/>
          <w:szCs w:val="26"/>
          <w:rtl/>
        </w:rPr>
        <w:t xml:space="preserve"> المتعدد الأطراف، بما في ذلك ال</w:t>
      </w:r>
      <w:r w:rsidR="000F5C76">
        <w:rPr>
          <w:rFonts w:hint="cs"/>
          <w:sz w:val="26"/>
          <w:szCs w:val="26"/>
          <w:rtl/>
        </w:rPr>
        <w:t xml:space="preserve">معايير لتمويل إزالة المواد الهيدروكلوروفلوروكربونية في قطاع الاستهلاك للمرحلة الثانية من خطط إدارة إزالة المواد الهيدروكلوروفلوروكربونية (المقرران 74/50 و90/31)، وخطة أعمال الصندوق المتعدد الأطراف للفترة 2025-2027. وبصفة خاصة، لاحظت الأمانة الظروف المحددة للبلد، حيث تم إلغاء المرحلة الأولى من خطة </w:t>
      </w:r>
      <w:r w:rsidR="005705C6">
        <w:rPr>
          <w:rFonts w:hint="cs"/>
          <w:sz w:val="26"/>
          <w:szCs w:val="26"/>
          <w:rtl/>
        </w:rPr>
        <w:t>إدارة إزالة المواد الهيدروكلوروفلوروكربونية</w:t>
      </w:r>
      <w:r w:rsidR="000F5C76">
        <w:rPr>
          <w:rFonts w:hint="cs"/>
          <w:sz w:val="26"/>
          <w:szCs w:val="26"/>
          <w:rtl/>
        </w:rPr>
        <w:t xml:space="preserve"> في الاجتماع الثاني والثمانين، وأن البلد قد حقق تخفيضات.</w:t>
      </w:r>
    </w:p>
    <w:p w14:paraId="1BC36824" w14:textId="77777777" w:rsidR="003B2584" w:rsidRPr="003B2584" w:rsidRDefault="00685EAF" w:rsidP="003B2584">
      <w:pPr>
        <w:pStyle w:val="StyleHeader4Para4Left0Firstline0"/>
        <w:widowControl/>
        <w:numPr>
          <w:ilvl w:val="0"/>
          <w:numId w:val="0"/>
        </w:numPr>
        <w:tabs>
          <w:tab w:val="clear" w:pos="2880"/>
          <w:tab w:val="clear" w:pos="5760"/>
        </w:tabs>
        <w:bidi/>
        <w:rPr>
          <w:sz w:val="26"/>
          <w:szCs w:val="26"/>
          <w:u w:val="single"/>
        </w:rPr>
      </w:pPr>
      <w:r>
        <w:rPr>
          <w:rFonts w:hint="cs"/>
          <w:sz w:val="26"/>
          <w:szCs w:val="26"/>
          <w:u w:val="single"/>
          <w:rtl/>
        </w:rPr>
        <w:t>الاستراتيجية الشاملة</w:t>
      </w:r>
    </w:p>
    <w:p w14:paraId="327EE6B3" w14:textId="77777777" w:rsidR="003B2584" w:rsidRDefault="000F5C76" w:rsidP="00782A4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بالرغم من أن أنتيغوا وبربودا أنشأت نظاما للتراخيص والحصص لواردات المواد الهيدروكلوروفلوروكربونية وشرعت في البد</w:t>
      </w:r>
      <w:r w:rsidR="005705C6">
        <w:rPr>
          <w:rFonts w:hint="cs"/>
          <w:sz w:val="26"/>
          <w:szCs w:val="26"/>
          <w:rtl/>
        </w:rPr>
        <w:t>ء</w:t>
      </w:r>
      <w:r>
        <w:rPr>
          <w:rFonts w:hint="cs"/>
          <w:sz w:val="26"/>
          <w:szCs w:val="26"/>
          <w:rtl/>
        </w:rPr>
        <w:t xml:space="preserve"> في الأنشطة المخططة بموجب المرحلة الأولى من خطة إدارة إزالة المواد الهيدروكلوروفلوروكربونية، نتيجة لإلغاء المرحلة الأولى من الخطة في الاجتماع الثاني والثمانين، لم يكن أي مداخلات مهمة لتهيئة البيئة التمكينية لدعم الإزالة والإبقاء عليها. ومع ذلك حقق البلد تخفيضات في الهيدروكلوروفلوروكربون، وتقترح حكومة أنتيغوا وبربودا الإبقاء</w:t>
      </w:r>
      <w:r w:rsidR="00782A4D">
        <w:rPr>
          <w:rFonts w:hint="cs"/>
          <w:sz w:val="26"/>
          <w:szCs w:val="26"/>
          <w:rtl/>
        </w:rPr>
        <w:t xml:space="preserve"> </w:t>
      </w:r>
      <w:r>
        <w:rPr>
          <w:rFonts w:hint="cs"/>
          <w:sz w:val="26"/>
          <w:szCs w:val="26"/>
          <w:rtl/>
        </w:rPr>
        <w:t xml:space="preserve">على تخفيضات استهلاك الهيدروكلوروفلوروكربون المحققة وضمان الامتثال للإزالة التامة بحلول عام 2030. ولتهيئة البيئة التمكينية لهذا الغرض، تشمل استراتيجية المرحلة الثانية إنشاء إطار قانوني وسياساتي </w:t>
      </w:r>
      <w:r w:rsidR="00782A4D">
        <w:rPr>
          <w:rFonts w:hint="cs"/>
          <w:sz w:val="26"/>
          <w:szCs w:val="26"/>
          <w:rtl/>
        </w:rPr>
        <w:t>صلب؛</w:t>
      </w:r>
      <w:r>
        <w:rPr>
          <w:rFonts w:hint="cs"/>
          <w:sz w:val="26"/>
          <w:szCs w:val="26"/>
          <w:rtl/>
        </w:rPr>
        <w:t xml:space="preserve"> ودعم مداخلات بناء القدرات لقطاع الخدمة بما في ذلك التدريب لفنيي التبريد وتكييف الهواء والاستخدام الآمن لبدائل المواد الهيدروكلوروفلوروكربونية؛ وتحسين مناهج التبريد وتكييف الهواء فيما يتعلق بم</w:t>
      </w:r>
      <w:r w:rsidR="00782A4D">
        <w:rPr>
          <w:rFonts w:hint="cs"/>
          <w:sz w:val="26"/>
          <w:szCs w:val="26"/>
          <w:rtl/>
        </w:rPr>
        <w:t>ؤ</w:t>
      </w:r>
      <w:r>
        <w:rPr>
          <w:rFonts w:hint="cs"/>
          <w:sz w:val="26"/>
          <w:szCs w:val="26"/>
          <w:rtl/>
        </w:rPr>
        <w:t>سسات التدريب لدعم الانتقال إلى بدائل الهيدروكلوروفلوروكربون؛ وتدريب المستوردين وضباط الجمارك ووسطاء الجمارك على التصنيف الص</w:t>
      </w:r>
      <w:r w:rsidR="00A62BC8">
        <w:rPr>
          <w:rFonts w:hint="cs"/>
          <w:sz w:val="26"/>
          <w:szCs w:val="26"/>
          <w:rtl/>
        </w:rPr>
        <w:t>حيح</w:t>
      </w:r>
      <w:r>
        <w:rPr>
          <w:rFonts w:hint="cs"/>
          <w:sz w:val="26"/>
          <w:szCs w:val="26"/>
          <w:rtl/>
        </w:rPr>
        <w:t xml:space="preserve"> </w:t>
      </w:r>
      <w:r w:rsidR="00A62BC8">
        <w:rPr>
          <w:rFonts w:hint="cs"/>
          <w:sz w:val="26"/>
          <w:szCs w:val="26"/>
          <w:rtl/>
        </w:rPr>
        <w:t>ل</w:t>
      </w:r>
      <w:r>
        <w:rPr>
          <w:rFonts w:hint="cs"/>
          <w:sz w:val="26"/>
          <w:szCs w:val="26"/>
          <w:rtl/>
        </w:rPr>
        <w:t xml:space="preserve">لمواد الهيدروكلوروفلوروكربونية، </w:t>
      </w:r>
      <w:r w:rsidR="00A62BC8">
        <w:rPr>
          <w:rFonts w:hint="cs"/>
          <w:sz w:val="26"/>
          <w:szCs w:val="26"/>
          <w:rtl/>
        </w:rPr>
        <w:t>والبدائل والمعدات ذات الصلة؛ ورصد التجارة غير القانونية وحماية الحدود، وحملة للتوعية العامة بشأن إزالة الهيدروكلوروفلوروكربون والانتقال إلى البدائل.</w:t>
      </w:r>
    </w:p>
    <w:p w14:paraId="49652EA7" w14:textId="77777777" w:rsidR="00685EAF" w:rsidRDefault="00A62BC8" w:rsidP="00782A4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وبالرغم من أن البلد لم يكن لديه واردات من الهيدروكلوروفلوروكربون من</w:t>
      </w:r>
      <w:r w:rsidR="00782A4D">
        <w:rPr>
          <w:rFonts w:hint="cs"/>
          <w:sz w:val="26"/>
          <w:szCs w:val="26"/>
          <w:rtl/>
        </w:rPr>
        <w:t>ذ</w:t>
      </w:r>
      <w:r>
        <w:rPr>
          <w:rFonts w:hint="cs"/>
          <w:sz w:val="26"/>
          <w:szCs w:val="26"/>
          <w:rtl/>
        </w:rPr>
        <w:t xml:space="preserve"> عام 2022، شرح اليونيب أن الاتجاه في الاستهلاك يحتاج إلى الاستمرار في رصده للتأكد من وجود استهلاك معدوم من المواد الهيدروكلوروفلوروكربونية، إذ أنه ما زال هناك معدات قائمة على الهيدروكلوروفلوروكربون في البلد. وأشار اليونيب ذلك إلى أن حكومة أن</w:t>
      </w:r>
      <w:r w:rsidR="00782A4D">
        <w:rPr>
          <w:rFonts w:hint="cs"/>
          <w:sz w:val="26"/>
          <w:szCs w:val="26"/>
          <w:rtl/>
        </w:rPr>
        <w:t>تغوا وبربودا تنظر بعناية في الا</w:t>
      </w:r>
      <w:r>
        <w:rPr>
          <w:rFonts w:hint="cs"/>
          <w:sz w:val="26"/>
          <w:szCs w:val="26"/>
          <w:rtl/>
        </w:rPr>
        <w:t>س</w:t>
      </w:r>
      <w:r w:rsidR="00782A4D">
        <w:rPr>
          <w:rFonts w:hint="cs"/>
          <w:sz w:val="26"/>
          <w:szCs w:val="26"/>
          <w:rtl/>
        </w:rPr>
        <w:t>ت</w:t>
      </w:r>
      <w:r>
        <w:rPr>
          <w:rFonts w:hint="cs"/>
          <w:sz w:val="26"/>
          <w:szCs w:val="26"/>
          <w:rtl/>
        </w:rPr>
        <w:t>هلاك الحالي للهيدروكلوروفلوروكربون في البلد قبل اقتراح مستويات الحد الأقصى من الاستهلاك المسموح به بمقدار 0.088 في عامي 2026 و2027، و0.071 في عامي 2028 و2029، وهي أقل من أهداف بروتوكول مونتريال.</w:t>
      </w:r>
    </w:p>
    <w:p w14:paraId="7D15CE58" w14:textId="58338B80" w:rsidR="003B504A" w:rsidRDefault="00A62BC8" w:rsidP="00B30592">
      <w:pPr>
        <w:pStyle w:val="StyleHeader4Para4Left0Firstline0"/>
        <w:widowControl/>
        <w:numPr>
          <w:ilvl w:val="0"/>
          <w:numId w:val="24"/>
        </w:numPr>
        <w:tabs>
          <w:tab w:val="clear" w:pos="2880"/>
          <w:tab w:val="clear" w:pos="5760"/>
        </w:tabs>
        <w:bidi/>
        <w:ind w:left="0" w:firstLine="0"/>
        <w:rPr>
          <w:sz w:val="26"/>
          <w:szCs w:val="26"/>
          <w:lang w:val="en-US"/>
        </w:rPr>
      </w:pPr>
      <w:r w:rsidRPr="003B504A">
        <w:rPr>
          <w:rFonts w:hint="cs"/>
          <w:sz w:val="26"/>
          <w:szCs w:val="26"/>
          <w:rtl/>
        </w:rPr>
        <w:t>وبالمثل، فيما يتعلق بالخدمة المتبقية،</w:t>
      </w:r>
      <w:r>
        <w:rPr>
          <w:rStyle w:val="FootnoteReference"/>
          <w:sz w:val="26"/>
          <w:szCs w:val="26"/>
          <w:rtl/>
        </w:rPr>
        <w:footnoteReference w:id="8"/>
      </w:r>
      <w:r w:rsidR="008C5EA1" w:rsidRPr="003B504A">
        <w:rPr>
          <w:rFonts w:hint="cs"/>
          <w:sz w:val="26"/>
          <w:szCs w:val="26"/>
          <w:rtl/>
        </w:rPr>
        <w:t xml:space="preserve"> ستقدم حكومة أنتيغوا وبربودا تأكيدا عند طلب الشريحة الأخيرة من المرحلة الثانية بأنه لا يوحد أي حاجة إضافية للمواد الهيدروكلوروفلوروكربونية للخدمة في البلد. وفي حالة الحاجة إلى الخدمة المتبقية، وفقا للمقرر 86/51، للسماح بالنظر في الشريحة ال</w:t>
      </w:r>
      <w:r w:rsidR="00C237C5" w:rsidRPr="003B504A">
        <w:rPr>
          <w:rFonts w:hint="cs"/>
          <w:sz w:val="26"/>
          <w:szCs w:val="26"/>
          <w:rtl/>
        </w:rPr>
        <w:t>أخيرة</w:t>
      </w:r>
      <w:r w:rsidR="008C5EA1" w:rsidRPr="003B504A">
        <w:rPr>
          <w:rFonts w:hint="cs"/>
          <w:sz w:val="26"/>
          <w:szCs w:val="26"/>
          <w:rtl/>
        </w:rPr>
        <w:t xml:space="preserve"> من خطته لإدارة إزالة المواد الهيدروكلوروفلوروكربونية</w:t>
      </w:r>
      <w:r w:rsidR="00C237C5" w:rsidRPr="003B504A">
        <w:rPr>
          <w:rFonts w:hint="cs"/>
          <w:sz w:val="26"/>
          <w:szCs w:val="26"/>
          <w:rtl/>
        </w:rPr>
        <w:t xml:space="preserve">، وافقت حكومة أنتيغوا وبربودا على تقديم وصف تفصيلي للإطار التنظيمي والسياسي </w:t>
      </w:r>
      <w:r w:rsidR="00C237C5" w:rsidRPr="003B504A">
        <w:rPr>
          <w:rFonts w:hint="cs"/>
          <w:sz w:val="26"/>
          <w:szCs w:val="26"/>
          <w:rtl/>
        </w:rPr>
        <w:lastRenderedPageBreak/>
        <w:t>الموجود لتنفيذ التدابير لضمان أن استهلاك الهيدروكلوروفلوروكربون يمتثل للفقرة 8 ثالثا(</w:t>
      </w:r>
      <w:r w:rsidR="00C237C5" w:rsidRPr="003B504A">
        <w:rPr>
          <w:rFonts w:ascii="Simplified Arabic" w:hAnsi="Simplified Arabic" w:cs="Simplified Arabic"/>
          <w:sz w:val="26"/>
          <w:szCs w:val="26"/>
          <w:rtl/>
        </w:rPr>
        <w:t>ھ</w:t>
      </w:r>
      <w:r w:rsidR="00C237C5" w:rsidRPr="003B504A">
        <w:rPr>
          <w:rFonts w:ascii="Simplified Arabic" w:hAnsi="Simplified Arabic" w:cs="Simplified Arabic" w:hint="cs"/>
          <w:sz w:val="26"/>
          <w:szCs w:val="26"/>
          <w:rtl/>
        </w:rPr>
        <w:t>)</w:t>
      </w:r>
      <w:r w:rsidR="00C237C5" w:rsidRPr="003B504A">
        <w:rPr>
          <w:rFonts w:hint="cs"/>
          <w:sz w:val="26"/>
          <w:szCs w:val="26"/>
          <w:rtl/>
        </w:rPr>
        <w:t>(1) من المادة 5 من بروتوكول مونتريال للفترة 2030-2040، وأن الاستهلاك السنوي المتوقع للهيدروكلوروفلوروكربون في أنتيغوا وبربودا للفترة 2030-2040</w:t>
      </w:r>
      <w:r w:rsidR="003B504A">
        <w:rPr>
          <w:sz w:val="26"/>
          <w:szCs w:val="26"/>
          <w:lang w:val="en-US"/>
        </w:rPr>
        <w:t>.</w:t>
      </w:r>
      <w:r w:rsidR="00C237C5" w:rsidRPr="003B504A">
        <w:rPr>
          <w:rFonts w:hint="cs"/>
          <w:sz w:val="26"/>
          <w:szCs w:val="26"/>
          <w:rtl/>
        </w:rPr>
        <w:t xml:space="preserve"> </w:t>
      </w:r>
    </w:p>
    <w:p w14:paraId="3D923F00" w14:textId="01DC5782" w:rsidR="003B2584" w:rsidRPr="003B504A" w:rsidRDefault="003B2584" w:rsidP="003B504A">
      <w:pPr>
        <w:pStyle w:val="StyleHeader4Para4Left0Firstline0"/>
        <w:widowControl/>
        <w:numPr>
          <w:ilvl w:val="0"/>
          <w:numId w:val="0"/>
        </w:numPr>
        <w:tabs>
          <w:tab w:val="clear" w:pos="2880"/>
          <w:tab w:val="clear" w:pos="5760"/>
        </w:tabs>
        <w:bidi/>
        <w:rPr>
          <w:sz w:val="26"/>
          <w:szCs w:val="26"/>
        </w:rPr>
      </w:pPr>
      <w:r w:rsidRPr="003B504A">
        <w:rPr>
          <w:sz w:val="26"/>
          <w:szCs w:val="26"/>
          <w:u w:val="single"/>
          <w:rtl/>
          <w:lang w:val="fr-CA" w:bidi="ar-LB"/>
        </w:rPr>
        <w:t>ال</w:t>
      </w:r>
      <w:r w:rsidR="00685EAF" w:rsidRPr="003B504A">
        <w:rPr>
          <w:rFonts w:hint="cs"/>
          <w:sz w:val="26"/>
          <w:szCs w:val="26"/>
          <w:u w:val="single"/>
          <w:rtl/>
          <w:lang w:val="fr-CA" w:bidi="ar-LB"/>
        </w:rPr>
        <w:t>إ</w:t>
      </w:r>
      <w:r w:rsidRPr="003B504A">
        <w:rPr>
          <w:sz w:val="26"/>
          <w:szCs w:val="26"/>
          <w:u w:val="single"/>
          <w:rtl/>
          <w:lang w:val="fr-CA" w:bidi="ar-LB"/>
        </w:rPr>
        <w:t>ط</w:t>
      </w:r>
      <w:r w:rsidR="00685EAF" w:rsidRPr="003B504A">
        <w:rPr>
          <w:rFonts w:hint="cs"/>
          <w:sz w:val="26"/>
          <w:szCs w:val="26"/>
          <w:u w:val="single"/>
          <w:rtl/>
          <w:lang w:val="fr-CA" w:bidi="ar-LB"/>
        </w:rPr>
        <w:t>ا</w:t>
      </w:r>
      <w:r w:rsidR="00685EAF" w:rsidRPr="003B504A">
        <w:rPr>
          <w:sz w:val="26"/>
          <w:szCs w:val="26"/>
          <w:u w:val="single"/>
          <w:rtl/>
          <w:lang w:val="fr-CA" w:bidi="ar-LB"/>
        </w:rPr>
        <w:t xml:space="preserve">ر </w:t>
      </w:r>
      <w:r w:rsidR="00685EAF" w:rsidRPr="003B504A">
        <w:rPr>
          <w:rFonts w:hint="cs"/>
          <w:sz w:val="26"/>
          <w:szCs w:val="26"/>
          <w:u w:val="single"/>
          <w:rtl/>
          <w:lang w:val="fr-CA" w:bidi="ar-LB"/>
        </w:rPr>
        <w:t>القانوني</w:t>
      </w:r>
    </w:p>
    <w:p w14:paraId="2E87C0E3" w14:textId="77777777" w:rsidR="00685EAF" w:rsidRPr="00685EAF" w:rsidRDefault="00C237C5" w:rsidP="00685E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أصدرت حكومة أنتيغوا وبربودا خطط واردات الهيدروكلوروفلوروكربون لعام 2025 عند 1.77 طن متري (0.098 طن من قدرات استنفاد الأوزون)، وهي تتفق مع أهداف الرقابة في بروتوكول مونتريال. والتزمت الحكومة بخفض حصصها من عام 2026 إلى 2029 لتتوافق مع الحد الأقصى من الاسته</w:t>
      </w:r>
      <w:r w:rsidR="00782A4D">
        <w:rPr>
          <w:rFonts w:hint="cs"/>
          <w:sz w:val="26"/>
          <w:szCs w:val="26"/>
          <w:rtl/>
        </w:rPr>
        <w:t>لاك الإجمالي المسموح به المقترح</w:t>
      </w:r>
      <w:r>
        <w:rPr>
          <w:rFonts w:hint="cs"/>
          <w:sz w:val="26"/>
          <w:szCs w:val="26"/>
          <w:rtl/>
        </w:rPr>
        <w:t xml:space="preserve"> للمواد الهيدروكلوروفلوروكربونية لهذه السنوات.</w:t>
      </w:r>
    </w:p>
    <w:p w14:paraId="28FF8ECC" w14:textId="77777777" w:rsidR="003B2584" w:rsidRPr="003B2584" w:rsidRDefault="003B2584" w:rsidP="003B2584">
      <w:pPr>
        <w:pStyle w:val="StyleHeader4Para4Left0Firstline0"/>
        <w:widowControl/>
        <w:numPr>
          <w:ilvl w:val="0"/>
          <w:numId w:val="0"/>
        </w:numPr>
        <w:tabs>
          <w:tab w:val="clear" w:pos="2880"/>
          <w:tab w:val="clear" w:pos="5760"/>
        </w:tabs>
        <w:bidi/>
        <w:rPr>
          <w:sz w:val="26"/>
          <w:szCs w:val="26"/>
          <w:u w:val="single"/>
        </w:rPr>
      </w:pPr>
      <w:r w:rsidRPr="003B2584">
        <w:rPr>
          <w:rFonts w:hint="cs"/>
          <w:sz w:val="26"/>
          <w:szCs w:val="26"/>
          <w:u w:val="single"/>
          <w:rtl/>
        </w:rPr>
        <w:t>المسائل الفنية والمسائل المتعلقة بالتكلفة</w:t>
      </w:r>
    </w:p>
    <w:p w14:paraId="6F15E2C7" w14:textId="77777777" w:rsidR="003B2584" w:rsidRDefault="00201E44" w:rsidP="00E45FE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أجرت الأمانة مناقشة مفصلة مع اليونيب بشأن التكلفة الإجمالية للمرحلة الثانية من خطة إدارة إزالة المواد الهيدروكلوروفلوروكربونية، مع ملاحظة أن التكاليف المقترحة كانت مستندة إلى الاحتلاف بين التكاليف المؤهلة للإزالة التامة وصافي التمويل المستلم في المرحلة الأولى. ولاحظت الأمانة أنه بالرغم من إلغاء المرحلة الأولى، فقد تم تحقيق هدف عام 2020 وتم استدامة استهلاك البلد منذ ذلك الحين أقل من الهدف مع واردات معدومة ومستويات استهلاك معدومة في السنوات الثلاث الأخيرة. ومع ذلك، فإن حقيقة أن المرحلة الثانية تقدم في عام 2025 وأن الاستهلاك هو بالفعل أقل من هدف التخفيض هو 67.5، لاحظت الأمانة أن البلد يحتاج إلى تهيئة بيئة تحقق الاستدامة لتلك التخفيضات، وضمان أن البلد يستمر في الامتثال لأهداف الاستهلاك من عام 2025 إلى عام 2029 وللإزالة التامة في عام 2030، فضلا عن تحضير البلد للخفض التدريجي للهيدروفلوروكربون؟ ولذلك اتفق على التكلفة للمرحلة الثانية من خطة إدارة إزالة المواد الهيدروكلوروفلوروكربونية عند 381,875 دولارا أمريكيا، استنادا إلى المقرر 74/50(ج)(12).</w:t>
      </w:r>
      <w:r>
        <w:rPr>
          <w:rStyle w:val="FootnoteReference"/>
          <w:sz w:val="26"/>
          <w:szCs w:val="26"/>
          <w:rtl/>
        </w:rPr>
        <w:footnoteReference w:id="9"/>
      </w:r>
    </w:p>
    <w:p w14:paraId="35A9CEC0" w14:textId="77777777" w:rsidR="00685EAF" w:rsidRPr="00685EAF" w:rsidRDefault="00685EAF" w:rsidP="00685EAF">
      <w:pPr>
        <w:pStyle w:val="StyleHeader4Para4Left0Firstline0"/>
        <w:widowControl/>
        <w:numPr>
          <w:ilvl w:val="0"/>
          <w:numId w:val="0"/>
        </w:numPr>
        <w:tabs>
          <w:tab w:val="clear" w:pos="2880"/>
          <w:tab w:val="clear" w:pos="5760"/>
        </w:tabs>
        <w:bidi/>
        <w:rPr>
          <w:i/>
          <w:iCs/>
          <w:sz w:val="26"/>
          <w:szCs w:val="26"/>
        </w:rPr>
      </w:pPr>
      <w:r w:rsidRPr="00685EAF">
        <w:rPr>
          <w:rFonts w:hint="cs"/>
          <w:i/>
          <w:iCs/>
          <w:sz w:val="26"/>
          <w:szCs w:val="26"/>
          <w:rtl/>
        </w:rPr>
        <w:t>نظم التراخيص والحصص وحظر واردات المعدات التي تستخدم المواد الهيدروكلوروفلوروكربونية</w:t>
      </w:r>
    </w:p>
    <w:p w14:paraId="4E6D694D" w14:textId="77777777" w:rsidR="003B2584" w:rsidRDefault="00201E44" w:rsidP="008D479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bidi="ar-EG"/>
        </w:rPr>
        <w:t xml:space="preserve">تم إنشاء نظام التراخيص والحصص في البلد بموجب قرار من الوزارة في عام 2016، الذي كان بمثابة بيان سياسي من أعلى مستوى في الحكومة، كما أشار اليونيب. وتساءلت الأمانة عما إذا كان مثل هذا النظام سيستوقى شرط المقرر 63/17 بشأن وجود </w:t>
      </w:r>
      <w:r w:rsidR="008D4792">
        <w:rPr>
          <w:rFonts w:hint="cs"/>
          <w:sz w:val="26"/>
          <w:szCs w:val="26"/>
          <w:rtl/>
          <w:lang w:bidi="ar-EG"/>
        </w:rPr>
        <w:t>نظام وطني نافذ للتراخيص والحصص لواردات الهيدروكلوروفلوروكربون، يكون قادرا على ضمان امتثال البلد للجدول الزمني إزالة الهيدروكلوروفلوروكربون في بروتوكول مونتريال. وأكد اليونيب أن النظام موجود ويعمل بالكامل لدعم أهداف الإزالة في بروتوكول مونتريال وأوضح كذلك أن قانون التجارة الخارجية وصكه المؤسسي رقم 42 لعام 1990 (ومرسوم حظر استيراد التجارة الخارجية (رقم 4)) مكن الوزير من إشتراط ترخيض لإستيراد البضائع الخاضعة للرقابة، ومنع أو الحد من مثل هذا الإستيراد. وويعتبر تشريع هذه المسألة ومنع واردات المعدات القائمة على الهيدروكلوروفلوروكربون، ويدعمها حاليا نفس قرار الوزارة، هما جوء من تعزيز الإطار التنظيمي المخطط للتنفيذ بموجب المرحلة الثانية من خلال</w:t>
      </w:r>
      <w:r w:rsidR="008D4792">
        <w:rPr>
          <w:rFonts w:hint="cs"/>
          <w:sz w:val="26"/>
          <w:szCs w:val="26"/>
          <w:rtl/>
        </w:rPr>
        <w:t xml:space="preserve"> قانون تعديلاته على بروتوكول مونتريال وسن اللوائح الداعمة. وأفاد اليونيب أنه أثار المسألة مع الحكومة، التي التزمت بوجود التشريع/اللائحة النافذة بحلول 1 يناير/كانون الثاني 2027.</w:t>
      </w:r>
    </w:p>
    <w:p w14:paraId="566D88BC" w14:textId="77777777" w:rsidR="00685EAF" w:rsidRPr="00685EAF" w:rsidRDefault="00685EAF" w:rsidP="00685EAF">
      <w:pPr>
        <w:pStyle w:val="StyleHeader4Para4Left0Firstline0"/>
        <w:widowControl/>
        <w:numPr>
          <w:ilvl w:val="0"/>
          <w:numId w:val="0"/>
        </w:numPr>
        <w:tabs>
          <w:tab w:val="clear" w:pos="2880"/>
          <w:tab w:val="clear" w:pos="5760"/>
        </w:tabs>
        <w:bidi/>
        <w:rPr>
          <w:i/>
          <w:iCs/>
          <w:sz w:val="26"/>
          <w:szCs w:val="26"/>
        </w:rPr>
      </w:pPr>
      <w:r w:rsidRPr="00685EAF">
        <w:rPr>
          <w:rFonts w:hint="cs"/>
          <w:i/>
          <w:iCs/>
          <w:sz w:val="26"/>
          <w:szCs w:val="26"/>
          <w:rtl/>
        </w:rPr>
        <w:t>برنامج تسجيل الفنيين</w:t>
      </w:r>
    </w:p>
    <w:p w14:paraId="4323855D" w14:textId="77777777" w:rsidR="00685EAF" w:rsidRPr="00685EAF" w:rsidRDefault="00B301AD" w:rsidP="0045241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فيما يتعلق ببرنامج تسجيل الفنيين، أوضح اليونيب أن الغرض منه ألا يكون نظام للترخيص. وبموجب برنامج التسجيل، </w:t>
      </w:r>
      <w:r w:rsidR="00452418">
        <w:rPr>
          <w:rFonts w:hint="cs"/>
          <w:sz w:val="26"/>
          <w:szCs w:val="26"/>
          <w:rtl/>
        </w:rPr>
        <w:t xml:space="preserve">فإن </w:t>
      </w:r>
      <w:r>
        <w:rPr>
          <w:rFonts w:hint="cs"/>
          <w:sz w:val="26"/>
          <w:szCs w:val="26"/>
          <w:rtl/>
        </w:rPr>
        <w:t>الفني</w:t>
      </w:r>
      <w:r w:rsidR="00452418">
        <w:rPr>
          <w:rFonts w:hint="cs"/>
          <w:sz w:val="26"/>
          <w:szCs w:val="26"/>
          <w:rtl/>
        </w:rPr>
        <w:t>ي</w:t>
      </w:r>
      <w:r>
        <w:rPr>
          <w:rFonts w:hint="cs"/>
          <w:sz w:val="26"/>
          <w:szCs w:val="26"/>
          <w:rtl/>
        </w:rPr>
        <w:t xml:space="preserve">ن العاملون في القطاعين الرسمي وغير الرسمي الذين يتلقون تدريبا في الممارسات الجيدة للخدمة في معهدي </w:t>
      </w:r>
      <w:r>
        <w:rPr>
          <w:sz w:val="26"/>
          <w:szCs w:val="26"/>
          <w:lang w:val="en-US"/>
        </w:rPr>
        <w:t>ASC</w:t>
      </w:r>
      <w:r>
        <w:rPr>
          <w:rFonts w:hint="cs"/>
          <w:sz w:val="26"/>
          <w:szCs w:val="26"/>
          <w:rtl/>
          <w:lang w:val="en-US" w:bidi="ar-EG"/>
        </w:rPr>
        <w:t xml:space="preserve"> و</w:t>
      </w:r>
      <w:r>
        <w:rPr>
          <w:sz w:val="26"/>
          <w:szCs w:val="26"/>
          <w:lang w:val="en-US" w:bidi="ar-EG"/>
        </w:rPr>
        <w:t>ABICE</w:t>
      </w:r>
      <w:r>
        <w:rPr>
          <w:rFonts w:hint="cs"/>
          <w:sz w:val="26"/>
          <w:szCs w:val="26"/>
          <w:rtl/>
          <w:lang w:val="en-US" w:bidi="ar-EG"/>
        </w:rPr>
        <w:t>، مع تركيز على ال</w:t>
      </w:r>
      <w:r w:rsidR="00452418">
        <w:rPr>
          <w:rFonts w:hint="cs"/>
          <w:sz w:val="26"/>
          <w:szCs w:val="26"/>
          <w:rtl/>
        </w:rPr>
        <w:t xml:space="preserve">المواد الهيدروكلوروفلوروكربونية والمواد الهيدروفلوروكربونية </w:t>
      </w:r>
      <w:r w:rsidR="00452418">
        <w:rPr>
          <w:rFonts w:hint="cs"/>
          <w:sz w:val="26"/>
          <w:szCs w:val="26"/>
          <w:rtl/>
        </w:rPr>
        <w:lastRenderedPageBreak/>
        <w:t>وغازات التبريد البديلة الأخرى، سيتم تسجيلهم بواسطة وحدة الأوزون الوطنية بناء على الاستكمال الناجح لبرنامج التدريب الموصوف. وسيعمل التسجيل الرسمي كمؤهل لشراء غازات التبريد.</w:t>
      </w:r>
    </w:p>
    <w:p w14:paraId="44C01E4C" w14:textId="77777777" w:rsidR="00685EAF" w:rsidRPr="00685EAF" w:rsidRDefault="00685EAF" w:rsidP="00685EAF">
      <w:pPr>
        <w:pStyle w:val="StyleHeader4Para4Left0Firstline0"/>
        <w:widowControl/>
        <w:numPr>
          <w:ilvl w:val="0"/>
          <w:numId w:val="0"/>
        </w:numPr>
        <w:tabs>
          <w:tab w:val="clear" w:pos="2880"/>
          <w:tab w:val="clear" w:pos="5760"/>
        </w:tabs>
        <w:bidi/>
        <w:rPr>
          <w:sz w:val="26"/>
          <w:szCs w:val="26"/>
          <w:u w:val="single"/>
        </w:rPr>
      </w:pPr>
      <w:r w:rsidRPr="00685EAF">
        <w:rPr>
          <w:rFonts w:hint="cs"/>
          <w:sz w:val="26"/>
          <w:szCs w:val="26"/>
          <w:u w:val="single"/>
          <w:rtl/>
        </w:rPr>
        <w:t>التكلفة الإجمالية للمشروع</w:t>
      </w:r>
    </w:p>
    <w:p w14:paraId="19571776" w14:textId="77777777" w:rsidR="003B2584" w:rsidRDefault="00E705D9" w:rsidP="0045241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val="en-US" w:bidi="ar-EG"/>
        </w:rPr>
        <w:t>استجابة للتعليقات من الأمانة، الوارد تفصيلها في الفقرات 25 إلى 27 أعلاه، اتفق اليونيب واليونيدو وحكومة أنتيغوا وبربودا</w:t>
      </w:r>
      <w:r>
        <w:rPr>
          <w:rFonts w:hint="cs"/>
          <w:sz w:val="26"/>
          <w:szCs w:val="26"/>
          <w:rtl/>
          <w:lang w:val="en-US"/>
        </w:rPr>
        <w:t xml:space="preserve"> على مراجعة الأنشطة، وجميع التكاليف المقترحة للمرحلة الثانية من خطة إدارة إزالة المواد الهيدروكلوروفلوروكربونية، مع ملاحظة أن أكثر الأنشطة الحرجة كانت ستؤدي إلى السرعة وتلقي البلد للمساعدة اللازمة لضمان تعزيز الإطار القانوني وإنفاذه بواسطة الجمارك لدعم الإزالة المستدامة للهيدروكلوروفلوروكربون، وأن يتم تدريب الفنيين، وأن ال</w:t>
      </w:r>
      <w:r w:rsidR="00452418">
        <w:rPr>
          <w:rFonts w:hint="cs"/>
          <w:sz w:val="26"/>
          <w:szCs w:val="26"/>
          <w:rtl/>
          <w:lang w:val="en-US"/>
        </w:rPr>
        <w:t>معاهد</w:t>
      </w:r>
      <w:r>
        <w:rPr>
          <w:rFonts w:hint="cs"/>
          <w:sz w:val="26"/>
          <w:szCs w:val="26"/>
          <w:rtl/>
          <w:lang w:val="en-US"/>
        </w:rPr>
        <w:t xml:space="preserve"> الفنية يتم تعزيزها لدعم إزالة الهيدروكلوروفلوروكربون والتحضير </w:t>
      </w:r>
      <w:r w:rsidR="00005008">
        <w:rPr>
          <w:rFonts w:hint="cs"/>
          <w:sz w:val="26"/>
          <w:szCs w:val="26"/>
          <w:rtl/>
          <w:lang w:val="en-US"/>
        </w:rPr>
        <w:t>للخفض التدريبي للهيدروفلوروكربون. ويرد في الجدول 4 أدناه الأنشطة والتكاليف المنقحة.</w:t>
      </w:r>
    </w:p>
    <w:p w14:paraId="3D2BD924" w14:textId="77777777" w:rsidR="003B2584" w:rsidRPr="00685EAF" w:rsidRDefault="003B2584" w:rsidP="00685EAF">
      <w:pPr>
        <w:pStyle w:val="StyleHeader4Para4Left0Firstline0"/>
        <w:widowControl/>
        <w:numPr>
          <w:ilvl w:val="0"/>
          <w:numId w:val="0"/>
        </w:numPr>
        <w:tabs>
          <w:tab w:val="clear" w:pos="2880"/>
          <w:tab w:val="clear" w:pos="5760"/>
        </w:tabs>
        <w:bidi/>
        <w:spacing w:after="0"/>
        <w:rPr>
          <w:sz w:val="24"/>
          <w:szCs w:val="24"/>
          <w:rtl/>
        </w:rPr>
      </w:pPr>
      <w:r w:rsidRPr="00685EAF">
        <w:rPr>
          <w:rFonts w:hint="cs"/>
          <w:b/>
          <w:bCs/>
          <w:sz w:val="24"/>
          <w:szCs w:val="24"/>
          <w:rtl/>
        </w:rPr>
        <w:t xml:space="preserve">الجدول </w:t>
      </w:r>
      <w:r w:rsidR="00685EAF">
        <w:rPr>
          <w:rFonts w:hint="cs"/>
          <w:b/>
          <w:bCs/>
          <w:sz w:val="24"/>
          <w:szCs w:val="24"/>
          <w:rtl/>
        </w:rPr>
        <w:t>4</w:t>
      </w:r>
      <w:r w:rsidRPr="00685EAF">
        <w:rPr>
          <w:rFonts w:hint="cs"/>
          <w:b/>
          <w:bCs/>
          <w:sz w:val="24"/>
          <w:szCs w:val="24"/>
          <w:rtl/>
        </w:rPr>
        <w:t xml:space="preserve">. </w:t>
      </w:r>
      <w:r w:rsidR="00685EAF" w:rsidRPr="00F966F9">
        <w:rPr>
          <w:rFonts w:hint="cs"/>
          <w:b/>
          <w:bCs/>
          <w:sz w:val="24"/>
          <w:szCs w:val="24"/>
          <w:rtl/>
        </w:rPr>
        <w:t>أنشطة قطاع الخدمة وتكاليفها بمو</w:t>
      </w:r>
      <w:r w:rsidR="00685EAF">
        <w:rPr>
          <w:rFonts w:hint="cs"/>
          <w:b/>
          <w:bCs/>
          <w:sz w:val="24"/>
          <w:szCs w:val="24"/>
          <w:rtl/>
        </w:rPr>
        <w:t>ج</w:t>
      </w:r>
      <w:r w:rsidR="00685EAF" w:rsidRPr="00F966F9">
        <w:rPr>
          <w:rFonts w:hint="cs"/>
          <w:b/>
          <w:bCs/>
          <w:sz w:val="24"/>
          <w:szCs w:val="24"/>
          <w:rtl/>
        </w:rPr>
        <w:t>ب المرحلة الثانية من خطة إدارة إزالة المواد الهيدروكلوروفلوروكربونية لأنتيغوا وبربودا</w:t>
      </w:r>
      <w:r w:rsidR="00C10A20" w:rsidRPr="00C10A20">
        <w:rPr>
          <w:rFonts w:hint="cs"/>
          <w:b/>
          <w:bCs/>
          <w:sz w:val="24"/>
          <w:szCs w:val="24"/>
          <w:rtl/>
        </w:rPr>
        <w:t>، على النحو المتفق عليها</w:t>
      </w:r>
    </w:p>
    <w:tbl>
      <w:tblPr>
        <w:tblStyle w:val="TableGrid"/>
        <w:bidiVisual/>
        <w:tblW w:w="9438" w:type="dxa"/>
        <w:tblLayout w:type="fixed"/>
        <w:tblLook w:val="04A0" w:firstRow="1" w:lastRow="0" w:firstColumn="1" w:lastColumn="0" w:noHBand="0" w:noVBand="1"/>
      </w:tblPr>
      <w:tblGrid>
        <w:gridCol w:w="1413"/>
        <w:gridCol w:w="5103"/>
        <w:gridCol w:w="992"/>
        <w:gridCol w:w="992"/>
        <w:gridCol w:w="938"/>
      </w:tblGrid>
      <w:tr w:rsidR="00C318B2" w:rsidRPr="00005008" w14:paraId="13ECB5A3" w14:textId="77777777" w:rsidTr="009632F1">
        <w:trPr>
          <w:trHeight w:val="59"/>
          <w:tblHeader/>
        </w:trPr>
        <w:tc>
          <w:tcPr>
            <w:tcW w:w="1413" w:type="dxa"/>
            <w:vMerge w:val="restart"/>
          </w:tcPr>
          <w:p w14:paraId="56361AA9" w14:textId="77777777" w:rsidR="00C318B2" w:rsidRPr="00005008" w:rsidRDefault="00C318B2" w:rsidP="009632F1">
            <w:pPr>
              <w:shd w:val="clear" w:color="auto" w:fill="FFFFFF" w:themeFill="background1"/>
              <w:bidi/>
              <w:jc w:val="center"/>
              <w:rPr>
                <w:b/>
                <w:bCs/>
                <w:sz w:val="20"/>
              </w:rPr>
            </w:pPr>
            <w:r w:rsidRPr="00005008">
              <w:rPr>
                <w:rFonts w:hint="cs"/>
                <w:b/>
                <w:bCs/>
                <w:sz w:val="20"/>
                <w:rtl/>
              </w:rPr>
              <w:t>المكون</w:t>
            </w:r>
          </w:p>
        </w:tc>
        <w:tc>
          <w:tcPr>
            <w:tcW w:w="5103" w:type="dxa"/>
            <w:vMerge w:val="restart"/>
          </w:tcPr>
          <w:p w14:paraId="74A9A467" w14:textId="77777777" w:rsidR="00C318B2" w:rsidRPr="00005008" w:rsidRDefault="00C318B2" w:rsidP="009632F1">
            <w:pPr>
              <w:shd w:val="clear" w:color="auto" w:fill="FFFFFF" w:themeFill="background1"/>
              <w:bidi/>
              <w:jc w:val="center"/>
              <w:rPr>
                <w:b/>
                <w:bCs/>
                <w:sz w:val="20"/>
              </w:rPr>
            </w:pPr>
            <w:r w:rsidRPr="00005008">
              <w:rPr>
                <w:rFonts w:hint="cs"/>
                <w:b/>
                <w:bCs/>
                <w:sz w:val="20"/>
                <w:rtl/>
              </w:rPr>
              <w:t>النشاط</w:t>
            </w:r>
          </w:p>
        </w:tc>
        <w:tc>
          <w:tcPr>
            <w:tcW w:w="992" w:type="dxa"/>
            <w:vMerge w:val="restart"/>
          </w:tcPr>
          <w:p w14:paraId="2B14E98C" w14:textId="77777777" w:rsidR="00C318B2" w:rsidRPr="00005008" w:rsidRDefault="00C318B2" w:rsidP="009632F1">
            <w:pPr>
              <w:shd w:val="clear" w:color="auto" w:fill="FFFFFF" w:themeFill="background1"/>
              <w:bidi/>
              <w:jc w:val="center"/>
              <w:rPr>
                <w:b/>
                <w:bCs/>
                <w:sz w:val="20"/>
              </w:rPr>
            </w:pPr>
            <w:r w:rsidRPr="00005008">
              <w:rPr>
                <w:rFonts w:hint="cs"/>
                <w:b/>
                <w:bCs/>
                <w:sz w:val="20"/>
                <w:rtl/>
              </w:rPr>
              <w:t>الوكالة</w:t>
            </w:r>
          </w:p>
        </w:tc>
        <w:tc>
          <w:tcPr>
            <w:tcW w:w="1930" w:type="dxa"/>
            <w:gridSpan w:val="2"/>
          </w:tcPr>
          <w:p w14:paraId="5C506983" w14:textId="77777777" w:rsidR="00C318B2" w:rsidRPr="00005008" w:rsidRDefault="00C318B2" w:rsidP="009632F1">
            <w:pPr>
              <w:shd w:val="clear" w:color="auto" w:fill="FFFFFF" w:themeFill="background1"/>
              <w:bidi/>
              <w:jc w:val="center"/>
              <w:rPr>
                <w:b/>
                <w:bCs/>
                <w:sz w:val="20"/>
              </w:rPr>
            </w:pPr>
            <w:r w:rsidRPr="00005008">
              <w:rPr>
                <w:rFonts w:hint="cs"/>
                <w:b/>
                <w:bCs/>
                <w:sz w:val="20"/>
                <w:rtl/>
              </w:rPr>
              <w:t>التكلفة (دولار أمريكي)</w:t>
            </w:r>
          </w:p>
        </w:tc>
      </w:tr>
      <w:tr w:rsidR="00C318B2" w:rsidRPr="00005008" w14:paraId="5FA4E897" w14:textId="77777777" w:rsidTr="009632F1">
        <w:trPr>
          <w:trHeight w:val="108"/>
          <w:tblHeader/>
        </w:trPr>
        <w:tc>
          <w:tcPr>
            <w:tcW w:w="1413" w:type="dxa"/>
            <w:vMerge/>
          </w:tcPr>
          <w:p w14:paraId="7B00E908" w14:textId="77777777" w:rsidR="00C318B2" w:rsidRPr="00005008" w:rsidRDefault="00C318B2" w:rsidP="009632F1">
            <w:pPr>
              <w:shd w:val="clear" w:color="auto" w:fill="FFFFFF" w:themeFill="background1"/>
              <w:bidi/>
              <w:jc w:val="center"/>
              <w:rPr>
                <w:b/>
                <w:bCs/>
                <w:sz w:val="20"/>
              </w:rPr>
            </w:pPr>
          </w:p>
        </w:tc>
        <w:tc>
          <w:tcPr>
            <w:tcW w:w="5103" w:type="dxa"/>
            <w:vMerge/>
          </w:tcPr>
          <w:p w14:paraId="6CF8C84C" w14:textId="77777777" w:rsidR="00C318B2" w:rsidRPr="00005008" w:rsidRDefault="00C318B2" w:rsidP="009632F1">
            <w:pPr>
              <w:shd w:val="clear" w:color="auto" w:fill="FFFFFF" w:themeFill="background1"/>
              <w:bidi/>
              <w:jc w:val="center"/>
              <w:rPr>
                <w:b/>
                <w:bCs/>
                <w:sz w:val="20"/>
              </w:rPr>
            </w:pPr>
          </w:p>
        </w:tc>
        <w:tc>
          <w:tcPr>
            <w:tcW w:w="992" w:type="dxa"/>
            <w:vMerge/>
          </w:tcPr>
          <w:p w14:paraId="1F28F722" w14:textId="77777777" w:rsidR="00C318B2" w:rsidRPr="00005008" w:rsidRDefault="00C318B2" w:rsidP="009632F1">
            <w:pPr>
              <w:shd w:val="clear" w:color="auto" w:fill="FFFFFF" w:themeFill="background1"/>
              <w:bidi/>
              <w:jc w:val="center"/>
              <w:rPr>
                <w:b/>
                <w:bCs/>
                <w:sz w:val="20"/>
              </w:rPr>
            </w:pPr>
          </w:p>
        </w:tc>
        <w:tc>
          <w:tcPr>
            <w:tcW w:w="992" w:type="dxa"/>
          </w:tcPr>
          <w:p w14:paraId="019DA002" w14:textId="77777777" w:rsidR="00C318B2" w:rsidRPr="00005008" w:rsidRDefault="00C318B2" w:rsidP="009632F1">
            <w:pPr>
              <w:shd w:val="clear" w:color="auto" w:fill="FFFFFF" w:themeFill="background1"/>
              <w:bidi/>
              <w:jc w:val="center"/>
              <w:rPr>
                <w:b/>
                <w:bCs/>
                <w:sz w:val="20"/>
              </w:rPr>
            </w:pPr>
            <w:r w:rsidRPr="00005008">
              <w:rPr>
                <w:rFonts w:hint="cs"/>
                <w:b/>
                <w:bCs/>
                <w:sz w:val="20"/>
                <w:rtl/>
              </w:rPr>
              <w:t>المرحلة</w:t>
            </w:r>
          </w:p>
        </w:tc>
        <w:tc>
          <w:tcPr>
            <w:tcW w:w="938" w:type="dxa"/>
            <w:vAlign w:val="center"/>
          </w:tcPr>
          <w:p w14:paraId="1710193D" w14:textId="77777777" w:rsidR="00C318B2" w:rsidRPr="00005008" w:rsidRDefault="00C318B2" w:rsidP="009632F1">
            <w:pPr>
              <w:shd w:val="clear" w:color="auto" w:fill="FFFFFF" w:themeFill="background1"/>
              <w:bidi/>
              <w:jc w:val="center"/>
              <w:rPr>
                <w:b/>
                <w:bCs/>
                <w:sz w:val="20"/>
              </w:rPr>
            </w:pPr>
            <w:r w:rsidRPr="00005008">
              <w:rPr>
                <w:rFonts w:hint="cs"/>
                <w:b/>
                <w:bCs/>
                <w:sz w:val="20"/>
                <w:rtl/>
              </w:rPr>
              <w:t>الشريحة الأولى</w:t>
            </w:r>
          </w:p>
        </w:tc>
      </w:tr>
      <w:tr w:rsidR="009632F1" w:rsidRPr="00005008" w14:paraId="576D802F" w14:textId="77777777" w:rsidTr="009632F1">
        <w:trPr>
          <w:trHeight w:val="235"/>
        </w:trPr>
        <w:tc>
          <w:tcPr>
            <w:tcW w:w="1413" w:type="dxa"/>
          </w:tcPr>
          <w:p w14:paraId="547BCD5F" w14:textId="77777777" w:rsidR="009632F1" w:rsidRPr="00005008" w:rsidRDefault="009632F1" w:rsidP="009632F1">
            <w:pPr>
              <w:shd w:val="clear" w:color="auto" w:fill="FFFFFF" w:themeFill="background1"/>
              <w:bidi/>
              <w:jc w:val="left"/>
              <w:rPr>
                <w:sz w:val="20"/>
                <w:rtl/>
                <w:lang w:val="en-US" w:bidi="ar-EG"/>
              </w:rPr>
            </w:pPr>
            <w:r w:rsidRPr="00005008">
              <w:rPr>
                <w:rFonts w:hint="cs"/>
                <w:sz w:val="20"/>
                <w:rtl/>
                <w:lang w:val="en-US" w:bidi="ar-EG"/>
              </w:rPr>
              <w:t>تعزيز الإطار السياساتي والتنظيمي</w:t>
            </w:r>
          </w:p>
        </w:tc>
        <w:tc>
          <w:tcPr>
            <w:tcW w:w="5103" w:type="dxa"/>
          </w:tcPr>
          <w:p w14:paraId="2C8295DF" w14:textId="77777777" w:rsidR="009632F1" w:rsidRDefault="009632F1" w:rsidP="009632F1">
            <w:pPr>
              <w:pStyle w:val="ListParagraph"/>
              <w:numPr>
                <w:ilvl w:val="0"/>
                <w:numId w:val="26"/>
              </w:numPr>
              <w:shd w:val="clear" w:color="auto" w:fill="FFFFFF" w:themeFill="background1"/>
              <w:bidi/>
              <w:ind w:left="171" w:hanging="141"/>
              <w:jc w:val="left"/>
              <w:rPr>
                <w:sz w:val="20"/>
                <w:szCs w:val="20"/>
                <w:lang w:val="en-CA"/>
              </w:rPr>
            </w:pPr>
            <w:r w:rsidRPr="00005008">
              <w:rPr>
                <w:rFonts w:hint="cs"/>
                <w:sz w:val="20"/>
                <w:szCs w:val="20"/>
                <w:rtl/>
                <w:lang w:val="en-CA" w:bidi="ar-EG"/>
              </w:rPr>
              <w:t>تعديل التشريع</w:t>
            </w:r>
            <w:r w:rsidRPr="00005008">
              <w:rPr>
                <w:rStyle w:val="FootnoteReference"/>
                <w:sz w:val="20"/>
                <w:szCs w:val="20"/>
                <w:rtl/>
                <w:lang w:val="en-CA" w:bidi="ar-EG"/>
              </w:rPr>
              <w:footnoteReference w:id="10"/>
            </w:r>
            <w:r w:rsidRPr="00005008">
              <w:rPr>
                <w:rFonts w:hint="cs"/>
                <w:sz w:val="20"/>
                <w:szCs w:val="20"/>
                <w:rtl/>
                <w:lang w:val="en-CA" w:bidi="ar-EG"/>
              </w:rPr>
              <w:t xml:space="preserve"> </w:t>
            </w:r>
            <w:r>
              <w:rPr>
                <w:rFonts w:hint="cs"/>
                <w:sz w:val="20"/>
                <w:szCs w:val="20"/>
                <w:rtl/>
                <w:lang w:val="en-CA"/>
              </w:rPr>
              <w:t>ووضع مسودة الإطار التنظيمي لتعزيز الضوابط لتجارة الهيدروكلوروفلوروكربون، وشرط تسجيل الفنيين، وتقييد بيع المواد الخاضعة للرقابة إلى من هم على السجل، وشرط لبائعي تجزئة غازات التبريد للإبقاء على سجل لجميع مبيعات غازات التبريد، وحظر إستيراد المعدات التي تحتوي على المواد الهيدروكلوروفلوروكربونية بحلول عام 2027، وتعزيز نظام التراخيص والحصص؛</w:t>
            </w:r>
          </w:p>
          <w:p w14:paraId="28BC561E" w14:textId="77777777" w:rsidR="009632F1" w:rsidRPr="00765C82"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إعداد ملخص لإلتقاط العناصر التي سيتم إدراجها في الإطار التنظيمي الموسع والمعزز، وعقد مشاورات مع أصحاب المصلحة، والتقديم إلى الوزارة، والسعي إلى سن الإطار واعتماده.</w:t>
            </w:r>
          </w:p>
        </w:tc>
        <w:tc>
          <w:tcPr>
            <w:tcW w:w="992" w:type="dxa"/>
          </w:tcPr>
          <w:p w14:paraId="5C408906" w14:textId="77777777" w:rsidR="009632F1" w:rsidRPr="00005008" w:rsidRDefault="009632F1" w:rsidP="009632F1">
            <w:pPr>
              <w:bidi/>
              <w:jc w:val="center"/>
              <w:rPr>
                <w:sz w:val="20"/>
              </w:rPr>
            </w:pPr>
            <w:r>
              <w:rPr>
                <w:rFonts w:hint="cs"/>
                <w:sz w:val="20"/>
                <w:rtl/>
              </w:rPr>
              <w:t>اليونيب</w:t>
            </w:r>
          </w:p>
        </w:tc>
        <w:tc>
          <w:tcPr>
            <w:tcW w:w="992" w:type="dxa"/>
          </w:tcPr>
          <w:p w14:paraId="32D59A00" w14:textId="77777777" w:rsidR="009632F1" w:rsidRPr="0087317C" w:rsidRDefault="009632F1" w:rsidP="009632F1">
            <w:pPr>
              <w:shd w:val="clear" w:color="auto" w:fill="FFFFFF" w:themeFill="background1"/>
              <w:jc w:val="right"/>
              <w:rPr>
                <w:sz w:val="20"/>
              </w:rPr>
            </w:pPr>
            <w:r w:rsidRPr="0087317C">
              <w:rPr>
                <w:sz w:val="20"/>
              </w:rPr>
              <w:t>23,765</w:t>
            </w:r>
          </w:p>
        </w:tc>
        <w:tc>
          <w:tcPr>
            <w:tcW w:w="938" w:type="dxa"/>
          </w:tcPr>
          <w:p w14:paraId="4781BE47" w14:textId="77777777" w:rsidR="009632F1" w:rsidRPr="0087317C" w:rsidRDefault="009632F1" w:rsidP="009632F1">
            <w:pPr>
              <w:shd w:val="clear" w:color="auto" w:fill="FFFFFF" w:themeFill="background1"/>
              <w:jc w:val="right"/>
              <w:rPr>
                <w:sz w:val="20"/>
              </w:rPr>
            </w:pPr>
            <w:r w:rsidRPr="0087317C">
              <w:rPr>
                <w:sz w:val="20"/>
              </w:rPr>
              <w:t>23,265</w:t>
            </w:r>
          </w:p>
        </w:tc>
      </w:tr>
      <w:tr w:rsidR="009632F1" w:rsidRPr="00005008" w14:paraId="17B9E53C" w14:textId="77777777" w:rsidTr="009632F1">
        <w:trPr>
          <w:trHeight w:val="247"/>
        </w:trPr>
        <w:tc>
          <w:tcPr>
            <w:tcW w:w="1413" w:type="dxa"/>
          </w:tcPr>
          <w:p w14:paraId="1EDB757A" w14:textId="77777777" w:rsidR="009632F1" w:rsidRPr="00005008" w:rsidRDefault="009632F1" w:rsidP="009632F1">
            <w:pPr>
              <w:shd w:val="clear" w:color="auto" w:fill="FFFFFF" w:themeFill="background1"/>
              <w:bidi/>
              <w:jc w:val="left"/>
              <w:rPr>
                <w:sz w:val="20"/>
                <w:rtl/>
                <w:lang w:val="en-US" w:bidi="ar-EG"/>
              </w:rPr>
            </w:pPr>
            <w:r w:rsidRPr="00005008">
              <w:rPr>
                <w:rFonts w:hint="cs"/>
                <w:sz w:val="20"/>
                <w:rtl/>
                <w:lang w:val="en-US" w:bidi="ar-EG"/>
              </w:rPr>
              <w:t>توسيع إطار المعايير</w:t>
            </w:r>
          </w:p>
        </w:tc>
        <w:tc>
          <w:tcPr>
            <w:tcW w:w="5103" w:type="dxa"/>
          </w:tcPr>
          <w:p w14:paraId="64367A19" w14:textId="77777777" w:rsidR="009632F1" w:rsidRPr="00005008"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توسيع إطار المعايير لتحسين السلامة في نقل ومناولة وتخزين المواد الخاصعة للرقابة؛ وفي تصميم وتركيب وخدمة نظم التبريد وتكييف الهواء؛ تعزيز حماية المستهلك من خلال التوسيم المحسن؛</w:t>
            </w:r>
          </w:p>
          <w:p w14:paraId="18F6F471" w14:textId="77777777" w:rsidR="009632F1" w:rsidRPr="00005008" w:rsidRDefault="009632F1" w:rsidP="00E73FC9">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إعداد خطة عمل بالتنسيق مع مكتب المعايير في أنتيغوا وبربودا؛ وإنشاء لجنة فنية، إجراء بحوث عن المعايير في المجالات الأخرى واستعراض واعتماد المعايير.</w:t>
            </w:r>
          </w:p>
        </w:tc>
        <w:tc>
          <w:tcPr>
            <w:tcW w:w="992" w:type="dxa"/>
          </w:tcPr>
          <w:p w14:paraId="550C40FB" w14:textId="77777777" w:rsidR="009632F1" w:rsidRPr="00005008" w:rsidRDefault="009632F1" w:rsidP="009632F1">
            <w:pPr>
              <w:bidi/>
              <w:jc w:val="center"/>
              <w:rPr>
                <w:sz w:val="20"/>
              </w:rPr>
            </w:pPr>
            <w:r>
              <w:rPr>
                <w:rFonts w:hint="cs"/>
                <w:sz w:val="20"/>
                <w:rtl/>
              </w:rPr>
              <w:t>اليونيب</w:t>
            </w:r>
          </w:p>
        </w:tc>
        <w:tc>
          <w:tcPr>
            <w:tcW w:w="992" w:type="dxa"/>
          </w:tcPr>
          <w:p w14:paraId="5225C449" w14:textId="77777777" w:rsidR="009632F1" w:rsidRPr="0087317C" w:rsidRDefault="009632F1" w:rsidP="009632F1">
            <w:pPr>
              <w:shd w:val="clear" w:color="auto" w:fill="FFFFFF" w:themeFill="background1"/>
              <w:jc w:val="right"/>
              <w:rPr>
                <w:sz w:val="20"/>
              </w:rPr>
            </w:pPr>
            <w:r w:rsidRPr="0087317C">
              <w:rPr>
                <w:sz w:val="20"/>
              </w:rPr>
              <w:t>0*</w:t>
            </w:r>
          </w:p>
        </w:tc>
        <w:tc>
          <w:tcPr>
            <w:tcW w:w="938" w:type="dxa"/>
          </w:tcPr>
          <w:p w14:paraId="0DE7FBF7" w14:textId="77777777" w:rsidR="009632F1" w:rsidRPr="0087317C" w:rsidRDefault="009632F1" w:rsidP="009632F1">
            <w:pPr>
              <w:shd w:val="clear" w:color="auto" w:fill="FFFFFF" w:themeFill="background1"/>
              <w:jc w:val="right"/>
              <w:rPr>
                <w:sz w:val="20"/>
              </w:rPr>
            </w:pPr>
            <w:r w:rsidRPr="0087317C">
              <w:rPr>
                <w:sz w:val="20"/>
              </w:rPr>
              <w:t>0*</w:t>
            </w:r>
          </w:p>
        </w:tc>
      </w:tr>
      <w:tr w:rsidR="009632F1" w:rsidRPr="00005008" w14:paraId="71EEA2C0" w14:textId="77777777" w:rsidTr="009632F1">
        <w:trPr>
          <w:trHeight w:val="247"/>
        </w:trPr>
        <w:tc>
          <w:tcPr>
            <w:tcW w:w="1413" w:type="dxa"/>
          </w:tcPr>
          <w:p w14:paraId="519BF29B" w14:textId="77777777" w:rsidR="009632F1" w:rsidRPr="00005008" w:rsidRDefault="009632F1" w:rsidP="009632F1">
            <w:pPr>
              <w:shd w:val="clear" w:color="auto" w:fill="FFFFFF" w:themeFill="background1"/>
              <w:bidi/>
              <w:jc w:val="left"/>
              <w:rPr>
                <w:sz w:val="20"/>
                <w:lang w:val="en-US"/>
              </w:rPr>
            </w:pPr>
            <w:r>
              <w:rPr>
                <w:rFonts w:hint="cs"/>
                <w:sz w:val="20"/>
                <w:rtl/>
                <w:lang w:bidi="ar-EG"/>
              </w:rPr>
              <w:t>الترتيبات المؤسسية</w:t>
            </w:r>
          </w:p>
        </w:tc>
        <w:tc>
          <w:tcPr>
            <w:tcW w:w="5103" w:type="dxa"/>
          </w:tcPr>
          <w:p w14:paraId="66B70CE8" w14:textId="77777777" w:rsidR="009632F1" w:rsidRPr="00E73FC9" w:rsidRDefault="009632F1" w:rsidP="00E73FC9">
            <w:pPr>
              <w:pStyle w:val="ListParagraph"/>
              <w:numPr>
                <w:ilvl w:val="0"/>
                <w:numId w:val="26"/>
              </w:numPr>
              <w:shd w:val="clear" w:color="auto" w:fill="FFFFFF" w:themeFill="background1"/>
              <w:bidi/>
              <w:ind w:left="171" w:hanging="141"/>
              <w:jc w:val="left"/>
              <w:rPr>
                <w:sz w:val="20"/>
                <w:szCs w:val="20"/>
                <w:lang w:val="en-CA"/>
              </w:rPr>
            </w:pPr>
            <w:r w:rsidRPr="00E73FC9">
              <w:rPr>
                <w:rFonts w:hint="cs"/>
                <w:sz w:val="20"/>
                <w:rtl/>
                <w:lang w:bidi="ar-EG"/>
              </w:rPr>
              <w:t>استعادة وإحياء هيئة فنيي التبريد في أنتيغوا وبربودا</w:t>
            </w:r>
            <w:r w:rsidRPr="00E73FC9">
              <w:rPr>
                <w:rFonts w:hint="cs"/>
                <w:sz w:val="20"/>
                <w:szCs w:val="20"/>
                <w:rtl/>
                <w:lang w:val="en-CA" w:bidi="ar-EG"/>
              </w:rPr>
              <w:t xml:space="preserve"> و</w:t>
            </w:r>
            <w:r w:rsidRPr="00E73FC9">
              <w:rPr>
                <w:rFonts w:hint="cs"/>
                <w:sz w:val="20"/>
                <w:szCs w:val="20"/>
                <w:rtl/>
                <w:lang w:val="en-CA"/>
              </w:rPr>
              <w:t>إعداد ميثاق</w:t>
            </w:r>
            <w:r>
              <w:rPr>
                <w:rFonts w:hint="cs"/>
                <w:sz w:val="20"/>
                <w:szCs w:val="20"/>
                <w:rtl/>
                <w:lang w:val="en-CA"/>
              </w:rPr>
              <w:t>ها</w:t>
            </w:r>
            <w:r w:rsidR="005530ED">
              <w:rPr>
                <w:rFonts w:hint="cs"/>
                <w:sz w:val="20"/>
                <w:szCs w:val="20"/>
                <w:rtl/>
                <w:lang w:val="en-CA"/>
              </w:rPr>
              <w:t>، والمواد التي سيتم إدراجها</w:t>
            </w:r>
            <w:r>
              <w:rPr>
                <w:rFonts w:hint="cs"/>
                <w:sz w:val="20"/>
                <w:szCs w:val="20"/>
                <w:rtl/>
                <w:lang w:val="en-CA"/>
              </w:rPr>
              <w:t>. اجتماعات منتظمة ل</w:t>
            </w:r>
            <w:r w:rsidRPr="00E73FC9">
              <w:rPr>
                <w:rFonts w:hint="cs"/>
                <w:sz w:val="20"/>
                <w:szCs w:val="20"/>
                <w:rtl/>
                <w:lang w:val="en-CA"/>
              </w:rPr>
              <w:t>هي</w:t>
            </w:r>
            <w:r w:rsidRPr="00E73FC9">
              <w:rPr>
                <w:rFonts w:hint="cs"/>
                <w:sz w:val="20"/>
                <w:szCs w:val="20"/>
                <w:rtl/>
                <w:lang w:bidi="ar-EG"/>
              </w:rPr>
              <w:t>ئة فنيي التبريد في أنتيغوا وبربودا</w:t>
            </w:r>
            <w:r>
              <w:rPr>
                <w:rFonts w:hint="cs"/>
                <w:sz w:val="20"/>
                <w:szCs w:val="20"/>
                <w:rtl/>
                <w:lang w:val="en-CA" w:bidi="ar-EG"/>
              </w:rPr>
              <w:t>؛*</w:t>
            </w:r>
          </w:p>
          <w:p w14:paraId="17771001" w14:textId="77777777" w:rsidR="009632F1" w:rsidRPr="00E73FC9" w:rsidRDefault="009632F1" w:rsidP="00E73FC9">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bidi="ar-EG"/>
              </w:rPr>
              <w:t>من خلال هيئ</w:t>
            </w:r>
            <w:r w:rsidRPr="00E63593">
              <w:rPr>
                <w:rFonts w:hint="cs"/>
                <w:sz w:val="20"/>
                <w:szCs w:val="20"/>
                <w:rtl/>
                <w:lang w:bidi="ar-EG"/>
              </w:rPr>
              <w:t>ة فنيي التبريد في أنتيغوا وبربودا</w:t>
            </w:r>
            <w:r w:rsidRPr="00E63593">
              <w:rPr>
                <w:rFonts w:hint="cs"/>
                <w:sz w:val="20"/>
                <w:szCs w:val="20"/>
                <w:rtl/>
                <w:lang w:val="en-CA" w:bidi="ar-EG"/>
              </w:rPr>
              <w:t xml:space="preserve"> </w:t>
            </w:r>
            <w:r>
              <w:rPr>
                <w:rFonts w:hint="cs"/>
                <w:sz w:val="20"/>
                <w:szCs w:val="20"/>
                <w:rtl/>
                <w:lang w:val="en-CA" w:bidi="ar-EG"/>
              </w:rPr>
              <w:t xml:space="preserve">دعم تصميم وتنفيذ تدريب الفنيين </w:t>
            </w:r>
            <w:r w:rsidRPr="00E63593">
              <w:rPr>
                <w:rFonts w:hint="cs"/>
                <w:sz w:val="20"/>
                <w:szCs w:val="20"/>
                <w:rtl/>
                <w:lang w:val="en-CA" w:bidi="ar-EG"/>
              </w:rPr>
              <w:t>وتسجيلهم، و</w:t>
            </w:r>
            <w:r w:rsidR="005530ED">
              <w:rPr>
                <w:rFonts w:hint="cs"/>
                <w:sz w:val="20"/>
                <w:szCs w:val="20"/>
                <w:rtl/>
                <w:lang w:val="en-CA" w:bidi="ar-EG"/>
              </w:rPr>
              <w:t xml:space="preserve">إجراء </w:t>
            </w:r>
            <w:r w:rsidRPr="00E63593">
              <w:rPr>
                <w:rFonts w:hint="cs"/>
                <w:sz w:val="20"/>
                <w:szCs w:val="20"/>
                <w:rtl/>
                <w:lang w:val="en-CA" w:bidi="ar-EG"/>
              </w:rPr>
              <w:t>جرد لمعدات التبريد وتكييف الهواء المستخدمة؛ و</w:t>
            </w:r>
            <w:r>
              <w:rPr>
                <w:rFonts w:hint="cs"/>
                <w:sz w:val="20"/>
                <w:szCs w:val="20"/>
                <w:rtl/>
                <w:lang w:val="en-CA" w:bidi="ar-EG"/>
              </w:rPr>
              <w:t>رصد غازات التبريد الجديدة لتقييم أداؤها في البيئة المحلية وطرح توصيات؛ ودعم التوعية العامة.</w:t>
            </w:r>
          </w:p>
        </w:tc>
        <w:tc>
          <w:tcPr>
            <w:tcW w:w="992" w:type="dxa"/>
          </w:tcPr>
          <w:p w14:paraId="4DADA32B" w14:textId="77777777" w:rsidR="009632F1" w:rsidRPr="00005008" w:rsidRDefault="009632F1" w:rsidP="009632F1">
            <w:pPr>
              <w:bidi/>
              <w:jc w:val="center"/>
              <w:rPr>
                <w:sz w:val="20"/>
              </w:rPr>
            </w:pPr>
            <w:r>
              <w:rPr>
                <w:rFonts w:hint="cs"/>
                <w:sz w:val="20"/>
                <w:rtl/>
              </w:rPr>
              <w:t>اليونيب</w:t>
            </w:r>
          </w:p>
        </w:tc>
        <w:tc>
          <w:tcPr>
            <w:tcW w:w="992" w:type="dxa"/>
          </w:tcPr>
          <w:p w14:paraId="19599A4A" w14:textId="77777777" w:rsidR="009632F1" w:rsidRPr="0087317C" w:rsidRDefault="009632F1" w:rsidP="009632F1">
            <w:pPr>
              <w:shd w:val="clear" w:color="auto" w:fill="FFFFFF" w:themeFill="background1"/>
              <w:jc w:val="right"/>
              <w:rPr>
                <w:sz w:val="20"/>
              </w:rPr>
            </w:pPr>
            <w:r w:rsidRPr="0087317C">
              <w:rPr>
                <w:sz w:val="20"/>
              </w:rPr>
              <w:t>3,850</w:t>
            </w:r>
          </w:p>
        </w:tc>
        <w:tc>
          <w:tcPr>
            <w:tcW w:w="938" w:type="dxa"/>
          </w:tcPr>
          <w:p w14:paraId="1D80D16A" w14:textId="77777777" w:rsidR="009632F1" w:rsidRPr="0087317C" w:rsidRDefault="009632F1" w:rsidP="009632F1">
            <w:pPr>
              <w:shd w:val="clear" w:color="auto" w:fill="FFFFFF" w:themeFill="background1"/>
              <w:jc w:val="right"/>
              <w:rPr>
                <w:sz w:val="20"/>
              </w:rPr>
            </w:pPr>
            <w:r w:rsidRPr="0087317C">
              <w:rPr>
                <w:sz w:val="20"/>
              </w:rPr>
              <w:t>2,850</w:t>
            </w:r>
          </w:p>
        </w:tc>
      </w:tr>
      <w:tr w:rsidR="009632F1" w:rsidRPr="00005008" w14:paraId="10535488" w14:textId="77777777" w:rsidTr="009632F1">
        <w:trPr>
          <w:trHeight w:val="247"/>
        </w:trPr>
        <w:tc>
          <w:tcPr>
            <w:tcW w:w="1413" w:type="dxa"/>
          </w:tcPr>
          <w:p w14:paraId="6AE69862" w14:textId="77777777" w:rsidR="009632F1" w:rsidRPr="00452418" w:rsidRDefault="009632F1" w:rsidP="009632F1">
            <w:pPr>
              <w:shd w:val="clear" w:color="auto" w:fill="FFFFFF" w:themeFill="background1"/>
              <w:bidi/>
              <w:jc w:val="left"/>
              <w:rPr>
                <w:sz w:val="20"/>
                <w:rtl/>
                <w:lang w:bidi="ar-EG"/>
              </w:rPr>
            </w:pPr>
            <w:r w:rsidRPr="00452418">
              <w:rPr>
                <w:rFonts w:hint="cs"/>
                <w:sz w:val="20"/>
                <w:rtl/>
                <w:lang w:bidi="ar-EG"/>
              </w:rPr>
              <w:t>إنفاذ نظام التراخيص والحصص</w:t>
            </w:r>
          </w:p>
        </w:tc>
        <w:tc>
          <w:tcPr>
            <w:tcW w:w="5103" w:type="dxa"/>
          </w:tcPr>
          <w:p w14:paraId="2B70D287" w14:textId="77777777" w:rsidR="009632F1" w:rsidRPr="00005008"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استعراض مناهج تدريب الجمارك لإدراج غازات تبريد جديدة، وتحديث اللوائح، وإجراءات التراخيص والحصص</w:t>
            </w:r>
            <w:r w:rsidR="00D059A6">
              <w:rPr>
                <w:rFonts w:hint="cs"/>
                <w:sz w:val="20"/>
                <w:szCs w:val="20"/>
                <w:rtl/>
                <w:lang w:val="en-CA"/>
              </w:rPr>
              <w:t xml:space="preserve"> وتحديث وتوزيع دليل الجمارك</w:t>
            </w:r>
            <w:r>
              <w:rPr>
                <w:rFonts w:hint="cs"/>
                <w:sz w:val="20"/>
                <w:szCs w:val="20"/>
                <w:rtl/>
                <w:lang w:val="en-CA"/>
              </w:rPr>
              <w:t>؛</w:t>
            </w:r>
          </w:p>
          <w:p w14:paraId="22494050" w14:textId="77777777" w:rsidR="009632F1" w:rsidRPr="00005008" w:rsidRDefault="009632F1" w:rsidP="00D059A6">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إجراء حلقة عمل تدريبية لـ20 مدربا وأربع حلقات عمل تدريبية في السنة لضباط الجمارك والإنفاذ، والوسطاء وسلطة التراخيص، تهدف إلى 260 متدربا في مجموعها و</w:t>
            </w:r>
            <w:r w:rsidR="00D059A6">
              <w:rPr>
                <w:rFonts w:hint="cs"/>
                <w:sz w:val="20"/>
                <w:szCs w:val="20"/>
                <w:rtl/>
                <w:lang w:val="en-CA"/>
              </w:rPr>
              <w:t>إصدار</w:t>
            </w:r>
            <w:r>
              <w:rPr>
                <w:rFonts w:hint="cs"/>
                <w:sz w:val="20"/>
                <w:szCs w:val="20"/>
                <w:rtl/>
                <w:lang w:val="en-CA"/>
              </w:rPr>
              <w:t xml:space="preserve"> مواد التدريب.</w:t>
            </w:r>
          </w:p>
        </w:tc>
        <w:tc>
          <w:tcPr>
            <w:tcW w:w="992" w:type="dxa"/>
          </w:tcPr>
          <w:p w14:paraId="6F350A89" w14:textId="77777777" w:rsidR="009632F1" w:rsidRPr="00005008" w:rsidRDefault="009632F1" w:rsidP="009632F1">
            <w:pPr>
              <w:bidi/>
              <w:jc w:val="center"/>
              <w:rPr>
                <w:sz w:val="20"/>
              </w:rPr>
            </w:pPr>
            <w:r>
              <w:rPr>
                <w:rFonts w:hint="cs"/>
                <w:sz w:val="20"/>
                <w:rtl/>
              </w:rPr>
              <w:t>اليونيب</w:t>
            </w:r>
          </w:p>
        </w:tc>
        <w:tc>
          <w:tcPr>
            <w:tcW w:w="992" w:type="dxa"/>
          </w:tcPr>
          <w:p w14:paraId="60E222ED" w14:textId="77777777" w:rsidR="009632F1" w:rsidRPr="0087317C" w:rsidRDefault="009632F1" w:rsidP="009632F1">
            <w:pPr>
              <w:shd w:val="clear" w:color="auto" w:fill="FFFFFF" w:themeFill="background1"/>
              <w:jc w:val="right"/>
              <w:rPr>
                <w:sz w:val="20"/>
              </w:rPr>
            </w:pPr>
            <w:r w:rsidRPr="0087317C">
              <w:rPr>
                <w:sz w:val="20"/>
              </w:rPr>
              <w:t>56,920</w:t>
            </w:r>
          </w:p>
        </w:tc>
        <w:tc>
          <w:tcPr>
            <w:tcW w:w="938" w:type="dxa"/>
          </w:tcPr>
          <w:p w14:paraId="5E62D35C" w14:textId="77777777" w:rsidR="009632F1" w:rsidRPr="0087317C" w:rsidRDefault="009632F1" w:rsidP="009632F1">
            <w:pPr>
              <w:shd w:val="clear" w:color="auto" w:fill="FFFFFF" w:themeFill="background1"/>
              <w:jc w:val="right"/>
              <w:rPr>
                <w:sz w:val="20"/>
              </w:rPr>
            </w:pPr>
            <w:r w:rsidRPr="0087317C">
              <w:rPr>
                <w:sz w:val="20"/>
              </w:rPr>
              <w:t>40,035</w:t>
            </w:r>
          </w:p>
        </w:tc>
      </w:tr>
      <w:tr w:rsidR="009632F1" w:rsidRPr="00005008" w14:paraId="19A2CC86" w14:textId="77777777" w:rsidTr="009632F1">
        <w:trPr>
          <w:trHeight w:val="247"/>
        </w:trPr>
        <w:tc>
          <w:tcPr>
            <w:tcW w:w="1413" w:type="dxa"/>
          </w:tcPr>
          <w:p w14:paraId="67DE8C4B" w14:textId="77777777" w:rsidR="009632F1" w:rsidRPr="00005008" w:rsidRDefault="009632F1" w:rsidP="009632F1">
            <w:pPr>
              <w:shd w:val="clear" w:color="auto" w:fill="FFFFFF" w:themeFill="background1"/>
              <w:bidi/>
              <w:jc w:val="left"/>
              <w:rPr>
                <w:sz w:val="20"/>
              </w:rPr>
            </w:pPr>
            <w:r>
              <w:rPr>
                <w:rFonts w:hint="cs"/>
                <w:sz w:val="20"/>
                <w:rtl/>
              </w:rPr>
              <w:t>تدريب وتسجيل فنيي التبريد وتكييف الهواء</w:t>
            </w:r>
          </w:p>
        </w:tc>
        <w:tc>
          <w:tcPr>
            <w:tcW w:w="5103" w:type="dxa"/>
          </w:tcPr>
          <w:p w14:paraId="5FB8FD80" w14:textId="77777777" w:rsidR="009632F1" w:rsidRPr="00005008" w:rsidRDefault="009632F1" w:rsidP="00D059A6">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 xml:space="preserve">استعراض مناهج تدريب التبريد وتكييف الهواء لإدراج الممارسات الجيدة للخدمة والعمل بأمان مع غازات التبريد </w:t>
            </w:r>
            <w:r w:rsidR="00D059A6">
              <w:rPr>
                <w:rFonts w:hint="cs"/>
                <w:sz w:val="20"/>
                <w:szCs w:val="20"/>
                <w:rtl/>
                <w:lang w:val="en-CA"/>
              </w:rPr>
              <w:t xml:space="preserve">الطبيعية </w:t>
            </w:r>
            <w:r>
              <w:rPr>
                <w:rFonts w:hint="cs"/>
                <w:sz w:val="20"/>
                <w:szCs w:val="20"/>
                <w:rtl/>
                <w:lang w:val="en-CA"/>
              </w:rPr>
              <w:t>وإصدار مواد التدريب، بما في ذلك دليل تدريجي على الممارسات الجيدة للخدمة؛</w:t>
            </w:r>
          </w:p>
          <w:p w14:paraId="56E1F2B0" w14:textId="77777777" w:rsidR="009632F1" w:rsidRPr="00D059A6" w:rsidRDefault="009632F1" w:rsidP="00A13944">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إجراء أربع حلقات عمل تدريبية في السنة تهدف إلى 70 من الفنيين في السنة حتى عام 2030</w:t>
            </w:r>
            <w:r w:rsidR="00D059A6">
              <w:rPr>
                <w:rFonts w:hint="cs"/>
                <w:sz w:val="20"/>
                <w:szCs w:val="20"/>
                <w:rtl/>
                <w:lang w:val="en-CA"/>
              </w:rPr>
              <w:t xml:space="preserve"> واستهداف معدل عال من مشارك</w:t>
            </w:r>
            <w:r w:rsidR="00A13944">
              <w:rPr>
                <w:rFonts w:hint="cs"/>
                <w:sz w:val="20"/>
                <w:szCs w:val="20"/>
                <w:rtl/>
                <w:lang w:val="en-CA"/>
              </w:rPr>
              <w:t>ة</w:t>
            </w:r>
            <w:r w:rsidR="00D059A6">
              <w:rPr>
                <w:rFonts w:hint="cs"/>
                <w:sz w:val="20"/>
                <w:szCs w:val="20"/>
                <w:rtl/>
                <w:lang w:val="en-CA"/>
              </w:rPr>
              <w:t xml:space="preserve"> النساء</w:t>
            </w:r>
            <w:r w:rsidRPr="00D059A6">
              <w:rPr>
                <w:rFonts w:hint="cs"/>
                <w:sz w:val="20"/>
                <w:szCs w:val="20"/>
                <w:rtl/>
                <w:lang w:val="en-CA"/>
              </w:rPr>
              <w:t>؛</w:t>
            </w:r>
            <w:r w:rsidR="00D059A6">
              <w:rPr>
                <w:rStyle w:val="FootnoteReference"/>
                <w:sz w:val="20"/>
                <w:szCs w:val="20"/>
                <w:lang w:val="en-CA"/>
              </w:rPr>
              <w:footnoteReference w:id="11"/>
            </w:r>
          </w:p>
          <w:p w14:paraId="352825F3" w14:textId="77777777" w:rsidR="009632F1"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bidi="ar-EG"/>
              </w:rPr>
              <w:lastRenderedPageBreak/>
              <w:t>تصميم وتنفيذ برنامج تسجيل الفنيين؛</w:t>
            </w:r>
          </w:p>
          <w:p w14:paraId="6044B736" w14:textId="77777777" w:rsidR="009632F1" w:rsidRPr="00244242"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bidi="ar-EG"/>
              </w:rPr>
              <w:t xml:space="preserve">تقديم أربع منح دراسية سنويا للنساء اللاتي تدرسن برامج التبريد وتكييف الهواء (أمرأتان لكل معهد تدريب)، والترويج </w:t>
            </w:r>
            <w:r>
              <w:rPr>
                <w:rFonts w:hint="cs"/>
                <w:sz w:val="20"/>
                <w:szCs w:val="20"/>
                <w:rtl/>
                <w:lang w:val="en-CA"/>
              </w:rPr>
              <w:t>لتوظيف النساء في قطاع التبريد وتكييف الهواء.</w:t>
            </w:r>
          </w:p>
        </w:tc>
        <w:tc>
          <w:tcPr>
            <w:tcW w:w="992" w:type="dxa"/>
          </w:tcPr>
          <w:p w14:paraId="47358DF3" w14:textId="77777777" w:rsidR="009632F1" w:rsidRPr="00005008" w:rsidRDefault="009632F1" w:rsidP="009632F1">
            <w:pPr>
              <w:bidi/>
              <w:jc w:val="center"/>
              <w:rPr>
                <w:sz w:val="20"/>
              </w:rPr>
            </w:pPr>
            <w:r>
              <w:rPr>
                <w:rFonts w:hint="cs"/>
                <w:sz w:val="20"/>
                <w:rtl/>
              </w:rPr>
              <w:lastRenderedPageBreak/>
              <w:t>اليونيب</w:t>
            </w:r>
          </w:p>
        </w:tc>
        <w:tc>
          <w:tcPr>
            <w:tcW w:w="992" w:type="dxa"/>
          </w:tcPr>
          <w:p w14:paraId="6C937C5D" w14:textId="77777777" w:rsidR="009632F1" w:rsidRPr="0087317C" w:rsidRDefault="009632F1" w:rsidP="009632F1">
            <w:pPr>
              <w:shd w:val="clear" w:color="auto" w:fill="FFFFFF" w:themeFill="background1"/>
              <w:jc w:val="right"/>
              <w:rPr>
                <w:sz w:val="20"/>
              </w:rPr>
            </w:pPr>
            <w:r w:rsidRPr="0087317C">
              <w:rPr>
                <w:sz w:val="20"/>
              </w:rPr>
              <w:t>127,400</w:t>
            </w:r>
          </w:p>
        </w:tc>
        <w:tc>
          <w:tcPr>
            <w:tcW w:w="938" w:type="dxa"/>
          </w:tcPr>
          <w:p w14:paraId="7116FADC" w14:textId="77777777" w:rsidR="009632F1" w:rsidRPr="0087317C" w:rsidRDefault="009632F1" w:rsidP="009632F1">
            <w:pPr>
              <w:shd w:val="clear" w:color="auto" w:fill="FFFFFF" w:themeFill="background1"/>
              <w:jc w:val="right"/>
              <w:rPr>
                <w:sz w:val="20"/>
              </w:rPr>
            </w:pPr>
            <w:r w:rsidRPr="0087317C">
              <w:rPr>
                <w:sz w:val="20"/>
              </w:rPr>
              <w:t>48,500</w:t>
            </w:r>
          </w:p>
        </w:tc>
      </w:tr>
      <w:tr w:rsidR="009632F1" w:rsidRPr="00005008" w14:paraId="3DB4FFBA" w14:textId="77777777" w:rsidTr="009632F1">
        <w:trPr>
          <w:trHeight w:val="743"/>
        </w:trPr>
        <w:tc>
          <w:tcPr>
            <w:tcW w:w="1413" w:type="dxa"/>
          </w:tcPr>
          <w:p w14:paraId="158CFB3C" w14:textId="77777777" w:rsidR="009632F1" w:rsidRPr="00005008" w:rsidRDefault="009632F1" w:rsidP="009632F1">
            <w:pPr>
              <w:bidi/>
              <w:jc w:val="left"/>
              <w:rPr>
                <w:sz w:val="20"/>
                <w:rtl/>
                <w:lang w:val="en-US" w:bidi="ar-EG"/>
              </w:rPr>
            </w:pPr>
            <w:r>
              <w:rPr>
                <w:rFonts w:hint="cs"/>
                <w:sz w:val="20"/>
                <w:rtl/>
                <w:lang w:val="en-US" w:bidi="ar-EG"/>
              </w:rPr>
              <w:t>تحديث مرافق التدريب</w:t>
            </w:r>
          </w:p>
        </w:tc>
        <w:tc>
          <w:tcPr>
            <w:tcW w:w="5103" w:type="dxa"/>
          </w:tcPr>
          <w:p w14:paraId="5C8EFC5F" w14:textId="77777777" w:rsidR="009632F1" w:rsidRPr="00005008"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bidi="ar-EG"/>
              </w:rPr>
              <w:t xml:space="preserve">إجراء تقييم لاحتياجات مرفقي التدريب </w:t>
            </w:r>
            <w:r w:rsidRPr="00005008">
              <w:rPr>
                <w:sz w:val="20"/>
                <w:szCs w:val="20"/>
                <w:lang w:val="en-CA"/>
              </w:rPr>
              <w:t>ASC</w:t>
            </w:r>
            <w:r>
              <w:rPr>
                <w:rFonts w:hint="cs"/>
                <w:sz w:val="20"/>
                <w:szCs w:val="20"/>
                <w:rtl/>
                <w:lang w:val="en-CA" w:bidi="ar-EG"/>
              </w:rPr>
              <w:t xml:space="preserve"> و</w:t>
            </w:r>
            <w:r w:rsidRPr="00005008">
              <w:rPr>
                <w:sz w:val="20"/>
                <w:szCs w:val="20"/>
                <w:lang w:val="en-CA"/>
              </w:rPr>
              <w:t xml:space="preserve"> ABICE</w:t>
            </w:r>
            <w:r>
              <w:rPr>
                <w:rFonts w:hint="cs"/>
                <w:sz w:val="20"/>
                <w:szCs w:val="20"/>
                <w:rtl/>
                <w:lang w:val="en-CA" w:bidi="ar-EG"/>
              </w:rPr>
              <w:t xml:space="preserve">لتحسين نوعية التدريب؛ </w:t>
            </w:r>
            <w:r w:rsidRPr="00005008">
              <w:rPr>
                <w:rFonts w:hint="cs"/>
                <w:sz w:val="20"/>
                <w:szCs w:val="20"/>
                <w:rtl/>
                <w:lang w:val="en-CA" w:bidi="ar-EG"/>
              </w:rPr>
              <w:t>شراء وتسليم</w:t>
            </w:r>
            <w:r>
              <w:rPr>
                <w:rFonts w:hint="cs"/>
                <w:sz w:val="20"/>
                <w:szCs w:val="20"/>
                <w:rtl/>
                <w:lang w:val="en-CA" w:bidi="ar-EG"/>
              </w:rPr>
              <w:t xml:space="preserve"> </w:t>
            </w:r>
            <w:r w:rsidRPr="00005008">
              <w:rPr>
                <w:rFonts w:hint="cs"/>
                <w:sz w:val="20"/>
                <w:szCs w:val="20"/>
                <w:rtl/>
                <w:lang w:val="en-CA"/>
              </w:rPr>
              <w:t>الأدوات والمعدات؛</w:t>
            </w:r>
            <w:r w:rsidRPr="00005008">
              <w:rPr>
                <w:rStyle w:val="FootnoteReference"/>
                <w:sz w:val="20"/>
                <w:szCs w:val="20"/>
                <w:rtl/>
                <w:lang w:val="en-CA"/>
              </w:rPr>
              <w:footnoteReference w:id="12"/>
            </w:r>
          </w:p>
          <w:p w14:paraId="74749E9A" w14:textId="77777777" w:rsidR="009632F1" w:rsidRPr="00005008" w:rsidRDefault="009632F1" w:rsidP="00A13944">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 xml:space="preserve">شراء 3 محددات لغاز التبريد لتحديد المواد الهيدروكلوروفلوروكربونية والمواد الهيدروفلوروكربونية وغازات التبريد </w:t>
            </w:r>
            <w:r w:rsidR="00A13944">
              <w:rPr>
                <w:rFonts w:hint="cs"/>
                <w:sz w:val="20"/>
                <w:szCs w:val="20"/>
                <w:rtl/>
                <w:lang w:val="en-CA"/>
              </w:rPr>
              <w:t>الطبيعية</w:t>
            </w:r>
            <w:r>
              <w:rPr>
                <w:rFonts w:hint="cs"/>
                <w:sz w:val="20"/>
                <w:szCs w:val="20"/>
                <w:rtl/>
                <w:lang w:val="en-CA"/>
              </w:rPr>
              <w:t xml:space="preserve"> لدعم الجمارك.</w:t>
            </w:r>
          </w:p>
        </w:tc>
        <w:tc>
          <w:tcPr>
            <w:tcW w:w="992" w:type="dxa"/>
          </w:tcPr>
          <w:p w14:paraId="38F56ED6" w14:textId="77777777" w:rsidR="009632F1" w:rsidRPr="00005008" w:rsidRDefault="009632F1" w:rsidP="009632F1">
            <w:pPr>
              <w:bidi/>
              <w:jc w:val="center"/>
              <w:rPr>
                <w:sz w:val="20"/>
              </w:rPr>
            </w:pPr>
            <w:r>
              <w:rPr>
                <w:rFonts w:hint="cs"/>
                <w:sz w:val="20"/>
                <w:rtl/>
              </w:rPr>
              <w:t>اليونيدو</w:t>
            </w:r>
          </w:p>
        </w:tc>
        <w:tc>
          <w:tcPr>
            <w:tcW w:w="992" w:type="dxa"/>
          </w:tcPr>
          <w:p w14:paraId="3AA9C901" w14:textId="77777777" w:rsidR="009632F1" w:rsidRPr="0087317C" w:rsidRDefault="009632F1" w:rsidP="009632F1">
            <w:pPr>
              <w:shd w:val="clear" w:color="auto" w:fill="FFFFFF" w:themeFill="background1"/>
              <w:jc w:val="right"/>
              <w:rPr>
                <w:sz w:val="20"/>
              </w:rPr>
            </w:pPr>
            <w:r w:rsidRPr="0087317C">
              <w:rPr>
                <w:sz w:val="20"/>
              </w:rPr>
              <w:t>114,560</w:t>
            </w:r>
          </w:p>
        </w:tc>
        <w:tc>
          <w:tcPr>
            <w:tcW w:w="938" w:type="dxa"/>
          </w:tcPr>
          <w:p w14:paraId="1E910D39" w14:textId="77777777" w:rsidR="009632F1" w:rsidRPr="0087317C" w:rsidRDefault="009632F1" w:rsidP="009632F1">
            <w:pPr>
              <w:shd w:val="clear" w:color="auto" w:fill="FFFFFF" w:themeFill="background1"/>
              <w:jc w:val="right"/>
              <w:rPr>
                <w:sz w:val="20"/>
              </w:rPr>
            </w:pPr>
            <w:r w:rsidRPr="0087317C">
              <w:rPr>
                <w:sz w:val="20"/>
              </w:rPr>
              <w:t>19,000</w:t>
            </w:r>
          </w:p>
        </w:tc>
      </w:tr>
      <w:tr w:rsidR="009632F1" w:rsidRPr="00005008" w14:paraId="3364FCD3" w14:textId="77777777" w:rsidTr="009632F1">
        <w:trPr>
          <w:trHeight w:val="743"/>
        </w:trPr>
        <w:tc>
          <w:tcPr>
            <w:tcW w:w="1413" w:type="dxa"/>
          </w:tcPr>
          <w:p w14:paraId="63C34900" w14:textId="77777777" w:rsidR="009632F1" w:rsidRPr="00005008" w:rsidRDefault="009632F1" w:rsidP="009632F1">
            <w:pPr>
              <w:bidi/>
              <w:jc w:val="left"/>
              <w:rPr>
                <w:sz w:val="20"/>
                <w:rtl/>
                <w:lang w:val="en-US" w:bidi="ar-EG"/>
              </w:rPr>
            </w:pPr>
            <w:r>
              <w:rPr>
                <w:rFonts w:hint="cs"/>
                <w:sz w:val="20"/>
                <w:rtl/>
                <w:lang w:val="en-US" w:bidi="ar-EG"/>
              </w:rPr>
              <w:t>التعليم والتوعية</w:t>
            </w:r>
          </w:p>
        </w:tc>
        <w:tc>
          <w:tcPr>
            <w:tcW w:w="5103" w:type="dxa"/>
          </w:tcPr>
          <w:p w14:paraId="55D47B50" w14:textId="77777777" w:rsidR="009632F1"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تنفيذ برنامج توعية، بما في ذلك إصدار مواد ترويجية تستهدف الجمهور وفنيي التبريد وتكييف الهواء، ومستوردي المعدات بشأن التغييرات السياساتية والتنظيمية، واستبدال غازات التبريد، و</w:t>
            </w:r>
            <w:r w:rsidR="008A6FDA">
              <w:rPr>
                <w:rFonts w:hint="cs"/>
                <w:sz w:val="20"/>
                <w:szCs w:val="20"/>
                <w:rtl/>
                <w:lang w:val="en-CA"/>
              </w:rPr>
              <w:t>ال</w:t>
            </w:r>
            <w:r>
              <w:rPr>
                <w:rFonts w:hint="cs"/>
                <w:sz w:val="20"/>
                <w:szCs w:val="20"/>
                <w:rtl/>
                <w:lang w:val="en-CA"/>
              </w:rPr>
              <w:t xml:space="preserve">تكنولوجيات </w:t>
            </w:r>
            <w:r w:rsidR="008A6FDA">
              <w:rPr>
                <w:rFonts w:hint="cs"/>
                <w:sz w:val="20"/>
                <w:szCs w:val="20"/>
                <w:rtl/>
                <w:lang w:val="en-CA"/>
              </w:rPr>
              <w:t>ال</w:t>
            </w:r>
            <w:r>
              <w:rPr>
                <w:rFonts w:hint="cs"/>
                <w:sz w:val="20"/>
                <w:szCs w:val="20"/>
                <w:rtl/>
                <w:lang w:val="en-CA"/>
              </w:rPr>
              <w:t>جديدة، والمنافع البيئية لغازات التبريد الطبيعية؛</w:t>
            </w:r>
          </w:p>
          <w:p w14:paraId="538B7EA2" w14:textId="77777777" w:rsidR="009632F1"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إشراك الطلاب في البرامج التعليمية ذات الصلة بحماية طبقة الأوزون والتخفيف من تغير المناخ؛</w:t>
            </w:r>
          </w:p>
          <w:p w14:paraId="2985ED23" w14:textId="77777777" w:rsidR="009632F1"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إصدار نشرات صحفية، ووقت في الراديو المحلي والتلفاز؛</w:t>
            </w:r>
          </w:p>
          <w:p w14:paraId="11E71ADB" w14:textId="77777777" w:rsidR="009632F1" w:rsidRPr="00C318B2"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عقد اجتماعات منتظمة لأصحاب المصلحة لتبادل المعلومات ومناقشة التحديات.</w:t>
            </w:r>
          </w:p>
        </w:tc>
        <w:tc>
          <w:tcPr>
            <w:tcW w:w="992" w:type="dxa"/>
          </w:tcPr>
          <w:p w14:paraId="69FDED71" w14:textId="77777777" w:rsidR="009632F1" w:rsidRPr="0087317C" w:rsidRDefault="009632F1" w:rsidP="00254EB4">
            <w:pPr>
              <w:shd w:val="clear" w:color="auto" w:fill="FFFFFF" w:themeFill="background1"/>
              <w:bidi/>
              <w:jc w:val="left"/>
              <w:rPr>
                <w:sz w:val="20"/>
                <w:rtl/>
                <w:lang w:bidi="ar-EG"/>
              </w:rPr>
            </w:pPr>
            <w:r>
              <w:rPr>
                <w:rFonts w:hint="cs"/>
                <w:sz w:val="20"/>
                <w:rtl/>
                <w:lang w:bidi="ar-EG"/>
              </w:rPr>
              <w:t>اليونيب</w:t>
            </w:r>
          </w:p>
        </w:tc>
        <w:tc>
          <w:tcPr>
            <w:tcW w:w="992" w:type="dxa"/>
          </w:tcPr>
          <w:p w14:paraId="4D8AF67F" w14:textId="77777777" w:rsidR="009632F1" w:rsidRPr="0087317C" w:rsidRDefault="009632F1" w:rsidP="009632F1">
            <w:pPr>
              <w:shd w:val="clear" w:color="auto" w:fill="FFFFFF" w:themeFill="background1"/>
              <w:jc w:val="right"/>
              <w:rPr>
                <w:sz w:val="20"/>
              </w:rPr>
            </w:pPr>
            <w:r w:rsidRPr="0087317C">
              <w:rPr>
                <w:sz w:val="20"/>
              </w:rPr>
              <w:t>20,600</w:t>
            </w:r>
          </w:p>
        </w:tc>
        <w:tc>
          <w:tcPr>
            <w:tcW w:w="938" w:type="dxa"/>
          </w:tcPr>
          <w:p w14:paraId="671F35EF" w14:textId="77777777" w:rsidR="009632F1" w:rsidRPr="0087317C" w:rsidRDefault="009632F1" w:rsidP="009632F1">
            <w:pPr>
              <w:shd w:val="clear" w:color="auto" w:fill="FFFFFF" w:themeFill="background1"/>
              <w:jc w:val="right"/>
              <w:rPr>
                <w:sz w:val="20"/>
              </w:rPr>
            </w:pPr>
            <w:r w:rsidRPr="0087317C">
              <w:rPr>
                <w:sz w:val="20"/>
              </w:rPr>
              <w:t>6,600</w:t>
            </w:r>
          </w:p>
        </w:tc>
      </w:tr>
      <w:tr w:rsidR="009632F1" w:rsidRPr="00005008" w14:paraId="1F50791C" w14:textId="77777777" w:rsidTr="009632F1">
        <w:trPr>
          <w:trHeight w:val="424"/>
        </w:trPr>
        <w:tc>
          <w:tcPr>
            <w:tcW w:w="1413" w:type="dxa"/>
          </w:tcPr>
          <w:p w14:paraId="4443ECD0" w14:textId="77777777" w:rsidR="009632F1" w:rsidRPr="00005008" w:rsidRDefault="009632F1" w:rsidP="009632F1">
            <w:pPr>
              <w:bidi/>
              <w:jc w:val="left"/>
              <w:rPr>
                <w:sz w:val="20"/>
              </w:rPr>
            </w:pPr>
            <w:r>
              <w:rPr>
                <w:rFonts w:hint="cs"/>
                <w:sz w:val="20"/>
                <w:rtl/>
              </w:rPr>
              <w:t>رصد المشروع</w:t>
            </w:r>
            <w:r w:rsidRPr="00005008">
              <w:rPr>
                <w:sz w:val="20"/>
              </w:rPr>
              <w:t xml:space="preserve"> </w:t>
            </w:r>
          </w:p>
        </w:tc>
        <w:tc>
          <w:tcPr>
            <w:tcW w:w="5103" w:type="dxa"/>
          </w:tcPr>
          <w:p w14:paraId="7CE0D04F" w14:textId="77777777" w:rsidR="009632F1" w:rsidRPr="00005008" w:rsidRDefault="009632F1" w:rsidP="009632F1">
            <w:pPr>
              <w:pStyle w:val="ListParagraph"/>
              <w:numPr>
                <w:ilvl w:val="0"/>
                <w:numId w:val="26"/>
              </w:numPr>
              <w:shd w:val="clear" w:color="auto" w:fill="FFFFFF" w:themeFill="background1"/>
              <w:bidi/>
              <w:ind w:left="171" w:hanging="141"/>
              <w:jc w:val="left"/>
              <w:rPr>
                <w:sz w:val="20"/>
                <w:szCs w:val="20"/>
                <w:lang w:val="en-CA"/>
              </w:rPr>
            </w:pPr>
            <w:r>
              <w:rPr>
                <w:rFonts w:hint="cs"/>
                <w:sz w:val="20"/>
                <w:szCs w:val="20"/>
                <w:rtl/>
                <w:lang w:val="en-CA"/>
              </w:rPr>
              <w:t>إعداد خطط العمل، والتقارير المرحلية وتقارير عن الشريحة، ورصد تنفيذ المشروع.</w:t>
            </w:r>
          </w:p>
        </w:tc>
        <w:tc>
          <w:tcPr>
            <w:tcW w:w="992" w:type="dxa"/>
          </w:tcPr>
          <w:p w14:paraId="57A4645A" w14:textId="77777777" w:rsidR="009632F1" w:rsidRPr="00254EB4" w:rsidRDefault="009632F1" w:rsidP="00254EB4">
            <w:pPr>
              <w:shd w:val="clear" w:color="auto" w:fill="FFFFFF" w:themeFill="background1"/>
              <w:bidi/>
              <w:rPr>
                <w:sz w:val="20"/>
                <w:rtl/>
                <w:lang w:val="en-US" w:bidi="ar-EG"/>
              </w:rPr>
            </w:pPr>
            <w:r>
              <w:rPr>
                <w:rFonts w:hint="cs"/>
                <w:sz w:val="20"/>
                <w:rtl/>
                <w:lang w:val="en-US" w:bidi="ar-EG"/>
              </w:rPr>
              <w:t>اليونيب</w:t>
            </w:r>
          </w:p>
        </w:tc>
        <w:tc>
          <w:tcPr>
            <w:tcW w:w="992" w:type="dxa"/>
          </w:tcPr>
          <w:p w14:paraId="58AAC210" w14:textId="77777777" w:rsidR="009632F1" w:rsidRPr="0087317C" w:rsidRDefault="009632F1" w:rsidP="009632F1">
            <w:pPr>
              <w:shd w:val="clear" w:color="auto" w:fill="FFFFFF" w:themeFill="background1"/>
              <w:jc w:val="right"/>
              <w:rPr>
                <w:sz w:val="20"/>
              </w:rPr>
            </w:pPr>
            <w:r w:rsidRPr="0087317C">
              <w:rPr>
                <w:sz w:val="20"/>
              </w:rPr>
              <w:t>34,780</w:t>
            </w:r>
          </w:p>
        </w:tc>
        <w:tc>
          <w:tcPr>
            <w:tcW w:w="938" w:type="dxa"/>
          </w:tcPr>
          <w:p w14:paraId="29E3B2D6" w14:textId="77777777" w:rsidR="009632F1" w:rsidRPr="0087317C" w:rsidRDefault="009632F1" w:rsidP="009632F1">
            <w:pPr>
              <w:shd w:val="clear" w:color="auto" w:fill="FFFFFF" w:themeFill="background1"/>
              <w:jc w:val="right"/>
              <w:rPr>
                <w:sz w:val="20"/>
              </w:rPr>
            </w:pPr>
            <w:r w:rsidRPr="0087317C">
              <w:rPr>
                <w:sz w:val="20"/>
              </w:rPr>
              <w:t>12,500</w:t>
            </w:r>
          </w:p>
        </w:tc>
      </w:tr>
      <w:tr w:rsidR="009632F1" w:rsidRPr="00005008" w14:paraId="3BB08FFF" w14:textId="77777777" w:rsidTr="009632F1">
        <w:trPr>
          <w:trHeight w:val="247"/>
        </w:trPr>
        <w:tc>
          <w:tcPr>
            <w:tcW w:w="7508" w:type="dxa"/>
            <w:gridSpan w:val="3"/>
            <w:shd w:val="clear" w:color="auto" w:fill="auto"/>
          </w:tcPr>
          <w:p w14:paraId="6D42F7F1" w14:textId="77777777" w:rsidR="009632F1" w:rsidRPr="00005008" w:rsidRDefault="009632F1" w:rsidP="008A6FDA">
            <w:pPr>
              <w:bidi/>
              <w:jc w:val="right"/>
              <w:rPr>
                <w:b/>
                <w:bCs/>
                <w:i/>
                <w:iCs/>
                <w:sz w:val="20"/>
                <w:rtl/>
                <w:lang w:val="en-US" w:bidi="ar-EG"/>
              </w:rPr>
            </w:pPr>
            <w:r>
              <w:rPr>
                <w:rFonts w:hint="cs"/>
                <w:b/>
                <w:bCs/>
                <w:i/>
                <w:iCs/>
                <w:sz w:val="20"/>
                <w:rtl/>
                <w:lang w:val="en-US" w:bidi="ar-EG"/>
              </w:rPr>
              <w:t>المجموع الفرعي لليونيب</w:t>
            </w:r>
          </w:p>
        </w:tc>
        <w:tc>
          <w:tcPr>
            <w:tcW w:w="992" w:type="dxa"/>
            <w:shd w:val="clear" w:color="auto" w:fill="auto"/>
          </w:tcPr>
          <w:p w14:paraId="3D2ED169" w14:textId="77777777" w:rsidR="009632F1" w:rsidRPr="0087317C" w:rsidRDefault="009632F1" w:rsidP="009632F1">
            <w:pPr>
              <w:jc w:val="right"/>
              <w:rPr>
                <w:b/>
                <w:bCs/>
                <w:i/>
                <w:iCs/>
                <w:sz w:val="20"/>
              </w:rPr>
            </w:pPr>
            <w:r w:rsidRPr="0087317C">
              <w:rPr>
                <w:b/>
                <w:bCs/>
                <w:i/>
                <w:iCs/>
                <w:sz w:val="20"/>
              </w:rPr>
              <w:t>267,315</w:t>
            </w:r>
          </w:p>
        </w:tc>
        <w:tc>
          <w:tcPr>
            <w:tcW w:w="938" w:type="dxa"/>
            <w:shd w:val="clear" w:color="auto" w:fill="auto"/>
          </w:tcPr>
          <w:p w14:paraId="48248289" w14:textId="77777777" w:rsidR="009632F1" w:rsidRPr="0087317C" w:rsidRDefault="009632F1" w:rsidP="009632F1">
            <w:pPr>
              <w:jc w:val="right"/>
              <w:rPr>
                <w:b/>
                <w:bCs/>
                <w:i/>
                <w:iCs/>
                <w:sz w:val="20"/>
              </w:rPr>
            </w:pPr>
            <w:r w:rsidRPr="0087317C">
              <w:rPr>
                <w:b/>
                <w:bCs/>
                <w:i/>
                <w:iCs/>
                <w:sz w:val="20"/>
              </w:rPr>
              <w:t>133,750</w:t>
            </w:r>
          </w:p>
        </w:tc>
      </w:tr>
      <w:tr w:rsidR="009632F1" w:rsidRPr="00005008" w14:paraId="484276AE" w14:textId="77777777" w:rsidTr="009632F1">
        <w:trPr>
          <w:trHeight w:val="235"/>
        </w:trPr>
        <w:tc>
          <w:tcPr>
            <w:tcW w:w="7508" w:type="dxa"/>
            <w:gridSpan w:val="3"/>
            <w:shd w:val="clear" w:color="auto" w:fill="auto"/>
          </w:tcPr>
          <w:p w14:paraId="7F90F563" w14:textId="77777777" w:rsidR="009632F1" w:rsidRPr="00005008" w:rsidRDefault="009632F1" w:rsidP="008A6FDA">
            <w:pPr>
              <w:bidi/>
              <w:jc w:val="right"/>
              <w:rPr>
                <w:b/>
                <w:bCs/>
                <w:i/>
                <w:iCs/>
                <w:sz w:val="20"/>
                <w:rtl/>
                <w:lang w:val="en-US" w:bidi="ar-EG"/>
              </w:rPr>
            </w:pPr>
            <w:r>
              <w:rPr>
                <w:rFonts w:hint="cs"/>
                <w:b/>
                <w:bCs/>
                <w:i/>
                <w:iCs/>
                <w:sz w:val="20"/>
                <w:rtl/>
                <w:lang w:val="en-US" w:bidi="ar-EG"/>
              </w:rPr>
              <w:t>المجموع الفرعي لليونيدو</w:t>
            </w:r>
          </w:p>
        </w:tc>
        <w:tc>
          <w:tcPr>
            <w:tcW w:w="992" w:type="dxa"/>
            <w:shd w:val="clear" w:color="auto" w:fill="auto"/>
          </w:tcPr>
          <w:p w14:paraId="7722C94D" w14:textId="77777777" w:rsidR="009632F1" w:rsidRPr="0087317C" w:rsidRDefault="009632F1" w:rsidP="009632F1">
            <w:pPr>
              <w:jc w:val="right"/>
              <w:rPr>
                <w:b/>
                <w:bCs/>
                <w:i/>
                <w:iCs/>
                <w:sz w:val="20"/>
              </w:rPr>
            </w:pPr>
            <w:r w:rsidRPr="0087317C">
              <w:rPr>
                <w:b/>
                <w:bCs/>
                <w:i/>
                <w:iCs/>
                <w:sz w:val="20"/>
              </w:rPr>
              <w:t>114,560</w:t>
            </w:r>
          </w:p>
        </w:tc>
        <w:tc>
          <w:tcPr>
            <w:tcW w:w="938" w:type="dxa"/>
            <w:shd w:val="clear" w:color="auto" w:fill="auto"/>
          </w:tcPr>
          <w:p w14:paraId="0C91965F" w14:textId="77777777" w:rsidR="009632F1" w:rsidRPr="0087317C" w:rsidRDefault="009632F1" w:rsidP="009632F1">
            <w:pPr>
              <w:jc w:val="right"/>
              <w:rPr>
                <w:b/>
                <w:bCs/>
                <w:i/>
                <w:iCs/>
                <w:sz w:val="20"/>
              </w:rPr>
            </w:pPr>
            <w:r w:rsidRPr="0087317C">
              <w:rPr>
                <w:b/>
                <w:bCs/>
                <w:i/>
                <w:iCs/>
                <w:sz w:val="20"/>
              </w:rPr>
              <w:t>19,000</w:t>
            </w:r>
          </w:p>
        </w:tc>
      </w:tr>
      <w:tr w:rsidR="009632F1" w:rsidRPr="00D51C69" w14:paraId="4FD27C0D" w14:textId="77777777" w:rsidTr="009632F1">
        <w:trPr>
          <w:trHeight w:val="247"/>
        </w:trPr>
        <w:tc>
          <w:tcPr>
            <w:tcW w:w="7508" w:type="dxa"/>
            <w:gridSpan w:val="3"/>
          </w:tcPr>
          <w:p w14:paraId="38CFC595" w14:textId="77777777" w:rsidR="009632F1" w:rsidRPr="00005008" w:rsidRDefault="009632F1" w:rsidP="008A6FDA">
            <w:pPr>
              <w:bidi/>
              <w:jc w:val="right"/>
              <w:rPr>
                <w:b/>
                <w:bCs/>
                <w:sz w:val="20"/>
              </w:rPr>
            </w:pPr>
            <w:r>
              <w:rPr>
                <w:rFonts w:hint="cs"/>
                <w:b/>
                <w:bCs/>
                <w:sz w:val="20"/>
                <w:rtl/>
              </w:rPr>
              <w:t>المجموع</w:t>
            </w:r>
          </w:p>
        </w:tc>
        <w:tc>
          <w:tcPr>
            <w:tcW w:w="992" w:type="dxa"/>
          </w:tcPr>
          <w:p w14:paraId="15DBACD7" w14:textId="77777777" w:rsidR="009632F1" w:rsidRPr="0087317C" w:rsidRDefault="009632F1" w:rsidP="009632F1">
            <w:pPr>
              <w:shd w:val="clear" w:color="auto" w:fill="FFFFFF" w:themeFill="background1"/>
              <w:jc w:val="right"/>
              <w:rPr>
                <w:b/>
                <w:bCs/>
                <w:sz w:val="20"/>
              </w:rPr>
            </w:pPr>
            <w:r w:rsidRPr="0087317C">
              <w:rPr>
                <w:b/>
                <w:bCs/>
                <w:sz w:val="20"/>
              </w:rPr>
              <w:t>381,875</w:t>
            </w:r>
          </w:p>
        </w:tc>
        <w:tc>
          <w:tcPr>
            <w:tcW w:w="938" w:type="dxa"/>
          </w:tcPr>
          <w:p w14:paraId="27826110" w14:textId="77777777" w:rsidR="009632F1" w:rsidRPr="0087317C" w:rsidRDefault="009632F1" w:rsidP="009632F1">
            <w:pPr>
              <w:shd w:val="clear" w:color="auto" w:fill="FFFFFF" w:themeFill="background1"/>
              <w:jc w:val="right"/>
              <w:rPr>
                <w:b/>
                <w:bCs/>
                <w:sz w:val="20"/>
              </w:rPr>
            </w:pPr>
            <w:r w:rsidRPr="0087317C">
              <w:rPr>
                <w:b/>
                <w:bCs/>
                <w:sz w:val="20"/>
              </w:rPr>
              <w:t>152,750</w:t>
            </w:r>
          </w:p>
        </w:tc>
      </w:tr>
    </w:tbl>
    <w:p w14:paraId="58EDE560" w14:textId="77777777" w:rsidR="003B2584" w:rsidRPr="00E73FC9" w:rsidRDefault="00E73FC9" w:rsidP="003B2584">
      <w:pPr>
        <w:pStyle w:val="StyleHeader4Para4Left0Firstline0"/>
        <w:widowControl/>
        <w:numPr>
          <w:ilvl w:val="0"/>
          <w:numId w:val="0"/>
        </w:numPr>
        <w:tabs>
          <w:tab w:val="clear" w:pos="2880"/>
          <w:tab w:val="clear" w:pos="5760"/>
        </w:tabs>
        <w:bidi/>
        <w:spacing w:after="0"/>
        <w:rPr>
          <w:rtl/>
          <w:lang w:bidi="ar-EG"/>
        </w:rPr>
      </w:pPr>
      <w:r w:rsidRPr="00E73FC9">
        <w:rPr>
          <w:rFonts w:hint="cs"/>
          <w:rtl/>
          <w:lang w:bidi="ar-EG"/>
        </w:rPr>
        <w:t xml:space="preserve">* </w:t>
      </w:r>
      <w:r w:rsidR="009B3AA9">
        <w:rPr>
          <w:rFonts w:hint="cs"/>
          <w:rtl/>
          <w:lang w:bidi="ar-EG"/>
        </w:rPr>
        <w:t>سينفذ هذا النشاط بدون أموال من الصندوق المتعدد الأطراف.</w:t>
      </w:r>
    </w:p>
    <w:p w14:paraId="398567DF" w14:textId="77777777" w:rsidR="003B2584" w:rsidRDefault="003B2584" w:rsidP="003B2584">
      <w:pPr>
        <w:pStyle w:val="StyleHeader4Para4Left0Firstline0"/>
        <w:widowControl/>
        <w:numPr>
          <w:ilvl w:val="0"/>
          <w:numId w:val="0"/>
        </w:numPr>
        <w:tabs>
          <w:tab w:val="clear" w:pos="2880"/>
          <w:tab w:val="clear" w:pos="5760"/>
        </w:tabs>
        <w:bidi/>
        <w:spacing w:after="0"/>
        <w:rPr>
          <w:sz w:val="26"/>
          <w:szCs w:val="26"/>
        </w:rPr>
      </w:pPr>
    </w:p>
    <w:p w14:paraId="4DEEA13D" w14:textId="77777777" w:rsidR="003B2584" w:rsidRPr="003B2584" w:rsidRDefault="00C10A20" w:rsidP="003B2584">
      <w:pPr>
        <w:pStyle w:val="StyleHeader4Para4Left0Firstline0"/>
        <w:widowControl/>
        <w:numPr>
          <w:ilvl w:val="0"/>
          <w:numId w:val="0"/>
        </w:numPr>
        <w:tabs>
          <w:tab w:val="clear" w:pos="2880"/>
          <w:tab w:val="clear" w:pos="5760"/>
        </w:tabs>
        <w:bidi/>
        <w:rPr>
          <w:sz w:val="26"/>
          <w:szCs w:val="26"/>
          <w:u w:val="single"/>
        </w:rPr>
      </w:pPr>
      <w:r>
        <w:rPr>
          <w:rFonts w:hint="cs"/>
          <w:sz w:val="26"/>
          <w:szCs w:val="26"/>
          <w:u w:val="single"/>
          <w:rtl/>
          <w:lang w:bidi="ar-EG"/>
        </w:rPr>
        <w:t>خطة التنفيذ المتفق عليها للشريحة الأولى من المرحلة الثانية من خطة إدارة إزالة المواد الهيدروكلوروفلوروكربونية</w:t>
      </w:r>
    </w:p>
    <w:p w14:paraId="56AC8916" w14:textId="77777777" w:rsidR="00C10A20" w:rsidRDefault="008A6FDA" w:rsidP="003B2584">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اتفق على التمويل للشريحة الأولى عند 152,750 دولارا أمريكيا. وستشمل خطة العمل المتفق عليها الأنشطة التالية</w:t>
      </w:r>
      <w:r w:rsidR="00070AD8">
        <w:rPr>
          <w:rFonts w:hint="cs"/>
          <w:sz w:val="26"/>
          <w:szCs w:val="26"/>
          <w:rtl/>
        </w:rPr>
        <w:t>:</w:t>
      </w:r>
    </w:p>
    <w:p w14:paraId="3413E85C" w14:textId="77777777" w:rsidR="00070AD8" w:rsidRPr="0045430B" w:rsidRDefault="00070AD8" w:rsidP="00070AD8">
      <w:pPr>
        <w:pStyle w:val="StyleHeader4Para4Left0Firstline0"/>
        <w:widowControl/>
        <w:numPr>
          <w:ilvl w:val="0"/>
          <w:numId w:val="37"/>
        </w:numPr>
        <w:tabs>
          <w:tab w:val="clear" w:pos="2880"/>
          <w:tab w:val="clear" w:pos="5760"/>
        </w:tabs>
        <w:bidi/>
        <w:ind w:left="1440" w:hanging="720"/>
        <w:rPr>
          <w:sz w:val="26"/>
          <w:szCs w:val="26"/>
        </w:rPr>
      </w:pPr>
      <w:r w:rsidRPr="008A6FDA">
        <w:rPr>
          <w:rFonts w:hint="cs"/>
          <w:i/>
          <w:iCs/>
          <w:sz w:val="26"/>
          <w:szCs w:val="26"/>
          <w:rtl/>
          <w:lang w:val="en-US" w:bidi="ar-EG"/>
        </w:rPr>
        <w:t>تعزيز الإطار السياساتي والتنظيمي</w:t>
      </w:r>
      <w:r w:rsidRPr="0045430B">
        <w:rPr>
          <w:rFonts w:hint="cs"/>
          <w:sz w:val="26"/>
          <w:szCs w:val="26"/>
          <w:rtl/>
        </w:rPr>
        <w:t xml:space="preserve">: </w:t>
      </w:r>
      <w:r w:rsidR="008A6FDA">
        <w:rPr>
          <w:rFonts w:hint="cs"/>
          <w:sz w:val="26"/>
          <w:szCs w:val="26"/>
          <w:rtl/>
        </w:rPr>
        <w:t>إعداد وتقديم مذكرة إلى مجلس الوزراء لتوسيع نظام التراخيص والحصص للمواد الهيدروكلوروفلوروكربونية ليشمل المواد الهيدروفلوروكربونية وجميع غازات التبريد؛ وتعديل اللواءح لتقديم أساس قانوني لتنفيذ وإنفاذ نظام موسع للتراخيص والحصص، وإشراط تسجيل فنيي خدمة التبريد وتكييف الهواء، وتقييد بيع المواد الخاضعة للرقابة إلى الفنيين الموجودين في السجل؛ وتحديث شروط تسجيل مستوردي غازات التبريد؛ وإشتراط إبقاء تجار تجزئة غازات التبريد على سجل بجميع مبيعات غازات التبريد، ومنع، في التشريع، إستيراد المعدات التي تحتوي على المواد الهيدروكلوروفلوروكربونية بحلول عام 2027؛ والبدء في إعداد المعايير الوطنية للترويج على ممارسات الصحة والسلامة، والحماية البيئية وحماية المستهلك في قطاع خدمة غازات التبريد (اليونيب) (23,265 دولارا أمريكيا)</w:t>
      </w:r>
      <w:r w:rsidRPr="0045430B">
        <w:rPr>
          <w:rFonts w:hint="cs"/>
          <w:sz w:val="26"/>
          <w:szCs w:val="26"/>
          <w:rtl/>
        </w:rPr>
        <w:t>؛</w:t>
      </w:r>
    </w:p>
    <w:p w14:paraId="7AC5E351" w14:textId="77777777" w:rsidR="00070AD8" w:rsidRDefault="00070AD8" w:rsidP="00070AD8">
      <w:pPr>
        <w:pStyle w:val="StyleHeader4Para4Left0Firstline0"/>
        <w:widowControl/>
        <w:numPr>
          <w:ilvl w:val="0"/>
          <w:numId w:val="37"/>
        </w:numPr>
        <w:tabs>
          <w:tab w:val="clear" w:pos="2880"/>
          <w:tab w:val="clear" w:pos="5760"/>
        </w:tabs>
        <w:bidi/>
        <w:ind w:left="1440" w:hanging="720"/>
        <w:rPr>
          <w:sz w:val="26"/>
          <w:szCs w:val="26"/>
        </w:rPr>
      </w:pPr>
      <w:r w:rsidRPr="008A6FDA">
        <w:rPr>
          <w:rFonts w:hint="cs"/>
          <w:i/>
          <w:iCs/>
          <w:sz w:val="26"/>
          <w:szCs w:val="26"/>
          <w:rtl/>
        </w:rPr>
        <w:t>الترتيبات المؤسسية</w:t>
      </w:r>
      <w:r>
        <w:rPr>
          <w:rFonts w:hint="cs"/>
          <w:sz w:val="26"/>
          <w:szCs w:val="26"/>
          <w:rtl/>
        </w:rPr>
        <w:t xml:space="preserve">: </w:t>
      </w:r>
      <w:r w:rsidR="008A6FDA">
        <w:rPr>
          <w:rFonts w:hint="cs"/>
          <w:sz w:val="26"/>
          <w:szCs w:val="26"/>
          <w:rtl/>
        </w:rPr>
        <w:t xml:space="preserve">تعزيز التنسيق بين أصحاب المصلحة الرئيسيين؛ دعم إحياء </w:t>
      </w:r>
      <w:r w:rsidR="008A6FDA">
        <w:rPr>
          <w:sz w:val="26"/>
          <w:szCs w:val="26"/>
          <w:lang w:val="en-US"/>
        </w:rPr>
        <w:t>ABART</w:t>
      </w:r>
      <w:r>
        <w:rPr>
          <w:rFonts w:hint="cs"/>
          <w:sz w:val="26"/>
          <w:szCs w:val="26"/>
          <w:rtl/>
        </w:rPr>
        <w:t>؛</w:t>
      </w:r>
      <w:r w:rsidR="008A6FDA">
        <w:rPr>
          <w:rFonts w:hint="cs"/>
          <w:sz w:val="26"/>
          <w:szCs w:val="26"/>
          <w:rtl/>
        </w:rPr>
        <w:t xml:space="preserve"> كهيئة تجارية لا تبغى الربح، ومن خلال </w:t>
      </w:r>
      <w:r w:rsidR="008A6FDA">
        <w:rPr>
          <w:sz w:val="26"/>
          <w:szCs w:val="26"/>
          <w:lang w:val="en-US"/>
        </w:rPr>
        <w:t>ABART</w:t>
      </w:r>
      <w:r w:rsidR="008A6FDA">
        <w:rPr>
          <w:rFonts w:hint="cs"/>
          <w:sz w:val="26"/>
          <w:szCs w:val="26"/>
          <w:rtl/>
          <w:lang w:val="en-US" w:bidi="ar-EG"/>
        </w:rPr>
        <w:t xml:space="preserve">، إجراء جرد لاستخدام معدات التبريد وتكييف الهواء؛ </w:t>
      </w:r>
      <w:r w:rsidR="008A6FDA">
        <w:rPr>
          <w:rFonts w:hint="cs"/>
          <w:sz w:val="26"/>
          <w:szCs w:val="26"/>
          <w:rtl/>
          <w:lang w:val="en-US" w:bidi="ar-EG"/>
        </w:rPr>
        <w:lastRenderedPageBreak/>
        <w:t>رصد غازات التبريد الجديدة لتقييم أداؤها في البيئة المحلية وطرح توصيات؛ ودعم التوعية العامة (اليونيب) (2,850 دولارا أمريكيا)</w:t>
      </w:r>
    </w:p>
    <w:p w14:paraId="14AE88B9" w14:textId="77777777" w:rsidR="00070AD8" w:rsidRDefault="00070AD8" w:rsidP="00661384">
      <w:pPr>
        <w:pStyle w:val="StyleHeader4Para4Left0Firstline0"/>
        <w:widowControl/>
        <w:numPr>
          <w:ilvl w:val="0"/>
          <w:numId w:val="37"/>
        </w:numPr>
        <w:tabs>
          <w:tab w:val="clear" w:pos="2880"/>
          <w:tab w:val="clear" w:pos="5760"/>
        </w:tabs>
        <w:bidi/>
        <w:ind w:left="1440" w:hanging="720"/>
        <w:rPr>
          <w:sz w:val="26"/>
          <w:szCs w:val="26"/>
        </w:rPr>
      </w:pPr>
      <w:r w:rsidRPr="008A6FDA">
        <w:rPr>
          <w:rFonts w:hint="cs"/>
          <w:i/>
          <w:iCs/>
          <w:sz w:val="26"/>
          <w:szCs w:val="26"/>
          <w:rtl/>
        </w:rPr>
        <w:t>إنفاذ نظام التراخيص والحصص</w:t>
      </w:r>
      <w:r>
        <w:rPr>
          <w:rFonts w:hint="cs"/>
          <w:sz w:val="26"/>
          <w:szCs w:val="26"/>
          <w:rtl/>
        </w:rPr>
        <w:t xml:space="preserve">: </w:t>
      </w:r>
      <w:r w:rsidR="00661384">
        <w:rPr>
          <w:rFonts w:hint="cs"/>
          <w:sz w:val="26"/>
          <w:szCs w:val="26"/>
          <w:rtl/>
        </w:rPr>
        <w:t>مراجعة وتحديث مناهج تدريب الجمارك؛ إصدار مواد تدريبية؛ إجراء حلقة عمل لـ20 متدربا؛ إجراء ثلاث حلقات عمل تدريبية لـ20 من ضباط الإنفاذ في كل منها</w:t>
      </w:r>
      <w:r>
        <w:rPr>
          <w:rFonts w:hint="cs"/>
          <w:sz w:val="26"/>
          <w:szCs w:val="26"/>
          <w:rtl/>
        </w:rPr>
        <w:t>؛</w:t>
      </w:r>
      <w:r w:rsidR="00661384">
        <w:rPr>
          <w:rFonts w:hint="cs"/>
          <w:sz w:val="26"/>
          <w:szCs w:val="26"/>
          <w:rtl/>
        </w:rPr>
        <w:t xml:space="preserve"> وحلقة عمل لوسطاء الجمارك (اليونيب) (40,035 دولارا أمريكيا)؛</w:t>
      </w:r>
    </w:p>
    <w:p w14:paraId="06BFE313" w14:textId="77777777" w:rsidR="00070AD8" w:rsidRDefault="00070AD8" w:rsidP="00661384">
      <w:pPr>
        <w:pStyle w:val="StyleHeader4Para4Left0Firstline0"/>
        <w:widowControl/>
        <w:numPr>
          <w:ilvl w:val="0"/>
          <w:numId w:val="37"/>
        </w:numPr>
        <w:tabs>
          <w:tab w:val="clear" w:pos="2880"/>
          <w:tab w:val="clear" w:pos="5760"/>
        </w:tabs>
        <w:bidi/>
        <w:ind w:left="1440" w:hanging="720"/>
        <w:rPr>
          <w:sz w:val="26"/>
          <w:szCs w:val="26"/>
        </w:rPr>
      </w:pPr>
      <w:r w:rsidRPr="008A6FDA">
        <w:rPr>
          <w:rFonts w:hint="cs"/>
          <w:i/>
          <w:iCs/>
          <w:sz w:val="26"/>
          <w:szCs w:val="26"/>
          <w:rtl/>
        </w:rPr>
        <w:t>تدريب وتسجيل فنيي التبريد وتكييف الهواء</w:t>
      </w:r>
      <w:r>
        <w:rPr>
          <w:rFonts w:hint="cs"/>
          <w:sz w:val="26"/>
          <w:szCs w:val="26"/>
          <w:rtl/>
        </w:rPr>
        <w:t xml:space="preserve">: </w:t>
      </w:r>
      <w:r w:rsidR="00661384">
        <w:rPr>
          <w:rFonts w:hint="cs"/>
          <w:sz w:val="26"/>
          <w:szCs w:val="26"/>
          <w:rtl/>
        </w:rPr>
        <w:t xml:space="preserve">مراجعة وتحديث مناهج تدريب التبريد وتكييف الهواء وإصدار مواد تدريبية؛ الإعلان عن برنامج تدريب الفنيين وتسجيلهم والترويج له فيما بين الفنيين الممارسين بدعم من </w:t>
      </w:r>
      <w:r w:rsidR="00661384" w:rsidRPr="00941DF0">
        <w:rPr>
          <w:sz w:val="24"/>
          <w:szCs w:val="24"/>
          <w:lang w:val="en-US"/>
        </w:rPr>
        <w:t>ABART</w:t>
      </w:r>
      <w:r w:rsidR="00661384">
        <w:rPr>
          <w:rFonts w:hint="cs"/>
          <w:sz w:val="26"/>
          <w:szCs w:val="26"/>
          <w:rtl/>
        </w:rPr>
        <w:t>؛ تحديد مرافق التدريب وإشراك المدربين؛ إعداد إجراءات التسجيل؛ إجراء حلقات عمل تدريبية لـ20 من ضباط الإنفاذ لثلاثة مجموعات من 15 متدربا في كل منها؛ تقديم وترويج منحة دراسية في السنة للنساء في كل من معهدي التدريب (اليونيب) (48,500 دولارا أمريكيا)</w:t>
      </w:r>
      <w:r>
        <w:rPr>
          <w:rFonts w:hint="cs"/>
          <w:sz w:val="26"/>
          <w:szCs w:val="26"/>
          <w:rtl/>
        </w:rPr>
        <w:t>؛</w:t>
      </w:r>
    </w:p>
    <w:p w14:paraId="0A76F66B" w14:textId="77777777" w:rsidR="00070AD8" w:rsidRPr="00661384" w:rsidRDefault="00070AD8" w:rsidP="00F14232">
      <w:pPr>
        <w:pStyle w:val="ListParagraph"/>
        <w:numPr>
          <w:ilvl w:val="0"/>
          <w:numId w:val="37"/>
        </w:numPr>
        <w:shd w:val="clear" w:color="auto" w:fill="FFFFFF" w:themeFill="background1"/>
        <w:bidi/>
        <w:ind w:left="1440" w:hanging="720"/>
        <w:rPr>
          <w:sz w:val="26"/>
          <w:szCs w:val="26"/>
        </w:rPr>
      </w:pPr>
      <w:r w:rsidRPr="00661384">
        <w:rPr>
          <w:rFonts w:hint="cs"/>
          <w:i/>
          <w:iCs/>
          <w:sz w:val="26"/>
          <w:szCs w:val="26"/>
          <w:rtl/>
        </w:rPr>
        <w:t>تحديث مرافق التدريب</w:t>
      </w:r>
      <w:r w:rsidRPr="00661384">
        <w:rPr>
          <w:rFonts w:hint="cs"/>
          <w:sz w:val="26"/>
          <w:szCs w:val="26"/>
          <w:rtl/>
        </w:rPr>
        <w:t xml:space="preserve">: </w:t>
      </w:r>
      <w:r w:rsidR="00661384" w:rsidRPr="00661384">
        <w:rPr>
          <w:rFonts w:hint="cs"/>
          <w:sz w:val="26"/>
          <w:szCs w:val="26"/>
          <w:rtl/>
          <w:lang w:val="en-CA" w:bidi="ar-EG"/>
        </w:rPr>
        <w:t xml:space="preserve">إجراء </w:t>
      </w:r>
      <w:r w:rsidR="00661384">
        <w:rPr>
          <w:rFonts w:hint="cs"/>
          <w:sz w:val="26"/>
          <w:szCs w:val="26"/>
          <w:rtl/>
          <w:lang w:val="en-CA" w:bidi="ar-EG"/>
        </w:rPr>
        <w:t>استعراض للمواد التدريبية والأدوات في</w:t>
      </w:r>
      <w:r w:rsidR="00661384" w:rsidRPr="00661384">
        <w:rPr>
          <w:rFonts w:hint="cs"/>
          <w:sz w:val="26"/>
          <w:szCs w:val="26"/>
          <w:rtl/>
          <w:lang w:val="en-CA" w:bidi="ar-EG"/>
        </w:rPr>
        <w:t xml:space="preserve"> مرفقي التدريب </w:t>
      </w:r>
      <w:r w:rsidR="00661384" w:rsidRPr="00661384">
        <w:rPr>
          <w:sz w:val="26"/>
          <w:szCs w:val="26"/>
          <w:lang w:val="en-CA"/>
        </w:rPr>
        <w:t>ASC</w:t>
      </w:r>
      <w:r w:rsidR="00661384" w:rsidRPr="00661384">
        <w:rPr>
          <w:rFonts w:hint="cs"/>
          <w:sz w:val="26"/>
          <w:szCs w:val="26"/>
          <w:rtl/>
          <w:lang w:val="en-CA" w:bidi="ar-EG"/>
        </w:rPr>
        <w:t xml:space="preserve"> و</w:t>
      </w:r>
      <w:r w:rsidR="00661384" w:rsidRPr="00661384">
        <w:rPr>
          <w:sz w:val="26"/>
          <w:szCs w:val="26"/>
          <w:lang w:val="en-CA"/>
        </w:rPr>
        <w:t xml:space="preserve"> ABICE</w:t>
      </w:r>
      <w:r w:rsidR="00661384">
        <w:rPr>
          <w:rFonts w:hint="cs"/>
          <w:sz w:val="26"/>
          <w:szCs w:val="26"/>
          <w:rtl/>
          <w:lang w:val="en-CA" w:bidi="ar-EG"/>
        </w:rPr>
        <w:t>، تحديد أكثر الاحتياجات إلحاحا</w:t>
      </w:r>
      <w:r w:rsidR="00F14232">
        <w:rPr>
          <w:rFonts w:hint="cs"/>
          <w:sz w:val="26"/>
          <w:szCs w:val="26"/>
          <w:rtl/>
          <w:lang w:val="en-CA" w:bidi="ar-EG"/>
        </w:rPr>
        <w:t xml:space="preserve">، والانتهاء من إعداد قائمة المعدات لشرائها والبدء في الشراء؛ الحصول على </w:t>
      </w:r>
      <w:r w:rsidR="00661384" w:rsidRPr="00661384">
        <w:rPr>
          <w:rFonts w:hint="cs"/>
          <w:sz w:val="26"/>
          <w:szCs w:val="26"/>
          <w:rtl/>
          <w:lang w:val="en-CA"/>
        </w:rPr>
        <w:t xml:space="preserve">3 محددات لغاز التبريد </w:t>
      </w:r>
      <w:r w:rsidR="00F14232">
        <w:rPr>
          <w:rFonts w:hint="cs"/>
          <w:sz w:val="26"/>
          <w:szCs w:val="26"/>
          <w:rtl/>
          <w:lang w:val="en-CA"/>
        </w:rPr>
        <w:t>ل</w:t>
      </w:r>
      <w:r w:rsidR="00661384" w:rsidRPr="00661384">
        <w:rPr>
          <w:rFonts w:hint="cs"/>
          <w:sz w:val="26"/>
          <w:szCs w:val="26"/>
          <w:rtl/>
          <w:lang w:val="en-CA"/>
        </w:rPr>
        <w:t>لجمارك</w:t>
      </w:r>
      <w:r w:rsidR="00F14232">
        <w:rPr>
          <w:rFonts w:hint="cs"/>
          <w:sz w:val="26"/>
          <w:szCs w:val="26"/>
          <w:rtl/>
          <w:lang w:val="en-CA"/>
        </w:rPr>
        <w:t xml:space="preserve"> لدعم إنفاذ التدريب (اليونيدو) (19,000 دولارا أمريكيا)</w:t>
      </w:r>
      <w:r w:rsidRPr="00661384">
        <w:rPr>
          <w:rFonts w:hint="cs"/>
          <w:sz w:val="26"/>
          <w:szCs w:val="26"/>
          <w:rtl/>
        </w:rPr>
        <w:t>؛</w:t>
      </w:r>
    </w:p>
    <w:p w14:paraId="10D82849" w14:textId="77777777" w:rsidR="00070AD8" w:rsidRDefault="008A6FDA" w:rsidP="00070AD8">
      <w:pPr>
        <w:pStyle w:val="StyleHeader4Para4Left0Firstline0"/>
        <w:widowControl/>
        <w:numPr>
          <w:ilvl w:val="0"/>
          <w:numId w:val="37"/>
        </w:numPr>
        <w:tabs>
          <w:tab w:val="clear" w:pos="2880"/>
          <w:tab w:val="clear" w:pos="5760"/>
        </w:tabs>
        <w:bidi/>
        <w:ind w:left="1440" w:hanging="720"/>
        <w:rPr>
          <w:sz w:val="26"/>
          <w:szCs w:val="26"/>
        </w:rPr>
      </w:pPr>
      <w:r w:rsidRPr="008A6FDA">
        <w:rPr>
          <w:rFonts w:hint="cs"/>
          <w:i/>
          <w:iCs/>
          <w:sz w:val="26"/>
          <w:szCs w:val="26"/>
          <w:rtl/>
        </w:rPr>
        <w:t>الت</w:t>
      </w:r>
      <w:r w:rsidR="00070AD8" w:rsidRPr="008A6FDA">
        <w:rPr>
          <w:rFonts w:hint="cs"/>
          <w:i/>
          <w:iCs/>
          <w:sz w:val="26"/>
          <w:szCs w:val="26"/>
          <w:rtl/>
        </w:rPr>
        <w:t>ثقيف والتوعية</w:t>
      </w:r>
      <w:r w:rsidR="00070AD8">
        <w:rPr>
          <w:rFonts w:hint="cs"/>
          <w:sz w:val="26"/>
          <w:szCs w:val="26"/>
          <w:rtl/>
        </w:rPr>
        <w:t xml:space="preserve">: </w:t>
      </w:r>
      <w:r w:rsidR="00F14232">
        <w:rPr>
          <w:rFonts w:hint="cs"/>
          <w:sz w:val="26"/>
          <w:szCs w:val="26"/>
          <w:rtl/>
        </w:rPr>
        <w:t>إصدار مواد ترويجية (الملصقات، والرسوم البيانية المعلوماتية، والورقات) لإعلام أصحاب المصلحة عن أنشطة المرحلة الثانية من خطة إدارة إزالة المواد الهيدروكلوروفلوروكربونية، والمواد الفنية بشأن تكنولوجيات الاستبدال التي تدخل إلى السوق والمسائل ذات الصلة بالصحة والسلامة، واعتبارات المناخ، واختيارات المستهلك والمنافع الاقتصادية؛ إجراء زيارتين للمدارس للترويح لبروتوكول مونتريال؛ عقد اجتماعين مع أصحاب المصلحة (مثل المستوردون والفنيون، وضباط الجمارك، وسلطة الترخيص، ووسطاء الجمارك) لتبادل المعلومات عن التقدم المحرز في تنفيذ المشروع، ومناقشة التحديات والحلول الممكنة، وتبادل المعلومات عن التكنولوجيات الناشئة (اليونيب) (6,600 دولارا أمريكيا)</w:t>
      </w:r>
      <w:r w:rsidR="00070AD8">
        <w:rPr>
          <w:rFonts w:hint="cs"/>
          <w:sz w:val="26"/>
          <w:szCs w:val="26"/>
          <w:rtl/>
        </w:rPr>
        <w:t>؛</w:t>
      </w:r>
    </w:p>
    <w:p w14:paraId="4F8E41F3" w14:textId="77777777" w:rsidR="00070AD8" w:rsidRDefault="00070AD8" w:rsidP="00070AD8">
      <w:pPr>
        <w:pStyle w:val="StyleHeader4Para4Left0Firstline0"/>
        <w:widowControl/>
        <w:numPr>
          <w:ilvl w:val="0"/>
          <w:numId w:val="37"/>
        </w:numPr>
        <w:tabs>
          <w:tab w:val="clear" w:pos="2880"/>
          <w:tab w:val="clear" w:pos="5760"/>
        </w:tabs>
        <w:bidi/>
        <w:ind w:left="1440" w:hanging="720"/>
        <w:rPr>
          <w:sz w:val="26"/>
          <w:szCs w:val="26"/>
        </w:rPr>
      </w:pPr>
      <w:r w:rsidRPr="008A6FDA">
        <w:rPr>
          <w:rFonts w:hint="cs"/>
          <w:i/>
          <w:iCs/>
          <w:sz w:val="26"/>
          <w:szCs w:val="26"/>
          <w:rtl/>
        </w:rPr>
        <w:t>رصد المشروع</w:t>
      </w:r>
      <w:r>
        <w:rPr>
          <w:rFonts w:hint="cs"/>
          <w:sz w:val="26"/>
          <w:szCs w:val="26"/>
          <w:rtl/>
        </w:rPr>
        <w:t xml:space="preserve">: </w:t>
      </w:r>
      <w:r w:rsidR="00F14232">
        <w:rPr>
          <w:rFonts w:hint="cs"/>
          <w:sz w:val="26"/>
          <w:szCs w:val="26"/>
          <w:rtl/>
        </w:rPr>
        <w:t>(اليونيب) (12,500 دولارا أمريكيا لإشراك خبير استشاري (10,000 دولارا أمريكيا)ن ودعم السفر المحلي (1,100 دولارا أمريكيا)، واجتماعات وإمدادات (1,400 دولارا أمريكيا)</w:t>
      </w:r>
      <w:r>
        <w:rPr>
          <w:rFonts w:hint="cs"/>
          <w:sz w:val="26"/>
          <w:szCs w:val="26"/>
          <w:rtl/>
        </w:rPr>
        <w:t>.</w:t>
      </w:r>
    </w:p>
    <w:p w14:paraId="1F84E16B" w14:textId="77777777" w:rsidR="00C10A20" w:rsidRPr="00C10A20" w:rsidRDefault="00C10A20" w:rsidP="00C10A20">
      <w:pPr>
        <w:pStyle w:val="StyleHeader4Para4Left0Firstline0"/>
        <w:widowControl/>
        <w:numPr>
          <w:ilvl w:val="0"/>
          <w:numId w:val="0"/>
        </w:numPr>
        <w:tabs>
          <w:tab w:val="clear" w:pos="2880"/>
          <w:tab w:val="clear" w:pos="5760"/>
        </w:tabs>
        <w:bidi/>
        <w:rPr>
          <w:sz w:val="26"/>
          <w:szCs w:val="26"/>
          <w:u w:val="single"/>
        </w:rPr>
      </w:pPr>
      <w:r w:rsidRPr="00C10A20">
        <w:rPr>
          <w:rFonts w:hint="cs"/>
          <w:sz w:val="26"/>
          <w:szCs w:val="26"/>
          <w:u w:val="single"/>
          <w:rtl/>
        </w:rPr>
        <w:t>التمويل المشترك</w:t>
      </w:r>
    </w:p>
    <w:p w14:paraId="47C88D0E" w14:textId="77777777" w:rsidR="00C10A20" w:rsidRDefault="00070AD8" w:rsidP="00C10A2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ستقدم الحكومة المساحة المكتبية اللازمة واللوازم، ومرافق المؤتمرات والاجتماعات، والنقل إلى أماكن أنشطة المشروع ومنها، كتمويل مشترك للمشروع.</w:t>
      </w:r>
    </w:p>
    <w:p w14:paraId="73D81AFD" w14:textId="77777777" w:rsidR="00C10A20" w:rsidRPr="00C10A20" w:rsidRDefault="00C10A20" w:rsidP="00C10A20">
      <w:pPr>
        <w:pStyle w:val="StyleHeader4Para4Left0Firstline0"/>
        <w:widowControl/>
        <w:numPr>
          <w:ilvl w:val="0"/>
          <w:numId w:val="0"/>
        </w:numPr>
        <w:tabs>
          <w:tab w:val="clear" w:pos="2880"/>
          <w:tab w:val="clear" w:pos="5760"/>
        </w:tabs>
        <w:bidi/>
        <w:rPr>
          <w:sz w:val="26"/>
          <w:szCs w:val="26"/>
          <w:u w:val="single"/>
        </w:rPr>
      </w:pPr>
      <w:r w:rsidRPr="00C10A20">
        <w:rPr>
          <w:rFonts w:hint="cs"/>
          <w:sz w:val="26"/>
          <w:szCs w:val="26"/>
          <w:u w:val="single"/>
          <w:rtl/>
        </w:rPr>
        <w:t>مشروع خطة أعمال الصندوق المتعدد الأطراف للفترة 2025-2027</w:t>
      </w:r>
    </w:p>
    <w:p w14:paraId="449051FF" w14:textId="77777777" w:rsidR="00C10A20" w:rsidRDefault="00070AD8" w:rsidP="00070AD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يطلب اليونيب واليونيدو مبلغ 381,875 دزلارا أمريكيا، بالإضافة إلى تكاليف دعم الوكالة، لتنفيذ المرحلة الثانية من خطة إدارة إزالة المواد الهيدروكلوروفلوروكربونية لأنتيغوا وبربودا. والقيمة الإجمالية المطلوبة وهي 383,793 دولارا أمريكيا، بما في ذلك تكاليف دعم الوكالة للفترة 2025-2027 تتجاوز المبلغ المحدد في خطة الأعمال بمبلغ 240,139 دولارا أمريكيا.</w:t>
      </w:r>
    </w:p>
    <w:p w14:paraId="6FA687AA" w14:textId="77777777" w:rsidR="00C10A20" w:rsidRPr="00C10A20" w:rsidRDefault="00C10A20" w:rsidP="00C10A20">
      <w:pPr>
        <w:pStyle w:val="StyleHeader4Para4Left0Firstline0"/>
        <w:widowControl/>
        <w:numPr>
          <w:ilvl w:val="0"/>
          <w:numId w:val="0"/>
        </w:numPr>
        <w:tabs>
          <w:tab w:val="clear" w:pos="2880"/>
          <w:tab w:val="clear" w:pos="5760"/>
        </w:tabs>
        <w:bidi/>
        <w:rPr>
          <w:sz w:val="26"/>
          <w:szCs w:val="26"/>
          <w:u w:val="single"/>
        </w:rPr>
      </w:pPr>
      <w:r w:rsidRPr="00C10A20">
        <w:rPr>
          <w:rFonts w:hint="cs"/>
          <w:sz w:val="26"/>
          <w:szCs w:val="26"/>
          <w:u w:val="single"/>
          <w:rtl/>
        </w:rPr>
        <w:t>تنفيذ السياسة الجنسانية</w:t>
      </w:r>
    </w:p>
    <w:p w14:paraId="62AF7167" w14:textId="77777777" w:rsidR="00C10A20" w:rsidRDefault="00070AD8" w:rsidP="00DB42F5">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lastRenderedPageBreak/>
        <w:t xml:space="preserve">أدرجت حكومة أنتيغوا وبربودا تعميم السياسة الجنسانية للصندوق المتعدد الأطراف في المرحلة الثانية من خطة إدارة إزالة المواد الهيدروكلوروفلوروكربونية. وخلال إعداد المشروع، التقطت وحدة الأوزون الوطنية بيانات مفصلة حسب الجنس وشجعت النساء على التقديم للفرص لدعم خطة إدارة إزالة المواد الهيدروكلوروفلوروكربونية. ونتيجة لهذه الجهود، </w:t>
      </w:r>
      <w:r w:rsidR="00BC3F09">
        <w:rPr>
          <w:rFonts w:hint="cs"/>
          <w:sz w:val="26"/>
          <w:szCs w:val="26"/>
          <w:rtl/>
        </w:rPr>
        <w:t>حقق</w:t>
      </w:r>
      <w:r>
        <w:rPr>
          <w:rFonts w:hint="cs"/>
          <w:sz w:val="26"/>
          <w:szCs w:val="26"/>
          <w:rtl/>
        </w:rPr>
        <w:t xml:space="preserve"> اجتماع للتشاور للتحضير للمرحلة الثانية </w:t>
      </w:r>
      <w:r w:rsidR="00BC3F09">
        <w:rPr>
          <w:rFonts w:hint="cs"/>
          <w:sz w:val="26"/>
          <w:szCs w:val="26"/>
          <w:rtl/>
        </w:rPr>
        <w:t>المساواة القريبة للجنس، مع 22 أمرأة حضرن من بين 53 مشاركا. وخلال المرحلة الثانية ستستمر وحدة الأوزون الوطنية في جمع البيانات المصنفة حسب الجنس وتبلغ عنها، واستخدام تصوير أكبر للنساء في نشراته، وتشجيع النساء على المشاركة في جلسات التدريب والمشاورات، والتقدم لفرص الوطائف المتوافرة بموحب خطة إدارة إزالة المواد الهيدروكلوروفلوروكربونية. وسيتم تسليط الضوء على برنامج المنح الدراسية لتدريب النساء على خدمة التبريد وتكييف الهواء، التي تتألف من أربع منح دراسية في السنة للنساء اللاتي يدرسن برامج التبريد وتكييف الهواء في المعهدين المهنيين في البلد، منن أجل النهوض بوظائف النس</w:t>
      </w:r>
      <w:r w:rsidR="00DB42F5">
        <w:rPr>
          <w:rFonts w:hint="cs"/>
          <w:sz w:val="26"/>
          <w:szCs w:val="26"/>
          <w:rtl/>
        </w:rPr>
        <w:t>ا</w:t>
      </w:r>
      <w:r w:rsidR="00BC3F09">
        <w:rPr>
          <w:rFonts w:hint="cs"/>
          <w:sz w:val="26"/>
          <w:szCs w:val="26"/>
          <w:rtl/>
        </w:rPr>
        <w:t>ء في قطاع التبريد وتكييف الهواء.</w:t>
      </w:r>
    </w:p>
    <w:p w14:paraId="7F9E64F0" w14:textId="77777777" w:rsidR="003B2584" w:rsidRPr="003B2584" w:rsidRDefault="00C10A20" w:rsidP="00C10A20">
      <w:pPr>
        <w:pStyle w:val="StyleHeader4Para4Left0Firstline0"/>
        <w:widowControl/>
        <w:numPr>
          <w:ilvl w:val="0"/>
          <w:numId w:val="0"/>
        </w:numPr>
        <w:tabs>
          <w:tab w:val="clear" w:pos="2880"/>
          <w:tab w:val="clear" w:pos="5760"/>
        </w:tabs>
        <w:bidi/>
        <w:rPr>
          <w:sz w:val="26"/>
          <w:szCs w:val="26"/>
          <w:u w:val="single"/>
        </w:rPr>
      </w:pPr>
      <w:r>
        <w:rPr>
          <w:rFonts w:hint="cs"/>
          <w:sz w:val="26"/>
          <w:szCs w:val="26"/>
          <w:u w:val="single"/>
          <w:rtl/>
        </w:rPr>
        <w:t xml:space="preserve">استدامة خطة إزالة الهيدروكلوروفلوروكربون </w:t>
      </w:r>
      <w:r w:rsidR="003B2584" w:rsidRPr="003B2584">
        <w:rPr>
          <w:rFonts w:hint="cs"/>
          <w:sz w:val="26"/>
          <w:szCs w:val="26"/>
          <w:u w:val="single"/>
          <w:rtl/>
        </w:rPr>
        <w:t>وتق</w:t>
      </w:r>
      <w:r>
        <w:rPr>
          <w:rFonts w:hint="cs"/>
          <w:sz w:val="26"/>
          <w:szCs w:val="26"/>
          <w:u w:val="single"/>
          <w:rtl/>
        </w:rPr>
        <w:t>ي</w:t>
      </w:r>
      <w:r w:rsidR="003B2584" w:rsidRPr="003B2584">
        <w:rPr>
          <w:rFonts w:hint="cs"/>
          <w:sz w:val="26"/>
          <w:szCs w:val="26"/>
          <w:u w:val="single"/>
          <w:rtl/>
        </w:rPr>
        <w:t>يم المخاطر</w:t>
      </w:r>
    </w:p>
    <w:p w14:paraId="7A935A4C" w14:textId="77777777" w:rsidR="00C10A20" w:rsidRDefault="00BB5947" w:rsidP="006C338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bidi="ar-LB"/>
        </w:rPr>
        <w:t>بالنظر إلى المشاكل مع تنفيذ المرحلة الأولى والتأخيرات الطويلة التي أدت إلى إلغائها، تساءلت الأمانة عن قدرات التنفيذ في البلد، واستقرار الإطار المؤسسي، بما في ذلك وحدة الأوزون الوطنية. وأفاد اليونيب الأمانة بالقرارات التالية التي أتخذتها الحكومة لتعزيز القدرات والاستقرار داخل وحدة الأوزون الوطنية والتدبير الخارجي لتعزيز التنفيذ: () أضيف مساعد مسؤول وطني للأوزون إلى موظفي وحدة الأوزون الوطنية،</w:t>
      </w:r>
      <w:r>
        <w:rPr>
          <w:rStyle w:val="FootnoteReference"/>
          <w:sz w:val="26"/>
          <w:szCs w:val="26"/>
          <w:rtl/>
          <w:lang w:bidi="ar-LB"/>
        </w:rPr>
        <w:footnoteReference w:id="13"/>
      </w:r>
      <w:r>
        <w:rPr>
          <w:rFonts w:hint="cs"/>
          <w:sz w:val="26"/>
          <w:szCs w:val="26"/>
          <w:rtl/>
          <w:lang w:bidi="ar-LB"/>
        </w:rPr>
        <w:t xml:space="preserve"> </w:t>
      </w:r>
      <w:r w:rsidR="002408C2">
        <w:rPr>
          <w:rFonts w:hint="cs"/>
          <w:sz w:val="26"/>
          <w:szCs w:val="26"/>
          <w:rtl/>
          <w:lang w:bidi="ar-LB"/>
        </w:rPr>
        <w:t>وقد أثبت مساعد مسؤول الأوزون الوطني بالفعل كونة إضافة مهمة للفريق والعمل مع موحة الأوزون الوطنية، والاستجابة للطلبات، وتقديم المعلومات، وتقديم التقارير المرحلية، وتقدي</w:t>
      </w:r>
      <w:r w:rsidR="006C3382">
        <w:rPr>
          <w:rFonts w:hint="cs"/>
          <w:sz w:val="26"/>
          <w:szCs w:val="26"/>
          <w:rtl/>
          <w:lang w:bidi="ar-LB"/>
        </w:rPr>
        <w:t>م بيانات ا</w:t>
      </w:r>
      <w:r w:rsidR="002408C2">
        <w:rPr>
          <w:rFonts w:hint="cs"/>
          <w:sz w:val="26"/>
          <w:szCs w:val="26"/>
          <w:rtl/>
          <w:lang w:bidi="ar-LB"/>
        </w:rPr>
        <w:t>لتقرير القطري وبيانات المادة 7 على الإنترنت ودعم مسؤول الأوزون الوطني</w:t>
      </w:r>
      <w:r w:rsidR="006C3382">
        <w:rPr>
          <w:rFonts w:hint="cs"/>
          <w:sz w:val="26"/>
          <w:szCs w:val="26"/>
          <w:rtl/>
          <w:lang w:bidi="ar-LB"/>
        </w:rPr>
        <w:t xml:space="preserve">، (ب) إنشئت لجنة إشراف مستقلة </w:t>
      </w:r>
      <w:r w:rsidR="0022345F">
        <w:rPr>
          <w:rFonts w:hint="cs"/>
          <w:sz w:val="26"/>
          <w:szCs w:val="26"/>
          <w:rtl/>
          <w:lang w:bidi="ar-LB"/>
        </w:rPr>
        <w:t>على الأوزون.</w:t>
      </w:r>
      <w:r w:rsidR="0022345F">
        <w:rPr>
          <w:rStyle w:val="FootnoteReference"/>
          <w:sz w:val="26"/>
          <w:szCs w:val="26"/>
          <w:rtl/>
          <w:lang w:bidi="ar-LB"/>
        </w:rPr>
        <w:footnoteReference w:id="14"/>
      </w:r>
      <w:r w:rsidR="0022345F">
        <w:rPr>
          <w:rFonts w:hint="cs"/>
          <w:sz w:val="26"/>
          <w:szCs w:val="26"/>
          <w:rtl/>
          <w:lang w:bidi="ar-LB"/>
        </w:rPr>
        <w:t xml:space="preserve"> وتعمل لجنة الإشراف على نحو مستقل من وحدة الأوزون الوطنية وتقدم إشرافا لوحدة الأوزون الوطنية. وتحت رئاسة الأمين الدائم، ت</w:t>
      </w:r>
      <w:r w:rsidR="006C3382">
        <w:rPr>
          <w:rFonts w:hint="cs"/>
          <w:sz w:val="26"/>
          <w:szCs w:val="26"/>
          <w:rtl/>
          <w:lang w:bidi="ar-LB"/>
        </w:rPr>
        <w:t>ؤدي</w:t>
      </w:r>
      <w:r w:rsidR="0022345F">
        <w:rPr>
          <w:rFonts w:hint="cs"/>
          <w:sz w:val="26"/>
          <w:szCs w:val="26"/>
          <w:rtl/>
          <w:lang w:bidi="ar-LB"/>
        </w:rPr>
        <w:t xml:space="preserve"> اللجنة دورا قيما للرصد إلى تنفيذ حافظة المشاريع ذات الصلة ببروتوكول مونتريال، وتحديد المخاطر وتقديم مداخلات مسبقا. ومن رأي اليونيب أن هذا الإطار يعكس التزام الحكومة على ضمان التنفيذ الآني ودعم بناء القدرات اللازم ل</w:t>
      </w:r>
      <w:r w:rsidR="006C3382">
        <w:rPr>
          <w:rFonts w:hint="cs"/>
          <w:sz w:val="26"/>
          <w:szCs w:val="26"/>
          <w:rtl/>
          <w:lang w:bidi="ar-LB"/>
        </w:rPr>
        <w:t>إ</w:t>
      </w:r>
      <w:r w:rsidR="0022345F">
        <w:rPr>
          <w:rFonts w:hint="cs"/>
          <w:sz w:val="26"/>
          <w:szCs w:val="26"/>
          <w:rtl/>
          <w:lang w:bidi="ar-LB"/>
        </w:rPr>
        <w:t xml:space="preserve">ستدامة الإنجازات. واتفق أيضا على </w:t>
      </w:r>
      <w:r w:rsidR="006C3382">
        <w:rPr>
          <w:rFonts w:hint="cs"/>
          <w:sz w:val="26"/>
          <w:szCs w:val="26"/>
          <w:rtl/>
          <w:lang w:bidi="ar-LB"/>
        </w:rPr>
        <w:t xml:space="preserve">أن </w:t>
      </w:r>
      <w:r w:rsidR="0022345F">
        <w:rPr>
          <w:rFonts w:hint="cs"/>
          <w:sz w:val="26"/>
          <w:szCs w:val="26"/>
          <w:rtl/>
          <w:lang w:bidi="ar-LB"/>
        </w:rPr>
        <w:t xml:space="preserve">النظر في الشريحة الثانية من خطة إدارة إزالة المواد الهيدروكلوروفلوروكربونية سيتم بعد تأكيد حكومة أنتيغوا وبربودا استكمال المراجعة والتحديث للوائح نظام التراخيص والحصص؛ ومراجعة وتحديث مناهج تدريب الجمارك؛ وإجراء حلقة عمل لمدربين وحلقة عمل تدريبية لضباط الإنفاذ؛ ومراجعة المواد التدريبية والأدوات اللازمة في مرفقي التدريب </w:t>
      </w:r>
      <w:r w:rsidR="0022345F" w:rsidRPr="0022345F">
        <w:rPr>
          <w:sz w:val="24"/>
          <w:szCs w:val="24"/>
          <w:lang w:val="en-US" w:bidi="ar-LB"/>
        </w:rPr>
        <w:t>ASC</w:t>
      </w:r>
      <w:r w:rsidR="0022345F">
        <w:rPr>
          <w:rFonts w:hint="cs"/>
          <w:sz w:val="26"/>
          <w:szCs w:val="26"/>
          <w:rtl/>
          <w:lang w:bidi="ar-LB"/>
        </w:rPr>
        <w:t xml:space="preserve"> و</w:t>
      </w:r>
      <w:r w:rsidR="0022345F" w:rsidRPr="0022345F">
        <w:rPr>
          <w:sz w:val="24"/>
          <w:szCs w:val="24"/>
          <w:lang w:val="en-US" w:bidi="ar-LB"/>
        </w:rPr>
        <w:t>ABICE</w:t>
      </w:r>
      <w:r w:rsidR="0022345F">
        <w:rPr>
          <w:rFonts w:hint="cs"/>
          <w:sz w:val="26"/>
          <w:szCs w:val="26"/>
          <w:rtl/>
          <w:lang w:val="en-US" w:bidi="ar-EG"/>
        </w:rPr>
        <w:t xml:space="preserve"> والانتهاء من إعداد قائمة للمعدات التي سيتم شراؤها والبدء في عملية الشراء ذات الصلة.</w:t>
      </w:r>
    </w:p>
    <w:p w14:paraId="01FC136B" w14:textId="77777777" w:rsidR="00C10A20" w:rsidRPr="007044E9" w:rsidRDefault="00C10A20" w:rsidP="00C10A20">
      <w:pPr>
        <w:pStyle w:val="StyleHeader4Para4Left0Firstline0"/>
        <w:widowControl/>
        <w:numPr>
          <w:ilvl w:val="0"/>
          <w:numId w:val="0"/>
        </w:numPr>
        <w:tabs>
          <w:tab w:val="clear" w:pos="2880"/>
          <w:tab w:val="clear" w:pos="5760"/>
        </w:tabs>
        <w:bidi/>
        <w:rPr>
          <w:sz w:val="26"/>
          <w:szCs w:val="26"/>
          <w:u w:val="single"/>
        </w:rPr>
      </w:pPr>
      <w:r w:rsidRPr="007044E9">
        <w:rPr>
          <w:rFonts w:hint="cs"/>
          <w:sz w:val="26"/>
          <w:szCs w:val="26"/>
          <w:u w:val="single"/>
          <w:rtl/>
        </w:rPr>
        <w:t>الأثر على المناخ</w:t>
      </w:r>
    </w:p>
    <w:p w14:paraId="3E81A273" w14:textId="77777777" w:rsidR="00C10A20" w:rsidRDefault="007044E9" w:rsidP="000B1B7E">
      <w:pPr>
        <w:pStyle w:val="StyleHeader4Para4Left0Firstline0"/>
        <w:widowControl/>
        <w:numPr>
          <w:ilvl w:val="0"/>
          <w:numId w:val="24"/>
        </w:numPr>
        <w:tabs>
          <w:tab w:val="clear" w:pos="2880"/>
          <w:tab w:val="clear" w:pos="5760"/>
        </w:tabs>
        <w:bidi/>
        <w:ind w:left="0" w:firstLine="0"/>
        <w:rPr>
          <w:sz w:val="26"/>
          <w:szCs w:val="26"/>
        </w:rPr>
      </w:pPr>
      <w:r w:rsidRPr="00C56903">
        <w:rPr>
          <w:sz w:val="26"/>
          <w:szCs w:val="26"/>
          <w:rtl/>
          <w:lang w:bidi="ar-LB"/>
        </w:rPr>
        <w:t xml:space="preserve">من شأن الأنشطة المقترحة في قطاع الخدمة، التي تشمل احتواء أفضل لغازات التبريد من خلال التدريب وتقديم المعدات، أن تؤدي إلى خفض كمية الهيدروكلوروفلوروكربون-22 المستخدمة </w:t>
      </w:r>
      <w:r>
        <w:rPr>
          <w:rFonts w:hint="cs"/>
          <w:sz w:val="26"/>
          <w:szCs w:val="26"/>
          <w:rtl/>
          <w:lang w:bidi="ar-LB"/>
        </w:rPr>
        <w:t>في ا</w:t>
      </w:r>
      <w:r w:rsidRPr="00C56903">
        <w:rPr>
          <w:sz w:val="26"/>
          <w:szCs w:val="26"/>
          <w:rtl/>
          <w:lang w:bidi="ar-LB"/>
        </w:rPr>
        <w:t xml:space="preserve">لخدمة. وكل كيلوغرام من الهيدروكلوروفلوروكربون-22 لا ينبعث نتيجة لممارسات تبريد أفضل ينتج عنه وفورات بحوالي 1.8 طن من مكافئ ثاني أكسيد الكربون. وعلى الرغم من أن حساب الأثر على المناخ لم يكن مدرجا في خطة إدارة إزالة المواد الهيدروكلوروفلوروكربونية، فإن الأنشطة المزمعة من </w:t>
      </w:r>
      <w:r w:rsidR="000B1B7E">
        <w:rPr>
          <w:rFonts w:hint="cs"/>
          <w:sz w:val="26"/>
          <w:szCs w:val="26"/>
          <w:rtl/>
          <w:lang w:bidi="ar-LB"/>
        </w:rPr>
        <w:t>أنتيغوا وبربودا</w:t>
      </w:r>
      <w:r w:rsidRPr="00C56903">
        <w:rPr>
          <w:sz w:val="26"/>
          <w:szCs w:val="26"/>
          <w:rtl/>
          <w:lang w:bidi="ar-LB"/>
        </w:rPr>
        <w:t xml:space="preserve">، بما في ذلك الجهود التي تبذلها لتعزيز </w:t>
      </w:r>
      <w:r w:rsidR="000B1B7E">
        <w:rPr>
          <w:rFonts w:hint="cs"/>
          <w:sz w:val="26"/>
          <w:szCs w:val="26"/>
          <w:rtl/>
          <w:lang w:bidi="ar-LB"/>
        </w:rPr>
        <w:t>النظام التنظيمي</w:t>
      </w:r>
      <w:r w:rsidRPr="00C56903">
        <w:rPr>
          <w:sz w:val="26"/>
          <w:szCs w:val="26"/>
          <w:rtl/>
          <w:lang w:bidi="ar-LB"/>
        </w:rPr>
        <w:t xml:space="preserve">، </w:t>
      </w:r>
      <w:r w:rsidR="000B1B7E">
        <w:rPr>
          <w:rFonts w:hint="cs"/>
          <w:sz w:val="26"/>
          <w:szCs w:val="26"/>
          <w:rtl/>
          <w:lang w:bidi="ar-LB"/>
        </w:rPr>
        <w:t xml:space="preserve">وخفض التسرب من خلال تدريب فنيي التبريد وتكييف الهواء، </w:t>
      </w:r>
      <w:r w:rsidRPr="00C56903">
        <w:rPr>
          <w:sz w:val="26"/>
          <w:szCs w:val="26"/>
          <w:rtl/>
          <w:lang w:bidi="ar-LB"/>
        </w:rPr>
        <w:t xml:space="preserve">تشير إلى أن تنفيذ خطة إدارة إزالة المواد الهيدروكلوروفلوروكربونية </w:t>
      </w:r>
      <w:r w:rsidR="000B1B7E">
        <w:rPr>
          <w:rFonts w:hint="cs"/>
          <w:sz w:val="26"/>
          <w:szCs w:val="26"/>
          <w:rtl/>
          <w:lang w:bidi="ar-LB"/>
        </w:rPr>
        <w:t>سيحقق استدامة خفض</w:t>
      </w:r>
      <w:r w:rsidRPr="00C56903">
        <w:rPr>
          <w:sz w:val="26"/>
          <w:szCs w:val="26"/>
          <w:rtl/>
          <w:lang w:bidi="ar-LB"/>
        </w:rPr>
        <w:t xml:space="preserve"> انبعاثات غازات التبريد في الغلاف الجوي، مما يؤدي إلى منافع المناخ.</w:t>
      </w:r>
    </w:p>
    <w:p w14:paraId="0E41E090" w14:textId="77777777" w:rsidR="00C10A20" w:rsidRPr="00C10A20" w:rsidRDefault="00C10A20" w:rsidP="00C10A20">
      <w:pPr>
        <w:pStyle w:val="StyleHeader4Para4Left0Firstline0"/>
        <w:widowControl/>
        <w:numPr>
          <w:ilvl w:val="0"/>
          <w:numId w:val="0"/>
        </w:numPr>
        <w:tabs>
          <w:tab w:val="clear" w:pos="2880"/>
          <w:tab w:val="clear" w:pos="5760"/>
        </w:tabs>
        <w:bidi/>
        <w:rPr>
          <w:sz w:val="26"/>
          <w:szCs w:val="26"/>
          <w:u w:val="single"/>
        </w:rPr>
      </w:pPr>
      <w:r w:rsidRPr="00C10A20">
        <w:rPr>
          <w:rFonts w:hint="cs"/>
          <w:sz w:val="26"/>
          <w:szCs w:val="26"/>
          <w:u w:val="single"/>
          <w:rtl/>
        </w:rPr>
        <w:t>مشروع الاتفاق</w:t>
      </w:r>
    </w:p>
    <w:p w14:paraId="1050A312" w14:textId="77777777" w:rsidR="00C10A20" w:rsidRDefault="00F14232" w:rsidP="00C10A2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lastRenderedPageBreak/>
        <w:t>يرد في المرفق الأول بالوثيقة الحالية مشروع اتفاق بين حكومة أنتيغوا وبربودا واللجنة التنفيذية للمرحلة الثانية من خطة إدارة إزالة المواد الهيدروكلوروفلوروكربونية.</w:t>
      </w:r>
    </w:p>
    <w:p w14:paraId="008CAA35" w14:textId="77777777" w:rsidR="003B2584" w:rsidRPr="00C10A20" w:rsidRDefault="003B2584" w:rsidP="003B2584">
      <w:pPr>
        <w:pStyle w:val="StyleHeader4Para4Left0Firstline0"/>
        <w:widowControl/>
        <w:numPr>
          <w:ilvl w:val="0"/>
          <w:numId w:val="0"/>
        </w:numPr>
        <w:tabs>
          <w:tab w:val="clear" w:pos="2880"/>
          <w:tab w:val="clear" w:pos="5760"/>
        </w:tabs>
        <w:bidi/>
        <w:rPr>
          <w:b/>
          <w:bCs/>
          <w:sz w:val="28"/>
          <w:szCs w:val="28"/>
        </w:rPr>
      </w:pPr>
      <w:r w:rsidRPr="00C10A20">
        <w:rPr>
          <w:rFonts w:hint="cs"/>
          <w:b/>
          <w:bCs/>
          <w:sz w:val="28"/>
          <w:szCs w:val="28"/>
          <w:rtl/>
        </w:rPr>
        <w:t>التوصية</w:t>
      </w:r>
    </w:p>
    <w:p w14:paraId="2F6A5D5D" w14:textId="77777777" w:rsidR="00C10A20" w:rsidRDefault="00366640" w:rsidP="00966D93">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قد ترغب اللجنة التنفيذية في النظر في </w:t>
      </w:r>
      <w:r w:rsidR="008570D7">
        <w:rPr>
          <w:rFonts w:hint="cs"/>
          <w:sz w:val="26"/>
          <w:szCs w:val="26"/>
          <w:rtl/>
        </w:rPr>
        <w:t>ما يلي:</w:t>
      </w:r>
    </w:p>
    <w:p w14:paraId="1E8C95C6" w14:textId="77777777" w:rsidR="00273E88" w:rsidRDefault="008570D7" w:rsidP="00392CB1">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 xml:space="preserve">الموافقة من حيث المبدأ على المرحلة الثانية من خطة إدارة إزالة المواد الهيدروكلوروفلوروكربونية لأنتيغوا وبربودا للفترة من 2025 إلى 2030 للإزالة التامة لاستهلاك الهيدروكلوروفلوروكربون، بقيمة </w:t>
      </w:r>
      <w:r>
        <w:rPr>
          <w:rFonts w:hint="cs"/>
          <w:sz w:val="26"/>
          <w:szCs w:val="26"/>
          <w:rtl/>
          <w:lang w:bidi="ar-LB"/>
        </w:rPr>
        <w:t xml:space="preserve">426,936 دولارا أمريكيا، تتألف من 267,315 دولارا أمريكيا، بالإضافة إلى تكاليف دعم الوكالة البالغة 34,751 </w:t>
      </w:r>
      <w:r w:rsidR="00F14232">
        <w:rPr>
          <w:rFonts w:hint="cs"/>
          <w:sz w:val="26"/>
          <w:szCs w:val="26"/>
          <w:rtl/>
          <w:lang w:bidi="ar-LB"/>
        </w:rPr>
        <w:t>دولارا أمريكيا لليونيب، و114,56</w:t>
      </w:r>
      <w:r>
        <w:rPr>
          <w:rFonts w:hint="cs"/>
          <w:sz w:val="26"/>
          <w:szCs w:val="26"/>
          <w:rtl/>
          <w:lang w:bidi="ar-LB"/>
        </w:rPr>
        <w:t>0 دولارا أمريكيا بالإضافة إلى تكاليف دعم الوكالة البالغة 10,310 دولارا أمريكيا لليونيدو، على أساس الفهم بعدم تقديم أي تمويل إضافي من الصندوق المتعدد الأطراف لإزالة المواد الهيدروكلوروفلوروكربونية</w:t>
      </w:r>
      <w:r w:rsidR="00392CB1">
        <w:rPr>
          <w:rFonts w:hint="cs"/>
          <w:sz w:val="26"/>
          <w:szCs w:val="26"/>
          <w:rtl/>
          <w:lang w:bidi="ar-LB"/>
        </w:rPr>
        <w:t>؛</w:t>
      </w:r>
    </w:p>
    <w:p w14:paraId="125A9BDF" w14:textId="77777777" w:rsidR="008570D7" w:rsidRDefault="00F14232" w:rsidP="000B1B7E">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 xml:space="preserve">الإحاطة علما بالتزام حكومة أنتيغوا وبربودا بحظر استيراد المعدات القائمة على الهيدروكلوروفلوروكربون بحلول 1 يناير/كانون الثاني 2027؛ والإزالة التامة للمواد الهيدروكلوروفلوروكربونية </w:t>
      </w:r>
      <w:r w:rsidR="000B1B7E">
        <w:rPr>
          <w:rFonts w:hint="cs"/>
          <w:sz w:val="26"/>
          <w:szCs w:val="26"/>
          <w:rtl/>
        </w:rPr>
        <w:t>ب</w:t>
      </w:r>
      <w:r w:rsidR="00B902D1">
        <w:rPr>
          <w:rFonts w:hint="cs"/>
          <w:sz w:val="26"/>
          <w:szCs w:val="26"/>
          <w:rtl/>
        </w:rPr>
        <w:t xml:space="preserve">حلول </w:t>
      </w:r>
      <w:r w:rsidR="000B1B7E">
        <w:rPr>
          <w:rFonts w:hint="cs"/>
          <w:sz w:val="26"/>
          <w:szCs w:val="26"/>
          <w:rtl/>
        </w:rPr>
        <w:t>1</w:t>
      </w:r>
      <w:r w:rsidR="00B902D1">
        <w:rPr>
          <w:rFonts w:hint="cs"/>
          <w:sz w:val="26"/>
          <w:szCs w:val="26"/>
          <w:rtl/>
        </w:rPr>
        <w:t xml:space="preserve"> يناير/كانون الثاني 2030، وأن المواد الهيدروكلوروفلوروكربونية لن يتم استيرادها بعد ذلك التاريخ، باستثناء تلك المواد المسموح بها للخدمة المتبقية بين السنوات 2030 و2040،عند الاقتضاء، بما يتسق مع أحكام بروتوكول مونتريال؛</w:t>
      </w:r>
    </w:p>
    <w:p w14:paraId="391A680E" w14:textId="77777777" w:rsidR="008570D7" w:rsidRDefault="00B902D1" w:rsidP="008570D7">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خصم 0.27 طن من قدرات استنفاد الأوزون من المواد الهيدروكلوروفلوروكربونية من الاستهلاك المتبقي المؤهل للتمويل للهيدروكلوروفلوروكربون؛</w:t>
      </w:r>
    </w:p>
    <w:p w14:paraId="4516BF75" w14:textId="77777777" w:rsidR="008570D7" w:rsidRDefault="00B902D1" w:rsidP="008570D7">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الموافقة على مشروع الاتفاق بين حكومة أنتيغوا وبربودا واللجنة التنفيذية للإبقاء على تخفيضات استهلاك الهيدروكلوروفلوروكربون المحققة في السنوات السابقة وضمان الامتثال للإزالة التامة بحلول عام 2030، وفقا للمرحلة الثانية من خطة إدارة إزالة المواد الهيدروكلوروفلوروكربونية، الوارد في المرفق الأول بالوثيقة الحالية؛</w:t>
      </w:r>
    </w:p>
    <w:p w14:paraId="14BBCFE9" w14:textId="77777777" w:rsidR="008570D7" w:rsidRDefault="00B902D1" w:rsidP="000B1B7E">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أنه في حالة اختيار حكومة أنتيغوا وبربودا وجود خدمة متبقية،</w:t>
      </w:r>
      <w:r w:rsidR="000B1B7E" w:rsidRPr="000B1B7E">
        <w:rPr>
          <w:rFonts w:hint="cs"/>
          <w:sz w:val="26"/>
          <w:szCs w:val="26"/>
          <w:rtl/>
        </w:rPr>
        <w:t xml:space="preserve"> </w:t>
      </w:r>
      <w:r w:rsidR="000B1B7E">
        <w:rPr>
          <w:rFonts w:hint="cs"/>
          <w:sz w:val="26"/>
          <w:szCs w:val="26"/>
          <w:rtl/>
        </w:rPr>
        <w:t>ينبغي أن تقدم الحكومة ما يلي</w:t>
      </w:r>
      <w:r>
        <w:rPr>
          <w:rFonts w:hint="cs"/>
          <w:sz w:val="26"/>
          <w:szCs w:val="26"/>
          <w:rtl/>
        </w:rPr>
        <w:t xml:space="preserve"> </w:t>
      </w:r>
      <w:r w:rsidR="0078672F">
        <w:rPr>
          <w:rFonts w:hint="cs"/>
          <w:sz w:val="26"/>
          <w:szCs w:val="26"/>
          <w:rtl/>
        </w:rPr>
        <w:t>للسماح</w:t>
      </w:r>
      <w:r>
        <w:rPr>
          <w:rFonts w:hint="cs"/>
          <w:sz w:val="26"/>
          <w:szCs w:val="26"/>
          <w:rtl/>
        </w:rPr>
        <w:t xml:space="preserve"> </w:t>
      </w:r>
      <w:r w:rsidR="0078672F">
        <w:rPr>
          <w:rFonts w:hint="cs"/>
          <w:sz w:val="26"/>
          <w:szCs w:val="26"/>
          <w:rtl/>
        </w:rPr>
        <w:t>با</w:t>
      </w:r>
      <w:r>
        <w:rPr>
          <w:rFonts w:hint="cs"/>
          <w:sz w:val="26"/>
          <w:szCs w:val="26"/>
          <w:rtl/>
        </w:rPr>
        <w:t>لنظر في الشريحة الأخيرة من خطتها لإدارة إزالة المواد الهيدروكلور</w:t>
      </w:r>
      <w:r w:rsidR="000B1B7E">
        <w:rPr>
          <w:rFonts w:hint="cs"/>
          <w:sz w:val="26"/>
          <w:szCs w:val="26"/>
          <w:rtl/>
        </w:rPr>
        <w:t>وفلوروكربونية</w:t>
      </w:r>
      <w:r w:rsidR="008570D7">
        <w:rPr>
          <w:rFonts w:hint="cs"/>
          <w:sz w:val="26"/>
          <w:szCs w:val="26"/>
          <w:rtl/>
        </w:rPr>
        <w:t>:</w:t>
      </w:r>
    </w:p>
    <w:p w14:paraId="0423E069" w14:textId="77777777" w:rsidR="00B902D1" w:rsidRPr="00B902D1" w:rsidRDefault="00B902D1" w:rsidP="000B1B7E">
      <w:pPr>
        <w:pStyle w:val="ListParagraph"/>
        <w:numPr>
          <w:ilvl w:val="0"/>
          <w:numId w:val="40"/>
        </w:numPr>
        <w:bidi/>
        <w:spacing w:after="240"/>
        <w:ind w:left="2160" w:hanging="720"/>
        <w:contextualSpacing w:val="0"/>
        <w:rPr>
          <w:sz w:val="26"/>
          <w:szCs w:val="26"/>
          <w:lang w:bidi="ar-LB"/>
        </w:rPr>
      </w:pPr>
      <w:r w:rsidRPr="00B902D1">
        <w:rPr>
          <w:sz w:val="26"/>
          <w:szCs w:val="26"/>
          <w:rtl/>
          <w:lang w:bidi="ar-LB"/>
        </w:rPr>
        <w:t>وصف تفصيلي للإطار التنظيمي والسياسي الموضوع لتنفيذ تدابير لضمان أن استهلاك الهيدروكلوروفلوروكربون كان ممتثلا للفقرة 8(ثالثا)(</w:t>
      </w:r>
      <w:r w:rsidRPr="00B902D1">
        <w:rPr>
          <w:rFonts w:ascii="Simplified Arabic" w:hAnsi="Simplified Arabic" w:cs="Simplified Arabic"/>
          <w:sz w:val="26"/>
          <w:szCs w:val="26"/>
          <w:rtl/>
          <w:lang w:bidi="ar-LB"/>
        </w:rPr>
        <w:t>ھ</w:t>
      </w:r>
      <w:r w:rsidRPr="00B902D1">
        <w:rPr>
          <w:sz w:val="26"/>
          <w:szCs w:val="26"/>
          <w:rtl/>
          <w:lang w:bidi="ar-LB"/>
        </w:rPr>
        <w:t>)(1) من المادة 5 من بروتوكول مونتريال للفترة 2030-2040؛</w:t>
      </w:r>
    </w:p>
    <w:p w14:paraId="6F64C98C" w14:textId="09BDD9AD" w:rsidR="00B902D1" w:rsidRPr="00B902D1" w:rsidRDefault="0078672F" w:rsidP="000B1B7E">
      <w:pPr>
        <w:pStyle w:val="ListParagraph"/>
        <w:numPr>
          <w:ilvl w:val="0"/>
          <w:numId w:val="40"/>
        </w:numPr>
        <w:bidi/>
        <w:spacing w:after="240"/>
        <w:ind w:left="2160" w:hanging="720"/>
        <w:rPr>
          <w:sz w:val="26"/>
          <w:szCs w:val="26"/>
          <w:lang w:bidi="ar-LB"/>
        </w:rPr>
      </w:pPr>
      <w:r>
        <w:rPr>
          <w:rFonts w:hint="cs"/>
          <w:sz w:val="26"/>
          <w:szCs w:val="26"/>
          <w:rtl/>
          <w:lang w:bidi="ar-LB"/>
        </w:rPr>
        <w:t>الاستهلاك السنوي المتوقع للهيدروكلوروفلوروكربون في أنتيغوا وبربودا</w:t>
      </w:r>
      <w:r w:rsidR="00B902D1" w:rsidRPr="00B902D1">
        <w:rPr>
          <w:sz w:val="26"/>
          <w:szCs w:val="26"/>
          <w:rtl/>
          <w:lang w:bidi="ar-LB"/>
        </w:rPr>
        <w:t xml:space="preserve"> خلال الفترة 2030-2040؛</w:t>
      </w:r>
    </w:p>
    <w:p w14:paraId="089502EA" w14:textId="77777777" w:rsidR="008570D7" w:rsidRDefault="0078672F" w:rsidP="0078672F">
      <w:pPr>
        <w:pStyle w:val="StyleHeader4Para4Left0Firstline0"/>
        <w:widowControl/>
        <w:numPr>
          <w:ilvl w:val="0"/>
          <w:numId w:val="25"/>
        </w:numPr>
        <w:tabs>
          <w:tab w:val="clear" w:pos="2880"/>
          <w:tab w:val="clear" w:pos="5760"/>
        </w:tabs>
        <w:bidi/>
        <w:ind w:left="1440" w:hanging="720"/>
        <w:rPr>
          <w:sz w:val="26"/>
          <w:szCs w:val="26"/>
        </w:rPr>
      </w:pPr>
      <w:r w:rsidRPr="00C56903">
        <w:rPr>
          <w:sz w:val="26"/>
          <w:szCs w:val="26"/>
          <w:rtl/>
          <w:lang w:bidi="ar-LB"/>
        </w:rPr>
        <w:t xml:space="preserve">الموافقة على الشريحة الأولى من المرحلة الثانية من خطة إدارة إزالة المواد الهيدروكلوروفلوروكربونية </w:t>
      </w:r>
      <w:r>
        <w:rPr>
          <w:rFonts w:hint="cs"/>
          <w:sz w:val="26"/>
          <w:szCs w:val="26"/>
          <w:rtl/>
          <w:lang w:bidi="ar-LB"/>
        </w:rPr>
        <w:t>لأنتيغوا وبربودا</w:t>
      </w:r>
      <w:r w:rsidRPr="00C56903">
        <w:rPr>
          <w:sz w:val="26"/>
          <w:szCs w:val="26"/>
          <w:rtl/>
          <w:lang w:bidi="ar-LB"/>
        </w:rPr>
        <w:t xml:space="preserve">، وخطة تنفيذ الشريحة المصاحبة، بقيمة </w:t>
      </w:r>
      <w:r>
        <w:rPr>
          <w:rFonts w:hint="cs"/>
          <w:sz w:val="26"/>
          <w:szCs w:val="26"/>
          <w:rtl/>
          <w:lang w:bidi="ar-LB"/>
        </w:rPr>
        <w:t>171</w:t>
      </w:r>
      <w:r w:rsidRPr="00C56903">
        <w:rPr>
          <w:sz w:val="26"/>
          <w:szCs w:val="26"/>
          <w:rtl/>
          <w:lang w:bidi="ar-LB"/>
        </w:rPr>
        <w:t>,</w:t>
      </w:r>
      <w:r>
        <w:rPr>
          <w:rFonts w:hint="cs"/>
          <w:sz w:val="26"/>
          <w:szCs w:val="26"/>
          <w:rtl/>
          <w:lang w:bidi="ar-LB"/>
        </w:rPr>
        <w:t>848</w:t>
      </w:r>
      <w:r w:rsidRPr="00C56903">
        <w:rPr>
          <w:sz w:val="26"/>
          <w:szCs w:val="26"/>
          <w:rtl/>
          <w:lang w:bidi="ar-LB"/>
        </w:rPr>
        <w:t xml:space="preserve"> دولار</w:t>
      </w:r>
      <w:r>
        <w:rPr>
          <w:rFonts w:hint="cs"/>
          <w:sz w:val="26"/>
          <w:szCs w:val="26"/>
          <w:rtl/>
          <w:lang w:bidi="ar-LB"/>
        </w:rPr>
        <w:t>ا</w:t>
      </w:r>
      <w:r w:rsidRPr="00C56903">
        <w:rPr>
          <w:sz w:val="26"/>
          <w:szCs w:val="26"/>
          <w:rtl/>
          <w:lang w:bidi="ar-LB"/>
        </w:rPr>
        <w:t xml:space="preserve"> أمريكي</w:t>
      </w:r>
      <w:r>
        <w:rPr>
          <w:rFonts w:hint="cs"/>
          <w:sz w:val="26"/>
          <w:szCs w:val="26"/>
          <w:rtl/>
          <w:lang w:bidi="ar-LB"/>
        </w:rPr>
        <w:t>ا</w:t>
      </w:r>
      <w:r w:rsidRPr="00C56903">
        <w:rPr>
          <w:sz w:val="26"/>
          <w:szCs w:val="26"/>
          <w:rtl/>
          <w:lang w:bidi="ar-LB"/>
        </w:rPr>
        <w:t xml:space="preserve">، تتألف من </w:t>
      </w:r>
      <w:r>
        <w:rPr>
          <w:rFonts w:hint="cs"/>
          <w:sz w:val="26"/>
          <w:szCs w:val="26"/>
          <w:rtl/>
          <w:lang w:bidi="ar-LB"/>
        </w:rPr>
        <w:t>133</w:t>
      </w:r>
      <w:r w:rsidRPr="00C56903">
        <w:rPr>
          <w:sz w:val="26"/>
          <w:szCs w:val="26"/>
          <w:rtl/>
          <w:lang w:bidi="ar-LB"/>
        </w:rPr>
        <w:t>,</w:t>
      </w:r>
      <w:r>
        <w:rPr>
          <w:rFonts w:hint="cs"/>
          <w:sz w:val="26"/>
          <w:szCs w:val="26"/>
          <w:rtl/>
          <w:lang w:bidi="ar-LB"/>
        </w:rPr>
        <w:t>75</w:t>
      </w:r>
      <w:r w:rsidRPr="00C56903">
        <w:rPr>
          <w:sz w:val="26"/>
          <w:szCs w:val="26"/>
          <w:rtl/>
          <w:lang w:bidi="ar-LB"/>
        </w:rPr>
        <w:t xml:space="preserve">0 دولارا أمريكيا، بالإضافة إلى تكاليف دعم الوكالة بقيمة </w:t>
      </w:r>
      <w:r>
        <w:rPr>
          <w:rFonts w:hint="cs"/>
          <w:sz w:val="26"/>
          <w:szCs w:val="26"/>
          <w:rtl/>
          <w:lang w:bidi="ar-LB"/>
        </w:rPr>
        <w:t>17,388</w:t>
      </w:r>
      <w:r w:rsidRPr="00C56903">
        <w:rPr>
          <w:sz w:val="26"/>
          <w:szCs w:val="26"/>
          <w:rtl/>
          <w:lang w:bidi="ar-LB"/>
        </w:rPr>
        <w:t xml:space="preserve"> دولارا أمريكيا لليونيب، و</w:t>
      </w:r>
      <w:r>
        <w:rPr>
          <w:rFonts w:hint="cs"/>
          <w:sz w:val="26"/>
          <w:szCs w:val="26"/>
          <w:rtl/>
          <w:lang w:bidi="ar-LB"/>
        </w:rPr>
        <w:t>19</w:t>
      </w:r>
      <w:r w:rsidRPr="00C56903">
        <w:rPr>
          <w:sz w:val="26"/>
          <w:szCs w:val="26"/>
          <w:rtl/>
          <w:lang w:bidi="ar-LB"/>
        </w:rPr>
        <w:t xml:space="preserve">,000 دولارا أمريكيا، بالإضافة إلى تكاليف دعم الوكالة بقيمة </w:t>
      </w:r>
      <w:r>
        <w:rPr>
          <w:rFonts w:hint="cs"/>
          <w:sz w:val="26"/>
          <w:szCs w:val="26"/>
          <w:rtl/>
          <w:lang w:bidi="ar-LB"/>
        </w:rPr>
        <w:t>1,710</w:t>
      </w:r>
      <w:r w:rsidRPr="00C56903">
        <w:rPr>
          <w:sz w:val="26"/>
          <w:szCs w:val="26"/>
          <w:rtl/>
          <w:lang w:bidi="ar-LB"/>
        </w:rPr>
        <w:t xml:space="preserve"> دولارا أمريكيا لليونيدو</w:t>
      </w:r>
      <w:r>
        <w:rPr>
          <w:rFonts w:hint="cs"/>
          <w:sz w:val="26"/>
          <w:szCs w:val="26"/>
          <w:rtl/>
          <w:lang w:bidi="ar-LB"/>
        </w:rPr>
        <w:t>؛</w:t>
      </w:r>
    </w:p>
    <w:p w14:paraId="579D72A5" w14:textId="77777777" w:rsidR="008570D7" w:rsidRDefault="0078672F" w:rsidP="008570D7">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lang w:bidi="ar-LB"/>
        </w:rPr>
        <w:t xml:space="preserve">أنه للسماح بالنظر في الشريحة الثانية </w:t>
      </w:r>
      <w:r w:rsidR="000B1B7E">
        <w:rPr>
          <w:rFonts w:hint="cs"/>
          <w:sz w:val="26"/>
          <w:szCs w:val="26"/>
          <w:rtl/>
          <w:lang w:bidi="ar-LB"/>
        </w:rPr>
        <w:t>م</w:t>
      </w:r>
      <w:r>
        <w:rPr>
          <w:rFonts w:hint="cs"/>
          <w:sz w:val="26"/>
          <w:szCs w:val="26"/>
          <w:rtl/>
          <w:lang w:bidi="ar-LB"/>
        </w:rPr>
        <w:t>ن خطتها لإدارة إزالة المواد الهيدروكلوروفلوروكربونية ينبغي أن تقدم حكومة أنتيغوا وبربودا تأكيدا باستكمال الأنشطة التالية</w:t>
      </w:r>
      <w:r w:rsidR="008570D7">
        <w:rPr>
          <w:rFonts w:hint="cs"/>
          <w:sz w:val="26"/>
          <w:szCs w:val="26"/>
          <w:rtl/>
          <w:lang w:bidi="ar-LB"/>
        </w:rPr>
        <w:t>:</w:t>
      </w:r>
    </w:p>
    <w:p w14:paraId="4E440127" w14:textId="77777777" w:rsidR="008570D7" w:rsidRDefault="0078672F" w:rsidP="008570D7">
      <w:pPr>
        <w:pStyle w:val="StyleHeader4Para4Left0Firstline0"/>
        <w:widowControl/>
        <w:numPr>
          <w:ilvl w:val="0"/>
          <w:numId w:val="29"/>
        </w:numPr>
        <w:tabs>
          <w:tab w:val="clear" w:pos="2880"/>
          <w:tab w:val="clear" w:pos="5760"/>
        </w:tabs>
        <w:bidi/>
        <w:ind w:left="2160" w:hanging="720"/>
        <w:rPr>
          <w:sz w:val="26"/>
          <w:szCs w:val="26"/>
        </w:rPr>
      </w:pPr>
      <w:r>
        <w:rPr>
          <w:rFonts w:hint="cs"/>
          <w:sz w:val="26"/>
          <w:szCs w:val="26"/>
          <w:rtl/>
        </w:rPr>
        <w:lastRenderedPageBreak/>
        <w:t>مراجعة وتحديث لوائح نظام التراخيص والحصص؛</w:t>
      </w:r>
    </w:p>
    <w:p w14:paraId="21ED0D83" w14:textId="77777777" w:rsidR="008570D7" w:rsidRDefault="0078672F" w:rsidP="008570D7">
      <w:pPr>
        <w:pStyle w:val="StyleHeader4Para4Left0Firstline0"/>
        <w:widowControl/>
        <w:numPr>
          <w:ilvl w:val="0"/>
          <w:numId w:val="29"/>
        </w:numPr>
        <w:tabs>
          <w:tab w:val="clear" w:pos="2880"/>
          <w:tab w:val="clear" w:pos="5760"/>
        </w:tabs>
        <w:bidi/>
        <w:ind w:left="2160" w:hanging="720"/>
        <w:rPr>
          <w:sz w:val="26"/>
          <w:szCs w:val="26"/>
        </w:rPr>
      </w:pPr>
      <w:r>
        <w:rPr>
          <w:rFonts w:hint="cs"/>
          <w:sz w:val="26"/>
          <w:szCs w:val="26"/>
          <w:rtl/>
        </w:rPr>
        <w:t>مراجعة وتحديث مناهج تدريب الجمارك؛ وإجراء حلقة عمل لـ20 متدربا وحلقة عمل تدريبية واحدة لـ20 من ضباط الجمارك؛</w:t>
      </w:r>
    </w:p>
    <w:p w14:paraId="1E2C13FD" w14:textId="77777777" w:rsidR="003B2584" w:rsidRPr="00EE3DEF" w:rsidRDefault="0078672F" w:rsidP="0022345F">
      <w:pPr>
        <w:pStyle w:val="StyleHeader4Para4Left0Firstline0"/>
        <w:widowControl/>
        <w:numPr>
          <w:ilvl w:val="0"/>
          <w:numId w:val="29"/>
        </w:numPr>
        <w:tabs>
          <w:tab w:val="clear" w:pos="2880"/>
          <w:tab w:val="clear" w:pos="5760"/>
        </w:tabs>
        <w:bidi/>
        <w:ind w:left="2160" w:hanging="720"/>
        <w:rPr>
          <w:sz w:val="26"/>
          <w:szCs w:val="26"/>
        </w:rPr>
      </w:pPr>
      <w:r>
        <w:rPr>
          <w:rFonts w:hint="cs"/>
          <w:sz w:val="26"/>
          <w:szCs w:val="26"/>
          <w:rtl/>
          <w:lang w:bidi="ar-LB"/>
        </w:rPr>
        <w:t xml:space="preserve">مراجعة المواد التدريبية والأدوات اللازمة في كلية دولة أنتيغوا ومعهد التعليم المستمر في أنتيغوا وبربودا، والانتهاء من </w:t>
      </w:r>
      <w:r w:rsidR="00BB5947">
        <w:rPr>
          <w:rFonts w:hint="cs"/>
          <w:sz w:val="26"/>
          <w:szCs w:val="26"/>
          <w:rtl/>
          <w:lang w:bidi="ar-LB"/>
        </w:rPr>
        <w:t xml:space="preserve">إعداد </w:t>
      </w:r>
      <w:r>
        <w:rPr>
          <w:rFonts w:hint="cs"/>
          <w:sz w:val="26"/>
          <w:szCs w:val="26"/>
          <w:rtl/>
          <w:lang w:bidi="ar-LB"/>
        </w:rPr>
        <w:t xml:space="preserve">قائمة </w:t>
      </w:r>
      <w:r w:rsidR="00BB5947">
        <w:rPr>
          <w:rFonts w:hint="cs"/>
          <w:sz w:val="26"/>
          <w:szCs w:val="26"/>
          <w:rtl/>
          <w:lang w:bidi="ar-LB"/>
        </w:rPr>
        <w:t>ل</w:t>
      </w:r>
      <w:r>
        <w:rPr>
          <w:rFonts w:hint="cs"/>
          <w:sz w:val="26"/>
          <w:szCs w:val="26"/>
          <w:rtl/>
          <w:lang w:bidi="ar-LB"/>
        </w:rPr>
        <w:t>لمعدات والبدء في عملية ال</w:t>
      </w:r>
      <w:r w:rsidR="0022345F">
        <w:rPr>
          <w:rFonts w:hint="cs"/>
          <w:sz w:val="26"/>
          <w:szCs w:val="26"/>
          <w:rtl/>
          <w:lang w:bidi="ar-LB"/>
        </w:rPr>
        <w:t>شراء</w:t>
      </w:r>
      <w:r w:rsidR="003B2584">
        <w:rPr>
          <w:rFonts w:hint="cs"/>
          <w:sz w:val="26"/>
          <w:szCs w:val="26"/>
          <w:rtl/>
          <w:lang w:bidi="ar-LB"/>
        </w:rPr>
        <w:t>.</w:t>
      </w:r>
    </w:p>
    <w:p w14:paraId="1C0789A2" w14:textId="77777777" w:rsidR="00EE3DEF" w:rsidRDefault="00EE3DEF" w:rsidP="00EE3DEF">
      <w:pPr>
        <w:pStyle w:val="StyleHeader4Para4Left0Firstline0"/>
        <w:widowControl/>
        <w:numPr>
          <w:ilvl w:val="0"/>
          <w:numId w:val="0"/>
        </w:numPr>
        <w:tabs>
          <w:tab w:val="clear" w:pos="2880"/>
          <w:tab w:val="clear" w:pos="5760"/>
        </w:tabs>
        <w:bidi/>
        <w:rPr>
          <w:sz w:val="26"/>
          <w:szCs w:val="26"/>
        </w:rPr>
      </w:pPr>
    </w:p>
    <w:p w14:paraId="6837D295" w14:textId="77777777" w:rsidR="00E362A2" w:rsidRDefault="00E362A2" w:rsidP="00E362A2">
      <w:pPr>
        <w:pStyle w:val="StyleHeader4Para4Left0Firstline0"/>
        <w:widowControl/>
        <w:numPr>
          <w:ilvl w:val="0"/>
          <w:numId w:val="0"/>
        </w:numPr>
        <w:tabs>
          <w:tab w:val="clear" w:pos="2880"/>
          <w:tab w:val="clear" w:pos="5760"/>
        </w:tabs>
        <w:bidi/>
        <w:rPr>
          <w:sz w:val="26"/>
          <w:szCs w:val="26"/>
          <w:rtl/>
        </w:rPr>
        <w:sectPr w:rsidR="00E362A2" w:rsidSect="002E615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409689F3" w14:textId="77777777" w:rsidR="00E362A2" w:rsidRPr="00E362A2" w:rsidRDefault="00E362A2" w:rsidP="00E362A2">
      <w:pPr>
        <w:bidi/>
        <w:spacing w:after="240"/>
        <w:jc w:val="center"/>
        <w:rPr>
          <w:b/>
          <w:bCs/>
          <w:sz w:val="26"/>
          <w:szCs w:val="26"/>
          <w:rtl/>
          <w:lang w:val="en-CA" w:bidi="ar-EG"/>
        </w:rPr>
      </w:pPr>
      <w:r w:rsidRPr="00E362A2">
        <w:rPr>
          <w:rFonts w:hint="cs"/>
          <w:b/>
          <w:bCs/>
          <w:sz w:val="26"/>
          <w:szCs w:val="26"/>
          <w:rtl/>
          <w:lang w:val="en-CA" w:bidi="ar-EG"/>
        </w:rPr>
        <w:lastRenderedPageBreak/>
        <w:t>المرفق الأول</w:t>
      </w:r>
    </w:p>
    <w:p w14:paraId="6A3717BA" w14:textId="77777777" w:rsidR="008570D7" w:rsidRDefault="008570D7" w:rsidP="009632F1">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sidR="009632F1">
        <w:rPr>
          <w:rFonts w:hint="cs"/>
          <w:b/>
          <w:bCs/>
          <w:sz w:val="26"/>
          <w:szCs w:val="26"/>
          <w:rtl/>
        </w:rPr>
        <w:t>أنتيغوا وبربودا</w:t>
      </w:r>
      <w:r>
        <w:rPr>
          <w:b/>
          <w:bCs/>
          <w:sz w:val="26"/>
          <w:szCs w:val="26"/>
          <w:rtl/>
          <w:lang w:val="fr-CA" w:bidi="ar-EG"/>
        </w:rPr>
        <w:t xml:space="preserve"> </w:t>
      </w:r>
      <w:r>
        <w:rPr>
          <w:b/>
          <w:bCs/>
          <w:sz w:val="26"/>
          <w:szCs w:val="26"/>
          <w:rtl/>
          <w:lang w:val="fr-CA" w:bidi="ar-SY"/>
        </w:rPr>
        <w:t>واللجنة التنفيذية للصندوق المتعدد الأطراف</w:t>
      </w:r>
    </w:p>
    <w:p w14:paraId="5E961C5A" w14:textId="77777777" w:rsidR="008570D7" w:rsidRDefault="008570D7" w:rsidP="008570D7">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3FCA841C" w14:textId="77777777" w:rsidR="008570D7" w:rsidRDefault="008570D7" w:rsidP="008570D7">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14:paraId="573AF0B9" w14:textId="77777777" w:rsidR="008570D7" w:rsidRDefault="008570D7" w:rsidP="008570D7">
      <w:pPr>
        <w:bidi/>
        <w:jc w:val="center"/>
        <w:rPr>
          <w:b/>
          <w:rtl/>
          <w:lang w:bidi="ar-EG"/>
        </w:rPr>
      </w:pPr>
    </w:p>
    <w:p w14:paraId="0B31DF26" w14:textId="77777777" w:rsidR="008570D7" w:rsidRDefault="008570D7" w:rsidP="008570D7">
      <w:pPr>
        <w:bidi/>
        <w:spacing w:after="240"/>
        <w:rPr>
          <w:b/>
          <w:bCs/>
          <w:sz w:val="26"/>
          <w:szCs w:val="26"/>
        </w:rPr>
      </w:pPr>
      <w:r>
        <w:rPr>
          <w:rFonts w:hint="cs"/>
          <w:b/>
          <w:bCs/>
          <w:sz w:val="26"/>
          <w:szCs w:val="26"/>
          <w:rtl/>
        </w:rPr>
        <w:t>الغرض</w:t>
      </w:r>
    </w:p>
    <w:p w14:paraId="134A6489" w14:textId="77777777" w:rsidR="008570D7" w:rsidRDefault="008570D7" w:rsidP="009632F1">
      <w:pPr>
        <w:pStyle w:val="Heading1"/>
        <w:tabs>
          <w:tab w:val="clear" w:pos="0"/>
          <w:tab w:val="num" w:pos="90"/>
        </w:tabs>
        <w:bidi/>
        <w:ind w:left="90"/>
        <w:rPr>
          <w:sz w:val="26"/>
          <w:szCs w:val="26"/>
        </w:rPr>
      </w:pPr>
      <w:r>
        <w:rPr>
          <w:sz w:val="26"/>
          <w:szCs w:val="26"/>
          <w:rtl/>
        </w:rPr>
        <w:t>يمثّل هذا الاتفاق التفاهم بين حكومة</w:t>
      </w:r>
      <w:r>
        <w:rPr>
          <w:sz w:val="26"/>
          <w:szCs w:val="26"/>
          <w:rtl/>
          <w:lang w:val="fr-CA"/>
        </w:rPr>
        <w:t xml:space="preserve"> </w:t>
      </w:r>
      <w:r w:rsidR="009632F1">
        <w:rPr>
          <w:rFonts w:hint="cs"/>
          <w:sz w:val="26"/>
          <w:szCs w:val="26"/>
          <w:rtl/>
        </w:rPr>
        <w:t>أنتيغوا وبربودا</w:t>
      </w:r>
      <w:r>
        <w:rPr>
          <w:sz w:val="26"/>
          <w:szCs w:val="26"/>
          <w:rtl/>
          <w:lang w:val="fr-CA"/>
        </w:rPr>
        <w:t xml:space="preserve"> ("</w:t>
      </w:r>
      <w:r>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009632F1">
        <w:rPr>
          <w:rFonts w:hint="cs"/>
          <w:sz w:val="26"/>
          <w:szCs w:val="26"/>
          <w:rtl/>
        </w:rPr>
        <w:t>0.00</w:t>
      </w:r>
      <w:r>
        <w:rPr>
          <w:rFonts w:hint="cs"/>
          <w:sz w:val="26"/>
          <w:szCs w:val="26"/>
          <w:rtl/>
        </w:rPr>
        <w:t xml:space="preserve"> طن من</w:t>
      </w:r>
      <w:r>
        <w:rPr>
          <w:sz w:val="26"/>
          <w:szCs w:val="26"/>
          <w:rtl/>
        </w:rPr>
        <w:t xml:space="preserve"> قدرات استنفاد الأوزون بحلول 1 يناير / كانون الثاني</w:t>
      </w:r>
      <w:r>
        <w:rPr>
          <w:rFonts w:hint="cs"/>
          <w:sz w:val="26"/>
          <w:szCs w:val="26"/>
          <w:rtl/>
        </w:rPr>
        <w:t xml:space="preserve"> </w:t>
      </w:r>
      <w:r w:rsidR="009632F1">
        <w:rPr>
          <w:rFonts w:hint="cs"/>
          <w:sz w:val="26"/>
          <w:szCs w:val="26"/>
          <w:rtl/>
        </w:rPr>
        <w:t>2030</w:t>
      </w:r>
      <w:r>
        <w:rPr>
          <w:sz w:val="26"/>
          <w:szCs w:val="26"/>
          <w:rtl/>
        </w:rPr>
        <w:t xml:space="preserve"> بما يتماشى مع الجداول الزمنية لبروتوكول مونتريال.</w:t>
      </w:r>
    </w:p>
    <w:p w14:paraId="27FFAA4C" w14:textId="77777777" w:rsidR="008570D7" w:rsidRDefault="008570D7" w:rsidP="00F84F1B">
      <w:pPr>
        <w:pStyle w:val="Heading1"/>
        <w:tabs>
          <w:tab w:val="clear" w:pos="0"/>
          <w:tab w:val="num" w:pos="90"/>
        </w:tabs>
        <w:bidi/>
        <w:ind w:left="90"/>
        <w:rPr>
          <w:sz w:val="26"/>
          <w:szCs w:val="26"/>
        </w:rPr>
      </w:pPr>
      <w:r>
        <w:rPr>
          <w:sz w:val="26"/>
          <w:szCs w:val="26"/>
          <w:rtl/>
        </w:rPr>
        <w:t>يوافق البلـد على الالت</w:t>
      </w:r>
      <w:r>
        <w:rPr>
          <w:rFonts w:hint="cs"/>
          <w:sz w:val="26"/>
          <w:szCs w:val="26"/>
          <w:rtl/>
        </w:rPr>
        <w:t>ـ</w:t>
      </w:r>
      <w:r>
        <w:rPr>
          <w:sz w:val="26"/>
          <w:szCs w:val="26"/>
          <w:rtl/>
        </w:rPr>
        <w:t>زام بحدود الاسته</w:t>
      </w:r>
      <w:r>
        <w:rPr>
          <w:rFonts w:hint="cs"/>
          <w:sz w:val="26"/>
          <w:szCs w:val="26"/>
          <w:rtl/>
        </w:rPr>
        <w:t>ـ</w:t>
      </w:r>
      <w:r>
        <w:rPr>
          <w:sz w:val="26"/>
          <w:szCs w:val="26"/>
          <w:rtl/>
        </w:rPr>
        <w:t>لاك السنوي للم</w:t>
      </w:r>
      <w:r>
        <w:rPr>
          <w:rFonts w:hint="cs"/>
          <w:sz w:val="26"/>
          <w:szCs w:val="26"/>
          <w:rtl/>
        </w:rPr>
        <w:t>ـ</w:t>
      </w:r>
      <w:r>
        <w:rPr>
          <w:sz w:val="26"/>
          <w:szCs w:val="26"/>
          <w:rtl/>
        </w:rPr>
        <w:t xml:space="preserve">وادّ على النحو المبيّن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w:t>
      </w:r>
      <w:r>
        <w:rPr>
          <w:rFonts w:hint="cs"/>
          <w:sz w:val="26"/>
          <w:szCs w:val="26"/>
          <w:rtl/>
        </w:rPr>
        <w:t>ـ</w:t>
      </w:r>
      <w:r>
        <w:rPr>
          <w:sz w:val="26"/>
          <w:szCs w:val="26"/>
          <w:rtl/>
        </w:rPr>
        <w:t>ل 2</w:t>
      </w:r>
      <w:r>
        <w:rPr>
          <w:rFonts w:hint="cs"/>
          <w:sz w:val="26"/>
          <w:szCs w:val="26"/>
          <w:rtl/>
        </w:rPr>
        <w:t>-</w:t>
      </w:r>
      <w:r>
        <w:rPr>
          <w:sz w:val="26"/>
          <w:szCs w:val="26"/>
          <w:rtl/>
        </w:rPr>
        <w:t xml:space="preserve">ألف ("الأهداف والتمويل") </w:t>
      </w:r>
      <w:r>
        <w:rPr>
          <w:rFonts w:hint="cs"/>
          <w:sz w:val="26"/>
          <w:szCs w:val="26"/>
          <w:rtl/>
        </w:rPr>
        <w:t xml:space="preserve">في هذا الاتفاق </w:t>
      </w:r>
      <w:r>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من التذييل 2-ألف باعتباره الخ</w:t>
      </w:r>
      <w:r>
        <w:rPr>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sz w:val="26"/>
          <w:szCs w:val="26"/>
          <w:rtl/>
          <w:lang w:val="en-CA"/>
        </w:rPr>
        <w:t xml:space="preserve">-ألف، وفيما يتعلق بأي استهلاك يتجاوز المستوى المحدد لكل مادة في </w:t>
      </w:r>
      <w:r w:rsidR="00F84F1B">
        <w:rPr>
          <w:rFonts w:hint="cs"/>
          <w:sz w:val="26"/>
          <w:szCs w:val="26"/>
          <w:rtl/>
          <w:lang w:val="en-CA"/>
        </w:rPr>
        <w:t>الصف</w:t>
      </w:r>
      <w:r>
        <w:rPr>
          <w:sz w:val="26"/>
          <w:szCs w:val="26"/>
          <w:rtl/>
        </w:rPr>
        <w:t xml:space="preserve"> 4-1-3</w:t>
      </w:r>
      <w:r>
        <w:rPr>
          <w:rFonts w:hint="cs"/>
          <w:sz w:val="26"/>
          <w:szCs w:val="26"/>
          <w:rtl/>
        </w:rPr>
        <w:t xml:space="preserve">، </w:t>
      </w:r>
      <w:r>
        <w:rPr>
          <w:sz w:val="26"/>
          <w:szCs w:val="26"/>
          <w:rtl/>
          <w:lang w:val="en-CA"/>
        </w:rPr>
        <w:t xml:space="preserve">(الاستهلاك المتبقي المؤهل </w:t>
      </w:r>
      <w:r>
        <w:rPr>
          <w:rFonts w:hint="cs"/>
          <w:sz w:val="26"/>
          <w:szCs w:val="26"/>
          <w:rtl/>
          <w:lang w:val="en-CA"/>
        </w:rPr>
        <w:t>للتمويل</w:t>
      </w:r>
      <w:r>
        <w:rPr>
          <w:sz w:val="26"/>
          <w:szCs w:val="26"/>
          <w:rtl/>
          <w:lang w:val="en-CA"/>
        </w:rPr>
        <w:t>).</w:t>
      </w:r>
    </w:p>
    <w:p w14:paraId="1634E6E0" w14:textId="77777777" w:rsidR="008570D7" w:rsidRDefault="008570D7" w:rsidP="00F84F1B">
      <w:pPr>
        <w:pStyle w:val="Heading1"/>
        <w:tabs>
          <w:tab w:val="clear" w:pos="0"/>
          <w:tab w:val="num" w:pos="90"/>
        </w:tabs>
        <w:bidi/>
        <w:ind w:left="90"/>
        <w:rPr>
          <w:sz w:val="26"/>
          <w:szCs w:val="26"/>
        </w:rPr>
      </w:pPr>
      <w:r>
        <w:rPr>
          <w:sz w:val="26"/>
          <w:szCs w:val="26"/>
          <w:rtl/>
        </w:rPr>
        <w:t xml:space="preserve">رهناً بامتثال البلد لالتزاماته المحددة في هذا الاتفاق، توافق اللجنة التنفيذية، من حيث المبدأ، على توفير التمويل المحدّد في الصف </w:t>
      </w:r>
      <w:r>
        <w:rPr>
          <w:sz w:val="26"/>
          <w:szCs w:val="26"/>
          <w:rtl/>
          <w:lang w:val="fr-CA"/>
        </w:rPr>
        <w:t>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0689DADF" w14:textId="77777777" w:rsidR="008570D7" w:rsidRDefault="008570D7" w:rsidP="008570D7">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rPr>
        <w:t>بتكليف من الوكالة الثنائية أو المنفّذة المعنية.</w:t>
      </w:r>
    </w:p>
    <w:p w14:paraId="719E5907" w14:textId="77777777" w:rsidR="008570D7" w:rsidRDefault="008570D7" w:rsidP="008570D7">
      <w:pPr>
        <w:pStyle w:val="Heading1"/>
        <w:numPr>
          <w:ilvl w:val="0"/>
          <w:numId w:val="0"/>
        </w:numPr>
        <w:bidi/>
        <w:ind w:left="90"/>
        <w:rPr>
          <w:b/>
          <w:bCs/>
          <w:sz w:val="26"/>
          <w:szCs w:val="26"/>
          <w:lang w:bidi="ar-EG"/>
        </w:rPr>
      </w:pPr>
      <w:r>
        <w:rPr>
          <w:rFonts w:hint="cs"/>
          <w:b/>
          <w:bCs/>
          <w:sz w:val="26"/>
          <w:szCs w:val="26"/>
          <w:rtl/>
        </w:rPr>
        <w:t>شروط الإفراج عن التمويل</w:t>
      </w:r>
    </w:p>
    <w:p w14:paraId="62CA4E56" w14:textId="77777777" w:rsidR="008570D7" w:rsidRDefault="008570D7" w:rsidP="008570D7">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14:paraId="062C2F8F" w14:textId="77777777" w:rsidR="008570D7" w:rsidRPr="00A9183F" w:rsidRDefault="008570D7" w:rsidP="00F84F1B">
      <w:pPr>
        <w:pStyle w:val="Heading2"/>
        <w:widowControl/>
        <w:bidi/>
        <w:rPr>
          <w:sz w:val="26"/>
          <w:szCs w:val="26"/>
        </w:rPr>
      </w:pPr>
      <w:r w:rsidRPr="00A9183F">
        <w:rPr>
          <w:sz w:val="26"/>
          <w:szCs w:val="26"/>
          <w:rtl/>
        </w:rPr>
        <w:t>أن يكون البلد قد حقق الأهداف المحددة</w:t>
      </w:r>
      <w:r w:rsidRPr="00A9183F">
        <w:rPr>
          <w:rFonts w:hint="cs"/>
          <w:sz w:val="26"/>
          <w:szCs w:val="26"/>
          <w:rtl/>
        </w:rPr>
        <w:t xml:space="preserve"> </w:t>
      </w:r>
      <w:r w:rsidRPr="00A9183F">
        <w:rPr>
          <w:sz w:val="26"/>
          <w:szCs w:val="26"/>
          <w:rtl/>
        </w:rPr>
        <w:t xml:space="preserve">في </w:t>
      </w:r>
      <w:r w:rsidRPr="00A9183F">
        <w:rPr>
          <w:rFonts w:hint="cs"/>
          <w:sz w:val="26"/>
          <w:szCs w:val="26"/>
          <w:rtl/>
        </w:rPr>
        <w:t>الصف 1</w:t>
      </w:r>
      <w:r w:rsidRPr="00A9183F">
        <w:rPr>
          <w:rFonts w:hint="cs"/>
          <w:sz w:val="26"/>
          <w:szCs w:val="26"/>
          <w:rtl/>
        </w:rPr>
        <w:noBreakHyphen/>
        <w:t xml:space="preserve">2 </w:t>
      </w:r>
      <w:r w:rsidRPr="00A9183F">
        <w:rPr>
          <w:sz w:val="26"/>
          <w:szCs w:val="26"/>
          <w:rtl/>
        </w:rPr>
        <w:t xml:space="preserve">من التذييل 2-ألف لجميع السنوات المعنيّة. والسنوات المعنية هي جميع السنوات منذ السنة التي تمت فيها الموافقة على </w:t>
      </w:r>
      <w:r w:rsidRPr="00A9183F">
        <w:rPr>
          <w:rFonts w:hint="cs"/>
          <w:sz w:val="26"/>
          <w:szCs w:val="26"/>
          <w:rtl/>
        </w:rPr>
        <w:t>هذا الاتفاق</w:t>
      </w:r>
      <w:r w:rsidRPr="00A9183F">
        <w:rPr>
          <w:sz w:val="26"/>
          <w:szCs w:val="26"/>
          <w:rtl/>
        </w:rPr>
        <w:t xml:space="preserve">. وتستثنى السنوات التي </w:t>
      </w:r>
      <w:r w:rsidRPr="00A9183F">
        <w:rPr>
          <w:rFonts w:hint="cs"/>
          <w:sz w:val="26"/>
          <w:szCs w:val="26"/>
          <w:rtl/>
        </w:rPr>
        <w:t xml:space="preserve">لا </w:t>
      </w:r>
      <w:r w:rsidRPr="00A9183F">
        <w:rPr>
          <w:sz w:val="26"/>
          <w:szCs w:val="26"/>
          <w:rtl/>
        </w:rPr>
        <w:t xml:space="preserve">يوجد فيها </w:t>
      </w:r>
      <w:r w:rsidRPr="00A9183F">
        <w:rPr>
          <w:rFonts w:hint="cs"/>
          <w:sz w:val="26"/>
          <w:szCs w:val="26"/>
          <w:rtl/>
        </w:rPr>
        <w:t>تقارير عن تنفيذ</w:t>
      </w:r>
      <w:r w:rsidRPr="00A9183F">
        <w:rPr>
          <w:sz w:val="26"/>
          <w:szCs w:val="26"/>
          <w:rtl/>
        </w:rPr>
        <w:t xml:space="preserve"> البرامج القطرية </w:t>
      </w:r>
      <w:r w:rsidRPr="00A9183F">
        <w:rPr>
          <w:rFonts w:hint="cs"/>
          <w:sz w:val="26"/>
          <w:szCs w:val="26"/>
          <w:rtl/>
        </w:rPr>
        <w:t xml:space="preserve">يستحق تقديمها </w:t>
      </w:r>
      <w:r w:rsidRPr="00A9183F">
        <w:rPr>
          <w:sz w:val="26"/>
          <w:szCs w:val="26"/>
          <w:rtl/>
        </w:rPr>
        <w:t xml:space="preserve">في تاريخ انعقاد اجتماع اللجنة التنفيذية الذي يقدم فيه </w:t>
      </w:r>
      <w:r w:rsidRPr="00A9183F">
        <w:rPr>
          <w:rFonts w:hint="cs"/>
          <w:sz w:val="26"/>
          <w:szCs w:val="26"/>
          <w:rtl/>
        </w:rPr>
        <w:t>طلب التمويل</w:t>
      </w:r>
      <w:r w:rsidRPr="00A9183F">
        <w:rPr>
          <w:sz w:val="26"/>
          <w:szCs w:val="26"/>
          <w:rtl/>
        </w:rPr>
        <w:t>؛</w:t>
      </w:r>
    </w:p>
    <w:p w14:paraId="68292D28" w14:textId="77777777" w:rsidR="008570D7" w:rsidRDefault="008570D7" w:rsidP="00F84F1B">
      <w:pPr>
        <w:pStyle w:val="Heading2"/>
        <w:widowControl/>
        <w:bidi/>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14:paraId="0EB637D1" w14:textId="77777777" w:rsidR="008570D7" w:rsidRDefault="008570D7" w:rsidP="00F84F1B">
      <w:pPr>
        <w:pStyle w:val="Heading2"/>
        <w:widowControl/>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شير إلى أنه قد حقق مستوى متقدم من 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من الشريحة الموافق عليها سابقا يزيد عن 20 في المائة</w:t>
      </w:r>
      <w:r>
        <w:rPr>
          <w:rFonts w:hint="cs"/>
          <w:sz w:val="26"/>
          <w:szCs w:val="26"/>
          <w:rtl/>
        </w:rPr>
        <w:t>؛</w:t>
      </w:r>
    </w:p>
    <w:p w14:paraId="7F88100F" w14:textId="77777777" w:rsidR="008570D7" w:rsidRDefault="008570D7" w:rsidP="00F84F1B">
      <w:pPr>
        <w:pStyle w:val="Heading2"/>
        <w:widowControl/>
        <w:bidi/>
        <w:rPr>
          <w:sz w:val="26"/>
          <w:szCs w:val="26"/>
        </w:rPr>
      </w:pPr>
      <w:r>
        <w:rPr>
          <w:sz w:val="26"/>
          <w:szCs w:val="26"/>
          <w:rtl/>
        </w:rPr>
        <w:lastRenderedPageBreak/>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14:paraId="21DD0610" w14:textId="77777777" w:rsidR="008570D7" w:rsidRDefault="008570D7" w:rsidP="008570D7">
      <w:pPr>
        <w:pStyle w:val="Heading1"/>
        <w:numPr>
          <w:ilvl w:val="0"/>
          <w:numId w:val="0"/>
        </w:numPr>
        <w:bidi/>
        <w:ind w:left="90"/>
        <w:rPr>
          <w:b/>
          <w:bCs/>
          <w:sz w:val="26"/>
          <w:szCs w:val="26"/>
        </w:rPr>
      </w:pPr>
      <w:r>
        <w:rPr>
          <w:rFonts w:hint="cs"/>
          <w:b/>
          <w:bCs/>
          <w:sz w:val="26"/>
          <w:szCs w:val="26"/>
          <w:rtl/>
        </w:rPr>
        <w:t>الرصد</w:t>
      </w:r>
    </w:p>
    <w:p w14:paraId="373E5BF8" w14:textId="77777777" w:rsidR="008570D7" w:rsidRDefault="008570D7" w:rsidP="008570D7">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14:paraId="6E5B0FDC" w14:textId="77777777" w:rsidR="008570D7" w:rsidRDefault="008570D7" w:rsidP="008570D7">
      <w:pPr>
        <w:pStyle w:val="Heading1"/>
        <w:numPr>
          <w:ilvl w:val="0"/>
          <w:numId w:val="0"/>
        </w:numPr>
        <w:bidi/>
        <w:ind w:left="90"/>
        <w:rPr>
          <w:b/>
          <w:bCs/>
          <w:sz w:val="26"/>
          <w:szCs w:val="26"/>
        </w:rPr>
      </w:pPr>
      <w:r>
        <w:rPr>
          <w:rFonts w:hint="cs"/>
          <w:b/>
          <w:bCs/>
          <w:sz w:val="26"/>
          <w:szCs w:val="26"/>
          <w:rtl/>
        </w:rPr>
        <w:t>المرونة في إعادة تخصيص الأموال</w:t>
      </w:r>
    </w:p>
    <w:p w14:paraId="367C51CD" w14:textId="77777777" w:rsidR="008570D7" w:rsidRDefault="008570D7" w:rsidP="008570D7">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14:paraId="5A5AE815" w14:textId="77777777" w:rsidR="008570D7" w:rsidRDefault="008570D7" w:rsidP="008570D7">
      <w:pPr>
        <w:pStyle w:val="Heading2"/>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14:paraId="6C8659D3" w14:textId="77777777" w:rsidR="008570D7" w:rsidRDefault="008570D7" w:rsidP="00BB3D67">
      <w:pPr>
        <w:pStyle w:val="Heading3"/>
        <w:numPr>
          <w:ilvl w:val="2"/>
          <w:numId w:val="35"/>
        </w:numPr>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14:paraId="7930D894" w14:textId="77777777" w:rsidR="008570D7" w:rsidRDefault="008570D7" w:rsidP="00BB3D67">
      <w:pPr>
        <w:pStyle w:val="Heading3"/>
        <w:numPr>
          <w:ilvl w:val="2"/>
          <w:numId w:val="35"/>
        </w:numPr>
        <w:bidi/>
        <w:rPr>
          <w:sz w:val="26"/>
          <w:szCs w:val="26"/>
          <w:rtl/>
        </w:rPr>
      </w:pPr>
      <w:r>
        <w:rPr>
          <w:sz w:val="26"/>
          <w:szCs w:val="26"/>
          <w:rtl/>
        </w:rPr>
        <w:t>التغييرات التي تؤدي إلى تعديل أي شرط من شروط هذا الاتفاق؛</w:t>
      </w:r>
    </w:p>
    <w:p w14:paraId="61F19961" w14:textId="77777777" w:rsidR="008570D7" w:rsidRDefault="008570D7" w:rsidP="00BB3D67">
      <w:pPr>
        <w:pStyle w:val="Heading3"/>
        <w:numPr>
          <w:ilvl w:val="2"/>
          <w:numId w:val="35"/>
        </w:numPr>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14:paraId="0C960292" w14:textId="77777777" w:rsidR="008570D7" w:rsidRDefault="008570D7" w:rsidP="00BB3D67">
      <w:pPr>
        <w:pStyle w:val="Heading3"/>
        <w:numPr>
          <w:ilvl w:val="2"/>
          <w:numId w:val="35"/>
        </w:numPr>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14:paraId="71ED56D4" w14:textId="77777777" w:rsidR="008570D7" w:rsidRDefault="008570D7" w:rsidP="00BB3D67">
      <w:pPr>
        <w:pStyle w:val="Heading3"/>
        <w:numPr>
          <w:ilvl w:val="2"/>
          <w:numId w:val="35"/>
        </w:numPr>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14:paraId="39290145" w14:textId="77777777" w:rsidR="00533773" w:rsidRDefault="008570D7" w:rsidP="008570D7">
      <w:pPr>
        <w:pStyle w:val="Heading2"/>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75229073" w14:textId="77777777" w:rsidR="008570D7" w:rsidRPr="00533773" w:rsidRDefault="00533773" w:rsidP="00533773">
      <w:pPr>
        <w:pStyle w:val="Heading2"/>
        <w:bidi/>
        <w:rPr>
          <w:sz w:val="26"/>
          <w:szCs w:val="26"/>
          <w:rtl/>
        </w:rPr>
      </w:pPr>
      <w:r w:rsidRPr="00533773">
        <w:rPr>
          <w:rFonts w:hint="cs"/>
          <w:sz w:val="26"/>
          <w:szCs w:val="26"/>
          <w:rtl/>
        </w:rPr>
        <w:t>و</w:t>
      </w:r>
      <w:r w:rsidRPr="00533773">
        <w:rPr>
          <w:sz w:val="26"/>
          <w:szCs w:val="26"/>
          <w:rtl/>
        </w:rPr>
        <w:t xml:space="preserve">سيتم إرجاع أي أموال متبقية تحتفظ بها الوكالات الثنائية أو </w:t>
      </w:r>
      <w:r w:rsidRPr="00533773">
        <w:rPr>
          <w:rFonts w:hint="cs"/>
          <w:sz w:val="26"/>
          <w:szCs w:val="26"/>
          <w:rtl/>
        </w:rPr>
        <w:t>المنفذة</w:t>
      </w:r>
      <w:r w:rsidRPr="00533773">
        <w:rPr>
          <w:sz w:val="26"/>
          <w:szCs w:val="26"/>
          <w:rtl/>
        </w:rPr>
        <w:t xml:space="preserve"> أو البلد في إطار </w:t>
      </w:r>
      <w:r w:rsidRPr="00533773">
        <w:rPr>
          <w:rFonts w:hint="cs"/>
          <w:sz w:val="26"/>
          <w:szCs w:val="26"/>
          <w:rtl/>
        </w:rPr>
        <w:t>ال</w:t>
      </w:r>
      <w:r w:rsidRPr="00533773">
        <w:rPr>
          <w:sz w:val="26"/>
          <w:szCs w:val="26"/>
          <w:rtl/>
        </w:rPr>
        <w:t xml:space="preserve">خطة </w:t>
      </w:r>
      <w:r w:rsidRPr="00533773">
        <w:rPr>
          <w:rFonts w:hint="cs"/>
          <w:sz w:val="26"/>
          <w:szCs w:val="26"/>
          <w:rtl/>
        </w:rPr>
        <w:t>إلى ا</w:t>
      </w:r>
      <w:r w:rsidRPr="00533773">
        <w:rPr>
          <w:sz w:val="26"/>
          <w:szCs w:val="26"/>
          <w:rtl/>
        </w:rPr>
        <w:t xml:space="preserve">لصندوق المتعدد الأطراف </w:t>
      </w:r>
      <w:r w:rsidRPr="00533773">
        <w:rPr>
          <w:rFonts w:hint="cs"/>
          <w:sz w:val="26"/>
          <w:szCs w:val="26"/>
          <w:rtl/>
        </w:rPr>
        <w:t>بعد</w:t>
      </w:r>
      <w:r w:rsidRPr="00533773">
        <w:rPr>
          <w:sz w:val="26"/>
          <w:szCs w:val="26"/>
          <w:rtl/>
        </w:rPr>
        <w:t xml:space="preserve"> </w:t>
      </w:r>
      <w:r w:rsidRPr="00533773">
        <w:rPr>
          <w:rFonts w:hint="cs"/>
          <w:sz w:val="26"/>
          <w:szCs w:val="26"/>
          <w:rtl/>
        </w:rPr>
        <w:t>إنجاز</w:t>
      </w:r>
      <w:r w:rsidRPr="00533773">
        <w:rPr>
          <w:sz w:val="26"/>
          <w:szCs w:val="26"/>
          <w:rtl/>
        </w:rPr>
        <w:t xml:space="preserve"> الشريحة </w:t>
      </w:r>
      <w:r w:rsidRPr="00533773">
        <w:rPr>
          <w:rFonts w:hint="cs"/>
          <w:sz w:val="26"/>
          <w:szCs w:val="26"/>
          <w:rtl/>
        </w:rPr>
        <w:t>الأخيرة المنتظرة</w:t>
      </w:r>
      <w:r w:rsidRPr="00533773">
        <w:rPr>
          <w:sz w:val="26"/>
          <w:szCs w:val="26"/>
          <w:rtl/>
        </w:rPr>
        <w:t xml:space="preserve"> في إطار هذا الاتفاق.</w:t>
      </w:r>
    </w:p>
    <w:p w14:paraId="4A0C8A8E" w14:textId="77777777" w:rsidR="008570D7" w:rsidRDefault="008570D7" w:rsidP="008570D7">
      <w:pPr>
        <w:bidi/>
        <w:ind w:left="1440" w:hanging="720"/>
        <w:rPr>
          <w:rtl/>
          <w:lang w:bidi="ar-EG"/>
        </w:rPr>
      </w:pPr>
    </w:p>
    <w:p w14:paraId="5E2C5050" w14:textId="77777777" w:rsidR="008570D7" w:rsidRDefault="008570D7" w:rsidP="008570D7">
      <w:pPr>
        <w:pStyle w:val="Heading1"/>
        <w:numPr>
          <w:ilvl w:val="0"/>
          <w:numId w:val="0"/>
        </w:numPr>
        <w:bidi/>
        <w:ind w:left="90"/>
        <w:rPr>
          <w:b/>
          <w:bCs/>
          <w:sz w:val="26"/>
          <w:szCs w:val="26"/>
        </w:rPr>
      </w:pPr>
      <w:r>
        <w:rPr>
          <w:rFonts w:hint="cs"/>
          <w:b/>
          <w:bCs/>
          <w:sz w:val="26"/>
          <w:szCs w:val="26"/>
          <w:rtl/>
        </w:rPr>
        <w:t>اعتبارات لقطاع خدمات التبريد</w:t>
      </w:r>
    </w:p>
    <w:p w14:paraId="6511E806" w14:textId="77777777" w:rsidR="008570D7" w:rsidRDefault="008570D7" w:rsidP="008570D7">
      <w:pPr>
        <w:pStyle w:val="Heading1"/>
        <w:tabs>
          <w:tab w:val="clear" w:pos="0"/>
          <w:tab w:val="num" w:pos="90"/>
        </w:tabs>
        <w:bidi/>
        <w:ind w:left="90"/>
        <w:rPr>
          <w:sz w:val="26"/>
          <w:szCs w:val="26"/>
        </w:rPr>
      </w:pPr>
      <w:r>
        <w:rPr>
          <w:rFonts w:hint="cs"/>
          <w:sz w:val="26"/>
          <w:szCs w:val="26"/>
          <w:rtl/>
        </w:rPr>
        <w:lastRenderedPageBreak/>
        <w:t>ي</w:t>
      </w:r>
      <w:r>
        <w:rPr>
          <w:sz w:val="26"/>
          <w:szCs w:val="26"/>
          <w:rtl/>
        </w:rPr>
        <w:t>ولى الاهتمام على وجه التحديد لتنفيذ الأنشطة في قطـاع خدمـات التبريـد، وبصفة خاصة لما يلي:</w:t>
      </w:r>
    </w:p>
    <w:p w14:paraId="7AFF1BA6" w14:textId="77777777" w:rsidR="008570D7" w:rsidRDefault="008570D7" w:rsidP="008570D7">
      <w:pPr>
        <w:pStyle w:val="Heading2"/>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14:paraId="27D4979B" w14:textId="77777777" w:rsidR="008570D7" w:rsidRDefault="008570D7" w:rsidP="008570D7">
      <w:pPr>
        <w:pStyle w:val="Heading2"/>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14:paraId="21C8E928" w14:textId="77777777" w:rsidR="008570D7" w:rsidRDefault="008570D7" w:rsidP="008570D7">
      <w:pPr>
        <w:pStyle w:val="Heading1"/>
        <w:numPr>
          <w:ilvl w:val="0"/>
          <w:numId w:val="0"/>
        </w:numPr>
        <w:bidi/>
        <w:ind w:left="90"/>
        <w:rPr>
          <w:b/>
          <w:bCs/>
          <w:sz w:val="26"/>
          <w:szCs w:val="26"/>
        </w:rPr>
      </w:pPr>
      <w:r>
        <w:rPr>
          <w:rFonts w:hint="cs"/>
          <w:b/>
          <w:bCs/>
          <w:sz w:val="26"/>
          <w:szCs w:val="26"/>
          <w:rtl/>
        </w:rPr>
        <w:t>الوكالات الثنائية والمنفذة</w:t>
      </w:r>
    </w:p>
    <w:p w14:paraId="33A560D3" w14:textId="77777777" w:rsidR="008570D7" w:rsidRDefault="008570D7" w:rsidP="0045430B">
      <w:pPr>
        <w:pStyle w:val="Heading1"/>
        <w:tabs>
          <w:tab w:val="clear" w:pos="0"/>
          <w:tab w:val="num" w:pos="90"/>
        </w:tabs>
        <w:bidi/>
        <w:ind w:left="90"/>
        <w:rPr>
          <w:sz w:val="26"/>
          <w:szCs w:val="26"/>
        </w:rPr>
      </w:pPr>
      <w:r>
        <w:rPr>
          <w:sz w:val="26"/>
          <w:szCs w:val="26"/>
          <w:rtl/>
        </w:rPr>
        <w:t xml:space="preserve">يوافق البلد على تحمل المسؤولية الشاملة </w:t>
      </w:r>
      <w:r>
        <w:rPr>
          <w:rFonts w:hint="cs"/>
          <w:sz w:val="26"/>
          <w:szCs w:val="26"/>
          <w:rtl/>
        </w:rPr>
        <w:t>ل</w:t>
      </w:r>
      <w:r>
        <w:rPr>
          <w:sz w:val="26"/>
          <w:szCs w:val="26"/>
          <w:rtl/>
        </w:rPr>
        <w:t xml:space="preserve">إدارة وتنفيذ هذا الاتفاق وجميع الأنشطة التي </w:t>
      </w:r>
      <w:r>
        <w:rPr>
          <w:rFonts w:hint="cs"/>
          <w:sz w:val="26"/>
          <w:szCs w:val="26"/>
          <w:rtl/>
        </w:rPr>
        <w:t>يجريها</w:t>
      </w:r>
      <w:r>
        <w:rPr>
          <w:sz w:val="26"/>
          <w:szCs w:val="26"/>
          <w:rtl/>
        </w:rPr>
        <w:t xml:space="preserve"> أو نيابة عنه </w:t>
      </w:r>
      <w:r>
        <w:rPr>
          <w:rFonts w:hint="cs"/>
          <w:sz w:val="26"/>
          <w:szCs w:val="26"/>
          <w:rtl/>
        </w:rPr>
        <w:t>من أجل ا</w:t>
      </w:r>
      <w:r>
        <w:rPr>
          <w:sz w:val="26"/>
          <w:szCs w:val="26"/>
          <w:rtl/>
        </w:rPr>
        <w:t xml:space="preserve">لوفاء بالالتزامات بموجب هذا الاتفاق. </w:t>
      </w:r>
      <w:r>
        <w:rPr>
          <w:rFonts w:hint="cs"/>
          <w:sz w:val="26"/>
          <w:szCs w:val="26"/>
          <w:rtl/>
        </w:rPr>
        <w:t>و</w:t>
      </w:r>
      <w:r>
        <w:rPr>
          <w:sz w:val="26"/>
          <w:szCs w:val="26"/>
          <w:rtl/>
        </w:rPr>
        <w:t xml:space="preserve">وافق </w:t>
      </w:r>
      <w:r w:rsidR="00533773">
        <w:rPr>
          <w:rFonts w:hint="cs"/>
          <w:sz w:val="26"/>
          <w:szCs w:val="26"/>
          <w:rtl/>
        </w:rPr>
        <w:t>اليونيب</w:t>
      </w:r>
      <w:r>
        <w:rPr>
          <w:sz w:val="26"/>
          <w:szCs w:val="26"/>
          <w:rtl/>
        </w:rPr>
        <w:t xml:space="preserve"> </w:t>
      </w:r>
      <w:r>
        <w:rPr>
          <w:rFonts w:hint="cs"/>
          <w:sz w:val="26"/>
          <w:szCs w:val="26"/>
          <w:rtl/>
        </w:rPr>
        <w:t xml:space="preserve">على </w:t>
      </w:r>
      <w:r>
        <w:rPr>
          <w:sz w:val="26"/>
          <w:szCs w:val="26"/>
          <w:rtl/>
        </w:rPr>
        <w:t xml:space="preserve">أن </w:t>
      </w:r>
      <w:r>
        <w:rPr>
          <w:rFonts w:hint="cs"/>
          <w:sz w:val="26"/>
          <w:szCs w:val="26"/>
          <w:rtl/>
        </w:rPr>
        <w:t>ي</w:t>
      </w:r>
      <w:r>
        <w:rPr>
          <w:sz w:val="26"/>
          <w:szCs w:val="26"/>
          <w:rtl/>
        </w:rPr>
        <w:t xml:space="preserve">كون الوكالة المنفذة </w:t>
      </w:r>
      <w:r>
        <w:rPr>
          <w:rFonts w:hint="cs"/>
          <w:sz w:val="26"/>
          <w:szCs w:val="26"/>
          <w:rtl/>
        </w:rPr>
        <w:t>الرئيسية</w:t>
      </w:r>
      <w:r>
        <w:rPr>
          <w:sz w:val="26"/>
          <w:szCs w:val="26"/>
          <w:rtl/>
        </w:rPr>
        <w:t xml:space="preserve"> </w:t>
      </w:r>
      <w:r>
        <w:rPr>
          <w:rFonts w:hint="cs"/>
          <w:sz w:val="26"/>
          <w:szCs w:val="26"/>
          <w:rtl/>
        </w:rPr>
        <w:t xml:space="preserve">("الوكالة المنفذة الرئيسية") </w:t>
      </w:r>
      <w:r>
        <w:rPr>
          <w:sz w:val="26"/>
          <w:szCs w:val="26"/>
          <w:rtl/>
        </w:rPr>
        <w:t>و</w:t>
      </w:r>
      <w:r>
        <w:rPr>
          <w:rFonts w:hint="cs"/>
          <w:sz w:val="26"/>
          <w:szCs w:val="26"/>
          <w:rtl/>
        </w:rPr>
        <w:t xml:space="preserve">وافق </w:t>
      </w:r>
      <w:r w:rsidR="00533773">
        <w:rPr>
          <w:rFonts w:hint="cs"/>
          <w:sz w:val="26"/>
          <w:szCs w:val="26"/>
          <w:rtl/>
        </w:rPr>
        <w:t>اليونيدو</w:t>
      </w:r>
      <w:r>
        <w:rPr>
          <w:sz w:val="26"/>
          <w:szCs w:val="26"/>
          <w:rtl/>
        </w:rPr>
        <w:t xml:space="preserve"> على أن </w:t>
      </w:r>
      <w:r w:rsidR="00533773">
        <w:rPr>
          <w:rFonts w:hint="cs"/>
          <w:sz w:val="26"/>
          <w:szCs w:val="26"/>
          <w:rtl/>
        </w:rPr>
        <w:t>ي</w:t>
      </w:r>
      <w:r>
        <w:rPr>
          <w:sz w:val="26"/>
          <w:szCs w:val="26"/>
          <w:rtl/>
        </w:rPr>
        <w:t xml:space="preserve">كون </w:t>
      </w:r>
      <w:r>
        <w:rPr>
          <w:rFonts w:hint="cs"/>
          <w:sz w:val="26"/>
          <w:szCs w:val="26"/>
          <w:rtl/>
        </w:rPr>
        <w:t>ال</w:t>
      </w:r>
      <w:r>
        <w:rPr>
          <w:sz w:val="26"/>
          <w:szCs w:val="26"/>
          <w:rtl/>
        </w:rPr>
        <w:t>وكالة المنفذة ال</w:t>
      </w:r>
      <w:r>
        <w:rPr>
          <w:rFonts w:hint="cs"/>
          <w:sz w:val="26"/>
          <w:szCs w:val="26"/>
          <w:rtl/>
        </w:rPr>
        <w:t>م</w:t>
      </w:r>
      <w:r>
        <w:rPr>
          <w:sz w:val="26"/>
          <w:szCs w:val="26"/>
          <w:rtl/>
        </w:rPr>
        <w:t>تعاون</w:t>
      </w:r>
      <w:r>
        <w:rPr>
          <w:rFonts w:hint="cs"/>
          <w:sz w:val="26"/>
          <w:szCs w:val="26"/>
          <w:rtl/>
        </w:rPr>
        <w:t>ة</w:t>
      </w:r>
      <w:r>
        <w:rPr>
          <w:sz w:val="26"/>
          <w:szCs w:val="26"/>
          <w:rtl/>
        </w:rPr>
        <w:t xml:space="preserve"> </w:t>
      </w:r>
      <w:r w:rsidR="00533773">
        <w:rPr>
          <w:rFonts w:hint="cs"/>
          <w:sz w:val="26"/>
          <w:szCs w:val="26"/>
          <w:rtl/>
        </w:rPr>
        <w:t>("الوكالة</w:t>
      </w:r>
      <w:r>
        <w:rPr>
          <w:rFonts w:hint="cs"/>
          <w:sz w:val="26"/>
          <w:szCs w:val="26"/>
          <w:rtl/>
        </w:rPr>
        <w:t xml:space="preserve"> المنفذة المتعاونة") </w:t>
      </w:r>
      <w:r>
        <w:rPr>
          <w:sz w:val="26"/>
          <w:szCs w:val="26"/>
          <w:rtl/>
        </w:rPr>
        <w:t xml:space="preserve">تحت قيادة الوكالة المنفذة </w:t>
      </w:r>
      <w:r>
        <w:rPr>
          <w:rFonts w:hint="cs"/>
          <w:sz w:val="26"/>
          <w:szCs w:val="26"/>
          <w:rtl/>
        </w:rPr>
        <w:t>الرئيسية</w:t>
      </w:r>
      <w:r>
        <w:rPr>
          <w:sz w:val="26"/>
          <w:szCs w:val="26"/>
          <w:rtl/>
        </w:rPr>
        <w:t xml:space="preserve"> فيما يتعلق بأنشطة البلد </w:t>
      </w:r>
      <w:r>
        <w:rPr>
          <w:rFonts w:hint="cs"/>
          <w:sz w:val="26"/>
          <w:szCs w:val="26"/>
          <w:rtl/>
        </w:rPr>
        <w:t>بموجب</w:t>
      </w:r>
      <w:r>
        <w:rPr>
          <w:sz w:val="26"/>
          <w:szCs w:val="26"/>
          <w:rtl/>
        </w:rPr>
        <w:t xml:space="preserve"> هذا الاتفاق. </w:t>
      </w:r>
      <w:r>
        <w:rPr>
          <w:rFonts w:hint="cs"/>
          <w:sz w:val="26"/>
          <w:szCs w:val="26"/>
          <w:rtl/>
        </w:rPr>
        <w:t>و</w:t>
      </w:r>
      <w:r>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Pr>
          <w:rFonts w:hint="cs"/>
          <w:sz w:val="26"/>
          <w:szCs w:val="26"/>
          <w:rtl/>
        </w:rPr>
        <w:t xml:space="preserve">برنامج </w:t>
      </w:r>
      <w:r>
        <w:rPr>
          <w:sz w:val="26"/>
          <w:szCs w:val="26"/>
          <w:rtl/>
        </w:rPr>
        <w:t xml:space="preserve">الوكالة المنفذة </w:t>
      </w:r>
      <w:r>
        <w:rPr>
          <w:rFonts w:hint="cs"/>
          <w:sz w:val="26"/>
          <w:szCs w:val="26"/>
          <w:rtl/>
        </w:rPr>
        <w:t>الرئيسية</w:t>
      </w:r>
      <w:r>
        <w:rPr>
          <w:sz w:val="26"/>
          <w:szCs w:val="26"/>
          <w:rtl/>
        </w:rPr>
        <w:t xml:space="preserve"> و/أو </w:t>
      </w:r>
      <w:r>
        <w:rPr>
          <w:rFonts w:hint="cs"/>
          <w:sz w:val="26"/>
          <w:szCs w:val="26"/>
          <w:rtl/>
        </w:rPr>
        <w:t>ال</w:t>
      </w:r>
      <w:r>
        <w:rPr>
          <w:sz w:val="26"/>
          <w:szCs w:val="26"/>
          <w:rtl/>
        </w:rPr>
        <w:t>وكالة</w:t>
      </w:r>
      <w:r>
        <w:rPr>
          <w:rFonts w:hint="cs"/>
          <w:sz w:val="26"/>
          <w:szCs w:val="26"/>
          <w:rtl/>
        </w:rPr>
        <w:t xml:space="preserve"> </w:t>
      </w:r>
      <w:r>
        <w:rPr>
          <w:sz w:val="26"/>
          <w:szCs w:val="26"/>
          <w:rtl/>
        </w:rPr>
        <w:t>المنفذة ال</w:t>
      </w:r>
      <w:r>
        <w:rPr>
          <w:rFonts w:hint="cs"/>
          <w:sz w:val="26"/>
          <w:szCs w:val="26"/>
          <w:rtl/>
        </w:rPr>
        <w:t>م</w:t>
      </w:r>
      <w:r>
        <w:rPr>
          <w:sz w:val="26"/>
          <w:szCs w:val="26"/>
          <w:rtl/>
        </w:rPr>
        <w:t>تعاون</w:t>
      </w:r>
      <w:r>
        <w:rPr>
          <w:rFonts w:hint="cs"/>
          <w:sz w:val="26"/>
          <w:szCs w:val="26"/>
          <w:rtl/>
        </w:rPr>
        <w:t>ة</w:t>
      </w:r>
      <w:r>
        <w:rPr>
          <w:sz w:val="26"/>
          <w:szCs w:val="26"/>
          <w:rtl/>
        </w:rPr>
        <w:t xml:space="preserve"> المشاركة في هذا الاتفاق.</w:t>
      </w:r>
    </w:p>
    <w:p w14:paraId="6A804874" w14:textId="77777777" w:rsidR="008570D7" w:rsidRDefault="008570D7" w:rsidP="00C4115D">
      <w:pPr>
        <w:pStyle w:val="Heading1"/>
        <w:tabs>
          <w:tab w:val="clear" w:pos="0"/>
          <w:tab w:val="num" w:pos="90"/>
        </w:tabs>
        <w:bidi/>
        <w:ind w:left="90"/>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 xml:space="preserve">وتوافق اللجنة التنفيذية، من حيث المبدأ، على </w:t>
      </w:r>
      <w:r w:rsidR="00C4115D">
        <w:rPr>
          <w:rFonts w:hint="cs"/>
          <w:sz w:val="26"/>
          <w:szCs w:val="26"/>
          <w:rtl/>
          <w:lang w:bidi="ar-EG"/>
        </w:rPr>
        <w:t xml:space="preserve">إمداد الوكالة المنفذة الرئيسية </w:t>
      </w:r>
      <w:r>
        <w:rPr>
          <w:rFonts w:hint="cs"/>
          <w:sz w:val="26"/>
          <w:szCs w:val="26"/>
          <w:rtl/>
          <w:lang w:bidi="ar-EG"/>
        </w:rPr>
        <w:t xml:space="preserve">والوكالة </w:t>
      </w:r>
      <w:r w:rsidR="00C4115D">
        <w:rPr>
          <w:rFonts w:hint="cs"/>
          <w:sz w:val="26"/>
          <w:szCs w:val="26"/>
          <w:rtl/>
          <w:lang w:bidi="ar-EG"/>
        </w:rPr>
        <w:t>المنفذة المتعاونة</w:t>
      </w:r>
      <w:r>
        <w:rPr>
          <w:rFonts w:hint="cs"/>
          <w:sz w:val="26"/>
          <w:szCs w:val="26"/>
          <w:rtl/>
          <w:lang w:bidi="ar-EG"/>
        </w:rPr>
        <w:t xml:space="preserve"> بالرسوم المحددة في الصف</w:t>
      </w:r>
      <w:r w:rsidR="00C4115D">
        <w:rPr>
          <w:rFonts w:hint="cs"/>
          <w:sz w:val="26"/>
          <w:szCs w:val="26"/>
          <w:rtl/>
          <w:lang w:bidi="ar-EG"/>
        </w:rPr>
        <w:t>ين</w:t>
      </w:r>
      <w:r>
        <w:rPr>
          <w:rFonts w:hint="cs"/>
          <w:sz w:val="26"/>
          <w:szCs w:val="26"/>
          <w:rtl/>
          <w:lang w:bidi="ar-EG"/>
        </w:rPr>
        <w:t xml:space="preserve"> 2-2 و2-4 في التذييل 2- ألف.</w:t>
      </w:r>
    </w:p>
    <w:p w14:paraId="5668871F" w14:textId="77777777" w:rsidR="008570D7" w:rsidRDefault="008570D7" w:rsidP="00C4115D">
      <w:pPr>
        <w:pStyle w:val="Heading1"/>
        <w:numPr>
          <w:ilvl w:val="0"/>
          <w:numId w:val="0"/>
        </w:numPr>
        <w:bidi/>
        <w:ind w:left="86"/>
        <w:rPr>
          <w:b/>
          <w:bCs/>
          <w:sz w:val="26"/>
          <w:szCs w:val="26"/>
        </w:rPr>
      </w:pPr>
      <w:r>
        <w:rPr>
          <w:rFonts w:hint="cs"/>
          <w:b/>
          <w:bCs/>
          <w:sz w:val="26"/>
          <w:szCs w:val="26"/>
          <w:rtl/>
        </w:rPr>
        <w:t>عدم الامتثال للاتفاق</w:t>
      </w:r>
    </w:p>
    <w:p w14:paraId="03148935" w14:textId="77777777" w:rsidR="008570D7" w:rsidRDefault="008570D7" w:rsidP="00C4115D">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14:paraId="45E05AAB" w14:textId="77777777" w:rsidR="008570D7" w:rsidRDefault="008570D7" w:rsidP="008570D7">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14:paraId="4B03369A" w14:textId="77777777" w:rsidR="008570D7" w:rsidRDefault="008570D7" w:rsidP="00AD77E6">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المنفذة المتعاونة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14:paraId="555292AD" w14:textId="77777777" w:rsidR="008570D7" w:rsidRDefault="008570D7" w:rsidP="008570D7">
      <w:pPr>
        <w:pStyle w:val="Heading1"/>
        <w:numPr>
          <w:ilvl w:val="0"/>
          <w:numId w:val="0"/>
        </w:numPr>
        <w:bidi/>
        <w:ind w:left="90"/>
        <w:rPr>
          <w:b/>
          <w:bCs/>
          <w:sz w:val="26"/>
          <w:szCs w:val="26"/>
        </w:rPr>
      </w:pPr>
      <w:r>
        <w:rPr>
          <w:rFonts w:hint="cs"/>
          <w:b/>
          <w:bCs/>
          <w:sz w:val="26"/>
          <w:szCs w:val="26"/>
          <w:rtl/>
        </w:rPr>
        <w:t>تاريخ الإنجاز</w:t>
      </w:r>
    </w:p>
    <w:p w14:paraId="5BD1E3CB" w14:textId="77777777" w:rsidR="008570D7" w:rsidRDefault="008570D7" w:rsidP="008570D7">
      <w:pPr>
        <w:pStyle w:val="Heading1"/>
        <w:tabs>
          <w:tab w:val="clear" w:pos="0"/>
          <w:tab w:val="num" w:pos="90"/>
        </w:tabs>
        <w:bidi/>
        <w:ind w:left="90"/>
        <w:rPr>
          <w:sz w:val="26"/>
          <w:szCs w:val="26"/>
          <w:rtl/>
        </w:rPr>
      </w:pPr>
      <w:r>
        <w:rPr>
          <w:sz w:val="26"/>
          <w:szCs w:val="26"/>
          <w:rtl/>
        </w:rPr>
        <w:lastRenderedPageBreak/>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14:paraId="1E1CC0A2" w14:textId="77777777" w:rsidR="008570D7" w:rsidRDefault="008570D7" w:rsidP="008570D7">
      <w:pPr>
        <w:bidi/>
        <w:spacing w:after="240"/>
        <w:rPr>
          <w:b/>
          <w:bCs/>
          <w:sz w:val="26"/>
          <w:szCs w:val="26"/>
        </w:rPr>
      </w:pPr>
      <w:r>
        <w:rPr>
          <w:rFonts w:hint="cs"/>
          <w:b/>
          <w:bCs/>
          <w:sz w:val="26"/>
          <w:szCs w:val="26"/>
          <w:rtl/>
        </w:rPr>
        <w:t>صحة الاتفاق</w:t>
      </w:r>
    </w:p>
    <w:p w14:paraId="5016D12E" w14:textId="77777777" w:rsidR="008570D7" w:rsidRDefault="008570D7" w:rsidP="008570D7">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14:paraId="1663B2BF" w14:textId="77777777" w:rsidR="008570D7" w:rsidRDefault="008570D7" w:rsidP="008570D7">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14:paraId="19580D16" w14:textId="007FC521" w:rsidR="008570D7" w:rsidRDefault="008570D7" w:rsidP="008570D7">
      <w:pPr>
        <w:jc w:val="left"/>
        <w:rPr>
          <w:bCs/>
          <w:sz w:val="26"/>
          <w:szCs w:val="26"/>
          <w:rtl/>
          <w:lang w:bidi="ar-EG"/>
        </w:rPr>
      </w:pPr>
    </w:p>
    <w:p w14:paraId="61FAD0D1" w14:textId="77777777" w:rsidR="008570D7" w:rsidRDefault="008570D7" w:rsidP="008570D7">
      <w:pPr>
        <w:bidi/>
        <w:spacing w:after="120"/>
        <w:jc w:val="left"/>
        <w:rPr>
          <w:bCs/>
          <w:sz w:val="26"/>
          <w:szCs w:val="26"/>
          <w:rtl/>
          <w:lang w:val="en-CA" w:bidi="ar-EG"/>
        </w:rPr>
      </w:pPr>
      <w:r>
        <w:rPr>
          <w:rFonts w:hint="cs"/>
          <w:bCs/>
          <w:sz w:val="26"/>
          <w:szCs w:val="26"/>
          <w:rtl/>
          <w:lang w:bidi="ar-EG"/>
        </w:rPr>
        <w:t>الت</w:t>
      </w:r>
      <w:r>
        <w:rPr>
          <w:bCs/>
          <w:sz w:val="26"/>
          <w:szCs w:val="26"/>
          <w:rtl/>
        </w:rPr>
        <w:t>ذييلات</w:t>
      </w:r>
    </w:p>
    <w:p w14:paraId="6E29DB3B" w14:textId="77777777" w:rsidR="008570D7" w:rsidRDefault="008570D7" w:rsidP="008570D7">
      <w:pPr>
        <w:bidi/>
        <w:jc w:val="left"/>
        <w:rPr>
          <w:bCs/>
          <w:sz w:val="26"/>
          <w:szCs w:val="26"/>
          <w:rtl/>
          <w:lang w:bidi="ar-EG"/>
        </w:rPr>
      </w:pPr>
      <w:r>
        <w:rPr>
          <w:bCs/>
          <w:sz w:val="26"/>
          <w:szCs w:val="26"/>
          <w:rtl/>
        </w:rPr>
        <w:t>التذييل 1- ألف: المـواد</w:t>
      </w:r>
    </w:p>
    <w:tbl>
      <w:tblPr>
        <w:bidiVisual/>
        <w:tblW w:w="10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4"/>
        <w:gridCol w:w="1078"/>
        <w:gridCol w:w="1232"/>
        <w:gridCol w:w="4949"/>
      </w:tblGrid>
      <w:tr w:rsidR="008570D7" w14:paraId="6B2641A5" w14:textId="77777777" w:rsidTr="00432FCF">
        <w:trPr>
          <w:trHeight w:val="386"/>
          <w:jc w:val="center"/>
        </w:trPr>
        <w:tc>
          <w:tcPr>
            <w:tcW w:w="3444" w:type="dxa"/>
            <w:shd w:val="clear" w:color="auto" w:fill="auto"/>
          </w:tcPr>
          <w:p w14:paraId="56CC698F" w14:textId="77777777" w:rsidR="008570D7" w:rsidRDefault="008570D7" w:rsidP="00AD77E6">
            <w:pPr>
              <w:bidi/>
              <w:rPr>
                <w:b/>
                <w:bCs/>
              </w:rPr>
            </w:pPr>
            <w:r>
              <w:rPr>
                <w:b/>
                <w:bCs/>
                <w:rtl/>
              </w:rPr>
              <w:t>المادة</w:t>
            </w:r>
          </w:p>
        </w:tc>
        <w:tc>
          <w:tcPr>
            <w:tcW w:w="1078" w:type="dxa"/>
            <w:shd w:val="clear" w:color="auto" w:fill="auto"/>
          </w:tcPr>
          <w:p w14:paraId="7AFA67FD" w14:textId="77777777" w:rsidR="008570D7" w:rsidRDefault="008570D7" w:rsidP="00E705D9">
            <w:pPr>
              <w:keepNext/>
              <w:bidi/>
              <w:jc w:val="center"/>
              <w:rPr>
                <w:b/>
                <w:bCs/>
              </w:rPr>
            </w:pPr>
            <w:r>
              <w:rPr>
                <w:b/>
                <w:bCs/>
                <w:rtl/>
              </w:rPr>
              <w:t>المرفق</w:t>
            </w:r>
          </w:p>
        </w:tc>
        <w:tc>
          <w:tcPr>
            <w:tcW w:w="1232" w:type="dxa"/>
            <w:shd w:val="clear" w:color="auto" w:fill="auto"/>
          </w:tcPr>
          <w:p w14:paraId="73745B54" w14:textId="77777777" w:rsidR="008570D7" w:rsidRDefault="008570D7" w:rsidP="00E705D9">
            <w:pPr>
              <w:keepNext/>
              <w:autoSpaceDE w:val="0"/>
              <w:autoSpaceDN w:val="0"/>
              <w:bidi/>
              <w:adjustRightInd w:val="0"/>
              <w:jc w:val="center"/>
              <w:rPr>
                <w:b/>
                <w:bCs/>
              </w:rPr>
            </w:pPr>
            <w:r>
              <w:rPr>
                <w:b/>
                <w:bCs/>
                <w:rtl/>
              </w:rPr>
              <w:t>المجموعة</w:t>
            </w:r>
          </w:p>
        </w:tc>
        <w:tc>
          <w:tcPr>
            <w:tcW w:w="4949" w:type="dxa"/>
            <w:shd w:val="clear" w:color="auto" w:fill="auto"/>
          </w:tcPr>
          <w:p w14:paraId="51E0A09F" w14:textId="77777777" w:rsidR="008570D7" w:rsidRDefault="008570D7" w:rsidP="00AD77E6">
            <w:pPr>
              <w:keepNext/>
              <w:autoSpaceDE w:val="0"/>
              <w:autoSpaceDN w:val="0"/>
              <w:bidi/>
              <w:adjustRightInd w:val="0"/>
              <w:jc w:val="center"/>
              <w:rPr>
                <w:b/>
                <w:bCs/>
                <w:rtl/>
                <w:lang w:eastAsia="en-CA"/>
              </w:rPr>
            </w:pPr>
            <w:r>
              <w:rPr>
                <w:b/>
                <w:bCs/>
                <w:rtl/>
                <w:lang w:eastAsia="en-CA"/>
              </w:rPr>
              <w:t>نقطة البدء لإجمالي التخفيضات في الاستهلاك</w:t>
            </w:r>
          </w:p>
          <w:p w14:paraId="317EDE63" w14:textId="77777777" w:rsidR="008570D7" w:rsidRDefault="008570D7" w:rsidP="00AD77E6">
            <w:pPr>
              <w:keepNext/>
              <w:autoSpaceDE w:val="0"/>
              <w:autoSpaceDN w:val="0"/>
              <w:bidi/>
              <w:adjustRightInd w:val="0"/>
              <w:jc w:val="center"/>
              <w:rPr>
                <w:b/>
                <w:bCs/>
              </w:rPr>
            </w:pPr>
            <w:r>
              <w:rPr>
                <w:b/>
                <w:bCs/>
                <w:rtl/>
                <w:lang w:eastAsia="en-CA"/>
              </w:rPr>
              <w:t>(بأطنان قدرات استنفاد الأوزون)</w:t>
            </w:r>
          </w:p>
        </w:tc>
      </w:tr>
      <w:tr w:rsidR="008570D7" w14:paraId="46B8AF16" w14:textId="77777777" w:rsidTr="00432FCF">
        <w:trPr>
          <w:trHeight w:val="170"/>
          <w:jc w:val="center"/>
        </w:trPr>
        <w:tc>
          <w:tcPr>
            <w:tcW w:w="3444" w:type="dxa"/>
            <w:shd w:val="clear" w:color="auto" w:fill="auto"/>
          </w:tcPr>
          <w:p w14:paraId="35B1544C" w14:textId="77777777" w:rsidR="008570D7" w:rsidRDefault="008570D7" w:rsidP="00AD77E6">
            <w:pPr>
              <w:bidi/>
              <w:rPr>
                <w:rtl/>
              </w:rPr>
            </w:pPr>
            <w:r>
              <w:rPr>
                <w:rtl/>
              </w:rPr>
              <w:t>الهيدروكلوروفلوروكربون-22</w:t>
            </w:r>
          </w:p>
        </w:tc>
        <w:tc>
          <w:tcPr>
            <w:tcW w:w="1078" w:type="dxa"/>
            <w:shd w:val="clear" w:color="auto" w:fill="auto"/>
          </w:tcPr>
          <w:p w14:paraId="6EFBBD1A" w14:textId="77777777" w:rsidR="008570D7" w:rsidRDefault="008570D7" w:rsidP="00E705D9">
            <w:pPr>
              <w:keepNext/>
              <w:bidi/>
              <w:jc w:val="center"/>
            </w:pPr>
            <w:r>
              <w:rPr>
                <w:rtl/>
              </w:rPr>
              <w:t>جيم</w:t>
            </w:r>
          </w:p>
        </w:tc>
        <w:tc>
          <w:tcPr>
            <w:tcW w:w="1232" w:type="dxa"/>
            <w:shd w:val="clear" w:color="auto" w:fill="auto"/>
          </w:tcPr>
          <w:p w14:paraId="4A9271F3" w14:textId="77777777" w:rsidR="008570D7" w:rsidRDefault="008570D7" w:rsidP="00E705D9">
            <w:pPr>
              <w:keepNext/>
              <w:autoSpaceDE w:val="0"/>
              <w:autoSpaceDN w:val="0"/>
              <w:bidi/>
              <w:adjustRightInd w:val="0"/>
              <w:jc w:val="center"/>
            </w:pPr>
            <w:r>
              <w:rPr>
                <w:rtl/>
              </w:rPr>
              <w:t>الأولى</w:t>
            </w:r>
          </w:p>
        </w:tc>
        <w:tc>
          <w:tcPr>
            <w:tcW w:w="4949" w:type="dxa"/>
            <w:shd w:val="clear" w:color="auto" w:fill="auto"/>
          </w:tcPr>
          <w:p w14:paraId="6F2A5981" w14:textId="77777777" w:rsidR="008570D7" w:rsidRDefault="00AD77E6" w:rsidP="00E705D9">
            <w:pPr>
              <w:bidi/>
              <w:ind w:firstLine="960"/>
              <w:jc w:val="left"/>
              <w:rPr>
                <w:sz w:val="20"/>
                <w:rtl/>
              </w:rPr>
            </w:pPr>
            <w:r>
              <w:rPr>
                <w:rFonts w:hint="cs"/>
                <w:sz w:val="20"/>
                <w:rtl/>
              </w:rPr>
              <w:t>0.30</w:t>
            </w:r>
          </w:p>
        </w:tc>
      </w:tr>
    </w:tbl>
    <w:p w14:paraId="3621B755" w14:textId="77777777" w:rsidR="008570D7" w:rsidRDefault="008570D7" w:rsidP="008570D7">
      <w:pPr>
        <w:bidi/>
        <w:rPr>
          <w:sz w:val="20"/>
          <w:rtl/>
        </w:rPr>
      </w:pPr>
    </w:p>
    <w:p w14:paraId="468317A3" w14:textId="77777777" w:rsidR="008570D7" w:rsidRDefault="008570D7" w:rsidP="008570D7">
      <w:pPr>
        <w:bidi/>
        <w:rPr>
          <w:sz w:val="20"/>
          <w:rtl/>
        </w:rPr>
      </w:pPr>
    </w:p>
    <w:p w14:paraId="2E2EA74D" w14:textId="77777777" w:rsidR="008570D7" w:rsidRDefault="008570D7" w:rsidP="008570D7">
      <w:pPr>
        <w:jc w:val="right"/>
        <w:rPr>
          <w:bCs/>
          <w:sz w:val="26"/>
          <w:szCs w:val="26"/>
        </w:rPr>
      </w:pPr>
      <w:r>
        <w:rPr>
          <w:bCs/>
          <w:sz w:val="26"/>
          <w:szCs w:val="26"/>
          <w:rtl/>
        </w:rPr>
        <w:t>التذييل 2- ألف: الأهداف والتمويل</w:t>
      </w:r>
    </w:p>
    <w:tbl>
      <w:tblPr>
        <w:tblStyle w:val="TableGrid"/>
        <w:bidiVisual/>
        <w:tblW w:w="10705" w:type="dxa"/>
        <w:jc w:val="center"/>
        <w:tblLayout w:type="fixed"/>
        <w:tblLook w:val="04A0" w:firstRow="1" w:lastRow="0" w:firstColumn="1" w:lastColumn="0" w:noHBand="0" w:noVBand="1"/>
      </w:tblPr>
      <w:tblGrid>
        <w:gridCol w:w="747"/>
        <w:gridCol w:w="4031"/>
        <w:gridCol w:w="1279"/>
        <w:gridCol w:w="810"/>
        <w:gridCol w:w="810"/>
        <w:gridCol w:w="679"/>
        <w:gridCol w:w="630"/>
        <w:gridCol w:w="803"/>
        <w:gridCol w:w="11"/>
        <w:gridCol w:w="905"/>
      </w:tblGrid>
      <w:tr w:rsidR="002A4188" w14:paraId="7D2D89F0" w14:textId="77777777" w:rsidTr="00432FCF">
        <w:trPr>
          <w:trHeight w:val="125"/>
          <w:jc w:val="center"/>
        </w:trPr>
        <w:tc>
          <w:tcPr>
            <w:tcW w:w="747" w:type="dxa"/>
            <w:vAlign w:val="center"/>
            <w:hideMark/>
          </w:tcPr>
          <w:p w14:paraId="4ED4FBB4" w14:textId="77777777" w:rsidR="002A4188" w:rsidRDefault="002A4188" w:rsidP="00E705D9">
            <w:pPr>
              <w:bidi/>
              <w:jc w:val="left"/>
              <w:rPr>
                <w:b/>
                <w:bCs/>
                <w:color w:val="000000"/>
                <w:sz w:val="16"/>
                <w:szCs w:val="16"/>
                <w:lang w:eastAsia="en-CA"/>
              </w:rPr>
            </w:pPr>
            <w:r>
              <w:rPr>
                <w:b/>
                <w:bCs/>
                <w:sz w:val="16"/>
                <w:szCs w:val="16"/>
                <w:rtl/>
                <w:lang w:eastAsia="en-CA"/>
              </w:rPr>
              <w:t>الصف</w:t>
            </w:r>
          </w:p>
        </w:tc>
        <w:tc>
          <w:tcPr>
            <w:tcW w:w="4031" w:type="dxa"/>
            <w:vAlign w:val="center"/>
            <w:hideMark/>
          </w:tcPr>
          <w:p w14:paraId="5BC91436" w14:textId="77777777" w:rsidR="002A4188" w:rsidRDefault="002A4188" w:rsidP="00E705D9">
            <w:pPr>
              <w:bidi/>
              <w:jc w:val="left"/>
              <w:rPr>
                <w:b/>
                <w:bCs/>
                <w:color w:val="000000"/>
                <w:sz w:val="16"/>
                <w:szCs w:val="16"/>
                <w:lang w:eastAsia="en-CA"/>
              </w:rPr>
            </w:pPr>
            <w:r>
              <w:rPr>
                <w:b/>
                <w:bCs/>
                <w:sz w:val="16"/>
                <w:szCs w:val="16"/>
                <w:rtl/>
                <w:lang w:eastAsia="en-CA"/>
              </w:rPr>
              <w:t>ال</w:t>
            </w:r>
            <w:r>
              <w:rPr>
                <w:b/>
                <w:bCs/>
                <w:sz w:val="16"/>
                <w:szCs w:val="16"/>
                <w:rtl/>
                <w:lang w:eastAsia="en-CA" w:bidi="ar-EG"/>
              </w:rPr>
              <w:t>و</w:t>
            </w:r>
            <w:r>
              <w:rPr>
                <w:b/>
                <w:bCs/>
                <w:sz w:val="16"/>
                <w:szCs w:val="16"/>
                <w:rtl/>
                <w:lang w:eastAsia="en-CA"/>
              </w:rPr>
              <w:t>صف</w:t>
            </w:r>
          </w:p>
        </w:tc>
        <w:tc>
          <w:tcPr>
            <w:tcW w:w="1279" w:type="dxa"/>
            <w:hideMark/>
          </w:tcPr>
          <w:p w14:paraId="4C194411" w14:textId="77777777" w:rsidR="002A4188" w:rsidRPr="002A4188" w:rsidRDefault="002A4188" w:rsidP="006B4B57">
            <w:pPr>
              <w:keepNext/>
              <w:keepLines/>
              <w:jc w:val="center"/>
              <w:rPr>
                <w:b/>
                <w:bCs/>
                <w:color w:val="000000"/>
                <w:sz w:val="18"/>
                <w:szCs w:val="18"/>
                <w:lang w:eastAsia="en-CA"/>
              </w:rPr>
            </w:pPr>
            <w:r w:rsidRPr="002A4188">
              <w:rPr>
                <w:b/>
                <w:bCs/>
                <w:color w:val="000000"/>
                <w:sz w:val="18"/>
                <w:szCs w:val="18"/>
                <w:lang w:eastAsia="en-CA"/>
              </w:rPr>
              <w:t>2025</w:t>
            </w:r>
          </w:p>
        </w:tc>
        <w:tc>
          <w:tcPr>
            <w:tcW w:w="810" w:type="dxa"/>
            <w:hideMark/>
          </w:tcPr>
          <w:p w14:paraId="005521F6" w14:textId="77777777" w:rsidR="002A4188" w:rsidRPr="002A4188" w:rsidRDefault="002A4188" w:rsidP="006B4B57">
            <w:pPr>
              <w:keepNext/>
              <w:keepLines/>
              <w:jc w:val="center"/>
              <w:rPr>
                <w:b/>
                <w:bCs/>
                <w:color w:val="000000"/>
                <w:sz w:val="18"/>
                <w:szCs w:val="18"/>
                <w:lang w:eastAsia="en-CA"/>
              </w:rPr>
            </w:pPr>
            <w:r w:rsidRPr="002A4188">
              <w:rPr>
                <w:b/>
                <w:bCs/>
                <w:color w:val="000000"/>
                <w:sz w:val="18"/>
                <w:szCs w:val="18"/>
                <w:lang w:eastAsia="en-CA"/>
              </w:rPr>
              <w:t>2026</w:t>
            </w:r>
          </w:p>
        </w:tc>
        <w:tc>
          <w:tcPr>
            <w:tcW w:w="810" w:type="dxa"/>
            <w:hideMark/>
          </w:tcPr>
          <w:p w14:paraId="5D048F6A" w14:textId="77777777" w:rsidR="002A4188" w:rsidRPr="002A4188" w:rsidRDefault="002A4188" w:rsidP="006B4B57">
            <w:pPr>
              <w:keepNext/>
              <w:keepLines/>
              <w:jc w:val="center"/>
              <w:rPr>
                <w:b/>
                <w:bCs/>
                <w:color w:val="000000"/>
                <w:sz w:val="18"/>
                <w:szCs w:val="18"/>
                <w:lang w:eastAsia="en-CA"/>
              </w:rPr>
            </w:pPr>
            <w:r w:rsidRPr="002A4188">
              <w:rPr>
                <w:b/>
                <w:bCs/>
                <w:color w:val="000000"/>
                <w:sz w:val="18"/>
                <w:szCs w:val="18"/>
                <w:lang w:eastAsia="en-CA"/>
              </w:rPr>
              <w:t>2027</w:t>
            </w:r>
          </w:p>
        </w:tc>
        <w:tc>
          <w:tcPr>
            <w:tcW w:w="679" w:type="dxa"/>
            <w:hideMark/>
          </w:tcPr>
          <w:p w14:paraId="12FEC66E" w14:textId="77777777" w:rsidR="002A4188" w:rsidRPr="002A4188" w:rsidRDefault="002A4188" w:rsidP="006B4B57">
            <w:pPr>
              <w:keepNext/>
              <w:keepLines/>
              <w:jc w:val="center"/>
              <w:rPr>
                <w:b/>
                <w:bCs/>
                <w:color w:val="000000"/>
                <w:sz w:val="18"/>
                <w:szCs w:val="18"/>
                <w:lang w:eastAsia="en-CA"/>
              </w:rPr>
            </w:pPr>
            <w:r w:rsidRPr="002A4188">
              <w:rPr>
                <w:b/>
                <w:bCs/>
                <w:color w:val="000000"/>
                <w:sz w:val="18"/>
                <w:szCs w:val="18"/>
                <w:lang w:eastAsia="en-CA"/>
              </w:rPr>
              <w:t>2028</w:t>
            </w:r>
          </w:p>
        </w:tc>
        <w:tc>
          <w:tcPr>
            <w:tcW w:w="630" w:type="dxa"/>
            <w:hideMark/>
          </w:tcPr>
          <w:p w14:paraId="530F218F" w14:textId="77777777" w:rsidR="002A4188" w:rsidRPr="002A4188" w:rsidRDefault="002A4188" w:rsidP="006B4B57">
            <w:pPr>
              <w:keepNext/>
              <w:keepLines/>
              <w:jc w:val="center"/>
              <w:rPr>
                <w:b/>
                <w:bCs/>
                <w:color w:val="000000"/>
                <w:sz w:val="18"/>
                <w:szCs w:val="18"/>
                <w:lang w:eastAsia="en-CA"/>
              </w:rPr>
            </w:pPr>
            <w:r w:rsidRPr="002A4188">
              <w:rPr>
                <w:b/>
                <w:bCs/>
                <w:color w:val="000000"/>
                <w:sz w:val="18"/>
                <w:szCs w:val="18"/>
                <w:lang w:eastAsia="en-CA"/>
              </w:rPr>
              <w:t>2029</w:t>
            </w:r>
          </w:p>
        </w:tc>
        <w:tc>
          <w:tcPr>
            <w:tcW w:w="803" w:type="dxa"/>
          </w:tcPr>
          <w:p w14:paraId="06873C40" w14:textId="77777777" w:rsidR="002A4188" w:rsidRPr="002A4188" w:rsidRDefault="002A4188" w:rsidP="006B4B57">
            <w:pPr>
              <w:keepNext/>
              <w:keepLines/>
              <w:jc w:val="center"/>
              <w:rPr>
                <w:b/>
                <w:bCs/>
                <w:color w:val="000000"/>
                <w:sz w:val="18"/>
                <w:szCs w:val="18"/>
                <w:lang w:eastAsia="en-CA"/>
              </w:rPr>
            </w:pPr>
            <w:r w:rsidRPr="002A4188">
              <w:rPr>
                <w:b/>
                <w:bCs/>
                <w:color w:val="000000"/>
                <w:sz w:val="18"/>
                <w:szCs w:val="18"/>
                <w:lang w:eastAsia="en-CA"/>
              </w:rPr>
              <w:t>2030</w:t>
            </w:r>
          </w:p>
        </w:tc>
        <w:tc>
          <w:tcPr>
            <w:tcW w:w="916" w:type="dxa"/>
            <w:gridSpan w:val="2"/>
            <w:hideMark/>
          </w:tcPr>
          <w:p w14:paraId="0D1F19CD" w14:textId="77777777" w:rsidR="002A4188" w:rsidRDefault="002A4188" w:rsidP="00E705D9">
            <w:pPr>
              <w:keepNext/>
              <w:keepLines/>
              <w:bidi/>
              <w:jc w:val="center"/>
              <w:rPr>
                <w:b/>
                <w:bCs/>
                <w:sz w:val="20"/>
              </w:rPr>
            </w:pPr>
            <w:r>
              <w:rPr>
                <w:rFonts w:hint="cs"/>
                <w:b/>
                <w:bCs/>
                <w:sz w:val="20"/>
                <w:rtl/>
              </w:rPr>
              <w:t>المجموع</w:t>
            </w:r>
          </w:p>
        </w:tc>
      </w:tr>
      <w:tr w:rsidR="002A4188" w14:paraId="3F13AC0A" w14:textId="77777777" w:rsidTr="00432FCF">
        <w:trPr>
          <w:trHeight w:val="494"/>
          <w:jc w:val="center"/>
        </w:trPr>
        <w:tc>
          <w:tcPr>
            <w:tcW w:w="747" w:type="dxa"/>
            <w:hideMark/>
          </w:tcPr>
          <w:p w14:paraId="5711AC6E" w14:textId="77777777" w:rsidR="002A4188" w:rsidRDefault="002A4188" w:rsidP="00AD77E6">
            <w:pPr>
              <w:bidi/>
              <w:rPr>
                <w:sz w:val="20"/>
              </w:rPr>
            </w:pPr>
            <w:r>
              <w:rPr>
                <w:sz w:val="20"/>
              </w:rPr>
              <w:t>1.1</w:t>
            </w:r>
          </w:p>
        </w:tc>
        <w:tc>
          <w:tcPr>
            <w:tcW w:w="4031" w:type="dxa"/>
            <w:hideMark/>
          </w:tcPr>
          <w:p w14:paraId="5C10D5B2" w14:textId="77777777" w:rsidR="002A4188" w:rsidRDefault="002A4188" w:rsidP="00AD77E6">
            <w:pPr>
              <w:bidi/>
              <w:jc w:val="left"/>
              <w:rPr>
                <w:sz w:val="18"/>
                <w:szCs w:val="18"/>
              </w:rPr>
            </w:pPr>
            <w:r>
              <w:rPr>
                <w:sz w:val="18"/>
                <w:szCs w:val="18"/>
                <w:rtl/>
              </w:rPr>
              <w:t xml:space="preserve">جدول تخفيضات بروتوكول مونتريال لمواد المرفق جيم، المجموعة الأولى (أطنان </w:t>
            </w:r>
            <w:r>
              <w:rPr>
                <w:rFonts w:hint="cs"/>
                <w:sz w:val="18"/>
                <w:szCs w:val="18"/>
                <w:rtl/>
              </w:rPr>
              <w:t xml:space="preserve">من </w:t>
            </w:r>
            <w:r>
              <w:rPr>
                <w:sz w:val="18"/>
                <w:szCs w:val="18"/>
                <w:rtl/>
              </w:rPr>
              <w:t>قدرات استهلاك الأوزون)</w:t>
            </w:r>
          </w:p>
        </w:tc>
        <w:tc>
          <w:tcPr>
            <w:tcW w:w="1279" w:type="dxa"/>
            <w:hideMark/>
          </w:tcPr>
          <w:p w14:paraId="0CE2F06C" w14:textId="77777777" w:rsidR="002A4188" w:rsidRPr="002A4188" w:rsidRDefault="002A4188" w:rsidP="006B4B57">
            <w:pPr>
              <w:keepNext/>
              <w:keepLines/>
              <w:jc w:val="right"/>
              <w:rPr>
                <w:color w:val="000000"/>
                <w:sz w:val="18"/>
                <w:szCs w:val="18"/>
                <w:lang w:eastAsia="en-CA"/>
              </w:rPr>
            </w:pPr>
            <w:r w:rsidRPr="002A4188">
              <w:rPr>
                <w:sz w:val="18"/>
                <w:szCs w:val="18"/>
              </w:rPr>
              <w:t>0.098</w:t>
            </w:r>
          </w:p>
        </w:tc>
        <w:tc>
          <w:tcPr>
            <w:tcW w:w="810" w:type="dxa"/>
            <w:hideMark/>
          </w:tcPr>
          <w:p w14:paraId="792E2224" w14:textId="77777777" w:rsidR="002A4188" w:rsidRPr="002A4188" w:rsidRDefault="002A4188" w:rsidP="006B4B57">
            <w:pPr>
              <w:keepNext/>
              <w:keepLines/>
              <w:jc w:val="right"/>
              <w:rPr>
                <w:color w:val="000000"/>
                <w:sz w:val="18"/>
                <w:szCs w:val="18"/>
                <w:lang w:eastAsia="en-CA"/>
              </w:rPr>
            </w:pPr>
            <w:r w:rsidRPr="002A4188">
              <w:rPr>
                <w:sz w:val="18"/>
                <w:szCs w:val="18"/>
              </w:rPr>
              <w:t>0.098</w:t>
            </w:r>
          </w:p>
        </w:tc>
        <w:tc>
          <w:tcPr>
            <w:tcW w:w="810" w:type="dxa"/>
            <w:hideMark/>
          </w:tcPr>
          <w:p w14:paraId="79E0C725" w14:textId="77777777" w:rsidR="002A4188" w:rsidRPr="002A4188" w:rsidRDefault="002A4188" w:rsidP="006B4B57">
            <w:pPr>
              <w:keepNext/>
              <w:keepLines/>
              <w:jc w:val="right"/>
              <w:rPr>
                <w:color w:val="000000"/>
                <w:sz w:val="18"/>
                <w:szCs w:val="18"/>
                <w:lang w:eastAsia="en-CA"/>
              </w:rPr>
            </w:pPr>
            <w:r w:rsidRPr="002A4188">
              <w:rPr>
                <w:sz w:val="18"/>
                <w:szCs w:val="18"/>
              </w:rPr>
              <w:t>0.098</w:t>
            </w:r>
          </w:p>
        </w:tc>
        <w:tc>
          <w:tcPr>
            <w:tcW w:w="679" w:type="dxa"/>
            <w:hideMark/>
          </w:tcPr>
          <w:p w14:paraId="3F44D140" w14:textId="77777777" w:rsidR="002A4188" w:rsidRPr="002A4188" w:rsidRDefault="002A4188" w:rsidP="006B4B57">
            <w:pPr>
              <w:keepNext/>
              <w:keepLines/>
              <w:jc w:val="right"/>
              <w:rPr>
                <w:color w:val="000000"/>
                <w:sz w:val="18"/>
                <w:szCs w:val="18"/>
                <w:lang w:eastAsia="en-CA"/>
              </w:rPr>
            </w:pPr>
            <w:r w:rsidRPr="002A4188">
              <w:rPr>
                <w:sz w:val="18"/>
                <w:szCs w:val="18"/>
              </w:rPr>
              <w:t>0.098</w:t>
            </w:r>
          </w:p>
        </w:tc>
        <w:tc>
          <w:tcPr>
            <w:tcW w:w="630" w:type="dxa"/>
            <w:hideMark/>
          </w:tcPr>
          <w:p w14:paraId="4E1C5300" w14:textId="77777777" w:rsidR="002A4188" w:rsidRPr="002A4188" w:rsidRDefault="002A4188" w:rsidP="006B4B57">
            <w:pPr>
              <w:keepNext/>
              <w:keepLines/>
              <w:jc w:val="right"/>
              <w:rPr>
                <w:sz w:val="18"/>
                <w:szCs w:val="18"/>
              </w:rPr>
            </w:pPr>
            <w:r w:rsidRPr="002A4188">
              <w:rPr>
                <w:sz w:val="18"/>
                <w:szCs w:val="18"/>
              </w:rPr>
              <w:t>0.098</w:t>
            </w:r>
          </w:p>
        </w:tc>
        <w:tc>
          <w:tcPr>
            <w:tcW w:w="803" w:type="dxa"/>
          </w:tcPr>
          <w:p w14:paraId="2FA8FD2B" w14:textId="77777777" w:rsidR="002A4188" w:rsidRPr="002A4188" w:rsidRDefault="002A4188" w:rsidP="006B4B57">
            <w:pPr>
              <w:keepNext/>
              <w:keepLines/>
              <w:jc w:val="right"/>
              <w:rPr>
                <w:color w:val="000000"/>
                <w:sz w:val="18"/>
                <w:szCs w:val="18"/>
                <w:lang w:eastAsia="en-CA"/>
              </w:rPr>
            </w:pPr>
            <w:r w:rsidRPr="002A4188">
              <w:rPr>
                <w:sz w:val="18"/>
                <w:szCs w:val="18"/>
              </w:rPr>
              <w:t>0.00</w:t>
            </w:r>
          </w:p>
        </w:tc>
        <w:tc>
          <w:tcPr>
            <w:tcW w:w="916" w:type="dxa"/>
            <w:gridSpan w:val="2"/>
            <w:hideMark/>
          </w:tcPr>
          <w:p w14:paraId="0105301E" w14:textId="77777777" w:rsidR="002A4188" w:rsidRPr="002A4188" w:rsidRDefault="002A4188" w:rsidP="002A4188">
            <w:pPr>
              <w:keepNext/>
              <w:keepLines/>
              <w:bidi/>
              <w:jc w:val="right"/>
              <w:rPr>
                <w:sz w:val="18"/>
                <w:szCs w:val="18"/>
                <w:rtl/>
                <w:lang w:val="en-US" w:bidi="ar-EG"/>
              </w:rPr>
            </w:pPr>
            <w:r w:rsidRPr="002A4188">
              <w:rPr>
                <w:rFonts w:hint="cs"/>
                <w:sz w:val="18"/>
                <w:szCs w:val="18"/>
                <w:rtl/>
                <w:lang w:val="en-US" w:bidi="ar-EG"/>
              </w:rPr>
              <w:t>غير متوافر</w:t>
            </w:r>
          </w:p>
        </w:tc>
      </w:tr>
      <w:tr w:rsidR="002A4188" w14:paraId="7E5BA225" w14:textId="77777777" w:rsidTr="00432FCF">
        <w:trPr>
          <w:trHeight w:val="530"/>
          <w:jc w:val="center"/>
        </w:trPr>
        <w:tc>
          <w:tcPr>
            <w:tcW w:w="747" w:type="dxa"/>
            <w:hideMark/>
          </w:tcPr>
          <w:p w14:paraId="70BBDDDD" w14:textId="77777777" w:rsidR="002A4188" w:rsidRDefault="002A4188" w:rsidP="00AD77E6">
            <w:pPr>
              <w:bidi/>
              <w:rPr>
                <w:sz w:val="20"/>
              </w:rPr>
            </w:pPr>
            <w:r>
              <w:rPr>
                <w:sz w:val="20"/>
              </w:rPr>
              <w:t>2.1</w:t>
            </w:r>
          </w:p>
        </w:tc>
        <w:tc>
          <w:tcPr>
            <w:tcW w:w="4031" w:type="dxa"/>
            <w:hideMark/>
          </w:tcPr>
          <w:p w14:paraId="723B519B" w14:textId="77777777" w:rsidR="002A4188" w:rsidRDefault="002A4188" w:rsidP="00AD77E6">
            <w:pPr>
              <w:bidi/>
              <w:jc w:val="left"/>
              <w:rPr>
                <w:sz w:val="18"/>
                <w:szCs w:val="18"/>
              </w:rPr>
            </w:pPr>
            <w:r>
              <w:rPr>
                <w:sz w:val="18"/>
                <w:szCs w:val="18"/>
                <w:rtl/>
              </w:rPr>
              <w:t xml:space="preserve">الحد الأقصى المسموح به للاستهلاك الكلي من مواد المرفق جيم، المجموعة الأولى (أطنان </w:t>
            </w:r>
            <w:r>
              <w:rPr>
                <w:rFonts w:hint="cs"/>
                <w:sz w:val="18"/>
                <w:szCs w:val="18"/>
                <w:rtl/>
              </w:rPr>
              <w:t xml:space="preserve">من </w:t>
            </w:r>
            <w:r>
              <w:rPr>
                <w:sz w:val="18"/>
                <w:szCs w:val="18"/>
                <w:rtl/>
              </w:rPr>
              <w:t xml:space="preserve">قدرات استهلاك الأوزون) </w:t>
            </w:r>
          </w:p>
        </w:tc>
        <w:tc>
          <w:tcPr>
            <w:tcW w:w="1279" w:type="dxa"/>
            <w:hideMark/>
          </w:tcPr>
          <w:p w14:paraId="68B69DEB" w14:textId="77777777" w:rsidR="002A4188" w:rsidRPr="002A4188" w:rsidRDefault="002A4188" w:rsidP="006B4B57">
            <w:pPr>
              <w:jc w:val="right"/>
              <w:rPr>
                <w:color w:val="000000"/>
                <w:sz w:val="18"/>
                <w:szCs w:val="18"/>
                <w:lang w:eastAsia="en-CA"/>
              </w:rPr>
            </w:pPr>
            <w:r w:rsidRPr="002A4188">
              <w:rPr>
                <w:sz w:val="18"/>
                <w:szCs w:val="18"/>
              </w:rPr>
              <w:t>0.098</w:t>
            </w:r>
          </w:p>
        </w:tc>
        <w:tc>
          <w:tcPr>
            <w:tcW w:w="810" w:type="dxa"/>
            <w:hideMark/>
          </w:tcPr>
          <w:p w14:paraId="40D52EE4" w14:textId="77777777" w:rsidR="002A4188" w:rsidRPr="002A4188" w:rsidRDefault="002A4188" w:rsidP="006B4B57">
            <w:pPr>
              <w:jc w:val="right"/>
              <w:rPr>
                <w:color w:val="000000"/>
                <w:sz w:val="18"/>
                <w:szCs w:val="18"/>
                <w:lang w:eastAsia="en-CA"/>
              </w:rPr>
            </w:pPr>
            <w:r w:rsidRPr="002A4188">
              <w:rPr>
                <w:sz w:val="18"/>
                <w:szCs w:val="18"/>
              </w:rPr>
              <w:t>0.088</w:t>
            </w:r>
          </w:p>
        </w:tc>
        <w:tc>
          <w:tcPr>
            <w:tcW w:w="810" w:type="dxa"/>
            <w:hideMark/>
          </w:tcPr>
          <w:p w14:paraId="4D74B798" w14:textId="77777777" w:rsidR="002A4188" w:rsidRPr="002A4188" w:rsidRDefault="002A4188" w:rsidP="006B4B57">
            <w:pPr>
              <w:jc w:val="right"/>
              <w:rPr>
                <w:color w:val="000000"/>
                <w:sz w:val="18"/>
                <w:szCs w:val="18"/>
                <w:lang w:eastAsia="en-CA"/>
              </w:rPr>
            </w:pPr>
            <w:r w:rsidRPr="002A4188">
              <w:rPr>
                <w:sz w:val="18"/>
                <w:szCs w:val="18"/>
              </w:rPr>
              <w:t>0.088</w:t>
            </w:r>
          </w:p>
        </w:tc>
        <w:tc>
          <w:tcPr>
            <w:tcW w:w="679" w:type="dxa"/>
            <w:hideMark/>
          </w:tcPr>
          <w:p w14:paraId="11B42919" w14:textId="77777777" w:rsidR="002A4188" w:rsidRPr="002A4188" w:rsidRDefault="002A4188" w:rsidP="006B4B57">
            <w:pPr>
              <w:jc w:val="right"/>
              <w:rPr>
                <w:color w:val="000000"/>
                <w:sz w:val="18"/>
                <w:szCs w:val="18"/>
                <w:lang w:eastAsia="en-CA"/>
              </w:rPr>
            </w:pPr>
            <w:r w:rsidRPr="002A4188">
              <w:rPr>
                <w:sz w:val="18"/>
                <w:szCs w:val="18"/>
              </w:rPr>
              <w:t>0.071</w:t>
            </w:r>
          </w:p>
        </w:tc>
        <w:tc>
          <w:tcPr>
            <w:tcW w:w="630" w:type="dxa"/>
            <w:hideMark/>
          </w:tcPr>
          <w:p w14:paraId="4799669E" w14:textId="77777777" w:rsidR="002A4188" w:rsidRPr="002A4188" w:rsidRDefault="002A4188" w:rsidP="006B4B57">
            <w:pPr>
              <w:jc w:val="right"/>
              <w:rPr>
                <w:sz w:val="18"/>
                <w:szCs w:val="18"/>
              </w:rPr>
            </w:pPr>
            <w:r w:rsidRPr="002A4188">
              <w:rPr>
                <w:sz w:val="18"/>
                <w:szCs w:val="18"/>
              </w:rPr>
              <w:t>0.071</w:t>
            </w:r>
          </w:p>
        </w:tc>
        <w:tc>
          <w:tcPr>
            <w:tcW w:w="803" w:type="dxa"/>
          </w:tcPr>
          <w:p w14:paraId="6302A0A0" w14:textId="77777777" w:rsidR="002A4188" w:rsidRPr="002A4188" w:rsidRDefault="002A4188" w:rsidP="006B4B57">
            <w:pPr>
              <w:jc w:val="right"/>
              <w:rPr>
                <w:color w:val="000000"/>
                <w:sz w:val="18"/>
                <w:szCs w:val="18"/>
                <w:lang w:eastAsia="en-CA"/>
              </w:rPr>
            </w:pPr>
            <w:r w:rsidRPr="002A4188">
              <w:rPr>
                <w:sz w:val="18"/>
                <w:szCs w:val="18"/>
              </w:rPr>
              <w:t>0.00</w:t>
            </w:r>
          </w:p>
        </w:tc>
        <w:tc>
          <w:tcPr>
            <w:tcW w:w="916" w:type="dxa"/>
            <w:gridSpan w:val="2"/>
            <w:hideMark/>
          </w:tcPr>
          <w:p w14:paraId="76D9032C" w14:textId="77777777" w:rsidR="002A4188" w:rsidRPr="002A4188" w:rsidRDefault="002A4188" w:rsidP="002A4188">
            <w:pPr>
              <w:keepNext/>
              <w:keepLines/>
              <w:bidi/>
              <w:jc w:val="right"/>
              <w:rPr>
                <w:sz w:val="18"/>
                <w:szCs w:val="18"/>
                <w:rtl/>
                <w:lang w:val="en-US" w:bidi="ar-EG"/>
              </w:rPr>
            </w:pPr>
            <w:r w:rsidRPr="002A4188">
              <w:rPr>
                <w:rFonts w:hint="cs"/>
                <w:sz w:val="18"/>
                <w:szCs w:val="18"/>
                <w:rtl/>
                <w:lang w:val="en-US" w:bidi="ar-EG"/>
              </w:rPr>
              <w:t>غير متوافر</w:t>
            </w:r>
          </w:p>
        </w:tc>
      </w:tr>
      <w:tr w:rsidR="002A4188" w14:paraId="235AE8BB" w14:textId="77777777" w:rsidTr="00432FCF">
        <w:trPr>
          <w:trHeight w:val="296"/>
          <w:jc w:val="center"/>
        </w:trPr>
        <w:tc>
          <w:tcPr>
            <w:tcW w:w="747" w:type="dxa"/>
            <w:hideMark/>
          </w:tcPr>
          <w:p w14:paraId="1C686CB1" w14:textId="77777777" w:rsidR="002A4188" w:rsidRDefault="002A4188" w:rsidP="00AD77E6">
            <w:pPr>
              <w:bidi/>
              <w:rPr>
                <w:sz w:val="20"/>
              </w:rPr>
            </w:pPr>
            <w:r>
              <w:rPr>
                <w:sz w:val="20"/>
              </w:rPr>
              <w:t>1.2</w:t>
            </w:r>
          </w:p>
        </w:tc>
        <w:tc>
          <w:tcPr>
            <w:tcW w:w="4031" w:type="dxa"/>
            <w:hideMark/>
          </w:tcPr>
          <w:p w14:paraId="6D1E7087" w14:textId="77777777" w:rsidR="002A4188" w:rsidRDefault="002A4188" w:rsidP="00AD77E6">
            <w:pPr>
              <w:bidi/>
              <w:jc w:val="left"/>
              <w:rPr>
                <w:sz w:val="18"/>
                <w:szCs w:val="18"/>
                <w:lang w:eastAsia="en-CA"/>
              </w:rPr>
            </w:pPr>
            <w:r>
              <w:rPr>
                <w:sz w:val="18"/>
                <w:szCs w:val="18"/>
                <w:rtl/>
              </w:rPr>
              <w:t xml:space="preserve">التمويل المتفق عليه للوكالة المنفذة الرئيسية </w:t>
            </w:r>
            <w:r>
              <w:rPr>
                <w:rFonts w:hint="cs"/>
                <w:sz w:val="18"/>
                <w:szCs w:val="18"/>
                <w:rtl/>
              </w:rPr>
              <w:t>(اليونيب)</w:t>
            </w:r>
            <w:r>
              <w:rPr>
                <w:sz w:val="18"/>
                <w:szCs w:val="18"/>
                <w:rtl/>
              </w:rPr>
              <w:t xml:space="preserve"> (دولار أمريكي)</w:t>
            </w:r>
          </w:p>
        </w:tc>
        <w:tc>
          <w:tcPr>
            <w:tcW w:w="1279" w:type="dxa"/>
            <w:hideMark/>
          </w:tcPr>
          <w:p w14:paraId="43CFEE05" w14:textId="77777777" w:rsidR="002A4188" w:rsidRPr="002A4188" w:rsidRDefault="002A4188" w:rsidP="006B4B57">
            <w:pPr>
              <w:jc w:val="right"/>
              <w:rPr>
                <w:color w:val="000000"/>
                <w:sz w:val="18"/>
                <w:szCs w:val="18"/>
                <w:lang w:eastAsia="en-CA"/>
              </w:rPr>
            </w:pPr>
            <w:r w:rsidRPr="002A4188">
              <w:rPr>
                <w:color w:val="000000"/>
                <w:sz w:val="18"/>
                <w:szCs w:val="18"/>
              </w:rPr>
              <w:t>133,750</w:t>
            </w:r>
          </w:p>
        </w:tc>
        <w:tc>
          <w:tcPr>
            <w:tcW w:w="810" w:type="dxa"/>
            <w:hideMark/>
          </w:tcPr>
          <w:p w14:paraId="1AEAFCC7"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810" w:type="dxa"/>
            <w:hideMark/>
          </w:tcPr>
          <w:p w14:paraId="43F0124B" w14:textId="77777777" w:rsidR="002A4188" w:rsidRPr="002A4188" w:rsidRDefault="002A4188" w:rsidP="006B4B57">
            <w:pPr>
              <w:jc w:val="right"/>
              <w:rPr>
                <w:color w:val="000000"/>
                <w:sz w:val="18"/>
                <w:szCs w:val="18"/>
                <w:lang w:eastAsia="en-CA"/>
              </w:rPr>
            </w:pPr>
            <w:r w:rsidRPr="002A4188">
              <w:rPr>
                <w:color w:val="000000"/>
                <w:sz w:val="18"/>
                <w:szCs w:val="18"/>
              </w:rPr>
              <w:t>95,385</w:t>
            </w:r>
          </w:p>
        </w:tc>
        <w:tc>
          <w:tcPr>
            <w:tcW w:w="679" w:type="dxa"/>
            <w:hideMark/>
          </w:tcPr>
          <w:p w14:paraId="6BFAA355"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630" w:type="dxa"/>
            <w:hideMark/>
          </w:tcPr>
          <w:p w14:paraId="0958D6CA" w14:textId="77777777" w:rsidR="002A4188" w:rsidRPr="002A4188" w:rsidRDefault="002A4188" w:rsidP="006B4B57">
            <w:pPr>
              <w:jc w:val="right"/>
              <w:rPr>
                <w:color w:val="000000"/>
                <w:sz w:val="18"/>
                <w:szCs w:val="18"/>
              </w:rPr>
            </w:pPr>
            <w:r w:rsidRPr="002A4188">
              <w:rPr>
                <w:color w:val="000000"/>
                <w:sz w:val="18"/>
                <w:szCs w:val="18"/>
              </w:rPr>
              <w:t>0</w:t>
            </w:r>
          </w:p>
        </w:tc>
        <w:tc>
          <w:tcPr>
            <w:tcW w:w="803" w:type="dxa"/>
          </w:tcPr>
          <w:p w14:paraId="3034ADDE" w14:textId="77777777" w:rsidR="002A4188" w:rsidRPr="002A4188" w:rsidRDefault="002A4188" w:rsidP="006B4B57">
            <w:pPr>
              <w:jc w:val="right"/>
              <w:rPr>
                <w:color w:val="000000"/>
                <w:sz w:val="18"/>
                <w:szCs w:val="18"/>
                <w:lang w:eastAsia="en-CA"/>
              </w:rPr>
            </w:pPr>
            <w:r w:rsidRPr="002A4188">
              <w:rPr>
                <w:color w:val="000000"/>
                <w:sz w:val="18"/>
                <w:szCs w:val="18"/>
              </w:rPr>
              <w:t>38,180</w:t>
            </w:r>
          </w:p>
        </w:tc>
        <w:tc>
          <w:tcPr>
            <w:tcW w:w="916" w:type="dxa"/>
            <w:gridSpan w:val="2"/>
            <w:hideMark/>
          </w:tcPr>
          <w:p w14:paraId="6FFEF71C" w14:textId="77777777" w:rsidR="002A4188" w:rsidRPr="002A4188" w:rsidRDefault="002A4188" w:rsidP="006B4B57">
            <w:pPr>
              <w:jc w:val="right"/>
              <w:rPr>
                <w:color w:val="000000"/>
                <w:sz w:val="18"/>
                <w:szCs w:val="18"/>
                <w:lang w:eastAsia="en-CA"/>
              </w:rPr>
            </w:pPr>
            <w:r w:rsidRPr="002A4188">
              <w:rPr>
                <w:color w:val="000000"/>
                <w:sz w:val="18"/>
                <w:szCs w:val="18"/>
              </w:rPr>
              <w:t>267,315</w:t>
            </w:r>
          </w:p>
        </w:tc>
      </w:tr>
      <w:tr w:rsidR="002A4188" w14:paraId="5DC1C59C" w14:textId="77777777" w:rsidTr="00432FCF">
        <w:trPr>
          <w:trHeight w:val="251"/>
          <w:jc w:val="center"/>
        </w:trPr>
        <w:tc>
          <w:tcPr>
            <w:tcW w:w="747" w:type="dxa"/>
            <w:hideMark/>
          </w:tcPr>
          <w:p w14:paraId="719F15A3" w14:textId="77777777" w:rsidR="002A4188" w:rsidRDefault="002A4188" w:rsidP="00AD77E6">
            <w:pPr>
              <w:bidi/>
              <w:rPr>
                <w:sz w:val="20"/>
              </w:rPr>
            </w:pPr>
            <w:r>
              <w:rPr>
                <w:sz w:val="20"/>
              </w:rPr>
              <w:t>2.2</w:t>
            </w:r>
          </w:p>
        </w:tc>
        <w:tc>
          <w:tcPr>
            <w:tcW w:w="4031" w:type="dxa"/>
            <w:hideMark/>
          </w:tcPr>
          <w:p w14:paraId="7F0E07E5" w14:textId="77777777" w:rsidR="002A4188" w:rsidRDefault="002A4188" w:rsidP="00AD77E6">
            <w:pPr>
              <w:bidi/>
              <w:jc w:val="left"/>
              <w:rPr>
                <w:sz w:val="18"/>
                <w:szCs w:val="18"/>
              </w:rPr>
            </w:pPr>
            <w:r>
              <w:rPr>
                <w:sz w:val="18"/>
                <w:szCs w:val="18"/>
                <w:rtl/>
              </w:rPr>
              <w:t>تكاليف دعم الوكالة المنفذة الرئيسية</w:t>
            </w:r>
            <w:r>
              <w:rPr>
                <w:rFonts w:hint="cs"/>
                <w:sz w:val="18"/>
                <w:szCs w:val="18"/>
                <w:rtl/>
              </w:rPr>
              <w:t xml:space="preserve"> </w:t>
            </w:r>
            <w:r>
              <w:rPr>
                <w:sz w:val="18"/>
                <w:szCs w:val="18"/>
                <w:rtl/>
              </w:rPr>
              <w:t xml:space="preserve">(دولار أمريكي) </w:t>
            </w:r>
          </w:p>
        </w:tc>
        <w:tc>
          <w:tcPr>
            <w:tcW w:w="1279" w:type="dxa"/>
            <w:hideMark/>
          </w:tcPr>
          <w:p w14:paraId="5851DBCB" w14:textId="77777777" w:rsidR="002A4188" w:rsidRPr="002A4188" w:rsidRDefault="002A4188" w:rsidP="006B4B57">
            <w:pPr>
              <w:jc w:val="right"/>
              <w:rPr>
                <w:color w:val="000000"/>
                <w:sz w:val="18"/>
                <w:szCs w:val="18"/>
                <w:lang w:eastAsia="en-CA"/>
              </w:rPr>
            </w:pPr>
            <w:r w:rsidRPr="002A4188">
              <w:rPr>
                <w:color w:val="000000"/>
                <w:sz w:val="18"/>
                <w:szCs w:val="18"/>
              </w:rPr>
              <w:t>17,388</w:t>
            </w:r>
          </w:p>
        </w:tc>
        <w:tc>
          <w:tcPr>
            <w:tcW w:w="810" w:type="dxa"/>
            <w:hideMark/>
          </w:tcPr>
          <w:p w14:paraId="5769E179"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810" w:type="dxa"/>
            <w:hideMark/>
          </w:tcPr>
          <w:p w14:paraId="13FBB9EC" w14:textId="77777777" w:rsidR="002A4188" w:rsidRPr="002A4188" w:rsidRDefault="002A4188" w:rsidP="006B4B57">
            <w:pPr>
              <w:jc w:val="right"/>
              <w:rPr>
                <w:color w:val="000000"/>
                <w:sz w:val="18"/>
                <w:szCs w:val="18"/>
                <w:lang w:eastAsia="en-CA"/>
              </w:rPr>
            </w:pPr>
            <w:r w:rsidRPr="002A4188">
              <w:rPr>
                <w:color w:val="000000"/>
                <w:sz w:val="18"/>
                <w:szCs w:val="18"/>
              </w:rPr>
              <w:t>12,400</w:t>
            </w:r>
          </w:p>
        </w:tc>
        <w:tc>
          <w:tcPr>
            <w:tcW w:w="679" w:type="dxa"/>
            <w:hideMark/>
          </w:tcPr>
          <w:p w14:paraId="3B1859D8"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630" w:type="dxa"/>
            <w:hideMark/>
          </w:tcPr>
          <w:p w14:paraId="303B7568" w14:textId="77777777" w:rsidR="002A4188" w:rsidRPr="002A4188" w:rsidRDefault="002A4188" w:rsidP="006B4B57">
            <w:pPr>
              <w:jc w:val="right"/>
              <w:rPr>
                <w:color w:val="000000"/>
                <w:sz w:val="18"/>
                <w:szCs w:val="18"/>
              </w:rPr>
            </w:pPr>
            <w:r w:rsidRPr="002A4188">
              <w:rPr>
                <w:color w:val="000000"/>
                <w:sz w:val="18"/>
                <w:szCs w:val="18"/>
              </w:rPr>
              <w:t>0</w:t>
            </w:r>
          </w:p>
        </w:tc>
        <w:tc>
          <w:tcPr>
            <w:tcW w:w="803" w:type="dxa"/>
          </w:tcPr>
          <w:p w14:paraId="7413EAA0" w14:textId="77777777" w:rsidR="002A4188" w:rsidRPr="002A4188" w:rsidRDefault="002A4188" w:rsidP="006B4B57">
            <w:pPr>
              <w:jc w:val="right"/>
              <w:rPr>
                <w:color w:val="000000"/>
                <w:sz w:val="18"/>
                <w:szCs w:val="18"/>
                <w:lang w:eastAsia="en-CA"/>
              </w:rPr>
            </w:pPr>
            <w:r w:rsidRPr="002A4188">
              <w:rPr>
                <w:color w:val="000000"/>
                <w:sz w:val="18"/>
                <w:szCs w:val="18"/>
              </w:rPr>
              <w:t>4,963</w:t>
            </w:r>
          </w:p>
        </w:tc>
        <w:tc>
          <w:tcPr>
            <w:tcW w:w="916" w:type="dxa"/>
            <w:gridSpan w:val="2"/>
            <w:hideMark/>
          </w:tcPr>
          <w:p w14:paraId="3B1CDFC8" w14:textId="77777777" w:rsidR="002A4188" w:rsidRPr="002A4188" w:rsidRDefault="002A4188" w:rsidP="006B4B57">
            <w:pPr>
              <w:jc w:val="right"/>
              <w:rPr>
                <w:color w:val="000000"/>
                <w:sz w:val="18"/>
                <w:szCs w:val="18"/>
                <w:lang w:eastAsia="en-CA"/>
              </w:rPr>
            </w:pPr>
            <w:r w:rsidRPr="002A4188">
              <w:rPr>
                <w:color w:val="000000"/>
                <w:sz w:val="18"/>
                <w:szCs w:val="18"/>
              </w:rPr>
              <w:t>34,751</w:t>
            </w:r>
          </w:p>
        </w:tc>
      </w:tr>
      <w:tr w:rsidR="002A4188" w14:paraId="1CF51FC6" w14:textId="77777777" w:rsidTr="00432FCF">
        <w:trPr>
          <w:trHeight w:val="341"/>
          <w:jc w:val="center"/>
        </w:trPr>
        <w:tc>
          <w:tcPr>
            <w:tcW w:w="747" w:type="dxa"/>
            <w:hideMark/>
          </w:tcPr>
          <w:p w14:paraId="6DC6D639" w14:textId="77777777" w:rsidR="002A4188" w:rsidRDefault="002A4188" w:rsidP="00AD77E6">
            <w:pPr>
              <w:bidi/>
              <w:rPr>
                <w:sz w:val="20"/>
              </w:rPr>
            </w:pPr>
            <w:r>
              <w:rPr>
                <w:sz w:val="20"/>
              </w:rPr>
              <w:t>3.2</w:t>
            </w:r>
          </w:p>
        </w:tc>
        <w:tc>
          <w:tcPr>
            <w:tcW w:w="4031" w:type="dxa"/>
            <w:hideMark/>
          </w:tcPr>
          <w:p w14:paraId="00153FC6" w14:textId="77777777" w:rsidR="002A4188" w:rsidRDefault="002A4188" w:rsidP="00AD77E6">
            <w:pPr>
              <w:bidi/>
              <w:jc w:val="left"/>
              <w:rPr>
                <w:sz w:val="18"/>
                <w:szCs w:val="18"/>
              </w:rPr>
            </w:pPr>
            <w:r>
              <w:rPr>
                <w:rFonts w:hint="cs"/>
                <w:sz w:val="18"/>
                <w:szCs w:val="18"/>
                <w:rtl/>
              </w:rPr>
              <w:t>التمويل الموافق عليه ل</w:t>
            </w:r>
            <w:r>
              <w:rPr>
                <w:sz w:val="18"/>
                <w:szCs w:val="18"/>
                <w:rtl/>
              </w:rPr>
              <w:t xml:space="preserve">لوكالة المنفذة </w:t>
            </w:r>
            <w:r>
              <w:rPr>
                <w:rFonts w:hint="cs"/>
                <w:sz w:val="18"/>
                <w:szCs w:val="18"/>
                <w:rtl/>
              </w:rPr>
              <w:t>المتعاونة (اليونيدو)</w:t>
            </w:r>
            <w:r>
              <w:rPr>
                <w:sz w:val="18"/>
                <w:szCs w:val="18"/>
                <w:rtl/>
              </w:rPr>
              <w:t xml:space="preserve"> (دولار أمريكي)</w:t>
            </w:r>
          </w:p>
        </w:tc>
        <w:tc>
          <w:tcPr>
            <w:tcW w:w="1279" w:type="dxa"/>
            <w:hideMark/>
          </w:tcPr>
          <w:p w14:paraId="4A3C342B" w14:textId="77777777" w:rsidR="002A4188" w:rsidRPr="002A4188" w:rsidRDefault="002A4188" w:rsidP="006B4B57">
            <w:pPr>
              <w:jc w:val="right"/>
              <w:rPr>
                <w:color w:val="000000"/>
                <w:sz w:val="18"/>
                <w:szCs w:val="18"/>
                <w:lang w:eastAsia="en-CA"/>
              </w:rPr>
            </w:pPr>
            <w:r w:rsidRPr="002A4188">
              <w:rPr>
                <w:color w:val="000000"/>
                <w:sz w:val="18"/>
                <w:szCs w:val="18"/>
              </w:rPr>
              <w:t>19,000</w:t>
            </w:r>
          </w:p>
        </w:tc>
        <w:tc>
          <w:tcPr>
            <w:tcW w:w="810" w:type="dxa"/>
            <w:hideMark/>
          </w:tcPr>
          <w:p w14:paraId="02AA3A08"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810" w:type="dxa"/>
            <w:hideMark/>
          </w:tcPr>
          <w:p w14:paraId="5780EEF1" w14:textId="77777777" w:rsidR="002A4188" w:rsidRPr="002A4188" w:rsidRDefault="002A4188" w:rsidP="006B4B57">
            <w:pPr>
              <w:jc w:val="right"/>
              <w:rPr>
                <w:color w:val="000000"/>
                <w:sz w:val="18"/>
                <w:szCs w:val="18"/>
                <w:lang w:eastAsia="en-CA"/>
              </w:rPr>
            </w:pPr>
            <w:r w:rsidRPr="002A4188">
              <w:rPr>
                <w:color w:val="000000"/>
                <w:sz w:val="18"/>
                <w:szCs w:val="18"/>
              </w:rPr>
              <w:t>95,560</w:t>
            </w:r>
          </w:p>
        </w:tc>
        <w:tc>
          <w:tcPr>
            <w:tcW w:w="679" w:type="dxa"/>
            <w:hideMark/>
          </w:tcPr>
          <w:p w14:paraId="085B6993"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630" w:type="dxa"/>
            <w:hideMark/>
          </w:tcPr>
          <w:p w14:paraId="35EDE499" w14:textId="77777777" w:rsidR="002A4188" w:rsidRPr="002A4188" w:rsidRDefault="002A4188" w:rsidP="006B4B57">
            <w:pPr>
              <w:jc w:val="right"/>
              <w:rPr>
                <w:color w:val="000000"/>
                <w:sz w:val="18"/>
                <w:szCs w:val="18"/>
              </w:rPr>
            </w:pPr>
            <w:r w:rsidRPr="002A4188">
              <w:rPr>
                <w:color w:val="000000"/>
                <w:sz w:val="18"/>
                <w:szCs w:val="18"/>
              </w:rPr>
              <w:t>0</w:t>
            </w:r>
          </w:p>
        </w:tc>
        <w:tc>
          <w:tcPr>
            <w:tcW w:w="803" w:type="dxa"/>
          </w:tcPr>
          <w:p w14:paraId="0267A444"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916" w:type="dxa"/>
            <w:gridSpan w:val="2"/>
            <w:hideMark/>
          </w:tcPr>
          <w:p w14:paraId="5D1580A5" w14:textId="77777777" w:rsidR="002A4188" w:rsidRPr="002A4188" w:rsidRDefault="002A4188" w:rsidP="006B4B57">
            <w:pPr>
              <w:jc w:val="right"/>
              <w:rPr>
                <w:color w:val="000000"/>
                <w:sz w:val="18"/>
                <w:szCs w:val="18"/>
                <w:lang w:eastAsia="en-CA"/>
              </w:rPr>
            </w:pPr>
            <w:r w:rsidRPr="002A4188">
              <w:rPr>
                <w:color w:val="000000"/>
                <w:sz w:val="18"/>
                <w:szCs w:val="18"/>
              </w:rPr>
              <w:t>114,560</w:t>
            </w:r>
          </w:p>
        </w:tc>
      </w:tr>
      <w:tr w:rsidR="002A4188" w14:paraId="303F8639" w14:textId="77777777" w:rsidTr="00432FCF">
        <w:trPr>
          <w:trHeight w:val="260"/>
          <w:jc w:val="center"/>
        </w:trPr>
        <w:tc>
          <w:tcPr>
            <w:tcW w:w="747" w:type="dxa"/>
            <w:hideMark/>
          </w:tcPr>
          <w:p w14:paraId="02D0B3A5" w14:textId="77777777" w:rsidR="002A4188" w:rsidRDefault="002A4188" w:rsidP="00AD77E6">
            <w:pPr>
              <w:bidi/>
              <w:rPr>
                <w:sz w:val="20"/>
              </w:rPr>
            </w:pPr>
            <w:r>
              <w:rPr>
                <w:sz w:val="20"/>
              </w:rPr>
              <w:t>4.2</w:t>
            </w:r>
          </w:p>
        </w:tc>
        <w:tc>
          <w:tcPr>
            <w:tcW w:w="4031" w:type="dxa"/>
            <w:hideMark/>
          </w:tcPr>
          <w:p w14:paraId="1B8863B6" w14:textId="77777777" w:rsidR="002A4188" w:rsidRDefault="002A4188" w:rsidP="00AD77E6">
            <w:pPr>
              <w:bidi/>
              <w:jc w:val="left"/>
              <w:rPr>
                <w:sz w:val="18"/>
                <w:szCs w:val="18"/>
              </w:rPr>
            </w:pPr>
            <w:r>
              <w:rPr>
                <w:sz w:val="18"/>
                <w:szCs w:val="18"/>
                <w:rtl/>
              </w:rPr>
              <w:t xml:space="preserve">تكاليف دعم الوكالة المنفذة </w:t>
            </w:r>
            <w:r>
              <w:rPr>
                <w:rFonts w:hint="cs"/>
                <w:sz w:val="18"/>
                <w:szCs w:val="18"/>
                <w:rtl/>
              </w:rPr>
              <w:t>المتعاونة (</w:t>
            </w:r>
            <w:r>
              <w:rPr>
                <w:sz w:val="18"/>
                <w:szCs w:val="18"/>
                <w:rtl/>
              </w:rPr>
              <w:t>دولار أمريكي)</w:t>
            </w:r>
          </w:p>
        </w:tc>
        <w:tc>
          <w:tcPr>
            <w:tcW w:w="1279" w:type="dxa"/>
            <w:hideMark/>
          </w:tcPr>
          <w:p w14:paraId="5A65FB62" w14:textId="77777777" w:rsidR="002A4188" w:rsidRPr="002A4188" w:rsidRDefault="002A4188" w:rsidP="006B4B57">
            <w:pPr>
              <w:jc w:val="right"/>
              <w:rPr>
                <w:color w:val="000000"/>
                <w:sz w:val="18"/>
                <w:szCs w:val="18"/>
                <w:lang w:eastAsia="en-CA"/>
              </w:rPr>
            </w:pPr>
            <w:r w:rsidRPr="002A4188">
              <w:rPr>
                <w:color w:val="000000"/>
                <w:sz w:val="18"/>
                <w:szCs w:val="18"/>
              </w:rPr>
              <w:t>1,710</w:t>
            </w:r>
          </w:p>
        </w:tc>
        <w:tc>
          <w:tcPr>
            <w:tcW w:w="810" w:type="dxa"/>
            <w:hideMark/>
          </w:tcPr>
          <w:p w14:paraId="1569CD46"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810" w:type="dxa"/>
            <w:hideMark/>
          </w:tcPr>
          <w:p w14:paraId="16F4B4C6" w14:textId="77777777" w:rsidR="002A4188" w:rsidRPr="002A4188" w:rsidRDefault="002A4188" w:rsidP="006B4B57">
            <w:pPr>
              <w:jc w:val="right"/>
              <w:rPr>
                <w:color w:val="000000"/>
                <w:sz w:val="18"/>
                <w:szCs w:val="18"/>
                <w:lang w:eastAsia="en-CA"/>
              </w:rPr>
            </w:pPr>
            <w:r w:rsidRPr="002A4188">
              <w:rPr>
                <w:color w:val="000000"/>
                <w:sz w:val="18"/>
                <w:szCs w:val="18"/>
              </w:rPr>
              <w:t>8,600</w:t>
            </w:r>
          </w:p>
        </w:tc>
        <w:tc>
          <w:tcPr>
            <w:tcW w:w="679" w:type="dxa"/>
            <w:hideMark/>
          </w:tcPr>
          <w:p w14:paraId="44C7C833"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630" w:type="dxa"/>
            <w:hideMark/>
          </w:tcPr>
          <w:p w14:paraId="3F58362D" w14:textId="77777777" w:rsidR="002A4188" w:rsidRPr="002A4188" w:rsidRDefault="002A4188" w:rsidP="006B4B57">
            <w:pPr>
              <w:jc w:val="right"/>
              <w:rPr>
                <w:color w:val="000000"/>
                <w:sz w:val="18"/>
                <w:szCs w:val="18"/>
              </w:rPr>
            </w:pPr>
            <w:r w:rsidRPr="002A4188">
              <w:rPr>
                <w:color w:val="000000"/>
                <w:sz w:val="18"/>
                <w:szCs w:val="18"/>
              </w:rPr>
              <w:t>0</w:t>
            </w:r>
          </w:p>
        </w:tc>
        <w:tc>
          <w:tcPr>
            <w:tcW w:w="803" w:type="dxa"/>
          </w:tcPr>
          <w:p w14:paraId="36233A89" w14:textId="77777777" w:rsidR="002A4188" w:rsidRPr="002A4188" w:rsidRDefault="002A4188" w:rsidP="006B4B57">
            <w:pPr>
              <w:jc w:val="right"/>
              <w:rPr>
                <w:color w:val="000000"/>
                <w:sz w:val="18"/>
                <w:szCs w:val="18"/>
                <w:lang w:eastAsia="en-CA"/>
              </w:rPr>
            </w:pPr>
            <w:r w:rsidRPr="002A4188">
              <w:rPr>
                <w:color w:val="000000"/>
                <w:sz w:val="18"/>
                <w:szCs w:val="18"/>
              </w:rPr>
              <w:t>0</w:t>
            </w:r>
          </w:p>
        </w:tc>
        <w:tc>
          <w:tcPr>
            <w:tcW w:w="916" w:type="dxa"/>
            <w:gridSpan w:val="2"/>
            <w:hideMark/>
          </w:tcPr>
          <w:p w14:paraId="0089599D" w14:textId="77777777" w:rsidR="002A4188" w:rsidRPr="002A4188" w:rsidRDefault="002A4188" w:rsidP="006B4B57">
            <w:pPr>
              <w:jc w:val="right"/>
              <w:rPr>
                <w:color w:val="000000"/>
                <w:sz w:val="18"/>
                <w:szCs w:val="18"/>
                <w:lang w:eastAsia="en-CA"/>
              </w:rPr>
            </w:pPr>
            <w:r w:rsidRPr="002A4188">
              <w:rPr>
                <w:color w:val="000000"/>
                <w:sz w:val="18"/>
                <w:szCs w:val="18"/>
              </w:rPr>
              <w:t>10,310</w:t>
            </w:r>
          </w:p>
        </w:tc>
      </w:tr>
      <w:tr w:rsidR="002A4188" w14:paraId="3EA484EF" w14:textId="77777777" w:rsidTr="00432FCF">
        <w:trPr>
          <w:trHeight w:val="240"/>
          <w:jc w:val="center"/>
        </w:trPr>
        <w:tc>
          <w:tcPr>
            <w:tcW w:w="747" w:type="dxa"/>
            <w:hideMark/>
          </w:tcPr>
          <w:p w14:paraId="100CF64D" w14:textId="77777777" w:rsidR="002A4188" w:rsidRDefault="002A4188" w:rsidP="00AD77E6">
            <w:pPr>
              <w:bidi/>
              <w:rPr>
                <w:sz w:val="20"/>
              </w:rPr>
            </w:pPr>
            <w:r>
              <w:rPr>
                <w:sz w:val="20"/>
              </w:rPr>
              <w:t>1.3</w:t>
            </w:r>
          </w:p>
        </w:tc>
        <w:tc>
          <w:tcPr>
            <w:tcW w:w="4031" w:type="dxa"/>
            <w:hideMark/>
          </w:tcPr>
          <w:p w14:paraId="5C51B2CA" w14:textId="77777777" w:rsidR="002A4188" w:rsidRDefault="002A4188" w:rsidP="00AD77E6">
            <w:pPr>
              <w:bidi/>
              <w:jc w:val="left"/>
              <w:rPr>
                <w:sz w:val="18"/>
                <w:szCs w:val="18"/>
              </w:rPr>
            </w:pPr>
            <w:r>
              <w:rPr>
                <w:rFonts w:hint="cs"/>
                <w:sz w:val="18"/>
                <w:szCs w:val="18"/>
                <w:rtl/>
              </w:rPr>
              <w:t xml:space="preserve">إجمالي التمويل الموافق عليه </w:t>
            </w:r>
            <w:r>
              <w:rPr>
                <w:sz w:val="18"/>
                <w:szCs w:val="18"/>
                <w:rtl/>
              </w:rPr>
              <w:t>(دولار أمريكي)</w:t>
            </w:r>
          </w:p>
        </w:tc>
        <w:tc>
          <w:tcPr>
            <w:tcW w:w="1279" w:type="dxa"/>
            <w:vAlign w:val="center"/>
            <w:hideMark/>
          </w:tcPr>
          <w:p w14:paraId="4544C42A" w14:textId="77777777" w:rsidR="002A4188" w:rsidRPr="002A4188" w:rsidRDefault="002A4188" w:rsidP="006B4B57">
            <w:pPr>
              <w:jc w:val="right"/>
              <w:rPr>
                <w:color w:val="000000"/>
                <w:sz w:val="18"/>
                <w:szCs w:val="18"/>
                <w:lang w:eastAsia="en-CA"/>
              </w:rPr>
            </w:pPr>
            <w:r w:rsidRPr="002A4188">
              <w:rPr>
                <w:color w:val="000000"/>
                <w:sz w:val="18"/>
                <w:szCs w:val="18"/>
              </w:rPr>
              <w:t>152,750</w:t>
            </w:r>
          </w:p>
        </w:tc>
        <w:tc>
          <w:tcPr>
            <w:tcW w:w="810" w:type="dxa"/>
            <w:hideMark/>
          </w:tcPr>
          <w:p w14:paraId="7A265A11"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810" w:type="dxa"/>
            <w:vAlign w:val="center"/>
            <w:hideMark/>
          </w:tcPr>
          <w:p w14:paraId="2C5A4413" w14:textId="77777777" w:rsidR="002A4188" w:rsidRPr="002A4188" w:rsidRDefault="002A4188" w:rsidP="006B4B57">
            <w:pPr>
              <w:jc w:val="right"/>
              <w:rPr>
                <w:color w:val="000000"/>
                <w:sz w:val="18"/>
                <w:szCs w:val="18"/>
                <w:lang w:eastAsia="en-CA"/>
              </w:rPr>
            </w:pPr>
            <w:r w:rsidRPr="002A4188">
              <w:rPr>
                <w:color w:val="000000"/>
                <w:sz w:val="18"/>
                <w:szCs w:val="18"/>
              </w:rPr>
              <w:t>190,945</w:t>
            </w:r>
          </w:p>
        </w:tc>
        <w:tc>
          <w:tcPr>
            <w:tcW w:w="679" w:type="dxa"/>
            <w:hideMark/>
          </w:tcPr>
          <w:p w14:paraId="1DF25729"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630" w:type="dxa"/>
            <w:hideMark/>
          </w:tcPr>
          <w:p w14:paraId="75067398"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803" w:type="dxa"/>
            <w:vAlign w:val="center"/>
          </w:tcPr>
          <w:p w14:paraId="138D74CC" w14:textId="77777777" w:rsidR="002A4188" w:rsidRPr="002A4188" w:rsidRDefault="002A4188" w:rsidP="006B4B57">
            <w:pPr>
              <w:jc w:val="right"/>
              <w:rPr>
                <w:color w:val="000000"/>
                <w:sz w:val="18"/>
                <w:szCs w:val="18"/>
                <w:lang w:eastAsia="en-CA"/>
              </w:rPr>
            </w:pPr>
            <w:r w:rsidRPr="002A4188">
              <w:rPr>
                <w:color w:val="000000"/>
                <w:sz w:val="18"/>
                <w:szCs w:val="18"/>
              </w:rPr>
              <w:t>38,180</w:t>
            </w:r>
          </w:p>
        </w:tc>
        <w:tc>
          <w:tcPr>
            <w:tcW w:w="916" w:type="dxa"/>
            <w:gridSpan w:val="2"/>
            <w:vAlign w:val="center"/>
            <w:hideMark/>
          </w:tcPr>
          <w:p w14:paraId="34C68336" w14:textId="77777777" w:rsidR="002A4188" w:rsidRPr="002A4188" w:rsidRDefault="002A4188" w:rsidP="006B4B57">
            <w:pPr>
              <w:jc w:val="right"/>
              <w:rPr>
                <w:color w:val="000000"/>
                <w:sz w:val="18"/>
                <w:szCs w:val="18"/>
                <w:lang w:eastAsia="en-CA"/>
              </w:rPr>
            </w:pPr>
            <w:r w:rsidRPr="002A4188">
              <w:rPr>
                <w:color w:val="000000"/>
                <w:sz w:val="18"/>
                <w:szCs w:val="18"/>
              </w:rPr>
              <w:t>381,875</w:t>
            </w:r>
          </w:p>
        </w:tc>
      </w:tr>
      <w:tr w:rsidR="002A4188" w14:paraId="2C0A7584" w14:textId="77777777" w:rsidTr="00432FCF">
        <w:trPr>
          <w:trHeight w:val="240"/>
          <w:jc w:val="center"/>
        </w:trPr>
        <w:tc>
          <w:tcPr>
            <w:tcW w:w="747" w:type="dxa"/>
            <w:hideMark/>
          </w:tcPr>
          <w:p w14:paraId="488CA841" w14:textId="77777777" w:rsidR="002A4188" w:rsidRDefault="002A4188" w:rsidP="00AD77E6">
            <w:pPr>
              <w:bidi/>
              <w:rPr>
                <w:sz w:val="20"/>
              </w:rPr>
            </w:pPr>
            <w:r>
              <w:rPr>
                <w:sz w:val="20"/>
              </w:rPr>
              <w:t>2.3</w:t>
            </w:r>
          </w:p>
        </w:tc>
        <w:tc>
          <w:tcPr>
            <w:tcW w:w="4031" w:type="dxa"/>
            <w:hideMark/>
          </w:tcPr>
          <w:p w14:paraId="571FA0E0" w14:textId="77777777" w:rsidR="002A4188" w:rsidRDefault="002A4188" w:rsidP="00AD77E6">
            <w:pPr>
              <w:bidi/>
              <w:jc w:val="left"/>
              <w:rPr>
                <w:sz w:val="18"/>
                <w:szCs w:val="18"/>
              </w:rPr>
            </w:pPr>
            <w:r>
              <w:rPr>
                <w:rFonts w:hint="cs"/>
                <w:sz w:val="18"/>
                <w:szCs w:val="18"/>
                <w:rtl/>
              </w:rPr>
              <w:t xml:space="preserve">إجمالي </w:t>
            </w:r>
            <w:r>
              <w:rPr>
                <w:sz w:val="18"/>
                <w:szCs w:val="18"/>
                <w:rtl/>
              </w:rPr>
              <w:t xml:space="preserve">تكاليف </w:t>
            </w:r>
            <w:r>
              <w:rPr>
                <w:rFonts w:hint="cs"/>
                <w:sz w:val="18"/>
                <w:szCs w:val="18"/>
                <w:rtl/>
              </w:rPr>
              <w:t>ال</w:t>
            </w:r>
            <w:r>
              <w:rPr>
                <w:sz w:val="18"/>
                <w:szCs w:val="18"/>
                <w:rtl/>
              </w:rPr>
              <w:t xml:space="preserve">دعم </w:t>
            </w:r>
            <w:r>
              <w:rPr>
                <w:rFonts w:hint="cs"/>
                <w:sz w:val="18"/>
                <w:szCs w:val="18"/>
                <w:rtl/>
              </w:rPr>
              <w:t>الموافق عليها</w:t>
            </w:r>
            <w:r>
              <w:rPr>
                <w:sz w:val="18"/>
                <w:szCs w:val="18"/>
                <w:rtl/>
              </w:rPr>
              <w:t xml:space="preserve"> (دولار أمريكي) </w:t>
            </w:r>
          </w:p>
        </w:tc>
        <w:tc>
          <w:tcPr>
            <w:tcW w:w="1279" w:type="dxa"/>
            <w:vAlign w:val="center"/>
            <w:hideMark/>
          </w:tcPr>
          <w:p w14:paraId="736B945A" w14:textId="77777777" w:rsidR="002A4188" w:rsidRPr="002A4188" w:rsidRDefault="002A4188" w:rsidP="006B4B57">
            <w:pPr>
              <w:jc w:val="right"/>
              <w:rPr>
                <w:color w:val="000000"/>
                <w:sz w:val="18"/>
                <w:szCs w:val="18"/>
                <w:lang w:eastAsia="en-CA"/>
              </w:rPr>
            </w:pPr>
            <w:r w:rsidRPr="002A4188">
              <w:rPr>
                <w:color w:val="000000"/>
                <w:sz w:val="18"/>
                <w:szCs w:val="18"/>
              </w:rPr>
              <w:t>19,098</w:t>
            </w:r>
          </w:p>
        </w:tc>
        <w:tc>
          <w:tcPr>
            <w:tcW w:w="810" w:type="dxa"/>
            <w:hideMark/>
          </w:tcPr>
          <w:p w14:paraId="01273EE1"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810" w:type="dxa"/>
            <w:vAlign w:val="center"/>
            <w:hideMark/>
          </w:tcPr>
          <w:p w14:paraId="59A3ECB8" w14:textId="77777777" w:rsidR="002A4188" w:rsidRPr="002A4188" w:rsidRDefault="002A4188" w:rsidP="006B4B57">
            <w:pPr>
              <w:jc w:val="right"/>
              <w:rPr>
                <w:color w:val="000000"/>
                <w:sz w:val="18"/>
                <w:szCs w:val="18"/>
                <w:lang w:eastAsia="en-CA"/>
              </w:rPr>
            </w:pPr>
            <w:r w:rsidRPr="002A4188">
              <w:rPr>
                <w:color w:val="000000"/>
                <w:sz w:val="18"/>
                <w:szCs w:val="18"/>
              </w:rPr>
              <w:t>21,000</w:t>
            </w:r>
          </w:p>
        </w:tc>
        <w:tc>
          <w:tcPr>
            <w:tcW w:w="679" w:type="dxa"/>
            <w:hideMark/>
          </w:tcPr>
          <w:p w14:paraId="00BD246B"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630" w:type="dxa"/>
            <w:hideMark/>
          </w:tcPr>
          <w:p w14:paraId="732AC614"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803" w:type="dxa"/>
            <w:vAlign w:val="center"/>
          </w:tcPr>
          <w:p w14:paraId="4AFDE9B9" w14:textId="77777777" w:rsidR="002A4188" w:rsidRPr="002A4188" w:rsidRDefault="002A4188" w:rsidP="006B4B57">
            <w:pPr>
              <w:jc w:val="right"/>
              <w:rPr>
                <w:color w:val="000000"/>
                <w:sz w:val="18"/>
                <w:szCs w:val="18"/>
                <w:lang w:eastAsia="en-CA"/>
              </w:rPr>
            </w:pPr>
            <w:r w:rsidRPr="002A4188">
              <w:rPr>
                <w:color w:val="000000"/>
                <w:sz w:val="18"/>
                <w:szCs w:val="18"/>
              </w:rPr>
              <w:t>4,963</w:t>
            </w:r>
          </w:p>
        </w:tc>
        <w:tc>
          <w:tcPr>
            <w:tcW w:w="916" w:type="dxa"/>
            <w:gridSpan w:val="2"/>
            <w:vAlign w:val="center"/>
            <w:hideMark/>
          </w:tcPr>
          <w:p w14:paraId="09FC3859" w14:textId="77777777" w:rsidR="002A4188" w:rsidRPr="002A4188" w:rsidRDefault="002A4188" w:rsidP="006B4B57">
            <w:pPr>
              <w:jc w:val="right"/>
              <w:rPr>
                <w:color w:val="000000"/>
                <w:sz w:val="18"/>
                <w:szCs w:val="18"/>
                <w:lang w:eastAsia="en-CA"/>
              </w:rPr>
            </w:pPr>
            <w:r w:rsidRPr="002A4188">
              <w:rPr>
                <w:color w:val="000000"/>
                <w:sz w:val="18"/>
                <w:szCs w:val="18"/>
              </w:rPr>
              <w:t>45,061</w:t>
            </w:r>
          </w:p>
        </w:tc>
      </w:tr>
      <w:tr w:rsidR="002A4188" w14:paraId="1965566F" w14:textId="77777777" w:rsidTr="00432FCF">
        <w:trPr>
          <w:trHeight w:val="240"/>
          <w:jc w:val="center"/>
        </w:trPr>
        <w:tc>
          <w:tcPr>
            <w:tcW w:w="747" w:type="dxa"/>
            <w:hideMark/>
          </w:tcPr>
          <w:p w14:paraId="284B11DC" w14:textId="77777777" w:rsidR="002A4188" w:rsidRDefault="002A4188" w:rsidP="00AD77E6">
            <w:pPr>
              <w:bidi/>
              <w:rPr>
                <w:sz w:val="20"/>
              </w:rPr>
            </w:pPr>
            <w:r>
              <w:rPr>
                <w:sz w:val="20"/>
              </w:rPr>
              <w:t>3.3</w:t>
            </w:r>
          </w:p>
        </w:tc>
        <w:tc>
          <w:tcPr>
            <w:tcW w:w="4031" w:type="dxa"/>
            <w:hideMark/>
          </w:tcPr>
          <w:p w14:paraId="62F8F4A5" w14:textId="77777777" w:rsidR="002A4188" w:rsidRDefault="002A4188" w:rsidP="00AD77E6">
            <w:pPr>
              <w:bidi/>
              <w:jc w:val="left"/>
              <w:rPr>
                <w:sz w:val="18"/>
                <w:szCs w:val="18"/>
                <w:rtl/>
              </w:rPr>
            </w:pPr>
            <w:r>
              <w:rPr>
                <w:rFonts w:hint="cs"/>
                <w:sz w:val="18"/>
                <w:szCs w:val="18"/>
                <w:rtl/>
              </w:rPr>
              <w:t>إجمالي التكاليف المتفق عليها</w:t>
            </w:r>
            <w:r>
              <w:rPr>
                <w:sz w:val="18"/>
                <w:szCs w:val="18"/>
                <w:rtl/>
              </w:rPr>
              <w:t xml:space="preserve"> (دولار أمريكي)</w:t>
            </w:r>
          </w:p>
        </w:tc>
        <w:tc>
          <w:tcPr>
            <w:tcW w:w="1279" w:type="dxa"/>
            <w:vAlign w:val="center"/>
            <w:hideMark/>
          </w:tcPr>
          <w:p w14:paraId="03CE41FA" w14:textId="77777777" w:rsidR="002A4188" w:rsidRPr="002A4188" w:rsidRDefault="002A4188" w:rsidP="006B4B57">
            <w:pPr>
              <w:jc w:val="right"/>
              <w:rPr>
                <w:color w:val="000000"/>
                <w:sz w:val="18"/>
                <w:szCs w:val="18"/>
                <w:lang w:eastAsia="en-CA"/>
              </w:rPr>
            </w:pPr>
            <w:r w:rsidRPr="002A4188">
              <w:rPr>
                <w:color w:val="000000"/>
                <w:sz w:val="18"/>
                <w:szCs w:val="18"/>
              </w:rPr>
              <w:t>171,848</w:t>
            </w:r>
          </w:p>
        </w:tc>
        <w:tc>
          <w:tcPr>
            <w:tcW w:w="810" w:type="dxa"/>
            <w:hideMark/>
          </w:tcPr>
          <w:p w14:paraId="1AC5B3BE"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810" w:type="dxa"/>
            <w:vAlign w:val="center"/>
            <w:hideMark/>
          </w:tcPr>
          <w:p w14:paraId="2D8D4209" w14:textId="77777777" w:rsidR="002A4188" w:rsidRPr="002A4188" w:rsidRDefault="002A4188" w:rsidP="006B4B57">
            <w:pPr>
              <w:jc w:val="right"/>
              <w:rPr>
                <w:color w:val="000000"/>
                <w:sz w:val="18"/>
                <w:szCs w:val="18"/>
                <w:lang w:eastAsia="en-CA"/>
              </w:rPr>
            </w:pPr>
            <w:r w:rsidRPr="002A4188">
              <w:rPr>
                <w:color w:val="000000"/>
                <w:sz w:val="18"/>
                <w:szCs w:val="18"/>
              </w:rPr>
              <w:t>211,945</w:t>
            </w:r>
          </w:p>
        </w:tc>
        <w:tc>
          <w:tcPr>
            <w:tcW w:w="679" w:type="dxa"/>
            <w:hideMark/>
          </w:tcPr>
          <w:p w14:paraId="1F2B2E16"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630" w:type="dxa"/>
            <w:hideMark/>
          </w:tcPr>
          <w:p w14:paraId="5693BB29"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p>
        </w:tc>
        <w:tc>
          <w:tcPr>
            <w:tcW w:w="803" w:type="dxa"/>
            <w:vAlign w:val="center"/>
          </w:tcPr>
          <w:p w14:paraId="7C80046F" w14:textId="77777777" w:rsidR="002A4188" w:rsidRPr="002A4188" w:rsidRDefault="002A4188" w:rsidP="006B4B57">
            <w:pPr>
              <w:jc w:val="right"/>
              <w:rPr>
                <w:color w:val="000000"/>
                <w:sz w:val="18"/>
                <w:szCs w:val="18"/>
                <w:lang w:eastAsia="en-CA"/>
              </w:rPr>
            </w:pPr>
            <w:r w:rsidRPr="002A4188">
              <w:rPr>
                <w:color w:val="000000"/>
                <w:sz w:val="18"/>
                <w:szCs w:val="18"/>
              </w:rPr>
              <w:t>43,143</w:t>
            </w:r>
          </w:p>
        </w:tc>
        <w:tc>
          <w:tcPr>
            <w:tcW w:w="916" w:type="dxa"/>
            <w:gridSpan w:val="2"/>
            <w:vAlign w:val="center"/>
            <w:hideMark/>
          </w:tcPr>
          <w:p w14:paraId="56370FC8" w14:textId="77777777" w:rsidR="002A4188" w:rsidRPr="002A4188" w:rsidRDefault="002A4188" w:rsidP="006B4B57">
            <w:pPr>
              <w:jc w:val="right"/>
              <w:rPr>
                <w:color w:val="000000"/>
                <w:sz w:val="18"/>
                <w:szCs w:val="18"/>
                <w:lang w:eastAsia="en-CA"/>
              </w:rPr>
            </w:pPr>
            <w:r w:rsidRPr="002A4188">
              <w:rPr>
                <w:color w:val="000000"/>
                <w:sz w:val="18"/>
                <w:szCs w:val="18"/>
              </w:rPr>
              <w:t>426,936</w:t>
            </w:r>
          </w:p>
        </w:tc>
      </w:tr>
      <w:tr w:rsidR="002A4188" w14:paraId="4C5645C6" w14:textId="77777777" w:rsidTr="002A4188">
        <w:trPr>
          <w:trHeight w:val="134"/>
          <w:jc w:val="center"/>
        </w:trPr>
        <w:tc>
          <w:tcPr>
            <w:tcW w:w="747" w:type="dxa"/>
            <w:hideMark/>
          </w:tcPr>
          <w:p w14:paraId="5FB18D94" w14:textId="77777777" w:rsidR="002A4188" w:rsidRDefault="002A4188" w:rsidP="00E705D9">
            <w:pPr>
              <w:bidi/>
              <w:rPr>
                <w:color w:val="000000"/>
                <w:sz w:val="20"/>
                <w:lang w:eastAsia="en-CA"/>
              </w:rPr>
            </w:pPr>
            <w:r>
              <w:rPr>
                <w:color w:val="000000"/>
                <w:sz w:val="20"/>
                <w:lang w:eastAsia="en-CA"/>
              </w:rPr>
              <w:t>1.1.4</w:t>
            </w:r>
          </w:p>
        </w:tc>
        <w:tc>
          <w:tcPr>
            <w:tcW w:w="9053" w:type="dxa"/>
            <w:gridSpan w:val="8"/>
          </w:tcPr>
          <w:p w14:paraId="39915BE1" w14:textId="77777777" w:rsidR="002A4188" w:rsidRDefault="002A4188" w:rsidP="00E705D9">
            <w:pPr>
              <w:bidi/>
              <w:rPr>
                <w:sz w:val="18"/>
                <w:szCs w:val="18"/>
                <w:rtl/>
                <w:lang w:val="en-US" w:bidi="ar-EG"/>
              </w:rPr>
            </w:pPr>
            <w:r>
              <w:rPr>
                <w:rFonts w:hint="cs"/>
                <w:sz w:val="18"/>
                <w:szCs w:val="18"/>
                <w:rtl/>
                <w:lang w:val="en-US" w:bidi="ar-EG"/>
              </w:rPr>
              <w:t>مجموع الهيدروكلوروفلوروكربون-22</w:t>
            </w:r>
            <w:r>
              <w:rPr>
                <w:sz w:val="18"/>
                <w:szCs w:val="18"/>
                <w:rtl/>
                <w:lang w:val="en-US" w:bidi="ar-EG"/>
              </w:rPr>
              <w:t xml:space="preserve"> </w:t>
            </w:r>
            <w:r>
              <w:rPr>
                <w:rFonts w:hint="cs"/>
                <w:sz w:val="18"/>
                <w:szCs w:val="18"/>
                <w:rtl/>
                <w:lang w:val="en-US" w:bidi="ar-EG"/>
              </w:rPr>
              <w:t xml:space="preserve"> المتفق على إزالتها بموجب هذا الاتفاق (بالأطنان من قدرات استنفاد الأوزون)</w:t>
            </w:r>
          </w:p>
        </w:tc>
        <w:tc>
          <w:tcPr>
            <w:tcW w:w="905" w:type="dxa"/>
            <w:hideMark/>
          </w:tcPr>
          <w:p w14:paraId="187E9CE9"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r w:rsidRPr="002A4188" w:rsidDel="00383C40">
              <w:rPr>
                <w:color w:val="000000"/>
                <w:sz w:val="18"/>
                <w:szCs w:val="18"/>
                <w:lang w:eastAsia="en-CA"/>
              </w:rPr>
              <w:t>098</w:t>
            </w:r>
          </w:p>
        </w:tc>
      </w:tr>
      <w:tr w:rsidR="002A4188" w14:paraId="65887F9A" w14:textId="77777777" w:rsidTr="002A4188">
        <w:trPr>
          <w:trHeight w:val="152"/>
          <w:jc w:val="center"/>
        </w:trPr>
        <w:tc>
          <w:tcPr>
            <w:tcW w:w="747" w:type="dxa"/>
            <w:hideMark/>
          </w:tcPr>
          <w:p w14:paraId="24BFA070" w14:textId="77777777" w:rsidR="002A4188" w:rsidRDefault="002A4188" w:rsidP="00E705D9">
            <w:pPr>
              <w:bidi/>
              <w:rPr>
                <w:color w:val="000000"/>
                <w:sz w:val="20"/>
                <w:lang w:eastAsia="en-CA"/>
              </w:rPr>
            </w:pPr>
            <w:r>
              <w:rPr>
                <w:color w:val="000000"/>
                <w:sz w:val="20"/>
                <w:lang w:eastAsia="en-CA"/>
              </w:rPr>
              <w:t>2.1.4</w:t>
            </w:r>
          </w:p>
        </w:tc>
        <w:tc>
          <w:tcPr>
            <w:tcW w:w="9053" w:type="dxa"/>
            <w:gridSpan w:val="8"/>
          </w:tcPr>
          <w:p w14:paraId="667AA48E" w14:textId="77777777" w:rsidR="002A4188" w:rsidRDefault="002A4188" w:rsidP="00E705D9">
            <w:pPr>
              <w:bidi/>
              <w:rPr>
                <w:sz w:val="18"/>
                <w:szCs w:val="18"/>
                <w:rtl/>
                <w:lang w:val="en-US" w:bidi="ar-EG"/>
              </w:rPr>
            </w:pPr>
            <w:r>
              <w:rPr>
                <w:rFonts w:hint="cs"/>
                <w:sz w:val="18"/>
                <w:szCs w:val="18"/>
                <w:rtl/>
                <w:lang w:val="en-US" w:bidi="ar-EG"/>
              </w:rPr>
              <w:t>الهيدروكلوروفلوروكربون-22</w:t>
            </w:r>
            <w:r>
              <w:rPr>
                <w:sz w:val="18"/>
                <w:szCs w:val="18"/>
                <w:rtl/>
                <w:lang w:val="en-US" w:bidi="ar-EG"/>
              </w:rPr>
              <w:t xml:space="preserve"> </w:t>
            </w:r>
            <w:r>
              <w:rPr>
                <w:rFonts w:hint="cs"/>
                <w:sz w:val="18"/>
                <w:szCs w:val="18"/>
                <w:rtl/>
                <w:lang w:val="en-US" w:bidi="ar-EG"/>
              </w:rPr>
              <w:t xml:space="preserve"> الذي يتعين إزالتها في المرحلة السابقة </w:t>
            </w:r>
            <w:r>
              <w:rPr>
                <w:sz w:val="18"/>
                <w:szCs w:val="18"/>
                <w:rtl/>
                <w:lang w:val="en-US" w:bidi="ar-EG"/>
              </w:rPr>
              <w:t>(</w:t>
            </w:r>
            <w:r>
              <w:rPr>
                <w:rFonts w:hint="cs"/>
                <w:sz w:val="18"/>
                <w:szCs w:val="18"/>
                <w:rtl/>
                <w:lang w:val="en-US" w:bidi="ar-EG"/>
              </w:rPr>
              <w:t xml:space="preserve">بالأطنان </w:t>
            </w:r>
            <w:r>
              <w:rPr>
                <w:sz w:val="18"/>
                <w:szCs w:val="18"/>
                <w:rtl/>
                <w:lang w:val="en-US" w:bidi="ar-EG"/>
              </w:rPr>
              <w:t>من قدرات استنفاد الأوزون)</w:t>
            </w:r>
          </w:p>
        </w:tc>
        <w:tc>
          <w:tcPr>
            <w:tcW w:w="905" w:type="dxa"/>
            <w:hideMark/>
          </w:tcPr>
          <w:p w14:paraId="0A07BA73" w14:textId="77777777" w:rsidR="002A4188" w:rsidRPr="002A4188" w:rsidRDefault="002A4188" w:rsidP="006B4B57">
            <w:pPr>
              <w:jc w:val="right"/>
              <w:rPr>
                <w:color w:val="000000"/>
                <w:sz w:val="18"/>
                <w:szCs w:val="18"/>
                <w:lang w:eastAsia="en-CA"/>
              </w:rPr>
            </w:pPr>
            <w:r w:rsidRPr="002A4188">
              <w:rPr>
                <w:color w:val="000000"/>
                <w:sz w:val="18"/>
                <w:szCs w:val="18"/>
                <w:lang w:eastAsia="en-CA"/>
              </w:rPr>
              <w:t>0.</w:t>
            </w:r>
            <w:r w:rsidRPr="002A4188" w:rsidDel="00383C40">
              <w:rPr>
                <w:color w:val="000000"/>
                <w:sz w:val="18"/>
                <w:szCs w:val="18"/>
                <w:lang w:eastAsia="en-CA"/>
              </w:rPr>
              <w:t>202**</w:t>
            </w:r>
          </w:p>
        </w:tc>
      </w:tr>
      <w:tr w:rsidR="002A4188" w14:paraId="3F9479A6" w14:textId="77777777" w:rsidTr="002A4188">
        <w:trPr>
          <w:trHeight w:val="116"/>
          <w:jc w:val="center"/>
        </w:trPr>
        <w:tc>
          <w:tcPr>
            <w:tcW w:w="747" w:type="dxa"/>
            <w:hideMark/>
          </w:tcPr>
          <w:p w14:paraId="40942F21" w14:textId="77777777" w:rsidR="002A4188" w:rsidRDefault="002A4188" w:rsidP="00E705D9">
            <w:pPr>
              <w:bidi/>
              <w:rPr>
                <w:color w:val="000000"/>
                <w:sz w:val="20"/>
                <w:lang w:eastAsia="en-CA"/>
              </w:rPr>
            </w:pPr>
            <w:r>
              <w:rPr>
                <w:color w:val="000000"/>
                <w:sz w:val="20"/>
                <w:lang w:eastAsia="en-CA"/>
              </w:rPr>
              <w:t>3.1.4</w:t>
            </w:r>
          </w:p>
        </w:tc>
        <w:tc>
          <w:tcPr>
            <w:tcW w:w="9053" w:type="dxa"/>
            <w:gridSpan w:val="8"/>
          </w:tcPr>
          <w:p w14:paraId="0FE0EC51" w14:textId="77777777" w:rsidR="002A4188" w:rsidRDefault="002A4188" w:rsidP="00AD77E6">
            <w:pPr>
              <w:bidi/>
              <w:rPr>
                <w:sz w:val="18"/>
                <w:szCs w:val="18"/>
                <w:rtl/>
                <w:lang w:val="en-US"/>
              </w:rPr>
            </w:pPr>
            <w:r>
              <w:rPr>
                <w:rFonts w:hint="cs"/>
                <w:sz w:val="18"/>
                <w:szCs w:val="18"/>
                <w:rtl/>
                <w:lang w:val="en-US" w:bidi="ar-EG"/>
              </w:rPr>
              <w:t>استهلاك الهيدروكلوروفلوروكربون-22</w:t>
            </w:r>
            <w:r>
              <w:rPr>
                <w:sz w:val="18"/>
                <w:szCs w:val="18"/>
                <w:rtl/>
                <w:lang w:val="en-US" w:bidi="ar-EG"/>
              </w:rPr>
              <w:t xml:space="preserve"> </w:t>
            </w:r>
            <w:r>
              <w:rPr>
                <w:rFonts w:hint="cs"/>
                <w:sz w:val="18"/>
                <w:szCs w:val="18"/>
                <w:rtl/>
                <w:lang w:val="en-US" w:bidi="ar-EG"/>
              </w:rPr>
              <w:t xml:space="preserve">المتبقي المؤهل </w:t>
            </w:r>
            <w:r>
              <w:rPr>
                <w:sz w:val="18"/>
                <w:szCs w:val="18"/>
                <w:rtl/>
                <w:lang w:val="en-US" w:bidi="ar-EG"/>
              </w:rPr>
              <w:t>(</w:t>
            </w:r>
            <w:r>
              <w:rPr>
                <w:rFonts w:hint="cs"/>
                <w:sz w:val="18"/>
                <w:szCs w:val="18"/>
                <w:rtl/>
                <w:lang w:val="en-US" w:bidi="ar-EG"/>
              </w:rPr>
              <w:t xml:space="preserve">بالأطنان </w:t>
            </w:r>
            <w:r>
              <w:rPr>
                <w:sz w:val="18"/>
                <w:szCs w:val="18"/>
                <w:rtl/>
                <w:lang w:val="en-US" w:bidi="ar-EG"/>
              </w:rPr>
              <w:t>من قدرات استنفاد الأوزون)</w:t>
            </w:r>
          </w:p>
        </w:tc>
        <w:tc>
          <w:tcPr>
            <w:tcW w:w="905" w:type="dxa"/>
            <w:hideMark/>
          </w:tcPr>
          <w:p w14:paraId="42D6A569" w14:textId="77777777" w:rsidR="002A4188" w:rsidRPr="002A4188" w:rsidRDefault="002A4188" w:rsidP="006B4B57">
            <w:pPr>
              <w:jc w:val="right"/>
              <w:rPr>
                <w:color w:val="000000"/>
                <w:sz w:val="18"/>
                <w:szCs w:val="18"/>
                <w:lang w:eastAsia="en-CA"/>
              </w:rPr>
            </w:pPr>
            <w:r w:rsidRPr="002A4188">
              <w:rPr>
                <w:color w:val="000000"/>
                <w:sz w:val="18"/>
                <w:szCs w:val="18"/>
                <w:lang w:eastAsia="en-CA"/>
              </w:rPr>
              <w:t>0.00</w:t>
            </w:r>
          </w:p>
        </w:tc>
      </w:tr>
    </w:tbl>
    <w:p w14:paraId="3E0B9A3D" w14:textId="77777777" w:rsidR="008570D7" w:rsidRDefault="008570D7" w:rsidP="00E17A96">
      <w:pPr>
        <w:bidi/>
        <w:spacing w:before="40"/>
        <w:ind w:hanging="630"/>
        <w:jc w:val="left"/>
        <w:rPr>
          <w:b/>
          <w:sz w:val="20"/>
          <w:rtl/>
          <w:lang w:val="en-US"/>
        </w:rPr>
      </w:pPr>
      <w:r w:rsidRPr="002A4188">
        <w:rPr>
          <w:rFonts w:hint="cs"/>
          <w:b/>
          <w:sz w:val="20"/>
          <w:vertAlign w:val="superscript"/>
          <w:rtl/>
          <w:lang w:val="en-US"/>
        </w:rPr>
        <w:t>*</w:t>
      </w:r>
      <w:r>
        <w:rPr>
          <w:rFonts w:hint="cs"/>
          <w:b/>
          <w:sz w:val="26"/>
          <w:szCs w:val="26"/>
          <w:vertAlign w:val="superscript"/>
          <w:rtl/>
          <w:lang w:val="en-US"/>
        </w:rPr>
        <w:t xml:space="preserve"> </w:t>
      </w:r>
      <w:r w:rsidR="002A4188">
        <w:rPr>
          <w:rFonts w:hint="cs"/>
          <w:b/>
          <w:sz w:val="20"/>
          <w:rtl/>
          <w:lang w:val="en-US"/>
        </w:rPr>
        <w:t>تم إلغاء المرحلة الأولى حسب المقرر 82/14.</w:t>
      </w:r>
    </w:p>
    <w:p w14:paraId="5E28F432" w14:textId="77777777" w:rsidR="002A4188" w:rsidRPr="002A4188" w:rsidRDefault="002A4188" w:rsidP="00E17A96">
      <w:pPr>
        <w:bidi/>
        <w:spacing w:before="40"/>
        <w:ind w:hanging="630"/>
        <w:jc w:val="left"/>
        <w:rPr>
          <w:b/>
          <w:sz w:val="20"/>
          <w:rtl/>
          <w:lang w:val="en-US" w:bidi="ar-EG"/>
        </w:rPr>
      </w:pPr>
      <w:r w:rsidRPr="002A4188">
        <w:rPr>
          <w:rFonts w:hint="cs"/>
          <w:b/>
          <w:sz w:val="20"/>
          <w:vertAlign w:val="superscript"/>
          <w:rtl/>
          <w:lang w:val="en-US"/>
        </w:rPr>
        <w:t xml:space="preserve">** </w:t>
      </w:r>
      <w:r>
        <w:rPr>
          <w:rFonts w:hint="cs"/>
          <w:b/>
          <w:sz w:val="20"/>
          <w:rtl/>
          <w:lang w:val="en-US" w:bidi="ar-EG"/>
        </w:rPr>
        <w:t>بما في ذلك 0.03 طن من قدرات استنفاد الأوزون في المرحلة الأولى و0.172 أطنان من قدرات استنفاد الأوزون إضافية تم إزالتها بواسطة البلد.</w:t>
      </w:r>
    </w:p>
    <w:p w14:paraId="642CFA6D" w14:textId="77777777" w:rsidR="008570D7" w:rsidRDefault="008570D7" w:rsidP="008570D7">
      <w:pPr>
        <w:bidi/>
        <w:jc w:val="left"/>
        <w:rPr>
          <w:bCs/>
          <w:sz w:val="26"/>
          <w:szCs w:val="26"/>
          <w:lang w:val="en-US"/>
        </w:rPr>
      </w:pPr>
    </w:p>
    <w:p w14:paraId="2C9026C1" w14:textId="77777777" w:rsidR="008570D7" w:rsidRDefault="008570D7" w:rsidP="008570D7">
      <w:pPr>
        <w:bidi/>
        <w:rPr>
          <w:bCs/>
          <w:sz w:val="26"/>
          <w:szCs w:val="26"/>
          <w:rtl/>
          <w:lang w:val="en-CA" w:bidi="ar-EG"/>
        </w:rPr>
      </w:pPr>
      <w:r>
        <w:rPr>
          <w:bCs/>
          <w:sz w:val="26"/>
          <w:szCs w:val="26"/>
          <w:rtl/>
        </w:rPr>
        <w:t>التذييل 3- ألف: الجدول الزمني للموافقة على التمويل</w:t>
      </w:r>
    </w:p>
    <w:p w14:paraId="312B76F5" w14:textId="77777777" w:rsidR="008570D7" w:rsidRDefault="008570D7" w:rsidP="008570D7">
      <w:pPr>
        <w:bidi/>
        <w:rPr>
          <w:sz w:val="26"/>
          <w:szCs w:val="26"/>
          <w:rtl/>
        </w:rPr>
      </w:pPr>
    </w:p>
    <w:p w14:paraId="6B7F5B5C" w14:textId="77777777" w:rsidR="008570D7" w:rsidRDefault="008570D7" w:rsidP="002A4188">
      <w:pPr>
        <w:pStyle w:val="Heading1"/>
        <w:numPr>
          <w:ilvl w:val="0"/>
          <w:numId w:val="30"/>
        </w:numPr>
        <w:tabs>
          <w:tab w:val="clear" w:pos="0"/>
          <w:tab w:val="num" w:pos="90"/>
        </w:tabs>
        <w:bidi/>
        <w:ind w:left="90"/>
        <w:rPr>
          <w:sz w:val="26"/>
          <w:szCs w:val="26"/>
        </w:rPr>
      </w:pPr>
      <w:r>
        <w:rPr>
          <w:sz w:val="26"/>
          <w:szCs w:val="26"/>
          <w:rtl/>
        </w:rPr>
        <w:t>سيجري النظر في تمويل الشرائح المقبلة للموافق</w:t>
      </w:r>
      <w:r w:rsidR="002A4188">
        <w:rPr>
          <w:rFonts w:hint="cs"/>
          <w:sz w:val="26"/>
          <w:szCs w:val="26"/>
          <w:rtl/>
        </w:rPr>
        <w:t>ـ</w:t>
      </w:r>
      <w:r>
        <w:rPr>
          <w:sz w:val="26"/>
          <w:szCs w:val="26"/>
          <w:rtl/>
        </w:rPr>
        <w:t>ة عليه في الاجتم</w:t>
      </w:r>
      <w:r>
        <w:rPr>
          <w:rFonts w:hint="cs"/>
          <w:sz w:val="26"/>
          <w:szCs w:val="26"/>
          <w:rtl/>
        </w:rPr>
        <w:t>ـ</w:t>
      </w:r>
      <w:r>
        <w:rPr>
          <w:sz w:val="26"/>
          <w:szCs w:val="26"/>
          <w:rtl/>
        </w:rPr>
        <w:t xml:space="preserve">اع </w:t>
      </w:r>
      <w:r>
        <w:rPr>
          <w:rFonts w:hint="cs"/>
          <w:sz w:val="26"/>
          <w:szCs w:val="26"/>
          <w:rtl/>
        </w:rPr>
        <w:t>الثانيٍ</w:t>
      </w:r>
      <w:r>
        <w:rPr>
          <w:sz w:val="26"/>
          <w:szCs w:val="26"/>
          <w:rtl/>
        </w:rPr>
        <w:t xml:space="preserve"> في السن</w:t>
      </w:r>
      <w:r>
        <w:rPr>
          <w:rFonts w:hint="cs"/>
          <w:sz w:val="26"/>
          <w:szCs w:val="26"/>
          <w:rtl/>
        </w:rPr>
        <w:t>ـ</w:t>
      </w:r>
      <w:r>
        <w:rPr>
          <w:sz w:val="26"/>
          <w:szCs w:val="26"/>
          <w:rtl/>
        </w:rPr>
        <w:t>ة المحددة في التذيي</w:t>
      </w:r>
      <w:r>
        <w:rPr>
          <w:rFonts w:hint="cs"/>
          <w:sz w:val="26"/>
          <w:szCs w:val="26"/>
          <w:rtl/>
        </w:rPr>
        <w:t>ـ</w:t>
      </w:r>
      <w:r>
        <w:rPr>
          <w:sz w:val="26"/>
          <w:szCs w:val="26"/>
          <w:rtl/>
        </w:rPr>
        <w:t>ل 2-ألف.</w:t>
      </w:r>
    </w:p>
    <w:p w14:paraId="0FE0C7C5" w14:textId="77777777" w:rsidR="008570D7" w:rsidRDefault="008570D7" w:rsidP="00BB3D67">
      <w:pPr>
        <w:bidi/>
        <w:jc w:val="left"/>
        <w:rPr>
          <w:bCs/>
          <w:sz w:val="26"/>
          <w:szCs w:val="26"/>
          <w:rtl/>
        </w:rPr>
      </w:pPr>
      <w:r>
        <w:rPr>
          <w:bCs/>
          <w:sz w:val="26"/>
          <w:szCs w:val="26"/>
          <w:rtl/>
        </w:rPr>
        <w:lastRenderedPageBreak/>
        <w:t>التذييل 4- ألف : شكل تقارير وخطط التنفيذ</w:t>
      </w:r>
    </w:p>
    <w:p w14:paraId="3D5C810C" w14:textId="77777777" w:rsidR="008570D7" w:rsidRDefault="008570D7" w:rsidP="00BB3D67">
      <w:pPr>
        <w:tabs>
          <w:tab w:val="left" w:pos="1900"/>
        </w:tabs>
        <w:bidi/>
        <w:rPr>
          <w:b/>
          <w:bCs/>
          <w:sz w:val="26"/>
          <w:szCs w:val="26"/>
          <w:rtl/>
        </w:rPr>
      </w:pPr>
    </w:p>
    <w:p w14:paraId="20CF70D8" w14:textId="77777777" w:rsidR="008570D7" w:rsidRDefault="008570D7" w:rsidP="00BB3D67">
      <w:pPr>
        <w:pStyle w:val="Heading1"/>
        <w:numPr>
          <w:ilvl w:val="0"/>
          <w:numId w:val="31"/>
        </w:numPr>
        <w:tabs>
          <w:tab w:val="clear" w:pos="0"/>
          <w:tab w:val="num" w:pos="90"/>
        </w:tabs>
        <w:bidi/>
        <w:ind w:left="90"/>
        <w:rPr>
          <w:sz w:val="26"/>
          <w:szCs w:val="26"/>
        </w:rPr>
      </w:pPr>
      <w:r>
        <w:rPr>
          <w:sz w:val="26"/>
          <w:szCs w:val="26"/>
          <w:rtl/>
        </w:rPr>
        <w:t>سوف يتألف تقرير التنفيذ وخطة التنفيذ لطلب كل شريحة من خمسة أجزاء:</w:t>
      </w:r>
    </w:p>
    <w:p w14:paraId="5128CCE2" w14:textId="77777777" w:rsidR="008570D7" w:rsidRDefault="008570D7" w:rsidP="00BB3D67">
      <w:pPr>
        <w:pStyle w:val="Heading2"/>
        <w:widowControl/>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14:paraId="2548DFB5" w14:textId="77777777" w:rsidR="008570D7" w:rsidRDefault="008570D7" w:rsidP="008570D7">
      <w:pPr>
        <w:pStyle w:val="Heading2"/>
        <w:widowControl/>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77BAE1EA" w14:textId="77777777" w:rsidR="008570D7" w:rsidRDefault="008570D7" w:rsidP="008570D7">
      <w:pPr>
        <w:pStyle w:val="Heading2"/>
        <w:widowControl/>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14:paraId="5779D2EE" w14:textId="77777777" w:rsidR="008570D7" w:rsidRDefault="008570D7" w:rsidP="008570D7">
      <w:pPr>
        <w:pStyle w:val="Heading2"/>
        <w:widowControl/>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14:paraId="779DD74A" w14:textId="77777777" w:rsidR="008570D7" w:rsidRDefault="008570D7" w:rsidP="006F7D8C">
      <w:pPr>
        <w:pStyle w:val="Heading2"/>
        <w:widowControl/>
        <w:numPr>
          <w:ilvl w:val="0"/>
          <w:numId w:val="0"/>
        </w:numPr>
        <w:bidi/>
        <w:ind w:left="720"/>
        <w:rPr>
          <w:sz w:val="26"/>
          <w:szCs w:val="26"/>
          <w:rtl/>
        </w:rPr>
      </w:pPr>
      <w:r>
        <w:rPr>
          <w:sz w:val="26"/>
          <w:szCs w:val="26"/>
          <w:rtl/>
        </w:rPr>
        <w:t>(ﻫ)</w:t>
      </w:r>
      <w:r>
        <w:rPr>
          <w:sz w:val="26"/>
          <w:szCs w:val="26"/>
          <w:rtl/>
        </w:rPr>
        <w:tab/>
        <w:t>موجز تنفيذي من حوالي خمس فقرات، يلخص الفقرات الفرعية من 1(أ) إلى 1(د) أعلاه.</w:t>
      </w:r>
    </w:p>
    <w:p w14:paraId="7D59221F" w14:textId="77777777" w:rsidR="008570D7" w:rsidRDefault="008570D7" w:rsidP="006F7D8C">
      <w:pPr>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F7F035C" w14:textId="77777777" w:rsidR="008570D7" w:rsidRDefault="008570D7" w:rsidP="008570D7">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26B0C341" w14:textId="77777777" w:rsidR="008570D7" w:rsidRDefault="008570D7" w:rsidP="008570D7">
      <w:pPr>
        <w:bidi/>
        <w:spacing w:after="240"/>
        <w:ind w:left="1440" w:hanging="720"/>
        <w:rPr>
          <w:sz w:val="26"/>
          <w:szCs w:val="26"/>
          <w:rtl/>
        </w:rPr>
      </w:pPr>
      <w:r>
        <w:rPr>
          <w:rFonts w:hint="cs"/>
          <w:sz w:val="26"/>
          <w:szCs w:val="26"/>
          <w:rtl/>
        </w:rPr>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663F5E7E" w14:textId="77777777" w:rsidR="008570D7" w:rsidRDefault="008570D7" w:rsidP="006F7D8C">
      <w:pPr>
        <w:bidi/>
        <w:rPr>
          <w:bCs/>
          <w:sz w:val="26"/>
          <w:szCs w:val="26"/>
          <w:rtl/>
        </w:rPr>
      </w:pPr>
      <w:r>
        <w:rPr>
          <w:bCs/>
          <w:sz w:val="26"/>
          <w:szCs w:val="26"/>
          <w:rtl/>
        </w:rPr>
        <w:t>التذييل 5- ألف: مؤسّسات الرصد والأدوار المتعلقة به</w:t>
      </w:r>
    </w:p>
    <w:p w14:paraId="2818E55C" w14:textId="77777777" w:rsidR="008570D7" w:rsidRDefault="008570D7" w:rsidP="006F7D8C">
      <w:pPr>
        <w:bidi/>
        <w:rPr>
          <w:sz w:val="26"/>
          <w:szCs w:val="26"/>
          <w:lang w:val="en-US"/>
        </w:rPr>
      </w:pPr>
    </w:p>
    <w:p w14:paraId="5E23CF3D" w14:textId="77777777" w:rsidR="008570D7" w:rsidRDefault="008570D7" w:rsidP="006F7D8C">
      <w:pPr>
        <w:bidi/>
        <w:rPr>
          <w:sz w:val="26"/>
          <w:szCs w:val="26"/>
          <w:rtl/>
        </w:rPr>
      </w:pPr>
      <w:r>
        <w:rPr>
          <w:sz w:val="26"/>
          <w:szCs w:val="26"/>
          <w:rtl/>
        </w:rPr>
        <w:t>1</w:t>
      </w:r>
      <w:r>
        <w:rPr>
          <w:rFonts w:hint="cs"/>
          <w:sz w:val="26"/>
          <w:szCs w:val="26"/>
          <w:rtl/>
        </w:rPr>
        <w:t>.</w:t>
      </w:r>
      <w:r>
        <w:rPr>
          <w:rFonts w:hint="cs"/>
          <w:sz w:val="26"/>
          <w:szCs w:val="26"/>
          <w:rtl/>
        </w:rPr>
        <w:tab/>
      </w:r>
      <w:r w:rsidRPr="00BB3D67">
        <w:rPr>
          <w:rFonts w:hint="cs"/>
          <w:sz w:val="26"/>
          <w:szCs w:val="26"/>
          <w:rtl/>
        </w:rPr>
        <w:t>تنفذ الخ</w:t>
      </w:r>
      <w:r w:rsidR="006F7D8C">
        <w:rPr>
          <w:rFonts w:hint="cs"/>
          <w:sz w:val="26"/>
          <w:szCs w:val="26"/>
          <w:rtl/>
        </w:rPr>
        <w:t>طة وزارة الشؤون الخارجية والتجارة وشؤون بربودا،</w:t>
      </w:r>
      <w:r w:rsidRPr="00BB3D67">
        <w:rPr>
          <w:rFonts w:hint="cs"/>
          <w:sz w:val="26"/>
          <w:szCs w:val="26"/>
          <w:rtl/>
        </w:rPr>
        <w:t xml:space="preserve"> </w:t>
      </w:r>
      <w:r w:rsidR="006F7D8C">
        <w:rPr>
          <w:rFonts w:hint="cs"/>
          <w:sz w:val="26"/>
          <w:szCs w:val="26"/>
          <w:rtl/>
        </w:rPr>
        <w:t>التي توجد بها وحدة الأوزون الوطنية. والأمين الدائم للوزارة هو كبير مسؤولي الحسابات وسوف يتولى المسؤولية الشاملة للمشروع. والتنفيذ اليومي للمشروع سيكون مسؤولية مسؤول الأوزون الوطني الذي يساعده مساعد الأوزون الوطني الذي سيتم تعيينه لهذا الغرض. وستنفذ أنشطة تصميم المشروع بالتشاور مع أصحاب المصلحة.</w:t>
      </w:r>
    </w:p>
    <w:p w14:paraId="1ED248AE" w14:textId="77777777" w:rsidR="008570D7" w:rsidRDefault="008570D7" w:rsidP="006F7D8C">
      <w:pPr>
        <w:bidi/>
        <w:rPr>
          <w:sz w:val="26"/>
          <w:szCs w:val="26"/>
          <w:rtl/>
        </w:rPr>
      </w:pPr>
    </w:p>
    <w:p w14:paraId="043AF5CF" w14:textId="77777777" w:rsidR="008570D7" w:rsidRPr="00E70E8E" w:rsidRDefault="008570D7" w:rsidP="0045430B">
      <w:pPr>
        <w:bidi/>
        <w:rPr>
          <w:sz w:val="26"/>
          <w:szCs w:val="26"/>
          <w:rtl/>
        </w:rPr>
      </w:pPr>
      <w:r w:rsidRPr="00BB3D67">
        <w:rPr>
          <w:rFonts w:hint="cs"/>
          <w:sz w:val="26"/>
          <w:szCs w:val="26"/>
          <w:rtl/>
        </w:rPr>
        <w:t>2.</w:t>
      </w:r>
      <w:r w:rsidRPr="00BB3D67">
        <w:rPr>
          <w:rFonts w:hint="cs"/>
          <w:sz w:val="26"/>
          <w:szCs w:val="26"/>
          <w:rtl/>
        </w:rPr>
        <w:tab/>
      </w:r>
      <w:r w:rsidR="006F7D8C">
        <w:rPr>
          <w:rFonts w:hint="cs"/>
          <w:sz w:val="26"/>
          <w:szCs w:val="26"/>
          <w:rtl/>
        </w:rPr>
        <w:t xml:space="preserve">ستشترك الوكالة المنفذة الرئيسية في التنفيذ على مدى عمر المشروع. وسيشمل </w:t>
      </w:r>
      <w:r w:rsidR="0045430B">
        <w:rPr>
          <w:rFonts w:hint="cs"/>
          <w:sz w:val="26"/>
          <w:szCs w:val="26"/>
          <w:rtl/>
        </w:rPr>
        <w:t>هذا</w:t>
      </w:r>
      <w:r w:rsidR="006F7D8C">
        <w:rPr>
          <w:rFonts w:hint="cs"/>
          <w:sz w:val="26"/>
          <w:szCs w:val="26"/>
          <w:rtl/>
        </w:rPr>
        <w:t xml:space="preserve"> تلقي الإرشادات من الوكالة المنفذة الرئيسية، وتقديم تقارير مرحلية دورية</w:t>
      </w:r>
      <w:r w:rsidR="00AC1461">
        <w:rPr>
          <w:rFonts w:hint="cs"/>
          <w:sz w:val="26"/>
          <w:szCs w:val="26"/>
          <w:rtl/>
        </w:rPr>
        <w:t>، بما في ذلك التقارير المالية وتنسيق طلبات الشرائح وفقا لهذا الاتفاق. وستنسق وحدة الأوزون الوطنية والوكالة المنفذة الرئيسية مع الوكالة المنفذة المتعاونة ل</w:t>
      </w:r>
      <w:r w:rsidR="0045430B">
        <w:rPr>
          <w:rFonts w:hint="cs"/>
          <w:sz w:val="26"/>
          <w:szCs w:val="26"/>
          <w:rtl/>
        </w:rPr>
        <w:t>تحقيق</w:t>
      </w:r>
      <w:r w:rsidR="00AC1461">
        <w:rPr>
          <w:rFonts w:hint="cs"/>
          <w:sz w:val="26"/>
          <w:szCs w:val="26"/>
          <w:rtl/>
        </w:rPr>
        <w:t xml:space="preserve"> مكون (مكونات</w:t>
      </w:r>
      <w:r w:rsidR="0045430B">
        <w:rPr>
          <w:rFonts w:hint="cs"/>
          <w:sz w:val="26"/>
          <w:szCs w:val="26"/>
          <w:rtl/>
        </w:rPr>
        <w:t>)</w:t>
      </w:r>
      <w:r w:rsidR="00AC1461">
        <w:rPr>
          <w:rFonts w:hint="cs"/>
          <w:sz w:val="26"/>
          <w:szCs w:val="26"/>
          <w:rtl/>
        </w:rPr>
        <w:t xml:space="preserve"> المشروع. وستستخدم هذه الوكالات الإجراءات المنشأة التي تحكم المشتريات، والإدارة المالية والإبلاغ والرصد لمرافق الوكالة المنفذة ومرافق التمويل الدولي الأخرى ذات الصلة، وبالتحديد الصندوق المتعدد الأطراف. وسيدعم التنفيذ كذلك بواسطة هيئات إدارية وخدمية </w:t>
      </w:r>
      <w:r w:rsidR="0045430B">
        <w:rPr>
          <w:rFonts w:hint="cs"/>
          <w:sz w:val="26"/>
          <w:szCs w:val="26"/>
          <w:rtl/>
        </w:rPr>
        <w:t xml:space="preserve">مختلفة </w:t>
      </w:r>
      <w:r w:rsidR="00AC1461">
        <w:rPr>
          <w:rFonts w:hint="cs"/>
          <w:sz w:val="26"/>
          <w:szCs w:val="26"/>
          <w:rtl/>
        </w:rPr>
        <w:t>داخل الحكومة، والمستشارون الدوليون والوطنيون، ومورد</w:t>
      </w:r>
      <w:r w:rsidR="0045430B">
        <w:rPr>
          <w:rFonts w:hint="cs"/>
          <w:sz w:val="26"/>
          <w:szCs w:val="26"/>
          <w:rtl/>
        </w:rPr>
        <w:t>و</w:t>
      </w:r>
      <w:r w:rsidR="00AC1461">
        <w:rPr>
          <w:rFonts w:hint="cs"/>
          <w:sz w:val="26"/>
          <w:szCs w:val="26"/>
          <w:rtl/>
        </w:rPr>
        <w:t xml:space="preserve"> المعدات والخدمات، والمؤسسات المستفيدة.</w:t>
      </w:r>
    </w:p>
    <w:p w14:paraId="64F4BB52" w14:textId="77777777" w:rsidR="008570D7" w:rsidRDefault="008570D7" w:rsidP="008570D7">
      <w:pPr>
        <w:bidi/>
        <w:rPr>
          <w:sz w:val="26"/>
          <w:szCs w:val="26"/>
          <w:rtl/>
        </w:rPr>
      </w:pPr>
    </w:p>
    <w:p w14:paraId="1BC330AD" w14:textId="77777777" w:rsidR="00BB3D67" w:rsidRDefault="00BB3D67" w:rsidP="00BB3D67">
      <w:pPr>
        <w:bidi/>
        <w:rPr>
          <w:sz w:val="26"/>
          <w:szCs w:val="26"/>
        </w:rPr>
      </w:pPr>
    </w:p>
    <w:p w14:paraId="2A2F284D" w14:textId="77777777" w:rsidR="008570D7" w:rsidRDefault="008570D7" w:rsidP="008570D7">
      <w:pPr>
        <w:bidi/>
        <w:jc w:val="left"/>
        <w:rPr>
          <w:bCs/>
          <w:sz w:val="26"/>
          <w:szCs w:val="26"/>
          <w:rtl/>
        </w:rPr>
      </w:pPr>
      <w:r>
        <w:rPr>
          <w:bCs/>
          <w:sz w:val="26"/>
          <w:szCs w:val="26"/>
          <w:rtl/>
        </w:rPr>
        <w:t>التذييل 6- ألف: دور الوكالة المنفذة الرئيسية</w:t>
      </w:r>
    </w:p>
    <w:p w14:paraId="6E29E870" w14:textId="77777777" w:rsidR="008570D7" w:rsidRDefault="008570D7" w:rsidP="008570D7">
      <w:pPr>
        <w:bidi/>
        <w:rPr>
          <w:bCs/>
          <w:sz w:val="26"/>
          <w:szCs w:val="26"/>
        </w:rPr>
      </w:pPr>
    </w:p>
    <w:p w14:paraId="58C7020E" w14:textId="77777777" w:rsidR="008570D7" w:rsidRDefault="008570D7" w:rsidP="008570D7">
      <w:pPr>
        <w:pStyle w:val="Heading1"/>
        <w:numPr>
          <w:ilvl w:val="0"/>
          <w:numId w:val="32"/>
        </w:numPr>
        <w:tabs>
          <w:tab w:val="clear" w:pos="0"/>
          <w:tab w:val="num" w:pos="90"/>
        </w:tabs>
        <w:bidi/>
        <w:ind w:left="90"/>
        <w:rPr>
          <w:sz w:val="26"/>
          <w:szCs w:val="26"/>
        </w:rPr>
      </w:pPr>
      <w:r>
        <w:rPr>
          <w:sz w:val="26"/>
          <w:szCs w:val="26"/>
          <w:rtl/>
        </w:rPr>
        <w:t>ستكـون الوكالـة الرئيسيـة مسؤولة عن مجموعـة من الأنشطة</w:t>
      </w:r>
      <w:r>
        <w:rPr>
          <w:rFonts w:hint="cs"/>
          <w:sz w:val="26"/>
          <w:szCs w:val="26"/>
          <w:rtl/>
        </w:rPr>
        <w:t xml:space="preserve"> </w:t>
      </w:r>
      <w:r>
        <w:rPr>
          <w:sz w:val="26"/>
          <w:szCs w:val="26"/>
          <w:rtl/>
        </w:rPr>
        <w:t>تشمل على الأقل ما يلي:</w:t>
      </w:r>
    </w:p>
    <w:p w14:paraId="65A6A62E" w14:textId="77777777" w:rsidR="008570D7" w:rsidRDefault="008570D7" w:rsidP="008570D7">
      <w:pPr>
        <w:pStyle w:val="Heading2"/>
        <w:widowControl/>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45421D69" w14:textId="77777777" w:rsidR="008570D7" w:rsidRDefault="008570D7" w:rsidP="008570D7">
      <w:pPr>
        <w:pStyle w:val="Heading2"/>
        <w:widowControl/>
        <w:bidi/>
        <w:rPr>
          <w:spacing w:val="12"/>
          <w:sz w:val="26"/>
          <w:szCs w:val="26"/>
        </w:rPr>
      </w:pPr>
      <w:r>
        <w:rPr>
          <w:spacing w:val="12"/>
          <w:sz w:val="26"/>
          <w:szCs w:val="26"/>
          <w:rtl/>
        </w:rPr>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14:paraId="146F11CD" w14:textId="77777777" w:rsidR="008570D7" w:rsidRDefault="008570D7" w:rsidP="008570D7">
      <w:pPr>
        <w:pStyle w:val="Heading2"/>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14:paraId="040A91FC" w14:textId="77777777" w:rsidR="008570D7" w:rsidRDefault="008570D7" w:rsidP="008570D7">
      <w:pPr>
        <w:pStyle w:val="Heading2"/>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48F1FFA" w14:textId="77777777" w:rsidR="008570D7" w:rsidRDefault="008570D7" w:rsidP="00AC1461">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sidR="00AC1461">
        <w:rPr>
          <w:rFonts w:hint="cs"/>
          <w:sz w:val="26"/>
          <w:szCs w:val="26"/>
          <w:rtl/>
        </w:rPr>
        <w:t>،</w:t>
      </w:r>
      <w:r>
        <w:rPr>
          <w:rFonts w:hint="cs"/>
          <w:sz w:val="26"/>
          <w:szCs w:val="26"/>
          <w:rtl/>
        </w:rPr>
        <w:t xml:space="preserve"> </w:t>
      </w:r>
      <w:r w:rsidR="00AC1461">
        <w:rPr>
          <w:rFonts w:hint="cs"/>
          <w:sz w:val="26"/>
          <w:szCs w:val="26"/>
          <w:rtl/>
        </w:rPr>
        <w:t>وينبغي أن</w:t>
      </w:r>
      <w:r>
        <w:rPr>
          <w:rFonts w:hint="cs"/>
          <w:sz w:val="26"/>
          <w:szCs w:val="26"/>
          <w:rtl/>
        </w:rPr>
        <w:t xml:space="preserve"> تشمل الأنشطة التي تنفذها الوكالة المنفذة المتعاونة</w:t>
      </w:r>
      <w:r>
        <w:rPr>
          <w:sz w:val="26"/>
          <w:szCs w:val="26"/>
          <w:rtl/>
        </w:rPr>
        <w:t>؛</w:t>
      </w:r>
    </w:p>
    <w:p w14:paraId="21CA92D6" w14:textId="77777777" w:rsidR="008570D7" w:rsidRDefault="008570D7" w:rsidP="008570D7">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736FED7C" w14:textId="77777777" w:rsidR="008570D7" w:rsidRDefault="008570D7" w:rsidP="008570D7">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14:paraId="27F6B4C5" w14:textId="77777777" w:rsidR="008570D7" w:rsidRDefault="008570D7" w:rsidP="008570D7">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14:paraId="3E81B3D2" w14:textId="77777777" w:rsidR="008570D7" w:rsidRDefault="008570D7" w:rsidP="008570D7">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 xml:space="preserve">ضمان وجود آليّة تشغيلية تمكّن من تنفيذ خطة التنفيذ بطريقة فعالة ومتسمة بالشفافية والإبلاغ الدقيق </w:t>
      </w:r>
      <w:r>
        <w:rPr>
          <w:sz w:val="26"/>
          <w:szCs w:val="26"/>
          <w:rtl/>
        </w:rPr>
        <w:lastRenderedPageBreak/>
        <w:t>عن البيانات؛</w:t>
      </w:r>
    </w:p>
    <w:p w14:paraId="10DC595B" w14:textId="77777777" w:rsidR="008570D7" w:rsidRDefault="008570D7" w:rsidP="002B1E96">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r>
      <w:r w:rsidR="002B1E96">
        <w:rPr>
          <w:rFonts w:hint="cs"/>
          <w:sz w:val="26"/>
          <w:szCs w:val="26"/>
          <w:rtl/>
        </w:rPr>
        <w:t>تنسيق أنشطة الوكالة</w:t>
      </w:r>
      <w:r>
        <w:rPr>
          <w:rFonts w:hint="cs"/>
          <w:sz w:val="26"/>
          <w:szCs w:val="26"/>
          <w:rtl/>
        </w:rPr>
        <w:t xml:space="preserve"> المنفذة المتعاونة، وضمان التسلسل المناسب للأنشطة؛</w:t>
      </w:r>
    </w:p>
    <w:p w14:paraId="705CB845" w14:textId="77777777" w:rsidR="008570D7" w:rsidRDefault="008570D7" w:rsidP="002B1E96">
      <w:pPr>
        <w:pStyle w:val="Heading2"/>
        <w:numPr>
          <w:ilvl w:val="0"/>
          <w:numId w:val="0"/>
        </w:numPr>
        <w:bidi/>
        <w:spacing w:after="280"/>
        <w:ind w:left="1440" w:hanging="720"/>
        <w:rPr>
          <w:sz w:val="26"/>
          <w:szCs w:val="26"/>
        </w:rPr>
      </w:pPr>
      <w:r>
        <w:rPr>
          <w:rFonts w:hint="cs"/>
          <w:sz w:val="26"/>
          <w:szCs w:val="26"/>
          <w:rtl/>
        </w:rPr>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والوكالة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 و</w:t>
      </w:r>
      <w:r w:rsidR="002B1E96">
        <w:rPr>
          <w:rFonts w:hint="cs"/>
          <w:sz w:val="26"/>
          <w:szCs w:val="26"/>
          <w:rtl/>
        </w:rPr>
        <w:t>ال</w:t>
      </w:r>
      <w:r>
        <w:rPr>
          <w:rFonts w:hint="cs"/>
          <w:sz w:val="26"/>
          <w:szCs w:val="26"/>
          <w:rtl/>
        </w:rPr>
        <w:t xml:space="preserve">وكالة </w:t>
      </w:r>
      <w:r w:rsidR="002B1E96">
        <w:rPr>
          <w:rFonts w:hint="cs"/>
          <w:sz w:val="26"/>
          <w:szCs w:val="26"/>
          <w:rtl/>
        </w:rPr>
        <w:t>ال</w:t>
      </w:r>
      <w:r>
        <w:rPr>
          <w:rFonts w:hint="cs"/>
          <w:sz w:val="26"/>
          <w:szCs w:val="26"/>
          <w:rtl/>
        </w:rPr>
        <w:t xml:space="preserve">منفذة </w:t>
      </w:r>
      <w:r w:rsidR="002B1E96">
        <w:rPr>
          <w:rFonts w:hint="cs"/>
          <w:sz w:val="26"/>
          <w:szCs w:val="26"/>
          <w:rtl/>
        </w:rPr>
        <w:t>ال</w:t>
      </w:r>
      <w:r>
        <w:rPr>
          <w:rFonts w:hint="cs"/>
          <w:sz w:val="26"/>
          <w:szCs w:val="26"/>
          <w:rtl/>
        </w:rPr>
        <w:t>متعاونة</w:t>
      </w:r>
      <w:r>
        <w:rPr>
          <w:sz w:val="26"/>
          <w:szCs w:val="26"/>
          <w:rtl/>
        </w:rPr>
        <w:t>؛</w:t>
      </w:r>
    </w:p>
    <w:p w14:paraId="30162275" w14:textId="77777777" w:rsidR="008570D7" w:rsidRDefault="008570D7" w:rsidP="008570D7">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14:paraId="5C34B1DA" w14:textId="77777777" w:rsidR="008570D7" w:rsidRDefault="008570D7" w:rsidP="002B1E96">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r w:rsidR="002B1E96">
        <w:rPr>
          <w:rFonts w:hint="cs"/>
          <w:sz w:val="26"/>
          <w:szCs w:val="26"/>
          <w:rtl/>
        </w:rPr>
        <w:t>؛</w:t>
      </w:r>
    </w:p>
    <w:p w14:paraId="6C97DFBE" w14:textId="77777777" w:rsidR="008570D7" w:rsidRDefault="008570D7" w:rsidP="002B1E96">
      <w:pPr>
        <w:bidi/>
        <w:spacing w:after="240"/>
        <w:ind w:left="1440" w:hanging="720"/>
        <w:rPr>
          <w:sz w:val="26"/>
          <w:szCs w:val="26"/>
          <w:rtl/>
        </w:rPr>
      </w:pPr>
      <w:r>
        <w:rPr>
          <w:rFonts w:hint="cs"/>
          <w:sz w:val="26"/>
          <w:szCs w:val="26"/>
          <w:rtl/>
        </w:rPr>
        <w:t>(ن)</w:t>
      </w:r>
      <w:r>
        <w:rPr>
          <w:rFonts w:hint="cs"/>
          <w:sz w:val="26"/>
          <w:szCs w:val="26"/>
          <w:rtl/>
        </w:rPr>
        <w:tab/>
        <w:t>التوصل</w:t>
      </w:r>
      <w:r w:rsidR="002B1E96">
        <w:rPr>
          <w:rFonts w:hint="cs"/>
          <w:sz w:val="26"/>
          <w:szCs w:val="26"/>
          <w:rtl/>
        </w:rPr>
        <w:t xml:space="preserve"> إلى توافق في الآراء مع الوكالة</w:t>
      </w:r>
      <w:r>
        <w:rPr>
          <w:rFonts w:hint="cs"/>
          <w:sz w:val="26"/>
          <w:szCs w:val="26"/>
          <w:rtl/>
        </w:rPr>
        <w:t xml:space="preserve"> المنفذة المتعاونة بشأن أي ترتيبات للتخطيط والتنسيق والإبلاغ لازمة لتيسير تنفيذ الخطة؛</w:t>
      </w:r>
    </w:p>
    <w:p w14:paraId="196F7D47" w14:textId="77777777" w:rsidR="008570D7" w:rsidRDefault="008570D7" w:rsidP="008570D7">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14:paraId="6525CD01" w14:textId="77777777" w:rsidR="008570D7" w:rsidRDefault="008570D7" w:rsidP="008570D7">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14:paraId="763692C0" w14:textId="77777777" w:rsidR="008570D7" w:rsidRDefault="008570D7" w:rsidP="008570D7">
      <w:pPr>
        <w:bidi/>
        <w:jc w:val="left"/>
        <w:rPr>
          <w:rtl/>
          <w:lang w:val="en-CA" w:bidi="ar-EG"/>
        </w:rPr>
      </w:pPr>
    </w:p>
    <w:p w14:paraId="26A8C577" w14:textId="77777777" w:rsidR="008570D7" w:rsidRDefault="008570D7" w:rsidP="008570D7">
      <w:pPr>
        <w:bidi/>
        <w:spacing w:after="280"/>
        <w:jc w:val="left"/>
        <w:rPr>
          <w:b/>
          <w:bCs/>
          <w:sz w:val="26"/>
          <w:szCs w:val="26"/>
          <w:rtl/>
          <w:lang w:val="en-CA" w:bidi="ar-EG"/>
        </w:rPr>
      </w:pPr>
      <w:r>
        <w:rPr>
          <w:rFonts w:hint="cs"/>
          <w:b/>
          <w:bCs/>
          <w:sz w:val="26"/>
          <w:szCs w:val="26"/>
          <w:rtl/>
          <w:lang w:bidi="ar-EG"/>
        </w:rPr>
        <w:t>التذييل 6- باء: دور الوكالات المنفذة المتعاونة</w:t>
      </w:r>
    </w:p>
    <w:p w14:paraId="33AC277E" w14:textId="77777777" w:rsidR="008570D7" w:rsidRDefault="008570D7" w:rsidP="008B69C7">
      <w:pPr>
        <w:pStyle w:val="ListParagraph"/>
        <w:numPr>
          <w:ilvl w:val="0"/>
          <w:numId w:val="34"/>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14:paraId="6E73EEA1" w14:textId="77777777" w:rsidR="008570D7" w:rsidRDefault="008570D7" w:rsidP="008570D7">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14:paraId="709678DE" w14:textId="77777777" w:rsidR="008570D7" w:rsidRDefault="008570D7" w:rsidP="002B1E96">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57A7C985" w14:textId="77777777" w:rsidR="008570D7" w:rsidRDefault="008570D7" w:rsidP="008570D7">
      <w:pPr>
        <w:pStyle w:val="ListParagraph"/>
        <w:bidi/>
        <w:spacing w:after="280"/>
        <w:ind w:left="1440" w:hanging="720"/>
        <w:contextualSpacing w:val="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5AEACA4F" w14:textId="77777777" w:rsidR="008570D7" w:rsidRDefault="008570D7" w:rsidP="002B1E96">
      <w:pPr>
        <w:pStyle w:val="ListParagraph"/>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7C600E1D" w14:textId="77777777" w:rsidR="008570D7" w:rsidRDefault="008570D7" w:rsidP="008570D7">
      <w:pPr>
        <w:bidi/>
        <w:jc w:val="left"/>
        <w:rPr>
          <w:bCs/>
          <w:sz w:val="26"/>
          <w:szCs w:val="26"/>
          <w:rtl/>
          <w:lang w:val="en-CA" w:bidi="ar-EG"/>
        </w:rPr>
      </w:pPr>
      <w:r>
        <w:rPr>
          <w:bCs/>
          <w:sz w:val="26"/>
          <w:szCs w:val="26"/>
          <w:rtl/>
        </w:rPr>
        <w:t>التذييل 7- ألف: تخفيضات في التمويل بسبب عدم الامتثال</w:t>
      </w:r>
    </w:p>
    <w:p w14:paraId="0C0A7170" w14:textId="77777777" w:rsidR="008570D7" w:rsidRDefault="008570D7" w:rsidP="008570D7">
      <w:pPr>
        <w:bidi/>
        <w:rPr>
          <w:sz w:val="32"/>
          <w:szCs w:val="32"/>
        </w:rPr>
      </w:pPr>
    </w:p>
    <w:p w14:paraId="07AE95C1" w14:textId="77777777" w:rsidR="008570D7" w:rsidRDefault="008570D7" w:rsidP="002B1E96">
      <w:pPr>
        <w:pStyle w:val="Heading1"/>
        <w:numPr>
          <w:ilvl w:val="0"/>
          <w:numId w:val="33"/>
        </w:numPr>
        <w:tabs>
          <w:tab w:val="clear" w:pos="0"/>
          <w:tab w:val="num" w:pos="90"/>
        </w:tabs>
        <w:bidi/>
        <w:ind w:left="90"/>
        <w:rPr>
          <w:sz w:val="26"/>
          <w:szCs w:val="26"/>
        </w:rPr>
      </w:pPr>
      <w:r>
        <w:rPr>
          <w:sz w:val="26"/>
          <w:szCs w:val="26"/>
          <w:rtl/>
        </w:rPr>
        <w:t xml:space="preserve">وفقا للفقرة 11 من هذا الاتفاق، يمكن تخفيض مبلغ التمويل المخصّص بمقدار </w:t>
      </w:r>
      <w:r>
        <w:rPr>
          <w:rFonts w:hint="cs"/>
          <w:sz w:val="26"/>
          <w:szCs w:val="26"/>
          <w:rtl/>
        </w:rPr>
        <w:t xml:space="preserve">المبلغ 180 </w:t>
      </w:r>
      <w:r>
        <w:rPr>
          <w:sz w:val="26"/>
          <w:szCs w:val="26"/>
          <w:rtl/>
        </w:rPr>
        <w:t>دولار</w:t>
      </w:r>
      <w:r>
        <w:rPr>
          <w:rFonts w:hint="cs"/>
          <w:sz w:val="26"/>
          <w:szCs w:val="26"/>
          <w:rtl/>
        </w:rPr>
        <w:t>ا</w:t>
      </w:r>
      <w:r>
        <w:rPr>
          <w:sz w:val="26"/>
          <w:szCs w:val="26"/>
          <w:rtl/>
        </w:rPr>
        <w:t xml:space="preserve"> أمريكي</w:t>
      </w:r>
      <w:r>
        <w:rPr>
          <w:rFonts w:hint="cs"/>
          <w:sz w:val="26"/>
          <w:szCs w:val="26"/>
          <w:rtl/>
        </w:rPr>
        <w:t>ا</w:t>
      </w:r>
      <w:r w:rsidR="008B69C7">
        <w:rPr>
          <w:rFonts w:hint="cs"/>
          <w:sz w:val="26"/>
          <w:szCs w:val="26"/>
          <w:rtl/>
        </w:rPr>
        <w:t xml:space="preserve"> </w:t>
      </w:r>
      <w:r>
        <w:rPr>
          <w:sz w:val="26"/>
          <w:szCs w:val="26"/>
          <w:rtl/>
        </w:rPr>
        <w:t xml:space="preserve">عن كلّ كيلوغرام </w:t>
      </w:r>
      <w:r>
        <w:rPr>
          <w:rFonts w:hint="cs"/>
          <w:sz w:val="26"/>
          <w:szCs w:val="26"/>
          <w:rtl/>
        </w:rPr>
        <w:t xml:space="preserve">من أطنان قدرات استنفاد الأوزون </w:t>
      </w:r>
      <w:r>
        <w:rPr>
          <w:sz w:val="26"/>
          <w:szCs w:val="26"/>
          <w:rtl/>
        </w:rPr>
        <w:t xml:space="preserve">من الاستهلاك الذي يتجاوز المستوى المحدد في </w:t>
      </w:r>
      <w:r>
        <w:rPr>
          <w:rFonts w:hint="cs"/>
          <w:sz w:val="26"/>
          <w:szCs w:val="26"/>
          <w:rtl/>
        </w:rPr>
        <w:t>الصف</w:t>
      </w:r>
      <w:r>
        <w:rPr>
          <w:sz w:val="26"/>
          <w:szCs w:val="26"/>
          <w:rtl/>
        </w:rPr>
        <w:t xml:space="preserve"> </w:t>
      </w:r>
      <w:r>
        <w:rPr>
          <w:rFonts w:hint="cs"/>
          <w:sz w:val="26"/>
          <w:szCs w:val="26"/>
          <w:rtl/>
        </w:rPr>
        <w:t>1</w:t>
      </w:r>
      <w:r w:rsidR="002B1E96">
        <w:rPr>
          <w:rFonts w:hint="cs"/>
          <w:sz w:val="26"/>
          <w:szCs w:val="26"/>
          <w:rtl/>
        </w:rPr>
        <w:t>-</w:t>
      </w:r>
      <w:r>
        <w:rPr>
          <w:rFonts w:hint="cs"/>
          <w:sz w:val="26"/>
          <w:szCs w:val="26"/>
          <w:rtl/>
        </w:rPr>
        <w:t xml:space="preserve">2 </w:t>
      </w:r>
      <w:r>
        <w:rPr>
          <w:sz w:val="26"/>
          <w:szCs w:val="26"/>
          <w:rtl/>
        </w:rPr>
        <w:t>من التذييل 2</w:t>
      </w:r>
      <w:r>
        <w:rPr>
          <w:rFonts w:hint="cs"/>
          <w:sz w:val="26"/>
          <w:szCs w:val="26"/>
          <w:rtl/>
        </w:rPr>
        <w:noBreakHyphen/>
      </w:r>
      <w:r>
        <w:rPr>
          <w:sz w:val="26"/>
          <w:szCs w:val="26"/>
          <w:rtl/>
        </w:rPr>
        <w:t>ألف لكل سنة لم يتحقق فيها الهدف المحدد في الصف</w:t>
      </w:r>
      <w:r>
        <w:rPr>
          <w:rFonts w:hint="cs"/>
          <w:sz w:val="26"/>
          <w:szCs w:val="26"/>
          <w:rtl/>
        </w:rPr>
        <w:t xml:space="preserve"> 1</w:t>
      </w:r>
      <w:r>
        <w:rPr>
          <w:rFonts w:hint="cs"/>
          <w:sz w:val="26"/>
          <w:szCs w:val="26"/>
          <w:rtl/>
        </w:rPr>
        <w:noBreakHyphen/>
        <w:t xml:space="preserve">2 </w:t>
      </w:r>
      <w:r>
        <w:rPr>
          <w:sz w:val="26"/>
          <w:szCs w:val="26"/>
          <w:rtl/>
        </w:rPr>
        <w:t>من التذييل 2-</w:t>
      </w:r>
      <w:r>
        <w:rPr>
          <w:rFonts w:hint="cs"/>
          <w:sz w:val="26"/>
          <w:szCs w:val="26"/>
          <w:rtl/>
        </w:rPr>
        <w:t xml:space="preserve"> </w:t>
      </w:r>
      <w:r>
        <w:rPr>
          <w:sz w:val="26"/>
          <w:szCs w:val="26"/>
          <w:rtl/>
        </w:rPr>
        <w:t>ألف</w:t>
      </w:r>
      <w:r>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4FB3CC34" w14:textId="77777777" w:rsidR="008570D7" w:rsidRDefault="008570D7" w:rsidP="008570D7">
      <w:pPr>
        <w:pStyle w:val="Heading1"/>
        <w:numPr>
          <w:ilvl w:val="0"/>
          <w:numId w:val="33"/>
        </w:numPr>
        <w:tabs>
          <w:tab w:val="clear" w:pos="0"/>
          <w:tab w:val="num" w:pos="90"/>
        </w:tabs>
        <w:bidi/>
        <w:ind w:left="90"/>
        <w:rPr>
          <w:sz w:val="26"/>
          <w:szCs w:val="26"/>
        </w:rPr>
      </w:pPr>
      <w:r>
        <w:rPr>
          <w:rFonts w:hint="cs"/>
          <w:sz w:val="26"/>
          <w:szCs w:val="26"/>
          <w:rtl/>
        </w:rPr>
        <w:lastRenderedPageBreak/>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3FADBE7B" w14:textId="77777777" w:rsidR="00E362A2" w:rsidRDefault="00E362A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91B45E0" w14:textId="77777777">
        <w:tc>
          <w:tcPr>
            <w:tcW w:w="1915" w:type="dxa"/>
          </w:tcPr>
          <w:p w14:paraId="07715B7D" w14:textId="77777777" w:rsidR="007E5D09" w:rsidRDefault="007E5D09">
            <w:pPr>
              <w:rPr>
                <w:lang w:val="en-CA"/>
              </w:rPr>
            </w:pPr>
          </w:p>
        </w:tc>
        <w:tc>
          <w:tcPr>
            <w:tcW w:w="1915" w:type="dxa"/>
          </w:tcPr>
          <w:p w14:paraId="22CF85FB" w14:textId="77777777" w:rsidR="007E5D09" w:rsidRDefault="007E5D09">
            <w:pPr>
              <w:rPr>
                <w:lang w:val="en-CA"/>
              </w:rPr>
            </w:pPr>
          </w:p>
        </w:tc>
        <w:tc>
          <w:tcPr>
            <w:tcW w:w="1915" w:type="dxa"/>
            <w:tcBorders>
              <w:bottom w:val="single" w:sz="4" w:space="0" w:color="auto"/>
            </w:tcBorders>
          </w:tcPr>
          <w:p w14:paraId="0E53B12C" w14:textId="77777777" w:rsidR="007E5D09" w:rsidRDefault="007E5D09">
            <w:pPr>
              <w:rPr>
                <w:b/>
                <w:bCs/>
                <w:lang w:val="en-CA"/>
              </w:rPr>
            </w:pPr>
          </w:p>
        </w:tc>
        <w:tc>
          <w:tcPr>
            <w:tcW w:w="1915" w:type="dxa"/>
          </w:tcPr>
          <w:p w14:paraId="3BC0A74C" w14:textId="77777777" w:rsidR="007E5D09" w:rsidRDefault="007E5D09">
            <w:pPr>
              <w:rPr>
                <w:lang w:val="en-CA"/>
              </w:rPr>
            </w:pPr>
          </w:p>
        </w:tc>
        <w:tc>
          <w:tcPr>
            <w:tcW w:w="1916" w:type="dxa"/>
          </w:tcPr>
          <w:p w14:paraId="68DEDEEE" w14:textId="77777777" w:rsidR="007E5D09" w:rsidRDefault="007E5D09">
            <w:pPr>
              <w:rPr>
                <w:lang w:val="en-CA"/>
              </w:rPr>
            </w:pPr>
          </w:p>
        </w:tc>
      </w:tr>
    </w:tbl>
    <w:p w14:paraId="36546E0E" w14:textId="77777777" w:rsidR="007E5D09" w:rsidRDefault="007E5D09">
      <w:pPr>
        <w:rPr>
          <w:rtl/>
          <w:lang w:val="en-CA"/>
        </w:rPr>
      </w:pPr>
    </w:p>
    <w:sectPr w:rsidR="007E5D09" w:rsidSect="002E6155">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6541C" w14:textId="77777777" w:rsidR="00C5379D" w:rsidRDefault="00C5379D">
      <w:r>
        <w:separator/>
      </w:r>
    </w:p>
  </w:endnote>
  <w:endnote w:type="continuationSeparator" w:id="0">
    <w:p w14:paraId="0450C89C" w14:textId="77777777" w:rsidR="00C5379D" w:rsidRDefault="00C53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29373" w14:textId="77777777" w:rsidR="00E0173B" w:rsidRDefault="00941DF0">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B051" w14:textId="77777777" w:rsidR="00E0173B" w:rsidRDefault="00941DF0">
    <w:pPr>
      <w:jc w:val="center"/>
    </w:pPr>
    <w:r>
      <w:fldChar w:fldCharType="begin"/>
    </w:r>
    <w:r>
      <w:instrText xml:space="preserve"> PAGE </w:instrText>
    </w:r>
    <w: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7EDBA007" w14:textId="77777777" w:rsidR="00E0173B" w:rsidRDefault="00E0173B" w:rsidP="00B15D9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A972733" w14:textId="77777777" w:rsidR="00E0173B" w:rsidRPr="00C10A07" w:rsidRDefault="00E0173B" w:rsidP="00B15D9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221095"/>
      <w:docPartObj>
        <w:docPartGallery w:val="Page Numbers (Bottom of Page)"/>
        <w:docPartUnique/>
      </w:docPartObj>
    </w:sdtPr>
    <w:sdtContent>
      <w:p w14:paraId="6B736767" w14:textId="77777777" w:rsidR="00E0173B" w:rsidRPr="008570D7" w:rsidRDefault="00941DF0" w:rsidP="008570D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190D7" w14:textId="77777777" w:rsidR="00C5379D" w:rsidRDefault="00C5379D" w:rsidP="00B15D96">
      <w:pPr>
        <w:bidi/>
      </w:pPr>
      <w:r>
        <w:separator/>
      </w:r>
    </w:p>
  </w:footnote>
  <w:footnote w:type="continuationSeparator" w:id="0">
    <w:p w14:paraId="085F135E" w14:textId="77777777" w:rsidR="00C5379D" w:rsidRDefault="00C5379D">
      <w:r>
        <w:continuationSeparator/>
      </w:r>
    </w:p>
  </w:footnote>
  <w:footnote w:id="1">
    <w:p w14:paraId="54CF0908" w14:textId="77777777" w:rsidR="0041327D" w:rsidRPr="0041327D" w:rsidRDefault="0041327D" w:rsidP="0041327D">
      <w:pPr>
        <w:pStyle w:val="FootnoteText"/>
        <w:bidi/>
        <w:ind w:right="100"/>
        <w:rPr>
          <w:lang w:val="en-US" w:bidi="ar-SA"/>
        </w:rPr>
      </w:pPr>
      <w:r w:rsidRPr="0041327D">
        <w:rPr>
          <w:lang w:val="en-US" w:bidi="ar-SA"/>
        </w:rPr>
        <w:t>أعيد الإصدار لأسباب فنية في 22 مايو / أيار 2025 *</w:t>
      </w:r>
    </w:p>
    <w:p w14:paraId="1C026E78" w14:textId="4E9BAD11" w:rsidR="002178C1" w:rsidRDefault="002178C1" w:rsidP="00C51634">
      <w:pPr>
        <w:pStyle w:val="FootnoteText"/>
        <w:bidi/>
        <w:ind w:right="100"/>
        <w:jc w:val="left"/>
        <w:rPr>
          <w:rtl/>
          <w:lang w:val="fr-CH" w:bidi="ar-SA"/>
        </w:rPr>
      </w:pPr>
      <w:r w:rsidRPr="001A24C6">
        <w:rPr>
          <w:rStyle w:val="FootnoteReference"/>
        </w:rPr>
        <w:footnoteRef/>
      </w:r>
      <w:r>
        <w:rPr>
          <w:rFonts w:hint="cs"/>
          <w:rtl/>
          <w:lang w:val="fr-CH" w:bidi="ar-SA"/>
        </w:rPr>
        <w:t xml:space="preserve"> الوثيقة </w:t>
      </w:r>
      <w:r>
        <w:t>UNEP/OzL.Pro/ExCom/96/1</w:t>
      </w:r>
    </w:p>
    <w:p w14:paraId="2454A1ED" w14:textId="77777777" w:rsidR="002178C1" w:rsidRPr="0041327D" w:rsidRDefault="002178C1" w:rsidP="002178C1">
      <w:pPr>
        <w:pStyle w:val="FootnoteText"/>
        <w:rPr>
          <w:lang w:val="en-US"/>
        </w:rPr>
      </w:pPr>
    </w:p>
  </w:footnote>
  <w:footnote w:id="2">
    <w:p w14:paraId="2458E172" w14:textId="77777777" w:rsidR="00E0173B" w:rsidRDefault="00E0173B" w:rsidP="007207A0">
      <w:pPr>
        <w:pStyle w:val="FootnoteText"/>
        <w:bidi/>
        <w:rPr>
          <w:rtl/>
          <w:lang w:bidi="ar-EG"/>
        </w:rPr>
      </w:pPr>
      <w:r>
        <w:rPr>
          <w:rStyle w:val="FootnoteReference"/>
        </w:rPr>
        <w:footnoteRef/>
      </w:r>
      <w:r>
        <w:rPr>
          <w:rFonts w:hint="cs"/>
          <w:rtl/>
          <w:lang w:bidi="ar-EG"/>
        </w:rPr>
        <w:t xml:space="preserve"> حسب الخطاب المؤرخ 23 يناير/كانون الثاني 2025 من وزارة الشؤون الخارجية والتجارة وشؤون بربودا في أنتيغوا وبربودا إلى الأمانة.</w:t>
      </w:r>
    </w:p>
  </w:footnote>
  <w:footnote w:id="3">
    <w:p w14:paraId="00CDA73D" w14:textId="77777777" w:rsidR="00E0173B" w:rsidRDefault="00E0173B" w:rsidP="00EE3DEF">
      <w:pPr>
        <w:pStyle w:val="FootnoteText"/>
        <w:bidi/>
        <w:rPr>
          <w:rtl/>
          <w:lang w:bidi="ar-EG"/>
        </w:rPr>
      </w:pPr>
      <w:r>
        <w:rPr>
          <w:rStyle w:val="FootnoteReference"/>
        </w:rPr>
        <w:footnoteRef/>
      </w:r>
      <w:r>
        <w:rPr>
          <w:rFonts w:hint="cs"/>
          <w:rtl/>
          <w:lang w:bidi="ar-EG"/>
        </w:rPr>
        <w:t>.المقرر 66/33.</w:t>
      </w:r>
    </w:p>
  </w:footnote>
  <w:footnote w:id="4">
    <w:p w14:paraId="6C9573F3" w14:textId="77777777" w:rsidR="00E0173B" w:rsidRDefault="00E0173B" w:rsidP="00EE3DEF">
      <w:pPr>
        <w:pStyle w:val="FootnoteText"/>
        <w:bidi/>
        <w:rPr>
          <w:rtl/>
          <w:lang w:bidi="ar-EG"/>
        </w:rPr>
      </w:pPr>
      <w:r>
        <w:rPr>
          <w:rStyle w:val="FootnoteReference"/>
        </w:rPr>
        <w:footnoteRef/>
      </w:r>
      <w:r>
        <w:rPr>
          <w:rFonts w:hint="cs"/>
          <w:rtl/>
          <w:lang w:bidi="ar-EG"/>
        </w:rPr>
        <w:t xml:space="preserve"> المقرر 82/14(ج)(1).</w:t>
      </w:r>
    </w:p>
  </w:footnote>
  <w:footnote w:id="5">
    <w:p w14:paraId="3C8E123C" w14:textId="77777777" w:rsidR="00E0173B" w:rsidRPr="00D53FBA" w:rsidRDefault="00E0173B" w:rsidP="00D53FBA">
      <w:pPr>
        <w:pStyle w:val="FootnoteText"/>
        <w:bidi/>
        <w:rPr>
          <w:rtl/>
          <w:lang w:bidi="ar-EG"/>
        </w:rPr>
      </w:pPr>
      <w:r>
        <w:rPr>
          <w:rStyle w:val="FootnoteReference"/>
        </w:rPr>
        <w:footnoteRef/>
      </w:r>
      <w:r>
        <w:rPr>
          <w:rFonts w:hint="cs"/>
          <w:rtl/>
          <w:lang w:bidi="ar-EG"/>
        </w:rPr>
        <w:t xml:space="preserve"> المقرر 95/34.</w:t>
      </w:r>
    </w:p>
  </w:footnote>
  <w:footnote w:id="6">
    <w:p w14:paraId="315E6ED3" w14:textId="77777777" w:rsidR="00E0173B" w:rsidRPr="00F966F9" w:rsidRDefault="00E0173B" w:rsidP="00F966F9">
      <w:pPr>
        <w:pStyle w:val="FootnoteText"/>
        <w:bidi/>
        <w:rPr>
          <w:rtl/>
          <w:lang w:bidi="ar-EG"/>
        </w:rPr>
      </w:pPr>
      <w:r>
        <w:rPr>
          <w:rStyle w:val="FootnoteReference"/>
        </w:rPr>
        <w:footnoteRef/>
      </w:r>
      <w:r>
        <w:rPr>
          <w:rFonts w:hint="cs"/>
          <w:rtl/>
          <w:lang w:bidi="ar-EG"/>
        </w:rPr>
        <w:t xml:space="preserve"> قانون بروتوكول مونتريال (المواد التي تستنفذ طبقة الأوزون) (الرقم 13 لعام 1992).</w:t>
      </w:r>
    </w:p>
  </w:footnote>
  <w:footnote w:id="7">
    <w:p w14:paraId="0ECE6521" w14:textId="77777777" w:rsidR="00E0173B" w:rsidRDefault="00E0173B" w:rsidP="00C318B2">
      <w:pPr>
        <w:pStyle w:val="FootnoteText"/>
        <w:bidi/>
        <w:rPr>
          <w:rtl/>
          <w:lang w:bidi="ar-EG"/>
        </w:rPr>
      </w:pPr>
      <w:r>
        <w:rPr>
          <w:rStyle w:val="FootnoteReference"/>
        </w:rPr>
        <w:footnoteRef/>
      </w:r>
      <w:r>
        <w:rPr>
          <w:rFonts w:hint="cs"/>
          <w:rtl/>
          <w:lang w:bidi="ar-EG"/>
        </w:rPr>
        <w:t xml:space="preserve"> تشمل، إستنادا إلى تقييم أولي لـ</w:t>
      </w:r>
      <w:r w:rsidRPr="0087317C">
        <w:t>ABICE</w:t>
      </w:r>
      <w:r>
        <w:rPr>
          <w:rFonts w:hint="cs"/>
          <w:rtl/>
          <w:lang w:bidi="ar-EG"/>
        </w:rPr>
        <w:t>: مقياس مشعب التبريد، مضخات التفريغ، مقياس ميكرون، كاشفات التسرب الإلكترونية، مقاييس الحرارة، وجهاز اختبار متعدد الأمتار، وكاشف الخطأ الرقمي و</w:t>
      </w:r>
      <w:r w:rsidRPr="0087317C">
        <w:t>amprobe</w:t>
      </w:r>
      <w:r>
        <w:rPr>
          <w:rFonts w:hint="cs"/>
          <w:rtl/>
          <w:lang w:bidi="ar-EG"/>
        </w:rPr>
        <w:t>، استيعاب التبريد، ميزان للاسترداد والشحن، كتاب التبريد</w:t>
      </w:r>
      <w:r w:rsidRPr="00515F53">
        <w:rPr>
          <w:rFonts w:hint="cs"/>
          <w:rtl/>
          <w:lang w:bidi="ar-EG"/>
        </w:rPr>
        <w:t xml:space="preserve"> </w:t>
      </w:r>
      <w:r>
        <w:rPr>
          <w:rFonts w:hint="cs"/>
          <w:rtl/>
          <w:lang w:bidi="ar-EG"/>
        </w:rPr>
        <w:t xml:space="preserve">وتكييف الهواء الحديث الطبعة الحادية والعشرون؛ وإستنادا إلى تقييم </w:t>
      </w:r>
      <w:r w:rsidRPr="0087317C">
        <w:t>ASC</w:t>
      </w:r>
      <w:r>
        <w:rPr>
          <w:rFonts w:hint="cs"/>
          <w:rtl/>
          <w:lang w:bidi="ar-EG"/>
        </w:rPr>
        <w:t>: وحدة تدريب التبريد، ومحطة شحن التبريد، وغسالة متنقلة، ومضخة تفريغ، ومقاييس التبريد، واسطوانات الاسترداد، ومقاييس التفريغ، ووحدات الاسترداد، وكاشفات التسرب، وميزان غاز التبريد، وجهاز اختبار متعدد الأمتار، وآلة طي أنابيب النحاس، وأدوات الحرق.</w:t>
      </w:r>
    </w:p>
  </w:footnote>
  <w:footnote w:id="8">
    <w:p w14:paraId="1F0A599D" w14:textId="77777777" w:rsidR="00E0173B" w:rsidRPr="008C5EA1" w:rsidRDefault="00E0173B" w:rsidP="008C5EA1">
      <w:pPr>
        <w:pStyle w:val="FootnoteText"/>
        <w:bidi/>
        <w:rPr>
          <w:rtl/>
          <w:lang w:bidi="ar-EG"/>
        </w:rPr>
      </w:pPr>
      <w:r>
        <w:rPr>
          <w:rStyle w:val="FootnoteReference"/>
        </w:rPr>
        <w:footnoteRef/>
      </w:r>
      <w:r>
        <w:rPr>
          <w:rFonts w:hint="cs"/>
          <w:rtl/>
          <w:lang w:bidi="ar-EG"/>
        </w:rPr>
        <w:t xml:space="preserve"> </w:t>
      </w:r>
      <w:r>
        <w:rPr>
          <w:rFonts w:hint="cs"/>
          <w:rtl/>
        </w:rPr>
        <w:t xml:space="preserve">المادة 5، الفقرة 8 ثالثا (1)، من بروتوكول مونتريال يحوز أن يتجاوز استهلاك الهيدروكلوروفلوروكربون صفرا في أي سنة طالما كان مجموع مستوياته </w:t>
      </w:r>
      <w:r>
        <w:rPr>
          <w:rFonts w:hint="cs"/>
          <w:rtl/>
          <w:lang w:bidi="ar-EG"/>
        </w:rPr>
        <w:t>المحسوبة</w:t>
      </w:r>
      <w:r>
        <w:t xml:space="preserve"> </w:t>
      </w:r>
      <w:r>
        <w:rPr>
          <w:rFonts w:hint="cs"/>
          <w:rtl/>
          <w:lang w:bidi="ar-EG"/>
        </w:rPr>
        <w:t>لاستهلاكه على مدى فترة العشر سنوات من 1 يناير/كانون الثاني 2030 إلى 1 يناير/كانون الثاني 2040، مقسوما بـ10، لا يتجاوز 2.5 في المائة من خط أساس الهيدروكلوروفلوروكربون.</w:t>
      </w:r>
    </w:p>
  </w:footnote>
  <w:footnote w:id="9">
    <w:p w14:paraId="6B1C9F78" w14:textId="77777777" w:rsidR="00E0173B" w:rsidRPr="00201E44" w:rsidRDefault="00E0173B" w:rsidP="008D4792">
      <w:pPr>
        <w:pStyle w:val="FootnoteText"/>
        <w:bidi/>
        <w:rPr>
          <w:rtl/>
          <w:lang w:bidi="ar-EG"/>
        </w:rPr>
      </w:pPr>
      <w:r>
        <w:rPr>
          <w:rStyle w:val="FootnoteReference"/>
        </w:rPr>
        <w:footnoteRef/>
      </w:r>
      <w:r>
        <w:rPr>
          <w:rFonts w:hint="cs"/>
          <w:rtl/>
          <w:lang w:bidi="ar-EG"/>
        </w:rPr>
        <w:t xml:space="preserve"> ضمن جملة أمور من أن البلدان ذات مستوى الاستهلاك المنخفض ستوفر بالتمويل المتسق لمستوى الاستهلاك في قطاع خدمة التبريد وتكييف الهواء على أساس الفهم بأن مقترحات المشروع ستحتاج إلى بيان أن مستوى التمويل كان ضروريا لتحقيق أهداف الإزالة.</w:t>
      </w:r>
    </w:p>
  </w:footnote>
  <w:footnote w:id="10">
    <w:p w14:paraId="441EAAB7" w14:textId="77777777" w:rsidR="00E0173B" w:rsidRPr="00F966F9" w:rsidRDefault="00E0173B" w:rsidP="00C318B2">
      <w:pPr>
        <w:pStyle w:val="FootnoteText"/>
        <w:bidi/>
        <w:rPr>
          <w:rtl/>
          <w:lang w:bidi="ar-EG"/>
        </w:rPr>
      </w:pPr>
      <w:r>
        <w:rPr>
          <w:rStyle w:val="FootnoteReference"/>
        </w:rPr>
        <w:footnoteRef/>
      </w:r>
      <w:r>
        <w:rPr>
          <w:rFonts w:hint="cs"/>
          <w:rtl/>
          <w:lang w:bidi="ar-EG"/>
        </w:rPr>
        <w:t xml:space="preserve"> قانون بروتوكول مونتريال (المواد التي تستنفذ طبقة الأوزون) (الرقم 13 لعام 1992).</w:t>
      </w:r>
    </w:p>
  </w:footnote>
  <w:footnote w:id="11">
    <w:p w14:paraId="67880C83" w14:textId="77777777" w:rsidR="00E0173B" w:rsidRPr="00D059A6" w:rsidRDefault="00E0173B" w:rsidP="00D059A6">
      <w:pPr>
        <w:pStyle w:val="FootnoteText"/>
        <w:bidi/>
        <w:rPr>
          <w:lang w:val="en-US" w:bidi="ar-EG"/>
        </w:rPr>
      </w:pPr>
      <w:r>
        <w:rPr>
          <w:rStyle w:val="FootnoteReference"/>
        </w:rPr>
        <w:footnoteRef/>
      </w:r>
      <w:r>
        <w:rPr>
          <w:rFonts w:hint="cs"/>
          <w:rtl/>
          <w:lang w:bidi="ar-EG"/>
        </w:rPr>
        <w:t xml:space="preserve"> سيوفر للمتدربين أدوات ومعدات لازمة للعمل بسلامة مع غازات التبريد (نظارات سلامة، وقفازات وقاية من المواد الكيميائية و</w:t>
      </w:r>
      <w:r>
        <w:rPr>
          <w:rFonts w:hint="cs"/>
          <w:rtl/>
          <w:lang w:val="en-US" w:bidi="ar-EG"/>
        </w:rPr>
        <w:t xml:space="preserve">قناع تنفس)، بما في ذلك مواد الاستبدال التي ستدخل السوق. وسيوفر لكل مجموعة أيضا اسطوانات الاسترداد، وكاشفات التسرب، وآلات قطع الأنابيب، والحرق، واللحام والتطريق، وطي الأنابيب، </w:t>
      </w:r>
      <w:r>
        <w:rPr>
          <w:rFonts w:hint="cs"/>
          <w:rtl/>
          <w:lang w:bidi="ar-EG"/>
        </w:rPr>
        <w:t>وجهاز اختبار متعدد الأمتار،</w:t>
      </w:r>
      <w:r>
        <w:rPr>
          <w:rFonts w:hint="cs"/>
          <w:rtl/>
          <w:lang w:val="en-US" w:bidi="ar-EG"/>
        </w:rPr>
        <w:t xml:space="preserve"> ومقاييس التفريغ.</w:t>
      </w:r>
    </w:p>
  </w:footnote>
  <w:footnote w:id="12">
    <w:p w14:paraId="6954FC37" w14:textId="77777777" w:rsidR="00E0173B" w:rsidRDefault="00E0173B" w:rsidP="00C318B2">
      <w:pPr>
        <w:pStyle w:val="FootnoteText"/>
        <w:bidi/>
        <w:rPr>
          <w:rtl/>
          <w:lang w:bidi="ar-EG"/>
        </w:rPr>
      </w:pPr>
      <w:r>
        <w:rPr>
          <w:rStyle w:val="FootnoteReference"/>
        </w:rPr>
        <w:footnoteRef/>
      </w:r>
      <w:r>
        <w:rPr>
          <w:rFonts w:hint="cs"/>
          <w:rtl/>
          <w:lang w:bidi="ar-EG"/>
        </w:rPr>
        <w:t xml:space="preserve"> تشمل، إستنادا إلى تقييم أولي لـ</w:t>
      </w:r>
      <w:r w:rsidRPr="0087317C">
        <w:t>ABICE</w:t>
      </w:r>
      <w:r>
        <w:rPr>
          <w:rFonts w:hint="cs"/>
          <w:rtl/>
          <w:lang w:bidi="ar-EG"/>
        </w:rPr>
        <w:t>: مقياس مشعب التبريد، مضخات التفريغ، مقياس ميكرون، كاشفات التسرب الإلكترونية، مقاييس الحرارة، وجهاز اختبار متعدد الأمتار، وكاشف الخطأ الرقمي و</w:t>
      </w:r>
      <w:r w:rsidRPr="0087317C">
        <w:t>amprobe</w:t>
      </w:r>
      <w:r>
        <w:rPr>
          <w:rFonts w:hint="cs"/>
          <w:rtl/>
          <w:lang w:bidi="ar-EG"/>
        </w:rPr>
        <w:t>، استيعاب التبريد، ميزان للاسترداد والشحن، كتاب التبريد</w:t>
      </w:r>
      <w:r w:rsidRPr="00515F53">
        <w:rPr>
          <w:rFonts w:hint="cs"/>
          <w:rtl/>
          <w:lang w:bidi="ar-EG"/>
        </w:rPr>
        <w:t xml:space="preserve"> </w:t>
      </w:r>
      <w:r>
        <w:rPr>
          <w:rFonts w:hint="cs"/>
          <w:rtl/>
          <w:lang w:bidi="ar-EG"/>
        </w:rPr>
        <w:t xml:space="preserve">وتكييف الهواء الحديث الطبعة الحادية والعشرون؛ وإستنادا إلى تقييم </w:t>
      </w:r>
      <w:r w:rsidRPr="0087317C">
        <w:t>ASC</w:t>
      </w:r>
      <w:r>
        <w:rPr>
          <w:rFonts w:hint="cs"/>
          <w:rtl/>
          <w:lang w:bidi="ar-EG"/>
        </w:rPr>
        <w:t>: وحدة تدريب التبريد، ومحطة شحن التبريد، وغسالة متنقلة، ومضخة تفريغ، ومقاييس التبريد، واسطوانات الاسترداد، ومقاييس التفريغ، ووحدات الاسترداد، وكاشفات التسرب، وميزان غاز التبريد، وجهاز اختبار متعدد الأمتار، وآلة طي أنابيب النحاس، وأدوات الحرق.</w:t>
      </w:r>
    </w:p>
  </w:footnote>
  <w:footnote w:id="13">
    <w:p w14:paraId="7C5CC921" w14:textId="77777777" w:rsidR="00E0173B" w:rsidRDefault="00E0173B" w:rsidP="00BB5947">
      <w:pPr>
        <w:pStyle w:val="FootnoteText"/>
        <w:bidi/>
        <w:rPr>
          <w:rtl/>
          <w:lang w:bidi="ar-EG"/>
        </w:rPr>
      </w:pPr>
      <w:r>
        <w:rPr>
          <w:rStyle w:val="FootnoteReference"/>
        </w:rPr>
        <w:footnoteRef/>
      </w:r>
      <w:r>
        <w:rPr>
          <w:rFonts w:hint="cs"/>
          <w:rtl/>
          <w:lang w:bidi="ar-EG"/>
        </w:rPr>
        <w:t xml:space="preserve"> على النحو المشروح في الفقرة 17.</w:t>
      </w:r>
    </w:p>
  </w:footnote>
  <w:footnote w:id="14">
    <w:p w14:paraId="0E9D008F" w14:textId="77777777" w:rsidR="00E0173B" w:rsidRPr="0022345F" w:rsidRDefault="00E0173B" w:rsidP="0022345F">
      <w:pPr>
        <w:pStyle w:val="FootnoteText"/>
        <w:bidi/>
        <w:rPr>
          <w:rtl/>
          <w:lang w:val="en-US" w:bidi="ar-EG"/>
        </w:rPr>
      </w:pPr>
      <w:r>
        <w:rPr>
          <w:rStyle w:val="FootnoteReference"/>
        </w:rPr>
        <w:footnoteRef/>
      </w:r>
      <w:r>
        <w:rPr>
          <w:rFonts w:hint="cs"/>
          <w:rtl/>
          <w:lang w:bidi="ar-EG"/>
        </w:rPr>
        <w:t xml:space="preserve"> </w:t>
      </w:r>
      <w:r>
        <w:rPr>
          <w:rFonts w:hint="cs"/>
          <w:rtl/>
          <w:lang w:val="en-US" w:bidi="ar-EG"/>
        </w:rPr>
        <w:t>شرحه.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D040" w14:textId="77777777" w:rsidR="00E0173B" w:rsidRDefault="00E0173B" w:rsidP="00F23D37">
    <w:pPr>
      <w:jc w:val="left"/>
    </w:pPr>
    <w:fldSimple w:instr=" DOCPROPERTY &quot;Document number&quot;  \* MERGEFORMAT ">
      <w:r w:rsidRPr="002E2D3C">
        <w:t>UNEP/OzL.Pro/ExCom/96/24</w:t>
      </w:r>
    </w:fldSimple>
  </w:p>
  <w:p w14:paraId="6A0402E3" w14:textId="77777777" w:rsidR="00E0173B" w:rsidRDefault="00E0173B"/>
  <w:p w14:paraId="36EF9DED" w14:textId="77777777" w:rsidR="00E0173B" w:rsidRDefault="00E017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BDEA" w14:textId="77777777" w:rsidR="00E0173B" w:rsidRDefault="00E0173B" w:rsidP="00F23D37">
    <w:pPr>
      <w:jc w:val="right"/>
    </w:pPr>
    <w:fldSimple w:instr=" DOCPROPERTY &quot;Document number&quot;  \* MERGEFORMAT ">
      <w:r w:rsidRPr="002E2D3C">
        <w:t>UNEP/OzL.Pro/ExCom/96/24</w:t>
      </w:r>
    </w:fldSimple>
  </w:p>
  <w:p w14:paraId="3F7DA455" w14:textId="77777777" w:rsidR="00E0173B" w:rsidRDefault="00E0173B" w:rsidP="00BB3D67">
    <w:pPr>
      <w:pStyle w:val="Header"/>
      <w:jc w:val="left"/>
    </w:pPr>
  </w:p>
  <w:p w14:paraId="5216210D" w14:textId="77777777" w:rsidR="00E0173B" w:rsidRDefault="00E0173B" w:rsidP="00BB3D67">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F5CD" w14:textId="77777777" w:rsidR="00E0173B" w:rsidRDefault="00E0173B" w:rsidP="00B15D96">
    <w:pPr>
      <w:jc w:val="right"/>
    </w:pPr>
    <w:fldSimple w:instr=" DOCPROPERTY &quot;Document number&quot;  \* MERGEFORMAT ">
      <w:r w:rsidRPr="002E2D3C">
        <w:t>UNEP/OzL.Pro/ExCom/96/24</w:t>
      </w:r>
    </w:fldSimple>
  </w:p>
  <w:p w14:paraId="35BA8E38" w14:textId="77777777" w:rsidR="00E0173B" w:rsidRDefault="00E0173B" w:rsidP="00B15D96">
    <w:pPr>
      <w:jc w:val="right"/>
    </w:pPr>
    <w:r w:rsidRPr="0087317C">
      <w:t>Annex I</w:t>
    </w:r>
  </w:p>
  <w:p w14:paraId="50EEBE87" w14:textId="77777777" w:rsidR="00E0173B" w:rsidRDefault="00E0173B"/>
  <w:p w14:paraId="7210261E" w14:textId="77777777" w:rsidR="00E0173B" w:rsidRDefault="00E017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8DEB" w14:textId="77777777" w:rsidR="00E0173B" w:rsidRDefault="00E0173B" w:rsidP="00BB3D67">
    <w:pPr>
      <w:jc w:val="left"/>
    </w:pPr>
    <w:fldSimple w:instr=" DOCPROPERTY &quot;Document number&quot;  \* MERGEFORMAT ">
      <w:r w:rsidRPr="002E2D3C">
        <w:t>UNEP/OzL.Pro/ExCom/96/24</w:t>
      </w:r>
    </w:fldSimple>
  </w:p>
  <w:p w14:paraId="547B5081" w14:textId="77777777" w:rsidR="00E0173B" w:rsidRDefault="00E0173B" w:rsidP="00BB3D67">
    <w:pPr>
      <w:pStyle w:val="Header"/>
      <w:jc w:val="left"/>
    </w:pPr>
    <w:r>
      <w:t>Annex I</w:t>
    </w:r>
  </w:p>
  <w:p w14:paraId="19CC406E" w14:textId="77777777" w:rsidR="00E0173B" w:rsidRDefault="00E0173B" w:rsidP="00BB3D67">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2FB1" w14:textId="77777777" w:rsidR="00E0173B" w:rsidRPr="008570D7" w:rsidRDefault="00E0173B" w:rsidP="00D379F8">
    <w:pPr>
      <w:jc w:val="right"/>
      <w:rPr>
        <w:szCs w:val="24"/>
      </w:rPr>
    </w:pPr>
    <w:r w:rsidRPr="008570D7">
      <w:rPr>
        <w:szCs w:val="24"/>
      </w:rPr>
      <w:fldChar w:fldCharType="begin"/>
    </w:r>
    <w:r w:rsidRPr="008570D7">
      <w:rPr>
        <w:szCs w:val="24"/>
      </w:rPr>
      <w:instrText xml:space="preserve"> DOCPROPERTY "Document number"  \* MERGEFORMAT </w:instrText>
    </w:r>
    <w:r w:rsidRPr="008570D7">
      <w:rPr>
        <w:szCs w:val="24"/>
      </w:rPr>
      <w:fldChar w:fldCharType="separate"/>
    </w:r>
    <w:r w:rsidRPr="008570D7">
      <w:rPr>
        <w:szCs w:val="24"/>
      </w:rPr>
      <w:t>UNEP/OzL.Pro/ExCom/96/24</w:t>
    </w:r>
    <w:r w:rsidRPr="008570D7">
      <w:rPr>
        <w:szCs w:val="24"/>
      </w:rPr>
      <w:fldChar w:fldCharType="end"/>
    </w:r>
  </w:p>
  <w:p w14:paraId="525E49C7" w14:textId="77777777" w:rsidR="00E0173B" w:rsidRPr="008570D7" w:rsidRDefault="00E0173B" w:rsidP="00D379F8">
    <w:pPr>
      <w:pStyle w:val="StyleHeader4Para4Left0Firstline0"/>
      <w:widowControl/>
      <w:numPr>
        <w:ilvl w:val="0"/>
        <w:numId w:val="0"/>
      </w:numPr>
      <w:tabs>
        <w:tab w:val="clear" w:pos="2880"/>
        <w:tab w:val="clear" w:pos="5760"/>
      </w:tabs>
      <w:spacing w:after="0"/>
      <w:jc w:val="right"/>
      <w:rPr>
        <w:sz w:val="24"/>
        <w:szCs w:val="24"/>
        <w:lang w:bidi="ar-EG"/>
      </w:rPr>
    </w:pPr>
    <w:r w:rsidRPr="008570D7">
      <w:rPr>
        <w:sz w:val="24"/>
        <w:szCs w:val="24"/>
      </w:rPr>
      <w:t>Annex I</w:t>
    </w:r>
  </w:p>
  <w:p w14:paraId="06414524" w14:textId="77777777" w:rsidR="00E0173B" w:rsidRDefault="00E0173B">
    <w:pPr>
      <w:pStyle w:val="Header"/>
    </w:pPr>
  </w:p>
  <w:p w14:paraId="1106347F" w14:textId="77777777" w:rsidR="00E0173B" w:rsidRPr="009632F1" w:rsidRDefault="00E01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68CF46"/>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sz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4163ED3"/>
    <w:multiLevelType w:val="hybridMultilevel"/>
    <w:tmpl w:val="2E3AF23E"/>
    <w:lvl w:ilvl="0" w:tplc="B88087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DD52B03"/>
    <w:multiLevelType w:val="multilevel"/>
    <w:tmpl w:val="819CBE94"/>
    <w:lvl w:ilvl="0">
      <w:numFmt w:val="decimal"/>
      <w:lvlText w:val="%1.0"/>
      <w:lvlJc w:val="left"/>
      <w:pPr>
        <w:ind w:left="390" w:hanging="390"/>
      </w:pPr>
      <w:rPr>
        <w:rFonts w:hint="default"/>
        <w:color w:val="000000" w:themeColor="text1"/>
      </w:rPr>
    </w:lvl>
    <w:lvl w:ilvl="1">
      <w:start w:val="1"/>
      <w:numFmt w:val="decimalZero"/>
      <w:lvlText w:val="%1.%2"/>
      <w:lvlJc w:val="left"/>
      <w:pPr>
        <w:ind w:left="1110" w:hanging="39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600" w:hanging="72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400" w:hanging="108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200" w:hanging="1440"/>
      </w:pPr>
      <w:rPr>
        <w:rFonts w:hint="default"/>
        <w:color w:val="000000" w:themeColor="text1"/>
      </w:rPr>
    </w:lvl>
  </w:abstractNum>
  <w:abstractNum w:abstractNumId="15" w15:restartNumberingAfterBreak="0">
    <w:nsid w:val="21284670"/>
    <w:multiLevelType w:val="hybridMultilevel"/>
    <w:tmpl w:val="C3EE30C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44785"/>
    <w:multiLevelType w:val="hybridMultilevel"/>
    <w:tmpl w:val="1850F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861E49"/>
    <w:multiLevelType w:val="hybridMultilevel"/>
    <w:tmpl w:val="0A70AF1A"/>
    <w:lvl w:ilvl="0" w:tplc="0CE2BB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59542D0"/>
    <w:multiLevelType w:val="hybridMultilevel"/>
    <w:tmpl w:val="AD76F720"/>
    <w:lvl w:ilvl="0" w:tplc="2F8464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401E42"/>
    <w:multiLevelType w:val="hybridMultilevel"/>
    <w:tmpl w:val="B0262C5E"/>
    <w:lvl w:ilvl="0" w:tplc="5C2C649C">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5371716"/>
    <w:multiLevelType w:val="multilevel"/>
    <w:tmpl w:val="B0BA63EC"/>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4"/>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BC175EE"/>
    <w:multiLevelType w:val="hybridMultilevel"/>
    <w:tmpl w:val="15AE3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4D5AC1"/>
    <w:multiLevelType w:val="hybridMultilevel"/>
    <w:tmpl w:val="31CE0DAA"/>
    <w:lvl w:ilvl="0" w:tplc="0CE2BB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65826AD"/>
    <w:multiLevelType w:val="hybridMultilevel"/>
    <w:tmpl w:val="0472CD42"/>
    <w:lvl w:ilvl="0" w:tplc="D24C59D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A2121792"/>
    <w:lvl w:ilvl="0" w:tplc="ACAA657C">
      <w:start w:val="1"/>
      <w:numFmt w:val="bullet"/>
      <w:lvlText w:val=""/>
      <w:lvlJc w:val="left"/>
      <w:pPr>
        <w:ind w:left="72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303359F"/>
    <w:multiLevelType w:val="hybridMultilevel"/>
    <w:tmpl w:val="FB126E7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474BC0"/>
    <w:multiLevelType w:val="hybridMultilevel"/>
    <w:tmpl w:val="633698F2"/>
    <w:lvl w:ilvl="0" w:tplc="038A08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80925">
    <w:abstractNumId w:val="10"/>
  </w:num>
  <w:num w:numId="2" w16cid:durableId="493840029">
    <w:abstractNumId w:val="10"/>
  </w:num>
  <w:num w:numId="3" w16cid:durableId="848758829">
    <w:abstractNumId w:val="10"/>
  </w:num>
  <w:num w:numId="4" w16cid:durableId="176697704">
    <w:abstractNumId w:val="10"/>
  </w:num>
  <w:num w:numId="5" w16cid:durableId="743797425">
    <w:abstractNumId w:val="10"/>
  </w:num>
  <w:num w:numId="6" w16cid:durableId="1835994656">
    <w:abstractNumId w:val="9"/>
  </w:num>
  <w:num w:numId="7" w16cid:durableId="676735802">
    <w:abstractNumId w:val="7"/>
  </w:num>
  <w:num w:numId="8" w16cid:durableId="102193136">
    <w:abstractNumId w:val="6"/>
  </w:num>
  <w:num w:numId="9" w16cid:durableId="1246066252">
    <w:abstractNumId w:val="5"/>
  </w:num>
  <w:num w:numId="10" w16cid:durableId="801119209">
    <w:abstractNumId w:val="4"/>
  </w:num>
  <w:num w:numId="11" w16cid:durableId="1631857255">
    <w:abstractNumId w:val="8"/>
  </w:num>
  <w:num w:numId="12" w16cid:durableId="509873747">
    <w:abstractNumId w:val="3"/>
  </w:num>
  <w:num w:numId="13" w16cid:durableId="1473056727">
    <w:abstractNumId w:val="2"/>
  </w:num>
  <w:num w:numId="14" w16cid:durableId="1413892698">
    <w:abstractNumId w:val="1"/>
  </w:num>
  <w:num w:numId="15" w16cid:durableId="1812281247">
    <w:abstractNumId w:val="0"/>
  </w:num>
  <w:num w:numId="16" w16cid:durableId="961885318">
    <w:abstractNumId w:val="17"/>
  </w:num>
  <w:num w:numId="17" w16cid:durableId="23755894">
    <w:abstractNumId w:val="26"/>
  </w:num>
  <w:num w:numId="18" w16cid:durableId="1794783713">
    <w:abstractNumId w:val="27"/>
  </w:num>
  <w:num w:numId="19" w16cid:durableId="202059588">
    <w:abstractNumId w:val="32"/>
  </w:num>
  <w:num w:numId="20" w16cid:durableId="1200243690">
    <w:abstractNumId w:val="20"/>
  </w:num>
  <w:num w:numId="21" w16cid:durableId="506333705">
    <w:abstractNumId w:val="12"/>
  </w:num>
  <w:num w:numId="22" w16cid:durableId="1959334349">
    <w:abstractNumId w:val="19"/>
  </w:num>
  <w:num w:numId="23" w16cid:durableId="83384514">
    <w:abstractNumId w:val="28"/>
  </w:num>
  <w:num w:numId="24" w16cid:durableId="638145898">
    <w:abstractNumId w:val="16"/>
  </w:num>
  <w:num w:numId="25" w16cid:durableId="1975477061">
    <w:abstractNumId w:val="30"/>
  </w:num>
  <w:num w:numId="26" w16cid:durableId="1862163875">
    <w:abstractNumId w:val="29"/>
  </w:num>
  <w:num w:numId="27" w16cid:durableId="1870146488">
    <w:abstractNumId w:val="24"/>
  </w:num>
  <w:num w:numId="28" w16cid:durableId="144399106">
    <w:abstractNumId w:val="13"/>
  </w:num>
  <w:num w:numId="29" w16cid:durableId="1247105639">
    <w:abstractNumId w:val="31"/>
  </w:num>
  <w:num w:numId="30" w16cid:durableId="12773234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9799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07702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92271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7559637">
    <w:abstractNumId w:val="11"/>
  </w:num>
  <w:num w:numId="35" w16cid:durableId="1544831987">
    <w:abstractNumId w:val="23"/>
  </w:num>
  <w:num w:numId="36" w16cid:durableId="1685476808">
    <w:abstractNumId w:val="22"/>
  </w:num>
  <w:num w:numId="37" w16cid:durableId="2037997426">
    <w:abstractNumId w:val="15"/>
  </w:num>
  <w:num w:numId="38" w16cid:durableId="831681891">
    <w:abstractNumId w:val="14"/>
  </w:num>
  <w:num w:numId="39" w16cid:durableId="27067295">
    <w:abstractNumId w:val="25"/>
  </w:num>
  <w:num w:numId="40" w16cid:durableId="84807068">
    <w:abstractNumId w:val="18"/>
  </w:num>
  <w:num w:numId="41" w16cid:durableId="191824495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D96"/>
    <w:rsid w:val="00005008"/>
    <w:rsid w:val="00013372"/>
    <w:rsid w:val="00017133"/>
    <w:rsid w:val="0002642B"/>
    <w:rsid w:val="0003197D"/>
    <w:rsid w:val="0004010D"/>
    <w:rsid w:val="0004254A"/>
    <w:rsid w:val="00047C24"/>
    <w:rsid w:val="00070AD8"/>
    <w:rsid w:val="00071ED8"/>
    <w:rsid w:val="000808AD"/>
    <w:rsid w:val="000861FE"/>
    <w:rsid w:val="0008671A"/>
    <w:rsid w:val="00097D58"/>
    <w:rsid w:val="000B1B7E"/>
    <w:rsid w:val="000C2FE8"/>
    <w:rsid w:val="000C3B3C"/>
    <w:rsid w:val="000D5FD9"/>
    <w:rsid w:val="000D76BF"/>
    <w:rsid w:val="000E0770"/>
    <w:rsid w:val="000E0F2A"/>
    <w:rsid w:val="000E1354"/>
    <w:rsid w:val="000E36A5"/>
    <w:rsid w:val="000E4BA4"/>
    <w:rsid w:val="000F5C76"/>
    <w:rsid w:val="00144FC0"/>
    <w:rsid w:val="00170997"/>
    <w:rsid w:val="001903AA"/>
    <w:rsid w:val="00197D52"/>
    <w:rsid w:val="001D0ABD"/>
    <w:rsid w:val="001D2B45"/>
    <w:rsid w:val="001E542B"/>
    <w:rsid w:val="001F0283"/>
    <w:rsid w:val="001F1048"/>
    <w:rsid w:val="00201E44"/>
    <w:rsid w:val="0021040C"/>
    <w:rsid w:val="00211B73"/>
    <w:rsid w:val="002178C1"/>
    <w:rsid w:val="0022104F"/>
    <w:rsid w:val="0022345F"/>
    <w:rsid w:val="002408C2"/>
    <w:rsid w:val="00244242"/>
    <w:rsid w:val="00254EB4"/>
    <w:rsid w:val="00267277"/>
    <w:rsid w:val="00273E88"/>
    <w:rsid w:val="00295351"/>
    <w:rsid w:val="00296AEA"/>
    <w:rsid w:val="002A4188"/>
    <w:rsid w:val="002B1C5C"/>
    <w:rsid w:val="002B1E96"/>
    <w:rsid w:val="002B535E"/>
    <w:rsid w:val="002E6155"/>
    <w:rsid w:val="002E6A6F"/>
    <w:rsid w:val="002E7EF7"/>
    <w:rsid w:val="002F2C45"/>
    <w:rsid w:val="002F505F"/>
    <w:rsid w:val="00304D10"/>
    <w:rsid w:val="00314C90"/>
    <w:rsid w:val="00316B89"/>
    <w:rsid w:val="0032513F"/>
    <w:rsid w:val="0032579D"/>
    <w:rsid w:val="0035441C"/>
    <w:rsid w:val="00362CBB"/>
    <w:rsid w:val="00366640"/>
    <w:rsid w:val="00377E9D"/>
    <w:rsid w:val="00392CB1"/>
    <w:rsid w:val="00392DDC"/>
    <w:rsid w:val="00393115"/>
    <w:rsid w:val="00394496"/>
    <w:rsid w:val="00395F17"/>
    <w:rsid w:val="003B2584"/>
    <w:rsid w:val="003B504A"/>
    <w:rsid w:val="003B79CE"/>
    <w:rsid w:val="003C2491"/>
    <w:rsid w:val="003C2739"/>
    <w:rsid w:val="003F2852"/>
    <w:rsid w:val="00405078"/>
    <w:rsid w:val="0041327D"/>
    <w:rsid w:val="00416AD7"/>
    <w:rsid w:val="00432FCF"/>
    <w:rsid w:val="00433862"/>
    <w:rsid w:val="00435290"/>
    <w:rsid w:val="00452418"/>
    <w:rsid w:val="0045430B"/>
    <w:rsid w:val="00455D58"/>
    <w:rsid w:val="004B6861"/>
    <w:rsid w:val="004C5B74"/>
    <w:rsid w:val="004E2234"/>
    <w:rsid w:val="00515F53"/>
    <w:rsid w:val="0053096E"/>
    <w:rsid w:val="00533773"/>
    <w:rsid w:val="00544755"/>
    <w:rsid w:val="00546241"/>
    <w:rsid w:val="005530ED"/>
    <w:rsid w:val="005705C6"/>
    <w:rsid w:val="00573A7C"/>
    <w:rsid w:val="00583F2A"/>
    <w:rsid w:val="00584ED8"/>
    <w:rsid w:val="0059068A"/>
    <w:rsid w:val="005B65DF"/>
    <w:rsid w:val="005C7D4A"/>
    <w:rsid w:val="00600DEB"/>
    <w:rsid w:val="00624AEF"/>
    <w:rsid w:val="00661384"/>
    <w:rsid w:val="00662A73"/>
    <w:rsid w:val="006759DA"/>
    <w:rsid w:val="00685EAF"/>
    <w:rsid w:val="00691A4F"/>
    <w:rsid w:val="00693BDF"/>
    <w:rsid w:val="006B0AAE"/>
    <w:rsid w:val="006B4B57"/>
    <w:rsid w:val="006C136B"/>
    <w:rsid w:val="006C148F"/>
    <w:rsid w:val="006C3382"/>
    <w:rsid w:val="006D1A3B"/>
    <w:rsid w:val="006E1A25"/>
    <w:rsid w:val="006F2A2C"/>
    <w:rsid w:val="006F7D8C"/>
    <w:rsid w:val="00702662"/>
    <w:rsid w:val="007044E9"/>
    <w:rsid w:val="00706FCD"/>
    <w:rsid w:val="00710325"/>
    <w:rsid w:val="007207A0"/>
    <w:rsid w:val="00741AEE"/>
    <w:rsid w:val="00744240"/>
    <w:rsid w:val="00764F99"/>
    <w:rsid w:val="00765C82"/>
    <w:rsid w:val="00767424"/>
    <w:rsid w:val="00770313"/>
    <w:rsid w:val="007809D2"/>
    <w:rsid w:val="00782A4D"/>
    <w:rsid w:val="0078672F"/>
    <w:rsid w:val="00786775"/>
    <w:rsid w:val="00786D13"/>
    <w:rsid w:val="00791A1A"/>
    <w:rsid w:val="007A7887"/>
    <w:rsid w:val="007C3C73"/>
    <w:rsid w:val="007C6EF9"/>
    <w:rsid w:val="007D141D"/>
    <w:rsid w:val="007D567C"/>
    <w:rsid w:val="007E20B0"/>
    <w:rsid w:val="007E5D09"/>
    <w:rsid w:val="008072E2"/>
    <w:rsid w:val="00813A85"/>
    <w:rsid w:val="0084173D"/>
    <w:rsid w:val="00852B14"/>
    <w:rsid w:val="008570D7"/>
    <w:rsid w:val="00872D99"/>
    <w:rsid w:val="00885865"/>
    <w:rsid w:val="0089566E"/>
    <w:rsid w:val="008A6FDA"/>
    <w:rsid w:val="008B69C7"/>
    <w:rsid w:val="008C5EA1"/>
    <w:rsid w:val="008D4792"/>
    <w:rsid w:val="008E2901"/>
    <w:rsid w:val="008E3DF3"/>
    <w:rsid w:val="008F3CD3"/>
    <w:rsid w:val="0090339C"/>
    <w:rsid w:val="00920424"/>
    <w:rsid w:val="00925C75"/>
    <w:rsid w:val="009410F9"/>
    <w:rsid w:val="00941DF0"/>
    <w:rsid w:val="009632F1"/>
    <w:rsid w:val="00966D93"/>
    <w:rsid w:val="00971762"/>
    <w:rsid w:val="00981ACF"/>
    <w:rsid w:val="00983FD1"/>
    <w:rsid w:val="00985E96"/>
    <w:rsid w:val="00986D6E"/>
    <w:rsid w:val="009971E7"/>
    <w:rsid w:val="009A5140"/>
    <w:rsid w:val="009B3AA9"/>
    <w:rsid w:val="009C2240"/>
    <w:rsid w:val="009C46B2"/>
    <w:rsid w:val="009E3DBB"/>
    <w:rsid w:val="00A077AA"/>
    <w:rsid w:val="00A13944"/>
    <w:rsid w:val="00A428C1"/>
    <w:rsid w:val="00A44778"/>
    <w:rsid w:val="00A62048"/>
    <w:rsid w:val="00A62BC8"/>
    <w:rsid w:val="00A64024"/>
    <w:rsid w:val="00A755B6"/>
    <w:rsid w:val="00A907AD"/>
    <w:rsid w:val="00A9183F"/>
    <w:rsid w:val="00AB4886"/>
    <w:rsid w:val="00AB5840"/>
    <w:rsid w:val="00AC1461"/>
    <w:rsid w:val="00AD3874"/>
    <w:rsid w:val="00AD77E6"/>
    <w:rsid w:val="00AE3D02"/>
    <w:rsid w:val="00AE7157"/>
    <w:rsid w:val="00B07466"/>
    <w:rsid w:val="00B10432"/>
    <w:rsid w:val="00B11DB6"/>
    <w:rsid w:val="00B15D96"/>
    <w:rsid w:val="00B301AD"/>
    <w:rsid w:val="00B30592"/>
    <w:rsid w:val="00B40E87"/>
    <w:rsid w:val="00B55E65"/>
    <w:rsid w:val="00B72DC5"/>
    <w:rsid w:val="00B81E83"/>
    <w:rsid w:val="00B902D1"/>
    <w:rsid w:val="00B9237B"/>
    <w:rsid w:val="00BB1C42"/>
    <w:rsid w:val="00BB3D67"/>
    <w:rsid w:val="00BB5947"/>
    <w:rsid w:val="00BC303C"/>
    <w:rsid w:val="00BC3F09"/>
    <w:rsid w:val="00BC51ED"/>
    <w:rsid w:val="00BE6766"/>
    <w:rsid w:val="00BF2741"/>
    <w:rsid w:val="00C0337B"/>
    <w:rsid w:val="00C10A20"/>
    <w:rsid w:val="00C237C5"/>
    <w:rsid w:val="00C27B58"/>
    <w:rsid w:val="00C318B2"/>
    <w:rsid w:val="00C4115D"/>
    <w:rsid w:val="00C51634"/>
    <w:rsid w:val="00C5379D"/>
    <w:rsid w:val="00C55EF2"/>
    <w:rsid w:val="00C6450B"/>
    <w:rsid w:val="00C7391D"/>
    <w:rsid w:val="00C83E39"/>
    <w:rsid w:val="00C85C1E"/>
    <w:rsid w:val="00CE0F78"/>
    <w:rsid w:val="00CF0BDC"/>
    <w:rsid w:val="00D006A9"/>
    <w:rsid w:val="00D059A6"/>
    <w:rsid w:val="00D175CC"/>
    <w:rsid w:val="00D34512"/>
    <w:rsid w:val="00D379F8"/>
    <w:rsid w:val="00D439F3"/>
    <w:rsid w:val="00D45C4D"/>
    <w:rsid w:val="00D53FBA"/>
    <w:rsid w:val="00D6339B"/>
    <w:rsid w:val="00DA0A0B"/>
    <w:rsid w:val="00DA5E3D"/>
    <w:rsid w:val="00DB2410"/>
    <w:rsid w:val="00DB42F5"/>
    <w:rsid w:val="00DD6513"/>
    <w:rsid w:val="00E0173B"/>
    <w:rsid w:val="00E01A83"/>
    <w:rsid w:val="00E1360E"/>
    <w:rsid w:val="00E17A96"/>
    <w:rsid w:val="00E23BB8"/>
    <w:rsid w:val="00E27B62"/>
    <w:rsid w:val="00E34CCC"/>
    <w:rsid w:val="00E362A2"/>
    <w:rsid w:val="00E45FE8"/>
    <w:rsid w:val="00E54B59"/>
    <w:rsid w:val="00E63593"/>
    <w:rsid w:val="00E705D9"/>
    <w:rsid w:val="00E70914"/>
    <w:rsid w:val="00E73FC9"/>
    <w:rsid w:val="00E86EBE"/>
    <w:rsid w:val="00EB5B86"/>
    <w:rsid w:val="00EC108E"/>
    <w:rsid w:val="00EC6D1D"/>
    <w:rsid w:val="00ED2867"/>
    <w:rsid w:val="00EE3DEF"/>
    <w:rsid w:val="00EF566C"/>
    <w:rsid w:val="00EF72E3"/>
    <w:rsid w:val="00F14232"/>
    <w:rsid w:val="00F23D37"/>
    <w:rsid w:val="00F37E57"/>
    <w:rsid w:val="00F430D3"/>
    <w:rsid w:val="00F52509"/>
    <w:rsid w:val="00F64AEB"/>
    <w:rsid w:val="00F6754C"/>
    <w:rsid w:val="00F84F1B"/>
    <w:rsid w:val="00F966F9"/>
    <w:rsid w:val="00FC11D4"/>
    <w:rsid w:val="00FE0D8C"/>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280E7"/>
  <w15:docId w15:val="{D0E7F73F-9D1A-49AE-B594-57F3B920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155"/>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2E615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2E6155"/>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2E6155"/>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2E6155"/>
    <w:pPr>
      <w:keepNext/>
      <w:numPr>
        <w:ilvl w:val="3"/>
        <w:numId w:val="4"/>
      </w:numPr>
      <w:spacing w:before="240" w:after="60"/>
      <w:outlineLvl w:val="3"/>
    </w:pPr>
  </w:style>
  <w:style w:type="paragraph" w:styleId="Heading5">
    <w:name w:val="heading 5"/>
    <w:basedOn w:val="Normal"/>
    <w:next w:val="Normal"/>
    <w:qFormat/>
    <w:rsid w:val="002E6155"/>
    <w:pPr>
      <w:keepNext/>
      <w:numPr>
        <w:numId w:val="20"/>
      </w:numPr>
      <w:spacing w:after="240"/>
      <w:ind w:left="3600" w:hanging="720"/>
      <w:outlineLvl w:val="4"/>
    </w:pPr>
  </w:style>
  <w:style w:type="paragraph" w:styleId="Heading6">
    <w:name w:val="heading 6"/>
    <w:basedOn w:val="Normal"/>
    <w:next w:val="Normal"/>
    <w:qFormat/>
    <w:rsid w:val="002E6155"/>
    <w:pPr>
      <w:numPr>
        <w:ilvl w:val="5"/>
        <w:numId w:val="1"/>
      </w:numPr>
      <w:spacing w:before="240" w:after="60"/>
      <w:outlineLvl w:val="5"/>
    </w:pPr>
    <w:rPr>
      <w:rFonts w:ascii="Arial" w:hAnsi="Arial"/>
      <w:i/>
    </w:rPr>
  </w:style>
  <w:style w:type="paragraph" w:styleId="Heading7">
    <w:name w:val="heading 7"/>
    <w:basedOn w:val="Normal"/>
    <w:next w:val="Normal"/>
    <w:qFormat/>
    <w:rsid w:val="002E6155"/>
    <w:pPr>
      <w:numPr>
        <w:ilvl w:val="6"/>
        <w:numId w:val="1"/>
      </w:numPr>
      <w:spacing w:before="240" w:after="60"/>
      <w:outlineLvl w:val="6"/>
    </w:pPr>
    <w:rPr>
      <w:rFonts w:ascii="Arial" w:hAnsi="Arial"/>
    </w:rPr>
  </w:style>
  <w:style w:type="paragraph" w:styleId="Heading8">
    <w:name w:val="heading 8"/>
    <w:basedOn w:val="Normal"/>
    <w:next w:val="Normal"/>
    <w:qFormat/>
    <w:rsid w:val="002E6155"/>
    <w:pPr>
      <w:outlineLvl w:val="7"/>
    </w:pPr>
    <w:rPr>
      <w:b/>
    </w:rPr>
  </w:style>
  <w:style w:type="paragraph" w:styleId="Heading9">
    <w:name w:val="heading 9"/>
    <w:basedOn w:val="Normal"/>
    <w:next w:val="Normal"/>
    <w:qFormat/>
    <w:rsid w:val="002E615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E6155"/>
    <w:pPr>
      <w:numPr>
        <w:numId w:val="16"/>
      </w:numPr>
    </w:pPr>
  </w:style>
  <w:style w:type="paragraph" w:styleId="Header">
    <w:name w:val="header"/>
    <w:basedOn w:val="Normal"/>
    <w:rsid w:val="002E6155"/>
    <w:pPr>
      <w:tabs>
        <w:tab w:val="center" w:pos="4320"/>
        <w:tab w:val="right" w:pos="8640"/>
      </w:tabs>
    </w:pPr>
  </w:style>
  <w:style w:type="paragraph" w:customStyle="1" w:styleId="sub-title">
    <w:name w:val="sub-title"/>
    <w:rsid w:val="002E6155"/>
    <w:pPr>
      <w:jc w:val="both"/>
      <w:outlineLvl w:val="0"/>
    </w:pPr>
    <w:rPr>
      <w:b/>
      <w:noProof/>
      <w:sz w:val="22"/>
      <w:szCs w:val="22"/>
    </w:rPr>
  </w:style>
  <w:style w:type="paragraph" w:customStyle="1" w:styleId="Title1">
    <w:name w:val="Title1"/>
    <w:rsid w:val="002E6155"/>
    <w:pPr>
      <w:jc w:val="center"/>
      <w:outlineLvl w:val="0"/>
    </w:pPr>
    <w:rPr>
      <w:b/>
      <w:caps/>
      <w:sz w:val="22"/>
      <w:szCs w:val="22"/>
      <w:lang w:val="en-GB"/>
    </w:rPr>
  </w:style>
  <w:style w:type="paragraph" w:customStyle="1" w:styleId="Decision">
    <w:name w:val="Decision"/>
    <w:basedOn w:val="Normal"/>
    <w:rsid w:val="002E6155"/>
    <w:pPr>
      <w:keepLines/>
      <w:jc w:val="right"/>
    </w:pPr>
    <w:rPr>
      <w:b/>
    </w:rPr>
  </w:style>
  <w:style w:type="paragraph" w:customStyle="1" w:styleId="0Heading0">
    <w:name w:val="0 Heading 0"/>
    <w:uiPriority w:val="99"/>
    <w:rsid w:val="002E6155"/>
    <w:rPr>
      <w:sz w:val="22"/>
      <w:szCs w:val="22"/>
      <w:lang w:val="en-GB"/>
    </w:rPr>
  </w:style>
  <w:style w:type="paragraph" w:styleId="Footer">
    <w:name w:val="footer"/>
    <w:basedOn w:val="Normal"/>
    <w:link w:val="FooterChar"/>
    <w:uiPriority w:val="99"/>
    <w:rsid w:val="002E6155"/>
    <w:pPr>
      <w:tabs>
        <w:tab w:val="center" w:pos="4320"/>
        <w:tab w:val="right" w:pos="8640"/>
      </w:tabs>
    </w:pPr>
  </w:style>
  <w:style w:type="numbering" w:styleId="1ai">
    <w:name w:val="Outline List 1"/>
    <w:basedOn w:val="NoList"/>
    <w:semiHidden/>
    <w:rsid w:val="002E6155"/>
    <w:pPr>
      <w:numPr>
        <w:numId w:val="17"/>
      </w:numPr>
    </w:pPr>
  </w:style>
  <w:style w:type="numbering" w:styleId="ArticleSection">
    <w:name w:val="Outline List 3"/>
    <w:basedOn w:val="NoList"/>
    <w:semiHidden/>
    <w:rsid w:val="002E6155"/>
    <w:pPr>
      <w:numPr>
        <w:numId w:val="18"/>
      </w:numPr>
    </w:pPr>
  </w:style>
  <w:style w:type="paragraph" w:styleId="BlockText">
    <w:name w:val="Block Text"/>
    <w:basedOn w:val="Normal"/>
    <w:semiHidden/>
    <w:rsid w:val="002E6155"/>
    <w:pPr>
      <w:spacing w:after="120"/>
      <w:ind w:left="1440" w:right="1440"/>
    </w:pPr>
  </w:style>
  <w:style w:type="paragraph" w:styleId="BodyText3">
    <w:name w:val="Body Text 3"/>
    <w:basedOn w:val="Normal"/>
    <w:semiHidden/>
    <w:rsid w:val="002E6155"/>
    <w:pPr>
      <w:spacing w:after="120"/>
    </w:pPr>
    <w:rPr>
      <w:sz w:val="16"/>
      <w:szCs w:val="16"/>
    </w:rPr>
  </w:style>
  <w:style w:type="paragraph" w:styleId="BodyTextIndent3">
    <w:name w:val="Body Text Indent 3"/>
    <w:basedOn w:val="Normal"/>
    <w:semiHidden/>
    <w:rsid w:val="002E6155"/>
    <w:pPr>
      <w:spacing w:after="120"/>
      <w:ind w:left="360"/>
    </w:pPr>
    <w:rPr>
      <w:sz w:val="16"/>
      <w:szCs w:val="16"/>
    </w:rPr>
  </w:style>
  <w:style w:type="paragraph" w:styleId="PlainText">
    <w:name w:val="Plain Text"/>
    <w:basedOn w:val="Normal"/>
    <w:semiHidden/>
    <w:rsid w:val="002E6155"/>
    <w:rPr>
      <w:rFonts w:ascii="Courier New" w:hAnsi="Courier New" w:cs="Courier New"/>
      <w:sz w:val="20"/>
    </w:rPr>
  </w:style>
  <w:style w:type="table" w:styleId="Table3Deffects1">
    <w:name w:val="Table 3D effects 1"/>
    <w:basedOn w:val="TableNormal"/>
    <w:semiHidden/>
    <w:rsid w:val="002E61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E61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E61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E61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E61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E61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E61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E61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E61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E61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E61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E61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E61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E61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E61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E61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E61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2E61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E61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E61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E61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E61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E61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E61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E61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E61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E61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E61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E61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E61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E61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E61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E61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E61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E61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E61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E61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E61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E61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E61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E61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E61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E61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E61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E6155"/>
    <w:rPr>
      <w:sz w:val="22"/>
      <w:szCs w:val="22"/>
      <w:lang w:val="en-GB"/>
    </w:rPr>
  </w:style>
  <w:style w:type="paragraph" w:customStyle="1" w:styleId="Header4">
    <w:name w:val="Header4"/>
    <w:aliases w:val="Para 4"/>
    <w:basedOn w:val="Normal"/>
    <w:next w:val="Normal"/>
    <w:rsid w:val="002E6155"/>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E6155"/>
    <w:rPr>
      <w:sz w:val="16"/>
      <w:szCs w:val="16"/>
    </w:rPr>
  </w:style>
  <w:style w:type="paragraph" w:styleId="Subtitle">
    <w:name w:val="Subtitle"/>
    <w:basedOn w:val="Normal"/>
    <w:qFormat/>
    <w:rsid w:val="002E6155"/>
    <w:pPr>
      <w:spacing w:after="60"/>
      <w:jc w:val="center"/>
      <w:outlineLvl w:val="1"/>
    </w:pPr>
    <w:rPr>
      <w:rFonts w:ascii="Arial" w:hAnsi="Arial" w:cs="Arial"/>
    </w:rPr>
  </w:style>
  <w:style w:type="paragraph" w:styleId="Title">
    <w:name w:val="Title"/>
    <w:basedOn w:val="Normal"/>
    <w:qFormat/>
    <w:rsid w:val="002E6155"/>
    <w:pPr>
      <w:spacing w:before="240" w:after="60"/>
      <w:jc w:val="center"/>
      <w:outlineLvl w:val="0"/>
    </w:pPr>
    <w:rPr>
      <w:rFonts w:ascii="Arial" w:hAnsi="Arial" w:cs="Arial"/>
      <w:b/>
      <w:bCs/>
      <w:kern w:val="28"/>
    </w:rPr>
  </w:style>
  <w:style w:type="paragraph" w:styleId="Date">
    <w:name w:val="Date"/>
    <w:basedOn w:val="Normal"/>
    <w:next w:val="Normal"/>
    <w:rsid w:val="002E6155"/>
  </w:style>
  <w:style w:type="character" w:styleId="PlaceholderText">
    <w:name w:val="Placeholder Text"/>
    <w:basedOn w:val="DefaultParagraphFont"/>
    <w:uiPriority w:val="99"/>
    <w:semiHidden/>
    <w:rsid w:val="002E6155"/>
    <w:rPr>
      <w:color w:val="808080"/>
    </w:rPr>
  </w:style>
  <w:style w:type="paragraph" w:styleId="BalloonText">
    <w:name w:val="Balloon Text"/>
    <w:basedOn w:val="Normal"/>
    <w:link w:val="BalloonTextChar"/>
    <w:uiPriority w:val="99"/>
    <w:semiHidden/>
    <w:unhideWhenUsed/>
    <w:rsid w:val="002E6155"/>
    <w:rPr>
      <w:rFonts w:ascii="Tahoma" w:hAnsi="Tahoma" w:cs="Tahoma"/>
      <w:sz w:val="16"/>
      <w:szCs w:val="16"/>
    </w:rPr>
  </w:style>
  <w:style w:type="character" w:customStyle="1" w:styleId="BalloonTextChar">
    <w:name w:val="Balloon Text Char"/>
    <w:basedOn w:val="DefaultParagraphFont"/>
    <w:link w:val="BalloonText"/>
    <w:uiPriority w:val="99"/>
    <w:semiHidden/>
    <w:rsid w:val="002E6155"/>
    <w:rPr>
      <w:rFonts w:ascii="Tahoma" w:hAnsi="Tahoma" w:cs="Tahoma"/>
      <w:sz w:val="16"/>
      <w:szCs w:val="16"/>
      <w:lang w:val="en-GB"/>
    </w:rPr>
  </w:style>
  <w:style w:type="paragraph" w:styleId="CommentText">
    <w:name w:val="annotation text"/>
    <w:basedOn w:val="Normal"/>
    <w:link w:val="CommentTextChar"/>
    <w:uiPriority w:val="99"/>
    <w:semiHidden/>
    <w:unhideWhenUsed/>
    <w:rsid w:val="002E6155"/>
    <w:rPr>
      <w:sz w:val="20"/>
    </w:rPr>
  </w:style>
  <w:style w:type="character" w:customStyle="1" w:styleId="CommentTextChar">
    <w:name w:val="Comment Text Char"/>
    <w:basedOn w:val="DefaultParagraphFont"/>
    <w:link w:val="CommentText"/>
    <w:uiPriority w:val="99"/>
    <w:semiHidden/>
    <w:rsid w:val="002E6155"/>
    <w:rPr>
      <w:lang w:val="en-GB"/>
    </w:rPr>
  </w:style>
  <w:style w:type="paragraph" w:styleId="CommentSubject">
    <w:name w:val="annotation subject"/>
    <w:basedOn w:val="CommentText"/>
    <w:next w:val="CommentText"/>
    <w:link w:val="CommentSubjectChar"/>
    <w:uiPriority w:val="99"/>
    <w:semiHidden/>
    <w:unhideWhenUsed/>
    <w:rsid w:val="002E6155"/>
    <w:rPr>
      <w:b/>
      <w:bCs/>
    </w:rPr>
  </w:style>
  <w:style w:type="character" w:customStyle="1" w:styleId="CommentSubjectChar">
    <w:name w:val="Comment Subject Char"/>
    <w:basedOn w:val="CommentTextChar"/>
    <w:link w:val="CommentSubject"/>
    <w:uiPriority w:val="99"/>
    <w:semiHidden/>
    <w:rsid w:val="002E6155"/>
    <w:rPr>
      <w:b/>
      <w:bCs/>
      <w:lang w:val="en-GB"/>
    </w:rPr>
  </w:style>
  <w:style w:type="paragraph" w:customStyle="1" w:styleId="StyleHeader4Para4Left0Firstline0">
    <w:name w:val="Style Header4Para 4 + Left:  0&quot; First line:  0&quot;"/>
    <w:basedOn w:val="Header4"/>
    <w:rsid w:val="002E6155"/>
    <w:pPr>
      <w:ind w:left="0" w:firstLine="0"/>
    </w:pPr>
    <w:rPr>
      <w:sz w:val="20"/>
    </w:rPr>
  </w:style>
  <w:style w:type="paragraph" w:styleId="Caption">
    <w:name w:val="caption"/>
    <w:basedOn w:val="Normal"/>
    <w:next w:val="Normal"/>
    <w:qFormat/>
    <w:rsid w:val="002E6155"/>
    <w:pPr>
      <w:bidi/>
      <w:ind w:left="180" w:hanging="180"/>
      <w:jc w:val="lowKashida"/>
    </w:pPr>
    <w:rPr>
      <w:rFonts w:cs="Simplified Arabic"/>
      <w:szCs w:val="32"/>
      <w:lang w:val="en-US" w:eastAsia="en-CA"/>
    </w:rPr>
  </w:style>
  <w:style w:type="character" w:styleId="PageNumber">
    <w:name w:val="page number"/>
    <w:basedOn w:val="DefaultParagraphFont"/>
    <w:semiHidden/>
    <w:rsid w:val="002E6155"/>
  </w:style>
  <w:style w:type="character" w:customStyle="1" w:styleId="FooterChar">
    <w:name w:val="Footer Char"/>
    <w:basedOn w:val="DefaultParagraphFont"/>
    <w:link w:val="Footer"/>
    <w:uiPriority w:val="99"/>
    <w:rsid w:val="002E6155"/>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E23BB8"/>
    <w:pPr>
      <w:ind w:left="720"/>
      <w:contextualSpacing/>
    </w:pPr>
    <w:rPr>
      <w:sz w:val="22"/>
      <w:szCs w:val="22"/>
      <w:lang w:bidi="ar-S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E23BB8"/>
    <w:rPr>
      <w:sz w:val="22"/>
      <w:szCs w:val="22"/>
      <w:lang w:val="en-GB"/>
    </w:rPr>
  </w:style>
  <w:style w:type="paragraph" w:customStyle="1" w:styleId="Default">
    <w:name w:val="Default"/>
    <w:rsid w:val="008570D7"/>
    <w:pPr>
      <w:widowControl w:val="0"/>
      <w:autoSpaceDE w:val="0"/>
      <w:autoSpaceDN w:val="0"/>
      <w:adjustRightInd w:val="0"/>
    </w:pPr>
    <w:rPr>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locked/>
    <w:rsid w:val="008570D7"/>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35416">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410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72C6C-AEF0-43AA-B492-DD301034C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B31D02-F637-4AAF-9545-CDA4D76E34D7}">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Template>
  <TotalTime>6</TotalTime>
  <Pages>24</Pages>
  <Words>8305</Words>
  <Characters>46926</Characters>
  <Application>Microsoft Office Word</Application>
  <DocSecurity>0</DocSecurity>
  <Lines>1303</Lines>
  <Paragraphs>876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UNMFS</dc:creator>
  <cp:lastModifiedBy>Angela Xue He Yan</cp:lastModifiedBy>
  <cp:revision>12</cp:revision>
  <cp:lastPrinted>2025-02-10T16:42:00Z</cp:lastPrinted>
  <dcterms:created xsi:type="dcterms:W3CDTF">2025-05-05T15:35:00Z</dcterms:created>
  <dcterms:modified xsi:type="dcterms:W3CDTF">2025-05-22T19:05:00Z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UNEP/OzL.Pro/ExCom/96/24</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29 April 2025</vt:lpwstr>
  </property>
</Properties>
</file>