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6AD9600C" w14:textId="77777777" w:rsidTr="00DC202C">
        <w:trPr>
          <w:trHeight w:val="720"/>
        </w:trPr>
        <w:tc>
          <w:tcPr>
            <w:tcW w:w="5490" w:type="dxa"/>
            <w:gridSpan w:val="2"/>
            <w:tcBorders>
              <w:bottom w:val="single" w:sz="18" w:space="0" w:color="auto"/>
            </w:tcBorders>
          </w:tcPr>
          <w:p w14:paraId="262343A1" w14:textId="77777777" w:rsidR="00C15867" w:rsidRPr="0000434E" w:rsidRDefault="00C15867" w:rsidP="00506B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1E64B09" w14:textId="77777777" w:rsidR="00C15867" w:rsidRPr="00493D40" w:rsidRDefault="00C15867" w:rsidP="00506B9C">
            <w:pPr>
              <w:jc w:val="right"/>
              <w:rPr>
                <w:sz w:val="52"/>
                <w:szCs w:val="52"/>
              </w:rPr>
            </w:pPr>
            <w:r>
              <w:rPr>
                <w:rFonts w:ascii="Univers Bold" w:hAnsi="Univers Bold"/>
                <w:b/>
                <w:sz w:val="72"/>
              </w:rPr>
              <w:t>EP</w:t>
            </w:r>
          </w:p>
        </w:tc>
      </w:tr>
      <w:tr w:rsidR="00C15867" w14:paraId="59934012" w14:textId="77777777" w:rsidTr="00DC20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046AD03" w14:textId="77777777" w:rsidR="00C15867" w:rsidRDefault="00C15867" w:rsidP="00506B9C">
            <w:pPr>
              <w:spacing w:before="120"/>
            </w:pPr>
            <w:r>
              <w:rPr>
                <w:noProof/>
                <w:lang w:val="en-CA" w:eastAsia="en-CA"/>
              </w:rPr>
              <w:drawing>
                <wp:anchor distT="0" distB="0" distL="114300" distR="114300" simplePos="0" relativeHeight="251660288" behindDoc="0" locked="0" layoutInCell="1" allowOverlap="1" wp14:anchorId="5C39DAAE" wp14:editId="32872F29">
                  <wp:simplePos x="0" y="0"/>
                  <wp:positionH relativeFrom="column">
                    <wp:posOffset>211455</wp:posOffset>
                  </wp:positionH>
                  <wp:positionV relativeFrom="paragraph">
                    <wp:posOffset>819785</wp:posOffset>
                  </wp:positionV>
                  <wp:extent cx="880110" cy="776034"/>
                  <wp:effectExtent l="0" t="0" r="8890" b="1143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07290B98" wp14:editId="4CAE759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22682149" w14:textId="77777777" w:rsidR="00C15867" w:rsidRDefault="00C15867" w:rsidP="00506B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0FD1B527" w14:textId="77777777" w:rsidR="00C15867" w:rsidRDefault="00C15867" w:rsidP="00506B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7B1F6584" w14:textId="77777777" w:rsidR="00C15867" w:rsidRDefault="00C15867" w:rsidP="00506B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7E867CAC" w14:textId="77777777" w:rsidR="00C15867" w:rsidRDefault="00C15867" w:rsidP="00506B9C">
            <w:pPr>
              <w:spacing w:before="720"/>
              <w:ind w:left="158"/>
            </w:pPr>
          </w:p>
        </w:tc>
        <w:tc>
          <w:tcPr>
            <w:tcW w:w="4590" w:type="dxa"/>
            <w:tcBorders>
              <w:top w:val="nil"/>
              <w:left w:val="nil"/>
              <w:bottom w:val="single" w:sz="36" w:space="0" w:color="auto"/>
              <w:right w:val="nil"/>
            </w:tcBorders>
          </w:tcPr>
          <w:p w14:paraId="0869DF47" w14:textId="77777777" w:rsidR="00C15867" w:rsidRPr="0033525D" w:rsidRDefault="00C15867" w:rsidP="00506B9C">
            <w:r w:rsidRPr="0033525D">
              <w:t>Distr.</w:t>
            </w:r>
          </w:p>
          <w:p w14:paraId="60A765F5" w14:textId="77777777" w:rsidR="00923540" w:rsidRPr="0033525D" w:rsidRDefault="00923540" w:rsidP="00506B9C">
            <w:r w:rsidRPr="0033525D">
              <w:t>GENERAL</w:t>
            </w:r>
          </w:p>
          <w:p w14:paraId="10FF4691" w14:textId="77777777" w:rsidR="00C15867" w:rsidRPr="0033525D" w:rsidRDefault="00C15867" w:rsidP="00506B9C"/>
          <w:p w14:paraId="2C42E4FF" w14:textId="77777777" w:rsidR="00C15867" w:rsidRPr="003F73BA" w:rsidRDefault="00C15867" w:rsidP="00506B9C"/>
          <w:p w14:paraId="1D57C695" w14:textId="77777777" w:rsidR="00C15867" w:rsidRPr="003F73BA" w:rsidRDefault="00395763" w:rsidP="00506B9C">
            <w:r>
              <w:fldChar w:fldCharType="begin"/>
            </w:r>
            <w:r>
              <w:instrText xml:space="preserve"> DOCPROPERTY "Document number"  \* MERGEFORMAT </w:instrText>
            </w:r>
            <w:r>
              <w:fldChar w:fldCharType="separate"/>
            </w:r>
            <w:r w:rsidR="00AF38F4">
              <w:t>UNEP/</w:t>
            </w:r>
            <w:proofErr w:type="spellStart"/>
            <w:r w:rsidR="00AF38F4">
              <w:t>OzL.Pro</w:t>
            </w:r>
            <w:proofErr w:type="spellEnd"/>
            <w:r w:rsidR="00AF38F4">
              <w:t>/</w:t>
            </w:r>
            <w:proofErr w:type="spellStart"/>
            <w:r w:rsidR="00AF38F4">
              <w:t>ExCom</w:t>
            </w:r>
            <w:proofErr w:type="spellEnd"/>
            <w:r w:rsidR="00AF38F4">
              <w:t>/80/56/Add.1</w:t>
            </w:r>
            <w:r>
              <w:fldChar w:fldCharType="end"/>
            </w:r>
          </w:p>
          <w:p w14:paraId="4B6A0198" w14:textId="77777777" w:rsidR="00C15867" w:rsidRPr="003F73BA" w:rsidRDefault="00BC2495" w:rsidP="00506B9C">
            <w:r>
              <w:fldChar w:fldCharType="begin"/>
            </w:r>
            <w:r w:rsidR="00851352">
              <w:instrText xml:space="preserve"> DOCPROPERTY "Revision date" \@ "d MMMM YYYY"  \* MERGEFORMAT </w:instrText>
            </w:r>
            <w:r>
              <w:fldChar w:fldCharType="separate"/>
            </w:r>
            <w:r w:rsidR="00AF38F4">
              <w:t>30 October 2017</w:t>
            </w:r>
            <w:r>
              <w:fldChar w:fldCharType="end"/>
            </w:r>
          </w:p>
          <w:p w14:paraId="3CCBF84A" w14:textId="77777777" w:rsidR="00C15867" w:rsidRPr="00000FED" w:rsidRDefault="00C15867" w:rsidP="00506B9C">
            <w:pPr>
              <w:rPr>
                <w:caps/>
              </w:rPr>
            </w:pPr>
          </w:p>
          <w:p w14:paraId="78010113" w14:textId="77777777" w:rsidR="00C15867" w:rsidRDefault="00C15867" w:rsidP="00506B9C">
            <w:r w:rsidRPr="0033525D">
              <w:t>ORIGINAL: ENGLISH</w:t>
            </w:r>
          </w:p>
        </w:tc>
      </w:tr>
    </w:tbl>
    <w:p w14:paraId="010DCA49" w14:textId="77777777" w:rsidR="00BF3022" w:rsidRPr="00612F2F" w:rsidRDefault="00C15867" w:rsidP="00506B9C">
      <w:pPr>
        <w:jc w:val="left"/>
      </w:pPr>
      <w:r w:rsidRPr="0033525D">
        <w:t>EXECUTIVE COMMITTEE OF</w:t>
      </w:r>
      <w:r w:rsidRPr="0033525D">
        <w:br/>
      </w:r>
      <w:r w:rsidR="003C00F5">
        <w:t xml:space="preserve"> </w:t>
      </w:r>
      <w:r w:rsidRPr="0033525D">
        <w:t>THE MULTILATERAL FUND FOR THE</w:t>
      </w:r>
      <w:r w:rsidRPr="0033525D">
        <w:br/>
      </w:r>
      <w:r w:rsidR="003C00F5">
        <w:t xml:space="preserve"> </w:t>
      </w:r>
      <w:r w:rsidRPr="0033525D">
        <w:t>IMPLEMENTATION OF THE MONTREAL PROTOCOL</w:t>
      </w:r>
      <w:r w:rsidRPr="0033525D">
        <w:br/>
      </w:r>
      <w:r w:rsidR="003B33BD">
        <w:rPr>
          <w:lang w:val="en-CA"/>
        </w:rPr>
        <w:t>Eightieth</w:t>
      </w:r>
      <w:r w:rsidR="00831979">
        <w:rPr>
          <w:lang w:val="en-CA"/>
        </w:rPr>
        <w:t xml:space="preserve"> </w:t>
      </w:r>
      <w:r w:rsidR="00BF3022">
        <w:t>Meeting</w:t>
      </w:r>
    </w:p>
    <w:p w14:paraId="0915FA89" w14:textId="77777777" w:rsidR="009960E5" w:rsidRPr="006C39CE" w:rsidRDefault="003B33BD" w:rsidP="00506B9C">
      <w:pPr>
        <w:jc w:val="left"/>
        <w:rPr>
          <w:lang w:val="en-CA"/>
        </w:rPr>
      </w:pPr>
      <w:r>
        <w:rPr>
          <w:lang w:val="en-CA"/>
        </w:rPr>
        <w:t>Montreal</w:t>
      </w:r>
      <w:r w:rsidR="00BF3022" w:rsidRPr="00042E3E">
        <w:rPr>
          <w:lang w:val="en-CA"/>
        </w:rPr>
        <w:t xml:space="preserve">, </w:t>
      </w:r>
      <w:r>
        <w:t>13</w:t>
      </w:r>
      <w:r w:rsidR="009154C3">
        <w:t>-</w:t>
      </w:r>
      <w:r>
        <w:t>17 November 2017</w:t>
      </w:r>
    </w:p>
    <w:p w14:paraId="2B390D19" w14:textId="77777777" w:rsidR="00C15867" w:rsidRPr="00765DE4" w:rsidRDefault="00C15867" w:rsidP="00506B9C">
      <w:pPr>
        <w:jc w:val="left"/>
        <w:rPr>
          <w:lang w:val="en-US"/>
        </w:rPr>
      </w:pPr>
    </w:p>
    <w:p w14:paraId="46B84752" w14:textId="77777777" w:rsidR="004E7F9C" w:rsidRDefault="004E7F9C" w:rsidP="00506B9C"/>
    <w:p w14:paraId="2694DEB5" w14:textId="77777777" w:rsidR="000A366E" w:rsidRDefault="00CA4AE6" w:rsidP="00506B9C">
      <w:pPr>
        <w:jc w:val="center"/>
        <w:rPr>
          <w:b/>
          <w:lang w:val="en-CA"/>
        </w:rPr>
      </w:pPr>
      <w:r>
        <w:rPr>
          <w:b/>
          <w:lang w:val="en-CA"/>
        </w:rPr>
        <w:t>Addendum</w:t>
      </w:r>
    </w:p>
    <w:p w14:paraId="383093AE" w14:textId="77777777" w:rsidR="00CA4AE6" w:rsidRDefault="00CA4AE6" w:rsidP="00506B9C">
      <w:pPr>
        <w:jc w:val="center"/>
        <w:rPr>
          <w:b/>
          <w:lang w:val="en-CA"/>
        </w:rPr>
      </w:pPr>
    </w:p>
    <w:p w14:paraId="3A9E5074" w14:textId="77777777" w:rsidR="00506B9C" w:rsidRPr="00506B9C" w:rsidRDefault="00506B9C" w:rsidP="00506B9C">
      <w:pPr>
        <w:jc w:val="center"/>
        <w:rPr>
          <w:b/>
          <w:lang w:val="en-CA"/>
        </w:rPr>
      </w:pPr>
      <w:r w:rsidRPr="00506B9C">
        <w:rPr>
          <w:b/>
          <w:lang w:val="en-CA"/>
        </w:rPr>
        <w:t>KEY ASPECTS RELATED TO HFC-23 BY-PRODUCT CONTROL TECHNOLOGIES</w:t>
      </w:r>
      <w:r>
        <w:rPr>
          <w:b/>
          <w:lang w:val="en-CA"/>
        </w:rPr>
        <w:t>:</w:t>
      </w:r>
    </w:p>
    <w:p w14:paraId="66814E9A" w14:textId="77777777" w:rsidR="00B75FDD" w:rsidRPr="00572436" w:rsidRDefault="0081196F" w:rsidP="00506B9C">
      <w:pPr>
        <w:jc w:val="center"/>
        <w:rPr>
          <w:b/>
          <w:lang w:val="en-CA"/>
        </w:rPr>
      </w:pPr>
      <w:r>
        <w:rPr>
          <w:b/>
          <w:lang w:val="en-CA"/>
        </w:rPr>
        <w:t>PRELIMINARY DATA TO CLOSE H</w:t>
      </w:r>
      <w:r w:rsidRPr="0081196F">
        <w:rPr>
          <w:b/>
          <w:lang w:val="en-CA"/>
        </w:rPr>
        <w:t>CFC-22</w:t>
      </w:r>
      <w:r>
        <w:rPr>
          <w:b/>
          <w:lang w:val="en-CA"/>
        </w:rPr>
        <w:t xml:space="preserve"> PRODUCTION SWING PLANTS</w:t>
      </w:r>
    </w:p>
    <w:p w14:paraId="09B14955" w14:textId="77777777" w:rsidR="00B75FDD" w:rsidRDefault="00B75FDD" w:rsidP="00506B9C">
      <w:pPr>
        <w:rPr>
          <w:lang w:val="en-CA"/>
        </w:rPr>
      </w:pPr>
    </w:p>
    <w:p w14:paraId="7156FE1E" w14:textId="77777777" w:rsidR="00CA4AE6" w:rsidRDefault="00CA4AE6" w:rsidP="00506B9C">
      <w:pPr>
        <w:rPr>
          <w:lang w:val="en-CA"/>
        </w:rPr>
      </w:pPr>
      <w:r>
        <w:rPr>
          <w:lang w:val="en-CA"/>
        </w:rPr>
        <w:tab/>
        <w:t>This document is being issued to:</w:t>
      </w:r>
    </w:p>
    <w:p w14:paraId="315FC69A" w14:textId="77777777" w:rsidR="00CA4AE6" w:rsidRPr="00AF38F4" w:rsidRDefault="00CA4AE6" w:rsidP="00AF38F4">
      <w:pPr>
        <w:pStyle w:val="ListParagraph"/>
        <w:numPr>
          <w:ilvl w:val="0"/>
          <w:numId w:val="47"/>
        </w:numPr>
        <w:spacing w:before="120" w:after="240"/>
        <w:rPr>
          <w:lang w:val="en-CA"/>
        </w:rPr>
      </w:pPr>
      <w:r w:rsidRPr="006D6567">
        <w:rPr>
          <w:b/>
          <w:lang w:val="en-CA"/>
        </w:rPr>
        <w:t>Add</w:t>
      </w:r>
      <w:r>
        <w:rPr>
          <w:lang w:val="en-CA"/>
        </w:rPr>
        <w:t xml:space="preserve"> the following paragraphs</w:t>
      </w:r>
      <w:r w:rsidR="006D6567">
        <w:rPr>
          <w:lang w:val="en-CA"/>
        </w:rPr>
        <w:t xml:space="preserve"> after paragraph 13</w:t>
      </w:r>
      <w:r>
        <w:rPr>
          <w:lang w:val="en-CA"/>
        </w:rPr>
        <w:t>:</w:t>
      </w:r>
    </w:p>
    <w:p w14:paraId="4252C59B" w14:textId="5AF1157E" w:rsidR="00E85ED6" w:rsidRDefault="00E85ED6" w:rsidP="00AF38F4">
      <w:pPr>
        <w:spacing w:before="120" w:after="240"/>
        <w:rPr>
          <w:lang w:val="en-CA"/>
        </w:rPr>
      </w:pPr>
      <w:r>
        <w:rPr>
          <w:lang w:val="en-CA"/>
        </w:rPr>
        <w:t>13 (</w:t>
      </w:r>
      <w:proofErr w:type="spellStart"/>
      <w:r w:rsidR="001B52AC">
        <w:rPr>
          <w:lang w:val="en-CA"/>
        </w:rPr>
        <w:t>bis</w:t>
      </w:r>
      <w:proofErr w:type="spellEnd"/>
      <w:r>
        <w:rPr>
          <w:lang w:val="en-CA"/>
        </w:rPr>
        <w:t xml:space="preserve">). </w:t>
      </w:r>
      <w:r w:rsidR="001B52AC">
        <w:rPr>
          <w:lang w:val="en-CA"/>
        </w:rPr>
        <w:t xml:space="preserve">Subsequent to the issuance of document </w:t>
      </w:r>
      <w:r w:rsidR="001B52AC" w:rsidRPr="001B52AC">
        <w:rPr>
          <w:lang w:val="en-CA"/>
        </w:rPr>
        <w:t>UNEP/</w:t>
      </w:r>
      <w:proofErr w:type="spellStart"/>
      <w:r w:rsidR="001B52AC" w:rsidRPr="001B52AC">
        <w:rPr>
          <w:lang w:val="en-CA"/>
        </w:rPr>
        <w:t>OzL.Pro</w:t>
      </w:r>
      <w:proofErr w:type="spellEnd"/>
      <w:r w:rsidR="001B52AC" w:rsidRPr="001B52AC">
        <w:rPr>
          <w:lang w:val="en-CA"/>
        </w:rPr>
        <w:t>/</w:t>
      </w:r>
      <w:proofErr w:type="spellStart"/>
      <w:r w:rsidR="001B52AC" w:rsidRPr="001B52AC">
        <w:rPr>
          <w:lang w:val="en-CA"/>
        </w:rPr>
        <w:t>ExCom</w:t>
      </w:r>
      <w:proofErr w:type="spellEnd"/>
      <w:r w:rsidR="001B52AC" w:rsidRPr="001B52AC">
        <w:rPr>
          <w:lang w:val="en-CA"/>
        </w:rPr>
        <w:t>/80/56</w:t>
      </w:r>
      <w:r w:rsidR="001B52AC">
        <w:rPr>
          <w:lang w:val="en-CA"/>
        </w:rPr>
        <w:t>, the Government of India, through the World Bank</w:t>
      </w:r>
      <w:r w:rsidR="007D4F36">
        <w:rPr>
          <w:lang w:val="en-CA"/>
        </w:rPr>
        <w:t xml:space="preserve">, </w:t>
      </w:r>
      <w:r>
        <w:rPr>
          <w:lang w:val="en-CA"/>
        </w:rPr>
        <w:t>submitted preliminary data on the four HCFC-22 production swing plants in the country. As the information is considered confidential, only aggregated data is provided in the present document.</w:t>
      </w:r>
    </w:p>
    <w:p w14:paraId="7C73A5F8" w14:textId="7D854721" w:rsidR="001464EC" w:rsidRDefault="00E85ED6" w:rsidP="00AF38F4">
      <w:pPr>
        <w:spacing w:before="120" w:after="240"/>
        <w:rPr>
          <w:lang w:val="en-CA"/>
        </w:rPr>
      </w:pPr>
      <w:r>
        <w:rPr>
          <w:lang w:val="en-CA"/>
        </w:rPr>
        <w:t>13 (</w:t>
      </w:r>
      <w:proofErr w:type="spellStart"/>
      <w:r>
        <w:rPr>
          <w:lang w:val="en-CA"/>
        </w:rPr>
        <w:t>ter</w:t>
      </w:r>
      <w:proofErr w:type="spellEnd"/>
      <w:r>
        <w:rPr>
          <w:lang w:val="en-CA"/>
        </w:rPr>
        <w:t xml:space="preserve">). The four swing plants are 100 per cent locally owned and </w:t>
      </w:r>
      <w:r w:rsidR="006D6567">
        <w:rPr>
          <w:lang w:val="en-CA"/>
        </w:rPr>
        <w:t>produce HCFC-</w:t>
      </w:r>
      <w:r w:rsidRPr="00E85ED6">
        <w:rPr>
          <w:lang w:val="en-CA"/>
        </w:rPr>
        <w:t>22 for domestic ODS use</w:t>
      </w:r>
      <w:r>
        <w:rPr>
          <w:lang w:val="en-CA"/>
        </w:rPr>
        <w:t xml:space="preserve">, for feedstock use, and for export. The production lines were established between 1968 and 1989 and have a capacity ranging from 1,900 </w:t>
      </w:r>
      <w:proofErr w:type="spellStart"/>
      <w:r>
        <w:rPr>
          <w:lang w:val="en-CA"/>
        </w:rPr>
        <w:t>mt</w:t>
      </w:r>
      <w:proofErr w:type="spellEnd"/>
      <w:r>
        <w:rPr>
          <w:lang w:val="en-CA"/>
        </w:rPr>
        <w:t xml:space="preserve">/year to 25,000 </w:t>
      </w:r>
      <w:proofErr w:type="spellStart"/>
      <w:r>
        <w:rPr>
          <w:lang w:val="en-CA"/>
        </w:rPr>
        <w:t>mt</w:t>
      </w:r>
      <w:proofErr w:type="spellEnd"/>
      <w:r>
        <w:rPr>
          <w:lang w:val="en-CA"/>
        </w:rPr>
        <w:t xml:space="preserve">/year. </w:t>
      </w:r>
      <w:r w:rsidR="008E4522">
        <w:rPr>
          <w:lang w:val="en-CA"/>
        </w:rPr>
        <w:t xml:space="preserve">The </w:t>
      </w:r>
      <w:r>
        <w:rPr>
          <w:lang w:val="en-CA"/>
        </w:rPr>
        <w:t>HCFC-22 production at the four lines ranged between 39 per cent and 103 per cent of the production capacity</w:t>
      </w:r>
      <w:r w:rsidR="008E4522" w:rsidRPr="008E4522">
        <w:rPr>
          <w:lang w:val="en-CA"/>
        </w:rPr>
        <w:t xml:space="preserve"> </w:t>
      </w:r>
      <w:r w:rsidR="008E4522">
        <w:rPr>
          <w:lang w:val="en-CA"/>
        </w:rPr>
        <w:t>between 2014 and 2016</w:t>
      </w:r>
      <w:r>
        <w:rPr>
          <w:lang w:val="en-CA"/>
        </w:rPr>
        <w:t xml:space="preserve">. </w:t>
      </w:r>
      <w:r w:rsidR="001464EC" w:rsidRPr="00085D62">
        <w:rPr>
          <w:lang w:val="en-CA"/>
        </w:rPr>
        <w:t>The produc</w:t>
      </w:r>
      <w:r w:rsidR="001312F0">
        <w:rPr>
          <w:lang w:val="en-CA"/>
        </w:rPr>
        <w:t xml:space="preserve">tion process for HCFC-22 uses </w:t>
      </w:r>
      <w:r w:rsidR="001312F0" w:rsidRPr="00085D62">
        <w:rPr>
          <w:lang w:val="en-CA"/>
        </w:rPr>
        <w:t xml:space="preserve">hydrogen fluoride (HF) </w:t>
      </w:r>
      <w:r w:rsidR="001464EC" w:rsidRPr="00085D62">
        <w:rPr>
          <w:lang w:val="en-CA"/>
        </w:rPr>
        <w:t xml:space="preserve">and </w:t>
      </w:r>
      <w:r w:rsidR="001464EC" w:rsidRPr="00D16B2F">
        <w:rPr>
          <w:lang w:val="en-CA"/>
        </w:rPr>
        <w:t>HCCl</w:t>
      </w:r>
      <w:r w:rsidR="001464EC" w:rsidRPr="00D16B2F">
        <w:rPr>
          <w:vertAlign w:val="subscript"/>
          <w:lang w:val="en-CA"/>
        </w:rPr>
        <w:t>3</w:t>
      </w:r>
      <w:r w:rsidR="001464EC" w:rsidRPr="00085D62">
        <w:rPr>
          <w:lang w:val="en-CA"/>
        </w:rPr>
        <w:t xml:space="preserve"> as raw materials, </w:t>
      </w:r>
      <w:r w:rsidR="001464EC">
        <w:rPr>
          <w:lang w:val="en-CA"/>
        </w:rPr>
        <w:t xml:space="preserve">though some of the enterprises produce some or all of the HF from </w:t>
      </w:r>
      <w:proofErr w:type="spellStart"/>
      <w:r w:rsidR="001464EC">
        <w:rPr>
          <w:lang w:val="en-CA"/>
        </w:rPr>
        <w:t>fluorospar</w:t>
      </w:r>
      <w:proofErr w:type="spellEnd"/>
      <w:r w:rsidR="001464EC">
        <w:rPr>
          <w:lang w:val="en-CA"/>
        </w:rPr>
        <w:t xml:space="preserve">. The HFC-23 by-product generation rate varied between 1.96 per cent and </w:t>
      </w:r>
      <w:r w:rsidR="003F5192">
        <w:rPr>
          <w:lang w:val="en-CA"/>
        </w:rPr>
        <w:t xml:space="preserve">an unspecified quantity </w:t>
      </w:r>
      <w:r w:rsidR="006D6567">
        <w:rPr>
          <w:lang w:val="en-CA"/>
        </w:rPr>
        <w:t>between two and three</w:t>
      </w:r>
      <w:r w:rsidR="001464EC">
        <w:rPr>
          <w:lang w:val="en-CA"/>
        </w:rPr>
        <w:t xml:space="preserve"> per cent. T</w:t>
      </w:r>
      <w:r w:rsidR="001464EC" w:rsidRPr="00085D62">
        <w:rPr>
          <w:lang w:val="en-CA"/>
        </w:rPr>
        <w:t>he enterprise</w:t>
      </w:r>
      <w:r w:rsidR="00296021">
        <w:rPr>
          <w:lang w:val="en-CA"/>
        </w:rPr>
        <w:t>s</w:t>
      </w:r>
      <w:r w:rsidR="001464EC" w:rsidRPr="00085D62">
        <w:rPr>
          <w:lang w:val="en-CA"/>
        </w:rPr>
        <w:t xml:space="preserve"> employed between </w:t>
      </w:r>
      <w:r w:rsidR="001464EC">
        <w:rPr>
          <w:lang w:val="en-CA"/>
        </w:rPr>
        <w:t>7</w:t>
      </w:r>
      <w:r w:rsidR="001464EC" w:rsidRPr="00085D62">
        <w:rPr>
          <w:lang w:val="en-CA"/>
        </w:rPr>
        <w:t xml:space="preserve">3 and </w:t>
      </w:r>
      <w:r w:rsidR="001464EC">
        <w:rPr>
          <w:lang w:val="en-CA"/>
        </w:rPr>
        <w:t>424</w:t>
      </w:r>
      <w:r w:rsidR="001464EC" w:rsidRPr="00085D62">
        <w:rPr>
          <w:lang w:val="en-CA"/>
        </w:rPr>
        <w:t xml:space="preserve"> employees</w:t>
      </w:r>
      <w:r w:rsidR="001464EC">
        <w:rPr>
          <w:lang w:val="en-CA"/>
        </w:rPr>
        <w:t xml:space="preserve">. </w:t>
      </w:r>
    </w:p>
    <w:p w14:paraId="7BB3130D" w14:textId="17F7EE63" w:rsidR="007555BA" w:rsidRDefault="001464EC" w:rsidP="00AF38F4">
      <w:pPr>
        <w:spacing w:before="120" w:after="240"/>
      </w:pPr>
      <w:r>
        <w:rPr>
          <w:lang w:val="en-CA"/>
        </w:rPr>
        <w:t xml:space="preserve">13 (qua). The Government of India in its </w:t>
      </w:r>
      <w:r w:rsidR="007D4F36">
        <w:rPr>
          <w:lang w:val="en-CA"/>
        </w:rPr>
        <w:t xml:space="preserve">prior </w:t>
      </w:r>
      <w:r>
        <w:rPr>
          <w:lang w:val="en-CA"/>
        </w:rPr>
        <w:t xml:space="preserve">response to </w:t>
      </w:r>
      <w:r w:rsidR="007555BA" w:rsidRPr="0063053D">
        <w:t>decision 78/5(d)</w:t>
      </w:r>
      <w:r w:rsidR="007555BA">
        <w:t xml:space="preserve"> provided the following information:</w:t>
      </w:r>
    </w:p>
    <w:p w14:paraId="1FEED296" w14:textId="77777777" w:rsidR="007555BA" w:rsidRDefault="007555BA" w:rsidP="00AF38F4">
      <w:pPr>
        <w:pStyle w:val="Heading2"/>
        <w:spacing w:before="120"/>
        <w:rPr>
          <w:lang w:val="en-CA"/>
        </w:rPr>
      </w:pPr>
      <w:r>
        <w:rPr>
          <w:lang w:val="en-CA"/>
        </w:rPr>
        <w:t xml:space="preserve">There are </w:t>
      </w:r>
      <w:r w:rsidRPr="007555BA">
        <w:rPr>
          <w:lang w:val="en-CA"/>
        </w:rPr>
        <w:t xml:space="preserve">six </w:t>
      </w:r>
      <w:r>
        <w:rPr>
          <w:lang w:val="en-CA"/>
        </w:rPr>
        <w:t xml:space="preserve">HCFC-22 </w:t>
      </w:r>
      <w:r w:rsidRPr="007555BA">
        <w:rPr>
          <w:lang w:val="en-CA"/>
        </w:rPr>
        <w:t>production lines at five enterprises</w:t>
      </w:r>
      <w:r>
        <w:rPr>
          <w:lang w:val="en-CA"/>
        </w:rPr>
        <w:t xml:space="preserve"> in the country; o</w:t>
      </w:r>
      <w:r w:rsidRPr="007555BA">
        <w:rPr>
          <w:lang w:val="en-CA"/>
        </w:rPr>
        <w:t>ne of those lines only produces HCFC-22 for feedstock uses. Total production of HCFC-22 in 2015 was 5</w:t>
      </w:r>
      <w:r w:rsidR="006D6567">
        <w:rPr>
          <w:lang w:val="en-CA"/>
        </w:rPr>
        <w:t xml:space="preserve">3,314 </w:t>
      </w:r>
      <w:proofErr w:type="spellStart"/>
      <w:r w:rsidR="006D6567">
        <w:rPr>
          <w:lang w:val="en-CA"/>
        </w:rPr>
        <w:t>mt</w:t>
      </w:r>
      <w:proofErr w:type="spellEnd"/>
      <w:r w:rsidR="006D6567">
        <w:rPr>
          <w:lang w:val="en-CA"/>
        </w:rPr>
        <w:t>, with an estimated HFC-</w:t>
      </w:r>
      <w:r w:rsidRPr="007555BA">
        <w:rPr>
          <w:lang w:val="en-CA"/>
        </w:rPr>
        <w:t>23 by-product g</w:t>
      </w:r>
      <w:r w:rsidR="006D6567">
        <w:rPr>
          <w:lang w:val="en-CA"/>
        </w:rPr>
        <w:t xml:space="preserve">eneration of 1,674 </w:t>
      </w:r>
      <w:proofErr w:type="spellStart"/>
      <w:r w:rsidR="006D6567">
        <w:rPr>
          <w:lang w:val="en-CA"/>
        </w:rPr>
        <w:t>mt</w:t>
      </w:r>
      <w:proofErr w:type="spellEnd"/>
      <w:r w:rsidR="006D6567">
        <w:rPr>
          <w:lang w:val="en-CA"/>
        </w:rPr>
        <w:t xml:space="preserve"> (3.13 per </w:t>
      </w:r>
      <w:r w:rsidRPr="007555BA">
        <w:rPr>
          <w:lang w:val="en-CA"/>
        </w:rPr>
        <w:t>cent generation rate). Each production line is equipped with an HFC-23 destruction facility</w:t>
      </w:r>
      <w:r>
        <w:rPr>
          <w:lang w:val="en-CA"/>
        </w:rPr>
        <w:t>;</w:t>
      </w:r>
    </w:p>
    <w:p w14:paraId="28117785" w14:textId="1F138BDF" w:rsidR="007555BA" w:rsidRDefault="007555BA" w:rsidP="00AF38F4">
      <w:pPr>
        <w:pStyle w:val="Heading2"/>
        <w:spacing w:before="120"/>
        <w:rPr>
          <w:lang w:val="en-CA"/>
        </w:rPr>
      </w:pPr>
      <w:r w:rsidRPr="007555BA">
        <w:rPr>
          <w:lang w:val="en-CA"/>
        </w:rPr>
        <w:t xml:space="preserve">Five production lines were funded to destroy HFC-23 under the </w:t>
      </w:r>
      <w:r w:rsidR="000D56E4">
        <w:rPr>
          <w:lang w:val="en-CA"/>
        </w:rPr>
        <w:t>Clean Development Mechanism (</w:t>
      </w:r>
      <w:r>
        <w:rPr>
          <w:lang w:val="en-CA"/>
        </w:rPr>
        <w:t>CDM</w:t>
      </w:r>
      <w:r w:rsidR="000D56E4">
        <w:rPr>
          <w:lang w:val="en-CA"/>
        </w:rPr>
        <w:t>)</w:t>
      </w:r>
      <w:r w:rsidR="006D6567">
        <w:rPr>
          <w:lang w:val="en-CA"/>
        </w:rPr>
        <w:t>. Current</w:t>
      </w:r>
      <w:r w:rsidR="00296021">
        <w:rPr>
          <w:lang w:val="en-CA"/>
        </w:rPr>
        <w:t>ly</w:t>
      </w:r>
      <w:r w:rsidR="007D4F36">
        <w:rPr>
          <w:lang w:val="en-CA"/>
        </w:rPr>
        <w:t xml:space="preserve"> all</w:t>
      </w:r>
      <w:r w:rsidR="00296021">
        <w:rPr>
          <w:lang w:val="en-CA"/>
        </w:rPr>
        <w:t xml:space="preserve"> HCFC</w:t>
      </w:r>
      <w:r w:rsidR="00296021">
        <w:rPr>
          <w:lang w:val="en-CA"/>
        </w:rPr>
        <w:noBreakHyphen/>
      </w:r>
      <w:r w:rsidRPr="007555BA">
        <w:rPr>
          <w:lang w:val="en-CA"/>
        </w:rPr>
        <w:t>22 producers are destroying HFC-23</w:t>
      </w:r>
      <w:r w:rsidR="007D4F36">
        <w:rPr>
          <w:lang w:val="en-CA"/>
        </w:rPr>
        <w:t xml:space="preserve"> by-product</w:t>
      </w:r>
      <w:r w:rsidRPr="007555BA">
        <w:rPr>
          <w:lang w:val="en-CA"/>
        </w:rPr>
        <w:t xml:space="preserve"> </w:t>
      </w:r>
      <w:r w:rsidRPr="007555BA">
        <w:rPr>
          <w:lang w:val="en-CA"/>
        </w:rPr>
        <w:lastRenderedPageBreak/>
        <w:t>at their own cost</w:t>
      </w:r>
      <w:r>
        <w:rPr>
          <w:lang w:val="en-CA"/>
        </w:rPr>
        <w:t xml:space="preserve">; </w:t>
      </w:r>
    </w:p>
    <w:p w14:paraId="4122F78B" w14:textId="45C0F6CA" w:rsidR="007555BA" w:rsidRPr="00663BA1" w:rsidRDefault="00C45B16" w:rsidP="00AF38F4">
      <w:pPr>
        <w:pStyle w:val="Heading2"/>
        <w:spacing w:before="120"/>
      </w:pPr>
      <w:r>
        <w:t xml:space="preserve">The </w:t>
      </w:r>
      <w:r w:rsidR="007555BA" w:rsidRPr="00663BA1">
        <w:t>Government of India issued an order on 13 October 2016</w:t>
      </w:r>
      <w:r w:rsidR="007555BA" w:rsidRPr="00663BA1">
        <w:rPr>
          <w:rStyle w:val="FootnoteReference"/>
        </w:rPr>
        <w:footnoteReference w:id="1"/>
      </w:r>
      <w:r w:rsidR="007555BA" w:rsidRPr="00663BA1">
        <w:t xml:space="preserve"> </w:t>
      </w:r>
      <w:r w:rsidR="007D4F36">
        <w:t>stating</w:t>
      </w:r>
      <w:r w:rsidR="007555BA">
        <w:t xml:space="preserve"> that </w:t>
      </w:r>
      <w:r w:rsidR="007D4F36">
        <w:t>“</w:t>
      </w:r>
      <w:r w:rsidR="007555BA">
        <w:t>the p</w:t>
      </w:r>
      <w:r w:rsidR="007555BA" w:rsidRPr="00663BA1">
        <w:t>roduction of HCFC-22 for feedstock use will continue beyond 2030</w:t>
      </w:r>
      <w:r w:rsidR="007555BA">
        <w:t>,</w:t>
      </w:r>
      <w:r w:rsidR="007D4F36">
        <w:t>”</w:t>
      </w:r>
      <w:r w:rsidR="007555BA">
        <w:t xml:space="preserve"> and directing the five </w:t>
      </w:r>
      <w:r w:rsidR="007555BA" w:rsidRPr="00663BA1">
        <w:t>HCFC</w:t>
      </w:r>
      <w:r w:rsidR="005B0EE7">
        <w:noBreakHyphen/>
      </w:r>
      <w:r w:rsidR="007555BA" w:rsidRPr="00663BA1">
        <w:t xml:space="preserve">22 producers </w:t>
      </w:r>
      <w:r w:rsidR="007555BA">
        <w:t xml:space="preserve">and </w:t>
      </w:r>
      <w:r w:rsidR="007D4F36">
        <w:t>“</w:t>
      </w:r>
      <w:r w:rsidR="007555BA">
        <w:t>any other producers that may be covered by the on-going or anticipated phase-out management plan for the accelerated phase-out of HCFCs</w:t>
      </w:r>
      <w:r w:rsidR="007D4F36">
        <w:t>”</w:t>
      </w:r>
      <w:r w:rsidR="007555BA" w:rsidRPr="00663BA1" w:rsidDel="003C399B">
        <w:t xml:space="preserve"> </w:t>
      </w:r>
      <w:r w:rsidR="007555BA">
        <w:t>to</w:t>
      </w:r>
      <w:r w:rsidR="007555BA" w:rsidRPr="00663BA1">
        <w:t xml:space="preserve"> take the following measures urgently and immediately:</w:t>
      </w:r>
    </w:p>
    <w:p w14:paraId="757F5B3F" w14:textId="77777777" w:rsidR="007555BA" w:rsidRPr="00663BA1" w:rsidRDefault="007555BA" w:rsidP="00AF38F4">
      <w:pPr>
        <w:pStyle w:val="Heading3"/>
        <w:spacing w:before="120"/>
      </w:pPr>
      <w:r w:rsidRPr="00663BA1">
        <w:t xml:space="preserve">To destroy HFC-23 </w:t>
      </w:r>
      <w:r>
        <w:t xml:space="preserve">produced as a by-product of HCFC-22 through incineration </w:t>
      </w:r>
      <w:r w:rsidRPr="00663BA1">
        <w:t>using an efficient and proven technology such as thermal oxidation;</w:t>
      </w:r>
    </w:p>
    <w:p w14:paraId="31DC723A" w14:textId="77777777" w:rsidR="007555BA" w:rsidRDefault="007555BA" w:rsidP="00AF38F4">
      <w:pPr>
        <w:pStyle w:val="Heading3"/>
        <w:spacing w:before="120"/>
      </w:pPr>
      <w:r>
        <w:t xml:space="preserve">To ensure proper upkeep and maintenance of HFC-23 incineration facility so that their down time is maintained below 10 per cent; </w:t>
      </w:r>
    </w:p>
    <w:p w14:paraId="7116FC1A" w14:textId="77777777" w:rsidR="007555BA" w:rsidRPr="00663BA1" w:rsidRDefault="007555BA" w:rsidP="00AF38F4">
      <w:pPr>
        <w:pStyle w:val="Heading3"/>
        <w:spacing w:before="120"/>
      </w:pPr>
      <w:r w:rsidRPr="00663BA1">
        <w:t>To create and maintain sufficient storage capacity to ensure that all HFC</w:t>
      </w:r>
      <w:r w:rsidRPr="00663BA1">
        <w:noBreakHyphen/>
        <w:t>23 is stored during any authorized shutdown, so that no venting occurs</w:t>
      </w:r>
      <w:r>
        <w:t>. Under no circumstances HFC-23 shall be vented in the atmosphere;</w:t>
      </w:r>
    </w:p>
    <w:p w14:paraId="19D253E7" w14:textId="77777777" w:rsidR="007555BA" w:rsidRDefault="007555BA" w:rsidP="00AF38F4">
      <w:pPr>
        <w:pStyle w:val="Heading3"/>
        <w:spacing w:before="120"/>
      </w:pPr>
      <w:r>
        <w:t>When reporting the production of ODS under Ozone Depleting Substances rules 2000, t</w:t>
      </w:r>
      <w:r w:rsidRPr="00663BA1">
        <w:t xml:space="preserve">o </w:t>
      </w:r>
      <w:r>
        <w:t xml:space="preserve">certify the amounts of </w:t>
      </w:r>
      <w:r w:rsidRPr="00663BA1">
        <w:t xml:space="preserve">HFC-23 </w:t>
      </w:r>
      <w:r>
        <w:t>that were</w:t>
      </w:r>
      <w:r w:rsidRPr="00663BA1">
        <w:t xml:space="preserve"> incinerated</w:t>
      </w:r>
      <w:r>
        <w:t>,</w:t>
      </w:r>
      <w:r w:rsidRPr="00663BA1">
        <w:t xml:space="preserve"> used as a feedstock or used for any other purpose on an annual basis;</w:t>
      </w:r>
    </w:p>
    <w:p w14:paraId="34E99278" w14:textId="4BF9ACC8" w:rsidR="007555BA" w:rsidRPr="00B1789A" w:rsidRDefault="007555BA" w:rsidP="00AF38F4">
      <w:pPr>
        <w:pStyle w:val="Heading3"/>
        <w:spacing w:before="120"/>
      </w:pPr>
      <w:r>
        <w:t xml:space="preserve">HFC-23 maybe used as feedstock for production of other chemicals; </w:t>
      </w:r>
    </w:p>
    <w:p w14:paraId="7FA4DF5B" w14:textId="108E23E1" w:rsidR="007555BA" w:rsidRPr="00663BA1" w:rsidRDefault="007555BA" w:rsidP="00AF38F4">
      <w:pPr>
        <w:pStyle w:val="Heading3"/>
        <w:spacing w:before="120"/>
      </w:pPr>
      <w:r w:rsidRPr="00663BA1">
        <w:t>The State Pollution Control Boards shall ensure compliance with the order while renewing Consent to Operate to the producers or through their regular inspections; a</w:t>
      </w:r>
      <w:r>
        <w:t>dditionally, t</w:t>
      </w:r>
      <w:r w:rsidRPr="00663BA1">
        <w:t>he Central Pollution Control Board shall also e</w:t>
      </w:r>
      <w:r w:rsidR="00D71D0C">
        <w:t>nsure compliance with the order; and</w:t>
      </w:r>
    </w:p>
    <w:p w14:paraId="7319971F" w14:textId="7E82A139" w:rsidR="007555BA" w:rsidRPr="007555BA" w:rsidRDefault="00D71D0C" w:rsidP="00AF38F4">
      <w:pPr>
        <w:pStyle w:val="Heading2"/>
        <w:spacing w:before="120"/>
        <w:rPr>
          <w:lang w:val="en-CA"/>
        </w:rPr>
      </w:pPr>
      <w:r>
        <w:t>T</w:t>
      </w:r>
      <w:r w:rsidR="007555BA">
        <w:t>he Government noted the urgency to develop a sustainable, environmentally frie</w:t>
      </w:r>
      <w:r w:rsidR="00296021">
        <w:t>ndly approach to mitigating HFC</w:t>
      </w:r>
      <w:r w:rsidR="00296021">
        <w:noBreakHyphen/>
      </w:r>
      <w:r w:rsidR="007555BA">
        <w:t>23 by-product on a long</w:t>
      </w:r>
      <w:r w:rsidR="007555BA">
        <w:noBreakHyphen/>
        <w:t xml:space="preserve">term basis, and highlighted the pitfalls of previous approaches, including the potential for perverse incentives. The Government is of the view that </w:t>
      </w:r>
      <w:r w:rsidR="007555BA" w:rsidRPr="00663BA1">
        <w:t>HFC-23 should be controlled through incineration by the producers of HCFC</w:t>
      </w:r>
      <w:r w:rsidR="007555BA">
        <w:noBreakHyphen/>
      </w:r>
      <w:r w:rsidR="007555BA" w:rsidRPr="00663BA1">
        <w:t>22 on their own cost as a negative environmental externality both in non-Article 5 and Article 5 countries.</w:t>
      </w:r>
    </w:p>
    <w:p w14:paraId="37C78436" w14:textId="3F430F00" w:rsidR="007F24BA" w:rsidRPr="00AF38F4" w:rsidRDefault="007F24BA" w:rsidP="00AF38F4">
      <w:pPr>
        <w:pStyle w:val="ListParagraph"/>
        <w:numPr>
          <w:ilvl w:val="0"/>
          <w:numId w:val="47"/>
        </w:numPr>
        <w:spacing w:before="120" w:after="240"/>
        <w:rPr>
          <w:lang w:val="en-CA"/>
        </w:rPr>
      </w:pPr>
      <w:r w:rsidRPr="006D6567">
        <w:rPr>
          <w:b/>
          <w:lang w:val="en-CA"/>
        </w:rPr>
        <w:t>Add</w:t>
      </w:r>
      <w:r w:rsidRPr="007F24BA">
        <w:rPr>
          <w:lang w:val="en-CA"/>
        </w:rPr>
        <w:t xml:space="preserve"> the following</w:t>
      </w:r>
      <w:r>
        <w:rPr>
          <w:lang w:val="en-CA"/>
        </w:rPr>
        <w:t xml:space="preserve"> after paragraph 21</w:t>
      </w:r>
      <w:r w:rsidR="0041594A">
        <w:rPr>
          <w:lang w:val="en-CA"/>
        </w:rPr>
        <w:t>:</w:t>
      </w:r>
    </w:p>
    <w:p w14:paraId="7C27E082" w14:textId="77777777" w:rsidR="007F24BA" w:rsidRPr="00AF38F4" w:rsidRDefault="007F24BA" w:rsidP="00AF38F4">
      <w:pPr>
        <w:spacing w:before="120" w:after="240"/>
        <w:rPr>
          <w:u w:val="single"/>
          <w:lang w:val="en-CA"/>
        </w:rPr>
      </w:pPr>
      <w:r w:rsidRPr="00FD2393">
        <w:rPr>
          <w:u w:val="single"/>
          <w:lang w:val="en-CA"/>
        </w:rPr>
        <w:t xml:space="preserve">Agreement for the CFC production in </w:t>
      </w:r>
      <w:r>
        <w:rPr>
          <w:u w:val="single"/>
          <w:lang w:val="en-CA"/>
        </w:rPr>
        <w:t>India</w:t>
      </w:r>
    </w:p>
    <w:p w14:paraId="52B2C9F4" w14:textId="64961E44" w:rsidR="007F48D7" w:rsidRDefault="007F24BA" w:rsidP="00AF38F4">
      <w:pPr>
        <w:pStyle w:val="Heading1"/>
        <w:numPr>
          <w:ilvl w:val="0"/>
          <w:numId w:val="0"/>
        </w:numPr>
        <w:spacing w:before="120"/>
        <w:rPr>
          <w:lang w:val="en-CA"/>
        </w:rPr>
      </w:pPr>
      <w:r w:rsidRPr="007F48D7">
        <w:rPr>
          <w:lang w:val="en-CA"/>
        </w:rPr>
        <w:t>21 (</w:t>
      </w:r>
      <w:proofErr w:type="spellStart"/>
      <w:r w:rsidRPr="007F48D7">
        <w:rPr>
          <w:lang w:val="en-CA"/>
        </w:rPr>
        <w:t>bis</w:t>
      </w:r>
      <w:proofErr w:type="spellEnd"/>
      <w:r w:rsidRPr="007F48D7">
        <w:rPr>
          <w:lang w:val="en-CA"/>
        </w:rPr>
        <w:t xml:space="preserve">). At the </w:t>
      </w:r>
      <w:r w:rsidR="00F11DA4" w:rsidRPr="007F48D7">
        <w:rPr>
          <w:lang w:val="en-CA"/>
        </w:rPr>
        <w:t>29</w:t>
      </w:r>
      <w:r w:rsidR="00F11DA4" w:rsidRPr="007F48D7">
        <w:rPr>
          <w:vertAlign w:val="superscript"/>
          <w:lang w:val="en-CA"/>
        </w:rPr>
        <w:t>th</w:t>
      </w:r>
      <w:r w:rsidR="00F11DA4" w:rsidRPr="007F48D7">
        <w:rPr>
          <w:lang w:val="en-CA"/>
        </w:rPr>
        <w:t xml:space="preserve"> </w:t>
      </w:r>
      <w:r w:rsidRPr="007F48D7">
        <w:rPr>
          <w:lang w:val="en-CA"/>
        </w:rPr>
        <w:t xml:space="preserve">meeting, the Executive Committee approved the Agreement for the </w:t>
      </w:r>
      <w:r w:rsidR="00F11DA4" w:rsidRPr="007F48D7">
        <w:rPr>
          <w:lang w:val="en-CA"/>
        </w:rPr>
        <w:t>India</w:t>
      </w:r>
      <w:r w:rsidRPr="007F48D7">
        <w:rPr>
          <w:lang w:val="en-CA"/>
        </w:rPr>
        <w:t xml:space="preserve"> Production Sector at a funding level of US $</w:t>
      </w:r>
      <w:r w:rsidR="00F11DA4" w:rsidRPr="007F48D7">
        <w:rPr>
          <w:lang w:val="en-CA"/>
        </w:rPr>
        <w:t>82</w:t>
      </w:r>
      <w:r w:rsidRPr="007F48D7">
        <w:rPr>
          <w:lang w:val="en-CA"/>
        </w:rPr>
        <w:t> million; and, at the 5</w:t>
      </w:r>
      <w:r w:rsidR="00F11DA4" w:rsidRPr="007F48D7">
        <w:rPr>
          <w:lang w:val="en-CA"/>
        </w:rPr>
        <w:t>4</w:t>
      </w:r>
      <w:r w:rsidR="00F11DA4" w:rsidRPr="007F48D7">
        <w:rPr>
          <w:vertAlign w:val="superscript"/>
          <w:lang w:val="en-CA"/>
        </w:rPr>
        <w:t>th</w:t>
      </w:r>
      <w:r w:rsidR="00F11DA4" w:rsidRPr="007F48D7">
        <w:rPr>
          <w:lang w:val="en-CA"/>
        </w:rPr>
        <w:t xml:space="preserve"> </w:t>
      </w:r>
      <w:r w:rsidRPr="007F48D7">
        <w:rPr>
          <w:lang w:val="en-CA"/>
        </w:rPr>
        <w:t xml:space="preserve">meeting, the </w:t>
      </w:r>
      <w:r w:rsidR="00296021">
        <w:rPr>
          <w:lang w:val="en-CA"/>
        </w:rPr>
        <w:t xml:space="preserve">Executive </w:t>
      </w:r>
      <w:r w:rsidRPr="007F48D7">
        <w:rPr>
          <w:lang w:val="en-CA"/>
        </w:rPr>
        <w:t>Committee approved in principle an additional US $</w:t>
      </w:r>
      <w:r w:rsidR="00F11DA4" w:rsidRPr="007F48D7">
        <w:rPr>
          <w:lang w:val="en-CA"/>
        </w:rPr>
        <w:t>3.17</w:t>
      </w:r>
      <w:r w:rsidRPr="007F48D7">
        <w:rPr>
          <w:lang w:val="en-CA"/>
        </w:rPr>
        <w:t xml:space="preserve"> million for closing down the CFC production by </w:t>
      </w:r>
      <w:r w:rsidR="00296021">
        <w:rPr>
          <w:lang w:val="en-CA"/>
        </w:rPr>
        <w:t>1 August 2008, 17</w:t>
      </w:r>
      <w:r w:rsidR="00296021">
        <w:rPr>
          <w:lang w:val="en-US"/>
        </w:rPr>
        <w:t> </w:t>
      </w:r>
      <w:r w:rsidR="00F11DA4" w:rsidRPr="007F48D7">
        <w:rPr>
          <w:lang w:val="en-CA"/>
        </w:rPr>
        <w:t>months ahead of the phase-out schedule</w:t>
      </w:r>
      <w:r w:rsidRPr="007F48D7">
        <w:rPr>
          <w:lang w:val="en-CA"/>
        </w:rPr>
        <w:t xml:space="preserve">. The </w:t>
      </w:r>
      <w:r w:rsidR="00F11DA4" w:rsidRPr="007F48D7">
        <w:rPr>
          <w:lang w:val="en-CA"/>
        </w:rPr>
        <w:t xml:space="preserve">Agreement for the phase-out of CFC production </w:t>
      </w:r>
      <w:r w:rsidR="007F48D7" w:rsidRPr="007F48D7">
        <w:rPr>
          <w:lang w:val="en-CA"/>
        </w:rPr>
        <w:t xml:space="preserve">in the country </w:t>
      </w:r>
      <w:r w:rsidR="00F11DA4" w:rsidRPr="007F48D7">
        <w:rPr>
          <w:lang w:val="en-CA"/>
        </w:rPr>
        <w:t xml:space="preserve">specified that </w:t>
      </w:r>
      <w:r w:rsidR="007F48D7" w:rsidRPr="007F48D7">
        <w:rPr>
          <w:lang w:val="en-CA"/>
        </w:rPr>
        <w:t>the agreed funding would be the “total funding that would be available to India from the Multilateral Fund for the cessation of production of Group I Annex A CFCs, Group I Annex B CFCs, and eventual cessation of production of Group I Annex C HCFCs</w:t>
      </w:r>
      <w:r w:rsidR="00296021">
        <w:rPr>
          <w:lang w:val="en-CA"/>
        </w:rPr>
        <w:t xml:space="preserve"> as per Montreal Protocol phase</w:t>
      </w:r>
      <w:r w:rsidR="00296021">
        <w:rPr>
          <w:lang w:val="en-CA"/>
        </w:rPr>
        <w:noBreakHyphen/>
      </w:r>
      <w:r w:rsidR="007F48D7" w:rsidRPr="007F48D7">
        <w:rPr>
          <w:lang w:val="en-CA"/>
        </w:rPr>
        <w:t>out schedule (including future amendments in schedule, if any) and dismantling of the plants following within 18 months of the cessation of production of ODS unless the plants are otherwise put to use producing substances other than ODS.</w:t>
      </w:r>
      <w:r w:rsidR="007F48D7">
        <w:rPr>
          <w:lang w:val="en-CA"/>
        </w:rPr>
        <w:t>”</w:t>
      </w:r>
    </w:p>
    <w:p w14:paraId="2FFA7181" w14:textId="77777777" w:rsidR="007F48D7" w:rsidRPr="00AF38F4" w:rsidRDefault="007F48D7" w:rsidP="00AF38F4">
      <w:pPr>
        <w:keepNext/>
        <w:keepLines/>
        <w:spacing w:before="120" w:after="240"/>
        <w:rPr>
          <w:i/>
          <w:lang w:val="en-CA"/>
        </w:rPr>
      </w:pPr>
      <w:r w:rsidRPr="00267A2A">
        <w:rPr>
          <w:i/>
          <w:lang w:val="en-CA"/>
        </w:rPr>
        <w:lastRenderedPageBreak/>
        <w:t>Brief analysis of the preliminary data</w:t>
      </w:r>
      <w:r>
        <w:rPr>
          <w:i/>
          <w:lang w:val="en-CA"/>
        </w:rPr>
        <w:t xml:space="preserve"> from India</w:t>
      </w:r>
    </w:p>
    <w:p w14:paraId="35E12FDD" w14:textId="77777777" w:rsidR="00CA4AE6" w:rsidRDefault="00BC39B5" w:rsidP="00AF38F4">
      <w:pPr>
        <w:spacing w:before="120" w:after="240"/>
        <w:rPr>
          <w:lang w:val="en-CA"/>
        </w:rPr>
      </w:pPr>
      <w:r>
        <w:rPr>
          <w:lang w:val="en-CA"/>
        </w:rPr>
        <w:t>21</w:t>
      </w:r>
      <w:r w:rsidR="007F48D7">
        <w:rPr>
          <w:lang w:val="en-CA"/>
        </w:rPr>
        <w:t xml:space="preserve"> (</w:t>
      </w:r>
      <w:proofErr w:type="spellStart"/>
      <w:r w:rsidR="007F48D7">
        <w:rPr>
          <w:lang w:val="en-CA"/>
        </w:rPr>
        <w:t>ter</w:t>
      </w:r>
      <w:proofErr w:type="spellEnd"/>
      <w:r w:rsidR="007F48D7">
        <w:rPr>
          <w:lang w:val="en-CA"/>
        </w:rPr>
        <w:t>)</w:t>
      </w:r>
      <w:r>
        <w:rPr>
          <w:lang w:val="en-CA"/>
        </w:rPr>
        <w:t>.</w:t>
      </w:r>
      <w:r w:rsidR="007F48D7">
        <w:rPr>
          <w:lang w:val="en-CA"/>
        </w:rPr>
        <w:t xml:space="preserve"> The molar ratio of the HF </w:t>
      </w:r>
      <w:r w:rsidR="007F48D7" w:rsidRPr="00267A2A">
        <w:rPr>
          <w:lang w:val="en-CA"/>
        </w:rPr>
        <w:t>to HCCl</w:t>
      </w:r>
      <w:r w:rsidR="007F48D7" w:rsidRPr="00267A2A">
        <w:rPr>
          <w:vertAlign w:val="subscript"/>
          <w:lang w:val="en-CA"/>
        </w:rPr>
        <w:t>3</w:t>
      </w:r>
      <w:r w:rsidR="007F48D7" w:rsidRPr="00267A2A">
        <w:rPr>
          <w:lang w:val="en-CA"/>
        </w:rPr>
        <w:t xml:space="preserve"> </w:t>
      </w:r>
      <w:r w:rsidR="007F48D7">
        <w:rPr>
          <w:lang w:val="en-CA"/>
        </w:rPr>
        <w:t xml:space="preserve">at the lines varies between 2.02 and 2.27, indicating that the lines follow the </w:t>
      </w:r>
      <w:r w:rsidR="007F48D7" w:rsidRPr="00267A2A">
        <w:rPr>
          <w:lang w:val="en-CA"/>
        </w:rPr>
        <w:t>common industry practice</w:t>
      </w:r>
      <w:r w:rsidR="007F48D7">
        <w:rPr>
          <w:lang w:val="en-CA"/>
        </w:rPr>
        <w:t xml:space="preserve"> of running the reactor with an excess of HF</w:t>
      </w:r>
      <w:r w:rsidR="007F48D7" w:rsidRPr="00267A2A">
        <w:rPr>
          <w:lang w:val="en-CA"/>
        </w:rPr>
        <w:t>.</w:t>
      </w:r>
      <w:r w:rsidR="007F48D7">
        <w:rPr>
          <w:lang w:val="en-CA"/>
        </w:rPr>
        <w:t xml:space="preserve"> The ratio of the number of employees per thousand metric tonnes of HCFC-22 produced varied between 7.5 and 99.8.</w:t>
      </w:r>
    </w:p>
    <w:p w14:paraId="1AF60E80" w14:textId="77777777" w:rsidR="007F48D7" w:rsidRPr="00AF38F4" w:rsidRDefault="007F48D7" w:rsidP="00AF38F4">
      <w:pPr>
        <w:spacing w:before="120" w:after="240"/>
        <w:rPr>
          <w:u w:val="single"/>
          <w:lang w:val="en-CA"/>
        </w:rPr>
      </w:pPr>
      <w:r w:rsidRPr="00CA10FB">
        <w:rPr>
          <w:u w:val="single"/>
          <w:lang w:val="en-CA"/>
        </w:rPr>
        <w:t>Costs for destruction of HFC-23</w:t>
      </w:r>
    </w:p>
    <w:p w14:paraId="6C96F67A" w14:textId="77777777" w:rsidR="00107404" w:rsidRDefault="00BC39B5" w:rsidP="00AF38F4">
      <w:pPr>
        <w:spacing w:before="120" w:after="240"/>
        <w:rPr>
          <w:lang w:val="en-CA"/>
        </w:rPr>
      </w:pPr>
      <w:r>
        <w:rPr>
          <w:lang w:val="en-CA"/>
        </w:rPr>
        <w:t xml:space="preserve">21 (qua). </w:t>
      </w:r>
      <w:r w:rsidR="00107404">
        <w:rPr>
          <w:lang w:val="en-CA"/>
        </w:rPr>
        <w:t>T</w:t>
      </w:r>
      <w:r w:rsidR="00434BDA">
        <w:rPr>
          <w:lang w:val="en-CA"/>
        </w:rPr>
        <w:t xml:space="preserve">he Secretariat noted </w:t>
      </w:r>
      <w:r w:rsidR="00107404">
        <w:rPr>
          <w:lang w:val="en-CA"/>
        </w:rPr>
        <w:t xml:space="preserve">that the </w:t>
      </w:r>
      <w:r w:rsidR="00434BDA" w:rsidRPr="00434BDA">
        <w:rPr>
          <w:lang w:val="en-CA"/>
        </w:rPr>
        <w:t xml:space="preserve">schedule for closure of the four swing plants is indicated as “under the accelerated Montreal Protocol schedule.” </w:t>
      </w:r>
      <w:r w:rsidR="00434BDA">
        <w:rPr>
          <w:lang w:val="en-CA"/>
        </w:rPr>
        <w:t xml:space="preserve">Upon a request for clarification, the World Bank confirmed that the four swing plants intend to follow the requirement of the Montreal Protocol; however, no specific plans or closure date have been made. </w:t>
      </w:r>
    </w:p>
    <w:p w14:paraId="767A8613" w14:textId="30CEC1F5" w:rsidR="00107404" w:rsidRDefault="00434BDA" w:rsidP="00AF38F4">
      <w:pPr>
        <w:pStyle w:val="Heading1"/>
        <w:numPr>
          <w:ilvl w:val="0"/>
          <w:numId w:val="0"/>
        </w:numPr>
        <w:spacing w:before="120"/>
      </w:pPr>
      <w:r>
        <w:rPr>
          <w:lang w:val="en-CA"/>
        </w:rPr>
        <w:t xml:space="preserve">21 (quin). </w:t>
      </w:r>
      <w:r>
        <w:t xml:space="preserve">The Secretariat recalled that in addition to the four HCFC-22 production swing lines, there are a further two lines producing HCFC-22 </w:t>
      </w:r>
      <w:r w:rsidR="004910AE">
        <w:t xml:space="preserve">in the country </w:t>
      </w:r>
      <w:r>
        <w:t xml:space="preserve">that are not swing </w:t>
      </w:r>
      <w:r w:rsidR="004910AE">
        <w:t>lines; one of those lines only produces HCFC-22 for feedstock uses, while the other line also produces HCFC-22 for controlled uses</w:t>
      </w:r>
      <w:r>
        <w:t xml:space="preserve">. </w:t>
      </w:r>
      <w:r w:rsidR="004910AE">
        <w:t xml:space="preserve">The Secretariat asked whether it was the Government’s intention </w:t>
      </w:r>
      <w:r w:rsidR="004910AE" w:rsidRPr="004910AE">
        <w:t xml:space="preserve">for the four HCFC-22 production </w:t>
      </w:r>
      <w:r w:rsidR="004910AE">
        <w:t>lines</w:t>
      </w:r>
      <w:r w:rsidR="004910AE" w:rsidRPr="004910AE">
        <w:t xml:space="preserve"> to close while the other two lines that are not swing plants would continue operating</w:t>
      </w:r>
      <w:r w:rsidR="004910AE">
        <w:t xml:space="preserve">. The World Bank confirmed that the four swing lines would comply with the accelerated HCFC phase-out agreed by the Parties in 2007, and </w:t>
      </w:r>
      <w:r w:rsidR="00D71D0C">
        <w:t xml:space="preserve">indicated </w:t>
      </w:r>
      <w:r w:rsidR="004910AE">
        <w:t xml:space="preserve">that </w:t>
      </w:r>
      <w:r w:rsidR="00D71D0C">
        <w:t>further decisions would be based on the ongoing discussions in the Executive Committee</w:t>
      </w:r>
      <w:r w:rsidR="004910AE">
        <w:t xml:space="preserve">. </w:t>
      </w:r>
    </w:p>
    <w:p w14:paraId="55768C80" w14:textId="2E17D59F" w:rsidR="00434BDA" w:rsidRDefault="008D2596" w:rsidP="00AF38F4">
      <w:pPr>
        <w:pStyle w:val="Heading1"/>
        <w:numPr>
          <w:ilvl w:val="0"/>
          <w:numId w:val="0"/>
        </w:numPr>
        <w:spacing w:before="120"/>
      </w:pPr>
      <w:r>
        <w:t>21 (sex).</w:t>
      </w:r>
      <w:r w:rsidR="004910AE">
        <w:t xml:space="preserve"> </w:t>
      </w:r>
      <w:r w:rsidR="00107404">
        <w:t>The Secretariat further recalled that a</w:t>
      </w:r>
      <w:r w:rsidR="00434BDA">
        <w:t xml:space="preserve">s part of the information the Government of India submitted in line with decision 78/5, the Government shared a copy of order </w:t>
      </w:r>
      <w:r w:rsidR="00434BDA" w:rsidRPr="00E41584">
        <w:t>F. No. 10/29/2014-OC</w:t>
      </w:r>
      <w:r w:rsidR="00434BDA">
        <w:t xml:space="preserve"> that was issued on 13 October 2016 that noted that the production of HCFC-22 for feedstock use will continue beyond 2030 and is expected to grow and reach one million ton</w:t>
      </w:r>
      <w:r w:rsidR="001312F0">
        <w:t>ne</w:t>
      </w:r>
      <w:r w:rsidR="00434BDA">
        <w:t>s by 2035, and directing the five HCFC</w:t>
      </w:r>
      <w:r w:rsidR="001312F0">
        <w:noBreakHyphen/>
      </w:r>
      <w:r w:rsidR="00434BDA">
        <w:t>22 producers and any other producers that may be covered by th</w:t>
      </w:r>
      <w:r w:rsidR="001312F0">
        <w:t>e on-going or anticipated phase</w:t>
      </w:r>
      <w:r w:rsidR="001312F0">
        <w:noBreakHyphen/>
      </w:r>
      <w:r w:rsidR="00434BDA">
        <w:t xml:space="preserve">out management plan for the accelerated phase-out of HCFCs to urgently and immediately undertake a number of actions related to HFC-23 produced as a by-product of HCFC-22 production. </w:t>
      </w:r>
      <w:r w:rsidR="004910AE">
        <w:t xml:space="preserve">The World Bank confirmed that all </w:t>
      </w:r>
      <w:r w:rsidR="004E2C94">
        <w:t>lines</w:t>
      </w:r>
      <w:r w:rsidR="004910AE">
        <w:t xml:space="preserve">, including the HCFC-22 production swing lines, are currently incinerating their HFC-23 by-product, and will still be </w:t>
      </w:r>
      <w:r w:rsidR="00434BDA">
        <w:t xml:space="preserve">subject to the requirements </w:t>
      </w:r>
      <w:r w:rsidR="004910AE">
        <w:t>of the Government’s order</w:t>
      </w:r>
      <w:r w:rsidR="004E2C94">
        <w:t xml:space="preserve"> until they cease producing HCFC-22</w:t>
      </w:r>
      <w:r w:rsidR="004910AE">
        <w:t xml:space="preserve">, </w:t>
      </w:r>
      <w:r w:rsidR="00434BDA">
        <w:t>including to destroy HFC-23 produced as a by-product of HCFC-22 production through incineration using an efficient and proven technology such as thermal oxidation, and under no circumstances HFC-23 shall be vented in the atmosphere.</w:t>
      </w:r>
    </w:p>
    <w:p w14:paraId="3FF8DF3F" w14:textId="77777777" w:rsidR="00AE5F96" w:rsidRDefault="00107404" w:rsidP="000D56E4">
      <w:pPr>
        <w:pStyle w:val="Heading1"/>
        <w:numPr>
          <w:ilvl w:val="0"/>
          <w:numId w:val="0"/>
        </w:numPr>
        <w:spacing w:before="120"/>
        <w:rPr>
          <w:lang w:val="en-CA"/>
        </w:rPr>
      </w:pPr>
      <w:r>
        <w:rPr>
          <w:lang w:val="en-CA"/>
        </w:rPr>
        <w:t xml:space="preserve">21 (sept). </w:t>
      </w:r>
      <w:r w:rsidRPr="00267A2A">
        <w:rPr>
          <w:lang w:val="en-CA"/>
        </w:rPr>
        <w:t>Based on the information available, the Secretariat is not in a position to identify the most cost</w:t>
      </w:r>
      <w:r w:rsidRPr="00267A2A">
        <w:rPr>
          <w:lang w:val="en-CA"/>
        </w:rPr>
        <w:noBreakHyphen/>
        <w:t>effective</w:t>
      </w:r>
      <w:r w:rsidRPr="00BC39B5">
        <w:rPr>
          <w:lang w:val="en-CA"/>
        </w:rPr>
        <w:t xml:space="preserve"> </w:t>
      </w:r>
      <w:r w:rsidRPr="00267A2A">
        <w:rPr>
          <w:lang w:val="en-CA"/>
        </w:rPr>
        <w:t>option for compensation for the enterprise</w:t>
      </w:r>
      <w:r>
        <w:rPr>
          <w:lang w:val="en-CA"/>
        </w:rPr>
        <w:t>s</w:t>
      </w:r>
      <w:r w:rsidRPr="00267A2A">
        <w:rPr>
          <w:lang w:val="en-CA"/>
        </w:rPr>
        <w:t xml:space="preserve"> to enable </w:t>
      </w:r>
      <w:r>
        <w:rPr>
          <w:lang w:val="en-CA"/>
        </w:rPr>
        <w:t>India</w:t>
      </w:r>
      <w:r w:rsidRPr="00267A2A">
        <w:rPr>
          <w:lang w:val="en-CA"/>
        </w:rPr>
        <w:t xml:space="preserve"> to comply with the HFC-23 by</w:t>
      </w:r>
      <w:r w:rsidRPr="00267A2A">
        <w:rPr>
          <w:lang w:val="en-CA"/>
        </w:rPr>
        <w:noBreakHyphen/>
        <w:t>product control obligations of the Kigali Amendment.</w:t>
      </w:r>
      <w:r w:rsidR="00AE5F96">
        <w:rPr>
          <w:lang w:val="en-CA"/>
        </w:rPr>
        <w:t xml:space="preserve"> In particular, the Secretariat is unable to provide an analysis of the b</w:t>
      </w:r>
      <w:r w:rsidR="00AE5F96" w:rsidRPr="00CA10FB">
        <w:rPr>
          <w:lang w:val="en-CA"/>
        </w:rPr>
        <w:t xml:space="preserve">reak-even point between closure and continued operation of the </w:t>
      </w:r>
      <w:r w:rsidR="00AE5F96">
        <w:rPr>
          <w:lang w:val="en-CA"/>
        </w:rPr>
        <w:t xml:space="preserve">HFC-23 </w:t>
      </w:r>
      <w:r w:rsidR="00AE5F96" w:rsidRPr="00CA10FB">
        <w:rPr>
          <w:lang w:val="en-CA"/>
        </w:rPr>
        <w:t xml:space="preserve">destruction facility </w:t>
      </w:r>
      <w:r w:rsidR="00AE5F96">
        <w:rPr>
          <w:lang w:val="en-CA"/>
        </w:rPr>
        <w:t xml:space="preserve">as that break-even point will depend on the level of production, which in turn will depend on when the HCFC-22 swing lines would close. For reference, the </w:t>
      </w:r>
      <w:r w:rsidR="00AE5F96" w:rsidRPr="00267A2A">
        <w:rPr>
          <w:lang w:val="en-CA"/>
        </w:rPr>
        <w:t>information provided in the CDM monitoring reports</w:t>
      </w:r>
      <w:r w:rsidR="00AE5F96">
        <w:rPr>
          <w:lang w:val="en-CA"/>
        </w:rPr>
        <w:t xml:space="preserve"> indicates:</w:t>
      </w:r>
    </w:p>
    <w:p w14:paraId="49993812" w14:textId="77777777" w:rsidR="00AE5F96" w:rsidRPr="000D56E4" w:rsidRDefault="00AE5F96" w:rsidP="000D56E4">
      <w:pPr>
        <w:pStyle w:val="Heading2"/>
        <w:numPr>
          <w:ilvl w:val="1"/>
          <w:numId w:val="49"/>
        </w:numPr>
        <w:spacing w:before="120"/>
        <w:rPr>
          <w:lang w:val="en-CA"/>
        </w:rPr>
      </w:pPr>
      <w:r w:rsidRPr="000D56E4">
        <w:rPr>
          <w:lang w:val="en-CA"/>
        </w:rPr>
        <w:t>The weighted average HFC-23 by</w:t>
      </w:r>
      <w:r w:rsidRPr="000D56E4">
        <w:rPr>
          <w:lang w:val="en-CA"/>
        </w:rPr>
        <w:noBreakHyphen/>
        <w:t xml:space="preserve">product generation rate at the four </w:t>
      </w:r>
      <w:r w:rsidR="0007731A" w:rsidRPr="000D56E4">
        <w:rPr>
          <w:lang w:val="en-CA"/>
        </w:rPr>
        <w:t xml:space="preserve">swing </w:t>
      </w:r>
      <w:r w:rsidRPr="000D56E4">
        <w:rPr>
          <w:lang w:val="en-CA"/>
        </w:rPr>
        <w:t>lines varied between 2.83 and 3.32, and three of the lines achieved minimum by-product generation rates of 1.61 per cent or lower. It is unclear whether this low by-product generation rate was temporary or whether process improvements or other factors might have led to the reduced generation rate;</w:t>
      </w:r>
    </w:p>
    <w:p w14:paraId="1608EF9F" w14:textId="0B55A85C" w:rsidR="00AE5F96" w:rsidRPr="00267A2A" w:rsidRDefault="00AE5F96" w:rsidP="00AF38F4">
      <w:pPr>
        <w:pStyle w:val="Heading2"/>
        <w:numPr>
          <w:ilvl w:val="1"/>
          <w:numId w:val="1"/>
        </w:numPr>
        <w:spacing w:before="120"/>
        <w:rPr>
          <w:lang w:val="en-CA"/>
        </w:rPr>
      </w:pPr>
      <w:r>
        <w:rPr>
          <w:lang w:val="en-CA"/>
        </w:rPr>
        <w:t>T</w:t>
      </w:r>
      <w:r w:rsidRPr="00267A2A">
        <w:rPr>
          <w:lang w:val="en-CA"/>
        </w:rPr>
        <w:t xml:space="preserve">he </w:t>
      </w:r>
      <w:r w:rsidR="0007731A">
        <w:rPr>
          <w:lang w:val="en-CA"/>
        </w:rPr>
        <w:t xml:space="preserve">incremental cost of consumables and waste for the four swing lines varied between </w:t>
      </w:r>
      <w:r w:rsidRPr="00267A2A">
        <w:rPr>
          <w:lang w:val="en-CA"/>
        </w:rPr>
        <w:t>US $0</w:t>
      </w:r>
      <w:r w:rsidR="0007731A">
        <w:rPr>
          <w:lang w:val="en-CA"/>
        </w:rPr>
        <w:t>.27/</w:t>
      </w:r>
      <w:r w:rsidRPr="00267A2A">
        <w:rPr>
          <w:lang w:val="en-CA"/>
        </w:rPr>
        <w:t xml:space="preserve">kg </w:t>
      </w:r>
      <w:r w:rsidR="0007731A">
        <w:rPr>
          <w:lang w:val="en-CA"/>
        </w:rPr>
        <w:t>and US $0.87/kg of HFC-23 destroyed (see Annex I)</w:t>
      </w:r>
      <w:r w:rsidRPr="00267A2A">
        <w:rPr>
          <w:lang w:val="en-CA"/>
        </w:rPr>
        <w:t>;</w:t>
      </w:r>
      <w:r w:rsidR="00223430">
        <w:rPr>
          <w:lang w:val="en-CA"/>
        </w:rPr>
        <w:t xml:space="preserve"> and</w:t>
      </w:r>
    </w:p>
    <w:p w14:paraId="6FDD5B82" w14:textId="77777777" w:rsidR="00CA4AE6" w:rsidRPr="00AF38F4" w:rsidRDefault="0007731A" w:rsidP="005B0EE7">
      <w:pPr>
        <w:pStyle w:val="Heading2"/>
        <w:keepNext/>
        <w:widowControl/>
        <w:numPr>
          <w:ilvl w:val="1"/>
          <w:numId w:val="1"/>
        </w:numPr>
        <w:spacing w:before="120"/>
        <w:rPr>
          <w:lang w:val="en-CA"/>
        </w:rPr>
      </w:pPr>
      <w:r>
        <w:rPr>
          <w:lang w:val="en-CA"/>
        </w:rPr>
        <w:lastRenderedPageBreak/>
        <w:t>Three of the swing lines recovered HF from the destruction facility</w:t>
      </w:r>
      <w:r w:rsidR="00AE5F96" w:rsidRPr="00267A2A">
        <w:rPr>
          <w:lang w:val="en-CA"/>
        </w:rPr>
        <w:t xml:space="preserve">; however, the level of revenue from the sale of </w:t>
      </w:r>
      <w:r>
        <w:rPr>
          <w:lang w:val="en-CA"/>
        </w:rPr>
        <w:t xml:space="preserve">that recovered </w:t>
      </w:r>
      <w:r w:rsidR="00AE5F96" w:rsidRPr="00267A2A">
        <w:rPr>
          <w:lang w:val="en-CA"/>
        </w:rPr>
        <w:t>HF</w:t>
      </w:r>
      <w:r>
        <w:rPr>
          <w:lang w:val="en-CA"/>
        </w:rPr>
        <w:t xml:space="preserve">, if any, is not clear. </w:t>
      </w:r>
    </w:p>
    <w:p w14:paraId="1A0C85A3" w14:textId="77777777" w:rsidR="00CA4AE6" w:rsidRPr="00AF38F4" w:rsidRDefault="00CA4AE6" w:rsidP="00AF38F4">
      <w:pPr>
        <w:pStyle w:val="ListParagraph"/>
        <w:numPr>
          <w:ilvl w:val="0"/>
          <w:numId w:val="47"/>
        </w:numPr>
        <w:spacing w:before="120" w:after="240"/>
        <w:rPr>
          <w:lang w:val="en-CA"/>
        </w:rPr>
      </w:pPr>
      <w:r w:rsidRPr="000D56E4">
        <w:rPr>
          <w:b/>
          <w:lang w:val="en-CA"/>
        </w:rPr>
        <w:t>Add</w:t>
      </w:r>
      <w:r>
        <w:rPr>
          <w:lang w:val="en-CA"/>
        </w:rPr>
        <w:t xml:space="preserve"> the </w:t>
      </w:r>
      <w:r w:rsidR="008D2596">
        <w:rPr>
          <w:lang w:val="en-CA"/>
        </w:rPr>
        <w:t>following paragraph and Tables 1 and 2</w:t>
      </w:r>
      <w:r w:rsidR="00FD1742">
        <w:rPr>
          <w:lang w:val="en-CA"/>
        </w:rPr>
        <w:t xml:space="preserve"> to Annex I</w:t>
      </w:r>
      <w:r w:rsidR="00161C63">
        <w:rPr>
          <w:lang w:val="en-CA"/>
        </w:rPr>
        <w:t>:</w:t>
      </w:r>
    </w:p>
    <w:p w14:paraId="6D6F77FB" w14:textId="0CD28E85" w:rsidR="00CA4AE6" w:rsidRPr="00CA4AE6" w:rsidRDefault="0041594A" w:rsidP="00AF38F4">
      <w:pPr>
        <w:spacing w:before="120" w:after="240"/>
        <w:rPr>
          <w:lang w:val="en-CA"/>
        </w:rPr>
      </w:pPr>
      <w:r>
        <w:rPr>
          <w:lang w:val="en-CA"/>
        </w:rPr>
        <w:t>11.</w:t>
      </w:r>
      <w:r>
        <w:rPr>
          <w:lang w:val="en-CA"/>
        </w:rPr>
        <w:tab/>
      </w:r>
      <w:r w:rsidR="00282022">
        <w:rPr>
          <w:lang w:val="en-CA"/>
        </w:rPr>
        <w:t xml:space="preserve">A summary of the Secretariat’s analysis of data from the CDM of the four HCFC-22 production swing </w:t>
      </w:r>
      <w:r w:rsidR="008D2596">
        <w:rPr>
          <w:lang w:val="en-CA"/>
        </w:rPr>
        <w:t>lines in India is presented in T</w:t>
      </w:r>
      <w:r w:rsidR="00282022">
        <w:rPr>
          <w:lang w:val="en-CA"/>
        </w:rPr>
        <w:t>ables 1 and 2 below.</w:t>
      </w:r>
    </w:p>
    <w:p w14:paraId="685ADA1B" w14:textId="77777777" w:rsidR="00CA4AE6" w:rsidRDefault="00CA4AE6" w:rsidP="00506B9C">
      <w:pPr>
        <w:rPr>
          <w:lang w:val="en-CA"/>
        </w:rPr>
      </w:pPr>
    </w:p>
    <w:p w14:paraId="006E3CD1" w14:textId="77777777" w:rsidR="00282022" w:rsidRDefault="00282022" w:rsidP="00282022">
      <w:pPr>
        <w:rPr>
          <w:b/>
          <w:lang w:val="en-CA"/>
        </w:rPr>
        <w:sectPr w:rsidR="00282022" w:rsidSect="00FD174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299"/>
        </w:sectPr>
      </w:pPr>
    </w:p>
    <w:p w14:paraId="201FCCD5" w14:textId="77777777" w:rsidR="00282022" w:rsidRPr="0058239F" w:rsidRDefault="00282022" w:rsidP="00282022">
      <w:pPr>
        <w:rPr>
          <w:b/>
          <w:lang w:val="en-CA"/>
        </w:rPr>
      </w:pPr>
      <w:r w:rsidRPr="0058239F">
        <w:rPr>
          <w:b/>
          <w:lang w:val="en-CA"/>
        </w:rPr>
        <w:lastRenderedPageBreak/>
        <w:t xml:space="preserve">Table </w:t>
      </w:r>
      <w:r>
        <w:rPr>
          <w:b/>
          <w:lang w:val="en-CA"/>
        </w:rPr>
        <w:t>1</w:t>
      </w:r>
      <w:r w:rsidRPr="0058239F">
        <w:rPr>
          <w:b/>
          <w:lang w:val="en-CA"/>
        </w:rPr>
        <w:t>. Key characteristics and calculated incremental costs of the reported consumables and waste</w:t>
      </w:r>
      <w:r>
        <w:rPr>
          <w:b/>
          <w:lang w:val="en-CA"/>
        </w:rPr>
        <w:t xml:space="preserve"> from four HFC-23 destruction projects under the CDM at HCFC-22 swing lines in India</w:t>
      </w:r>
    </w:p>
    <w:tbl>
      <w:tblPr>
        <w:tblW w:w="18756" w:type="dxa"/>
        <w:tblLayout w:type="fixed"/>
        <w:tblLook w:val="04A0" w:firstRow="1" w:lastRow="0" w:firstColumn="1" w:lastColumn="0" w:noHBand="0" w:noVBand="1"/>
      </w:tblPr>
      <w:tblGrid>
        <w:gridCol w:w="3369"/>
        <w:gridCol w:w="1701"/>
        <w:gridCol w:w="1764"/>
        <w:gridCol w:w="2630"/>
        <w:gridCol w:w="1984"/>
        <w:gridCol w:w="2416"/>
        <w:gridCol w:w="1308"/>
        <w:gridCol w:w="3584"/>
      </w:tblGrid>
      <w:tr w:rsidR="00CC5ECE" w:rsidRPr="00200A7B" w14:paraId="671D4D26" w14:textId="77777777" w:rsidTr="00CC5ECE">
        <w:trPr>
          <w:trHeight w:val="298"/>
        </w:trPr>
        <w:tc>
          <w:tcPr>
            <w:tcW w:w="3369" w:type="dxa"/>
            <w:vMerge w:val="restart"/>
            <w:tcBorders>
              <w:top w:val="single" w:sz="4" w:space="0" w:color="auto"/>
              <w:left w:val="single" w:sz="4" w:space="0" w:color="auto"/>
              <w:right w:val="nil"/>
            </w:tcBorders>
            <w:shd w:val="clear" w:color="auto" w:fill="auto"/>
            <w:noWrap/>
            <w:hideMark/>
          </w:tcPr>
          <w:p w14:paraId="7F01D5FA" w14:textId="77777777" w:rsidR="00282022" w:rsidRPr="00200A7B" w:rsidRDefault="00282022" w:rsidP="00992BFB">
            <w:pPr>
              <w:jc w:val="center"/>
              <w:rPr>
                <w:color w:val="000000"/>
                <w:sz w:val="18"/>
                <w:szCs w:val="18"/>
                <w:lang w:val="en-CA"/>
              </w:rPr>
            </w:pPr>
            <w:r w:rsidRPr="00200A7B">
              <w:rPr>
                <w:b/>
                <w:bCs/>
                <w:color w:val="000000"/>
                <w:sz w:val="18"/>
                <w:szCs w:val="18"/>
                <w:lang w:val="en-CA"/>
              </w:rPr>
              <w:t>Plant</w:t>
            </w:r>
          </w:p>
        </w:tc>
        <w:tc>
          <w:tcPr>
            <w:tcW w:w="3465"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7AD1EC" w14:textId="77777777" w:rsidR="00282022" w:rsidRPr="00200A7B" w:rsidRDefault="00282022" w:rsidP="00992BFB">
            <w:pPr>
              <w:jc w:val="center"/>
              <w:rPr>
                <w:b/>
                <w:bCs/>
                <w:color w:val="000000"/>
                <w:sz w:val="18"/>
                <w:szCs w:val="18"/>
                <w:lang w:val="en-CA"/>
              </w:rPr>
            </w:pPr>
            <w:r w:rsidRPr="00200A7B">
              <w:rPr>
                <w:b/>
                <w:bCs/>
                <w:color w:val="000000"/>
                <w:sz w:val="18"/>
                <w:szCs w:val="18"/>
                <w:lang w:val="en-CA"/>
              </w:rPr>
              <w:t>Number of</w:t>
            </w:r>
          </w:p>
        </w:tc>
        <w:tc>
          <w:tcPr>
            <w:tcW w:w="2630" w:type="dxa"/>
            <w:vMerge w:val="restart"/>
            <w:tcBorders>
              <w:top w:val="single" w:sz="4" w:space="0" w:color="auto"/>
              <w:left w:val="nil"/>
              <w:right w:val="single" w:sz="4" w:space="0" w:color="auto"/>
            </w:tcBorders>
            <w:shd w:val="clear" w:color="auto" w:fill="auto"/>
            <w:noWrap/>
            <w:hideMark/>
          </w:tcPr>
          <w:p w14:paraId="76D3EA6D" w14:textId="77777777" w:rsidR="00282022" w:rsidRPr="00200A7B" w:rsidRDefault="00282022" w:rsidP="00992BFB">
            <w:pPr>
              <w:jc w:val="center"/>
              <w:rPr>
                <w:color w:val="000000"/>
                <w:sz w:val="18"/>
                <w:szCs w:val="18"/>
                <w:lang w:val="en-CA"/>
              </w:rPr>
            </w:pPr>
            <w:r w:rsidRPr="00200A7B">
              <w:rPr>
                <w:b/>
                <w:bCs/>
                <w:color w:val="000000"/>
                <w:sz w:val="18"/>
                <w:szCs w:val="18"/>
                <w:lang w:val="en-CA"/>
              </w:rPr>
              <w:t>Fuel</w:t>
            </w:r>
          </w:p>
        </w:tc>
        <w:tc>
          <w:tcPr>
            <w:tcW w:w="1984" w:type="dxa"/>
            <w:vMerge w:val="restart"/>
            <w:tcBorders>
              <w:top w:val="single" w:sz="4" w:space="0" w:color="auto"/>
              <w:left w:val="single" w:sz="4" w:space="0" w:color="auto"/>
              <w:right w:val="nil"/>
            </w:tcBorders>
            <w:shd w:val="clear" w:color="auto" w:fill="auto"/>
            <w:noWrap/>
            <w:hideMark/>
          </w:tcPr>
          <w:p w14:paraId="3AD5516F" w14:textId="77777777" w:rsidR="00282022" w:rsidRPr="00200A7B" w:rsidRDefault="00282022" w:rsidP="00992BFB">
            <w:pPr>
              <w:jc w:val="center"/>
              <w:rPr>
                <w:color w:val="000000"/>
                <w:sz w:val="18"/>
                <w:szCs w:val="18"/>
                <w:lang w:val="en-CA"/>
              </w:rPr>
            </w:pPr>
            <w:r w:rsidRPr="00200A7B">
              <w:rPr>
                <w:b/>
                <w:bCs/>
                <w:color w:val="000000"/>
                <w:sz w:val="18"/>
                <w:szCs w:val="18"/>
                <w:lang w:val="en-CA"/>
              </w:rPr>
              <w:t>HF recovered</w:t>
            </w:r>
          </w:p>
        </w:tc>
        <w:tc>
          <w:tcPr>
            <w:tcW w:w="3724"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A1D04A" w14:textId="77777777" w:rsidR="00282022" w:rsidRPr="00200A7B" w:rsidRDefault="00282022" w:rsidP="00992BFB">
            <w:pPr>
              <w:jc w:val="center"/>
              <w:rPr>
                <w:b/>
                <w:bCs/>
                <w:color w:val="000000"/>
                <w:sz w:val="18"/>
                <w:szCs w:val="18"/>
                <w:lang w:val="en-CA"/>
              </w:rPr>
            </w:pPr>
            <w:r w:rsidRPr="00200A7B">
              <w:rPr>
                <w:b/>
                <w:bCs/>
                <w:i/>
                <w:iCs/>
                <w:color w:val="000000"/>
                <w:sz w:val="18"/>
                <w:szCs w:val="18"/>
                <w:lang w:val="en-CA"/>
              </w:rPr>
              <w:t>w</w:t>
            </w:r>
            <w:r w:rsidRPr="00200A7B">
              <w:rPr>
                <w:b/>
                <w:bCs/>
                <w:color w:val="000000"/>
                <w:sz w:val="18"/>
                <w:szCs w:val="18"/>
                <w:lang w:val="en-CA"/>
              </w:rPr>
              <w:t xml:space="preserve"> (%)</w:t>
            </w:r>
          </w:p>
        </w:tc>
        <w:tc>
          <w:tcPr>
            <w:tcW w:w="3584" w:type="dxa"/>
            <w:vMerge w:val="restart"/>
            <w:tcBorders>
              <w:top w:val="single" w:sz="4" w:space="0" w:color="auto"/>
              <w:left w:val="nil"/>
              <w:right w:val="single" w:sz="4" w:space="0" w:color="auto"/>
            </w:tcBorders>
            <w:shd w:val="clear" w:color="auto" w:fill="auto"/>
            <w:noWrap/>
            <w:hideMark/>
          </w:tcPr>
          <w:p w14:paraId="6EC06CDD" w14:textId="77777777" w:rsidR="00282022" w:rsidRPr="00200A7B" w:rsidRDefault="00282022" w:rsidP="00992BFB">
            <w:pPr>
              <w:jc w:val="center"/>
              <w:rPr>
                <w:color w:val="000000"/>
                <w:sz w:val="18"/>
                <w:szCs w:val="18"/>
                <w:lang w:val="en-CA"/>
              </w:rPr>
            </w:pPr>
            <w:r w:rsidRPr="00200A7B">
              <w:rPr>
                <w:b/>
                <w:bCs/>
                <w:color w:val="000000"/>
                <w:sz w:val="18"/>
                <w:szCs w:val="18"/>
                <w:lang w:val="en-CA"/>
              </w:rPr>
              <w:t>Incremental cost of consumables and waste (US $/kg of HFC-23)</w:t>
            </w:r>
          </w:p>
        </w:tc>
      </w:tr>
      <w:tr w:rsidR="00CC5ECE" w:rsidRPr="00200A7B" w14:paraId="34D57509" w14:textId="77777777" w:rsidTr="00CC5ECE">
        <w:trPr>
          <w:trHeight w:val="282"/>
        </w:trPr>
        <w:tc>
          <w:tcPr>
            <w:tcW w:w="3369" w:type="dxa"/>
            <w:vMerge/>
            <w:tcBorders>
              <w:left w:val="single" w:sz="4" w:space="0" w:color="auto"/>
              <w:bottom w:val="single" w:sz="4" w:space="0" w:color="auto"/>
              <w:right w:val="single" w:sz="4" w:space="0" w:color="auto"/>
            </w:tcBorders>
            <w:shd w:val="clear" w:color="auto" w:fill="auto"/>
            <w:vAlign w:val="center"/>
            <w:hideMark/>
          </w:tcPr>
          <w:p w14:paraId="6A25962D" w14:textId="77777777" w:rsidR="00282022" w:rsidRPr="00200A7B" w:rsidRDefault="00282022" w:rsidP="00992BFB">
            <w:pPr>
              <w:jc w:val="center"/>
              <w:rPr>
                <w:b/>
                <w:bCs/>
                <w:color w:val="000000"/>
                <w:sz w:val="18"/>
                <w:szCs w:val="18"/>
                <w:lang w:val="en-CA"/>
              </w:rPr>
            </w:pPr>
          </w:p>
        </w:tc>
        <w:tc>
          <w:tcPr>
            <w:tcW w:w="1701" w:type="dxa"/>
            <w:tcBorders>
              <w:top w:val="nil"/>
              <w:left w:val="nil"/>
              <w:bottom w:val="single" w:sz="4" w:space="0" w:color="auto"/>
              <w:right w:val="single" w:sz="4" w:space="0" w:color="auto"/>
            </w:tcBorders>
            <w:shd w:val="clear" w:color="auto" w:fill="auto"/>
            <w:vAlign w:val="center"/>
            <w:hideMark/>
          </w:tcPr>
          <w:p w14:paraId="3EFF215A" w14:textId="77777777" w:rsidR="00282022" w:rsidRPr="00200A7B" w:rsidRDefault="00282022" w:rsidP="00992BFB">
            <w:pPr>
              <w:jc w:val="center"/>
              <w:rPr>
                <w:b/>
                <w:bCs/>
                <w:color w:val="000000"/>
                <w:sz w:val="18"/>
                <w:szCs w:val="18"/>
                <w:lang w:val="en-CA"/>
              </w:rPr>
            </w:pPr>
            <w:r w:rsidRPr="00200A7B">
              <w:rPr>
                <w:b/>
                <w:bCs/>
                <w:color w:val="000000"/>
                <w:sz w:val="18"/>
                <w:szCs w:val="18"/>
                <w:lang w:val="en-CA"/>
              </w:rPr>
              <w:t>Reports</w:t>
            </w:r>
          </w:p>
        </w:tc>
        <w:tc>
          <w:tcPr>
            <w:tcW w:w="1764" w:type="dxa"/>
            <w:tcBorders>
              <w:top w:val="single" w:sz="4" w:space="0" w:color="auto"/>
              <w:left w:val="nil"/>
              <w:bottom w:val="single" w:sz="4" w:space="0" w:color="auto"/>
              <w:right w:val="single" w:sz="4" w:space="0" w:color="auto"/>
            </w:tcBorders>
            <w:shd w:val="clear" w:color="auto" w:fill="auto"/>
            <w:vAlign w:val="center"/>
            <w:hideMark/>
          </w:tcPr>
          <w:p w14:paraId="5CAF4DD7" w14:textId="77777777" w:rsidR="00282022" w:rsidRPr="00200A7B" w:rsidRDefault="00282022" w:rsidP="00992BFB">
            <w:pPr>
              <w:jc w:val="center"/>
              <w:rPr>
                <w:b/>
                <w:bCs/>
                <w:color w:val="000000"/>
                <w:sz w:val="18"/>
                <w:szCs w:val="18"/>
                <w:lang w:val="en-CA"/>
              </w:rPr>
            </w:pPr>
            <w:r w:rsidRPr="00200A7B">
              <w:rPr>
                <w:b/>
                <w:bCs/>
                <w:color w:val="000000"/>
                <w:sz w:val="18"/>
                <w:szCs w:val="18"/>
                <w:lang w:val="en-CA"/>
              </w:rPr>
              <w:t>Line(s) in project</w:t>
            </w:r>
          </w:p>
        </w:tc>
        <w:tc>
          <w:tcPr>
            <w:tcW w:w="2630" w:type="dxa"/>
            <w:vMerge/>
            <w:tcBorders>
              <w:left w:val="nil"/>
              <w:bottom w:val="single" w:sz="4" w:space="0" w:color="auto"/>
              <w:right w:val="single" w:sz="4" w:space="0" w:color="auto"/>
            </w:tcBorders>
            <w:shd w:val="clear" w:color="auto" w:fill="auto"/>
            <w:vAlign w:val="center"/>
            <w:hideMark/>
          </w:tcPr>
          <w:p w14:paraId="4C4A0A45" w14:textId="77777777" w:rsidR="00282022" w:rsidRPr="00200A7B" w:rsidRDefault="00282022" w:rsidP="00992BFB">
            <w:pPr>
              <w:jc w:val="center"/>
              <w:rPr>
                <w:b/>
                <w:bCs/>
                <w:color w:val="000000"/>
                <w:sz w:val="18"/>
                <w:szCs w:val="18"/>
                <w:lang w:val="en-CA"/>
              </w:rPr>
            </w:pPr>
          </w:p>
        </w:tc>
        <w:tc>
          <w:tcPr>
            <w:tcW w:w="1984" w:type="dxa"/>
            <w:vMerge/>
            <w:tcBorders>
              <w:left w:val="single" w:sz="4" w:space="0" w:color="auto"/>
              <w:bottom w:val="single" w:sz="4" w:space="0" w:color="auto"/>
              <w:right w:val="single" w:sz="4" w:space="0" w:color="auto"/>
            </w:tcBorders>
            <w:shd w:val="clear" w:color="auto" w:fill="auto"/>
            <w:vAlign w:val="center"/>
            <w:hideMark/>
          </w:tcPr>
          <w:p w14:paraId="4F78D8C0" w14:textId="77777777" w:rsidR="00282022" w:rsidRPr="00200A7B" w:rsidRDefault="00282022" w:rsidP="00992BFB">
            <w:pPr>
              <w:jc w:val="center"/>
              <w:rPr>
                <w:b/>
                <w:bCs/>
                <w:color w:val="000000"/>
                <w:sz w:val="18"/>
                <w:szCs w:val="18"/>
                <w:lang w:val="en-CA"/>
              </w:rPr>
            </w:pPr>
          </w:p>
        </w:tc>
        <w:tc>
          <w:tcPr>
            <w:tcW w:w="2416" w:type="dxa"/>
            <w:tcBorders>
              <w:top w:val="single" w:sz="4" w:space="0" w:color="auto"/>
              <w:left w:val="nil"/>
              <w:bottom w:val="single" w:sz="4" w:space="0" w:color="auto"/>
              <w:right w:val="single" w:sz="4" w:space="0" w:color="auto"/>
            </w:tcBorders>
            <w:shd w:val="clear" w:color="auto" w:fill="auto"/>
            <w:vAlign w:val="center"/>
            <w:hideMark/>
          </w:tcPr>
          <w:p w14:paraId="6A2015DD" w14:textId="77777777" w:rsidR="00282022" w:rsidRPr="00200A7B" w:rsidRDefault="00282022" w:rsidP="00992BFB">
            <w:pPr>
              <w:jc w:val="center"/>
              <w:rPr>
                <w:b/>
                <w:bCs/>
                <w:color w:val="000000"/>
                <w:sz w:val="18"/>
                <w:szCs w:val="18"/>
                <w:lang w:val="en-CA"/>
              </w:rPr>
            </w:pPr>
            <w:r w:rsidRPr="00200A7B">
              <w:rPr>
                <w:b/>
                <w:bCs/>
                <w:color w:val="000000"/>
                <w:sz w:val="18"/>
                <w:szCs w:val="18"/>
                <w:lang w:val="en-CA"/>
              </w:rPr>
              <w:t>Weighted Average</w:t>
            </w:r>
          </w:p>
        </w:tc>
        <w:tc>
          <w:tcPr>
            <w:tcW w:w="1308" w:type="dxa"/>
            <w:tcBorders>
              <w:top w:val="single" w:sz="4" w:space="0" w:color="auto"/>
              <w:left w:val="nil"/>
              <w:bottom w:val="single" w:sz="4" w:space="0" w:color="auto"/>
              <w:right w:val="single" w:sz="4" w:space="0" w:color="auto"/>
            </w:tcBorders>
            <w:shd w:val="clear" w:color="auto" w:fill="auto"/>
            <w:vAlign w:val="center"/>
            <w:hideMark/>
          </w:tcPr>
          <w:p w14:paraId="6BF3B080" w14:textId="77777777" w:rsidR="00282022" w:rsidRPr="00200A7B" w:rsidRDefault="00282022" w:rsidP="00992BFB">
            <w:pPr>
              <w:jc w:val="center"/>
              <w:rPr>
                <w:b/>
                <w:bCs/>
                <w:color w:val="000000"/>
                <w:sz w:val="18"/>
                <w:szCs w:val="18"/>
                <w:lang w:val="en-CA"/>
              </w:rPr>
            </w:pPr>
            <w:r w:rsidRPr="00200A7B">
              <w:rPr>
                <w:b/>
                <w:bCs/>
                <w:color w:val="000000"/>
                <w:sz w:val="18"/>
                <w:szCs w:val="18"/>
                <w:lang w:val="en-CA"/>
              </w:rPr>
              <w:t>Minimum</w:t>
            </w:r>
          </w:p>
        </w:tc>
        <w:tc>
          <w:tcPr>
            <w:tcW w:w="3584" w:type="dxa"/>
            <w:vMerge/>
            <w:tcBorders>
              <w:left w:val="nil"/>
              <w:bottom w:val="single" w:sz="4" w:space="0" w:color="auto"/>
              <w:right w:val="single" w:sz="4" w:space="0" w:color="auto"/>
            </w:tcBorders>
            <w:shd w:val="clear" w:color="auto" w:fill="auto"/>
            <w:vAlign w:val="center"/>
            <w:hideMark/>
          </w:tcPr>
          <w:p w14:paraId="7EC709F2" w14:textId="77777777" w:rsidR="00282022" w:rsidRPr="00200A7B" w:rsidRDefault="00282022" w:rsidP="00992BFB">
            <w:pPr>
              <w:jc w:val="center"/>
              <w:rPr>
                <w:b/>
                <w:bCs/>
                <w:color w:val="000000"/>
                <w:sz w:val="18"/>
                <w:szCs w:val="18"/>
                <w:lang w:val="en-CA"/>
              </w:rPr>
            </w:pPr>
          </w:p>
        </w:tc>
      </w:tr>
      <w:tr w:rsidR="00CC5ECE" w:rsidRPr="00200A7B" w14:paraId="332D3610" w14:textId="77777777" w:rsidTr="00CC5ECE">
        <w:trPr>
          <w:trHeight w:val="198"/>
        </w:trPr>
        <w:tc>
          <w:tcPr>
            <w:tcW w:w="3369" w:type="dxa"/>
            <w:tcBorders>
              <w:top w:val="nil"/>
              <w:left w:val="single" w:sz="4" w:space="0" w:color="auto"/>
              <w:bottom w:val="single" w:sz="4" w:space="0" w:color="auto"/>
              <w:right w:val="single" w:sz="4" w:space="0" w:color="auto"/>
            </w:tcBorders>
            <w:shd w:val="clear" w:color="auto" w:fill="auto"/>
            <w:noWrap/>
            <w:vAlign w:val="bottom"/>
            <w:hideMark/>
          </w:tcPr>
          <w:p w14:paraId="7BF7B84D" w14:textId="77777777" w:rsidR="00282022" w:rsidRPr="00200A7B" w:rsidRDefault="00282022" w:rsidP="00992BFB">
            <w:pPr>
              <w:jc w:val="left"/>
              <w:rPr>
                <w:color w:val="000000"/>
                <w:sz w:val="18"/>
                <w:szCs w:val="18"/>
                <w:lang w:val="en-CA"/>
              </w:rPr>
            </w:pPr>
            <w:proofErr w:type="spellStart"/>
            <w:r w:rsidRPr="00200A7B">
              <w:rPr>
                <w:color w:val="000000"/>
                <w:sz w:val="18"/>
                <w:szCs w:val="18"/>
                <w:lang w:val="en-CA"/>
              </w:rPr>
              <w:t>Chemplast</w:t>
            </w:r>
            <w:proofErr w:type="spellEnd"/>
            <w:r w:rsidRPr="00200A7B">
              <w:rPr>
                <w:color w:val="000000"/>
                <w:sz w:val="18"/>
                <w:szCs w:val="18"/>
                <w:lang w:val="en-CA"/>
              </w:rPr>
              <w:t xml:space="preserve"> </w:t>
            </w:r>
            <w:proofErr w:type="spellStart"/>
            <w:r w:rsidRPr="00200A7B">
              <w:rPr>
                <w:color w:val="000000"/>
                <w:sz w:val="18"/>
                <w:szCs w:val="18"/>
                <w:lang w:val="en-CA"/>
              </w:rPr>
              <w:t>Sanmar</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14:paraId="69666099" w14:textId="77777777" w:rsidR="00282022" w:rsidRPr="00200A7B" w:rsidRDefault="00282022" w:rsidP="00992BFB">
            <w:pPr>
              <w:jc w:val="center"/>
              <w:rPr>
                <w:color w:val="000000"/>
                <w:sz w:val="18"/>
                <w:szCs w:val="18"/>
                <w:lang w:val="en-CA"/>
              </w:rPr>
            </w:pPr>
            <w:r w:rsidRPr="00200A7B">
              <w:rPr>
                <w:color w:val="000000"/>
                <w:sz w:val="18"/>
                <w:szCs w:val="18"/>
                <w:lang w:val="en-CA"/>
              </w:rPr>
              <w:t>26</w:t>
            </w:r>
          </w:p>
        </w:tc>
        <w:tc>
          <w:tcPr>
            <w:tcW w:w="1764" w:type="dxa"/>
            <w:tcBorders>
              <w:top w:val="nil"/>
              <w:left w:val="nil"/>
              <w:bottom w:val="single" w:sz="4" w:space="0" w:color="auto"/>
              <w:right w:val="single" w:sz="4" w:space="0" w:color="auto"/>
            </w:tcBorders>
            <w:shd w:val="clear" w:color="auto" w:fill="auto"/>
            <w:noWrap/>
            <w:vAlign w:val="bottom"/>
            <w:hideMark/>
          </w:tcPr>
          <w:p w14:paraId="1794CCE3" w14:textId="77777777" w:rsidR="00282022" w:rsidRPr="00200A7B" w:rsidRDefault="00282022" w:rsidP="00992BFB">
            <w:pPr>
              <w:jc w:val="center"/>
              <w:rPr>
                <w:color w:val="000000"/>
                <w:sz w:val="18"/>
                <w:szCs w:val="18"/>
                <w:lang w:val="en-CA"/>
              </w:rPr>
            </w:pPr>
            <w:r w:rsidRPr="00200A7B">
              <w:rPr>
                <w:color w:val="000000"/>
                <w:sz w:val="18"/>
                <w:szCs w:val="18"/>
                <w:lang w:val="en-CA"/>
              </w:rPr>
              <w:t>1</w:t>
            </w:r>
          </w:p>
        </w:tc>
        <w:tc>
          <w:tcPr>
            <w:tcW w:w="2630" w:type="dxa"/>
            <w:tcBorders>
              <w:top w:val="nil"/>
              <w:left w:val="nil"/>
              <w:bottom w:val="single" w:sz="4" w:space="0" w:color="auto"/>
              <w:right w:val="single" w:sz="4" w:space="0" w:color="auto"/>
            </w:tcBorders>
            <w:shd w:val="clear" w:color="auto" w:fill="auto"/>
            <w:noWrap/>
            <w:vAlign w:val="bottom"/>
            <w:hideMark/>
          </w:tcPr>
          <w:p w14:paraId="4284EB3E" w14:textId="77777777" w:rsidR="00282022" w:rsidRPr="00200A7B" w:rsidRDefault="00282022" w:rsidP="00992BFB">
            <w:pPr>
              <w:jc w:val="left"/>
              <w:rPr>
                <w:color w:val="000000"/>
                <w:sz w:val="18"/>
                <w:szCs w:val="18"/>
                <w:lang w:val="en-CA"/>
              </w:rPr>
            </w:pPr>
            <w:r w:rsidRPr="00200A7B">
              <w:rPr>
                <w:color w:val="000000"/>
                <w:sz w:val="18"/>
                <w:szCs w:val="18"/>
                <w:lang w:val="en-CA"/>
              </w:rPr>
              <w:t>Compressed air and hydrogen</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00418E02" w14:textId="77777777" w:rsidR="00282022" w:rsidRPr="00200A7B" w:rsidRDefault="00282022" w:rsidP="00992BFB">
            <w:pPr>
              <w:jc w:val="center"/>
              <w:rPr>
                <w:color w:val="000000"/>
                <w:sz w:val="18"/>
                <w:szCs w:val="18"/>
                <w:lang w:val="en-CA"/>
              </w:rPr>
            </w:pPr>
            <w:r w:rsidRPr="00200A7B">
              <w:rPr>
                <w:color w:val="000000"/>
                <w:sz w:val="18"/>
                <w:szCs w:val="18"/>
                <w:lang w:val="en-CA"/>
              </w:rPr>
              <w:t>yes*</w:t>
            </w:r>
          </w:p>
        </w:tc>
        <w:tc>
          <w:tcPr>
            <w:tcW w:w="2416" w:type="dxa"/>
            <w:tcBorders>
              <w:top w:val="nil"/>
              <w:left w:val="nil"/>
              <w:bottom w:val="single" w:sz="4" w:space="0" w:color="auto"/>
              <w:right w:val="single" w:sz="4" w:space="0" w:color="auto"/>
            </w:tcBorders>
            <w:shd w:val="clear" w:color="auto" w:fill="auto"/>
            <w:noWrap/>
            <w:vAlign w:val="bottom"/>
            <w:hideMark/>
          </w:tcPr>
          <w:p w14:paraId="6DF18617" w14:textId="77777777" w:rsidR="00282022" w:rsidRPr="00200A7B" w:rsidRDefault="00282022" w:rsidP="00992BFB">
            <w:pPr>
              <w:jc w:val="center"/>
              <w:rPr>
                <w:color w:val="000000"/>
                <w:sz w:val="18"/>
                <w:szCs w:val="18"/>
                <w:lang w:val="en-CA"/>
              </w:rPr>
            </w:pPr>
            <w:r>
              <w:rPr>
                <w:color w:val="000000"/>
                <w:sz w:val="18"/>
                <w:szCs w:val="18"/>
                <w:lang w:val="en-CA"/>
              </w:rPr>
              <w:t>3.03</w:t>
            </w:r>
          </w:p>
        </w:tc>
        <w:tc>
          <w:tcPr>
            <w:tcW w:w="1308" w:type="dxa"/>
            <w:tcBorders>
              <w:top w:val="nil"/>
              <w:left w:val="nil"/>
              <w:bottom w:val="single" w:sz="4" w:space="0" w:color="auto"/>
              <w:right w:val="single" w:sz="4" w:space="0" w:color="auto"/>
            </w:tcBorders>
            <w:shd w:val="clear" w:color="auto" w:fill="auto"/>
            <w:noWrap/>
            <w:vAlign w:val="bottom"/>
            <w:hideMark/>
          </w:tcPr>
          <w:p w14:paraId="65B2165E" w14:textId="77777777" w:rsidR="00282022" w:rsidRPr="00200A7B" w:rsidRDefault="00282022" w:rsidP="00992BFB">
            <w:pPr>
              <w:jc w:val="center"/>
              <w:rPr>
                <w:color w:val="000000"/>
                <w:sz w:val="18"/>
                <w:szCs w:val="18"/>
                <w:lang w:val="en-CA"/>
              </w:rPr>
            </w:pPr>
            <w:r>
              <w:rPr>
                <w:color w:val="000000"/>
                <w:sz w:val="18"/>
                <w:szCs w:val="18"/>
                <w:lang w:val="en-CA"/>
              </w:rPr>
              <w:t>1.58</w:t>
            </w:r>
          </w:p>
        </w:tc>
        <w:tc>
          <w:tcPr>
            <w:tcW w:w="3584" w:type="dxa"/>
            <w:tcBorders>
              <w:top w:val="nil"/>
              <w:left w:val="nil"/>
              <w:bottom w:val="single" w:sz="4" w:space="0" w:color="auto"/>
              <w:right w:val="single" w:sz="4" w:space="0" w:color="auto"/>
            </w:tcBorders>
            <w:shd w:val="clear" w:color="auto" w:fill="auto"/>
            <w:noWrap/>
            <w:vAlign w:val="center"/>
            <w:hideMark/>
          </w:tcPr>
          <w:p w14:paraId="7C10FFAB" w14:textId="77777777" w:rsidR="00282022" w:rsidRPr="00200A7B" w:rsidRDefault="00D605A8" w:rsidP="00992BFB">
            <w:pPr>
              <w:jc w:val="center"/>
              <w:rPr>
                <w:color w:val="000000"/>
                <w:sz w:val="18"/>
                <w:szCs w:val="18"/>
                <w:lang w:val="en-CA"/>
              </w:rPr>
            </w:pPr>
            <w:r>
              <w:rPr>
                <w:color w:val="000000"/>
                <w:sz w:val="18"/>
                <w:szCs w:val="18"/>
                <w:lang w:val="en-CA"/>
              </w:rPr>
              <w:t>0.25</w:t>
            </w:r>
          </w:p>
        </w:tc>
      </w:tr>
      <w:tr w:rsidR="00CC5ECE" w:rsidRPr="00200A7B" w14:paraId="521037DA" w14:textId="77777777" w:rsidTr="00CC5ECE">
        <w:trPr>
          <w:trHeight w:val="198"/>
        </w:trPr>
        <w:tc>
          <w:tcPr>
            <w:tcW w:w="3369" w:type="dxa"/>
            <w:tcBorders>
              <w:top w:val="nil"/>
              <w:left w:val="single" w:sz="4" w:space="0" w:color="auto"/>
              <w:bottom w:val="single" w:sz="4" w:space="0" w:color="auto"/>
              <w:right w:val="single" w:sz="4" w:space="0" w:color="auto"/>
            </w:tcBorders>
            <w:shd w:val="clear" w:color="auto" w:fill="auto"/>
            <w:noWrap/>
            <w:vAlign w:val="bottom"/>
            <w:hideMark/>
          </w:tcPr>
          <w:p w14:paraId="687FCFDD" w14:textId="77777777" w:rsidR="00282022" w:rsidRPr="00200A7B" w:rsidRDefault="00282022" w:rsidP="00992BFB">
            <w:pPr>
              <w:jc w:val="left"/>
              <w:rPr>
                <w:color w:val="000000"/>
                <w:sz w:val="18"/>
                <w:szCs w:val="18"/>
                <w:lang w:val="en-CA"/>
              </w:rPr>
            </w:pPr>
            <w:proofErr w:type="spellStart"/>
            <w:r w:rsidRPr="00200A7B">
              <w:rPr>
                <w:color w:val="000000"/>
                <w:sz w:val="18"/>
                <w:szCs w:val="18"/>
                <w:lang w:val="en-CA"/>
              </w:rPr>
              <w:t>Navin</w:t>
            </w:r>
            <w:proofErr w:type="spellEnd"/>
            <w:r w:rsidRPr="00200A7B">
              <w:rPr>
                <w:color w:val="000000"/>
                <w:sz w:val="18"/>
                <w:szCs w:val="18"/>
                <w:lang w:val="en-CA"/>
              </w:rPr>
              <w:t xml:space="preserve"> Fluorine International</w:t>
            </w:r>
          </w:p>
        </w:tc>
        <w:tc>
          <w:tcPr>
            <w:tcW w:w="1701" w:type="dxa"/>
            <w:tcBorders>
              <w:top w:val="nil"/>
              <w:left w:val="nil"/>
              <w:bottom w:val="single" w:sz="4" w:space="0" w:color="auto"/>
              <w:right w:val="single" w:sz="4" w:space="0" w:color="auto"/>
            </w:tcBorders>
            <w:shd w:val="clear" w:color="auto" w:fill="auto"/>
            <w:noWrap/>
            <w:vAlign w:val="bottom"/>
            <w:hideMark/>
          </w:tcPr>
          <w:p w14:paraId="0A563924" w14:textId="77777777" w:rsidR="00282022" w:rsidRPr="00200A7B" w:rsidRDefault="00282022" w:rsidP="00992BFB">
            <w:pPr>
              <w:jc w:val="center"/>
              <w:rPr>
                <w:color w:val="000000"/>
                <w:sz w:val="18"/>
                <w:szCs w:val="18"/>
                <w:lang w:val="en-CA"/>
              </w:rPr>
            </w:pPr>
            <w:r w:rsidRPr="00200A7B">
              <w:rPr>
                <w:color w:val="000000"/>
                <w:sz w:val="18"/>
                <w:szCs w:val="18"/>
                <w:lang w:val="en-CA"/>
              </w:rPr>
              <w:t>23</w:t>
            </w:r>
          </w:p>
        </w:tc>
        <w:tc>
          <w:tcPr>
            <w:tcW w:w="1764" w:type="dxa"/>
            <w:tcBorders>
              <w:top w:val="nil"/>
              <w:left w:val="nil"/>
              <w:bottom w:val="single" w:sz="4" w:space="0" w:color="auto"/>
              <w:right w:val="single" w:sz="4" w:space="0" w:color="auto"/>
            </w:tcBorders>
            <w:shd w:val="clear" w:color="auto" w:fill="auto"/>
            <w:noWrap/>
            <w:vAlign w:val="bottom"/>
            <w:hideMark/>
          </w:tcPr>
          <w:p w14:paraId="28DAC41D" w14:textId="77777777" w:rsidR="00282022" w:rsidRPr="00200A7B" w:rsidRDefault="00282022" w:rsidP="00992BFB">
            <w:pPr>
              <w:jc w:val="center"/>
              <w:rPr>
                <w:color w:val="000000"/>
                <w:sz w:val="18"/>
                <w:szCs w:val="18"/>
                <w:lang w:val="en-CA"/>
              </w:rPr>
            </w:pPr>
            <w:r w:rsidRPr="00200A7B">
              <w:rPr>
                <w:color w:val="000000"/>
                <w:sz w:val="18"/>
                <w:szCs w:val="18"/>
                <w:lang w:val="en-CA"/>
              </w:rPr>
              <w:t>1</w:t>
            </w:r>
          </w:p>
        </w:tc>
        <w:tc>
          <w:tcPr>
            <w:tcW w:w="2630" w:type="dxa"/>
            <w:tcBorders>
              <w:top w:val="nil"/>
              <w:left w:val="nil"/>
              <w:bottom w:val="single" w:sz="4" w:space="0" w:color="auto"/>
              <w:right w:val="single" w:sz="4" w:space="0" w:color="auto"/>
            </w:tcBorders>
            <w:shd w:val="clear" w:color="auto" w:fill="auto"/>
            <w:noWrap/>
            <w:vAlign w:val="bottom"/>
            <w:hideMark/>
          </w:tcPr>
          <w:p w14:paraId="6BA2628D" w14:textId="77777777" w:rsidR="00282022" w:rsidRPr="00200A7B" w:rsidRDefault="00282022" w:rsidP="00992BFB">
            <w:pPr>
              <w:jc w:val="left"/>
              <w:rPr>
                <w:color w:val="000000"/>
                <w:sz w:val="18"/>
                <w:szCs w:val="18"/>
                <w:lang w:val="en-CA"/>
              </w:rPr>
            </w:pPr>
            <w:r w:rsidRPr="00200A7B">
              <w:rPr>
                <w:color w:val="000000"/>
                <w:sz w:val="18"/>
                <w:szCs w:val="18"/>
                <w:lang w:val="en-CA"/>
              </w:rPr>
              <w:t>Air, steam and natural gas</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4FABA924" w14:textId="77777777" w:rsidR="00282022" w:rsidRPr="00200A7B" w:rsidRDefault="00282022" w:rsidP="00992BFB">
            <w:pPr>
              <w:jc w:val="center"/>
              <w:rPr>
                <w:color w:val="000000"/>
                <w:sz w:val="18"/>
                <w:szCs w:val="18"/>
                <w:lang w:val="en-CA"/>
              </w:rPr>
            </w:pPr>
            <w:r w:rsidRPr="00200A7B">
              <w:rPr>
                <w:color w:val="000000"/>
                <w:sz w:val="18"/>
                <w:szCs w:val="18"/>
                <w:lang w:val="en-CA"/>
              </w:rPr>
              <w:t>yes*</w:t>
            </w:r>
          </w:p>
        </w:tc>
        <w:tc>
          <w:tcPr>
            <w:tcW w:w="2416" w:type="dxa"/>
            <w:tcBorders>
              <w:top w:val="nil"/>
              <w:left w:val="nil"/>
              <w:bottom w:val="single" w:sz="4" w:space="0" w:color="auto"/>
              <w:right w:val="single" w:sz="4" w:space="0" w:color="auto"/>
            </w:tcBorders>
            <w:shd w:val="clear" w:color="auto" w:fill="auto"/>
            <w:noWrap/>
            <w:vAlign w:val="bottom"/>
            <w:hideMark/>
          </w:tcPr>
          <w:p w14:paraId="0784B5E7" w14:textId="77777777" w:rsidR="00282022" w:rsidRPr="00200A7B" w:rsidRDefault="00282022" w:rsidP="00992BFB">
            <w:pPr>
              <w:jc w:val="center"/>
              <w:rPr>
                <w:color w:val="000000"/>
                <w:sz w:val="18"/>
                <w:szCs w:val="18"/>
                <w:lang w:val="en-CA"/>
              </w:rPr>
            </w:pPr>
            <w:r>
              <w:rPr>
                <w:color w:val="000000"/>
                <w:sz w:val="18"/>
                <w:szCs w:val="18"/>
                <w:lang w:val="en-CA"/>
              </w:rPr>
              <w:t>3.32</w:t>
            </w:r>
          </w:p>
        </w:tc>
        <w:tc>
          <w:tcPr>
            <w:tcW w:w="1308" w:type="dxa"/>
            <w:tcBorders>
              <w:top w:val="nil"/>
              <w:left w:val="nil"/>
              <w:bottom w:val="single" w:sz="4" w:space="0" w:color="auto"/>
              <w:right w:val="single" w:sz="4" w:space="0" w:color="auto"/>
            </w:tcBorders>
            <w:shd w:val="clear" w:color="auto" w:fill="auto"/>
            <w:noWrap/>
            <w:vAlign w:val="bottom"/>
            <w:hideMark/>
          </w:tcPr>
          <w:p w14:paraId="09432102" w14:textId="77777777" w:rsidR="00282022" w:rsidRPr="00200A7B" w:rsidRDefault="00282022" w:rsidP="00992BFB">
            <w:pPr>
              <w:jc w:val="center"/>
              <w:rPr>
                <w:color w:val="000000"/>
                <w:sz w:val="18"/>
                <w:szCs w:val="18"/>
                <w:lang w:val="en-CA"/>
              </w:rPr>
            </w:pPr>
            <w:r>
              <w:rPr>
                <w:color w:val="000000"/>
                <w:sz w:val="18"/>
                <w:szCs w:val="18"/>
                <w:lang w:val="en-CA"/>
              </w:rPr>
              <w:t>3.11</w:t>
            </w:r>
          </w:p>
        </w:tc>
        <w:tc>
          <w:tcPr>
            <w:tcW w:w="3584" w:type="dxa"/>
            <w:tcBorders>
              <w:top w:val="nil"/>
              <w:left w:val="nil"/>
              <w:bottom w:val="single" w:sz="4" w:space="0" w:color="auto"/>
              <w:right w:val="single" w:sz="4" w:space="0" w:color="auto"/>
            </w:tcBorders>
            <w:shd w:val="clear" w:color="auto" w:fill="auto"/>
            <w:noWrap/>
            <w:vAlign w:val="center"/>
            <w:hideMark/>
          </w:tcPr>
          <w:p w14:paraId="6F560524" w14:textId="77777777" w:rsidR="00282022" w:rsidRPr="00200A7B" w:rsidRDefault="00282022" w:rsidP="00992BFB">
            <w:pPr>
              <w:jc w:val="center"/>
              <w:rPr>
                <w:color w:val="000000"/>
                <w:sz w:val="18"/>
                <w:szCs w:val="18"/>
                <w:lang w:val="en-CA"/>
              </w:rPr>
            </w:pPr>
            <w:r>
              <w:rPr>
                <w:color w:val="000000"/>
                <w:sz w:val="18"/>
                <w:szCs w:val="18"/>
                <w:lang w:val="en-CA"/>
              </w:rPr>
              <w:t>0.87</w:t>
            </w:r>
          </w:p>
        </w:tc>
      </w:tr>
      <w:tr w:rsidR="00CC5ECE" w:rsidRPr="00200A7B" w14:paraId="64635BD0" w14:textId="77777777" w:rsidTr="00CC5ECE">
        <w:trPr>
          <w:trHeight w:val="211"/>
        </w:trPr>
        <w:tc>
          <w:tcPr>
            <w:tcW w:w="3369" w:type="dxa"/>
            <w:tcBorders>
              <w:top w:val="nil"/>
              <w:left w:val="single" w:sz="4" w:space="0" w:color="auto"/>
              <w:bottom w:val="single" w:sz="4" w:space="0" w:color="auto"/>
              <w:right w:val="single" w:sz="4" w:space="0" w:color="auto"/>
            </w:tcBorders>
            <w:shd w:val="clear" w:color="auto" w:fill="auto"/>
            <w:noWrap/>
            <w:vAlign w:val="bottom"/>
            <w:hideMark/>
          </w:tcPr>
          <w:p w14:paraId="533B971D" w14:textId="77777777" w:rsidR="00282022" w:rsidRPr="00200A7B" w:rsidRDefault="00282022" w:rsidP="00992BFB">
            <w:pPr>
              <w:jc w:val="left"/>
              <w:rPr>
                <w:color w:val="000000"/>
                <w:sz w:val="18"/>
                <w:szCs w:val="18"/>
                <w:lang w:val="en-CA"/>
              </w:rPr>
            </w:pPr>
            <w:r w:rsidRPr="00200A7B">
              <w:rPr>
                <w:color w:val="000000"/>
                <w:sz w:val="18"/>
                <w:szCs w:val="18"/>
                <w:lang w:val="en-CA"/>
              </w:rPr>
              <w:t>SRF</w:t>
            </w:r>
          </w:p>
        </w:tc>
        <w:tc>
          <w:tcPr>
            <w:tcW w:w="1701" w:type="dxa"/>
            <w:tcBorders>
              <w:top w:val="nil"/>
              <w:left w:val="nil"/>
              <w:bottom w:val="single" w:sz="4" w:space="0" w:color="auto"/>
              <w:right w:val="single" w:sz="4" w:space="0" w:color="auto"/>
            </w:tcBorders>
            <w:shd w:val="clear" w:color="auto" w:fill="auto"/>
            <w:noWrap/>
            <w:vAlign w:val="bottom"/>
            <w:hideMark/>
          </w:tcPr>
          <w:p w14:paraId="3021031C" w14:textId="77777777" w:rsidR="00282022" w:rsidRPr="00200A7B" w:rsidRDefault="00282022" w:rsidP="00992BFB">
            <w:pPr>
              <w:jc w:val="center"/>
              <w:rPr>
                <w:color w:val="000000"/>
                <w:sz w:val="18"/>
                <w:szCs w:val="18"/>
                <w:lang w:val="en-CA"/>
              </w:rPr>
            </w:pPr>
            <w:r w:rsidRPr="00200A7B">
              <w:rPr>
                <w:color w:val="000000"/>
                <w:sz w:val="18"/>
                <w:szCs w:val="18"/>
                <w:lang w:val="en-CA"/>
              </w:rPr>
              <w:t>28</w:t>
            </w:r>
          </w:p>
        </w:tc>
        <w:tc>
          <w:tcPr>
            <w:tcW w:w="1764" w:type="dxa"/>
            <w:tcBorders>
              <w:top w:val="nil"/>
              <w:left w:val="nil"/>
              <w:bottom w:val="single" w:sz="4" w:space="0" w:color="auto"/>
              <w:right w:val="single" w:sz="4" w:space="0" w:color="auto"/>
            </w:tcBorders>
            <w:shd w:val="clear" w:color="auto" w:fill="auto"/>
            <w:noWrap/>
            <w:vAlign w:val="bottom"/>
            <w:hideMark/>
          </w:tcPr>
          <w:p w14:paraId="7D811F43" w14:textId="77777777" w:rsidR="00282022" w:rsidRPr="00200A7B" w:rsidRDefault="00282022" w:rsidP="00992BFB">
            <w:pPr>
              <w:jc w:val="center"/>
              <w:rPr>
                <w:color w:val="000000"/>
                <w:sz w:val="18"/>
                <w:szCs w:val="18"/>
                <w:lang w:val="en-CA"/>
              </w:rPr>
            </w:pPr>
            <w:r w:rsidRPr="00200A7B">
              <w:rPr>
                <w:color w:val="000000"/>
                <w:sz w:val="18"/>
                <w:szCs w:val="18"/>
                <w:lang w:val="en-CA"/>
              </w:rPr>
              <w:t>1</w:t>
            </w:r>
          </w:p>
        </w:tc>
        <w:tc>
          <w:tcPr>
            <w:tcW w:w="2630" w:type="dxa"/>
            <w:tcBorders>
              <w:top w:val="nil"/>
              <w:left w:val="nil"/>
              <w:bottom w:val="single" w:sz="4" w:space="0" w:color="auto"/>
              <w:right w:val="single" w:sz="4" w:space="0" w:color="auto"/>
            </w:tcBorders>
            <w:shd w:val="clear" w:color="auto" w:fill="auto"/>
            <w:noWrap/>
            <w:vAlign w:val="bottom"/>
            <w:hideMark/>
          </w:tcPr>
          <w:p w14:paraId="5D99423A" w14:textId="77777777" w:rsidR="00282022" w:rsidRPr="00200A7B" w:rsidRDefault="00282022" w:rsidP="00992BFB">
            <w:pPr>
              <w:jc w:val="left"/>
              <w:rPr>
                <w:color w:val="000000"/>
                <w:sz w:val="18"/>
                <w:szCs w:val="18"/>
                <w:lang w:val="en-CA"/>
              </w:rPr>
            </w:pPr>
            <w:r w:rsidRPr="00200A7B">
              <w:rPr>
                <w:color w:val="000000"/>
                <w:sz w:val="18"/>
                <w:szCs w:val="18"/>
                <w:lang w:val="en-CA"/>
              </w:rPr>
              <w:t>Hydrogen and oxygen</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5B8E92B2" w14:textId="77777777" w:rsidR="00282022" w:rsidRPr="00200A7B" w:rsidRDefault="00282022" w:rsidP="00992BFB">
            <w:pPr>
              <w:jc w:val="center"/>
              <w:rPr>
                <w:color w:val="000000"/>
                <w:sz w:val="18"/>
                <w:szCs w:val="18"/>
                <w:lang w:val="en-CA"/>
              </w:rPr>
            </w:pPr>
            <w:r w:rsidRPr="00200A7B">
              <w:rPr>
                <w:color w:val="000000"/>
                <w:sz w:val="18"/>
                <w:szCs w:val="18"/>
                <w:lang w:val="en-CA"/>
              </w:rPr>
              <w:t>yes*</w:t>
            </w:r>
          </w:p>
        </w:tc>
        <w:tc>
          <w:tcPr>
            <w:tcW w:w="2416" w:type="dxa"/>
            <w:tcBorders>
              <w:top w:val="nil"/>
              <w:left w:val="nil"/>
              <w:bottom w:val="single" w:sz="4" w:space="0" w:color="auto"/>
              <w:right w:val="single" w:sz="4" w:space="0" w:color="auto"/>
            </w:tcBorders>
            <w:shd w:val="clear" w:color="auto" w:fill="auto"/>
            <w:noWrap/>
            <w:vAlign w:val="bottom"/>
            <w:hideMark/>
          </w:tcPr>
          <w:p w14:paraId="079E9886" w14:textId="77777777" w:rsidR="00282022" w:rsidRPr="00200A7B" w:rsidRDefault="00282022" w:rsidP="00992BFB">
            <w:pPr>
              <w:jc w:val="center"/>
              <w:rPr>
                <w:color w:val="000000"/>
                <w:sz w:val="18"/>
                <w:szCs w:val="18"/>
                <w:lang w:val="en-CA"/>
              </w:rPr>
            </w:pPr>
            <w:r>
              <w:rPr>
                <w:color w:val="000000"/>
                <w:sz w:val="18"/>
                <w:szCs w:val="18"/>
                <w:lang w:val="en-CA"/>
              </w:rPr>
              <w:t>2.95</w:t>
            </w:r>
          </w:p>
        </w:tc>
        <w:tc>
          <w:tcPr>
            <w:tcW w:w="1308" w:type="dxa"/>
            <w:tcBorders>
              <w:top w:val="nil"/>
              <w:left w:val="nil"/>
              <w:bottom w:val="single" w:sz="4" w:space="0" w:color="auto"/>
              <w:right w:val="single" w:sz="4" w:space="0" w:color="auto"/>
            </w:tcBorders>
            <w:shd w:val="clear" w:color="auto" w:fill="auto"/>
            <w:noWrap/>
            <w:vAlign w:val="bottom"/>
            <w:hideMark/>
          </w:tcPr>
          <w:p w14:paraId="6A4E08B2" w14:textId="77777777" w:rsidR="00282022" w:rsidRPr="00200A7B" w:rsidRDefault="00282022" w:rsidP="00992BFB">
            <w:pPr>
              <w:jc w:val="center"/>
              <w:rPr>
                <w:color w:val="000000"/>
                <w:sz w:val="18"/>
                <w:szCs w:val="18"/>
                <w:lang w:val="en-CA"/>
              </w:rPr>
            </w:pPr>
            <w:r>
              <w:rPr>
                <w:color w:val="000000"/>
                <w:sz w:val="18"/>
                <w:szCs w:val="18"/>
                <w:lang w:val="en-CA"/>
              </w:rPr>
              <w:t>1.50</w:t>
            </w:r>
          </w:p>
        </w:tc>
        <w:tc>
          <w:tcPr>
            <w:tcW w:w="3584" w:type="dxa"/>
            <w:tcBorders>
              <w:top w:val="nil"/>
              <w:left w:val="nil"/>
              <w:bottom w:val="single" w:sz="4" w:space="0" w:color="auto"/>
              <w:right w:val="single" w:sz="4" w:space="0" w:color="auto"/>
            </w:tcBorders>
            <w:shd w:val="clear" w:color="auto" w:fill="auto"/>
            <w:noWrap/>
            <w:vAlign w:val="center"/>
            <w:hideMark/>
          </w:tcPr>
          <w:p w14:paraId="4EB08176" w14:textId="77777777" w:rsidR="00282022" w:rsidRPr="00200A7B" w:rsidRDefault="00282022" w:rsidP="00992BFB">
            <w:pPr>
              <w:jc w:val="center"/>
              <w:rPr>
                <w:color w:val="000000"/>
                <w:sz w:val="18"/>
                <w:szCs w:val="18"/>
                <w:lang w:val="en-CA"/>
              </w:rPr>
            </w:pPr>
            <w:r w:rsidRPr="00200A7B">
              <w:rPr>
                <w:color w:val="000000"/>
                <w:sz w:val="18"/>
                <w:szCs w:val="18"/>
                <w:lang w:val="en-CA"/>
              </w:rPr>
              <w:t>0.45</w:t>
            </w:r>
          </w:p>
        </w:tc>
      </w:tr>
      <w:tr w:rsidR="00CC5ECE" w:rsidRPr="0058239F" w14:paraId="2D3C074D" w14:textId="77777777" w:rsidTr="00CC5ECE">
        <w:trPr>
          <w:trHeight w:val="211"/>
        </w:trPr>
        <w:tc>
          <w:tcPr>
            <w:tcW w:w="3369" w:type="dxa"/>
            <w:tcBorders>
              <w:top w:val="nil"/>
              <w:left w:val="single" w:sz="4" w:space="0" w:color="auto"/>
              <w:bottom w:val="single" w:sz="4" w:space="0" w:color="auto"/>
              <w:right w:val="single" w:sz="4" w:space="0" w:color="auto"/>
            </w:tcBorders>
            <w:shd w:val="clear" w:color="auto" w:fill="auto"/>
            <w:noWrap/>
            <w:vAlign w:val="bottom"/>
            <w:hideMark/>
          </w:tcPr>
          <w:p w14:paraId="52C6337F" w14:textId="77777777" w:rsidR="00282022" w:rsidRPr="0058239F" w:rsidRDefault="00282022" w:rsidP="00992BFB">
            <w:pPr>
              <w:jc w:val="left"/>
              <w:rPr>
                <w:sz w:val="18"/>
                <w:szCs w:val="18"/>
                <w:lang w:val="en-CA"/>
              </w:rPr>
            </w:pPr>
            <w:r w:rsidRPr="0058239F">
              <w:rPr>
                <w:sz w:val="18"/>
                <w:szCs w:val="18"/>
                <w:lang w:val="en-CA"/>
              </w:rPr>
              <w:t xml:space="preserve">Gujarat </w:t>
            </w:r>
            <w:proofErr w:type="spellStart"/>
            <w:r w:rsidRPr="0058239F">
              <w:rPr>
                <w:sz w:val="18"/>
                <w:szCs w:val="18"/>
                <w:lang w:val="en-CA"/>
              </w:rPr>
              <w:t>Fluorochemicals</w:t>
            </w:r>
            <w:proofErr w:type="spellEnd"/>
            <w:r w:rsidRPr="0058239F">
              <w:rPr>
                <w:sz w:val="18"/>
                <w:szCs w:val="18"/>
                <w:lang w:val="en-CA"/>
              </w:rPr>
              <w:t xml:space="preserve"> Limited</w:t>
            </w:r>
          </w:p>
        </w:tc>
        <w:tc>
          <w:tcPr>
            <w:tcW w:w="1701" w:type="dxa"/>
            <w:tcBorders>
              <w:top w:val="nil"/>
              <w:left w:val="nil"/>
              <w:bottom w:val="single" w:sz="4" w:space="0" w:color="auto"/>
              <w:right w:val="single" w:sz="4" w:space="0" w:color="auto"/>
            </w:tcBorders>
            <w:shd w:val="clear" w:color="auto" w:fill="auto"/>
            <w:noWrap/>
            <w:vAlign w:val="bottom"/>
            <w:hideMark/>
          </w:tcPr>
          <w:p w14:paraId="18B26F6C" w14:textId="77777777" w:rsidR="00282022" w:rsidRPr="0058239F" w:rsidRDefault="00282022" w:rsidP="00992BFB">
            <w:pPr>
              <w:jc w:val="center"/>
              <w:rPr>
                <w:sz w:val="18"/>
                <w:szCs w:val="18"/>
                <w:lang w:val="en-CA"/>
              </w:rPr>
            </w:pPr>
            <w:r w:rsidRPr="0058239F">
              <w:rPr>
                <w:sz w:val="18"/>
                <w:szCs w:val="18"/>
                <w:lang w:val="en-CA"/>
              </w:rPr>
              <w:t>47</w:t>
            </w:r>
          </w:p>
        </w:tc>
        <w:tc>
          <w:tcPr>
            <w:tcW w:w="1764" w:type="dxa"/>
            <w:tcBorders>
              <w:top w:val="nil"/>
              <w:left w:val="nil"/>
              <w:bottom w:val="single" w:sz="4" w:space="0" w:color="auto"/>
              <w:right w:val="single" w:sz="4" w:space="0" w:color="auto"/>
            </w:tcBorders>
            <w:shd w:val="clear" w:color="auto" w:fill="auto"/>
            <w:noWrap/>
            <w:vAlign w:val="bottom"/>
            <w:hideMark/>
          </w:tcPr>
          <w:p w14:paraId="10694560" w14:textId="77777777" w:rsidR="00282022" w:rsidRPr="0058239F" w:rsidRDefault="00282022" w:rsidP="00992BFB">
            <w:pPr>
              <w:jc w:val="center"/>
              <w:rPr>
                <w:sz w:val="18"/>
                <w:szCs w:val="18"/>
                <w:lang w:val="en-CA"/>
              </w:rPr>
            </w:pPr>
            <w:r w:rsidRPr="0058239F">
              <w:rPr>
                <w:sz w:val="18"/>
                <w:szCs w:val="18"/>
                <w:lang w:val="en-CA"/>
              </w:rPr>
              <w:t>1</w:t>
            </w:r>
          </w:p>
        </w:tc>
        <w:tc>
          <w:tcPr>
            <w:tcW w:w="2630" w:type="dxa"/>
            <w:tcBorders>
              <w:top w:val="nil"/>
              <w:left w:val="nil"/>
              <w:bottom w:val="single" w:sz="4" w:space="0" w:color="auto"/>
              <w:right w:val="single" w:sz="4" w:space="0" w:color="auto"/>
            </w:tcBorders>
            <w:shd w:val="clear" w:color="auto" w:fill="auto"/>
            <w:noWrap/>
            <w:vAlign w:val="bottom"/>
            <w:hideMark/>
          </w:tcPr>
          <w:p w14:paraId="31971DC3" w14:textId="77777777" w:rsidR="00282022" w:rsidRPr="0058239F" w:rsidRDefault="00282022" w:rsidP="00992BFB">
            <w:pPr>
              <w:jc w:val="left"/>
              <w:rPr>
                <w:sz w:val="18"/>
                <w:szCs w:val="18"/>
                <w:lang w:val="en-CA"/>
              </w:rPr>
            </w:pPr>
            <w:r w:rsidRPr="0058239F">
              <w:rPr>
                <w:sz w:val="18"/>
                <w:szCs w:val="18"/>
                <w:lang w:val="en-CA"/>
              </w:rPr>
              <w:t xml:space="preserve">Air, steam and natural gas </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0D5D89ED" w14:textId="77777777" w:rsidR="00282022" w:rsidRPr="0058239F" w:rsidRDefault="00282022" w:rsidP="00992BFB">
            <w:pPr>
              <w:jc w:val="center"/>
              <w:rPr>
                <w:sz w:val="18"/>
                <w:szCs w:val="18"/>
                <w:lang w:val="en-CA"/>
              </w:rPr>
            </w:pPr>
            <w:r w:rsidRPr="0058239F">
              <w:rPr>
                <w:sz w:val="18"/>
                <w:szCs w:val="18"/>
                <w:lang w:val="en-CA"/>
              </w:rPr>
              <w:t>yes*</w:t>
            </w:r>
          </w:p>
        </w:tc>
        <w:tc>
          <w:tcPr>
            <w:tcW w:w="2416" w:type="dxa"/>
            <w:tcBorders>
              <w:top w:val="nil"/>
              <w:left w:val="nil"/>
              <w:bottom w:val="single" w:sz="4" w:space="0" w:color="auto"/>
              <w:right w:val="single" w:sz="4" w:space="0" w:color="auto"/>
            </w:tcBorders>
            <w:shd w:val="clear" w:color="auto" w:fill="auto"/>
            <w:noWrap/>
            <w:vAlign w:val="bottom"/>
            <w:hideMark/>
          </w:tcPr>
          <w:p w14:paraId="5880F288" w14:textId="77777777" w:rsidR="00282022" w:rsidRPr="0058239F" w:rsidRDefault="00282022" w:rsidP="00992BFB">
            <w:pPr>
              <w:jc w:val="center"/>
              <w:rPr>
                <w:sz w:val="18"/>
                <w:szCs w:val="18"/>
                <w:lang w:val="en-CA"/>
              </w:rPr>
            </w:pPr>
            <w:r>
              <w:rPr>
                <w:sz w:val="18"/>
                <w:szCs w:val="18"/>
                <w:lang w:val="en-CA"/>
              </w:rPr>
              <w:t>2.83</w:t>
            </w:r>
          </w:p>
        </w:tc>
        <w:tc>
          <w:tcPr>
            <w:tcW w:w="1308" w:type="dxa"/>
            <w:tcBorders>
              <w:top w:val="nil"/>
              <w:left w:val="nil"/>
              <w:bottom w:val="single" w:sz="4" w:space="0" w:color="auto"/>
              <w:right w:val="single" w:sz="4" w:space="0" w:color="auto"/>
            </w:tcBorders>
            <w:shd w:val="clear" w:color="auto" w:fill="auto"/>
            <w:noWrap/>
            <w:vAlign w:val="bottom"/>
            <w:hideMark/>
          </w:tcPr>
          <w:p w14:paraId="65E53667" w14:textId="77777777" w:rsidR="00282022" w:rsidRPr="0058239F" w:rsidRDefault="00282022" w:rsidP="00992BFB">
            <w:pPr>
              <w:jc w:val="center"/>
              <w:rPr>
                <w:sz w:val="18"/>
                <w:szCs w:val="18"/>
                <w:lang w:val="en-CA"/>
              </w:rPr>
            </w:pPr>
            <w:r>
              <w:rPr>
                <w:sz w:val="18"/>
                <w:szCs w:val="18"/>
                <w:lang w:val="en-CA"/>
              </w:rPr>
              <w:t>1.62</w:t>
            </w:r>
          </w:p>
        </w:tc>
        <w:tc>
          <w:tcPr>
            <w:tcW w:w="3584" w:type="dxa"/>
            <w:tcBorders>
              <w:top w:val="nil"/>
              <w:left w:val="nil"/>
              <w:bottom w:val="single" w:sz="4" w:space="0" w:color="auto"/>
              <w:right w:val="single" w:sz="4" w:space="0" w:color="auto"/>
            </w:tcBorders>
            <w:shd w:val="clear" w:color="auto" w:fill="auto"/>
            <w:noWrap/>
            <w:vAlign w:val="center"/>
            <w:hideMark/>
          </w:tcPr>
          <w:p w14:paraId="2564F5F2" w14:textId="77777777" w:rsidR="00282022" w:rsidRPr="0058239F" w:rsidRDefault="00282022" w:rsidP="00992BFB">
            <w:pPr>
              <w:jc w:val="center"/>
              <w:rPr>
                <w:sz w:val="18"/>
                <w:szCs w:val="18"/>
                <w:lang w:val="en-CA"/>
              </w:rPr>
            </w:pPr>
            <w:r>
              <w:rPr>
                <w:sz w:val="18"/>
                <w:szCs w:val="18"/>
                <w:lang w:val="en-CA"/>
              </w:rPr>
              <w:t>0.47</w:t>
            </w:r>
          </w:p>
        </w:tc>
      </w:tr>
    </w:tbl>
    <w:p w14:paraId="72F0EC43" w14:textId="77777777" w:rsidR="00282022" w:rsidRPr="00200A7B" w:rsidRDefault="00282022" w:rsidP="00282022">
      <w:pPr>
        <w:rPr>
          <w:sz w:val="16"/>
          <w:szCs w:val="16"/>
          <w:lang w:val="en-CA"/>
        </w:rPr>
      </w:pPr>
      <w:r w:rsidRPr="00200A7B">
        <w:rPr>
          <w:sz w:val="16"/>
          <w:szCs w:val="16"/>
          <w:lang w:val="en-CA"/>
        </w:rPr>
        <w:t>* Use of chemicals for neutralization is included in monitoring reports</w:t>
      </w:r>
    </w:p>
    <w:p w14:paraId="1FA4B7A2" w14:textId="77777777" w:rsidR="00282022" w:rsidRPr="00200A7B" w:rsidRDefault="00282022" w:rsidP="00282022">
      <w:pPr>
        <w:rPr>
          <w:lang w:val="en-CA"/>
        </w:rPr>
      </w:pPr>
    </w:p>
    <w:p w14:paraId="0D258DE8" w14:textId="77777777" w:rsidR="00D605A8" w:rsidRPr="006F6605" w:rsidRDefault="00D605A8" w:rsidP="00D605A8">
      <w:pPr>
        <w:jc w:val="left"/>
        <w:rPr>
          <w:b/>
        </w:rPr>
      </w:pPr>
      <w:r>
        <w:rPr>
          <w:b/>
        </w:rPr>
        <w:t>Table 2</w:t>
      </w:r>
      <w:r w:rsidRPr="006F6605">
        <w:rPr>
          <w:b/>
        </w:rPr>
        <w:t xml:space="preserve">. Use and cost of consumables and waste at </w:t>
      </w:r>
      <w:r w:rsidR="00CC5ECE">
        <w:rPr>
          <w:b/>
        </w:rPr>
        <w:t>four</w:t>
      </w:r>
      <w:r w:rsidRPr="006F6605">
        <w:rPr>
          <w:b/>
        </w:rPr>
        <w:t xml:space="preserve"> HFC-23 facilities under the CDM</w:t>
      </w:r>
      <w:r w:rsidRPr="00D605A8">
        <w:rPr>
          <w:b/>
          <w:lang w:val="en-CA"/>
        </w:rPr>
        <w:t xml:space="preserve"> </w:t>
      </w:r>
      <w:r>
        <w:rPr>
          <w:b/>
          <w:lang w:val="en-CA"/>
        </w:rPr>
        <w:t>at HCFC-22 swing lines in India</w:t>
      </w:r>
    </w:p>
    <w:tbl>
      <w:tblPr>
        <w:tblStyle w:val="TableGrid"/>
        <w:tblW w:w="18720" w:type="dxa"/>
        <w:tblInd w:w="108" w:type="dxa"/>
        <w:tblLayout w:type="fixed"/>
        <w:tblLook w:val="04A0" w:firstRow="1" w:lastRow="0" w:firstColumn="1" w:lastColumn="0" w:noHBand="0" w:noVBand="1"/>
      </w:tblPr>
      <w:tblGrid>
        <w:gridCol w:w="1440"/>
        <w:gridCol w:w="900"/>
        <w:gridCol w:w="540"/>
        <w:gridCol w:w="810"/>
        <w:gridCol w:w="810"/>
        <w:gridCol w:w="630"/>
        <w:gridCol w:w="540"/>
        <w:gridCol w:w="810"/>
        <w:gridCol w:w="810"/>
        <w:gridCol w:w="810"/>
        <w:gridCol w:w="810"/>
        <w:gridCol w:w="810"/>
        <w:gridCol w:w="810"/>
        <w:gridCol w:w="900"/>
        <w:gridCol w:w="810"/>
        <w:gridCol w:w="810"/>
        <w:gridCol w:w="810"/>
        <w:gridCol w:w="810"/>
        <w:gridCol w:w="810"/>
        <w:gridCol w:w="810"/>
        <w:gridCol w:w="990"/>
        <w:gridCol w:w="810"/>
        <w:gridCol w:w="630"/>
      </w:tblGrid>
      <w:tr w:rsidR="00D605A8" w:rsidRPr="004C0C14" w14:paraId="7A382A8E" w14:textId="77777777" w:rsidTr="00992BFB">
        <w:trPr>
          <w:trHeight w:val="300"/>
          <w:tblHeader/>
        </w:trPr>
        <w:tc>
          <w:tcPr>
            <w:tcW w:w="1440" w:type="dxa"/>
            <w:vMerge w:val="restart"/>
            <w:noWrap/>
            <w:hideMark/>
          </w:tcPr>
          <w:p w14:paraId="74C1BEC4" w14:textId="77777777" w:rsidR="00D605A8" w:rsidRPr="004C0C14" w:rsidRDefault="00D605A8" w:rsidP="00992BFB">
            <w:pPr>
              <w:jc w:val="left"/>
              <w:rPr>
                <w:sz w:val="16"/>
                <w:szCs w:val="16"/>
              </w:rPr>
            </w:pPr>
            <w:r w:rsidRPr="004C0C14">
              <w:rPr>
                <w:sz w:val="16"/>
                <w:szCs w:val="16"/>
              </w:rPr>
              <w:t> </w:t>
            </w:r>
          </w:p>
          <w:p w14:paraId="47C05BF7" w14:textId="77777777" w:rsidR="00D605A8" w:rsidRPr="004C0C14" w:rsidRDefault="00D605A8" w:rsidP="00992BFB">
            <w:pPr>
              <w:jc w:val="left"/>
              <w:rPr>
                <w:sz w:val="16"/>
                <w:szCs w:val="16"/>
              </w:rPr>
            </w:pPr>
            <w:r w:rsidRPr="004C0C14">
              <w:rPr>
                <w:b/>
                <w:bCs/>
                <w:sz w:val="14"/>
                <w:szCs w:val="14"/>
              </w:rPr>
              <w:t>Plant</w:t>
            </w:r>
          </w:p>
        </w:tc>
        <w:tc>
          <w:tcPr>
            <w:tcW w:w="3060" w:type="dxa"/>
            <w:gridSpan w:val="4"/>
            <w:noWrap/>
            <w:hideMark/>
          </w:tcPr>
          <w:p w14:paraId="3994E8D3" w14:textId="77777777" w:rsidR="00D605A8" w:rsidRPr="004C0C14" w:rsidRDefault="00D605A8" w:rsidP="00992BFB">
            <w:pPr>
              <w:jc w:val="center"/>
              <w:rPr>
                <w:b/>
                <w:sz w:val="16"/>
                <w:szCs w:val="16"/>
              </w:rPr>
            </w:pPr>
            <w:r w:rsidRPr="004C0C14">
              <w:rPr>
                <w:b/>
                <w:sz w:val="16"/>
                <w:szCs w:val="16"/>
              </w:rPr>
              <w:t>Fuel 1</w:t>
            </w:r>
          </w:p>
        </w:tc>
        <w:tc>
          <w:tcPr>
            <w:tcW w:w="2790" w:type="dxa"/>
            <w:gridSpan w:val="4"/>
            <w:noWrap/>
            <w:hideMark/>
          </w:tcPr>
          <w:p w14:paraId="20B4B52E" w14:textId="77777777" w:rsidR="00D605A8" w:rsidRPr="004C0C14" w:rsidRDefault="00D605A8" w:rsidP="00992BFB">
            <w:pPr>
              <w:jc w:val="center"/>
              <w:rPr>
                <w:b/>
                <w:sz w:val="16"/>
                <w:szCs w:val="16"/>
              </w:rPr>
            </w:pPr>
            <w:r w:rsidRPr="004C0C14">
              <w:rPr>
                <w:b/>
                <w:sz w:val="16"/>
                <w:szCs w:val="16"/>
              </w:rPr>
              <w:t>Fuel 2</w:t>
            </w:r>
          </w:p>
        </w:tc>
        <w:tc>
          <w:tcPr>
            <w:tcW w:w="1620" w:type="dxa"/>
            <w:gridSpan w:val="2"/>
            <w:noWrap/>
            <w:hideMark/>
          </w:tcPr>
          <w:p w14:paraId="4F9766F9" w14:textId="77777777" w:rsidR="00D605A8" w:rsidRPr="004C0C14" w:rsidRDefault="00D605A8" w:rsidP="00992BFB">
            <w:pPr>
              <w:jc w:val="center"/>
              <w:rPr>
                <w:b/>
                <w:sz w:val="16"/>
                <w:szCs w:val="16"/>
              </w:rPr>
            </w:pPr>
            <w:r w:rsidRPr="004C0C14">
              <w:rPr>
                <w:b/>
                <w:sz w:val="16"/>
                <w:szCs w:val="16"/>
              </w:rPr>
              <w:t>Electricity</w:t>
            </w:r>
          </w:p>
        </w:tc>
        <w:tc>
          <w:tcPr>
            <w:tcW w:w="1620" w:type="dxa"/>
            <w:gridSpan w:val="2"/>
            <w:noWrap/>
            <w:hideMark/>
          </w:tcPr>
          <w:p w14:paraId="7E56404F" w14:textId="77777777" w:rsidR="00D605A8" w:rsidRPr="004C0C14" w:rsidRDefault="00D605A8" w:rsidP="00992BFB">
            <w:pPr>
              <w:jc w:val="center"/>
              <w:rPr>
                <w:b/>
                <w:sz w:val="16"/>
                <w:szCs w:val="16"/>
              </w:rPr>
            </w:pPr>
            <w:r w:rsidRPr="004C0C14">
              <w:rPr>
                <w:b/>
                <w:sz w:val="16"/>
                <w:szCs w:val="16"/>
              </w:rPr>
              <w:t>Sludge</w:t>
            </w:r>
          </w:p>
        </w:tc>
        <w:tc>
          <w:tcPr>
            <w:tcW w:w="2520" w:type="dxa"/>
            <w:gridSpan w:val="3"/>
            <w:noWrap/>
            <w:hideMark/>
          </w:tcPr>
          <w:p w14:paraId="4DEE1F71" w14:textId="77777777" w:rsidR="00D605A8" w:rsidRPr="004C0C14" w:rsidRDefault="00D605A8" w:rsidP="00992BFB">
            <w:pPr>
              <w:jc w:val="center"/>
              <w:rPr>
                <w:b/>
                <w:sz w:val="16"/>
                <w:szCs w:val="16"/>
              </w:rPr>
            </w:pPr>
            <w:r w:rsidRPr="004C0C14">
              <w:rPr>
                <w:b/>
                <w:sz w:val="16"/>
                <w:szCs w:val="16"/>
              </w:rPr>
              <w:t>Neutralizing agent 1</w:t>
            </w:r>
          </w:p>
        </w:tc>
        <w:tc>
          <w:tcPr>
            <w:tcW w:w="2430" w:type="dxa"/>
            <w:gridSpan w:val="3"/>
            <w:noWrap/>
            <w:hideMark/>
          </w:tcPr>
          <w:p w14:paraId="43391EEC" w14:textId="77777777" w:rsidR="00D605A8" w:rsidRPr="004C0C14" w:rsidRDefault="00D605A8" w:rsidP="00992BFB">
            <w:pPr>
              <w:jc w:val="center"/>
              <w:rPr>
                <w:b/>
                <w:sz w:val="16"/>
                <w:szCs w:val="16"/>
              </w:rPr>
            </w:pPr>
            <w:r w:rsidRPr="004C0C14">
              <w:rPr>
                <w:b/>
                <w:sz w:val="16"/>
                <w:szCs w:val="16"/>
              </w:rPr>
              <w:t>Neutralizing agent 2</w:t>
            </w:r>
          </w:p>
        </w:tc>
        <w:tc>
          <w:tcPr>
            <w:tcW w:w="810" w:type="dxa"/>
            <w:vMerge w:val="restart"/>
            <w:noWrap/>
            <w:vAlign w:val="center"/>
            <w:hideMark/>
          </w:tcPr>
          <w:p w14:paraId="01641AA8" w14:textId="77777777" w:rsidR="00D605A8" w:rsidRPr="008601E3" w:rsidRDefault="00D605A8" w:rsidP="00992BFB">
            <w:pPr>
              <w:jc w:val="center"/>
              <w:rPr>
                <w:b/>
                <w:sz w:val="16"/>
                <w:szCs w:val="16"/>
              </w:rPr>
            </w:pPr>
            <w:r w:rsidRPr="004C0C14">
              <w:rPr>
                <w:b/>
                <w:sz w:val="14"/>
                <w:szCs w:val="14"/>
              </w:rPr>
              <w:t>IC</w:t>
            </w:r>
            <w:r>
              <w:rPr>
                <w:b/>
                <w:sz w:val="14"/>
                <w:szCs w:val="14"/>
              </w:rPr>
              <w:t>R</w:t>
            </w:r>
            <w:r w:rsidRPr="004C0C14">
              <w:rPr>
                <w:b/>
                <w:sz w:val="14"/>
                <w:szCs w:val="14"/>
              </w:rPr>
              <w:t>C</w:t>
            </w:r>
            <w:r>
              <w:rPr>
                <w:b/>
                <w:sz w:val="14"/>
                <w:szCs w:val="14"/>
              </w:rPr>
              <w:t>W</w:t>
            </w:r>
            <w:r w:rsidRPr="004C0C14">
              <w:rPr>
                <w:b/>
                <w:sz w:val="14"/>
                <w:szCs w:val="14"/>
              </w:rPr>
              <w:t xml:space="preserve"> (US</w:t>
            </w:r>
            <w:r>
              <w:rPr>
                <w:b/>
                <w:sz w:val="14"/>
                <w:szCs w:val="14"/>
              </w:rPr>
              <w:t> </w:t>
            </w:r>
            <w:r w:rsidRPr="004C0C14">
              <w:rPr>
                <w:b/>
                <w:sz w:val="14"/>
                <w:szCs w:val="14"/>
              </w:rPr>
              <w:t>$/kg HFC-23)</w:t>
            </w:r>
          </w:p>
        </w:tc>
        <w:tc>
          <w:tcPr>
            <w:tcW w:w="2430" w:type="dxa"/>
            <w:gridSpan w:val="3"/>
          </w:tcPr>
          <w:p w14:paraId="785F471D" w14:textId="77777777" w:rsidR="00D605A8" w:rsidRPr="008601E3" w:rsidRDefault="00D605A8" w:rsidP="00992BFB">
            <w:pPr>
              <w:jc w:val="center"/>
              <w:rPr>
                <w:b/>
                <w:sz w:val="16"/>
                <w:szCs w:val="16"/>
              </w:rPr>
            </w:pPr>
            <w:r w:rsidRPr="008601E3">
              <w:rPr>
                <w:b/>
                <w:sz w:val="16"/>
                <w:szCs w:val="16"/>
              </w:rPr>
              <w:t>Other</w:t>
            </w:r>
            <w:r>
              <w:rPr>
                <w:rStyle w:val="FootnoteReference"/>
                <w:b/>
                <w:sz w:val="16"/>
                <w:szCs w:val="16"/>
              </w:rPr>
              <w:footnoteReference w:id="2"/>
            </w:r>
          </w:p>
        </w:tc>
      </w:tr>
      <w:tr w:rsidR="00D605A8" w:rsidRPr="004C0C14" w14:paraId="0B6EF99B" w14:textId="77777777" w:rsidTr="00CC5ECE">
        <w:trPr>
          <w:trHeight w:val="890"/>
          <w:tblHeader/>
        </w:trPr>
        <w:tc>
          <w:tcPr>
            <w:tcW w:w="1440" w:type="dxa"/>
            <w:vMerge/>
            <w:hideMark/>
          </w:tcPr>
          <w:p w14:paraId="57C57B1A" w14:textId="77777777" w:rsidR="00D605A8" w:rsidRPr="004C0C14" w:rsidRDefault="00D605A8" w:rsidP="00992BFB">
            <w:pPr>
              <w:jc w:val="left"/>
              <w:rPr>
                <w:b/>
                <w:bCs/>
                <w:sz w:val="14"/>
                <w:szCs w:val="14"/>
              </w:rPr>
            </w:pPr>
          </w:p>
        </w:tc>
        <w:tc>
          <w:tcPr>
            <w:tcW w:w="900" w:type="dxa"/>
            <w:noWrap/>
            <w:hideMark/>
          </w:tcPr>
          <w:p w14:paraId="4E10757A" w14:textId="77777777" w:rsidR="00D605A8" w:rsidRPr="004C0C14" w:rsidRDefault="00D605A8" w:rsidP="00992BFB">
            <w:pPr>
              <w:jc w:val="center"/>
              <w:rPr>
                <w:sz w:val="14"/>
                <w:szCs w:val="14"/>
              </w:rPr>
            </w:pPr>
            <w:r w:rsidRPr="004C0C14">
              <w:rPr>
                <w:sz w:val="14"/>
                <w:szCs w:val="14"/>
              </w:rPr>
              <w:t>Type</w:t>
            </w:r>
          </w:p>
        </w:tc>
        <w:tc>
          <w:tcPr>
            <w:tcW w:w="540" w:type="dxa"/>
            <w:noWrap/>
            <w:hideMark/>
          </w:tcPr>
          <w:p w14:paraId="6877ABC6" w14:textId="77777777" w:rsidR="00D605A8" w:rsidRPr="004C0C14" w:rsidRDefault="00D605A8" w:rsidP="00992BFB">
            <w:pPr>
              <w:jc w:val="center"/>
              <w:rPr>
                <w:sz w:val="14"/>
                <w:szCs w:val="14"/>
              </w:rPr>
            </w:pPr>
            <w:r w:rsidRPr="004C0C14">
              <w:rPr>
                <w:sz w:val="14"/>
                <w:szCs w:val="14"/>
              </w:rPr>
              <w:t>Unit</w:t>
            </w:r>
          </w:p>
        </w:tc>
        <w:tc>
          <w:tcPr>
            <w:tcW w:w="810" w:type="dxa"/>
            <w:hideMark/>
          </w:tcPr>
          <w:p w14:paraId="5205BEB1" w14:textId="77777777" w:rsidR="00D605A8" w:rsidRPr="004C0C14" w:rsidRDefault="00D605A8" w:rsidP="00992BFB">
            <w:pPr>
              <w:jc w:val="center"/>
              <w:rPr>
                <w:sz w:val="14"/>
                <w:szCs w:val="14"/>
              </w:rPr>
            </w:pPr>
            <w:r w:rsidRPr="004C0C14">
              <w:rPr>
                <w:sz w:val="14"/>
                <w:szCs w:val="14"/>
              </w:rPr>
              <w:t>Use (unit/kg HFC-23)</w:t>
            </w:r>
          </w:p>
        </w:tc>
        <w:tc>
          <w:tcPr>
            <w:tcW w:w="810" w:type="dxa"/>
            <w:hideMark/>
          </w:tcPr>
          <w:p w14:paraId="41717E7E" w14:textId="77777777" w:rsidR="00D605A8" w:rsidRPr="004C0C14" w:rsidRDefault="00D605A8" w:rsidP="00992BFB">
            <w:pPr>
              <w:jc w:val="center"/>
              <w:rPr>
                <w:sz w:val="14"/>
                <w:szCs w:val="14"/>
              </w:rPr>
            </w:pPr>
            <w:r w:rsidRPr="004C0C14">
              <w:rPr>
                <w:sz w:val="14"/>
                <w:szCs w:val="14"/>
              </w:rPr>
              <w:t>Cost (US</w:t>
            </w:r>
            <w:r>
              <w:rPr>
                <w:sz w:val="14"/>
                <w:szCs w:val="14"/>
              </w:rPr>
              <w:t> </w:t>
            </w:r>
            <w:r w:rsidRPr="004C0C14">
              <w:rPr>
                <w:sz w:val="14"/>
                <w:szCs w:val="14"/>
              </w:rPr>
              <w:t>$/</w:t>
            </w:r>
            <w:r>
              <w:rPr>
                <w:sz w:val="14"/>
                <w:szCs w:val="14"/>
              </w:rPr>
              <w:t xml:space="preserve"> </w:t>
            </w:r>
            <w:r w:rsidRPr="004C0C14">
              <w:rPr>
                <w:sz w:val="14"/>
                <w:szCs w:val="14"/>
              </w:rPr>
              <w:t>kg HFC-23)</w:t>
            </w:r>
          </w:p>
        </w:tc>
        <w:tc>
          <w:tcPr>
            <w:tcW w:w="630" w:type="dxa"/>
            <w:noWrap/>
            <w:hideMark/>
          </w:tcPr>
          <w:p w14:paraId="3A0E7AB8" w14:textId="77777777" w:rsidR="00D605A8" w:rsidRPr="004C0C14" w:rsidRDefault="00D605A8" w:rsidP="00992BFB">
            <w:pPr>
              <w:jc w:val="center"/>
              <w:rPr>
                <w:sz w:val="14"/>
                <w:szCs w:val="14"/>
              </w:rPr>
            </w:pPr>
            <w:r w:rsidRPr="004C0C14">
              <w:rPr>
                <w:sz w:val="14"/>
                <w:szCs w:val="14"/>
              </w:rPr>
              <w:t>Type</w:t>
            </w:r>
          </w:p>
        </w:tc>
        <w:tc>
          <w:tcPr>
            <w:tcW w:w="540" w:type="dxa"/>
            <w:noWrap/>
            <w:hideMark/>
          </w:tcPr>
          <w:p w14:paraId="5886C19B" w14:textId="77777777" w:rsidR="00D605A8" w:rsidRPr="004C0C14" w:rsidRDefault="00D605A8" w:rsidP="00992BFB">
            <w:pPr>
              <w:jc w:val="center"/>
              <w:rPr>
                <w:sz w:val="14"/>
                <w:szCs w:val="14"/>
              </w:rPr>
            </w:pPr>
            <w:r w:rsidRPr="004C0C14">
              <w:rPr>
                <w:sz w:val="14"/>
                <w:szCs w:val="14"/>
              </w:rPr>
              <w:t>Unit</w:t>
            </w:r>
          </w:p>
        </w:tc>
        <w:tc>
          <w:tcPr>
            <w:tcW w:w="810" w:type="dxa"/>
            <w:hideMark/>
          </w:tcPr>
          <w:p w14:paraId="44BE2C34" w14:textId="77777777" w:rsidR="00D605A8" w:rsidRPr="004C0C14" w:rsidRDefault="00D605A8" w:rsidP="00992BFB">
            <w:pPr>
              <w:jc w:val="center"/>
              <w:rPr>
                <w:sz w:val="14"/>
                <w:szCs w:val="14"/>
              </w:rPr>
            </w:pPr>
            <w:r w:rsidRPr="004C0C14">
              <w:rPr>
                <w:sz w:val="14"/>
                <w:szCs w:val="14"/>
              </w:rPr>
              <w:t>Use (unit/kg HFC-23)</w:t>
            </w:r>
          </w:p>
        </w:tc>
        <w:tc>
          <w:tcPr>
            <w:tcW w:w="810" w:type="dxa"/>
            <w:hideMark/>
          </w:tcPr>
          <w:p w14:paraId="4EB29903" w14:textId="77777777" w:rsidR="00D605A8" w:rsidRPr="004C0C14" w:rsidRDefault="00D605A8" w:rsidP="00992BFB">
            <w:pPr>
              <w:jc w:val="center"/>
              <w:rPr>
                <w:sz w:val="14"/>
                <w:szCs w:val="14"/>
              </w:rPr>
            </w:pPr>
            <w:r w:rsidRPr="004C0C14">
              <w:rPr>
                <w:sz w:val="14"/>
                <w:szCs w:val="14"/>
              </w:rPr>
              <w:t>Cost (US</w:t>
            </w:r>
            <w:r>
              <w:rPr>
                <w:sz w:val="14"/>
                <w:szCs w:val="14"/>
              </w:rPr>
              <w:t> </w:t>
            </w:r>
            <w:r w:rsidRPr="004C0C14">
              <w:rPr>
                <w:sz w:val="14"/>
                <w:szCs w:val="14"/>
              </w:rPr>
              <w:t>$/kg HFC-23)</w:t>
            </w:r>
          </w:p>
        </w:tc>
        <w:tc>
          <w:tcPr>
            <w:tcW w:w="810" w:type="dxa"/>
            <w:hideMark/>
          </w:tcPr>
          <w:p w14:paraId="34A4E4ED" w14:textId="77777777" w:rsidR="00D605A8" w:rsidRPr="004C0C14" w:rsidRDefault="00D605A8" w:rsidP="00992BFB">
            <w:pPr>
              <w:jc w:val="center"/>
              <w:rPr>
                <w:sz w:val="14"/>
                <w:szCs w:val="14"/>
              </w:rPr>
            </w:pPr>
            <w:r w:rsidRPr="004C0C14">
              <w:rPr>
                <w:sz w:val="14"/>
                <w:szCs w:val="14"/>
              </w:rPr>
              <w:t>Electricity (kWh/kg HFC-23)</w:t>
            </w:r>
          </w:p>
        </w:tc>
        <w:tc>
          <w:tcPr>
            <w:tcW w:w="810" w:type="dxa"/>
            <w:hideMark/>
          </w:tcPr>
          <w:p w14:paraId="34EF33F6" w14:textId="77777777" w:rsidR="00D605A8" w:rsidRPr="004C0C14" w:rsidRDefault="00D605A8" w:rsidP="00992BFB">
            <w:pPr>
              <w:jc w:val="center"/>
              <w:rPr>
                <w:sz w:val="14"/>
                <w:szCs w:val="14"/>
              </w:rPr>
            </w:pPr>
            <w:r w:rsidRPr="004C0C14">
              <w:rPr>
                <w:sz w:val="14"/>
                <w:szCs w:val="14"/>
              </w:rPr>
              <w:t>Cost (US</w:t>
            </w:r>
            <w:r>
              <w:rPr>
                <w:sz w:val="14"/>
                <w:szCs w:val="14"/>
              </w:rPr>
              <w:t> </w:t>
            </w:r>
            <w:r w:rsidRPr="004C0C14">
              <w:rPr>
                <w:sz w:val="14"/>
                <w:szCs w:val="14"/>
              </w:rPr>
              <w:t>$/</w:t>
            </w:r>
            <w:r>
              <w:rPr>
                <w:sz w:val="14"/>
                <w:szCs w:val="14"/>
              </w:rPr>
              <w:t xml:space="preserve"> </w:t>
            </w:r>
            <w:r w:rsidRPr="004C0C14">
              <w:rPr>
                <w:sz w:val="14"/>
                <w:szCs w:val="14"/>
              </w:rPr>
              <w:t>kg HFC-23)</w:t>
            </w:r>
          </w:p>
        </w:tc>
        <w:tc>
          <w:tcPr>
            <w:tcW w:w="810" w:type="dxa"/>
            <w:hideMark/>
          </w:tcPr>
          <w:p w14:paraId="57A9325E" w14:textId="77777777" w:rsidR="00D605A8" w:rsidRPr="004C0C14" w:rsidRDefault="00D605A8" w:rsidP="00992BFB">
            <w:pPr>
              <w:jc w:val="center"/>
              <w:rPr>
                <w:sz w:val="14"/>
                <w:szCs w:val="14"/>
              </w:rPr>
            </w:pPr>
            <w:r w:rsidRPr="004C0C14">
              <w:rPr>
                <w:sz w:val="14"/>
                <w:szCs w:val="14"/>
              </w:rPr>
              <w:t>Sludge (</w:t>
            </w:r>
            <w:proofErr w:type="spellStart"/>
            <w:r>
              <w:rPr>
                <w:sz w:val="14"/>
                <w:szCs w:val="14"/>
              </w:rPr>
              <w:t>mt</w:t>
            </w:r>
            <w:proofErr w:type="spellEnd"/>
            <w:r w:rsidRPr="004C0C14">
              <w:rPr>
                <w:sz w:val="14"/>
                <w:szCs w:val="14"/>
              </w:rPr>
              <w:t>/kg HFC-23)</w:t>
            </w:r>
          </w:p>
        </w:tc>
        <w:tc>
          <w:tcPr>
            <w:tcW w:w="810" w:type="dxa"/>
            <w:hideMark/>
          </w:tcPr>
          <w:p w14:paraId="10FE1D5D" w14:textId="77777777" w:rsidR="00D605A8" w:rsidRPr="004C0C14" w:rsidRDefault="00D605A8" w:rsidP="00992BFB">
            <w:pPr>
              <w:jc w:val="center"/>
              <w:rPr>
                <w:sz w:val="14"/>
                <w:szCs w:val="14"/>
              </w:rPr>
            </w:pPr>
            <w:r w:rsidRPr="004C0C14">
              <w:rPr>
                <w:sz w:val="14"/>
                <w:szCs w:val="14"/>
              </w:rPr>
              <w:t>Cost (US</w:t>
            </w:r>
            <w:r>
              <w:rPr>
                <w:sz w:val="14"/>
                <w:szCs w:val="14"/>
              </w:rPr>
              <w:t> </w:t>
            </w:r>
            <w:r w:rsidRPr="004C0C14">
              <w:rPr>
                <w:sz w:val="14"/>
                <w:szCs w:val="14"/>
              </w:rPr>
              <w:t>$/</w:t>
            </w:r>
            <w:r>
              <w:rPr>
                <w:sz w:val="14"/>
                <w:szCs w:val="14"/>
              </w:rPr>
              <w:t xml:space="preserve"> </w:t>
            </w:r>
            <w:r w:rsidRPr="004C0C14">
              <w:rPr>
                <w:sz w:val="14"/>
                <w:szCs w:val="14"/>
              </w:rPr>
              <w:t>kg HFC-23)</w:t>
            </w:r>
          </w:p>
        </w:tc>
        <w:tc>
          <w:tcPr>
            <w:tcW w:w="900" w:type="dxa"/>
            <w:hideMark/>
          </w:tcPr>
          <w:p w14:paraId="7FB92AC2" w14:textId="77777777" w:rsidR="00D605A8" w:rsidRPr="004C0C14" w:rsidRDefault="00D605A8" w:rsidP="00992BFB">
            <w:pPr>
              <w:jc w:val="center"/>
              <w:rPr>
                <w:sz w:val="14"/>
                <w:szCs w:val="14"/>
              </w:rPr>
            </w:pPr>
            <w:r w:rsidRPr="004C0C14">
              <w:rPr>
                <w:sz w:val="14"/>
                <w:szCs w:val="14"/>
              </w:rPr>
              <w:t>Type</w:t>
            </w:r>
          </w:p>
        </w:tc>
        <w:tc>
          <w:tcPr>
            <w:tcW w:w="810" w:type="dxa"/>
            <w:hideMark/>
          </w:tcPr>
          <w:p w14:paraId="7DAA5A98" w14:textId="77777777" w:rsidR="00D605A8" w:rsidRPr="004C0C14" w:rsidRDefault="00D605A8" w:rsidP="00992BFB">
            <w:pPr>
              <w:jc w:val="center"/>
              <w:rPr>
                <w:sz w:val="14"/>
                <w:szCs w:val="14"/>
              </w:rPr>
            </w:pPr>
            <w:r w:rsidRPr="004C0C14">
              <w:rPr>
                <w:sz w:val="14"/>
                <w:szCs w:val="14"/>
              </w:rPr>
              <w:t>Use (kg/kg HFC-23)</w:t>
            </w:r>
          </w:p>
        </w:tc>
        <w:tc>
          <w:tcPr>
            <w:tcW w:w="810" w:type="dxa"/>
            <w:hideMark/>
          </w:tcPr>
          <w:p w14:paraId="0B627ED2" w14:textId="77777777" w:rsidR="00D605A8" w:rsidRPr="004C0C14" w:rsidRDefault="00D605A8" w:rsidP="00992BFB">
            <w:pPr>
              <w:jc w:val="center"/>
              <w:rPr>
                <w:sz w:val="14"/>
                <w:szCs w:val="14"/>
              </w:rPr>
            </w:pPr>
            <w:r w:rsidRPr="004C0C14">
              <w:rPr>
                <w:sz w:val="14"/>
                <w:szCs w:val="14"/>
              </w:rPr>
              <w:t>Cost (US</w:t>
            </w:r>
            <w:r>
              <w:rPr>
                <w:sz w:val="14"/>
                <w:szCs w:val="14"/>
              </w:rPr>
              <w:t> </w:t>
            </w:r>
            <w:r w:rsidRPr="004C0C14">
              <w:rPr>
                <w:sz w:val="14"/>
                <w:szCs w:val="14"/>
              </w:rPr>
              <w:t>$/kg HFC-23)</w:t>
            </w:r>
          </w:p>
        </w:tc>
        <w:tc>
          <w:tcPr>
            <w:tcW w:w="810" w:type="dxa"/>
            <w:hideMark/>
          </w:tcPr>
          <w:p w14:paraId="5CA7ECAB" w14:textId="77777777" w:rsidR="00D605A8" w:rsidRPr="004C0C14" w:rsidRDefault="00D605A8" w:rsidP="00992BFB">
            <w:pPr>
              <w:jc w:val="center"/>
              <w:rPr>
                <w:sz w:val="14"/>
                <w:szCs w:val="14"/>
              </w:rPr>
            </w:pPr>
            <w:r w:rsidRPr="004C0C14">
              <w:rPr>
                <w:sz w:val="14"/>
                <w:szCs w:val="14"/>
              </w:rPr>
              <w:t>Type</w:t>
            </w:r>
          </w:p>
        </w:tc>
        <w:tc>
          <w:tcPr>
            <w:tcW w:w="810" w:type="dxa"/>
            <w:hideMark/>
          </w:tcPr>
          <w:p w14:paraId="312F46AC" w14:textId="77777777" w:rsidR="00D605A8" w:rsidRPr="004C0C14" w:rsidRDefault="00D605A8" w:rsidP="00992BFB">
            <w:pPr>
              <w:jc w:val="center"/>
              <w:rPr>
                <w:sz w:val="14"/>
                <w:szCs w:val="14"/>
              </w:rPr>
            </w:pPr>
            <w:r w:rsidRPr="004C0C14">
              <w:rPr>
                <w:sz w:val="14"/>
                <w:szCs w:val="14"/>
              </w:rPr>
              <w:t>Use (kg/kg HFC-23)</w:t>
            </w:r>
          </w:p>
        </w:tc>
        <w:tc>
          <w:tcPr>
            <w:tcW w:w="810" w:type="dxa"/>
            <w:hideMark/>
          </w:tcPr>
          <w:p w14:paraId="7DB6F332" w14:textId="77777777" w:rsidR="00D605A8" w:rsidRPr="004C0C14" w:rsidRDefault="00D605A8" w:rsidP="00992BFB">
            <w:pPr>
              <w:jc w:val="center"/>
              <w:rPr>
                <w:sz w:val="14"/>
                <w:szCs w:val="14"/>
              </w:rPr>
            </w:pPr>
            <w:r w:rsidRPr="004C0C14">
              <w:rPr>
                <w:sz w:val="14"/>
                <w:szCs w:val="14"/>
              </w:rPr>
              <w:t>Cost (US</w:t>
            </w:r>
            <w:r>
              <w:rPr>
                <w:sz w:val="14"/>
                <w:szCs w:val="14"/>
              </w:rPr>
              <w:t> </w:t>
            </w:r>
            <w:r w:rsidRPr="004C0C14">
              <w:rPr>
                <w:sz w:val="14"/>
                <w:szCs w:val="14"/>
              </w:rPr>
              <w:t>$/kg HFC-23)</w:t>
            </w:r>
          </w:p>
        </w:tc>
        <w:tc>
          <w:tcPr>
            <w:tcW w:w="810" w:type="dxa"/>
            <w:vMerge/>
            <w:hideMark/>
          </w:tcPr>
          <w:p w14:paraId="6E9CC6A3" w14:textId="77777777" w:rsidR="00D605A8" w:rsidRPr="004C0C14" w:rsidRDefault="00D605A8" w:rsidP="00992BFB">
            <w:pPr>
              <w:jc w:val="center"/>
              <w:rPr>
                <w:b/>
                <w:sz w:val="14"/>
                <w:szCs w:val="14"/>
              </w:rPr>
            </w:pPr>
          </w:p>
        </w:tc>
        <w:tc>
          <w:tcPr>
            <w:tcW w:w="990" w:type="dxa"/>
            <w:hideMark/>
          </w:tcPr>
          <w:p w14:paraId="0F7D56A0" w14:textId="77777777" w:rsidR="00D605A8" w:rsidRPr="004C0C14" w:rsidRDefault="00D605A8" w:rsidP="00992BFB">
            <w:pPr>
              <w:jc w:val="center"/>
              <w:rPr>
                <w:sz w:val="14"/>
                <w:szCs w:val="14"/>
              </w:rPr>
            </w:pPr>
            <w:r w:rsidRPr="004C0C14">
              <w:rPr>
                <w:sz w:val="14"/>
                <w:szCs w:val="14"/>
              </w:rPr>
              <w:t>Other</w:t>
            </w:r>
          </w:p>
        </w:tc>
        <w:tc>
          <w:tcPr>
            <w:tcW w:w="810" w:type="dxa"/>
            <w:hideMark/>
          </w:tcPr>
          <w:p w14:paraId="5670F1E5" w14:textId="77777777" w:rsidR="00D605A8" w:rsidRPr="004C0C14" w:rsidRDefault="00D605A8" w:rsidP="00992BFB">
            <w:pPr>
              <w:jc w:val="center"/>
              <w:rPr>
                <w:sz w:val="14"/>
                <w:szCs w:val="14"/>
              </w:rPr>
            </w:pPr>
            <w:r w:rsidRPr="004C0C14">
              <w:rPr>
                <w:sz w:val="14"/>
                <w:szCs w:val="14"/>
              </w:rPr>
              <w:t>Units</w:t>
            </w:r>
          </w:p>
        </w:tc>
        <w:tc>
          <w:tcPr>
            <w:tcW w:w="630" w:type="dxa"/>
            <w:hideMark/>
          </w:tcPr>
          <w:p w14:paraId="45FCB9C1" w14:textId="77777777" w:rsidR="00D605A8" w:rsidRPr="004C0C14" w:rsidRDefault="00D605A8" w:rsidP="00992BFB">
            <w:pPr>
              <w:jc w:val="center"/>
              <w:rPr>
                <w:sz w:val="14"/>
                <w:szCs w:val="14"/>
              </w:rPr>
            </w:pPr>
            <w:r w:rsidRPr="004C0C14">
              <w:rPr>
                <w:sz w:val="14"/>
                <w:szCs w:val="14"/>
              </w:rPr>
              <w:t>Value</w:t>
            </w:r>
          </w:p>
        </w:tc>
      </w:tr>
      <w:tr w:rsidR="00D605A8" w:rsidRPr="004C0C14" w14:paraId="5210F47E" w14:textId="77777777" w:rsidTr="00CC5ECE">
        <w:trPr>
          <w:trHeight w:val="350"/>
        </w:trPr>
        <w:tc>
          <w:tcPr>
            <w:tcW w:w="1440" w:type="dxa"/>
            <w:hideMark/>
          </w:tcPr>
          <w:p w14:paraId="3B6A76A4" w14:textId="77777777" w:rsidR="00D605A8" w:rsidRPr="004C0C14" w:rsidRDefault="00D605A8" w:rsidP="00992BFB">
            <w:pPr>
              <w:jc w:val="left"/>
              <w:rPr>
                <w:sz w:val="16"/>
                <w:szCs w:val="16"/>
              </w:rPr>
            </w:pPr>
            <w:proofErr w:type="spellStart"/>
            <w:r w:rsidRPr="004C0C14">
              <w:rPr>
                <w:sz w:val="16"/>
                <w:szCs w:val="16"/>
              </w:rPr>
              <w:t>Chemplast</w:t>
            </w:r>
            <w:proofErr w:type="spellEnd"/>
            <w:r w:rsidRPr="004C0C14">
              <w:rPr>
                <w:sz w:val="16"/>
                <w:szCs w:val="16"/>
              </w:rPr>
              <w:t xml:space="preserve"> </w:t>
            </w:r>
            <w:proofErr w:type="spellStart"/>
            <w:r w:rsidRPr="004C0C14">
              <w:rPr>
                <w:sz w:val="16"/>
                <w:szCs w:val="16"/>
              </w:rPr>
              <w:t>Sanmar</w:t>
            </w:r>
            <w:proofErr w:type="spellEnd"/>
          </w:p>
        </w:tc>
        <w:tc>
          <w:tcPr>
            <w:tcW w:w="900" w:type="dxa"/>
            <w:hideMark/>
          </w:tcPr>
          <w:p w14:paraId="7E56486B" w14:textId="77777777" w:rsidR="00D605A8" w:rsidRPr="004C0C14" w:rsidRDefault="00D605A8" w:rsidP="00992BFB">
            <w:pPr>
              <w:jc w:val="left"/>
              <w:rPr>
                <w:sz w:val="16"/>
                <w:szCs w:val="16"/>
              </w:rPr>
            </w:pPr>
            <w:r w:rsidRPr="004C0C14">
              <w:rPr>
                <w:sz w:val="16"/>
                <w:szCs w:val="16"/>
              </w:rPr>
              <w:t>Hydrogen</w:t>
            </w:r>
          </w:p>
        </w:tc>
        <w:tc>
          <w:tcPr>
            <w:tcW w:w="540" w:type="dxa"/>
            <w:hideMark/>
          </w:tcPr>
          <w:p w14:paraId="4F251EB7" w14:textId="77777777" w:rsidR="00D605A8" w:rsidRPr="004C0C14" w:rsidRDefault="00D605A8" w:rsidP="00992BFB">
            <w:pPr>
              <w:jc w:val="left"/>
              <w:rPr>
                <w:sz w:val="16"/>
                <w:szCs w:val="16"/>
              </w:rPr>
            </w:pPr>
            <w:r w:rsidRPr="004C0C14">
              <w:rPr>
                <w:sz w:val="16"/>
                <w:szCs w:val="16"/>
              </w:rPr>
              <w:t>Nm</w:t>
            </w:r>
            <w:r w:rsidRPr="004C0C14">
              <w:rPr>
                <w:sz w:val="16"/>
                <w:szCs w:val="16"/>
                <w:vertAlign w:val="superscript"/>
              </w:rPr>
              <w:t>3</w:t>
            </w:r>
          </w:p>
        </w:tc>
        <w:tc>
          <w:tcPr>
            <w:tcW w:w="810" w:type="dxa"/>
            <w:hideMark/>
          </w:tcPr>
          <w:p w14:paraId="5E183768" w14:textId="77777777" w:rsidR="00D605A8" w:rsidRPr="004C0C14" w:rsidRDefault="00D605A8" w:rsidP="00992BFB">
            <w:pPr>
              <w:jc w:val="right"/>
              <w:rPr>
                <w:sz w:val="16"/>
                <w:szCs w:val="16"/>
              </w:rPr>
            </w:pPr>
            <w:r w:rsidRPr="004C0C14">
              <w:rPr>
                <w:sz w:val="16"/>
                <w:szCs w:val="16"/>
              </w:rPr>
              <w:t>3.77</w:t>
            </w:r>
          </w:p>
        </w:tc>
        <w:tc>
          <w:tcPr>
            <w:tcW w:w="810" w:type="dxa"/>
            <w:hideMark/>
          </w:tcPr>
          <w:p w14:paraId="62128452" w14:textId="77777777" w:rsidR="00D605A8" w:rsidRPr="004C0C14" w:rsidRDefault="00D73D0A" w:rsidP="00992BFB">
            <w:pPr>
              <w:jc w:val="right"/>
              <w:rPr>
                <w:sz w:val="16"/>
                <w:szCs w:val="16"/>
              </w:rPr>
            </w:pPr>
            <w:r>
              <w:rPr>
                <w:sz w:val="16"/>
                <w:szCs w:val="16"/>
              </w:rPr>
              <w:t>0.16</w:t>
            </w:r>
          </w:p>
        </w:tc>
        <w:tc>
          <w:tcPr>
            <w:tcW w:w="630" w:type="dxa"/>
            <w:hideMark/>
          </w:tcPr>
          <w:p w14:paraId="7B6B1B12" w14:textId="77777777" w:rsidR="00D605A8" w:rsidRPr="004C0C14" w:rsidRDefault="00D605A8" w:rsidP="00992BFB">
            <w:pPr>
              <w:jc w:val="right"/>
              <w:rPr>
                <w:sz w:val="16"/>
                <w:szCs w:val="16"/>
              </w:rPr>
            </w:pPr>
            <w:proofErr w:type="spellStart"/>
            <w:r w:rsidRPr="004C0C14">
              <w:rPr>
                <w:sz w:val="16"/>
                <w:szCs w:val="16"/>
              </w:rPr>
              <w:t>C.air</w:t>
            </w:r>
            <w:proofErr w:type="spellEnd"/>
            <w:r w:rsidRPr="004C0C14">
              <w:rPr>
                <w:rStyle w:val="FootnoteReference"/>
                <w:sz w:val="16"/>
                <w:szCs w:val="16"/>
              </w:rPr>
              <w:footnoteReference w:id="3"/>
            </w:r>
          </w:p>
        </w:tc>
        <w:tc>
          <w:tcPr>
            <w:tcW w:w="540" w:type="dxa"/>
            <w:hideMark/>
          </w:tcPr>
          <w:p w14:paraId="56FA8736" w14:textId="77777777" w:rsidR="00D605A8" w:rsidRPr="004C0C14" w:rsidRDefault="00D605A8" w:rsidP="00992BFB">
            <w:pPr>
              <w:jc w:val="right"/>
              <w:rPr>
                <w:sz w:val="16"/>
                <w:szCs w:val="16"/>
              </w:rPr>
            </w:pPr>
            <w:r w:rsidRPr="004C0C14">
              <w:rPr>
                <w:sz w:val="16"/>
                <w:szCs w:val="16"/>
              </w:rPr>
              <w:t>m</w:t>
            </w:r>
            <w:r w:rsidRPr="004C0C14">
              <w:rPr>
                <w:sz w:val="16"/>
                <w:szCs w:val="16"/>
                <w:vertAlign w:val="superscript"/>
              </w:rPr>
              <w:t>3</w:t>
            </w:r>
          </w:p>
        </w:tc>
        <w:tc>
          <w:tcPr>
            <w:tcW w:w="810" w:type="dxa"/>
            <w:hideMark/>
          </w:tcPr>
          <w:p w14:paraId="6421FE41" w14:textId="77777777" w:rsidR="00D605A8" w:rsidRPr="004C0C14" w:rsidRDefault="00D605A8" w:rsidP="00992BFB">
            <w:pPr>
              <w:jc w:val="right"/>
              <w:rPr>
                <w:sz w:val="16"/>
                <w:szCs w:val="16"/>
              </w:rPr>
            </w:pPr>
            <w:r w:rsidRPr="004C0C14">
              <w:rPr>
                <w:sz w:val="16"/>
                <w:szCs w:val="16"/>
              </w:rPr>
              <w:t>8.00</w:t>
            </w:r>
          </w:p>
        </w:tc>
        <w:tc>
          <w:tcPr>
            <w:tcW w:w="810" w:type="dxa"/>
            <w:hideMark/>
          </w:tcPr>
          <w:p w14:paraId="0723E313" w14:textId="77777777" w:rsidR="00D605A8" w:rsidRPr="004C0C14" w:rsidRDefault="00D605A8" w:rsidP="00992BFB">
            <w:pPr>
              <w:jc w:val="right"/>
              <w:rPr>
                <w:sz w:val="16"/>
                <w:szCs w:val="16"/>
              </w:rPr>
            </w:pPr>
            <w:r w:rsidRPr="004C0C14">
              <w:rPr>
                <w:sz w:val="16"/>
                <w:szCs w:val="16"/>
              </w:rPr>
              <w:t>0.04</w:t>
            </w:r>
          </w:p>
        </w:tc>
        <w:tc>
          <w:tcPr>
            <w:tcW w:w="810" w:type="dxa"/>
            <w:hideMark/>
          </w:tcPr>
          <w:p w14:paraId="06CB131E" w14:textId="77777777" w:rsidR="00D605A8" w:rsidRPr="004C0C14" w:rsidRDefault="00D605A8" w:rsidP="00992BFB">
            <w:pPr>
              <w:jc w:val="right"/>
              <w:rPr>
                <w:sz w:val="16"/>
                <w:szCs w:val="16"/>
              </w:rPr>
            </w:pPr>
            <w:r w:rsidRPr="004C0C14">
              <w:rPr>
                <w:sz w:val="16"/>
                <w:szCs w:val="16"/>
              </w:rPr>
              <w:t>0.51</w:t>
            </w:r>
          </w:p>
        </w:tc>
        <w:tc>
          <w:tcPr>
            <w:tcW w:w="810" w:type="dxa"/>
            <w:hideMark/>
          </w:tcPr>
          <w:p w14:paraId="37A916C1" w14:textId="77777777" w:rsidR="00D605A8" w:rsidRPr="004C0C14" w:rsidRDefault="00D605A8" w:rsidP="00992BFB">
            <w:pPr>
              <w:jc w:val="right"/>
              <w:rPr>
                <w:sz w:val="16"/>
                <w:szCs w:val="16"/>
              </w:rPr>
            </w:pPr>
            <w:r w:rsidRPr="004C0C14">
              <w:rPr>
                <w:sz w:val="16"/>
                <w:szCs w:val="16"/>
              </w:rPr>
              <w:t>0.05</w:t>
            </w:r>
          </w:p>
        </w:tc>
        <w:tc>
          <w:tcPr>
            <w:tcW w:w="810" w:type="dxa"/>
            <w:hideMark/>
          </w:tcPr>
          <w:p w14:paraId="6CDAAE12" w14:textId="77777777" w:rsidR="00D605A8" w:rsidRPr="004C0C14" w:rsidRDefault="00D605A8" w:rsidP="00992BFB">
            <w:pPr>
              <w:jc w:val="right"/>
              <w:rPr>
                <w:sz w:val="16"/>
                <w:szCs w:val="16"/>
              </w:rPr>
            </w:pPr>
            <w:r w:rsidRPr="004C0C14">
              <w:rPr>
                <w:sz w:val="16"/>
                <w:szCs w:val="16"/>
              </w:rPr>
              <w:t>n/a</w:t>
            </w:r>
          </w:p>
        </w:tc>
        <w:tc>
          <w:tcPr>
            <w:tcW w:w="810" w:type="dxa"/>
            <w:hideMark/>
          </w:tcPr>
          <w:p w14:paraId="1C54DF14" w14:textId="77777777" w:rsidR="00D605A8" w:rsidRPr="004C0C14" w:rsidRDefault="00D605A8" w:rsidP="00992BFB">
            <w:pPr>
              <w:jc w:val="right"/>
              <w:rPr>
                <w:sz w:val="16"/>
                <w:szCs w:val="16"/>
              </w:rPr>
            </w:pPr>
            <w:r w:rsidRPr="004C0C14">
              <w:rPr>
                <w:sz w:val="16"/>
                <w:szCs w:val="16"/>
              </w:rPr>
              <w:t>-</w:t>
            </w:r>
          </w:p>
        </w:tc>
        <w:tc>
          <w:tcPr>
            <w:tcW w:w="900" w:type="dxa"/>
            <w:hideMark/>
          </w:tcPr>
          <w:p w14:paraId="7EFEC386" w14:textId="77777777" w:rsidR="00D605A8" w:rsidRPr="004C0C14" w:rsidRDefault="00D605A8" w:rsidP="00992BFB">
            <w:pPr>
              <w:jc w:val="right"/>
              <w:rPr>
                <w:sz w:val="16"/>
                <w:szCs w:val="16"/>
              </w:rPr>
            </w:pPr>
            <w:proofErr w:type="spellStart"/>
            <w:r w:rsidRPr="004C0C14">
              <w:rPr>
                <w:sz w:val="16"/>
                <w:szCs w:val="16"/>
              </w:rPr>
              <w:t>NaOH</w:t>
            </w:r>
            <w:proofErr w:type="spellEnd"/>
          </w:p>
        </w:tc>
        <w:tc>
          <w:tcPr>
            <w:tcW w:w="810" w:type="dxa"/>
            <w:hideMark/>
          </w:tcPr>
          <w:p w14:paraId="0E9FF3E7" w14:textId="77777777" w:rsidR="00D605A8" w:rsidRPr="004C0C14" w:rsidRDefault="00D605A8" w:rsidP="00992BFB">
            <w:pPr>
              <w:jc w:val="right"/>
              <w:rPr>
                <w:sz w:val="16"/>
                <w:szCs w:val="16"/>
              </w:rPr>
            </w:pPr>
            <w:r w:rsidRPr="004C0C14">
              <w:rPr>
                <w:sz w:val="16"/>
                <w:szCs w:val="16"/>
              </w:rPr>
              <w:t>0.004</w:t>
            </w:r>
          </w:p>
        </w:tc>
        <w:tc>
          <w:tcPr>
            <w:tcW w:w="810" w:type="dxa"/>
            <w:hideMark/>
          </w:tcPr>
          <w:p w14:paraId="295CA116" w14:textId="77777777" w:rsidR="00D605A8" w:rsidRPr="004C0C14" w:rsidRDefault="00D605A8" w:rsidP="00992BFB">
            <w:pPr>
              <w:jc w:val="right"/>
              <w:rPr>
                <w:sz w:val="16"/>
                <w:szCs w:val="16"/>
              </w:rPr>
            </w:pPr>
            <w:r w:rsidRPr="004C0C14">
              <w:rPr>
                <w:sz w:val="16"/>
                <w:szCs w:val="16"/>
              </w:rPr>
              <w:t>0.002</w:t>
            </w:r>
          </w:p>
        </w:tc>
        <w:tc>
          <w:tcPr>
            <w:tcW w:w="810" w:type="dxa"/>
            <w:hideMark/>
          </w:tcPr>
          <w:p w14:paraId="619C9D5C" w14:textId="77777777" w:rsidR="00D605A8" w:rsidRPr="004C0C14" w:rsidRDefault="00D605A8" w:rsidP="00992BFB">
            <w:pPr>
              <w:jc w:val="right"/>
              <w:rPr>
                <w:sz w:val="16"/>
                <w:szCs w:val="16"/>
              </w:rPr>
            </w:pPr>
            <w:r w:rsidRPr="004C0C14">
              <w:rPr>
                <w:sz w:val="16"/>
                <w:szCs w:val="16"/>
              </w:rPr>
              <w:t>Na</w:t>
            </w:r>
            <w:r w:rsidRPr="00BC3B4D">
              <w:rPr>
                <w:sz w:val="16"/>
                <w:szCs w:val="16"/>
                <w:vertAlign w:val="subscript"/>
              </w:rPr>
              <w:t>2</w:t>
            </w:r>
            <w:r w:rsidRPr="004C0C14">
              <w:rPr>
                <w:sz w:val="16"/>
                <w:szCs w:val="16"/>
              </w:rPr>
              <w:t>SO</w:t>
            </w:r>
            <w:r w:rsidRPr="00BC3B4D">
              <w:rPr>
                <w:sz w:val="16"/>
                <w:szCs w:val="16"/>
                <w:vertAlign w:val="subscript"/>
              </w:rPr>
              <w:t>3</w:t>
            </w:r>
          </w:p>
        </w:tc>
        <w:tc>
          <w:tcPr>
            <w:tcW w:w="810" w:type="dxa"/>
            <w:hideMark/>
          </w:tcPr>
          <w:p w14:paraId="504DC07E" w14:textId="77777777" w:rsidR="00D605A8" w:rsidRPr="004C0C14" w:rsidRDefault="00D605A8" w:rsidP="00992BFB">
            <w:pPr>
              <w:jc w:val="right"/>
              <w:rPr>
                <w:sz w:val="16"/>
                <w:szCs w:val="16"/>
              </w:rPr>
            </w:pPr>
            <w:r w:rsidRPr="004C0C14">
              <w:rPr>
                <w:sz w:val="16"/>
                <w:szCs w:val="16"/>
              </w:rPr>
              <w:t>0.002</w:t>
            </w:r>
          </w:p>
        </w:tc>
        <w:tc>
          <w:tcPr>
            <w:tcW w:w="810" w:type="dxa"/>
            <w:hideMark/>
          </w:tcPr>
          <w:p w14:paraId="51DE7518" w14:textId="77777777" w:rsidR="00D605A8" w:rsidRPr="004C0C14" w:rsidRDefault="00D605A8" w:rsidP="00992BFB">
            <w:pPr>
              <w:jc w:val="right"/>
              <w:rPr>
                <w:sz w:val="16"/>
                <w:szCs w:val="16"/>
              </w:rPr>
            </w:pPr>
            <w:r w:rsidRPr="004C0C14">
              <w:rPr>
                <w:sz w:val="16"/>
                <w:szCs w:val="16"/>
              </w:rPr>
              <w:t>0.000</w:t>
            </w:r>
          </w:p>
        </w:tc>
        <w:tc>
          <w:tcPr>
            <w:tcW w:w="810" w:type="dxa"/>
            <w:hideMark/>
          </w:tcPr>
          <w:p w14:paraId="5E3EF2F5" w14:textId="77777777" w:rsidR="00D605A8" w:rsidRPr="004C0C14" w:rsidRDefault="00D73D0A" w:rsidP="00992BFB">
            <w:pPr>
              <w:jc w:val="right"/>
              <w:rPr>
                <w:b/>
                <w:sz w:val="16"/>
                <w:szCs w:val="16"/>
              </w:rPr>
            </w:pPr>
            <w:r>
              <w:rPr>
                <w:b/>
                <w:sz w:val="16"/>
                <w:szCs w:val="16"/>
              </w:rPr>
              <w:t>0.25</w:t>
            </w:r>
          </w:p>
        </w:tc>
        <w:tc>
          <w:tcPr>
            <w:tcW w:w="990" w:type="dxa"/>
            <w:hideMark/>
          </w:tcPr>
          <w:p w14:paraId="2FFB87A8" w14:textId="77777777" w:rsidR="00D605A8" w:rsidRPr="004C0C14" w:rsidRDefault="00D605A8" w:rsidP="00992BFB">
            <w:pPr>
              <w:jc w:val="right"/>
              <w:rPr>
                <w:sz w:val="16"/>
                <w:szCs w:val="16"/>
              </w:rPr>
            </w:pPr>
            <w:r w:rsidRPr="004C0C14">
              <w:rPr>
                <w:sz w:val="16"/>
                <w:szCs w:val="16"/>
              </w:rPr>
              <w:t>n/a</w:t>
            </w:r>
          </w:p>
        </w:tc>
        <w:tc>
          <w:tcPr>
            <w:tcW w:w="810" w:type="dxa"/>
            <w:hideMark/>
          </w:tcPr>
          <w:p w14:paraId="5F900C06" w14:textId="77777777" w:rsidR="00D605A8" w:rsidRPr="004C0C14" w:rsidRDefault="00D605A8" w:rsidP="00992BFB">
            <w:pPr>
              <w:jc w:val="right"/>
              <w:rPr>
                <w:sz w:val="16"/>
                <w:szCs w:val="16"/>
              </w:rPr>
            </w:pPr>
            <w:r w:rsidRPr="004C0C14">
              <w:rPr>
                <w:sz w:val="16"/>
                <w:szCs w:val="16"/>
              </w:rPr>
              <w:t>n/a</w:t>
            </w:r>
          </w:p>
        </w:tc>
        <w:tc>
          <w:tcPr>
            <w:tcW w:w="630" w:type="dxa"/>
            <w:hideMark/>
          </w:tcPr>
          <w:p w14:paraId="342A33C6" w14:textId="77777777" w:rsidR="00D605A8" w:rsidRPr="004C0C14" w:rsidRDefault="00D605A8" w:rsidP="00992BFB">
            <w:pPr>
              <w:jc w:val="right"/>
              <w:rPr>
                <w:sz w:val="16"/>
                <w:szCs w:val="16"/>
              </w:rPr>
            </w:pPr>
            <w:r w:rsidRPr="004C0C14">
              <w:rPr>
                <w:sz w:val="16"/>
                <w:szCs w:val="16"/>
              </w:rPr>
              <w:t>-</w:t>
            </w:r>
          </w:p>
        </w:tc>
      </w:tr>
      <w:tr w:rsidR="00D605A8" w:rsidRPr="004C0C14" w14:paraId="493F4CD0" w14:textId="77777777" w:rsidTr="00CC5ECE">
        <w:trPr>
          <w:trHeight w:val="350"/>
        </w:trPr>
        <w:tc>
          <w:tcPr>
            <w:tcW w:w="1440" w:type="dxa"/>
            <w:hideMark/>
          </w:tcPr>
          <w:p w14:paraId="6F805D23" w14:textId="77777777" w:rsidR="00D605A8" w:rsidRPr="004C0C14" w:rsidRDefault="00D605A8" w:rsidP="00992BFB">
            <w:pPr>
              <w:keepNext/>
              <w:keepLines/>
              <w:jc w:val="left"/>
              <w:rPr>
                <w:sz w:val="16"/>
                <w:szCs w:val="16"/>
              </w:rPr>
            </w:pPr>
            <w:proofErr w:type="spellStart"/>
            <w:r w:rsidRPr="004C0C14">
              <w:rPr>
                <w:sz w:val="16"/>
                <w:szCs w:val="16"/>
              </w:rPr>
              <w:t>Navin</w:t>
            </w:r>
            <w:proofErr w:type="spellEnd"/>
            <w:r w:rsidRPr="004C0C14">
              <w:rPr>
                <w:sz w:val="16"/>
                <w:szCs w:val="16"/>
              </w:rPr>
              <w:t xml:space="preserve"> Fluorine International</w:t>
            </w:r>
          </w:p>
        </w:tc>
        <w:tc>
          <w:tcPr>
            <w:tcW w:w="900" w:type="dxa"/>
            <w:hideMark/>
          </w:tcPr>
          <w:p w14:paraId="2A81FFFA" w14:textId="77777777" w:rsidR="00D605A8" w:rsidRPr="004C0C14" w:rsidRDefault="00D605A8" w:rsidP="00992BFB">
            <w:pPr>
              <w:keepNext/>
              <w:keepLines/>
              <w:jc w:val="left"/>
              <w:rPr>
                <w:sz w:val="16"/>
                <w:szCs w:val="16"/>
              </w:rPr>
            </w:pPr>
            <w:r w:rsidRPr="004C0C14">
              <w:rPr>
                <w:sz w:val="16"/>
                <w:szCs w:val="16"/>
              </w:rPr>
              <w:t>Natural gas</w:t>
            </w:r>
          </w:p>
        </w:tc>
        <w:tc>
          <w:tcPr>
            <w:tcW w:w="540" w:type="dxa"/>
            <w:hideMark/>
          </w:tcPr>
          <w:p w14:paraId="5845E1D3" w14:textId="77777777" w:rsidR="00D605A8" w:rsidRPr="004C0C14" w:rsidRDefault="00D605A8" w:rsidP="00992BFB">
            <w:pPr>
              <w:keepNext/>
              <w:keepLines/>
              <w:jc w:val="left"/>
              <w:rPr>
                <w:sz w:val="16"/>
                <w:szCs w:val="16"/>
              </w:rPr>
            </w:pPr>
            <w:r w:rsidRPr="004C0C14">
              <w:rPr>
                <w:sz w:val="16"/>
                <w:szCs w:val="16"/>
              </w:rPr>
              <w:t>Nm</w:t>
            </w:r>
            <w:r w:rsidRPr="004C0C14">
              <w:rPr>
                <w:sz w:val="16"/>
                <w:szCs w:val="16"/>
                <w:vertAlign w:val="superscript"/>
              </w:rPr>
              <w:t>3</w:t>
            </w:r>
          </w:p>
        </w:tc>
        <w:tc>
          <w:tcPr>
            <w:tcW w:w="810" w:type="dxa"/>
            <w:hideMark/>
          </w:tcPr>
          <w:p w14:paraId="0BF54AD9" w14:textId="77777777" w:rsidR="00D605A8" w:rsidRPr="004C0C14" w:rsidRDefault="00D605A8" w:rsidP="00992BFB">
            <w:pPr>
              <w:keepNext/>
              <w:keepLines/>
              <w:jc w:val="right"/>
              <w:rPr>
                <w:sz w:val="16"/>
                <w:szCs w:val="16"/>
              </w:rPr>
            </w:pPr>
            <w:r w:rsidRPr="004C0C14">
              <w:rPr>
                <w:sz w:val="16"/>
                <w:szCs w:val="16"/>
              </w:rPr>
              <w:t>0.69</w:t>
            </w:r>
          </w:p>
        </w:tc>
        <w:tc>
          <w:tcPr>
            <w:tcW w:w="810" w:type="dxa"/>
            <w:hideMark/>
          </w:tcPr>
          <w:p w14:paraId="5C452F96" w14:textId="77777777" w:rsidR="00D605A8" w:rsidRPr="004C0C14" w:rsidRDefault="00D605A8" w:rsidP="00992BFB">
            <w:pPr>
              <w:keepNext/>
              <w:keepLines/>
              <w:jc w:val="right"/>
              <w:rPr>
                <w:sz w:val="16"/>
                <w:szCs w:val="16"/>
              </w:rPr>
            </w:pPr>
            <w:r w:rsidRPr="004C0C14">
              <w:rPr>
                <w:sz w:val="16"/>
                <w:szCs w:val="16"/>
              </w:rPr>
              <w:t>0.35</w:t>
            </w:r>
          </w:p>
        </w:tc>
        <w:tc>
          <w:tcPr>
            <w:tcW w:w="630" w:type="dxa"/>
            <w:hideMark/>
          </w:tcPr>
          <w:p w14:paraId="653F75A4" w14:textId="77777777" w:rsidR="00D605A8" w:rsidRPr="004C0C14" w:rsidRDefault="00D605A8" w:rsidP="00992BFB">
            <w:pPr>
              <w:keepNext/>
              <w:keepLines/>
              <w:jc w:val="right"/>
              <w:rPr>
                <w:sz w:val="16"/>
                <w:szCs w:val="16"/>
              </w:rPr>
            </w:pPr>
            <w:r w:rsidRPr="004C0C14">
              <w:rPr>
                <w:sz w:val="16"/>
                <w:szCs w:val="16"/>
              </w:rPr>
              <w:t>Steam</w:t>
            </w:r>
          </w:p>
        </w:tc>
        <w:tc>
          <w:tcPr>
            <w:tcW w:w="540" w:type="dxa"/>
            <w:hideMark/>
          </w:tcPr>
          <w:p w14:paraId="4E9100D9" w14:textId="77777777" w:rsidR="00D605A8" w:rsidRPr="004C0C14" w:rsidRDefault="00D605A8" w:rsidP="00992BFB">
            <w:pPr>
              <w:keepNext/>
              <w:keepLines/>
              <w:jc w:val="right"/>
              <w:rPr>
                <w:sz w:val="16"/>
                <w:szCs w:val="16"/>
              </w:rPr>
            </w:pPr>
            <w:r w:rsidRPr="004C0C14">
              <w:rPr>
                <w:sz w:val="16"/>
                <w:szCs w:val="16"/>
              </w:rPr>
              <w:t>kg</w:t>
            </w:r>
          </w:p>
        </w:tc>
        <w:tc>
          <w:tcPr>
            <w:tcW w:w="810" w:type="dxa"/>
            <w:hideMark/>
          </w:tcPr>
          <w:p w14:paraId="2BDA70BB" w14:textId="77777777" w:rsidR="00D605A8" w:rsidRPr="004C0C14" w:rsidRDefault="00D605A8" w:rsidP="00992BFB">
            <w:pPr>
              <w:keepNext/>
              <w:keepLines/>
              <w:jc w:val="right"/>
              <w:rPr>
                <w:sz w:val="16"/>
                <w:szCs w:val="16"/>
              </w:rPr>
            </w:pPr>
            <w:r w:rsidRPr="004C0C14">
              <w:rPr>
                <w:sz w:val="16"/>
                <w:szCs w:val="16"/>
              </w:rPr>
              <w:t>0.85</w:t>
            </w:r>
          </w:p>
        </w:tc>
        <w:tc>
          <w:tcPr>
            <w:tcW w:w="810" w:type="dxa"/>
            <w:hideMark/>
          </w:tcPr>
          <w:p w14:paraId="76237EFC" w14:textId="77777777" w:rsidR="00D605A8" w:rsidRPr="004C0C14" w:rsidRDefault="00D605A8" w:rsidP="00992BFB">
            <w:pPr>
              <w:keepNext/>
              <w:keepLines/>
              <w:jc w:val="right"/>
              <w:rPr>
                <w:sz w:val="16"/>
                <w:szCs w:val="16"/>
              </w:rPr>
            </w:pPr>
            <w:r w:rsidRPr="004C0C14">
              <w:rPr>
                <w:sz w:val="16"/>
                <w:szCs w:val="16"/>
              </w:rPr>
              <w:t>0.03</w:t>
            </w:r>
          </w:p>
        </w:tc>
        <w:tc>
          <w:tcPr>
            <w:tcW w:w="810" w:type="dxa"/>
            <w:hideMark/>
          </w:tcPr>
          <w:p w14:paraId="4ACB8D92" w14:textId="77777777" w:rsidR="00D605A8" w:rsidRPr="004C0C14" w:rsidRDefault="00D605A8" w:rsidP="00992BFB">
            <w:pPr>
              <w:keepNext/>
              <w:keepLines/>
              <w:jc w:val="right"/>
              <w:rPr>
                <w:sz w:val="16"/>
                <w:szCs w:val="16"/>
              </w:rPr>
            </w:pPr>
            <w:r w:rsidRPr="004C0C14">
              <w:rPr>
                <w:sz w:val="16"/>
                <w:szCs w:val="16"/>
              </w:rPr>
              <w:t>3.44</w:t>
            </w:r>
          </w:p>
        </w:tc>
        <w:tc>
          <w:tcPr>
            <w:tcW w:w="810" w:type="dxa"/>
            <w:hideMark/>
          </w:tcPr>
          <w:p w14:paraId="7E02F5F9" w14:textId="77777777" w:rsidR="00D605A8" w:rsidRPr="004C0C14" w:rsidRDefault="00D605A8" w:rsidP="00992BFB">
            <w:pPr>
              <w:keepNext/>
              <w:keepLines/>
              <w:jc w:val="right"/>
              <w:rPr>
                <w:sz w:val="16"/>
                <w:szCs w:val="16"/>
              </w:rPr>
            </w:pPr>
            <w:r w:rsidRPr="004C0C14">
              <w:rPr>
                <w:sz w:val="16"/>
                <w:szCs w:val="16"/>
              </w:rPr>
              <w:t>0.34</w:t>
            </w:r>
          </w:p>
        </w:tc>
        <w:tc>
          <w:tcPr>
            <w:tcW w:w="810" w:type="dxa"/>
            <w:hideMark/>
          </w:tcPr>
          <w:p w14:paraId="52A34CCA" w14:textId="77777777" w:rsidR="00D605A8" w:rsidRPr="004C0C14" w:rsidRDefault="00D605A8" w:rsidP="00992BFB">
            <w:pPr>
              <w:keepNext/>
              <w:keepLines/>
              <w:jc w:val="right"/>
              <w:rPr>
                <w:sz w:val="16"/>
                <w:szCs w:val="16"/>
              </w:rPr>
            </w:pPr>
            <w:r w:rsidRPr="004C0C14">
              <w:rPr>
                <w:sz w:val="16"/>
                <w:szCs w:val="16"/>
              </w:rPr>
              <w:t>0.0016</w:t>
            </w:r>
          </w:p>
        </w:tc>
        <w:tc>
          <w:tcPr>
            <w:tcW w:w="810" w:type="dxa"/>
            <w:hideMark/>
          </w:tcPr>
          <w:p w14:paraId="5DC5BA9F" w14:textId="77777777" w:rsidR="00D605A8" w:rsidRPr="004C0C14" w:rsidRDefault="00D605A8" w:rsidP="00992BFB">
            <w:pPr>
              <w:keepNext/>
              <w:keepLines/>
              <w:jc w:val="right"/>
              <w:rPr>
                <w:sz w:val="16"/>
                <w:szCs w:val="16"/>
              </w:rPr>
            </w:pPr>
            <w:r w:rsidRPr="004C0C14">
              <w:rPr>
                <w:sz w:val="16"/>
                <w:szCs w:val="16"/>
              </w:rPr>
              <w:t>0.08</w:t>
            </w:r>
          </w:p>
        </w:tc>
        <w:tc>
          <w:tcPr>
            <w:tcW w:w="900" w:type="dxa"/>
            <w:hideMark/>
          </w:tcPr>
          <w:p w14:paraId="05954C6B" w14:textId="77777777" w:rsidR="00D605A8" w:rsidRPr="004C0C14" w:rsidRDefault="00D605A8" w:rsidP="00992BFB">
            <w:pPr>
              <w:keepNext/>
              <w:keepLines/>
              <w:jc w:val="right"/>
              <w:rPr>
                <w:sz w:val="16"/>
                <w:szCs w:val="16"/>
              </w:rPr>
            </w:pPr>
            <w:r w:rsidRPr="004C0C14">
              <w:rPr>
                <w:sz w:val="16"/>
                <w:szCs w:val="16"/>
              </w:rPr>
              <w:t>Ca(OH)</w:t>
            </w:r>
            <w:r w:rsidRPr="00BC3B4D">
              <w:rPr>
                <w:sz w:val="16"/>
                <w:szCs w:val="16"/>
                <w:vertAlign w:val="subscript"/>
              </w:rPr>
              <w:t>2</w:t>
            </w:r>
          </w:p>
        </w:tc>
        <w:tc>
          <w:tcPr>
            <w:tcW w:w="810" w:type="dxa"/>
            <w:hideMark/>
          </w:tcPr>
          <w:p w14:paraId="4BA15281" w14:textId="77777777" w:rsidR="00D605A8" w:rsidRPr="004C0C14" w:rsidRDefault="00D605A8" w:rsidP="00992BFB">
            <w:pPr>
              <w:keepNext/>
              <w:keepLines/>
              <w:jc w:val="right"/>
              <w:rPr>
                <w:sz w:val="16"/>
                <w:szCs w:val="16"/>
              </w:rPr>
            </w:pPr>
            <w:r w:rsidRPr="004C0C14">
              <w:rPr>
                <w:sz w:val="16"/>
                <w:szCs w:val="16"/>
              </w:rPr>
              <w:t>0.64</w:t>
            </w:r>
          </w:p>
        </w:tc>
        <w:tc>
          <w:tcPr>
            <w:tcW w:w="810" w:type="dxa"/>
            <w:hideMark/>
          </w:tcPr>
          <w:p w14:paraId="06E6EA18" w14:textId="77777777" w:rsidR="00D605A8" w:rsidRPr="004C0C14" w:rsidRDefault="00D605A8" w:rsidP="00992BFB">
            <w:pPr>
              <w:keepNext/>
              <w:keepLines/>
              <w:jc w:val="right"/>
              <w:rPr>
                <w:sz w:val="16"/>
                <w:szCs w:val="16"/>
              </w:rPr>
            </w:pPr>
            <w:r w:rsidRPr="004C0C14">
              <w:rPr>
                <w:sz w:val="16"/>
                <w:szCs w:val="16"/>
              </w:rPr>
              <w:t>0.06</w:t>
            </w:r>
          </w:p>
        </w:tc>
        <w:tc>
          <w:tcPr>
            <w:tcW w:w="810" w:type="dxa"/>
            <w:hideMark/>
          </w:tcPr>
          <w:p w14:paraId="63AF5C47" w14:textId="77777777" w:rsidR="00D605A8" w:rsidRPr="004C0C14" w:rsidRDefault="00D605A8" w:rsidP="00992BFB">
            <w:pPr>
              <w:keepNext/>
              <w:keepLines/>
              <w:jc w:val="right"/>
              <w:rPr>
                <w:sz w:val="16"/>
                <w:szCs w:val="16"/>
              </w:rPr>
            </w:pPr>
            <w:proofErr w:type="spellStart"/>
            <w:r w:rsidRPr="004C0C14">
              <w:rPr>
                <w:sz w:val="16"/>
                <w:szCs w:val="16"/>
              </w:rPr>
              <w:t>NaOH</w:t>
            </w:r>
            <w:proofErr w:type="spellEnd"/>
          </w:p>
        </w:tc>
        <w:tc>
          <w:tcPr>
            <w:tcW w:w="810" w:type="dxa"/>
            <w:hideMark/>
          </w:tcPr>
          <w:p w14:paraId="59740D85" w14:textId="77777777" w:rsidR="00D605A8" w:rsidRPr="004C0C14" w:rsidRDefault="00D605A8" w:rsidP="00992BFB">
            <w:pPr>
              <w:keepNext/>
              <w:keepLines/>
              <w:jc w:val="right"/>
              <w:rPr>
                <w:sz w:val="16"/>
                <w:szCs w:val="16"/>
              </w:rPr>
            </w:pPr>
            <w:r w:rsidRPr="004C0C14">
              <w:rPr>
                <w:sz w:val="16"/>
                <w:szCs w:val="16"/>
              </w:rPr>
              <w:t>0.02</w:t>
            </w:r>
          </w:p>
        </w:tc>
        <w:tc>
          <w:tcPr>
            <w:tcW w:w="810" w:type="dxa"/>
            <w:hideMark/>
          </w:tcPr>
          <w:p w14:paraId="54379F93" w14:textId="77777777" w:rsidR="00D605A8" w:rsidRPr="004C0C14" w:rsidRDefault="00D605A8" w:rsidP="00992BFB">
            <w:pPr>
              <w:keepNext/>
              <w:keepLines/>
              <w:jc w:val="right"/>
              <w:rPr>
                <w:sz w:val="16"/>
                <w:szCs w:val="16"/>
              </w:rPr>
            </w:pPr>
            <w:r w:rsidRPr="004C0C14">
              <w:rPr>
                <w:sz w:val="16"/>
                <w:szCs w:val="16"/>
              </w:rPr>
              <w:t>0.01</w:t>
            </w:r>
          </w:p>
        </w:tc>
        <w:tc>
          <w:tcPr>
            <w:tcW w:w="810" w:type="dxa"/>
            <w:hideMark/>
          </w:tcPr>
          <w:p w14:paraId="74F1B8B2" w14:textId="77777777" w:rsidR="00D605A8" w:rsidRPr="004C0C14" w:rsidRDefault="00D605A8" w:rsidP="00992BFB">
            <w:pPr>
              <w:keepNext/>
              <w:keepLines/>
              <w:jc w:val="right"/>
              <w:rPr>
                <w:b/>
                <w:sz w:val="16"/>
                <w:szCs w:val="16"/>
              </w:rPr>
            </w:pPr>
            <w:r w:rsidRPr="004C0C14">
              <w:rPr>
                <w:b/>
                <w:sz w:val="16"/>
                <w:szCs w:val="16"/>
              </w:rPr>
              <w:t>0.87</w:t>
            </w:r>
          </w:p>
        </w:tc>
        <w:tc>
          <w:tcPr>
            <w:tcW w:w="990" w:type="dxa"/>
            <w:hideMark/>
          </w:tcPr>
          <w:p w14:paraId="78476CE3" w14:textId="77777777" w:rsidR="00D605A8" w:rsidRPr="004C0C14" w:rsidRDefault="00D605A8" w:rsidP="00992BFB">
            <w:pPr>
              <w:keepNext/>
              <w:keepLines/>
              <w:jc w:val="right"/>
              <w:rPr>
                <w:sz w:val="16"/>
                <w:szCs w:val="16"/>
              </w:rPr>
            </w:pPr>
            <w:r w:rsidRPr="004C0C14">
              <w:rPr>
                <w:sz w:val="16"/>
                <w:szCs w:val="16"/>
              </w:rPr>
              <w:t>Recovered HF</w:t>
            </w:r>
          </w:p>
        </w:tc>
        <w:tc>
          <w:tcPr>
            <w:tcW w:w="810" w:type="dxa"/>
            <w:hideMark/>
          </w:tcPr>
          <w:p w14:paraId="672933C7" w14:textId="77777777" w:rsidR="00D605A8" w:rsidRPr="004C0C14" w:rsidRDefault="00D605A8" w:rsidP="00992BFB">
            <w:pPr>
              <w:keepNext/>
              <w:keepLines/>
              <w:jc w:val="right"/>
              <w:rPr>
                <w:sz w:val="16"/>
                <w:szCs w:val="16"/>
              </w:rPr>
            </w:pPr>
            <w:r w:rsidRPr="004C0C14">
              <w:rPr>
                <w:sz w:val="16"/>
                <w:szCs w:val="16"/>
              </w:rPr>
              <w:t>kg/kg of HFC-23</w:t>
            </w:r>
          </w:p>
        </w:tc>
        <w:tc>
          <w:tcPr>
            <w:tcW w:w="630" w:type="dxa"/>
            <w:hideMark/>
          </w:tcPr>
          <w:p w14:paraId="32B4481D" w14:textId="77777777" w:rsidR="00D605A8" w:rsidRPr="004C0C14" w:rsidRDefault="00D605A8" w:rsidP="00992BFB">
            <w:pPr>
              <w:keepNext/>
              <w:keepLines/>
              <w:jc w:val="right"/>
              <w:rPr>
                <w:sz w:val="16"/>
                <w:szCs w:val="16"/>
              </w:rPr>
            </w:pPr>
            <w:r w:rsidRPr="004C0C14">
              <w:rPr>
                <w:sz w:val="16"/>
                <w:szCs w:val="16"/>
              </w:rPr>
              <w:t>0.55</w:t>
            </w:r>
          </w:p>
        </w:tc>
      </w:tr>
      <w:tr w:rsidR="00D605A8" w:rsidRPr="004C0C14" w14:paraId="7D951BAB" w14:textId="77777777" w:rsidTr="00CC5ECE">
        <w:trPr>
          <w:trHeight w:val="413"/>
        </w:trPr>
        <w:tc>
          <w:tcPr>
            <w:tcW w:w="1440" w:type="dxa"/>
            <w:hideMark/>
          </w:tcPr>
          <w:p w14:paraId="1C729DF5" w14:textId="77777777" w:rsidR="00D605A8" w:rsidRPr="004C0C14" w:rsidRDefault="00D605A8" w:rsidP="00992BFB">
            <w:pPr>
              <w:keepNext/>
              <w:keepLines/>
              <w:jc w:val="left"/>
              <w:rPr>
                <w:sz w:val="16"/>
                <w:szCs w:val="16"/>
              </w:rPr>
            </w:pPr>
            <w:r w:rsidRPr="004C0C14">
              <w:rPr>
                <w:sz w:val="16"/>
                <w:szCs w:val="16"/>
              </w:rPr>
              <w:t>SRF</w:t>
            </w:r>
          </w:p>
        </w:tc>
        <w:tc>
          <w:tcPr>
            <w:tcW w:w="900" w:type="dxa"/>
            <w:hideMark/>
          </w:tcPr>
          <w:p w14:paraId="74228409" w14:textId="77777777" w:rsidR="00D605A8" w:rsidRPr="004C0C14" w:rsidRDefault="00D605A8" w:rsidP="00992BFB">
            <w:pPr>
              <w:keepNext/>
              <w:keepLines/>
              <w:jc w:val="left"/>
              <w:rPr>
                <w:sz w:val="16"/>
                <w:szCs w:val="16"/>
              </w:rPr>
            </w:pPr>
            <w:r w:rsidRPr="004C0C14">
              <w:rPr>
                <w:sz w:val="16"/>
                <w:szCs w:val="16"/>
              </w:rPr>
              <w:t>Hydrogen</w:t>
            </w:r>
          </w:p>
        </w:tc>
        <w:tc>
          <w:tcPr>
            <w:tcW w:w="540" w:type="dxa"/>
            <w:hideMark/>
          </w:tcPr>
          <w:p w14:paraId="6B304AC6" w14:textId="77777777" w:rsidR="00D605A8" w:rsidRPr="004C0C14" w:rsidRDefault="00D605A8" w:rsidP="00992BFB">
            <w:pPr>
              <w:keepNext/>
              <w:keepLines/>
              <w:jc w:val="left"/>
              <w:rPr>
                <w:sz w:val="16"/>
                <w:szCs w:val="16"/>
              </w:rPr>
            </w:pPr>
            <w:r w:rsidRPr="004C0C14">
              <w:rPr>
                <w:sz w:val="16"/>
                <w:szCs w:val="16"/>
              </w:rPr>
              <w:t>Nm</w:t>
            </w:r>
            <w:r w:rsidRPr="004C0C14">
              <w:rPr>
                <w:sz w:val="16"/>
                <w:szCs w:val="16"/>
                <w:vertAlign w:val="superscript"/>
              </w:rPr>
              <w:t>3</w:t>
            </w:r>
          </w:p>
        </w:tc>
        <w:tc>
          <w:tcPr>
            <w:tcW w:w="810" w:type="dxa"/>
            <w:hideMark/>
          </w:tcPr>
          <w:p w14:paraId="36B1715C" w14:textId="77777777" w:rsidR="00D605A8" w:rsidRPr="004C0C14" w:rsidRDefault="00D605A8" w:rsidP="00992BFB">
            <w:pPr>
              <w:keepNext/>
              <w:keepLines/>
              <w:jc w:val="right"/>
              <w:rPr>
                <w:sz w:val="16"/>
                <w:szCs w:val="16"/>
              </w:rPr>
            </w:pPr>
            <w:r w:rsidRPr="004C0C14">
              <w:rPr>
                <w:sz w:val="16"/>
                <w:szCs w:val="16"/>
              </w:rPr>
              <w:t>0.74</w:t>
            </w:r>
          </w:p>
        </w:tc>
        <w:tc>
          <w:tcPr>
            <w:tcW w:w="810" w:type="dxa"/>
            <w:hideMark/>
          </w:tcPr>
          <w:p w14:paraId="5056B1C2" w14:textId="77777777" w:rsidR="00D605A8" w:rsidRPr="004C0C14" w:rsidRDefault="00D605A8" w:rsidP="00992BFB">
            <w:pPr>
              <w:keepNext/>
              <w:keepLines/>
              <w:jc w:val="right"/>
              <w:rPr>
                <w:sz w:val="16"/>
                <w:szCs w:val="16"/>
              </w:rPr>
            </w:pPr>
            <w:r w:rsidRPr="004C0C14">
              <w:rPr>
                <w:sz w:val="16"/>
                <w:szCs w:val="16"/>
              </w:rPr>
              <w:t>0.03</w:t>
            </w:r>
          </w:p>
        </w:tc>
        <w:tc>
          <w:tcPr>
            <w:tcW w:w="630" w:type="dxa"/>
            <w:hideMark/>
          </w:tcPr>
          <w:p w14:paraId="28EE496D" w14:textId="77777777" w:rsidR="00D605A8" w:rsidRPr="004C0C14" w:rsidRDefault="00D605A8" w:rsidP="00992BFB">
            <w:pPr>
              <w:keepNext/>
              <w:keepLines/>
              <w:jc w:val="right"/>
              <w:rPr>
                <w:sz w:val="16"/>
                <w:szCs w:val="16"/>
              </w:rPr>
            </w:pPr>
            <w:r w:rsidRPr="004C0C14">
              <w:rPr>
                <w:sz w:val="16"/>
                <w:szCs w:val="16"/>
              </w:rPr>
              <w:t>Oxygen</w:t>
            </w:r>
          </w:p>
        </w:tc>
        <w:tc>
          <w:tcPr>
            <w:tcW w:w="540" w:type="dxa"/>
            <w:hideMark/>
          </w:tcPr>
          <w:p w14:paraId="5883AE4B" w14:textId="77777777" w:rsidR="00D605A8" w:rsidRPr="004C0C14" w:rsidRDefault="00D605A8" w:rsidP="00992BFB">
            <w:pPr>
              <w:keepNext/>
              <w:keepLines/>
              <w:jc w:val="right"/>
              <w:rPr>
                <w:sz w:val="16"/>
                <w:szCs w:val="16"/>
              </w:rPr>
            </w:pPr>
            <w:r w:rsidRPr="004C0C14">
              <w:rPr>
                <w:sz w:val="16"/>
                <w:szCs w:val="16"/>
              </w:rPr>
              <w:t>Nm</w:t>
            </w:r>
            <w:r w:rsidRPr="004C0C14">
              <w:rPr>
                <w:sz w:val="16"/>
                <w:szCs w:val="16"/>
                <w:vertAlign w:val="superscript"/>
              </w:rPr>
              <w:t>3</w:t>
            </w:r>
          </w:p>
        </w:tc>
        <w:tc>
          <w:tcPr>
            <w:tcW w:w="810" w:type="dxa"/>
            <w:hideMark/>
          </w:tcPr>
          <w:p w14:paraId="4EC248F7" w14:textId="77777777" w:rsidR="00D605A8" w:rsidRPr="004C0C14" w:rsidRDefault="00D605A8" w:rsidP="00992BFB">
            <w:pPr>
              <w:keepNext/>
              <w:keepLines/>
              <w:jc w:val="right"/>
              <w:rPr>
                <w:sz w:val="16"/>
                <w:szCs w:val="16"/>
              </w:rPr>
            </w:pPr>
            <w:r w:rsidRPr="004C0C14">
              <w:rPr>
                <w:sz w:val="16"/>
                <w:szCs w:val="16"/>
              </w:rPr>
              <w:t>0.48</w:t>
            </w:r>
          </w:p>
        </w:tc>
        <w:tc>
          <w:tcPr>
            <w:tcW w:w="810" w:type="dxa"/>
            <w:hideMark/>
          </w:tcPr>
          <w:p w14:paraId="0E75FDC8" w14:textId="77777777" w:rsidR="00D605A8" w:rsidRPr="004C0C14" w:rsidRDefault="00D605A8" w:rsidP="00992BFB">
            <w:pPr>
              <w:keepNext/>
              <w:keepLines/>
              <w:jc w:val="right"/>
              <w:rPr>
                <w:sz w:val="16"/>
                <w:szCs w:val="16"/>
              </w:rPr>
            </w:pPr>
            <w:r w:rsidRPr="004C0C14">
              <w:rPr>
                <w:sz w:val="16"/>
                <w:szCs w:val="16"/>
              </w:rPr>
              <w:t>0.32</w:t>
            </w:r>
          </w:p>
        </w:tc>
        <w:tc>
          <w:tcPr>
            <w:tcW w:w="810" w:type="dxa"/>
            <w:hideMark/>
          </w:tcPr>
          <w:p w14:paraId="5F959129" w14:textId="77777777" w:rsidR="00D605A8" w:rsidRPr="004C0C14" w:rsidRDefault="00D605A8" w:rsidP="00992BFB">
            <w:pPr>
              <w:keepNext/>
              <w:keepLines/>
              <w:jc w:val="right"/>
              <w:rPr>
                <w:sz w:val="16"/>
                <w:szCs w:val="16"/>
              </w:rPr>
            </w:pPr>
            <w:r w:rsidRPr="004C0C14">
              <w:rPr>
                <w:sz w:val="16"/>
                <w:szCs w:val="16"/>
              </w:rPr>
              <w:t>0.98</w:t>
            </w:r>
          </w:p>
        </w:tc>
        <w:tc>
          <w:tcPr>
            <w:tcW w:w="810" w:type="dxa"/>
            <w:hideMark/>
          </w:tcPr>
          <w:p w14:paraId="07EEB1E2" w14:textId="77777777" w:rsidR="00D605A8" w:rsidRPr="004C0C14" w:rsidRDefault="00D605A8" w:rsidP="00992BFB">
            <w:pPr>
              <w:keepNext/>
              <w:keepLines/>
              <w:jc w:val="right"/>
              <w:rPr>
                <w:sz w:val="16"/>
                <w:szCs w:val="16"/>
              </w:rPr>
            </w:pPr>
            <w:r w:rsidRPr="004C0C14">
              <w:rPr>
                <w:sz w:val="16"/>
                <w:szCs w:val="16"/>
              </w:rPr>
              <w:t>0.10</w:t>
            </w:r>
          </w:p>
        </w:tc>
        <w:tc>
          <w:tcPr>
            <w:tcW w:w="810" w:type="dxa"/>
            <w:hideMark/>
          </w:tcPr>
          <w:p w14:paraId="6B2AD25D" w14:textId="77777777" w:rsidR="00D605A8" w:rsidRPr="004C0C14" w:rsidRDefault="00D605A8" w:rsidP="00992BFB">
            <w:pPr>
              <w:keepNext/>
              <w:keepLines/>
              <w:jc w:val="right"/>
              <w:rPr>
                <w:sz w:val="16"/>
                <w:szCs w:val="16"/>
              </w:rPr>
            </w:pPr>
            <w:r w:rsidRPr="004C0C14">
              <w:rPr>
                <w:sz w:val="16"/>
                <w:szCs w:val="16"/>
              </w:rPr>
              <w:t>n/a</w:t>
            </w:r>
          </w:p>
        </w:tc>
        <w:tc>
          <w:tcPr>
            <w:tcW w:w="810" w:type="dxa"/>
            <w:hideMark/>
          </w:tcPr>
          <w:p w14:paraId="64D51A84" w14:textId="77777777" w:rsidR="00D605A8" w:rsidRPr="004C0C14" w:rsidRDefault="00D605A8" w:rsidP="00992BFB">
            <w:pPr>
              <w:keepNext/>
              <w:keepLines/>
              <w:jc w:val="right"/>
              <w:rPr>
                <w:sz w:val="16"/>
                <w:szCs w:val="16"/>
              </w:rPr>
            </w:pPr>
            <w:r w:rsidRPr="004C0C14">
              <w:rPr>
                <w:sz w:val="16"/>
                <w:szCs w:val="16"/>
              </w:rPr>
              <w:t>-</w:t>
            </w:r>
          </w:p>
        </w:tc>
        <w:tc>
          <w:tcPr>
            <w:tcW w:w="900" w:type="dxa"/>
            <w:hideMark/>
          </w:tcPr>
          <w:p w14:paraId="5E6726F9" w14:textId="77777777" w:rsidR="00D605A8" w:rsidRPr="004C0C14" w:rsidRDefault="00D605A8" w:rsidP="00992BFB">
            <w:pPr>
              <w:keepNext/>
              <w:keepLines/>
              <w:jc w:val="right"/>
              <w:rPr>
                <w:sz w:val="16"/>
                <w:szCs w:val="16"/>
              </w:rPr>
            </w:pPr>
            <w:r w:rsidRPr="004C0C14">
              <w:rPr>
                <w:sz w:val="16"/>
                <w:szCs w:val="16"/>
              </w:rPr>
              <w:t>Ca(OH)</w:t>
            </w:r>
            <w:r w:rsidRPr="00BC3B4D">
              <w:rPr>
                <w:sz w:val="16"/>
                <w:szCs w:val="16"/>
                <w:vertAlign w:val="subscript"/>
              </w:rPr>
              <w:t>2</w:t>
            </w:r>
          </w:p>
        </w:tc>
        <w:tc>
          <w:tcPr>
            <w:tcW w:w="810" w:type="dxa"/>
            <w:hideMark/>
          </w:tcPr>
          <w:p w14:paraId="364F0350" w14:textId="77777777" w:rsidR="00D605A8" w:rsidRPr="004C0C14" w:rsidRDefault="00D605A8" w:rsidP="00992BFB">
            <w:pPr>
              <w:keepNext/>
              <w:keepLines/>
              <w:jc w:val="right"/>
              <w:rPr>
                <w:sz w:val="16"/>
                <w:szCs w:val="16"/>
              </w:rPr>
            </w:pPr>
            <w:r w:rsidRPr="004C0C14">
              <w:rPr>
                <w:sz w:val="16"/>
                <w:szCs w:val="16"/>
              </w:rPr>
              <w:t>0.03</w:t>
            </w:r>
          </w:p>
        </w:tc>
        <w:tc>
          <w:tcPr>
            <w:tcW w:w="810" w:type="dxa"/>
            <w:hideMark/>
          </w:tcPr>
          <w:p w14:paraId="103EDA46" w14:textId="77777777" w:rsidR="00D605A8" w:rsidRPr="004C0C14" w:rsidRDefault="00D605A8" w:rsidP="00992BFB">
            <w:pPr>
              <w:keepNext/>
              <w:keepLines/>
              <w:jc w:val="right"/>
              <w:rPr>
                <w:sz w:val="16"/>
                <w:szCs w:val="16"/>
              </w:rPr>
            </w:pPr>
            <w:r w:rsidRPr="004C0C14">
              <w:rPr>
                <w:sz w:val="16"/>
                <w:szCs w:val="16"/>
              </w:rPr>
              <w:t>0.003</w:t>
            </w:r>
          </w:p>
        </w:tc>
        <w:tc>
          <w:tcPr>
            <w:tcW w:w="810" w:type="dxa"/>
            <w:hideMark/>
          </w:tcPr>
          <w:p w14:paraId="56486A79" w14:textId="77777777" w:rsidR="00D605A8" w:rsidRPr="004C0C14" w:rsidRDefault="00D605A8" w:rsidP="00992BFB">
            <w:pPr>
              <w:keepNext/>
              <w:keepLines/>
              <w:jc w:val="right"/>
              <w:rPr>
                <w:sz w:val="16"/>
                <w:szCs w:val="16"/>
              </w:rPr>
            </w:pPr>
            <w:r w:rsidRPr="004C0C14">
              <w:rPr>
                <w:sz w:val="16"/>
                <w:szCs w:val="16"/>
              </w:rPr>
              <w:t>n/a</w:t>
            </w:r>
          </w:p>
        </w:tc>
        <w:tc>
          <w:tcPr>
            <w:tcW w:w="810" w:type="dxa"/>
            <w:hideMark/>
          </w:tcPr>
          <w:p w14:paraId="332982E4" w14:textId="77777777" w:rsidR="00D605A8" w:rsidRPr="004C0C14" w:rsidRDefault="00D605A8" w:rsidP="00992BFB">
            <w:pPr>
              <w:keepNext/>
              <w:keepLines/>
              <w:jc w:val="right"/>
              <w:rPr>
                <w:sz w:val="16"/>
                <w:szCs w:val="16"/>
              </w:rPr>
            </w:pPr>
            <w:r w:rsidRPr="004C0C14">
              <w:rPr>
                <w:sz w:val="16"/>
                <w:szCs w:val="16"/>
              </w:rPr>
              <w:t>n/a</w:t>
            </w:r>
          </w:p>
        </w:tc>
        <w:tc>
          <w:tcPr>
            <w:tcW w:w="810" w:type="dxa"/>
            <w:hideMark/>
          </w:tcPr>
          <w:p w14:paraId="5A8F43FC" w14:textId="77777777" w:rsidR="00D605A8" w:rsidRPr="004C0C14" w:rsidRDefault="00D605A8" w:rsidP="00992BFB">
            <w:pPr>
              <w:keepNext/>
              <w:keepLines/>
              <w:jc w:val="right"/>
              <w:rPr>
                <w:sz w:val="16"/>
                <w:szCs w:val="16"/>
              </w:rPr>
            </w:pPr>
            <w:r w:rsidRPr="004C0C14">
              <w:rPr>
                <w:sz w:val="16"/>
                <w:szCs w:val="16"/>
              </w:rPr>
              <w:t>-</w:t>
            </w:r>
          </w:p>
        </w:tc>
        <w:tc>
          <w:tcPr>
            <w:tcW w:w="810" w:type="dxa"/>
            <w:hideMark/>
          </w:tcPr>
          <w:p w14:paraId="45300E9C" w14:textId="77777777" w:rsidR="00D605A8" w:rsidRPr="004C0C14" w:rsidRDefault="00D605A8" w:rsidP="00992BFB">
            <w:pPr>
              <w:keepNext/>
              <w:keepLines/>
              <w:jc w:val="right"/>
              <w:rPr>
                <w:b/>
                <w:sz w:val="16"/>
                <w:szCs w:val="16"/>
              </w:rPr>
            </w:pPr>
            <w:r w:rsidRPr="004C0C14">
              <w:rPr>
                <w:b/>
                <w:sz w:val="16"/>
                <w:szCs w:val="16"/>
              </w:rPr>
              <w:t>0.45</w:t>
            </w:r>
          </w:p>
        </w:tc>
        <w:tc>
          <w:tcPr>
            <w:tcW w:w="990" w:type="dxa"/>
            <w:hideMark/>
          </w:tcPr>
          <w:p w14:paraId="5FAD5E5F" w14:textId="77777777" w:rsidR="00D605A8" w:rsidRPr="004C0C14" w:rsidRDefault="00D605A8" w:rsidP="00992BFB">
            <w:pPr>
              <w:keepNext/>
              <w:keepLines/>
              <w:jc w:val="right"/>
              <w:rPr>
                <w:sz w:val="16"/>
                <w:szCs w:val="16"/>
              </w:rPr>
            </w:pPr>
            <w:r w:rsidRPr="004C0C14">
              <w:rPr>
                <w:sz w:val="16"/>
                <w:szCs w:val="16"/>
              </w:rPr>
              <w:t>Recovered  HF</w:t>
            </w:r>
          </w:p>
        </w:tc>
        <w:tc>
          <w:tcPr>
            <w:tcW w:w="810" w:type="dxa"/>
            <w:hideMark/>
          </w:tcPr>
          <w:p w14:paraId="190A4B57" w14:textId="77777777" w:rsidR="00D605A8" w:rsidRPr="004C0C14" w:rsidRDefault="00D605A8" w:rsidP="00992BFB">
            <w:pPr>
              <w:keepNext/>
              <w:keepLines/>
              <w:jc w:val="right"/>
              <w:rPr>
                <w:sz w:val="16"/>
                <w:szCs w:val="16"/>
              </w:rPr>
            </w:pPr>
            <w:r w:rsidRPr="004C0C14">
              <w:rPr>
                <w:sz w:val="16"/>
                <w:szCs w:val="16"/>
              </w:rPr>
              <w:t>kg/kg of HFC-23</w:t>
            </w:r>
          </w:p>
        </w:tc>
        <w:tc>
          <w:tcPr>
            <w:tcW w:w="630" w:type="dxa"/>
            <w:hideMark/>
          </w:tcPr>
          <w:p w14:paraId="3AF90081" w14:textId="77777777" w:rsidR="00D605A8" w:rsidRPr="004C0C14" w:rsidRDefault="00D605A8" w:rsidP="00992BFB">
            <w:pPr>
              <w:keepNext/>
              <w:keepLines/>
              <w:jc w:val="right"/>
              <w:rPr>
                <w:sz w:val="16"/>
                <w:szCs w:val="16"/>
              </w:rPr>
            </w:pPr>
            <w:r w:rsidRPr="004C0C14">
              <w:rPr>
                <w:sz w:val="16"/>
                <w:szCs w:val="16"/>
              </w:rPr>
              <w:t>5.54</w:t>
            </w:r>
          </w:p>
        </w:tc>
      </w:tr>
      <w:tr w:rsidR="00D605A8" w:rsidRPr="004C0C14" w14:paraId="326A2342" w14:textId="77777777" w:rsidTr="00CC5ECE">
        <w:trPr>
          <w:trHeight w:val="341"/>
        </w:trPr>
        <w:tc>
          <w:tcPr>
            <w:tcW w:w="1440" w:type="dxa"/>
            <w:hideMark/>
          </w:tcPr>
          <w:p w14:paraId="5C5361E9" w14:textId="77777777" w:rsidR="00D605A8" w:rsidRPr="004C0C14" w:rsidRDefault="00D605A8" w:rsidP="00992BFB">
            <w:pPr>
              <w:jc w:val="left"/>
              <w:rPr>
                <w:sz w:val="16"/>
                <w:szCs w:val="16"/>
              </w:rPr>
            </w:pPr>
            <w:r w:rsidRPr="004C0C14">
              <w:rPr>
                <w:sz w:val="16"/>
                <w:szCs w:val="16"/>
              </w:rPr>
              <w:t xml:space="preserve">Gujarat </w:t>
            </w:r>
            <w:proofErr w:type="spellStart"/>
            <w:r w:rsidRPr="004C0C14">
              <w:rPr>
                <w:sz w:val="16"/>
                <w:szCs w:val="16"/>
              </w:rPr>
              <w:t>Fluorochemicals</w:t>
            </w:r>
            <w:proofErr w:type="spellEnd"/>
            <w:r w:rsidRPr="004C0C14">
              <w:rPr>
                <w:sz w:val="16"/>
                <w:szCs w:val="16"/>
              </w:rPr>
              <w:t xml:space="preserve"> Limited</w:t>
            </w:r>
          </w:p>
        </w:tc>
        <w:tc>
          <w:tcPr>
            <w:tcW w:w="900" w:type="dxa"/>
            <w:hideMark/>
          </w:tcPr>
          <w:p w14:paraId="05E00BFA" w14:textId="77777777" w:rsidR="00D605A8" w:rsidRPr="004C0C14" w:rsidRDefault="00D605A8" w:rsidP="00992BFB">
            <w:pPr>
              <w:jc w:val="left"/>
              <w:rPr>
                <w:sz w:val="16"/>
                <w:szCs w:val="16"/>
              </w:rPr>
            </w:pPr>
            <w:r w:rsidRPr="004C0C14">
              <w:rPr>
                <w:sz w:val="16"/>
                <w:szCs w:val="16"/>
              </w:rPr>
              <w:t>Natural gas</w:t>
            </w:r>
          </w:p>
        </w:tc>
        <w:tc>
          <w:tcPr>
            <w:tcW w:w="540" w:type="dxa"/>
            <w:hideMark/>
          </w:tcPr>
          <w:p w14:paraId="7F38319C" w14:textId="77777777" w:rsidR="00D605A8" w:rsidRPr="004C0C14" w:rsidRDefault="00D605A8" w:rsidP="00992BFB">
            <w:pPr>
              <w:jc w:val="left"/>
              <w:rPr>
                <w:sz w:val="16"/>
                <w:szCs w:val="16"/>
              </w:rPr>
            </w:pPr>
            <w:r w:rsidRPr="004C0C14">
              <w:rPr>
                <w:sz w:val="16"/>
                <w:szCs w:val="16"/>
              </w:rPr>
              <w:t>kg</w:t>
            </w:r>
          </w:p>
        </w:tc>
        <w:tc>
          <w:tcPr>
            <w:tcW w:w="810" w:type="dxa"/>
            <w:hideMark/>
          </w:tcPr>
          <w:p w14:paraId="29D42BED" w14:textId="77777777" w:rsidR="00D605A8" w:rsidRPr="004C0C14" w:rsidRDefault="00D605A8" w:rsidP="00992BFB">
            <w:pPr>
              <w:jc w:val="right"/>
              <w:rPr>
                <w:sz w:val="16"/>
                <w:szCs w:val="16"/>
              </w:rPr>
            </w:pPr>
            <w:r w:rsidRPr="004C0C14">
              <w:rPr>
                <w:sz w:val="16"/>
                <w:szCs w:val="16"/>
              </w:rPr>
              <w:t>0.15</w:t>
            </w:r>
          </w:p>
        </w:tc>
        <w:tc>
          <w:tcPr>
            <w:tcW w:w="810" w:type="dxa"/>
            <w:hideMark/>
          </w:tcPr>
          <w:p w14:paraId="4BA5FF7C" w14:textId="77777777" w:rsidR="00D605A8" w:rsidRPr="004C0C14" w:rsidRDefault="00D605A8" w:rsidP="00992BFB">
            <w:pPr>
              <w:jc w:val="right"/>
              <w:rPr>
                <w:sz w:val="16"/>
                <w:szCs w:val="16"/>
              </w:rPr>
            </w:pPr>
            <w:r w:rsidRPr="004C0C14">
              <w:rPr>
                <w:sz w:val="16"/>
                <w:szCs w:val="16"/>
              </w:rPr>
              <w:t>0.11</w:t>
            </w:r>
          </w:p>
        </w:tc>
        <w:tc>
          <w:tcPr>
            <w:tcW w:w="630" w:type="dxa"/>
            <w:hideMark/>
          </w:tcPr>
          <w:p w14:paraId="3A471077" w14:textId="77777777" w:rsidR="00D605A8" w:rsidRPr="004C0C14" w:rsidRDefault="00D605A8" w:rsidP="00992BFB">
            <w:pPr>
              <w:jc w:val="right"/>
              <w:rPr>
                <w:sz w:val="16"/>
                <w:szCs w:val="16"/>
              </w:rPr>
            </w:pPr>
            <w:r w:rsidRPr="004C0C14">
              <w:rPr>
                <w:sz w:val="16"/>
                <w:szCs w:val="16"/>
              </w:rPr>
              <w:t>Steam</w:t>
            </w:r>
          </w:p>
        </w:tc>
        <w:tc>
          <w:tcPr>
            <w:tcW w:w="540" w:type="dxa"/>
            <w:hideMark/>
          </w:tcPr>
          <w:p w14:paraId="534F6598" w14:textId="77777777" w:rsidR="00D605A8" w:rsidRPr="004C0C14" w:rsidRDefault="00D605A8" w:rsidP="00992BFB">
            <w:pPr>
              <w:jc w:val="right"/>
              <w:rPr>
                <w:sz w:val="16"/>
                <w:szCs w:val="16"/>
              </w:rPr>
            </w:pPr>
            <w:r w:rsidRPr="004C0C14">
              <w:rPr>
                <w:sz w:val="16"/>
                <w:szCs w:val="16"/>
              </w:rPr>
              <w:t>kg</w:t>
            </w:r>
          </w:p>
        </w:tc>
        <w:tc>
          <w:tcPr>
            <w:tcW w:w="810" w:type="dxa"/>
            <w:hideMark/>
          </w:tcPr>
          <w:p w14:paraId="27F9532F" w14:textId="77777777" w:rsidR="00D605A8" w:rsidRPr="004C0C14" w:rsidRDefault="00D605A8" w:rsidP="00992BFB">
            <w:pPr>
              <w:jc w:val="right"/>
              <w:rPr>
                <w:sz w:val="16"/>
                <w:szCs w:val="16"/>
              </w:rPr>
            </w:pPr>
            <w:r w:rsidRPr="004C0C14">
              <w:rPr>
                <w:sz w:val="16"/>
                <w:szCs w:val="16"/>
              </w:rPr>
              <w:t>2.94</w:t>
            </w:r>
          </w:p>
        </w:tc>
        <w:tc>
          <w:tcPr>
            <w:tcW w:w="810" w:type="dxa"/>
            <w:hideMark/>
          </w:tcPr>
          <w:p w14:paraId="22F8F92F" w14:textId="77777777" w:rsidR="00D605A8" w:rsidRPr="004C0C14" w:rsidRDefault="00D605A8" w:rsidP="00992BFB">
            <w:pPr>
              <w:jc w:val="right"/>
              <w:rPr>
                <w:sz w:val="16"/>
                <w:szCs w:val="16"/>
              </w:rPr>
            </w:pPr>
            <w:r w:rsidRPr="004C0C14">
              <w:rPr>
                <w:sz w:val="16"/>
                <w:szCs w:val="16"/>
              </w:rPr>
              <w:t>0.12</w:t>
            </w:r>
          </w:p>
        </w:tc>
        <w:tc>
          <w:tcPr>
            <w:tcW w:w="810" w:type="dxa"/>
            <w:hideMark/>
          </w:tcPr>
          <w:p w14:paraId="447C4203" w14:textId="77777777" w:rsidR="00D605A8" w:rsidRPr="004C0C14" w:rsidRDefault="00D605A8" w:rsidP="00992BFB">
            <w:pPr>
              <w:jc w:val="right"/>
              <w:rPr>
                <w:sz w:val="16"/>
                <w:szCs w:val="16"/>
              </w:rPr>
            </w:pPr>
            <w:r w:rsidRPr="004C0C14">
              <w:rPr>
                <w:sz w:val="16"/>
                <w:szCs w:val="16"/>
              </w:rPr>
              <w:t>1.82</w:t>
            </w:r>
          </w:p>
        </w:tc>
        <w:tc>
          <w:tcPr>
            <w:tcW w:w="810" w:type="dxa"/>
            <w:hideMark/>
          </w:tcPr>
          <w:p w14:paraId="6DFD40EF" w14:textId="77777777" w:rsidR="00D605A8" w:rsidRPr="004C0C14" w:rsidRDefault="00D605A8" w:rsidP="00992BFB">
            <w:pPr>
              <w:jc w:val="right"/>
              <w:rPr>
                <w:sz w:val="16"/>
                <w:szCs w:val="16"/>
              </w:rPr>
            </w:pPr>
            <w:r w:rsidRPr="004C0C14">
              <w:rPr>
                <w:sz w:val="16"/>
                <w:szCs w:val="16"/>
              </w:rPr>
              <w:t>0.18</w:t>
            </w:r>
          </w:p>
        </w:tc>
        <w:tc>
          <w:tcPr>
            <w:tcW w:w="810" w:type="dxa"/>
            <w:hideMark/>
          </w:tcPr>
          <w:p w14:paraId="27B0F47B" w14:textId="77777777" w:rsidR="00D605A8" w:rsidRPr="004C0C14" w:rsidRDefault="00D605A8" w:rsidP="00992BFB">
            <w:pPr>
              <w:jc w:val="right"/>
              <w:rPr>
                <w:sz w:val="16"/>
                <w:szCs w:val="16"/>
              </w:rPr>
            </w:pPr>
            <w:r w:rsidRPr="004C0C14">
              <w:rPr>
                <w:sz w:val="16"/>
                <w:szCs w:val="16"/>
              </w:rPr>
              <w:t>n/a</w:t>
            </w:r>
          </w:p>
        </w:tc>
        <w:tc>
          <w:tcPr>
            <w:tcW w:w="810" w:type="dxa"/>
            <w:hideMark/>
          </w:tcPr>
          <w:p w14:paraId="4A9FDCA3" w14:textId="77777777" w:rsidR="00D605A8" w:rsidRPr="004C0C14" w:rsidRDefault="00D605A8" w:rsidP="00992BFB">
            <w:pPr>
              <w:jc w:val="right"/>
              <w:rPr>
                <w:sz w:val="16"/>
                <w:szCs w:val="16"/>
              </w:rPr>
            </w:pPr>
            <w:r w:rsidRPr="004C0C14">
              <w:rPr>
                <w:sz w:val="16"/>
                <w:szCs w:val="16"/>
              </w:rPr>
              <w:t>-</w:t>
            </w:r>
          </w:p>
        </w:tc>
        <w:tc>
          <w:tcPr>
            <w:tcW w:w="900" w:type="dxa"/>
            <w:hideMark/>
          </w:tcPr>
          <w:p w14:paraId="71E03DC4" w14:textId="77777777" w:rsidR="00D605A8" w:rsidRPr="004C0C14" w:rsidRDefault="00D605A8" w:rsidP="00992BFB">
            <w:pPr>
              <w:jc w:val="right"/>
              <w:rPr>
                <w:sz w:val="16"/>
                <w:szCs w:val="16"/>
              </w:rPr>
            </w:pPr>
            <w:proofErr w:type="spellStart"/>
            <w:r w:rsidRPr="004C0C14">
              <w:rPr>
                <w:sz w:val="16"/>
                <w:szCs w:val="16"/>
              </w:rPr>
              <w:t>NaOH</w:t>
            </w:r>
            <w:proofErr w:type="spellEnd"/>
          </w:p>
        </w:tc>
        <w:tc>
          <w:tcPr>
            <w:tcW w:w="810" w:type="dxa"/>
            <w:hideMark/>
          </w:tcPr>
          <w:p w14:paraId="42AE7F44" w14:textId="77777777" w:rsidR="00D605A8" w:rsidRPr="004C0C14" w:rsidRDefault="00D605A8" w:rsidP="00992BFB">
            <w:pPr>
              <w:jc w:val="right"/>
              <w:rPr>
                <w:sz w:val="16"/>
                <w:szCs w:val="16"/>
              </w:rPr>
            </w:pPr>
            <w:r w:rsidRPr="004C0C14">
              <w:rPr>
                <w:sz w:val="16"/>
                <w:szCs w:val="16"/>
              </w:rPr>
              <w:t>0.15</w:t>
            </w:r>
          </w:p>
        </w:tc>
        <w:tc>
          <w:tcPr>
            <w:tcW w:w="810" w:type="dxa"/>
            <w:hideMark/>
          </w:tcPr>
          <w:p w14:paraId="3B551F4E" w14:textId="77777777" w:rsidR="00D605A8" w:rsidRPr="004C0C14" w:rsidRDefault="00D605A8" w:rsidP="00992BFB">
            <w:pPr>
              <w:jc w:val="right"/>
              <w:rPr>
                <w:sz w:val="16"/>
                <w:szCs w:val="16"/>
              </w:rPr>
            </w:pPr>
            <w:r w:rsidRPr="004C0C14">
              <w:rPr>
                <w:sz w:val="16"/>
                <w:szCs w:val="16"/>
              </w:rPr>
              <w:t>0.06</w:t>
            </w:r>
          </w:p>
        </w:tc>
        <w:tc>
          <w:tcPr>
            <w:tcW w:w="810" w:type="dxa"/>
            <w:hideMark/>
          </w:tcPr>
          <w:p w14:paraId="4B9ED7BD" w14:textId="77777777" w:rsidR="00D605A8" w:rsidRPr="004C0C14" w:rsidRDefault="00D605A8" w:rsidP="00992BFB">
            <w:pPr>
              <w:jc w:val="right"/>
              <w:rPr>
                <w:sz w:val="16"/>
                <w:szCs w:val="16"/>
              </w:rPr>
            </w:pPr>
            <w:r w:rsidRPr="004C0C14">
              <w:rPr>
                <w:sz w:val="16"/>
                <w:szCs w:val="16"/>
              </w:rPr>
              <w:t>n/a</w:t>
            </w:r>
          </w:p>
        </w:tc>
        <w:tc>
          <w:tcPr>
            <w:tcW w:w="810" w:type="dxa"/>
            <w:hideMark/>
          </w:tcPr>
          <w:p w14:paraId="27C756C9" w14:textId="77777777" w:rsidR="00D605A8" w:rsidRPr="004C0C14" w:rsidRDefault="00D605A8" w:rsidP="00992BFB">
            <w:pPr>
              <w:jc w:val="right"/>
              <w:rPr>
                <w:sz w:val="16"/>
                <w:szCs w:val="16"/>
              </w:rPr>
            </w:pPr>
            <w:r w:rsidRPr="004C0C14">
              <w:rPr>
                <w:sz w:val="16"/>
                <w:szCs w:val="16"/>
              </w:rPr>
              <w:t>n/a</w:t>
            </w:r>
          </w:p>
        </w:tc>
        <w:tc>
          <w:tcPr>
            <w:tcW w:w="810" w:type="dxa"/>
            <w:hideMark/>
          </w:tcPr>
          <w:p w14:paraId="255930CB" w14:textId="77777777" w:rsidR="00D605A8" w:rsidRPr="004C0C14" w:rsidRDefault="00D605A8" w:rsidP="00992BFB">
            <w:pPr>
              <w:jc w:val="right"/>
              <w:rPr>
                <w:sz w:val="16"/>
                <w:szCs w:val="16"/>
              </w:rPr>
            </w:pPr>
            <w:r w:rsidRPr="004C0C14">
              <w:rPr>
                <w:sz w:val="16"/>
                <w:szCs w:val="16"/>
              </w:rPr>
              <w:t>-</w:t>
            </w:r>
          </w:p>
        </w:tc>
        <w:tc>
          <w:tcPr>
            <w:tcW w:w="810" w:type="dxa"/>
            <w:hideMark/>
          </w:tcPr>
          <w:p w14:paraId="69B19211" w14:textId="77777777" w:rsidR="00D605A8" w:rsidRPr="004C0C14" w:rsidRDefault="00D605A8" w:rsidP="00992BFB">
            <w:pPr>
              <w:jc w:val="right"/>
              <w:rPr>
                <w:b/>
                <w:sz w:val="16"/>
                <w:szCs w:val="16"/>
              </w:rPr>
            </w:pPr>
            <w:r w:rsidRPr="004C0C14">
              <w:rPr>
                <w:b/>
                <w:sz w:val="16"/>
                <w:szCs w:val="16"/>
              </w:rPr>
              <w:t>0.47</w:t>
            </w:r>
          </w:p>
        </w:tc>
        <w:tc>
          <w:tcPr>
            <w:tcW w:w="990" w:type="dxa"/>
            <w:hideMark/>
          </w:tcPr>
          <w:p w14:paraId="5C3D8A77" w14:textId="77777777" w:rsidR="00D605A8" w:rsidRPr="004C0C14" w:rsidRDefault="00D605A8" w:rsidP="00992BFB">
            <w:pPr>
              <w:jc w:val="right"/>
              <w:rPr>
                <w:sz w:val="16"/>
                <w:szCs w:val="16"/>
              </w:rPr>
            </w:pPr>
            <w:r w:rsidRPr="004C0C14">
              <w:rPr>
                <w:sz w:val="16"/>
                <w:szCs w:val="16"/>
              </w:rPr>
              <w:t>Recovered HF</w:t>
            </w:r>
          </w:p>
        </w:tc>
        <w:tc>
          <w:tcPr>
            <w:tcW w:w="810" w:type="dxa"/>
            <w:hideMark/>
          </w:tcPr>
          <w:p w14:paraId="3FF5CD79" w14:textId="77777777" w:rsidR="00D605A8" w:rsidRPr="004C0C14" w:rsidRDefault="00D605A8" w:rsidP="00992BFB">
            <w:pPr>
              <w:jc w:val="right"/>
              <w:rPr>
                <w:sz w:val="16"/>
                <w:szCs w:val="16"/>
              </w:rPr>
            </w:pPr>
            <w:r w:rsidRPr="004C0C14">
              <w:rPr>
                <w:sz w:val="16"/>
                <w:szCs w:val="16"/>
              </w:rPr>
              <w:t>kg/kg of HFC-23</w:t>
            </w:r>
          </w:p>
        </w:tc>
        <w:tc>
          <w:tcPr>
            <w:tcW w:w="630" w:type="dxa"/>
            <w:hideMark/>
          </w:tcPr>
          <w:p w14:paraId="53D8776B" w14:textId="77777777" w:rsidR="00D605A8" w:rsidRPr="004C0C14" w:rsidRDefault="00D605A8" w:rsidP="00992BFB">
            <w:pPr>
              <w:jc w:val="right"/>
              <w:rPr>
                <w:sz w:val="16"/>
                <w:szCs w:val="16"/>
              </w:rPr>
            </w:pPr>
            <w:r w:rsidRPr="004C0C14">
              <w:rPr>
                <w:sz w:val="16"/>
                <w:szCs w:val="16"/>
              </w:rPr>
              <w:t>3.32</w:t>
            </w:r>
          </w:p>
        </w:tc>
      </w:tr>
    </w:tbl>
    <w:p w14:paraId="2CD75738" w14:textId="77777777" w:rsidR="00282022" w:rsidRDefault="00282022" w:rsidP="00D605A8">
      <w:pPr>
        <w:rPr>
          <w:lang w:val="en-CA"/>
        </w:rPr>
      </w:pPr>
    </w:p>
    <w:p w14:paraId="429EE359" w14:textId="77777777" w:rsidR="00FA4DB4" w:rsidRDefault="00FA4DB4" w:rsidP="00D605A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4"/>
        <w:gridCol w:w="3715"/>
        <w:gridCol w:w="3715"/>
        <w:gridCol w:w="3716"/>
        <w:gridCol w:w="3716"/>
      </w:tblGrid>
      <w:tr w:rsidR="00FA4DB4" w14:paraId="14B82E9D" w14:textId="77777777" w:rsidTr="00FA4DB4">
        <w:tc>
          <w:tcPr>
            <w:tcW w:w="3758" w:type="dxa"/>
          </w:tcPr>
          <w:p w14:paraId="34B0AC91" w14:textId="77777777" w:rsidR="00FA4DB4" w:rsidRDefault="00FA4DB4" w:rsidP="00D605A8">
            <w:pPr>
              <w:rPr>
                <w:lang w:val="en-CA"/>
              </w:rPr>
            </w:pPr>
          </w:p>
        </w:tc>
        <w:tc>
          <w:tcPr>
            <w:tcW w:w="3758" w:type="dxa"/>
          </w:tcPr>
          <w:p w14:paraId="78D915F6" w14:textId="77777777" w:rsidR="00FA4DB4" w:rsidRDefault="00FA4DB4" w:rsidP="00D605A8">
            <w:pPr>
              <w:rPr>
                <w:lang w:val="en-CA"/>
              </w:rPr>
            </w:pPr>
          </w:p>
        </w:tc>
        <w:tc>
          <w:tcPr>
            <w:tcW w:w="3758" w:type="dxa"/>
            <w:tcBorders>
              <w:bottom w:val="single" w:sz="4" w:space="0" w:color="auto"/>
            </w:tcBorders>
          </w:tcPr>
          <w:p w14:paraId="3B2C883C" w14:textId="77777777" w:rsidR="00FA4DB4" w:rsidRDefault="00FA4DB4" w:rsidP="00D605A8">
            <w:pPr>
              <w:rPr>
                <w:lang w:val="en-CA"/>
              </w:rPr>
            </w:pPr>
          </w:p>
        </w:tc>
        <w:tc>
          <w:tcPr>
            <w:tcW w:w="3759" w:type="dxa"/>
          </w:tcPr>
          <w:p w14:paraId="36734807" w14:textId="77777777" w:rsidR="00FA4DB4" w:rsidRDefault="00FA4DB4" w:rsidP="00D605A8">
            <w:pPr>
              <w:rPr>
                <w:lang w:val="en-CA"/>
              </w:rPr>
            </w:pPr>
          </w:p>
        </w:tc>
        <w:tc>
          <w:tcPr>
            <w:tcW w:w="3759" w:type="dxa"/>
          </w:tcPr>
          <w:p w14:paraId="7F9F1366" w14:textId="77777777" w:rsidR="00FA4DB4" w:rsidRDefault="00FA4DB4" w:rsidP="00D605A8">
            <w:pPr>
              <w:rPr>
                <w:lang w:val="en-CA"/>
              </w:rPr>
            </w:pPr>
          </w:p>
        </w:tc>
      </w:tr>
    </w:tbl>
    <w:p w14:paraId="64849B1B" w14:textId="77777777" w:rsidR="00FA4DB4" w:rsidRDefault="00FA4DB4" w:rsidP="00D605A8">
      <w:pPr>
        <w:rPr>
          <w:lang w:val="en-CA"/>
        </w:rPr>
      </w:pPr>
    </w:p>
    <w:sectPr w:rsidR="00FA4DB4" w:rsidSect="008D2596">
      <w:headerReference w:type="first" r:id="rId16"/>
      <w:footerReference w:type="first" r:id="rId17"/>
      <w:pgSz w:w="20160" w:h="12240" w:orient="landscape" w:code="5"/>
      <w:pgMar w:top="1440" w:right="720" w:bottom="1440" w:left="864"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7D6CF" w14:textId="77777777" w:rsidR="001312F0" w:rsidRDefault="001312F0" w:rsidP="004A504B">
      <w:r>
        <w:separator/>
      </w:r>
    </w:p>
  </w:endnote>
  <w:endnote w:type="continuationSeparator" w:id="0">
    <w:p w14:paraId="39BC4071" w14:textId="77777777" w:rsidR="001312F0" w:rsidRDefault="001312F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A845B" w14:textId="0953F7E4" w:rsidR="001312F0" w:rsidRDefault="001312F0" w:rsidP="000D56E4">
    <w:pPr>
      <w:pStyle w:val="Footer"/>
      <w:jc w:val="center"/>
    </w:pPr>
    <w:r>
      <w:rPr>
        <w:rStyle w:val="PageNumber"/>
      </w:rPr>
      <w:fldChar w:fldCharType="begin"/>
    </w:r>
    <w:r>
      <w:rPr>
        <w:rStyle w:val="PageNumber"/>
      </w:rPr>
      <w:instrText xml:space="preserve"> PAGE </w:instrText>
    </w:r>
    <w:r>
      <w:rPr>
        <w:rStyle w:val="PageNumber"/>
      </w:rPr>
      <w:fldChar w:fldCharType="separate"/>
    </w:r>
    <w:r w:rsidR="001C72C1">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5A227" w14:textId="29F3DEF5" w:rsidR="001312F0" w:rsidRDefault="001312F0" w:rsidP="000D56E4">
    <w:pPr>
      <w:pStyle w:val="Footer"/>
      <w:jc w:val="center"/>
    </w:pPr>
    <w:r>
      <w:rPr>
        <w:rStyle w:val="PageNumber"/>
      </w:rPr>
      <w:fldChar w:fldCharType="begin"/>
    </w:r>
    <w:r>
      <w:rPr>
        <w:rStyle w:val="PageNumber"/>
      </w:rPr>
      <w:instrText xml:space="preserve"> PAGE </w:instrText>
    </w:r>
    <w:r>
      <w:rPr>
        <w:rStyle w:val="PageNumber"/>
      </w:rPr>
      <w:fldChar w:fldCharType="separate"/>
    </w:r>
    <w:r w:rsidR="001C72C1">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55963" w14:textId="77777777" w:rsidR="001312F0" w:rsidRDefault="001312F0" w:rsidP="008D2596">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A43240C" w14:textId="77777777" w:rsidR="001312F0" w:rsidRPr="008D2596" w:rsidRDefault="001312F0" w:rsidP="008D2596">
    <w:pPr>
      <w:pBdr>
        <w:top w:val="single" w:sz="4" w:space="1" w:color="auto"/>
        <w:left w:val="single" w:sz="4" w:space="4" w:color="auto"/>
        <w:bottom w:val="single" w:sz="4" w:space="1" w:color="auto"/>
        <w:right w:val="single" w:sz="4" w:space="4" w:color="auto"/>
      </w:pBdr>
      <w:tabs>
        <w:tab w:val="left" w:pos="5063"/>
      </w:tabs>
      <w:jc w:val="left"/>
      <w:rPr>
        <w:sz w:val="18"/>
        <w:szCs w:val="18"/>
      </w:rPr>
    </w:pPr>
    <w:r>
      <w:rPr>
        <w:sz w:val="18"/>
        <w:szCs w:val="18"/>
      </w:rPr>
      <w:tab/>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3E505" w14:textId="07AECA48" w:rsidR="001312F0" w:rsidRPr="008D2596" w:rsidRDefault="001312F0" w:rsidP="008D2596">
    <w:pPr>
      <w:pStyle w:val="Footer"/>
      <w:jc w:val="center"/>
    </w:pPr>
    <w:r>
      <w:rPr>
        <w:rStyle w:val="PageNumber"/>
      </w:rPr>
      <w:fldChar w:fldCharType="begin"/>
    </w:r>
    <w:r>
      <w:rPr>
        <w:rStyle w:val="PageNumber"/>
      </w:rPr>
      <w:instrText xml:space="preserve"> PAGE </w:instrText>
    </w:r>
    <w:r>
      <w:rPr>
        <w:rStyle w:val="PageNumber"/>
      </w:rPr>
      <w:fldChar w:fldCharType="separate"/>
    </w:r>
    <w:r w:rsidR="001C72C1">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E15A73" w14:textId="77777777" w:rsidR="001312F0" w:rsidRDefault="001312F0" w:rsidP="004A504B">
      <w:r>
        <w:separator/>
      </w:r>
    </w:p>
  </w:footnote>
  <w:footnote w:type="continuationSeparator" w:id="0">
    <w:p w14:paraId="14F970ED" w14:textId="77777777" w:rsidR="001312F0" w:rsidRDefault="001312F0" w:rsidP="004A504B">
      <w:r>
        <w:continuationSeparator/>
      </w:r>
    </w:p>
  </w:footnote>
  <w:footnote w:id="1">
    <w:p w14:paraId="75888B92" w14:textId="77777777" w:rsidR="001312F0" w:rsidRPr="00EC750A" w:rsidRDefault="001312F0" w:rsidP="007555BA">
      <w:pPr>
        <w:pStyle w:val="FootnoteText"/>
        <w:rPr>
          <w:lang w:val="en-US"/>
        </w:rPr>
      </w:pPr>
      <w:r>
        <w:rPr>
          <w:rStyle w:val="FootnoteReference"/>
        </w:rPr>
        <w:footnoteRef/>
      </w:r>
      <w:r>
        <w:t xml:space="preserve"> </w:t>
      </w:r>
      <w:r>
        <w:rPr>
          <w:lang w:val="en-US"/>
        </w:rPr>
        <w:t>Order F. No. 10/29/2014-OC.</w:t>
      </w:r>
    </w:p>
  </w:footnote>
  <w:footnote w:id="2">
    <w:p w14:paraId="125F4AAA" w14:textId="77777777" w:rsidR="001312F0" w:rsidRPr="005B752D" w:rsidRDefault="001312F0" w:rsidP="00D605A8">
      <w:pPr>
        <w:pStyle w:val="FootnoteText"/>
        <w:rPr>
          <w:lang w:val="en-US"/>
        </w:rPr>
      </w:pPr>
      <w:r>
        <w:rPr>
          <w:rStyle w:val="FootnoteReference"/>
        </w:rPr>
        <w:footnoteRef/>
      </w:r>
      <w:r>
        <w:t xml:space="preserve"> </w:t>
      </w:r>
      <w:r>
        <w:rPr>
          <w:lang w:val="en-US"/>
        </w:rPr>
        <w:t xml:space="preserve">The potential revenue from selling HF was not accounted in the ICRWC calculation. </w:t>
      </w:r>
    </w:p>
  </w:footnote>
  <w:footnote w:id="3">
    <w:p w14:paraId="6CC02183" w14:textId="77777777" w:rsidR="001312F0" w:rsidRPr="00902ED8" w:rsidRDefault="001312F0" w:rsidP="00D605A8">
      <w:pPr>
        <w:pStyle w:val="FootnoteText"/>
        <w:rPr>
          <w:lang w:val="en-US"/>
        </w:rPr>
      </w:pPr>
      <w:r w:rsidRPr="00902ED8">
        <w:rPr>
          <w:rStyle w:val="FootnoteReference"/>
        </w:rPr>
        <w:footnoteRef/>
      </w:r>
      <w:r w:rsidRPr="00902ED8">
        <w:t xml:space="preserve"> </w:t>
      </w:r>
      <w:r w:rsidRPr="00902ED8">
        <w:rPr>
          <w:lang w:val="en-US"/>
        </w:rPr>
        <w:t>Compressed air</w:t>
      </w:r>
      <w:r>
        <w:rPr>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A8516" w14:textId="41678B10" w:rsidR="001312F0" w:rsidRPr="003F73BA" w:rsidRDefault="00395763" w:rsidP="000D56E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/80/56/Add.1</w:t>
    </w:r>
    <w:r>
      <w:fldChar w:fldCharType="end"/>
    </w:r>
  </w:p>
  <w:p w14:paraId="59009F71" w14:textId="77777777" w:rsidR="001312F0" w:rsidRDefault="001312F0">
    <w:pPr>
      <w:pStyle w:val="Header"/>
    </w:pPr>
  </w:p>
  <w:p w14:paraId="07F19509" w14:textId="77777777" w:rsidR="001312F0" w:rsidRDefault="001312F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D2D8D" w14:textId="3492F73A" w:rsidR="001312F0" w:rsidRPr="003F73BA" w:rsidRDefault="00395763" w:rsidP="000D56E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/80/56/Add.1</w:t>
    </w:r>
    <w:r>
      <w:fldChar w:fldCharType="end"/>
    </w:r>
  </w:p>
  <w:p w14:paraId="42794FCA" w14:textId="77777777" w:rsidR="001312F0" w:rsidRDefault="001312F0" w:rsidP="000D56E4">
    <w:pPr>
      <w:pStyle w:val="Header"/>
      <w:jc w:val="right"/>
    </w:pPr>
  </w:p>
  <w:p w14:paraId="42F6E2DB" w14:textId="77777777" w:rsidR="001312F0" w:rsidRDefault="001312F0" w:rsidP="000D56E4">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2ED09" w14:textId="77777777" w:rsidR="001C72C1" w:rsidRDefault="001C72C1">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A71B3" w14:textId="77777777" w:rsidR="001C72C1" w:rsidRPr="003F73BA" w:rsidRDefault="001C72C1" w:rsidP="001C72C1">
    <w:pPr>
      <w:jc w:val="right"/>
    </w:pPr>
    <w:r>
      <w:fldChar w:fldCharType="begin"/>
    </w:r>
    <w:r>
      <w:instrText xml:space="preserve"> DOCPROPERTY "Document number"  \* MERGEFORMAT </w:instrText>
    </w:r>
    <w:r>
      <w:fldChar w:fldCharType="separate"/>
    </w:r>
    <w:r>
      <w:t>U</w:t>
    </w:r>
    <w:bookmarkStart w:id="0" w:name="_GoBack"/>
    <w:bookmarkEnd w:id="0"/>
    <w:r>
      <w:t>NEP/</w:t>
    </w:r>
    <w:proofErr w:type="spellStart"/>
    <w:r>
      <w:t>OzL.Pro</w:t>
    </w:r>
    <w:proofErr w:type="spellEnd"/>
    <w:r>
      <w:t>/</w:t>
    </w:r>
    <w:proofErr w:type="spellStart"/>
    <w:r>
      <w:t>ExCom</w:t>
    </w:r>
    <w:proofErr w:type="spellEnd"/>
    <w:r>
      <w:t>/80/56/Add.1</w:t>
    </w:r>
    <w:r>
      <w:fldChar w:fldCharType="end"/>
    </w:r>
  </w:p>
  <w:p w14:paraId="6809A0EB" w14:textId="77777777" w:rsidR="001C72C1" w:rsidRDefault="001C72C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C0F8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AA113C"/>
    <w:multiLevelType w:val="hybridMultilevel"/>
    <w:tmpl w:val="DBB2CF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ABA139F"/>
    <w:multiLevelType w:val="hybridMultilevel"/>
    <w:tmpl w:val="21424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844002A"/>
    <w:multiLevelType w:val="hybridMultilevel"/>
    <w:tmpl w:val="4D5C5476"/>
    <w:lvl w:ilvl="0" w:tplc="4DEA940A">
      <w:start w:val="1"/>
      <w:numFmt w:val="lowerLetter"/>
      <w:lvlText w:val="(%1)"/>
      <w:lvlJc w:val="left"/>
      <w:pPr>
        <w:ind w:left="2340" w:hanging="360"/>
      </w:pPr>
      <w:rPr>
        <w:rFonts w:hint="default"/>
      </w:rPr>
    </w:lvl>
    <w:lvl w:ilvl="1" w:tplc="4DEA940A">
      <w:start w:val="1"/>
      <w:numFmt w:val="lowerLetter"/>
      <w:lvlText w:val="(%2)"/>
      <w:lvlJc w:val="left"/>
      <w:pPr>
        <w:ind w:left="180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905D4F"/>
    <w:multiLevelType w:val="hybridMultilevel"/>
    <w:tmpl w:val="F4CE419A"/>
    <w:lvl w:ilvl="0" w:tplc="4DEA940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7BD7AFE"/>
    <w:multiLevelType w:val="hybridMultilevel"/>
    <w:tmpl w:val="F4CE419A"/>
    <w:lvl w:ilvl="0" w:tplc="4DEA940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5F17DC8"/>
    <w:multiLevelType w:val="hybridMultilevel"/>
    <w:tmpl w:val="B14C3324"/>
    <w:lvl w:ilvl="0" w:tplc="2FA8BF56">
      <w:start w:val="1"/>
      <w:numFmt w:val="lowerRoman"/>
      <w:lvlText w:val="(%1)"/>
      <w:lvlJc w:val="left"/>
      <w:pPr>
        <w:ind w:left="720" w:hanging="360"/>
      </w:pPr>
      <w:rPr>
        <w:rFonts w:hint="default"/>
      </w:rPr>
    </w:lvl>
    <w:lvl w:ilvl="1" w:tplc="5900D550">
      <w:start w:val="1"/>
      <w:numFmt w:val="lowerLetter"/>
      <w:lvlText w:val="%2."/>
      <w:lvlJc w:val="left"/>
      <w:pPr>
        <w:ind w:left="1440" w:hanging="360"/>
      </w:pPr>
      <w:rPr>
        <w:rFonts w:hint="default"/>
        <w:b/>
      </w:rPr>
    </w:lvl>
    <w:lvl w:ilvl="2" w:tplc="2FA8BF56">
      <w:start w:val="1"/>
      <w:numFmt w:val="lowerRoman"/>
      <w:lvlText w:val="(%3)"/>
      <w:lvlJc w:val="left"/>
      <w:pPr>
        <w:ind w:left="2160" w:hanging="18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21"/>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0"/>
  </w:num>
  <w:num w:numId="30">
    <w:abstractNumId w:val="10"/>
  </w:num>
  <w:num w:numId="31">
    <w:abstractNumId w:val="17"/>
  </w:num>
  <w:num w:numId="32">
    <w:abstractNumId w:val="10"/>
  </w:num>
  <w:num w:numId="33">
    <w:abstractNumId w:val="10"/>
  </w:num>
  <w:num w:numId="34">
    <w:abstractNumId w:val="10"/>
  </w:num>
  <w:num w:numId="35">
    <w:abstractNumId w:val="18"/>
  </w:num>
  <w:num w:numId="36">
    <w:abstractNumId w:val="10"/>
  </w:num>
  <w:num w:numId="37">
    <w:abstractNumId w:val="10"/>
  </w:num>
  <w:num w:numId="38">
    <w:abstractNumId w:val="19"/>
  </w:num>
  <w:num w:numId="39">
    <w:abstractNumId w:val="21"/>
    <w:lvlOverride w:ilvl="0">
      <w:startOverride w:val="1"/>
    </w:lvlOverride>
  </w:num>
  <w:num w:numId="40">
    <w:abstractNumId w:val="21"/>
    <w:lvlOverride w:ilvl="0">
      <w:startOverride w:val="1"/>
    </w:lvlOverride>
  </w:num>
  <w:num w:numId="41">
    <w:abstractNumId w:val="21"/>
    <w:lvlOverride w:ilvl="0">
      <w:startOverride w:val="1"/>
    </w:lvlOverride>
  </w:num>
  <w:num w:numId="42">
    <w:abstractNumId w:val="21"/>
    <w:lvlOverride w:ilvl="0">
      <w:startOverride w:val="1"/>
    </w:lvlOverride>
  </w:num>
  <w:num w:numId="43">
    <w:abstractNumId w:val="21"/>
    <w:lvlOverride w:ilvl="0">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num>
  <w:num w:numId="46">
    <w:abstractNumId w:val="10"/>
  </w:num>
  <w:num w:numId="47">
    <w:abstractNumId w:val="12"/>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AR" w:vendorID="64" w:dllVersion="131078" w:nlCheck="1" w:checkStyle="0"/>
  <w:activeWritingStyle w:appName="MSWord" w:lang="en-GB" w:vendorID="64" w:dllVersion="131078" w:nlCheck="1" w:checkStyle="0"/>
  <w:activeWritingStyle w:appName="MSWord" w:lang="en-CA" w:vendorID="64" w:dllVersion="131078" w:nlCheck="1" w:checkStyle="0"/>
  <w:activeWritingStyle w:appName="MSWord" w:lang="en-US" w:vendorID="64" w:dllVersion="131078" w:nlCheck="1" w:checkStyle="0"/>
  <w:activeWritingStyle w:appName="MSWord" w:lang="es-ES_tradnl"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B75FDD"/>
    <w:rsid w:val="00000FED"/>
    <w:rsid w:val="0000434E"/>
    <w:rsid w:val="00004618"/>
    <w:rsid w:val="000137B9"/>
    <w:rsid w:val="00014E1B"/>
    <w:rsid w:val="00020A79"/>
    <w:rsid w:val="000211A9"/>
    <w:rsid w:val="000218AD"/>
    <w:rsid w:val="00031260"/>
    <w:rsid w:val="0003681A"/>
    <w:rsid w:val="00042645"/>
    <w:rsid w:val="000576B1"/>
    <w:rsid w:val="00061EC2"/>
    <w:rsid w:val="0006692C"/>
    <w:rsid w:val="0007731A"/>
    <w:rsid w:val="00080ED0"/>
    <w:rsid w:val="000814EA"/>
    <w:rsid w:val="00082296"/>
    <w:rsid w:val="00083D10"/>
    <w:rsid w:val="00085B8F"/>
    <w:rsid w:val="00085D62"/>
    <w:rsid w:val="00090481"/>
    <w:rsid w:val="000A366E"/>
    <w:rsid w:val="000A6C26"/>
    <w:rsid w:val="000B4EC4"/>
    <w:rsid w:val="000D08BC"/>
    <w:rsid w:val="000D56E4"/>
    <w:rsid w:val="000E07BC"/>
    <w:rsid w:val="000E32B2"/>
    <w:rsid w:val="000F1CD4"/>
    <w:rsid w:val="000F4103"/>
    <w:rsid w:val="000F70A7"/>
    <w:rsid w:val="00107404"/>
    <w:rsid w:val="00120900"/>
    <w:rsid w:val="00122F25"/>
    <w:rsid w:val="001312F0"/>
    <w:rsid w:val="0013388C"/>
    <w:rsid w:val="00135980"/>
    <w:rsid w:val="001431C1"/>
    <w:rsid w:val="0014581C"/>
    <w:rsid w:val="001464EC"/>
    <w:rsid w:val="00161C63"/>
    <w:rsid w:val="00164719"/>
    <w:rsid w:val="00166FC4"/>
    <w:rsid w:val="001677AC"/>
    <w:rsid w:val="001804EA"/>
    <w:rsid w:val="001907E3"/>
    <w:rsid w:val="00190A61"/>
    <w:rsid w:val="001A2589"/>
    <w:rsid w:val="001A3342"/>
    <w:rsid w:val="001A3E3D"/>
    <w:rsid w:val="001A41DA"/>
    <w:rsid w:val="001A7049"/>
    <w:rsid w:val="001B1E40"/>
    <w:rsid w:val="001B52AC"/>
    <w:rsid w:val="001C72C1"/>
    <w:rsid w:val="001C764E"/>
    <w:rsid w:val="001D332C"/>
    <w:rsid w:val="001D6563"/>
    <w:rsid w:val="001E1052"/>
    <w:rsid w:val="001E1F16"/>
    <w:rsid w:val="001E21B1"/>
    <w:rsid w:val="001E2F93"/>
    <w:rsid w:val="001E61E5"/>
    <w:rsid w:val="001F2159"/>
    <w:rsid w:val="00206E0E"/>
    <w:rsid w:val="00214863"/>
    <w:rsid w:val="002156B4"/>
    <w:rsid w:val="00223430"/>
    <w:rsid w:val="002331A6"/>
    <w:rsid w:val="00233577"/>
    <w:rsid w:val="00241EC3"/>
    <w:rsid w:val="00251BB3"/>
    <w:rsid w:val="00252893"/>
    <w:rsid w:val="00253222"/>
    <w:rsid w:val="00260BAC"/>
    <w:rsid w:val="00262847"/>
    <w:rsid w:val="00267A2A"/>
    <w:rsid w:val="00280006"/>
    <w:rsid w:val="00281BB2"/>
    <w:rsid w:val="00282022"/>
    <w:rsid w:val="00291756"/>
    <w:rsid w:val="00296021"/>
    <w:rsid w:val="002A3FF7"/>
    <w:rsid w:val="002B72E9"/>
    <w:rsid w:val="002B7F96"/>
    <w:rsid w:val="002C0A8C"/>
    <w:rsid w:val="002C1708"/>
    <w:rsid w:val="002C398F"/>
    <w:rsid w:val="002C7998"/>
    <w:rsid w:val="002D31CD"/>
    <w:rsid w:val="002D3F5C"/>
    <w:rsid w:val="002D5191"/>
    <w:rsid w:val="002E612B"/>
    <w:rsid w:val="002F1E53"/>
    <w:rsid w:val="002F2CAA"/>
    <w:rsid w:val="0030052C"/>
    <w:rsid w:val="00306D98"/>
    <w:rsid w:val="003100A4"/>
    <w:rsid w:val="003306E1"/>
    <w:rsid w:val="003320E4"/>
    <w:rsid w:val="0033525D"/>
    <w:rsid w:val="003414F3"/>
    <w:rsid w:val="003527A2"/>
    <w:rsid w:val="003541CF"/>
    <w:rsid w:val="0035613E"/>
    <w:rsid w:val="003601AB"/>
    <w:rsid w:val="003637F1"/>
    <w:rsid w:val="00363EE9"/>
    <w:rsid w:val="00370C7B"/>
    <w:rsid w:val="00374B5A"/>
    <w:rsid w:val="00376128"/>
    <w:rsid w:val="0037742E"/>
    <w:rsid w:val="00380824"/>
    <w:rsid w:val="0038245A"/>
    <w:rsid w:val="00385CFC"/>
    <w:rsid w:val="0039337A"/>
    <w:rsid w:val="00395763"/>
    <w:rsid w:val="003963D5"/>
    <w:rsid w:val="003A3189"/>
    <w:rsid w:val="003B33BD"/>
    <w:rsid w:val="003B569D"/>
    <w:rsid w:val="003B7A6F"/>
    <w:rsid w:val="003C00F5"/>
    <w:rsid w:val="003C3C0E"/>
    <w:rsid w:val="003C4BCC"/>
    <w:rsid w:val="003D4FAC"/>
    <w:rsid w:val="003E7906"/>
    <w:rsid w:val="003F3C50"/>
    <w:rsid w:val="003F5192"/>
    <w:rsid w:val="00402BFF"/>
    <w:rsid w:val="00406A6A"/>
    <w:rsid w:val="00406B22"/>
    <w:rsid w:val="0041594A"/>
    <w:rsid w:val="004328A7"/>
    <w:rsid w:val="00434BDA"/>
    <w:rsid w:val="00434C74"/>
    <w:rsid w:val="00445460"/>
    <w:rsid w:val="00456EB4"/>
    <w:rsid w:val="004718F3"/>
    <w:rsid w:val="00475040"/>
    <w:rsid w:val="00486051"/>
    <w:rsid w:val="004910AE"/>
    <w:rsid w:val="00493D40"/>
    <w:rsid w:val="004965E6"/>
    <w:rsid w:val="004967B6"/>
    <w:rsid w:val="004A504B"/>
    <w:rsid w:val="004A6911"/>
    <w:rsid w:val="004B4CC4"/>
    <w:rsid w:val="004B54E0"/>
    <w:rsid w:val="004B7384"/>
    <w:rsid w:val="004C2903"/>
    <w:rsid w:val="004C4269"/>
    <w:rsid w:val="004D5B55"/>
    <w:rsid w:val="004D6236"/>
    <w:rsid w:val="004D7D30"/>
    <w:rsid w:val="004E2C94"/>
    <w:rsid w:val="004E4DBB"/>
    <w:rsid w:val="004E4E41"/>
    <w:rsid w:val="004E7F9C"/>
    <w:rsid w:val="004F0F5F"/>
    <w:rsid w:val="004F3493"/>
    <w:rsid w:val="004F5143"/>
    <w:rsid w:val="00506B9C"/>
    <w:rsid w:val="00512B09"/>
    <w:rsid w:val="0052640E"/>
    <w:rsid w:val="00526EAD"/>
    <w:rsid w:val="00531F79"/>
    <w:rsid w:val="005375BF"/>
    <w:rsid w:val="00555D75"/>
    <w:rsid w:val="00560DF0"/>
    <w:rsid w:val="0056759C"/>
    <w:rsid w:val="005819E9"/>
    <w:rsid w:val="0059453D"/>
    <w:rsid w:val="0059513E"/>
    <w:rsid w:val="005A2D70"/>
    <w:rsid w:val="005B008C"/>
    <w:rsid w:val="005B0EE7"/>
    <w:rsid w:val="005B48FF"/>
    <w:rsid w:val="005D5BB8"/>
    <w:rsid w:val="005E3F75"/>
    <w:rsid w:val="005E4DAA"/>
    <w:rsid w:val="005F2060"/>
    <w:rsid w:val="00604C15"/>
    <w:rsid w:val="00605D7B"/>
    <w:rsid w:val="006074FB"/>
    <w:rsid w:val="006158D5"/>
    <w:rsid w:val="0062022F"/>
    <w:rsid w:val="00621515"/>
    <w:rsid w:val="00625D83"/>
    <w:rsid w:val="006470B5"/>
    <w:rsid w:val="0065375B"/>
    <w:rsid w:val="00656A4B"/>
    <w:rsid w:val="006623E7"/>
    <w:rsid w:val="00662B80"/>
    <w:rsid w:val="0066617F"/>
    <w:rsid w:val="00670F6C"/>
    <w:rsid w:val="00680863"/>
    <w:rsid w:val="00682575"/>
    <w:rsid w:val="006852C7"/>
    <w:rsid w:val="00686B65"/>
    <w:rsid w:val="006A0FF5"/>
    <w:rsid w:val="006A1CAE"/>
    <w:rsid w:val="006A7823"/>
    <w:rsid w:val="006B6F2A"/>
    <w:rsid w:val="006C1727"/>
    <w:rsid w:val="006C20A2"/>
    <w:rsid w:val="006C32FD"/>
    <w:rsid w:val="006C39CE"/>
    <w:rsid w:val="006D0FCC"/>
    <w:rsid w:val="006D6567"/>
    <w:rsid w:val="006E1FC3"/>
    <w:rsid w:val="006E297E"/>
    <w:rsid w:val="006E710E"/>
    <w:rsid w:val="006F6881"/>
    <w:rsid w:val="0070616B"/>
    <w:rsid w:val="00706FDA"/>
    <w:rsid w:val="00711F9A"/>
    <w:rsid w:val="00713810"/>
    <w:rsid w:val="007227C7"/>
    <w:rsid w:val="007303A5"/>
    <w:rsid w:val="00730B3E"/>
    <w:rsid w:val="00732945"/>
    <w:rsid w:val="0073420B"/>
    <w:rsid w:val="0074131F"/>
    <w:rsid w:val="00743176"/>
    <w:rsid w:val="0074760E"/>
    <w:rsid w:val="00754ABA"/>
    <w:rsid w:val="007555BA"/>
    <w:rsid w:val="007564EF"/>
    <w:rsid w:val="007735DF"/>
    <w:rsid w:val="0079182B"/>
    <w:rsid w:val="007934DA"/>
    <w:rsid w:val="007A1546"/>
    <w:rsid w:val="007A228C"/>
    <w:rsid w:val="007A368E"/>
    <w:rsid w:val="007A507A"/>
    <w:rsid w:val="007A5868"/>
    <w:rsid w:val="007B04CE"/>
    <w:rsid w:val="007B6871"/>
    <w:rsid w:val="007B7A2F"/>
    <w:rsid w:val="007C11D4"/>
    <w:rsid w:val="007C3D33"/>
    <w:rsid w:val="007D294A"/>
    <w:rsid w:val="007D47D2"/>
    <w:rsid w:val="007D4F36"/>
    <w:rsid w:val="007D6EC0"/>
    <w:rsid w:val="007D7E1D"/>
    <w:rsid w:val="007E78BD"/>
    <w:rsid w:val="007F24BA"/>
    <w:rsid w:val="007F48D7"/>
    <w:rsid w:val="00804AB8"/>
    <w:rsid w:val="0081196F"/>
    <w:rsid w:val="0081488F"/>
    <w:rsid w:val="00831979"/>
    <w:rsid w:val="008430C5"/>
    <w:rsid w:val="00851352"/>
    <w:rsid w:val="0085252F"/>
    <w:rsid w:val="00863230"/>
    <w:rsid w:val="008717D8"/>
    <w:rsid w:val="0087215C"/>
    <w:rsid w:val="0087304D"/>
    <w:rsid w:val="00880DD8"/>
    <w:rsid w:val="008875FE"/>
    <w:rsid w:val="00887F8E"/>
    <w:rsid w:val="00896234"/>
    <w:rsid w:val="00897E43"/>
    <w:rsid w:val="008A42E4"/>
    <w:rsid w:val="008B0B56"/>
    <w:rsid w:val="008B159A"/>
    <w:rsid w:val="008C4C9E"/>
    <w:rsid w:val="008C5738"/>
    <w:rsid w:val="008C7EAD"/>
    <w:rsid w:val="008D0CFE"/>
    <w:rsid w:val="008D2596"/>
    <w:rsid w:val="008D2EE1"/>
    <w:rsid w:val="008D6142"/>
    <w:rsid w:val="008D6152"/>
    <w:rsid w:val="008E4522"/>
    <w:rsid w:val="008F0F81"/>
    <w:rsid w:val="008F27BF"/>
    <w:rsid w:val="008F6D9C"/>
    <w:rsid w:val="009142EC"/>
    <w:rsid w:val="009154C3"/>
    <w:rsid w:val="00923540"/>
    <w:rsid w:val="00926767"/>
    <w:rsid w:val="009361D5"/>
    <w:rsid w:val="00936D0F"/>
    <w:rsid w:val="009428A4"/>
    <w:rsid w:val="00955C53"/>
    <w:rsid w:val="00960E33"/>
    <w:rsid w:val="009659F4"/>
    <w:rsid w:val="00970D60"/>
    <w:rsid w:val="00972E3D"/>
    <w:rsid w:val="00974D22"/>
    <w:rsid w:val="009757C9"/>
    <w:rsid w:val="00992BFB"/>
    <w:rsid w:val="009960E5"/>
    <w:rsid w:val="009A7ADC"/>
    <w:rsid w:val="009B2C89"/>
    <w:rsid w:val="009C19B7"/>
    <w:rsid w:val="009D7C51"/>
    <w:rsid w:val="009E2E11"/>
    <w:rsid w:val="009F36BF"/>
    <w:rsid w:val="00A111B6"/>
    <w:rsid w:val="00A26D27"/>
    <w:rsid w:val="00A376EE"/>
    <w:rsid w:val="00A42A99"/>
    <w:rsid w:val="00A47A2A"/>
    <w:rsid w:val="00A5151A"/>
    <w:rsid w:val="00A57E0A"/>
    <w:rsid w:val="00A60187"/>
    <w:rsid w:val="00A61A57"/>
    <w:rsid w:val="00A823F6"/>
    <w:rsid w:val="00A90D38"/>
    <w:rsid w:val="00A92279"/>
    <w:rsid w:val="00AA0A89"/>
    <w:rsid w:val="00AA6429"/>
    <w:rsid w:val="00AC01AA"/>
    <w:rsid w:val="00AC16AA"/>
    <w:rsid w:val="00AC1798"/>
    <w:rsid w:val="00AC33E3"/>
    <w:rsid w:val="00AC4F72"/>
    <w:rsid w:val="00AD48FA"/>
    <w:rsid w:val="00AD6912"/>
    <w:rsid w:val="00AE5F96"/>
    <w:rsid w:val="00AF1E8E"/>
    <w:rsid w:val="00AF38F4"/>
    <w:rsid w:val="00AF3F40"/>
    <w:rsid w:val="00AF741A"/>
    <w:rsid w:val="00B000A0"/>
    <w:rsid w:val="00B01ADB"/>
    <w:rsid w:val="00B04161"/>
    <w:rsid w:val="00B0454B"/>
    <w:rsid w:val="00B056F9"/>
    <w:rsid w:val="00B11E3D"/>
    <w:rsid w:val="00B17E82"/>
    <w:rsid w:val="00B3449D"/>
    <w:rsid w:val="00B35B08"/>
    <w:rsid w:val="00B36BB5"/>
    <w:rsid w:val="00B42EA6"/>
    <w:rsid w:val="00B4575A"/>
    <w:rsid w:val="00B5716A"/>
    <w:rsid w:val="00B575BA"/>
    <w:rsid w:val="00B6403A"/>
    <w:rsid w:val="00B6466F"/>
    <w:rsid w:val="00B70574"/>
    <w:rsid w:val="00B7277C"/>
    <w:rsid w:val="00B75FDD"/>
    <w:rsid w:val="00B76429"/>
    <w:rsid w:val="00B830BB"/>
    <w:rsid w:val="00B87B9D"/>
    <w:rsid w:val="00B956D4"/>
    <w:rsid w:val="00B97446"/>
    <w:rsid w:val="00BA7432"/>
    <w:rsid w:val="00BB6DB0"/>
    <w:rsid w:val="00BC1AA0"/>
    <w:rsid w:val="00BC2495"/>
    <w:rsid w:val="00BC39B5"/>
    <w:rsid w:val="00BC7EB9"/>
    <w:rsid w:val="00BD1285"/>
    <w:rsid w:val="00BD2643"/>
    <w:rsid w:val="00BD3DDA"/>
    <w:rsid w:val="00BD56B1"/>
    <w:rsid w:val="00BD6558"/>
    <w:rsid w:val="00BD6EE4"/>
    <w:rsid w:val="00BF3022"/>
    <w:rsid w:val="00BF3214"/>
    <w:rsid w:val="00BF5573"/>
    <w:rsid w:val="00C00515"/>
    <w:rsid w:val="00C15867"/>
    <w:rsid w:val="00C2296D"/>
    <w:rsid w:val="00C23155"/>
    <w:rsid w:val="00C40C41"/>
    <w:rsid w:val="00C45885"/>
    <w:rsid w:val="00C45B16"/>
    <w:rsid w:val="00C50F22"/>
    <w:rsid w:val="00C53A13"/>
    <w:rsid w:val="00C57971"/>
    <w:rsid w:val="00C6299C"/>
    <w:rsid w:val="00C71928"/>
    <w:rsid w:val="00C76BA4"/>
    <w:rsid w:val="00C7769B"/>
    <w:rsid w:val="00C83A48"/>
    <w:rsid w:val="00C85865"/>
    <w:rsid w:val="00C85E85"/>
    <w:rsid w:val="00CA10FB"/>
    <w:rsid w:val="00CA2EAE"/>
    <w:rsid w:val="00CA4AC1"/>
    <w:rsid w:val="00CA4AE6"/>
    <w:rsid w:val="00CB0316"/>
    <w:rsid w:val="00CB0AC0"/>
    <w:rsid w:val="00CB0B11"/>
    <w:rsid w:val="00CB5354"/>
    <w:rsid w:val="00CC5ECE"/>
    <w:rsid w:val="00CC6A14"/>
    <w:rsid w:val="00CC70A3"/>
    <w:rsid w:val="00CD4442"/>
    <w:rsid w:val="00CD53C3"/>
    <w:rsid w:val="00CD574E"/>
    <w:rsid w:val="00CE4C22"/>
    <w:rsid w:val="00CF41EC"/>
    <w:rsid w:val="00CF5D04"/>
    <w:rsid w:val="00D00C1F"/>
    <w:rsid w:val="00D02F91"/>
    <w:rsid w:val="00D04DE4"/>
    <w:rsid w:val="00D0596A"/>
    <w:rsid w:val="00D063F1"/>
    <w:rsid w:val="00D14F22"/>
    <w:rsid w:val="00D16B2F"/>
    <w:rsid w:val="00D3756F"/>
    <w:rsid w:val="00D47408"/>
    <w:rsid w:val="00D57918"/>
    <w:rsid w:val="00D605A8"/>
    <w:rsid w:val="00D71D0C"/>
    <w:rsid w:val="00D73D0A"/>
    <w:rsid w:val="00D73DC6"/>
    <w:rsid w:val="00D74C1A"/>
    <w:rsid w:val="00D754C1"/>
    <w:rsid w:val="00D77393"/>
    <w:rsid w:val="00D77A35"/>
    <w:rsid w:val="00D81B3E"/>
    <w:rsid w:val="00D90C70"/>
    <w:rsid w:val="00D90E49"/>
    <w:rsid w:val="00D9554B"/>
    <w:rsid w:val="00D96ADE"/>
    <w:rsid w:val="00DA5E9D"/>
    <w:rsid w:val="00DB2F41"/>
    <w:rsid w:val="00DC202C"/>
    <w:rsid w:val="00DC4A5A"/>
    <w:rsid w:val="00DC6A10"/>
    <w:rsid w:val="00DD14DF"/>
    <w:rsid w:val="00DD1996"/>
    <w:rsid w:val="00DD2000"/>
    <w:rsid w:val="00DE657E"/>
    <w:rsid w:val="00DF2980"/>
    <w:rsid w:val="00DF4704"/>
    <w:rsid w:val="00E024AA"/>
    <w:rsid w:val="00E02D10"/>
    <w:rsid w:val="00E056A3"/>
    <w:rsid w:val="00E250F1"/>
    <w:rsid w:val="00E3550D"/>
    <w:rsid w:val="00E40866"/>
    <w:rsid w:val="00E614E0"/>
    <w:rsid w:val="00E64E00"/>
    <w:rsid w:val="00E73F7F"/>
    <w:rsid w:val="00E81750"/>
    <w:rsid w:val="00E85165"/>
    <w:rsid w:val="00E85409"/>
    <w:rsid w:val="00E85ED6"/>
    <w:rsid w:val="00E87FC4"/>
    <w:rsid w:val="00EA2D04"/>
    <w:rsid w:val="00EA429F"/>
    <w:rsid w:val="00EA4F9E"/>
    <w:rsid w:val="00EA63CA"/>
    <w:rsid w:val="00EA6D3B"/>
    <w:rsid w:val="00EB00AD"/>
    <w:rsid w:val="00EB136C"/>
    <w:rsid w:val="00EB194E"/>
    <w:rsid w:val="00EB233D"/>
    <w:rsid w:val="00EB480E"/>
    <w:rsid w:val="00EB5EC6"/>
    <w:rsid w:val="00EB7FC9"/>
    <w:rsid w:val="00EC28CC"/>
    <w:rsid w:val="00ED27E8"/>
    <w:rsid w:val="00ED7137"/>
    <w:rsid w:val="00EE31D0"/>
    <w:rsid w:val="00F06EDF"/>
    <w:rsid w:val="00F11DA4"/>
    <w:rsid w:val="00F13951"/>
    <w:rsid w:val="00F21088"/>
    <w:rsid w:val="00F323E9"/>
    <w:rsid w:val="00F327E7"/>
    <w:rsid w:val="00F35746"/>
    <w:rsid w:val="00F447C7"/>
    <w:rsid w:val="00F47E0D"/>
    <w:rsid w:val="00F53ED6"/>
    <w:rsid w:val="00F553C8"/>
    <w:rsid w:val="00F554A9"/>
    <w:rsid w:val="00F716FD"/>
    <w:rsid w:val="00F80355"/>
    <w:rsid w:val="00F95561"/>
    <w:rsid w:val="00F97F3A"/>
    <w:rsid w:val="00FA4DB4"/>
    <w:rsid w:val="00FA4E8A"/>
    <w:rsid w:val="00FA6B8E"/>
    <w:rsid w:val="00FB0C81"/>
    <w:rsid w:val="00FB1F0D"/>
    <w:rsid w:val="00FC2200"/>
    <w:rsid w:val="00FC2540"/>
    <w:rsid w:val="00FD1742"/>
    <w:rsid w:val="00FD2393"/>
    <w:rsid w:val="00FE6378"/>
    <w:rsid w:val="00FF0204"/>
    <w:rsid w:val="00FF3AED"/>
    <w:rsid w:val="00FF7A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50A98FE"/>
  <w15:docId w15:val="{E6A8145C-D67D-49DB-A0AC-DA82A330C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uiPriority w:val="9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75FDD"/>
    <w:rPr>
      <w:sz w:val="22"/>
      <w:szCs w:val="22"/>
      <w:lang w:val="en-GB"/>
    </w:rPr>
  </w:style>
  <w:style w:type="paragraph" w:styleId="FootnoteText">
    <w:name w:val="footnote text"/>
    <w:aliases w:val="Fußnotentextf"/>
    <w:basedOn w:val="Normal"/>
    <w:link w:val="FootnoteTextChar"/>
    <w:uiPriority w:val="99"/>
    <w:unhideWhenUsed/>
    <w:rsid w:val="00B75FDD"/>
    <w:rPr>
      <w:sz w:val="20"/>
      <w:szCs w:val="20"/>
    </w:rPr>
  </w:style>
  <w:style w:type="character" w:customStyle="1" w:styleId="FootnoteTextChar">
    <w:name w:val="Footnote Text Char"/>
    <w:aliases w:val="Fußnotentextf Char"/>
    <w:basedOn w:val="DefaultParagraphFont"/>
    <w:link w:val="FootnoteText"/>
    <w:uiPriority w:val="99"/>
    <w:rsid w:val="00B75FDD"/>
    <w:rPr>
      <w:lang w:val="en-GB"/>
    </w:rPr>
  </w:style>
  <w:style w:type="character" w:styleId="FootnoteReference">
    <w:name w:val="footnote reference"/>
    <w:aliases w:val="Footnote text"/>
    <w:basedOn w:val="DefaultParagraphFont"/>
    <w:uiPriority w:val="99"/>
    <w:unhideWhenUsed/>
    <w:rsid w:val="00B75FDD"/>
    <w:rPr>
      <w:vertAlign w:val="superscript"/>
    </w:rPr>
  </w:style>
  <w:style w:type="paragraph" w:styleId="ListBullet">
    <w:name w:val="List Bullet"/>
    <w:basedOn w:val="Normal"/>
    <w:autoRedefine/>
    <w:uiPriority w:val="99"/>
    <w:semiHidden/>
    <w:rsid w:val="00251BB3"/>
    <w:pPr>
      <w:tabs>
        <w:tab w:val="num" w:pos="360"/>
      </w:tabs>
      <w:ind w:left="360" w:hanging="360"/>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251BB3"/>
    <w:rPr>
      <w:sz w:val="22"/>
      <w:szCs w:val="22"/>
      <w:lang w:val="en-GB"/>
    </w:rPr>
  </w:style>
  <w:style w:type="paragraph" w:styleId="ListParagraph">
    <w:name w:val="List Paragraph"/>
    <w:basedOn w:val="Normal"/>
    <w:uiPriority w:val="34"/>
    <w:qFormat/>
    <w:rsid w:val="004965E6"/>
    <w:pPr>
      <w:ind w:left="720"/>
      <w:contextualSpacing/>
    </w:pPr>
  </w:style>
  <w:style w:type="character" w:styleId="Hyperlink">
    <w:name w:val="Hyperlink"/>
    <w:basedOn w:val="DefaultParagraphFont"/>
    <w:uiPriority w:val="99"/>
    <w:unhideWhenUsed/>
    <w:rsid w:val="000576B1"/>
    <w:rPr>
      <w:color w:val="0000FF"/>
      <w:u w:val="single"/>
    </w:rPr>
  </w:style>
  <w:style w:type="character" w:customStyle="1" w:styleId="FooterChar">
    <w:name w:val="Footer Char"/>
    <w:basedOn w:val="DefaultParagraphFont"/>
    <w:link w:val="Footer"/>
    <w:uiPriority w:val="99"/>
    <w:rsid w:val="005819E9"/>
    <w:rPr>
      <w:sz w:val="22"/>
      <w:szCs w:val="22"/>
      <w:lang w:val="en-GB"/>
    </w:rPr>
  </w:style>
  <w:style w:type="character" w:styleId="PageNumber">
    <w:name w:val="page number"/>
    <w:basedOn w:val="DefaultParagraphFont"/>
    <w:uiPriority w:val="99"/>
    <w:semiHidden/>
    <w:unhideWhenUsed/>
    <w:rsid w:val="000D5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769600">
      <w:bodyDiv w:val="1"/>
      <w:marLeft w:val="0"/>
      <w:marRight w:val="0"/>
      <w:marTop w:val="0"/>
      <w:marBottom w:val="0"/>
      <w:divBdr>
        <w:top w:val="none" w:sz="0" w:space="0" w:color="auto"/>
        <w:left w:val="none" w:sz="0" w:space="0" w:color="auto"/>
        <w:bottom w:val="none" w:sz="0" w:space="0" w:color="auto"/>
        <w:right w:val="none" w:sz="0" w:space="0" w:color="auto"/>
      </w:divBdr>
    </w:div>
    <w:div w:id="8590045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UNEP/OzL.Pro/ExCom/80/56/Add.1</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D0CEB84-54F9-453F-8973-A0C583257EA7}"/>
</file>

<file path=customXml/itemProps2.xml><?xml version="1.0" encoding="utf-8"?>
<ds:datastoreItem xmlns:ds="http://schemas.openxmlformats.org/officeDocument/2006/customXml" ds:itemID="{901BC837-4B51-451D-843C-C2CA3F436E47}"/>
</file>

<file path=customXml/itemProps3.xml><?xml version="1.0" encoding="utf-8"?>
<ds:datastoreItem xmlns:ds="http://schemas.openxmlformats.org/officeDocument/2006/customXml" ds:itemID="{8806F904-CEEB-46BD-B19B-86B6E6728BDA}"/>
</file>

<file path=customXml/itemProps4.xml><?xml version="1.0" encoding="utf-8"?>
<ds:datastoreItem xmlns:ds="http://schemas.openxmlformats.org/officeDocument/2006/customXml" ds:itemID="{1791ABEF-EF53-4977-9309-CF8DB4B9FE79}"/>
</file>

<file path=docProps/app.xml><?xml version="1.0" encoding="utf-8"?>
<Properties xmlns="http://schemas.openxmlformats.org/officeDocument/2006/extended-properties" xmlns:vt="http://schemas.openxmlformats.org/officeDocument/2006/docPropsVTypes">
  <Template>normal.dotm</Template>
  <TotalTime>24</TotalTime>
  <Pages>5</Pages>
  <Words>1683</Words>
  <Characters>9594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Preliminary data to close HCFC-22 production swing plants</vt:lpstr>
    </vt:vector>
  </TitlesOfParts>
  <Manager/>
  <Company>UNMFS</Company>
  <LinksUpToDate>false</LinksUpToDate>
  <CharactersWithSpaces>11255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Preliminary data to close HCFC-22 production swing plants </dc:title>
  <dc:subject/>
  <dc:creator>Eduardo Ganem</dc:creator>
  <cp:keywords/>
  <dc:description/>
  <cp:lastModifiedBy>Elina Yuen</cp:lastModifiedBy>
  <cp:revision>12</cp:revision>
  <cp:lastPrinted>2017-10-30T23:28:00Z</cp:lastPrinted>
  <dcterms:created xsi:type="dcterms:W3CDTF">2017-10-30T22:45:00Z</dcterms:created>
  <dcterms:modified xsi:type="dcterms:W3CDTF">2017-10-31T00:57:00Z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UNEP/OzL.Pro/ExCom/80/56/Add.1</vt:lpwstr>
  </property>
  <property fmtid="{D5CDD505-2E9C-101B-9397-08002B2CF9AE}" pid="3" name="Revision date">
    <vt:lpwstr>10/30/2017</vt:lpwstr>
  </property>
</Properties>
</file>