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060F64" w:rsidRPr="00713AA3" w14:paraId="700F538D" w14:textId="77777777" w:rsidTr="00EC23FF">
        <w:trPr>
          <w:trHeight w:val="720"/>
        </w:trPr>
        <w:tc>
          <w:tcPr>
            <w:tcW w:w="7061" w:type="dxa"/>
            <w:gridSpan w:val="2"/>
            <w:tcBorders>
              <w:bottom w:val="single" w:sz="18" w:space="0" w:color="auto"/>
            </w:tcBorders>
          </w:tcPr>
          <w:p w14:paraId="499B1C63" w14:textId="77777777" w:rsidR="00060F64" w:rsidRPr="00713AA3" w:rsidRDefault="00060F64" w:rsidP="00EC23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713AA3">
              <w:rPr>
                <w:rFonts w:ascii="Univers" w:hAnsi="Univers"/>
                <w:b/>
                <w:sz w:val="28"/>
                <w:szCs w:val="28"/>
              </w:rPr>
              <w:t>NATIONS</w:t>
            </w:r>
          </w:p>
          <w:p w14:paraId="5E9CD91B" w14:textId="77777777" w:rsidR="00060F64" w:rsidRPr="00713AA3" w:rsidRDefault="00060F64" w:rsidP="00EC23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13AA3">
              <w:rPr>
                <w:rFonts w:ascii="Univers" w:hAnsi="Univers"/>
                <w:b/>
                <w:sz w:val="28"/>
                <w:szCs w:val="28"/>
              </w:rPr>
              <w:t xml:space="preserve">UNIES </w:t>
            </w:r>
          </w:p>
        </w:tc>
        <w:tc>
          <w:tcPr>
            <w:tcW w:w="3544" w:type="dxa"/>
            <w:tcBorders>
              <w:bottom w:val="single" w:sz="18" w:space="0" w:color="auto"/>
            </w:tcBorders>
          </w:tcPr>
          <w:p w14:paraId="4241C42A" w14:textId="77777777" w:rsidR="00060F64" w:rsidRPr="00713AA3" w:rsidRDefault="00060F64" w:rsidP="00EC23FF">
            <w:pPr>
              <w:tabs>
                <w:tab w:val="left" w:pos="3010"/>
              </w:tabs>
              <w:jc w:val="center"/>
              <w:rPr>
                <w:sz w:val="52"/>
                <w:szCs w:val="52"/>
              </w:rPr>
            </w:pPr>
            <w:r w:rsidRPr="00713AA3">
              <w:rPr>
                <w:rFonts w:ascii="Univers Bold" w:hAnsi="Univers Bold"/>
                <w:b/>
                <w:sz w:val="72"/>
              </w:rPr>
              <w:t xml:space="preserve">          EP</w:t>
            </w:r>
          </w:p>
        </w:tc>
      </w:tr>
      <w:tr w:rsidR="00060F64" w:rsidRPr="00713AA3" w14:paraId="494682C0" w14:textId="77777777" w:rsidTr="00EC23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052F54" w14:textId="77777777" w:rsidR="00060F64" w:rsidRPr="00713AA3" w:rsidRDefault="00060F64" w:rsidP="00EC23FF">
            <w:pPr>
              <w:spacing w:before="120"/>
            </w:pPr>
            <w:r w:rsidRPr="00713AA3">
              <w:rPr>
                <w:noProof/>
                <w:lang w:eastAsia="en-CA"/>
              </w:rPr>
              <w:drawing>
                <wp:anchor distT="0" distB="0" distL="114300" distR="114300" simplePos="0" relativeHeight="251659264" behindDoc="0" locked="0" layoutInCell="1" allowOverlap="1" wp14:anchorId="3112D59E" wp14:editId="3A99EE6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3AA3">
              <w:rPr>
                <w:noProof/>
                <w:lang w:eastAsia="en-CA"/>
              </w:rPr>
              <w:drawing>
                <wp:anchor distT="0" distB="0" distL="114300" distR="114300" simplePos="0" relativeHeight="251660288" behindDoc="1" locked="0" layoutInCell="0" allowOverlap="1" wp14:anchorId="3E5AF33A" wp14:editId="4231D8C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0AD2F71" w14:textId="77777777" w:rsidR="00984C03" w:rsidRDefault="00984C03" w:rsidP="00EC23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BA15216" w14:textId="22B83A9C" w:rsidR="00060F64" w:rsidRPr="00713AA3" w:rsidRDefault="00060F64" w:rsidP="00EC23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13AA3">
              <w:rPr>
                <w:rFonts w:ascii="Univers" w:hAnsi="Univers"/>
                <w:b/>
                <w:sz w:val="32"/>
              </w:rPr>
              <w:t>Programme des</w:t>
            </w:r>
          </w:p>
          <w:p w14:paraId="66D6D9CD" w14:textId="77777777" w:rsidR="00060F64" w:rsidRPr="00713AA3" w:rsidRDefault="00060F64" w:rsidP="00EC23FF">
            <w:pPr>
              <w:rPr>
                <w:rFonts w:ascii="Univers" w:hAnsi="Univers"/>
                <w:b/>
                <w:sz w:val="32"/>
              </w:rPr>
            </w:pPr>
            <w:r w:rsidRPr="00713AA3">
              <w:rPr>
                <w:rFonts w:ascii="Univers" w:hAnsi="Univers"/>
                <w:b/>
                <w:sz w:val="32"/>
              </w:rPr>
              <w:t>Nations Unies pour</w:t>
            </w:r>
          </w:p>
          <w:p w14:paraId="5B6E7612" w14:textId="77777777" w:rsidR="00060F64" w:rsidRPr="00713AA3" w:rsidRDefault="00060F64" w:rsidP="00EC23FF">
            <w:pPr>
              <w:rPr>
                <w:rFonts w:ascii="Univers" w:hAnsi="Univers"/>
                <w:b/>
                <w:sz w:val="32"/>
              </w:rPr>
            </w:pPr>
            <w:proofErr w:type="gramStart"/>
            <w:r w:rsidRPr="00713AA3">
              <w:rPr>
                <w:rFonts w:ascii="Univers" w:hAnsi="Univers"/>
                <w:b/>
                <w:sz w:val="32"/>
              </w:rPr>
              <w:t>l’environnement</w:t>
            </w:r>
            <w:proofErr w:type="gramEnd"/>
          </w:p>
          <w:p w14:paraId="37B48042" w14:textId="77777777" w:rsidR="00060F64" w:rsidRPr="00713AA3" w:rsidRDefault="00060F64" w:rsidP="00EC23FF">
            <w:pPr>
              <w:spacing w:before="720"/>
              <w:ind w:left="158"/>
            </w:pPr>
            <w:r w:rsidRPr="00713AA3">
              <w:t xml:space="preserve"> </w:t>
            </w:r>
          </w:p>
        </w:tc>
        <w:tc>
          <w:tcPr>
            <w:tcW w:w="3544" w:type="dxa"/>
            <w:tcBorders>
              <w:top w:val="nil"/>
              <w:left w:val="nil"/>
              <w:bottom w:val="single" w:sz="36" w:space="0" w:color="auto"/>
              <w:right w:val="nil"/>
            </w:tcBorders>
          </w:tcPr>
          <w:p w14:paraId="6166D926" w14:textId="77777777" w:rsidR="00984C03" w:rsidRDefault="00984C03" w:rsidP="00EC23FF"/>
          <w:p w14:paraId="50B5781B" w14:textId="5F01C170" w:rsidR="00060F64" w:rsidRPr="00713AA3" w:rsidRDefault="00060F64" w:rsidP="00EC23FF">
            <w:r w:rsidRPr="00713AA3">
              <w:t>Distr.</w:t>
            </w:r>
          </w:p>
          <w:p w14:paraId="5CCD92B3" w14:textId="77777777" w:rsidR="00060F64" w:rsidRPr="00713AA3" w:rsidRDefault="00060F64" w:rsidP="00EC23FF">
            <w:r w:rsidRPr="00713AA3">
              <w:t>GÉNÉRALE</w:t>
            </w:r>
          </w:p>
          <w:p w14:paraId="5581D6A3" w14:textId="77777777" w:rsidR="00060F64" w:rsidRPr="00713AA3" w:rsidRDefault="00060F64" w:rsidP="00EC23FF"/>
          <w:p w14:paraId="7113FD7C" w14:textId="3C5ECD50" w:rsidR="00060F64" w:rsidRPr="00A64A5C" w:rsidRDefault="00060F64" w:rsidP="00EC23FF">
            <w:pPr>
              <w:rPr>
                <w:lang w:val="en-CA"/>
              </w:rPr>
            </w:pPr>
            <w:r w:rsidRPr="00713AA3">
              <w:fldChar w:fldCharType="begin"/>
            </w:r>
            <w:r w:rsidRPr="00A64A5C">
              <w:rPr>
                <w:lang w:val="en-CA"/>
              </w:rPr>
              <w:instrText xml:space="preserve"> DOCPROPERTY "Document number"  \* MERGEFORMAT </w:instrText>
            </w:r>
            <w:r w:rsidRPr="00713AA3">
              <w:fldChar w:fldCharType="separate"/>
            </w:r>
            <w:r w:rsidR="00882C24" w:rsidRPr="00A64A5C">
              <w:rPr>
                <w:lang w:val="en-CA"/>
              </w:rPr>
              <w:t>UNEP/OzL.Pro/ExCom/85/15</w:t>
            </w:r>
            <w:r w:rsidRPr="00713AA3">
              <w:fldChar w:fldCharType="end"/>
            </w:r>
          </w:p>
          <w:p w14:paraId="26F068D2" w14:textId="106227A7" w:rsidR="00060F64" w:rsidRPr="00E078B4" w:rsidRDefault="00060F64" w:rsidP="00EC23FF">
            <w:pPr>
              <w:rPr>
                <w:lang w:val="en-CA"/>
              </w:rPr>
            </w:pPr>
            <w:r w:rsidRPr="00713AA3">
              <w:fldChar w:fldCharType="begin"/>
            </w:r>
            <w:r w:rsidRPr="00E078B4">
              <w:rPr>
                <w:lang w:val="en-CA"/>
              </w:rPr>
              <w:instrText xml:space="preserve"> DOCPROPERTY "Revision date" \@ "d MMMM YYYY"  \* MERGEFORMAT </w:instrText>
            </w:r>
            <w:r w:rsidRPr="00713AA3">
              <w:fldChar w:fldCharType="separate"/>
            </w:r>
            <w:r w:rsidR="00882C24">
              <w:rPr>
                <w:lang w:val="en-CA"/>
              </w:rPr>
              <w:t>6 mai 2020</w:t>
            </w:r>
            <w:r w:rsidRPr="00713AA3">
              <w:fldChar w:fldCharType="end"/>
            </w:r>
          </w:p>
          <w:p w14:paraId="6FF213FB" w14:textId="77777777" w:rsidR="00060F64" w:rsidRPr="00713AA3" w:rsidRDefault="00060F64" w:rsidP="00EC23FF">
            <w:pPr>
              <w:rPr>
                <w:caps/>
              </w:rPr>
            </w:pPr>
            <w:r w:rsidRPr="00E078B4">
              <w:rPr>
                <w:caps/>
                <w:lang w:val="en-CA"/>
              </w:rPr>
              <w:br/>
            </w:r>
            <w:r w:rsidRPr="00713AA3">
              <w:rPr>
                <w:caps/>
              </w:rPr>
              <w:t>FRANÇAIS</w:t>
            </w:r>
          </w:p>
          <w:p w14:paraId="34F58044" w14:textId="77777777" w:rsidR="00060F64" w:rsidRPr="00713AA3" w:rsidRDefault="00060F64" w:rsidP="00EC23FF">
            <w:proofErr w:type="gramStart"/>
            <w:r w:rsidRPr="00713AA3">
              <w:t>ORIGINAL:</w:t>
            </w:r>
            <w:proofErr w:type="gramEnd"/>
            <w:r w:rsidRPr="00713AA3">
              <w:t xml:space="preserve"> ANGLAIS</w:t>
            </w:r>
          </w:p>
        </w:tc>
      </w:tr>
    </w:tbl>
    <w:p w14:paraId="690D3F6F" w14:textId="77777777" w:rsidR="00060F64" w:rsidRPr="00713AA3" w:rsidRDefault="00060F64" w:rsidP="00060F64">
      <w:pPr>
        <w:jc w:val="left"/>
      </w:pPr>
      <w:r w:rsidRPr="00713AA3">
        <w:t xml:space="preserve">COMITÉ EXÉCUTIF </w:t>
      </w:r>
    </w:p>
    <w:p w14:paraId="3C477EC9" w14:textId="77777777" w:rsidR="00060F64" w:rsidRPr="00713AA3" w:rsidRDefault="00060F64" w:rsidP="00060F64">
      <w:pPr>
        <w:jc w:val="left"/>
      </w:pPr>
      <w:r w:rsidRPr="00713AA3">
        <w:t xml:space="preserve">  DU FONDS MULTILATÉRAL AUX FINS </w:t>
      </w:r>
    </w:p>
    <w:p w14:paraId="068B0AC4" w14:textId="1DD7B4D2" w:rsidR="00857077" w:rsidRPr="00713AA3" w:rsidRDefault="00060F64" w:rsidP="00060F64">
      <w:pPr>
        <w:jc w:val="left"/>
      </w:pPr>
      <w:r w:rsidRPr="00713AA3">
        <w:t xml:space="preserve">  D’APPLICATION DU PROTOCOLE DE MONTRÉAL</w:t>
      </w:r>
      <w:r w:rsidR="00C15867" w:rsidRPr="00713AA3">
        <w:br/>
      </w:r>
      <w:r w:rsidR="00EF06EA" w:rsidRPr="00713AA3">
        <w:t>Quatre-vingt-cinquième</w:t>
      </w:r>
      <w:r w:rsidR="00857077" w:rsidRPr="00713AA3">
        <w:t xml:space="preserve"> réunion</w:t>
      </w:r>
    </w:p>
    <w:p w14:paraId="1F28B2BC" w14:textId="77777777" w:rsidR="00857077" w:rsidRPr="00713AA3" w:rsidRDefault="00857077" w:rsidP="00857077">
      <w:pPr>
        <w:jc w:val="left"/>
      </w:pPr>
      <w:r w:rsidRPr="00713AA3">
        <w:t xml:space="preserve">Montréal, </w:t>
      </w:r>
      <w:r w:rsidR="002B254E" w:rsidRPr="00713AA3">
        <w:t>25-29</w:t>
      </w:r>
      <w:r w:rsidR="009C5ABB" w:rsidRPr="00713AA3">
        <w:t xml:space="preserve"> mai 2020</w:t>
      </w:r>
    </w:p>
    <w:p w14:paraId="775D8C3E" w14:textId="3486EBC0" w:rsidR="00C15867" w:rsidRPr="00713AA3" w:rsidRDefault="00AD03A4" w:rsidP="00857077">
      <w:pPr>
        <w:jc w:val="left"/>
      </w:pPr>
      <w:proofErr w:type="gramStart"/>
      <w:r w:rsidRPr="00713AA3">
        <w:t>Reporté</w:t>
      </w:r>
      <w:r w:rsidR="00465537">
        <w:t>e</w:t>
      </w:r>
      <w:r w:rsidR="00D868F6">
        <w:t>:</w:t>
      </w:r>
      <w:proofErr w:type="gramEnd"/>
      <w:r w:rsidR="00D868F6">
        <w:t xml:space="preserve"> </w:t>
      </w:r>
      <w:r w:rsidRPr="00713AA3">
        <w:t>19-22 juillet 2020*</w:t>
      </w:r>
    </w:p>
    <w:p w14:paraId="5ADA1E55" w14:textId="77777777" w:rsidR="00AD03A4" w:rsidRPr="00713AA3" w:rsidRDefault="00AD03A4" w:rsidP="00857077">
      <w:pPr>
        <w:jc w:val="left"/>
      </w:pPr>
    </w:p>
    <w:p w14:paraId="7CCA8DCC" w14:textId="77777777" w:rsidR="004E7F9C" w:rsidRPr="00713AA3" w:rsidRDefault="004E7F9C" w:rsidP="004E7F9C">
      <w:pPr>
        <w:pStyle w:val="Title1"/>
        <w:rPr>
          <w:lang w:val="fr-FR"/>
        </w:rPr>
      </w:pPr>
    </w:p>
    <w:p w14:paraId="5336992B" w14:textId="49219A09" w:rsidR="00AD03A4" w:rsidRPr="00713AA3" w:rsidRDefault="00AD03A4" w:rsidP="004E7F9C">
      <w:pPr>
        <w:pStyle w:val="StyleHeader4Para4Left0Firstline0"/>
      </w:pPr>
    </w:p>
    <w:p w14:paraId="3DD9DD01" w14:textId="6A003592" w:rsidR="00A43889" w:rsidRPr="00713AA3" w:rsidRDefault="00A43889" w:rsidP="004E7F9C">
      <w:pPr>
        <w:pStyle w:val="StyleHeader4Para4Left0Firstline0"/>
      </w:pPr>
    </w:p>
    <w:p w14:paraId="25140373" w14:textId="77777777" w:rsidR="00A43889" w:rsidRPr="00713AA3" w:rsidRDefault="00A43889" w:rsidP="004E7F9C">
      <w:pPr>
        <w:pStyle w:val="StyleHeader4Para4Left0Firstline0"/>
      </w:pPr>
    </w:p>
    <w:p w14:paraId="2B39F83D" w14:textId="3423072B" w:rsidR="000D399E" w:rsidRPr="00713AA3" w:rsidRDefault="00882C24" w:rsidP="000D399E">
      <w:pPr>
        <w:pStyle w:val="StyleHeader4Para4Left0Firstline0"/>
        <w:jc w:val="center"/>
        <w:rPr>
          <w:b/>
          <w:sz w:val="22"/>
        </w:rPr>
      </w:pPr>
      <w:r w:rsidRPr="00713AA3">
        <w:rPr>
          <w:b/>
          <w:sz w:val="22"/>
        </w:rPr>
        <w:t>PROGRAMME DE TRAVAIL DU PNUD POUR 2020</w:t>
      </w:r>
    </w:p>
    <w:p w14:paraId="709EE3D4" w14:textId="77777777" w:rsidR="00AD03A4" w:rsidRPr="00713AA3" w:rsidRDefault="00AD03A4" w:rsidP="004E7F9C">
      <w:pPr>
        <w:pStyle w:val="StyleHeader4Para4Left0Firstline0"/>
      </w:pPr>
    </w:p>
    <w:p w14:paraId="1A973AB9" w14:textId="77777777" w:rsidR="00AD03A4" w:rsidRPr="00713AA3" w:rsidRDefault="00AD03A4" w:rsidP="004E7F9C">
      <w:pPr>
        <w:pStyle w:val="StyleHeader4Para4Left0Firstline0"/>
      </w:pPr>
    </w:p>
    <w:p w14:paraId="36B484AE" w14:textId="77777777" w:rsidR="00AD03A4" w:rsidRPr="00713AA3" w:rsidRDefault="00AD03A4" w:rsidP="004E7F9C">
      <w:pPr>
        <w:pStyle w:val="StyleHeader4Para4Left0Firstline0"/>
      </w:pPr>
    </w:p>
    <w:p w14:paraId="4652C6E6" w14:textId="77777777" w:rsidR="00AD03A4" w:rsidRPr="00713AA3" w:rsidRDefault="00AD03A4" w:rsidP="004E7F9C">
      <w:pPr>
        <w:pStyle w:val="StyleHeader4Para4Left0Firstline0"/>
      </w:pPr>
    </w:p>
    <w:p w14:paraId="70A54E87" w14:textId="77777777" w:rsidR="00AD03A4" w:rsidRPr="00713AA3" w:rsidRDefault="00AD03A4" w:rsidP="004E7F9C">
      <w:pPr>
        <w:pStyle w:val="StyleHeader4Para4Left0Firstline0"/>
      </w:pPr>
    </w:p>
    <w:p w14:paraId="10C27D3E" w14:textId="77777777" w:rsidR="00AD03A4" w:rsidRPr="00713AA3" w:rsidRDefault="00AD03A4" w:rsidP="004E7F9C">
      <w:pPr>
        <w:pStyle w:val="StyleHeader4Para4Left0Firstline0"/>
      </w:pPr>
    </w:p>
    <w:p w14:paraId="104B7218" w14:textId="77777777" w:rsidR="00AD03A4" w:rsidRPr="00713AA3" w:rsidRDefault="00AD03A4" w:rsidP="004E7F9C">
      <w:pPr>
        <w:pStyle w:val="StyleHeader4Para4Left0Firstline0"/>
      </w:pPr>
    </w:p>
    <w:p w14:paraId="5D3C9C9C" w14:textId="77777777" w:rsidR="00AD03A4" w:rsidRPr="00713AA3" w:rsidRDefault="00AD03A4" w:rsidP="004E7F9C">
      <w:pPr>
        <w:pStyle w:val="StyleHeader4Para4Left0Firstline0"/>
      </w:pPr>
    </w:p>
    <w:p w14:paraId="2FECFE29" w14:textId="77777777" w:rsidR="00AD03A4" w:rsidRPr="00713AA3" w:rsidRDefault="00AD03A4" w:rsidP="004E7F9C">
      <w:pPr>
        <w:pStyle w:val="StyleHeader4Para4Left0Firstline0"/>
      </w:pPr>
    </w:p>
    <w:p w14:paraId="31DF2E42" w14:textId="6F93D149" w:rsidR="00AD03A4" w:rsidRPr="00713AA3" w:rsidRDefault="00AD03A4" w:rsidP="004E7F9C">
      <w:pPr>
        <w:pStyle w:val="StyleHeader4Para4Left0Firstline0"/>
      </w:pPr>
    </w:p>
    <w:p w14:paraId="59FE58C4" w14:textId="5921AD04" w:rsidR="00AD03A4" w:rsidRPr="00713AA3" w:rsidRDefault="00AD03A4" w:rsidP="004E7F9C">
      <w:pPr>
        <w:pStyle w:val="StyleHeader4Para4Left0Firstline0"/>
      </w:pPr>
    </w:p>
    <w:p w14:paraId="7BF752E2" w14:textId="1E89C581" w:rsidR="00A43889" w:rsidRPr="00713AA3" w:rsidRDefault="00A43889" w:rsidP="004E7F9C">
      <w:pPr>
        <w:pStyle w:val="StyleHeader4Para4Left0Firstline0"/>
      </w:pPr>
    </w:p>
    <w:p w14:paraId="266AB0DE" w14:textId="77777777" w:rsidR="00510353" w:rsidRPr="00713AA3" w:rsidRDefault="00510353" w:rsidP="004E7F9C">
      <w:pPr>
        <w:pStyle w:val="StyleHeader4Para4Left0Firstline0"/>
      </w:pPr>
    </w:p>
    <w:p w14:paraId="56C27671" w14:textId="4A97142D" w:rsidR="008C5738" w:rsidRPr="00713AA3" w:rsidRDefault="00AD03A4" w:rsidP="000D399E">
      <w:pPr>
        <w:pStyle w:val="StyleHeader4Para4Left0Firstline0"/>
      </w:pPr>
      <w:r w:rsidRPr="00713AA3">
        <w:t xml:space="preserve">* </w:t>
      </w:r>
      <w:r w:rsidR="00A64A5C">
        <w:t>A cause du coronavirus (</w:t>
      </w:r>
      <w:r w:rsidR="00EA065E" w:rsidRPr="00713AA3">
        <w:t>COVID-19</w:t>
      </w:r>
      <w:r w:rsidR="00A64A5C">
        <w:t>)</w:t>
      </w:r>
      <w:r w:rsidR="004E7F9C" w:rsidRPr="00713AA3">
        <w:rPr>
          <w:b/>
        </w:rPr>
        <w:br w:type="page"/>
      </w:r>
    </w:p>
    <w:p w14:paraId="27D2BB13" w14:textId="69A01FA1" w:rsidR="007E4A7F" w:rsidRPr="00713AA3" w:rsidRDefault="00060F64" w:rsidP="007E4A7F">
      <w:pPr>
        <w:spacing w:after="240" w:line="360" w:lineRule="auto"/>
        <w:jc w:val="center"/>
        <w:rPr>
          <w:b/>
          <w:color w:val="000000" w:themeColor="text1"/>
        </w:rPr>
      </w:pPr>
      <w:r w:rsidRPr="00713AA3">
        <w:rPr>
          <w:b/>
          <w:color w:val="000000" w:themeColor="text1"/>
        </w:rPr>
        <w:lastRenderedPageBreak/>
        <w:t>OBSERVATIONS</w:t>
      </w:r>
      <w:r w:rsidR="007E4A7F" w:rsidRPr="00713AA3">
        <w:rPr>
          <w:b/>
          <w:color w:val="000000" w:themeColor="text1"/>
        </w:rPr>
        <w:t xml:space="preserve"> ET RECOMMANDATION DU SECRÉTARIAT DU FONDS</w:t>
      </w:r>
    </w:p>
    <w:p w14:paraId="5A5F7F93" w14:textId="79C12B90" w:rsidR="007E4A7F" w:rsidRPr="00713AA3" w:rsidRDefault="00DA248F" w:rsidP="00912C58">
      <w:pPr>
        <w:pStyle w:val="Heading1"/>
        <w:widowControl w:val="0"/>
        <w:numPr>
          <w:ilvl w:val="0"/>
          <w:numId w:val="23"/>
        </w:numPr>
      </w:pPr>
      <w:r w:rsidRPr="00713AA3">
        <w:t xml:space="preserve">Le PNUD demande au Comité exécutif d'approuver la somme de 700 000 $US, plus les coûts d'appui à l'agence de 49 000 $US, pour son programme de travail 2020 </w:t>
      </w:r>
      <w:r w:rsidR="00290873" w:rsidRPr="00713AA3">
        <w:t>tel que présenté au</w:t>
      </w:r>
      <w:r w:rsidRPr="00713AA3">
        <w:t xml:space="preserve"> tableau 1. La demande est jointe au présent document</w:t>
      </w:r>
      <w:r w:rsidR="007E4A7F" w:rsidRPr="00713AA3">
        <w:t>.</w:t>
      </w:r>
    </w:p>
    <w:p w14:paraId="1CAE02AC" w14:textId="6997AAA8" w:rsidR="007E4A7F" w:rsidRPr="00713AA3" w:rsidRDefault="007E4A7F" w:rsidP="007E4A7F">
      <w:pPr>
        <w:pStyle w:val="Heading1"/>
        <w:spacing w:after="0"/>
        <w:rPr>
          <w:b/>
        </w:rPr>
      </w:pPr>
      <w:r w:rsidRPr="00713AA3">
        <w:rPr>
          <w:b/>
        </w:rPr>
        <w:t xml:space="preserve">Tableau 1 : </w:t>
      </w:r>
      <w:r w:rsidR="008327E2" w:rsidRPr="00713AA3">
        <w:rPr>
          <w:b/>
        </w:rPr>
        <w:t>Programme de</w:t>
      </w:r>
      <w:r w:rsidRPr="00713AA3">
        <w:rPr>
          <w:b/>
        </w:rPr>
        <w:t xml:space="preserve"> travail du PNUD </w:t>
      </w:r>
      <w:r w:rsidR="008327E2" w:rsidRPr="00713AA3">
        <w:rPr>
          <w:b/>
        </w:rPr>
        <w:t>pour</w:t>
      </w:r>
      <w:r w:rsidRPr="00713AA3">
        <w:rPr>
          <w:b/>
        </w:rPr>
        <w:t xml:space="preserve">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4602"/>
        <w:gridCol w:w="1551"/>
        <w:gridCol w:w="1566"/>
      </w:tblGrid>
      <w:tr w:rsidR="007E4A7F" w:rsidRPr="00713AA3" w14:paraId="6553ED84" w14:textId="77777777" w:rsidTr="00912C58">
        <w:trPr>
          <w:trHeight w:val="690"/>
          <w:tblHeader/>
        </w:trPr>
        <w:tc>
          <w:tcPr>
            <w:tcW w:w="900" w:type="pct"/>
          </w:tcPr>
          <w:p w14:paraId="5AA932E9" w14:textId="77777777" w:rsidR="007E4A7F" w:rsidRPr="00713AA3" w:rsidRDefault="007E4A7F" w:rsidP="00A71CD0">
            <w:pPr>
              <w:jc w:val="center"/>
              <w:rPr>
                <w:b/>
                <w:color w:val="000000" w:themeColor="text1"/>
                <w:sz w:val="20"/>
                <w:szCs w:val="20"/>
              </w:rPr>
            </w:pPr>
            <w:r w:rsidRPr="00713AA3">
              <w:rPr>
                <w:b/>
                <w:color w:val="000000" w:themeColor="text1"/>
                <w:sz w:val="20"/>
                <w:szCs w:val="20"/>
              </w:rPr>
              <w:t>Pays</w:t>
            </w:r>
          </w:p>
        </w:tc>
        <w:tc>
          <w:tcPr>
            <w:tcW w:w="2444" w:type="pct"/>
          </w:tcPr>
          <w:p w14:paraId="2812F7DA" w14:textId="77777777" w:rsidR="007E4A7F" w:rsidRPr="00713AA3" w:rsidRDefault="007E4A7F" w:rsidP="00A71CD0">
            <w:pPr>
              <w:jc w:val="center"/>
              <w:rPr>
                <w:b/>
                <w:color w:val="000000" w:themeColor="text1"/>
                <w:sz w:val="20"/>
                <w:szCs w:val="20"/>
              </w:rPr>
            </w:pPr>
            <w:r w:rsidRPr="00713AA3">
              <w:rPr>
                <w:b/>
                <w:color w:val="000000" w:themeColor="text1"/>
                <w:sz w:val="20"/>
                <w:szCs w:val="20"/>
              </w:rPr>
              <w:t>Activité/Projet</w:t>
            </w:r>
          </w:p>
        </w:tc>
        <w:tc>
          <w:tcPr>
            <w:tcW w:w="824" w:type="pct"/>
          </w:tcPr>
          <w:p w14:paraId="7ABB2C8D" w14:textId="2E1374A9" w:rsidR="007E4A7F" w:rsidRPr="00713AA3" w:rsidRDefault="00290873" w:rsidP="00A71CD0">
            <w:pPr>
              <w:jc w:val="center"/>
              <w:rPr>
                <w:b/>
                <w:color w:val="000000" w:themeColor="text1"/>
                <w:sz w:val="20"/>
                <w:szCs w:val="20"/>
              </w:rPr>
            </w:pPr>
            <w:r w:rsidRPr="00713AA3">
              <w:rPr>
                <w:b/>
                <w:color w:val="000000" w:themeColor="text1"/>
                <w:sz w:val="20"/>
                <w:szCs w:val="20"/>
              </w:rPr>
              <w:t>Montant</w:t>
            </w:r>
            <w:r w:rsidR="007E4A7F" w:rsidRPr="00713AA3">
              <w:rPr>
                <w:b/>
                <w:color w:val="000000" w:themeColor="text1"/>
                <w:sz w:val="20"/>
                <w:szCs w:val="20"/>
              </w:rPr>
              <w:t xml:space="preserve"> demandé ($US)</w:t>
            </w:r>
          </w:p>
        </w:tc>
        <w:tc>
          <w:tcPr>
            <w:tcW w:w="832" w:type="pct"/>
          </w:tcPr>
          <w:p w14:paraId="79A90C90" w14:textId="649E75A0" w:rsidR="007E4A7F" w:rsidRPr="00713AA3" w:rsidRDefault="00290873" w:rsidP="00A71CD0">
            <w:pPr>
              <w:jc w:val="center"/>
              <w:rPr>
                <w:b/>
                <w:color w:val="000000" w:themeColor="text1"/>
                <w:sz w:val="20"/>
                <w:szCs w:val="20"/>
              </w:rPr>
            </w:pPr>
            <w:r w:rsidRPr="00713AA3">
              <w:rPr>
                <w:b/>
                <w:color w:val="000000" w:themeColor="text1"/>
                <w:sz w:val="20"/>
                <w:szCs w:val="20"/>
              </w:rPr>
              <w:t xml:space="preserve">Montant </w:t>
            </w:r>
            <w:r w:rsidR="007E4A7F" w:rsidRPr="00713AA3">
              <w:rPr>
                <w:b/>
                <w:color w:val="000000" w:themeColor="text1"/>
                <w:sz w:val="20"/>
                <w:szCs w:val="20"/>
              </w:rPr>
              <w:t>recommandé ($US)</w:t>
            </w:r>
          </w:p>
        </w:tc>
      </w:tr>
      <w:tr w:rsidR="007E4A7F" w:rsidRPr="00713AA3" w14:paraId="28CC2CC3" w14:textId="77777777" w:rsidTr="00912C58">
        <w:trPr>
          <w:trHeight w:val="219"/>
        </w:trPr>
        <w:tc>
          <w:tcPr>
            <w:tcW w:w="5000" w:type="pct"/>
            <w:gridSpan w:val="4"/>
          </w:tcPr>
          <w:p w14:paraId="5FCBCEDF" w14:textId="109984CA" w:rsidR="007E4A7F" w:rsidRPr="00713AA3" w:rsidRDefault="007E4A7F" w:rsidP="00A71CD0">
            <w:pPr>
              <w:widowControl w:val="0"/>
              <w:rPr>
                <w:color w:val="000000" w:themeColor="text1"/>
                <w:sz w:val="20"/>
                <w:szCs w:val="20"/>
              </w:rPr>
            </w:pPr>
            <w:r w:rsidRPr="00713AA3">
              <w:rPr>
                <w:b/>
                <w:color w:val="000000" w:themeColor="text1"/>
                <w:sz w:val="20"/>
                <w:szCs w:val="20"/>
              </w:rPr>
              <w:t>SECTION A : ACTIVITÉS RECOMMANDÉES POUR APPROBATION GÉNÉRALE</w:t>
            </w:r>
          </w:p>
        </w:tc>
      </w:tr>
      <w:tr w:rsidR="007E4A7F" w:rsidRPr="00713AA3" w14:paraId="4C4B6FE8" w14:textId="77777777" w:rsidTr="00912C58">
        <w:trPr>
          <w:trHeight w:val="235"/>
        </w:trPr>
        <w:tc>
          <w:tcPr>
            <w:tcW w:w="5000" w:type="pct"/>
            <w:gridSpan w:val="4"/>
          </w:tcPr>
          <w:p w14:paraId="3BDDEFF5" w14:textId="6FAA58B1" w:rsidR="007E4A7F" w:rsidRPr="00713AA3" w:rsidRDefault="007E4A7F" w:rsidP="00A71CD0">
            <w:pPr>
              <w:rPr>
                <w:b/>
                <w:bCs/>
                <w:color w:val="000000" w:themeColor="text1"/>
                <w:sz w:val="20"/>
                <w:szCs w:val="20"/>
              </w:rPr>
            </w:pPr>
            <w:r w:rsidRPr="00713AA3">
              <w:rPr>
                <w:b/>
                <w:bCs/>
                <w:color w:val="000000" w:themeColor="text1"/>
                <w:sz w:val="20"/>
                <w:szCs w:val="20"/>
              </w:rPr>
              <w:t xml:space="preserve">A1 : Renouvellement des projets de renforcement </w:t>
            </w:r>
            <w:r w:rsidR="00DA248F" w:rsidRPr="00713AA3">
              <w:rPr>
                <w:b/>
                <w:bCs/>
                <w:color w:val="000000" w:themeColor="text1"/>
                <w:sz w:val="20"/>
                <w:szCs w:val="20"/>
              </w:rPr>
              <w:t>des institutions</w:t>
            </w:r>
          </w:p>
        </w:tc>
      </w:tr>
      <w:tr w:rsidR="007E4A7F" w:rsidRPr="00713AA3" w14:paraId="199CF7C9" w14:textId="77777777" w:rsidTr="00912C58">
        <w:trPr>
          <w:trHeight w:val="219"/>
        </w:trPr>
        <w:tc>
          <w:tcPr>
            <w:tcW w:w="900" w:type="pct"/>
          </w:tcPr>
          <w:p w14:paraId="0510F253" w14:textId="77777777" w:rsidR="007E4A7F" w:rsidRPr="00713AA3" w:rsidRDefault="007E4A7F" w:rsidP="00A71CD0">
            <w:pPr>
              <w:jc w:val="left"/>
              <w:rPr>
                <w:sz w:val="20"/>
                <w:szCs w:val="20"/>
              </w:rPr>
            </w:pPr>
            <w:r w:rsidRPr="00713AA3">
              <w:rPr>
                <w:color w:val="000000"/>
                <w:sz w:val="20"/>
                <w:szCs w:val="20"/>
              </w:rPr>
              <w:t>Géorgie</w:t>
            </w:r>
          </w:p>
        </w:tc>
        <w:tc>
          <w:tcPr>
            <w:tcW w:w="2444" w:type="pct"/>
            <w:vAlign w:val="center"/>
          </w:tcPr>
          <w:p w14:paraId="762D01DD" w14:textId="22D5AE94" w:rsidR="007E4A7F" w:rsidRPr="00713AA3" w:rsidRDefault="007E4A7F" w:rsidP="00A71CD0">
            <w:pPr>
              <w:snapToGrid w:val="0"/>
              <w:jc w:val="left"/>
              <w:rPr>
                <w:sz w:val="20"/>
                <w:szCs w:val="20"/>
              </w:rPr>
            </w:pPr>
            <w:r w:rsidRPr="00713AA3">
              <w:rPr>
                <w:sz w:val="20"/>
                <w:szCs w:val="20"/>
              </w:rPr>
              <w:t xml:space="preserve">Renouvellement du projet de renforcement </w:t>
            </w:r>
            <w:r w:rsidR="000A3AB8" w:rsidRPr="00713AA3">
              <w:rPr>
                <w:sz w:val="20"/>
                <w:szCs w:val="20"/>
              </w:rPr>
              <w:t>des institutions</w:t>
            </w:r>
            <w:r w:rsidRPr="00713AA3">
              <w:rPr>
                <w:sz w:val="20"/>
                <w:szCs w:val="20"/>
              </w:rPr>
              <w:t xml:space="preserve"> (phase X)</w:t>
            </w:r>
          </w:p>
        </w:tc>
        <w:tc>
          <w:tcPr>
            <w:tcW w:w="824" w:type="pct"/>
          </w:tcPr>
          <w:p w14:paraId="37AD5F77" w14:textId="36515D30" w:rsidR="007E4A7F" w:rsidRPr="00713AA3" w:rsidRDefault="007E4A7F" w:rsidP="00A71CD0">
            <w:pPr>
              <w:snapToGrid w:val="0"/>
              <w:jc w:val="right"/>
              <w:rPr>
                <w:sz w:val="20"/>
                <w:szCs w:val="20"/>
              </w:rPr>
            </w:pPr>
            <w:r w:rsidRPr="00713AA3">
              <w:rPr>
                <w:color w:val="000000"/>
                <w:sz w:val="20"/>
                <w:szCs w:val="20"/>
              </w:rPr>
              <w:t>85</w:t>
            </w:r>
            <w:r w:rsidR="00DA248F" w:rsidRPr="00713AA3">
              <w:rPr>
                <w:color w:val="000000"/>
                <w:sz w:val="20"/>
                <w:szCs w:val="20"/>
              </w:rPr>
              <w:t xml:space="preserve"> </w:t>
            </w:r>
            <w:r w:rsidRPr="00713AA3">
              <w:rPr>
                <w:color w:val="000000"/>
                <w:sz w:val="20"/>
                <w:szCs w:val="20"/>
              </w:rPr>
              <w:t>000</w:t>
            </w:r>
          </w:p>
        </w:tc>
        <w:tc>
          <w:tcPr>
            <w:tcW w:w="832" w:type="pct"/>
          </w:tcPr>
          <w:p w14:paraId="11342C87" w14:textId="0597F8F4" w:rsidR="007E4A7F" w:rsidRPr="00713AA3" w:rsidRDefault="007E4A7F" w:rsidP="00A71CD0">
            <w:pPr>
              <w:snapToGrid w:val="0"/>
              <w:jc w:val="right"/>
              <w:rPr>
                <w:sz w:val="20"/>
                <w:szCs w:val="20"/>
              </w:rPr>
            </w:pPr>
            <w:r w:rsidRPr="00713AA3">
              <w:rPr>
                <w:color w:val="000000"/>
                <w:sz w:val="20"/>
                <w:szCs w:val="20"/>
              </w:rPr>
              <w:t>85</w:t>
            </w:r>
            <w:r w:rsidR="00DA248F" w:rsidRPr="00713AA3">
              <w:rPr>
                <w:color w:val="000000"/>
                <w:sz w:val="20"/>
                <w:szCs w:val="20"/>
              </w:rPr>
              <w:t xml:space="preserve"> </w:t>
            </w:r>
            <w:r w:rsidRPr="00713AA3">
              <w:rPr>
                <w:color w:val="000000"/>
                <w:sz w:val="20"/>
                <w:szCs w:val="20"/>
              </w:rPr>
              <w:t>000</w:t>
            </w:r>
          </w:p>
        </w:tc>
      </w:tr>
      <w:tr w:rsidR="007E4A7F" w:rsidRPr="00713AA3" w14:paraId="4C203097" w14:textId="77777777" w:rsidTr="000A3AB8">
        <w:trPr>
          <w:trHeight w:val="235"/>
        </w:trPr>
        <w:tc>
          <w:tcPr>
            <w:tcW w:w="3344" w:type="pct"/>
            <w:gridSpan w:val="2"/>
          </w:tcPr>
          <w:p w14:paraId="35DA8B19" w14:textId="7ECE9A53" w:rsidR="007E4A7F" w:rsidRPr="00713AA3" w:rsidRDefault="007E4A7F" w:rsidP="00A71CD0">
            <w:pPr>
              <w:jc w:val="right"/>
              <w:rPr>
                <w:color w:val="000000" w:themeColor="text1"/>
                <w:sz w:val="20"/>
                <w:szCs w:val="20"/>
              </w:rPr>
            </w:pPr>
            <w:r w:rsidRPr="00713AA3">
              <w:rPr>
                <w:color w:val="000000" w:themeColor="text1"/>
                <w:sz w:val="20"/>
                <w:szCs w:val="20"/>
              </w:rPr>
              <w:t>Sous-total pour A1</w:t>
            </w:r>
          </w:p>
        </w:tc>
        <w:tc>
          <w:tcPr>
            <w:tcW w:w="824" w:type="pct"/>
          </w:tcPr>
          <w:p w14:paraId="1C1716F3" w14:textId="67EF19CC" w:rsidR="007E4A7F" w:rsidRPr="00713AA3" w:rsidRDefault="007E4A7F" w:rsidP="00A71CD0">
            <w:pPr>
              <w:jc w:val="right"/>
              <w:rPr>
                <w:color w:val="000000" w:themeColor="text1"/>
                <w:sz w:val="20"/>
                <w:szCs w:val="20"/>
              </w:rPr>
            </w:pPr>
            <w:r w:rsidRPr="00713AA3">
              <w:rPr>
                <w:color w:val="000000"/>
                <w:sz w:val="20"/>
                <w:szCs w:val="20"/>
              </w:rPr>
              <w:t>85</w:t>
            </w:r>
            <w:r w:rsidR="00DA248F" w:rsidRPr="00713AA3">
              <w:rPr>
                <w:color w:val="000000"/>
                <w:sz w:val="20"/>
                <w:szCs w:val="20"/>
              </w:rPr>
              <w:t xml:space="preserve"> </w:t>
            </w:r>
            <w:r w:rsidRPr="00713AA3">
              <w:rPr>
                <w:color w:val="000000"/>
                <w:sz w:val="20"/>
                <w:szCs w:val="20"/>
              </w:rPr>
              <w:t>000</w:t>
            </w:r>
          </w:p>
        </w:tc>
        <w:tc>
          <w:tcPr>
            <w:tcW w:w="832" w:type="pct"/>
          </w:tcPr>
          <w:p w14:paraId="3CD82C17" w14:textId="348FAA5D" w:rsidR="007E4A7F" w:rsidRPr="00713AA3" w:rsidRDefault="007E4A7F" w:rsidP="00A71CD0">
            <w:pPr>
              <w:jc w:val="right"/>
              <w:rPr>
                <w:color w:val="000000" w:themeColor="text1"/>
                <w:sz w:val="20"/>
                <w:szCs w:val="20"/>
              </w:rPr>
            </w:pPr>
            <w:r w:rsidRPr="00713AA3">
              <w:rPr>
                <w:color w:val="000000"/>
                <w:sz w:val="20"/>
                <w:szCs w:val="20"/>
              </w:rPr>
              <w:t>85</w:t>
            </w:r>
            <w:r w:rsidR="00DA248F" w:rsidRPr="00713AA3">
              <w:rPr>
                <w:color w:val="000000"/>
                <w:sz w:val="20"/>
                <w:szCs w:val="20"/>
              </w:rPr>
              <w:t xml:space="preserve"> </w:t>
            </w:r>
            <w:r w:rsidRPr="00713AA3">
              <w:rPr>
                <w:color w:val="000000"/>
                <w:sz w:val="20"/>
                <w:szCs w:val="20"/>
              </w:rPr>
              <w:t>000</w:t>
            </w:r>
          </w:p>
        </w:tc>
      </w:tr>
      <w:tr w:rsidR="007E4A7F" w:rsidRPr="00713AA3" w14:paraId="6B125C48" w14:textId="77777777" w:rsidTr="000A3AB8">
        <w:trPr>
          <w:trHeight w:val="219"/>
        </w:trPr>
        <w:tc>
          <w:tcPr>
            <w:tcW w:w="3344" w:type="pct"/>
            <w:gridSpan w:val="2"/>
          </w:tcPr>
          <w:p w14:paraId="09F50094" w14:textId="349FFCBB" w:rsidR="007E4A7F" w:rsidRPr="00713AA3" w:rsidRDefault="000A3AB8">
            <w:pPr>
              <w:jc w:val="right"/>
              <w:rPr>
                <w:color w:val="000000" w:themeColor="text1"/>
                <w:sz w:val="20"/>
                <w:szCs w:val="20"/>
              </w:rPr>
            </w:pPr>
            <w:r w:rsidRPr="00713AA3">
              <w:rPr>
                <w:color w:val="000000" w:themeColor="text1"/>
                <w:sz w:val="20"/>
                <w:szCs w:val="20"/>
              </w:rPr>
              <w:t>Coûts d’appui</w:t>
            </w:r>
            <w:r w:rsidR="007E4A7F" w:rsidRPr="00713AA3">
              <w:rPr>
                <w:color w:val="000000" w:themeColor="text1"/>
                <w:sz w:val="20"/>
                <w:szCs w:val="20"/>
              </w:rPr>
              <w:t xml:space="preserve"> </w:t>
            </w:r>
            <w:r w:rsidRPr="00713AA3">
              <w:rPr>
                <w:color w:val="000000" w:themeColor="text1"/>
                <w:sz w:val="20"/>
                <w:szCs w:val="20"/>
              </w:rPr>
              <w:t>à</w:t>
            </w:r>
            <w:r w:rsidR="007E4A7F" w:rsidRPr="00713AA3">
              <w:rPr>
                <w:color w:val="000000" w:themeColor="text1"/>
                <w:sz w:val="20"/>
                <w:szCs w:val="20"/>
              </w:rPr>
              <w:t xml:space="preserve"> l'agence</w:t>
            </w:r>
          </w:p>
        </w:tc>
        <w:tc>
          <w:tcPr>
            <w:tcW w:w="824" w:type="pct"/>
          </w:tcPr>
          <w:p w14:paraId="1723DA93" w14:textId="157233ED" w:rsidR="007E4A7F" w:rsidRPr="00713AA3" w:rsidRDefault="007E4A7F" w:rsidP="00A71CD0">
            <w:pPr>
              <w:jc w:val="right"/>
              <w:rPr>
                <w:color w:val="000000" w:themeColor="text1"/>
                <w:sz w:val="20"/>
                <w:szCs w:val="20"/>
              </w:rPr>
            </w:pPr>
            <w:r w:rsidRPr="00713AA3">
              <w:rPr>
                <w:color w:val="000000" w:themeColor="text1"/>
                <w:sz w:val="20"/>
                <w:szCs w:val="20"/>
              </w:rPr>
              <w:t>5</w:t>
            </w:r>
            <w:r w:rsidR="00DA248F" w:rsidRPr="00713AA3">
              <w:rPr>
                <w:color w:val="000000" w:themeColor="text1"/>
                <w:sz w:val="20"/>
                <w:szCs w:val="20"/>
              </w:rPr>
              <w:t xml:space="preserve"> </w:t>
            </w:r>
            <w:r w:rsidRPr="00713AA3">
              <w:rPr>
                <w:color w:val="000000" w:themeColor="text1"/>
                <w:sz w:val="20"/>
                <w:szCs w:val="20"/>
              </w:rPr>
              <w:t>950</w:t>
            </w:r>
          </w:p>
        </w:tc>
        <w:tc>
          <w:tcPr>
            <w:tcW w:w="832" w:type="pct"/>
          </w:tcPr>
          <w:p w14:paraId="558504B4" w14:textId="57FC553F" w:rsidR="007E4A7F" w:rsidRPr="00713AA3" w:rsidRDefault="007E4A7F" w:rsidP="00A71CD0">
            <w:pPr>
              <w:jc w:val="right"/>
              <w:rPr>
                <w:color w:val="000000" w:themeColor="text1"/>
                <w:sz w:val="20"/>
                <w:szCs w:val="20"/>
              </w:rPr>
            </w:pPr>
            <w:r w:rsidRPr="00713AA3">
              <w:rPr>
                <w:color w:val="000000" w:themeColor="text1"/>
                <w:sz w:val="20"/>
                <w:szCs w:val="20"/>
              </w:rPr>
              <w:t>5</w:t>
            </w:r>
            <w:r w:rsidR="00DA248F" w:rsidRPr="00713AA3">
              <w:rPr>
                <w:color w:val="000000" w:themeColor="text1"/>
                <w:sz w:val="20"/>
                <w:szCs w:val="20"/>
              </w:rPr>
              <w:t xml:space="preserve"> </w:t>
            </w:r>
            <w:r w:rsidRPr="00713AA3">
              <w:rPr>
                <w:color w:val="000000" w:themeColor="text1"/>
                <w:sz w:val="20"/>
                <w:szCs w:val="20"/>
              </w:rPr>
              <w:t>950</w:t>
            </w:r>
          </w:p>
        </w:tc>
      </w:tr>
      <w:tr w:rsidR="007E4A7F" w:rsidRPr="00713AA3" w14:paraId="269C0372" w14:textId="77777777" w:rsidTr="000A3AB8">
        <w:trPr>
          <w:trHeight w:val="235"/>
        </w:trPr>
        <w:tc>
          <w:tcPr>
            <w:tcW w:w="3344" w:type="pct"/>
            <w:gridSpan w:val="2"/>
          </w:tcPr>
          <w:p w14:paraId="3A6B2FC4" w14:textId="77777777" w:rsidR="007E4A7F" w:rsidRPr="00713AA3" w:rsidRDefault="007E4A7F" w:rsidP="00A71CD0">
            <w:pPr>
              <w:jc w:val="right"/>
              <w:rPr>
                <w:color w:val="000000" w:themeColor="text1"/>
                <w:sz w:val="20"/>
                <w:szCs w:val="20"/>
              </w:rPr>
            </w:pPr>
            <w:r w:rsidRPr="00713AA3">
              <w:rPr>
                <w:color w:val="000000" w:themeColor="text1"/>
                <w:sz w:val="20"/>
                <w:szCs w:val="20"/>
              </w:rPr>
              <w:t>Total pour A1</w:t>
            </w:r>
          </w:p>
        </w:tc>
        <w:tc>
          <w:tcPr>
            <w:tcW w:w="824" w:type="pct"/>
          </w:tcPr>
          <w:p w14:paraId="3D14448D" w14:textId="0B1A9BE3" w:rsidR="007E4A7F" w:rsidRPr="00713AA3" w:rsidRDefault="007E4A7F" w:rsidP="00A71CD0">
            <w:pPr>
              <w:jc w:val="right"/>
              <w:rPr>
                <w:color w:val="000000" w:themeColor="text1"/>
                <w:sz w:val="20"/>
                <w:szCs w:val="20"/>
              </w:rPr>
            </w:pPr>
            <w:r w:rsidRPr="00713AA3">
              <w:rPr>
                <w:color w:val="000000" w:themeColor="text1"/>
                <w:sz w:val="20"/>
                <w:szCs w:val="20"/>
              </w:rPr>
              <w:t>90</w:t>
            </w:r>
            <w:r w:rsidR="00DA248F" w:rsidRPr="00713AA3">
              <w:rPr>
                <w:color w:val="000000" w:themeColor="text1"/>
                <w:sz w:val="20"/>
                <w:szCs w:val="20"/>
              </w:rPr>
              <w:t xml:space="preserve"> </w:t>
            </w:r>
            <w:r w:rsidRPr="00713AA3">
              <w:rPr>
                <w:color w:val="000000" w:themeColor="text1"/>
                <w:sz w:val="20"/>
                <w:szCs w:val="20"/>
              </w:rPr>
              <w:t>950</w:t>
            </w:r>
          </w:p>
        </w:tc>
        <w:tc>
          <w:tcPr>
            <w:tcW w:w="832" w:type="pct"/>
          </w:tcPr>
          <w:p w14:paraId="4D96A09A" w14:textId="69AC33FB" w:rsidR="007E4A7F" w:rsidRPr="00713AA3" w:rsidRDefault="007E4A7F" w:rsidP="00A71CD0">
            <w:pPr>
              <w:jc w:val="right"/>
              <w:rPr>
                <w:color w:val="000000" w:themeColor="text1"/>
                <w:sz w:val="20"/>
                <w:szCs w:val="20"/>
              </w:rPr>
            </w:pPr>
            <w:r w:rsidRPr="00713AA3">
              <w:rPr>
                <w:color w:val="000000" w:themeColor="text1"/>
                <w:sz w:val="20"/>
                <w:szCs w:val="20"/>
              </w:rPr>
              <w:t>90</w:t>
            </w:r>
            <w:r w:rsidR="00DA248F" w:rsidRPr="00713AA3">
              <w:rPr>
                <w:color w:val="000000" w:themeColor="text1"/>
                <w:sz w:val="20"/>
                <w:szCs w:val="20"/>
              </w:rPr>
              <w:t xml:space="preserve"> </w:t>
            </w:r>
            <w:r w:rsidRPr="00713AA3">
              <w:rPr>
                <w:color w:val="000000" w:themeColor="text1"/>
                <w:sz w:val="20"/>
                <w:szCs w:val="20"/>
              </w:rPr>
              <w:t>950</w:t>
            </w:r>
          </w:p>
        </w:tc>
      </w:tr>
      <w:tr w:rsidR="007E4A7F" w:rsidRPr="00713AA3" w14:paraId="208AAFC8" w14:textId="77777777" w:rsidTr="00912C58">
        <w:trPr>
          <w:trHeight w:val="235"/>
        </w:trPr>
        <w:tc>
          <w:tcPr>
            <w:tcW w:w="5000" w:type="pct"/>
            <w:gridSpan w:val="4"/>
          </w:tcPr>
          <w:p w14:paraId="4A3CFB8A" w14:textId="135FBBC8" w:rsidR="007E4A7F" w:rsidRPr="00713AA3" w:rsidRDefault="007E4A7F" w:rsidP="00A71CD0">
            <w:pPr>
              <w:jc w:val="left"/>
              <w:rPr>
                <w:color w:val="000000" w:themeColor="text1"/>
                <w:sz w:val="20"/>
                <w:szCs w:val="20"/>
              </w:rPr>
            </w:pPr>
            <w:r w:rsidRPr="00713AA3">
              <w:rPr>
                <w:b/>
                <w:color w:val="000000" w:themeColor="text1"/>
                <w:sz w:val="20"/>
                <w:szCs w:val="20"/>
              </w:rPr>
              <w:t xml:space="preserve">A2 : </w:t>
            </w:r>
            <w:r w:rsidR="00290873" w:rsidRPr="00713AA3">
              <w:rPr>
                <w:b/>
                <w:color w:val="000000" w:themeColor="text1"/>
                <w:sz w:val="20"/>
                <w:szCs w:val="20"/>
              </w:rPr>
              <w:t>Préparation de projet</w:t>
            </w:r>
            <w:r w:rsidR="00891279" w:rsidRPr="00713AA3">
              <w:rPr>
                <w:b/>
                <w:color w:val="000000" w:themeColor="text1"/>
                <w:sz w:val="20"/>
                <w:szCs w:val="20"/>
              </w:rPr>
              <w:t>s</w:t>
            </w:r>
            <w:r w:rsidR="00290873" w:rsidRPr="00713AA3">
              <w:rPr>
                <w:b/>
                <w:color w:val="000000" w:themeColor="text1"/>
                <w:sz w:val="20"/>
                <w:szCs w:val="20"/>
              </w:rPr>
              <w:t xml:space="preserve"> relatif</w:t>
            </w:r>
            <w:r w:rsidR="00891279" w:rsidRPr="00713AA3">
              <w:rPr>
                <w:b/>
                <w:color w:val="000000" w:themeColor="text1"/>
                <w:sz w:val="20"/>
                <w:szCs w:val="20"/>
              </w:rPr>
              <w:t>s</w:t>
            </w:r>
            <w:r w:rsidR="00290873" w:rsidRPr="00713AA3">
              <w:rPr>
                <w:b/>
                <w:color w:val="000000" w:themeColor="text1"/>
                <w:sz w:val="20"/>
                <w:szCs w:val="20"/>
              </w:rPr>
              <w:t xml:space="preserve"> aux</w:t>
            </w:r>
            <w:r w:rsidRPr="00713AA3">
              <w:rPr>
                <w:b/>
                <w:color w:val="000000" w:themeColor="text1"/>
                <w:sz w:val="20"/>
                <w:szCs w:val="20"/>
              </w:rPr>
              <w:t xml:space="preserve"> plans de gestion de l'élimination des HCFC (</w:t>
            </w:r>
            <w:r w:rsidR="000A3AB8" w:rsidRPr="00713AA3">
              <w:rPr>
                <w:b/>
                <w:color w:val="000000" w:themeColor="text1"/>
                <w:sz w:val="20"/>
                <w:szCs w:val="20"/>
              </w:rPr>
              <w:t>PGEH</w:t>
            </w:r>
            <w:r w:rsidRPr="00713AA3">
              <w:rPr>
                <w:b/>
                <w:color w:val="000000" w:themeColor="text1"/>
                <w:sz w:val="20"/>
                <w:szCs w:val="20"/>
              </w:rPr>
              <w:t>)</w:t>
            </w:r>
          </w:p>
        </w:tc>
      </w:tr>
      <w:tr w:rsidR="007E4A7F" w:rsidRPr="00713AA3" w14:paraId="4C0B1E81" w14:textId="77777777" w:rsidTr="00912C58">
        <w:trPr>
          <w:trHeight w:val="235"/>
        </w:trPr>
        <w:tc>
          <w:tcPr>
            <w:tcW w:w="900" w:type="pct"/>
            <w:vAlign w:val="center"/>
          </w:tcPr>
          <w:p w14:paraId="03864C8C" w14:textId="77777777" w:rsidR="007E4A7F" w:rsidRPr="00713AA3" w:rsidRDefault="007E4A7F" w:rsidP="00A71CD0">
            <w:pPr>
              <w:snapToGrid w:val="0"/>
              <w:rPr>
                <w:sz w:val="20"/>
                <w:szCs w:val="20"/>
              </w:rPr>
            </w:pPr>
            <w:r w:rsidRPr="00713AA3">
              <w:rPr>
                <w:color w:val="000000"/>
                <w:sz w:val="20"/>
                <w:szCs w:val="20"/>
              </w:rPr>
              <w:t>Colombie</w:t>
            </w:r>
          </w:p>
        </w:tc>
        <w:tc>
          <w:tcPr>
            <w:tcW w:w="2444" w:type="pct"/>
            <w:vAlign w:val="center"/>
          </w:tcPr>
          <w:p w14:paraId="523355E0" w14:textId="61C9F334" w:rsidR="007E4A7F" w:rsidRPr="00713AA3" w:rsidRDefault="00970C8E" w:rsidP="00A71CD0">
            <w:pPr>
              <w:snapToGrid w:val="0"/>
              <w:rPr>
                <w:sz w:val="20"/>
                <w:szCs w:val="20"/>
              </w:rPr>
            </w:pPr>
            <w:r w:rsidRPr="00713AA3">
              <w:rPr>
                <w:color w:val="000000" w:themeColor="text1"/>
                <w:sz w:val="20"/>
                <w:szCs w:val="20"/>
              </w:rPr>
              <w:t>Élaboration</w:t>
            </w:r>
            <w:r w:rsidR="001C5CAE" w:rsidRPr="00713AA3">
              <w:rPr>
                <w:color w:val="000000" w:themeColor="text1"/>
                <w:sz w:val="20"/>
                <w:szCs w:val="20"/>
              </w:rPr>
              <w:t xml:space="preserve"> d'un </w:t>
            </w:r>
            <w:r w:rsidR="000A3AB8" w:rsidRPr="00713AA3">
              <w:rPr>
                <w:color w:val="000000" w:themeColor="text1"/>
                <w:sz w:val="20"/>
                <w:szCs w:val="20"/>
              </w:rPr>
              <w:t xml:space="preserve">PGEH </w:t>
            </w:r>
            <w:r w:rsidR="007E4A7F" w:rsidRPr="00713AA3">
              <w:rPr>
                <w:color w:val="000000" w:themeColor="text1"/>
                <w:sz w:val="20"/>
                <w:szCs w:val="20"/>
              </w:rPr>
              <w:t>(étape III)</w:t>
            </w:r>
          </w:p>
        </w:tc>
        <w:tc>
          <w:tcPr>
            <w:tcW w:w="824" w:type="pct"/>
          </w:tcPr>
          <w:p w14:paraId="16724300" w14:textId="260C829F" w:rsidR="007E4A7F" w:rsidRPr="00713AA3" w:rsidRDefault="007E4A7F" w:rsidP="00A71CD0">
            <w:pPr>
              <w:jc w:val="right"/>
              <w:rPr>
                <w:sz w:val="20"/>
                <w:szCs w:val="20"/>
              </w:rPr>
            </w:pPr>
            <w:r w:rsidRPr="00713AA3">
              <w:rPr>
                <w:sz w:val="20"/>
                <w:szCs w:val="20"/>
              </w:rPr>
              <w:t>60</w:t>
            </w:r>
            <w:r w:rsidR="00DA248F" w:rsidRPr="00713AA3">
              <w:rPr>
                <w:sz w:val="20"/>
                <w:szCs w:val="20"/>
              </w:rPr>
              <w:t xml:space="preserve"> </w:t>
            </w:r>
            <w:r w:rsidRPr="00713AA3">
              <w:rPr>
                <w:sz w:val="20"/>
                <w:szCs w:val="20"/>
              </w:rPr>
              <w:t>000</w:t>
            </w:r>
          </w:p>
        </w:tc>
        <w:tc>
          <w:tcPr>
            <w:tcW w:w="832" w:type="pct"/>
          </w:tcPr>
          <w:p w14:paraId="38811B8F" w14:textId="01BA5E97" w:rsidR="007E4A7F" w:rsidRPr="00713AA3" w:rsidRDefault="007E4A7F" w:rsidP="00A71CD0">
            <w:pPr>
              <w:jc w:val="right"/>
              <w:rPr>
                <w:sz w:val="20"/>
                <w:szCs w:val="20"/>
              </w:rPr>
            </w:pPr>
            <w:r w:rsidRPr="00713AA3">
              <w:rPr>
                <w:sz w:val="20"/>
                <w:szCs w:val="20"/>
              </w:rPr>
              <w:t>60</w:t>
            </w:r>
            <w:r w:rsidR="00DA248F" w:rsidRPr="00713AA3">
              <w:rPr>
                <w:sz w:val="20"/>
                <w:szCs w:val="20"/>
              </w:rPr>
              <w:t xml:space="preserve"> </w:t>
            </w:r>
            <w:r w:rsidRPr="00713AA3">
              <w:rPr>
                <w:sz w:val="20"/>
                <w:szCs w:val="20"/>
              </w:rPr>
              <w:t>000</w:t>
            </w:r>
          </w:p>
        </w:tc>
      </w:tr>
      <w:tr w:rsidR="007E4A7F" w:rsidRPr="00713AA3" w14:paraId="0483D69F" w14:textId="77777777" w:rsidTr="000A3AB8">
        <w:trPr>
          <w:trHeight w:val="235"/>
        </w:trPr>
        <w:tc>
          <w:tcPr>
            <w:tcW w:w="3344" w:type="pct"/>
            <w:gridSpan w:val="2"/>
          </w:tcPr>
          <w:p w14:paraId="619E27BB" w14:textId="77777777" w:rsidR="007E4A7F" w:rsidRPr="00713AA3" w:rsidRDefault="007E4A7F" w:rsidP="00A71CD0">
            <w:pPr>
              <w:jc w:val="right"/>
              <w:rPr>
                <w:color w:val="000000" w:themeColor="text1"/>
                <w:sz w:val="20"/>
                <w:szCs w:val="20"/>
              </w:rPr>
            </w:pPr>
            <w:r w:rsidRPr="00713AA3">
              <w:rPr>
                <w:color w:val="000000" w:themeColor="text1"/>
                <w:sz w:val="20"/>
                <w:szCs w:val="20"/>
              </w:rPr>
              <w:t>Sous-total pour A2</w:t>
            </w:r>
          </w:p>
        </w:tc>
        <w:tc>
          <w:tcPr>
            <w:tcW w:w="824" w:type="pct"/>
          </w:tcPr>
          <w:p w14:paraId="0B672E38" w14:textId="47C53BB6" w:rsidR="007E4A7F" w:rsidRPr="00713AA3" w:rsidRDefault="007E4A7F" w:rsidP="00A71CD0">
            <w:pPr>
              <w:jc w:val="right"/>
              <w:rPr>
                <w:color w:val="000000" w:themeColor="text1"/>
                <w:sz w:val="20"/>
                <w:szCs w:val="20"/>
              </w:rPr>
            </w:pPr>
            <w:r w:rsidRPr="00713AA3">
              <w:rPr>
                <w:color w:val="000000" w:themeColor="text1"/>
                <w:sz w:val="20"/>
                <w:szCs w:val="20"/>
              </w:rPr>
              <w:t>60</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1064C26F" w14:textId="69A0B4F9" w:rsidR="007E4A7F" w:rsidRPr="00713AA3" w:rsidRDefault="007E4A7F" w:rsidP="00A71CD0">
            <w:pPr>
              <w:jc w:val="right"/>
              <w:rPr>
                <w:color w:val="000000" w:themeColor="text1"/>
                <w:sz w:val="20"/>
                <w:szCs w:val="20"/>
              </w:rPr>
            </w:pPr>
            <w:r w:rsidRPr="00713AA3">
              <w:rPr>
                <w:color w:val="000000" w:themeColor="text1"/>
                <w:sz w:val="20"/>
                <w:szCs w:val="20"/>
              </w:rPr>
              <w:t>60</w:t>
            </w:r>
            <w:r w:rsidR="00DA248F" w:rsidRPr="00713AA3">
              <w:rPr>
                <w:color w:val="000000" w:themeColor="text1"/>
                <w:sz w:val="20"/>
                <w:szCs w:val="20"/>
              </w:rPr>
              <w:t xml:space="preserve"> </w:t>
            </w:r>
            <w:r w:rsidRPr="00713AA3">
              <w:rPr>
                <w:color w:val="000000" w:themeColor="text1"/>
                <w:sz w:val="20"/>
                <w:szCs w:val="20"/>
              </w:rPr>
              <w:t>000</w:t>
            </w:r>
          </w:p>
        </w:tc>
      </w:tr>
      <w:tr w:rsidR="000A3AB8" w:rsidRPr="00713AA3" w14:paraId="4BD8FEB7" w14:textId="77777777" w:rsidTr="000A3AB8">
        <w:trPr>
          <w:trHeight w:val="235"/>
        </w:trPr>
        <w:tc>
          <w:tcPr>
            <w:tcW w:w="3344" w:type="pct"/>
            <w:gridSpan w:val="2"/>
          </w:tcPr>
          <w:p w14:paraId="50CD5160" w14:textId="1C634BE5" w:rsidR="000A3AB8" w:rsidRPr="00713AA3" w:rsidRDefault="000A3AB8" w:rsidP="000A3AB8">
            <w:pPr>
              <w:jc w:val="right"/>
              <w:rPr>
                <w:color w:val="000000" w:themeColor="text1"/>
                <w:sz w:val="20"/>
                <w:szCs w:val="20"/>
              </w:rPr>
            </w:pPr>
            <w:r w:rsidRPr="00713AA3">
              <w:rPr>
                <w:color w:val="000000" w:themeColor="text1"/>
                <w:sz w:val="20"/>
                <w:szCs w:val="20"/>
              </w:rPr>
              <w:t>Coûts d’appui à l'agence</w:t>
            </w:r>
          </w:p>
        </w:tc>
        <w:tc>
          <w:tcPr>
            <w:tcW w:w="824" w:type="pct"/>
          </w:tcPr>
          <w:p w14:paraId="6FB7B1E1" w14:textId="53FCCD76" w:rsidR="000A3AB8" w:rsidRPr="00713AA3" w:rsidRDefault="000A3AB8" w:rsidP="000A3AB8">
            <w:pPr>
              <w:jc w:val="right"/>
              <w:rPr>
                <w:color w:val="000000" w:themeColor="text1"/>
                <w:sz w:val="20"/>
                <w:szCs w:val="20"/>
              </w:rPr>
            </w:pPr>
            <w:r w:rsidRPr="00713AA3">
              <w:rPr>
                <w:color w:val="000000" w:themeColor="text1"/>
                <w:sz w:val="20"/>
                <w:szCs w:val="20"/>
              </w:rPr>
              <w:t>4 200</w:t>
            </w:r>
          </w:p>
        </w:tc>
        <w:tc>
          <w:tcPr>
            <w:tcW w:w="832" w:type="pct"/>
          </w:tcPr>
          <w:p w14:paraId="752FF50E" w14:textId="08F42403" w:rsidR="000A3AB8" w:rsidRPr="00713AA3" w:rsidRDefault="000A3AB8" w:rsidP="000A3AB8">
            <w:pPr>
              <w:jc w:val="right"/>
              <w:rPr>
                <w:color w:val="000000" w:themeColor="text1"/>
                <w:sz w:val="20"/>
                <w:szCs w:val="20"/>
              </w:rPr>
            </w:pPr>
            <w:r w:rsidRPr="00713AA3">
              <w:rPr>
                <w:color w:val="000000" w:themeColor="text1"/>
                <w:sz w:val="20"/>
                <w:szCs w:val="20"/>
              </w:rPr>
              <w:t>4 200</w:t>
            </w:r>
          </w:p>
        </w:tc>
      </w:tr>
      <w:tr w:rsidR="007E4A7F" w:rsidRPr="00713AA3" w14:paraId="407D4386" w14:textId="77777777" w:rsidTr="000A3AB8">
        <w:trPr>
          <w:trHeight w:val="235"/>
        </w:trPr>
        <w:tc>
          <w:tcPr>
            <w:tcW w:w="3344" w:type="pct"/>
            <w:gridSpan w:val="2"/>
          </w:tcPr>
          <w:p w14:paraId="5EB08A38" w14:textId="77777777" w:rsidR="007E4A7F" w:rsidRPr="00713AA3" w:rsidRDefault="007E4A7F" w:rsidP="00A71CD0">
            <w:pPr>
              <w:jc w:val="right"/>
              <w:rPr>
                <w:color w:val="000000" w:themeColor="text1"/>
                <w:sz w:val="20"/>
                <w:szCs w:val="20"/>
              </w:rPr>
            </w:pPr>
            <w:r w:rsidRPr="00713AA3">
              <w:rPr>
                <w:color w:val="000000" w:themeColor="text1"/>
                <w:sz w:val="20"/>
                <w:szCs w:val="20"/>
              </w:rPr>
              <w:t>Total pour A2</w:t>
            </w:r>
          </w:p>
        </w:tc>
        <w:tc>
          <w:tcPr>
            <w:tcW w:w="824" w:type="pct"/>
          </w:tcPr>
          <w:p w14:paraId="35B37B15" w14:textId="03676EA6" w:rsidR="007E4A7F" w:rsidRPr="00713AA3" w:rsidRDefault="007E4A7F" w:rsidP="00A71CD0">
            <w:pPr>
              <w:jc w:val="right"/>
              <w:rPr>
                <w:color w:val="000000" w:themeColor="text1"/>
                <w:sz w:val="20"/>
                <w:szCs w:val="20"/>
              </w:rPr>
            </w:pPr>
            <w:r w:rsidRPr="00713AA3">
              <w:rPr>
                <w:color w:val="000000" w:themeColor="text1"/>
                <w:sz w:val="20"/>
                <w:szCs w:val="20"/>
              </w:rPr>
              <w:t>64</w:t>
            </w:r>
            <w:r w:rsidR="00DA248F" w:rsidRPr="00713AA3">
              <w:rPr>
                <w:color w:val="000000" w:themeColor="text1"/>
                <w:sz w:val="20"/>
                <w:szCs w:val="20"/>
              </w:rPr>
              <w:t xml:space="preserve"> </w:t>
            </w:r>
            <w:r w:rsidRPr="00713AA3">
              <w:rPr>
                <w:color w:val="000000" w:themeColor="text1"/>
                <w:sz w:val="20"/>
                <w:szCs w:val="20"/>
              </w:rPr>
              <w:t>200</w:t>
            </w:r>
          </w:p>
        </w:tc>
        <w:tc>
          <w:tcPr>
            <w:tcW w:w="832" w:type="pct"/>
          </w:tcPr>
          <w:p w14:paraId="4185AE51" w14:textId="23512EE3" w:rsidR="007E4A7F" w:rsidRPr="00713AA3" w:rsidRDefault="007E4A7F" w:rsidP="00A71CD0">
            <w:pPr>
              <w:jc w:val="right"/>
              <w:rPr>
                <w:color w:val="000000" w:themeColor="text1"/>
                <w:sz w:val="20"/>
                <w:szCs w:val="20"/>
              </w:rPr>
            </w:pPr>
            <w:r w:rsidRPr="00713AA3">
              <w:rPr>
                <w:color w:val="000000" w:themeColor="text1"/>
                <w:sz w:val="20"/>
                <w:szCs w:val="20"/>
              </w:rPr>
              <w:t>64</w:t>
            </w:r>
            <w:r w:rsidR="00DA248F" w:rsidRPr="00713AA3">
              <w:rPr>
                <w:color w:val="000000" w:themeColor="text1"/>
                <w:sz w:val="20"/>
                <w:szCs w:val="20"/>
              </w:rPr>
              <w:t xml:space="preserve"> </w:t>
            </w:r>
            <w:r w:rsidRPr="00713AA3">
              <w:rPr>
                <w:color w:val="000000" w:themeColor="text1"/>
                <w:sz w:val="20"/>
                <w:szCs w:val="20"/>
              </w:rPr>
              <w:t>200</w:t>
            </w:r>
          </w:p>
        </w:tc>
      </w:tr>
      <w:tr w:rsidR="007E4A7F" w:rsidRPr="00713AA3" w14:paraId="2F02145D" w14:textId="77777777" w:rsidTr="000A3AB8">
        <w:trPr>
          <w:trHeight w:val="235"/>
        </w:trPr>
        <w:tc>
          <w:tcPr>
            <w:tcW w:w="3344" w:type="pct"/>
            <w:gridSpan w:val="2"/>
          </w:tcPr>
          <w:p w14:paraId="20944D50" w14:textId="351677D2" w:rsidR="007E4A7F" w:rsidRPr="00713AA3" w:rsidRDefault="007E4A7F" w:rsidP="00A71CD0">
            <w:pPr>
              <w:jc w:val="left"/>
              <w:rPr>
                <w:b/>
                <w:color w:val="000000" w:themeColor="text1"/>
                <w:sz w:val="20"/>
                <w:szCs w:val="20"/>
              </w:rPr>
            </w:pPr>
            <w:r w:rsidRPr="00713AA3">
              <w:rPr>
                <w:b/>
                <w:color w:val="000000" w:themeColor="text1"/>
                <w:sz w:val="20"/>
                <w:szCs w:val="20"/>
              </w:rPr>
              <w:t xml:space="preserve">A3 : Assistance technique pour les activités </w:t>
            </w:r>
            <w:r w:rsidR="00237932" w:rsidRPr="00713AA3">
              <w:rPr>
                <w:b/>
                <w:color w:val="000000" w:themeColor="text1"/>
                <w:sz w:val="20"/>
                <w:szCs w:val="20"/>
              </w:rPr>
              <w:t>de facilitation</w:t>
            </w:r>
            <w:r w:rsidRPr="00713AA3">
              <w:rPr>
                <w:b/>
                <w:color w:val="000000" w:themeColor="text1"/>
                <w:sz w:val="20"/>
                <w:szCs w:val="20"/>
              </w:rPr>
              <w:t xml:space="preserve"> </w:t>
            </w:r>
          </w:p>
        </w:tc>
        <w:tc>
          <w:tcPr>
            <w:tcW w:w="824" w:type="pct"/>
          </w:tcPr>
          <w:p w14:paraId="7466C389" w14:textId="77777777" w:rsidR="007E4A7F" w:rsidRPr="00713AA3" w:rsidRDefault="007E4A7F" w:rsidP="00A71CD0">
            <w:pPr>
              <w:jc w:val="right"/>
              <w:rPr>
                <w:b/>
                <w:color w:val="000000" w:themeColor="text1"/>
                <w:sz w:val="20"/>
                <w:szCs w:val="20"/>
              </w:rPr>
            </w:pPr>
          </w:p>
        </w:tc>
        <w:tc>
          <w:tcPr>
            <w:tcW w:w="832" w:type="pct"/>
          </w:tcPr>
          <w:p w14:paraId="256857EE" w14:textId="77777777" w:rsidR="007E4A7F" w:rsidRPr="00713AA3" w:rsidRDefault="007E4A7F" w:rsidP="00A71CD0">
            <w:pPr>
              <w:jc w:val="right"/>
              <w:rPr>
                <w:b/>
                <w:color w:val="000000" w:themeColor="text1"/>
                <w:sz w:val="20"/>
                <w:szCs w:val="20"/>
              </w:rPr>
            </w:pPr>
          </w:p>
        </w:tc>
      </w:tr>
      <w:tr w:rsidR="007E4A7F" w:rsidRPr="00713AA3" w14:paraId="6899BCFD" w14:textId="77777777" w:rsidTr="00912C58">
        <w:trPr>
          <w:trHeight w:val="235"/>
        </w:trPr>
        <w:tc>
          <w:tcPr>
            <w:tcW w:w="900" w:type="pct"/>
          </w:tcPr>
          <w:p w14:paraId="7DD3F186" w14:textId="3B6FEA70" w:rsidR="007E4A7F" w:rsidRPr="00713AA3" w:rsidRDefault="00290873" w:rsidP="00A71CD0">
            <w:pPr>
              <w:jc w:val="left"/>
              <w:rPr>
                <w:color w:val="000000" w:themeColor="text1"/>
                <w:sz w:val="20"/>
                <w:szCs w:val="20"/>
              </w:rPr>
            </w:pPr>
            <w:r w:rsidRPr="00713AA3">
              <w:rPr>
                <w:color w:val="000000"/>
                <w:sz w:val="20"/>
                <w:szCs w:val="20"/>
              </w:rPr>
              <w:t>Belize</w:t>
            </w:r>
            <w:r w:rsidR="007E4A7F" w:rsidRPr="00713AA3">
              <w:rPr>
                <w:color w:val="000000"/>
                <w:sz w:val="20"/>
                <w:szCs w:val="20"/>
              </w:rPr>
              <w:t>*.</w:t>
            </w:r>
          </w:p>
        </w:tc>
        <w:tc>
          <w:tcPr>
            <w:tcW w:w="2444" w:type="pct"/>
          </w:tcPr>
          <w:p w14:paraId="46E5954B" w14:textId="1825CB03" w:rsidR="007E4A7F" w:rsidRPr="00713AA3" w:rsidRDefault="007E4A7F" w:rsidP="00A71CD0">
            <w:pPr>
              <w:jc w:val="left"/>
              <w:rPr>
                <w:color w:val="000000" w:themeColor="text1"/>
                <w:sz w:val="20"/>
                <w:szCs w:val="20"/>
              </w:rPr>
            </w:pPr>
            <w:r w:rsidRPr="00713AA3">
              <w:rPr>
                <w:color w:val="000000" w:themeColor="text1"/>
                <w:sz w:val="20"/>
                <w:szCs w:val="20"/>
              </w:rPr>
              <w:t xml:space="preserve">Activités de facilitation pour </w:t>
            </w:r>
            <w:r w:rsidR="00237932" w:rsidRPr="00713AA3">
              <w:rPr>
                <w:color w:val="000000" w:themeColor="text1"/>
                <w:sz w:val="20"/>
                <w:szCs w:val="20"/>
              </w:rPr>
              <w:t>la réduction</w:t>
            </w:r>
            <w:r w:rsidRPr="00713AA3">
              <w:rPr>
                <w:color w:val="000000" w:themeColor="text1"/>
                <w:sz w:val="20"/>
                <w:szCs w:val="20"/>
              </w:rPr>
              <w:t xml:space="preserve"> des HFC</w:t>
            </w:r>
          </w:p>
        </w:tc>
        <w:tc>
          <w:tcPr>
            <w:tcW w:w="824" w:type="pct"/>
          </w:tcPr>
          <w:p w14:paraId="709D4293" w14:textId="672BBB08" w:rsidR="007E4A7F" w:rsidRPr="00713AA3" w:rsidRDefault="007E4A7F" w:rsidP="00A71CD0">
            <w:pPr>
              <w:jc w:val="right"/>
              <w:rPr>
                <w:color w:val="000000" w:themeColor="text1"/>
                <w:sz w:val="20"/>
                <w:szCs w:val="20"/>
              </w:rPr>
            </w:pPr>
            <w:r w:rsidRPr="00713AA3">
              <w:rPr>
                <w:color w:val="000000"/>
                <w:sz w:val="20"/>
                <w:szCs w:val="20"/>
              </w:rPr>
              <w:t>55</w:t>
            </w:r>
            <w:r w:rsidR="00DA248F" w:rsidRPr="00713AA3">
              <w:rPr>
                <w:color w:val="000000"/>
                <w:sz w:val="20"/>
                <w:szCs w:val="20"/>
              </w:rPr>
              <w:t xml:space="preserve"> </w:t>
            </w:r>
            <w:r w:rsidRPr="00713AA3">
              <w:rPr>
                <w:color w:val="000000"/>
                <w:sz w:val="20"/>
                <w:szCs w:val="20"/>
              </w:rPr>
              <w:t>000</w:t>
            </w:r>
          </w:p>
        </w:tc>
        <w:tc>
          <w:tcPr>
            <w:tcW w:w="832" w:type="pct"/>
          </w:tcPr>
          <w:p w14:paraId="5C0FE38F" w14:textId="549E9DFD" w:rsidR="007E4A7F" w:rsidRPr="00713AA3" w:rsidRDefault="007E4A7F" w:rsidP="00A71CD0">
            <w:pPr>
              <w:jc w:val="right"/>
              <w:rPr>
                <w:color w:val="000000" w:themeColor="text1"/>
                <w:sz w:val="20"/>
                <w:szCs w:val="20"/>
              </w:rPr>
            </w:pPr>
            <w:r w:rsidRPr="00713AA3">
              <w:rPr>
                <w:color w:val="000000"/>
                <w:sz w:val="20"/>
                <w:szCs w:val="20"/>
              </w:rPr>
              <w:t>55</w:t>
            </w:r>
            <w:r w:rsidR="00DA248F" w:rsidRPr="00713AA3">
              <w:rPr>
                <w:color w:val="000000"/>
                <w:sz w:val="20"/>
                <w:szCs w:val="20"/>
              </w:rPr>
              <w:t xml:space="preserve"> </w:t>
            </w:r>
            <w:r w:rsidRPr="00713AA3">
              <w:rPr>
                <w:color w:val="000000"/>
                <w:sz w:val="20"/>
                <w:szCs w:val="20"/>
              </w:rPr>
              <w:t>000</w:t>
            </w:r>
          </w:p>
        </w:tc>
      </w:tr>
      <w:tr w:rsidR="007E4A7F" w:rsidRPr="00713AA3" w14:paraId="37CCF205" w14:textId="77777777" w:rsidTr="00912C58">
        <w:trPr>
          <w:trHeight w:val="235"/>
        </w:trPr>
        <w:tc>
          <w:tcPr>
            <w:tcW w:w="900" w:type="pct"/>
          </w:tcPr>
          <w:p w14:paraId="6CF42028" w14:textId="24378BB8" w:rsidR="007E4A7F" w:rsidRPr="00713AA3" w:rsidRDefault="00857834" w:rsidP="00A71CD0">
            <w:pPr>
              <w:jc w:val="left"/>
              <w:rPr>
                <w:color w:val="000000" w:themeColor="text1"/>
                <w:sz w:val="20"/>
                <w:szCs w:val="20"/>
              </w:rPr>
            </w:pPr>
            <w:r w:rsidRPr="00713AA3">
              <w:rPr>
                <w:color w:val="000000"/>
                <w:sz w:val="20"/>
                <w:szCs w:val="20"/>
              </w:rPr>
              <w:t xml:space="preserve">République de </w:t>
            </w:r>
            <w:r w:rsidR="007E4A7F" w:rsidRPr="00713AA3">
              <w:rPr>
                <w:color w:val="000000"/>
                <w:sz w:val="20"/>
                <w:szCs w:val="20"/>
              </w:rPr>
              <w:t>Moldavie</w:t>
            </w:r>
          </w:p>
        </w:tc>
        <w:tc>
          <w:tcPr>
            <w:tcW w:w="2444" w:type="pct"/>
          </w:tcPr>
          <w:p w14:paraId="6C828E19" w14:textId="6B1B49C1" w:rsidR="007E4A7F" w:rsidRPr="00713AA3" w:rsidRDefault="007E4A7F" w:rsidP="00A71CD0">
            <w:pPr>
              <w:jc w:val="left"/>
              <w:rPr>
                <w:color w:val="000000" w:themeColor="text1"/>
                <w:sz w:val="20"/>
                <w:szCs w:val="20"/>
              </w:rPr>
            </w:pPr>
            <w:r w:rsidRPr="00713AA3">
              <w:rPr>
                <w:color w:val="000000" w:themeColor="text1"/>
                <w:sz w:val="20"/>
                <w:szCs w:val="20"/>
              </w:rPr>
              <w:t>Activités de facilitation pour</w:t>
            </w:r>
            <w:r w:rsidR="00237932" w:rsidRPr="00713AA3">
              <w:rPr>
                <w:color w:val="000000" w:themeColor="text1"/>
                <w:sz w:val="20"/>
                <w:szCs w:val="20"/>
              </w:rPr>
              <w:t xml:space="preserve"> la</w:t>
            </w:r>
            <w:r w:rsidRPr="00713AA3">
              <w:rPr>
                <w:color w:val="000000" w:themeColor="text1"/>
                <w:sz w:val="20"/>
                <w:szCs w:val="20"/>
              </w:rPr>
              <w:t xml:space="preserve"> </w:t>
            </w:r>
            <w:r w:rsidR="00237932" w:rsidRPr="00713AA3">
              <w:rPr>
                <w:color w:val="000000" w:themeColor="text1"/>
                <w:sz w:val="20"/>
                <w:szCs w:val="20"/>
              </w:rPr>
              <w:t xml:space="preserve">réduction </w:t>
            </w:r>
            <w:r w:rsidRPr="00713AA3">
              <w:rPr>
                <w:color w:val="000000" w:themeColor="text1"/>
                <w:sz w:val="20"/>
                <w:szCs w:val="20"/>
              </w:rPr>
              <w:t>des HFC</w:t>
            </w:r>
          </w:p>
        </w:tc>
        <w:tc>
          <w:tcPr>
            <w:tcW w:w="824" w:type="pct"/>
          </w:tcPr>
          <w:p w14:paraId="679240C0" w14:textId="348B6193" w:rsidR="007E4A7F" w:rsidRPr="00713AA3" w:rsidRDefault="007E4A7F" w:rsidP="00A71CD0">
            <w:pPr>
              <w:jc w:val="right"/>
              <w:rPr>
                <w:color w:val="000000" w:themeColor="text1"/>
                <w:sz w:val="20"/>
                <w:szCs w:val="20"/>
              </w:rPr>
            </w:pPr>
            <w:r w:rsidRPr="00713AA3">
              <w:rPr>
                <w:color w:val="000000"/>
                <w:sz w:val="20"/>
                <w:szCs w:val="20"/>
              </w:rPr>
              <w:t>50</w:t>
            </w:r>
            <w:r w:rsidR="00DA248F" w:rsidRPr="00713AA3">
              <w:rPr>
                <w:color w:val="000000"/>
                <w:sz w:val="20"/>
                <w:szCs w:val="20"/>
              </w:rPr>
              <w:t xml:space="preserve"> </w:t>
            </w:r>
            <w:r w:rsidRPr="00713AA3">
              <w:rPr>
                <w:color w:val="000000"/>
                <w:sz w:val="20"/>
                <w:szCs w:val="20"/>
              </w:rPr>
              <w:t>000</w:t>
            </w:r>
          </w:p>
        </w:tc>
        <w:tc>
          <w:tcPr>
            <w:tcW w:w="832" w:type="pct"/>
          </w:tcPr>
          <w:p w14:paraId="70CB06B3" w14:textId="2C257755" w:rsidR="007E4A7F" w:rsidRPr="00713AA3" w:rsidRDefault="007E4A7F" w:rsidP="00A71CD0">
            <w:pPr>
              <w:jc w:val="right"/>
              <w:rPr>
                <w:color w:val="000000" w:themeColor="text1"/>
                <w:sz w:val="20"/>
                <w:szCs w:val="20"/>
              </w:rPr>
            </w:pPr>
            <w:r w:rsidRPr="00713AA3">
              <w:rPr>
                <w:color w:val="000000" w:themeColor="text1"/>
                <w:sz w:val="20"/>
                <w:szCs w:val="20"/>
              </w:rPr>
              <w:t>50</w:t>
            </w:r>
            <w:r w:rsidR="00DA248F" w:rsidRPr="00713AA3">
              <w:rPr>
                <w:color w:val="000000" w:themeColor="text1"/>
                <w:sz w:val="20"/>
                <w:szCs w:val="20"/>
              </w:rPr>
              <w:t xml:space="preserve"> </w:t>
            </w:r>
            <w:r w:rsidRPr="00713AA3">
              <w:rPr>
                <w:color w:val="000000" w:themeColor="text1"/>
                <w:sz w:val="20"/>
                <w:szCs w:val="20"/>
              </w:rPr>
              <w:t>000</w:t>
            </w:r>
          </w:p>
        </w:tc>
      </w:tr>
      <w:tr w:rsidR="007E4A7F" w:rsidRPr="00713AA3" w14:paraId="358644F6" w14:textId="77777777" w:rsidTr="000A3AB8">
        <w:trPr>
          <w:trHeight w:val="235"/>
        </w:trPr>
        <w:tc>
          <w:tcPr>
            <w:tcW w:w="3344" w:type="pct"/>
            <w:gridSpan w:val="2"/>
          </w:tcPr>
          <w:p w14:paraId="4C6D805C" w14:textId="77777777" w:rsidR="007E4A7F" w:rsidRPr="00713AA3" w:rsidRDefault="007E4A7F" w:rsidP="00A71CD0">
            <w:pPr>
              <w:jc w:val="right"/>
              <w:rPr>
                <w:color w:val="000000" w:themeColor="text1"/>
                <w:sz w:val="20"/>
                <w:szCs w:val="20"/>
              </w:rPr>
            </w:pPr>
            <w:r w:rsidRPr="00713AA3">
              <w:rPr>
                <w:color w:val="000000" w:themeColor="text1"/>
                <w:sz w:val="20"/>
                <w:szCs w:val="20"/>
              </w:rPr>
              <w:t>Sous-total pour A3</w:t>
            </w:r>
          </w:p>
        </w:tc>
        <w:tc>
          <w:tcPr>
            <w:tcW w:w="824" w:type="pct"/>
          </w:tcPr>
          <w:p w14:paraId="1FE21B65" w14:textId="5AC993D8" w:rsidR="007E4A7F" w:rsidRPr="00713AA3" w:rsidRDefault="007E4A7F" w:rsidP="00A71CD0">
            <w:pPr>
              <w:jc w:val="right"/>
              <w:rPr>
                <w:color w:val="000000" w:themeColor="text1"/>
                <w:sz w:val="20"/>
                <w:szCs w:val="20"/>
              </w:rPr>
            </w:pPr>
            <w:r w:rsidRPr="00713AA3">
              <w:rPr>
                <w:color w:val="000000" w:themeColor="text1"/>
                <w:sz w:val="20"/>
                <w:szCs w:val="20"/>
              </w:rPr>
              <w:t>105</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4041C097" w14:textId="772E708B" w:rsidR="007E4A7F" w:rsidRPr="00713AA3" w:rsidRDefault="007E4A7F" w:rsidP="00A71CD0">
            <w:pPr>
              <w:jc w:val="right"/>
              <w:rPr>
                <w:color w:val="000000" w:themeColor="text1"/>
                <w:sz w:val="20"/>
                <w:szCs w:val="20"/>
              </w:rPr>
            </w:pPr>
            <w:r w:rsidRPr="00713AA3">
              <w:rPr>
                <w:color w:val="000000" w:themeColor="text1"/>
                <w:sz w:val="20"/>
                <w:szCs w:val="20"/>
              </w:rPr>
              <w:t>105</w:t>
            </w:r>
            <w:r w:rsidR="00DA248F" w:rsidRPr="00713AA3">
              <w:rPr>
                <w:color w:val="000000" w:themeColor="text1"/>
                <w:sz w:val="20"/>
                <w:szCs w:val="20"/>
              </w:rPr>
              <w:t xml:space="preserve"> </w:t>
            </w:r>
            <w:r w:rsidRPr="00713AA3">
              <w:rPr>
                <w:color w:val="000000" w:themeColor="text1"/>
                <w:sz w:val="20"/>
                <w:szCs w:val="20"/>
              </w:rPr>
              <w:t>000</w:t>
            </w:r>
          </w:p>
        </w:tc>
      </w:tr>
      <w:tr w:rsidR="000A3AB8" w:rsidRPr="00713AA3" w14:paraId="3FE0D950" w14:textId="77777777" w:rsidTr="000A3AB8">
        <w:trPr>
          <w:trHeight w:val="235"/>
        </w:trPr>
        <w:tc>
          <w:tcPr>
            <w:tcW w:w="3344" w:type="pct"/>
            <w:gridSpan w:val="2"/>
          </w:tcPr>
          <w:p w14:paraId="7B105E9D" w14:textId="5592ED52" w:rsidR="000A3AB8" w:rsidRPr="00713AA3" w:rsidRDefault="000A3AB8" w:rsidP="000A3AB8">
            <w:pPr>
              <w:jc w:val="right"/>
              <w:rPr>
                <w:color w:val="000000" w:themeColor="text1"/>
                <w:sz w:val="20"/>
                <w:szCs w:val="20"/>
              </w:rPr>
            </w:pPr>
            <w:r w:rsidRPr="00713AA3">
              <w:rPr>
                <w:color w:val="000000" w:themeColor="text1"/>
                <w:sz w:val="20"/>
                <w:szCs w:val="20"/>
              </w:rPr>
              <w:t>Coûts d’appui à l'agence</w:t>
            </w:r>
          </w:p>
        </w:tc>
        <w:tc>
          <w:tcPr>
            <w:tcW w:w="824" w:type="pct"/>
          </w:tcPr>
          <w:p w14:paraId="3E0AB7A7" w14:textId="63F39F09" w:rsidR="000A3AB8" w:rsidRPr="00713AA3" w:rsidRDefault="000A3AB8" w:rsidP="000A3AB8">
            <w:pPr>
              <w:jc w:val="right"/>
              <w:rPr>
                <w:color w:val="000000" w:themeColor="text1"/>
                <w:sz w:val="20"/>
                <w:szCs w:val="20"/>
              </w:rPr>
            </w:pPr>
            <w:r w:rsidRPr="00713AA3">
              <w:rPr>
                <w:color w:val="000000" w:themeColor="text1"/>
                <w:sz w:val="20"/>
                <w:szCs w:val="20"/>
              </w:rPr>
              <w:t>7 350</w:t>
            </w:r>
          </w:p>
        </w:tc>
        <w:tc>
          <w:tcPr>
            <w:tcW w:w="832" w:type="pct"/>
          </w:tcPr>
          <w:p w14:paraId="3C345D02" w14:textId="02DAFD52" w:rsidR="000A3AB8" w:rsidRPr="00713AA3" w:rsidRDefault="000A3AB8" w:rsidP="000A3AB8">
            <w:pPr>
              <w:jc w:val="right"/>
              <w:rPr>
                <w:color w:val="000000" w:themeColor="text1"/>
                <w:sz w:val="20"/>
                <w:szCs w:val="20"/>
              </w:rPr>
            </w:pPr>
            <w:r w:rsidRPr="00713AA3">
              <w:rPr>
                <w:color w:val="000000" w:themeColor="text1"/>
                <w:sz w:val="20"/>
                <w:szCs w:val="20"/>
              </w:rPr>
              <w:t>7 350</w:t>
            </w:r>
          </w:p>
        </w:tc>
      </w:tr>
      <w:tr w:rsidR="007E4A7F" w:rsidRPr="00713AA3" w14:paraId="69615E7C" w14:textId="77777777" w:rsidTr="000A3AB8">
        <w:trPr>
          <w:trHeight w:val="235"/>
        </w:trPr>
        <w:tc>
          <w:tcPr>
            <w:tcW w:w="3344" w:type="pct"/>
            <w:gridSpan w:val="2"/>
          </w:tcPr>
          <w:p w14:paraId="2FFDA5C2" w14:textId="77777777" w:rsidR="007E4A7F" w:rsidRPr="00713AA3" w:rsidRDefault="007E4A7F" w:rsidP="00A71CD0">
            <w:pPr>
              <w:jc w:val="right"/>
              <w:rPr>
                <w:color w:val="000000" w:themeColor="text1"/>
                <w:sz w:val="20"/>
                <w:szCs w:val="20"/>
              </w:rPr>
            </w:pPr>
            <w:r w:rsidRPr="00713AA3">
              <w:rPr>
                <w:color w:val="000000" w:themeColor="text1"/>
                <w:sz w:val="20"/>
                <w:szCs w:val="20"/>
              </w:rPr>
              <w:t>Total pour A3</w:t>
            </w:r>
          </w:p>
        </w:tc>
        <w:tc>
          <w:tcPr>
            <w:tcW w:w="824" w:type="pct"/>
          </w:tcPr>
          <w:p w14:paraId="30CCD932" w14:textId="57C2E13F" w:rsidR="007E4A7F" w:rsidRPr="00713AA3" w:rsidRDefault="007E4A7F" w:rsidP="00A71CD0">
            <w:pPr>
              <w:jc w:val="right"/>
              <w:rPr>
                <w:color w:val="000000" w:themeColor="text1"/>
                <w:sz w:val="20"/>
                <w:szCs w:val="20"/>
              </w:rPr>
            </w:pPr>
            <w:r w:rsidRPr="00713AA3">
              <w:rPr>
                <w:color w:val="000000" w:themeColor="text1"/>
                <w:sz w:val="20"/>
                <w:szCs w:val="20"/>
              </w:rPr>
              <w:t>112</w:t>
            </w:r>
            <w:r w:rsidR="00DA248F" w:rsidRPr="00713AA3">
              <w:rPr>
                <w:color w:val="000000" w:themeColor="text1"/>
                <w:sz w:val="20"/>
                <w:szCs w:val="20"/>
              </w:rPr>
              <w:t xml:space="preserve"> </w:t>
            </w:r>
            <w:r w:rsidRPr="00713AA3">
              <w:rPr>
                <w:color w:val="000000" w:themeColor="text1"/>
                <w:sz w:val="20"/>
                <w:szCs w:val="20"/>
              </w:rPr>
              <w:t>350</w:t>
            </w:r>
          </w:p>
        </w:tc>
        <w:tc>
          <w:tcPr>
            <w:tcW w:w="832" w:type="pct"/>
          </w:tcPr>
          <w:p w14:paraId="3DB52536" w14:textId="6879FAF2" w:rsidR="007E4A7F" w:rsidRPr="00713AA3" w:rsidRDefault="007E4A7F" w:rsidP="00A71CD0">
            <w:pPr>
              <w:jc w:val="right"/>
              <w:rPr>
                <w:color w:val="000000" w:themeColor="text1"/>
                <w:sz w:val="20"/>
                <w:szCs w:val="20"/>
              </w:rPr>
            </w:pPr>
            <w:r w:rsidRPr="00713AA3">
              <w:rPr>
                <w:color w:val="000000" w:themeColor="text1"/>
                <w:sz w:val="20"/>
                <w:szCs w:val="20"/>
              </w:rPr>
              <w:t>112</w:t>
            </w:r>
            <w:r w:rsidR="00DA248F" w:rsidRPr="00713AA3">
              <w:rPr>
                <w:color w:val="000000" w:themeColor="text1"/>
                <w:sz w:val="20"/>
                <w:szCs w:val="20"/>
              </w:rPr>
              <w:t xml:space="preserve"> </w:t>
            </w:r>
            <w:r w:rsidRPr="00713AA3">
              <w:rPr>
                <w:color w:val="000000" w:themeColor="text1"/>
                <w:sz w:val="20"/>
                <w:szCs w:val="20"/>
              </w:rPr>
              <w:t>350</w:t>
            </w:r>
          </w:p>
        </w:tc>
      </w:tr>
      <w:tr w:rsidR="007E4A7F" w:rsidRPr="00713AA3" w14:paraId="62B24F88" w14:textId="77777777" w:rsidTr="00912C58">
        <w:trPr>
          <w:trHeight w:val="235"/>
        </w:trPr>
        <w:tc>
          <w:tcPr>
            <w:tcW w:w="5000" w:type="pct"/>
            <w:gridSpan w:val="4"/>
          </w:tcPr>
          <w:p w14:paraId="57729B07" w14:textId="57036367" w:rsidR="007E4A7F" w:rsidRPr="00713AA3" w:rsidRDefault="007E4A7F" w:rsidP="00A71CD0">
            <w:pPr>
              <w:jc w:val="left"/>
              <w:rPr>
                <w:b/>
                <w:color w:val="000000" w:themeColor="text1"/>
                <w:sz w:val="20"/>
                <w:szCs w:val="20"/>
              </w:rPr>
            </w:pPr>
            <w:r w:rsidRPr="00713AA3">
              <w:rPr>
                <w:b/>
                <w:color w:val="000000" w:themeColor="text1"/>
                <w:sz w:val="20"/>
                <w:szCs w:val="20"/>
              </w:rPr>
              <w:t>SECTION B : ACTIVITÉS RECOMMANDÉES POUR EXAMEN INDIVIDUEL</w:t>
            </w:r>
          </w:p>
        </w:tc>
      </w:tr>
      <w:tr w:rsidR="007E4A7F" w:rsidRPr="00713AA3" w14:paraId="79462CA8" w14:textId="77777777" w:rsidTr="00912C58">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6DA1F523" w14:textId="0D681DD0" w:rsidR="007E4A7F" w:rsidRPr="00713AA3" w:rsidRDefault="007E4A7F" w:rsidP="00A71CD0">
            <w:pPr>
              <w:jc w:val="left"/>
              <w:rPr>
                <w:b/>
                <w:color w:val="000000" w:themeColor="text1"/>
                <w:sz w:val="20"/>
                <w:szCs w:val="20"/>
              </w:rPr>
            </w:pPr>
            <w:r w:rsidRPr="00713AA3">
              <w:rPr>
                <w:b/>
                <w:color w:val="000000" w:themeColor="text1"/>
                <w:sz w:val="20"/>
                <w:szCs w:val="20"/>
              </w:rPr>
              <w:t xml:space="preserve">B1 : </w:t>
            </w:r>
            <w:r w:rsidR="00A1518B" w:rsidRPr="00713AA3">
              <w:rPr>
                <w:b/>
                <w:color w:val="000000" w:themeColor="text1"/>
                <w:sz w:val="20"/>
                <w:szCs w:val="20"/>
              </w:rPr>
              <w:t>Préparation de projet</w:t>
            </w:r>
            <w:r w:rsidR="00891279" w:rsidRPr="00713AA3">
              <w:rPr>
                <w:b/>
                <w:color w:val="000000" w:themeColor="text1"/>
                <w:sz w:val="20"/>
                <w:szCs w:val="20"/>
              </w:rPr>
              <w:t>s</w:t>
            </w:r>
            <w:r w:rsidR="00A1518B" w:rsidRPr="00713AA3">
              <w:rPr>
                <w:b/>
                <w:color w:val="000000" w:themeColor="text1"/>
                <w:sz w:val="20"/>
                <w:szCs w:val="20"/>
              </w:rPr>
              <w:t xml:space="preserve"> relatif</w:t>
            </w:r>
            <w:r w:rsidR="00891279" w:rsidRPr="00713AA3">
              <w:rPr>
                <w:b/>
                <w:color w:val="000000" w:themeColor="text1"/>
                <w:sz w:val="20"/>
                <w:szCs w:val="20"/>
              </w:rPr>
              <w:t>s</w:t>
            </w:r>
            <w:r w:rsidR="00A1518B" w:rsidRPr="00713AA3">
              <w:rPr>
                <w:b/>
                <w:color w:val="000000" w:themeColor="text1"/>
                <w:sz w:val="20"/>
                <w:szCs w:val="20"/>
              </w:rPr>
              <w:t xml:space="preserve"> aux </w:t>
            </w:r>
            <w:r w:rsidR="005B70BC" w:rsidRPr="00713AA3">
              <w:rPr>
                <w:b/>
                <w:sz w:val="20"/>
                <w:szCs w:val="20"/>
              </w:rPr>
              <w:t>plans de gestion de la réduction des HFC</w:t>
            </w:r>
          </w:p>
        </w:tc>
      </w:tr>
      <w:tr w:rsidR="007E4A7F" w:rsidRPr="00713AA3" w14:paraId="38FA494A" w14:textId="77777777" w:rsidTr="00912C58">
        <w:trPr>
          <w:trHeight w:val="235"/>
        </w:trPr>
        <w:tc>
          <w:tcPr>
            <w:tcW w:w="900" w:type="pct"/>
          </w:tcPr>
          <w:p w14:paraId="142C2D6F" w14:textId="77777777" w:rsidR="007E4A7F" w:rsidRPr="00713AA3" w:rsidRDefault="007E4A7F" w:rsidP="00A71CD0">
            <w:pPr>
              <w:jc w:val="left"/>
              <w:rPr>
                <w:color w:val="000000" w:themeColor="text1"/>
                <w:sz w:val="20"/>
                <w:szCs w:val="20"/>
              </w:rPr>
            </w:pPr>
            <w:r w:rsidRPr="00713AA3">
              <w:rPr>
                <w:color w:val="000000"/>
                <w:sz w:val="20"/>
                <w:szCs w:val="20"/>
              </w:rPr>
              <w:t>Costa Rica</w:t>
            </w:r>
          </w:p>
        </w:tc>
        <w:tc>
          <w:tcPr>
            <w:tcW w:w="2444" w:type="pct"/>
          </w:tcPr>
          <w:p w14:paraId="7DD7AD4C" w14:textId="110A08E3" w:rsidR="007E4A7F" w:rsidRPr="00713AA3" w:rsidRDefault="00970C8E" w:rsidP="00A71CD0">
            <w:pPr>
              <w:rPr>
                <w:color w:val="000000" w:themeColor="text1"/>
                <w:sz w:val="20"/>
                <w:szCs w:val="20"/>
              </w:rPr>
            </w:pPr>
            <w:r w:rsidRPr="00713AA3">
              <w:rPr>
                <w:bCs/>
                <w:sz w:val="20"/>
                <w:szCs w:val="20"/>
              </w:rPr>
              <w:t>Élaboration</w:t>
            </w:r>
            <w:r w:rsidR="007E4A7F" w:rsidRPr="00713AA3">
              <w:rPr>
                <w:bCs/>
                <w:sz w:val="20"/>
                <w:szCs w:val="20"/>
              </w:rPr>
              <w:t xml:space="preserve"> du </w:t>
            </w:r>
            <w:r w:rsidR="007E4A7F" w:rsidRPr="00713AA3">
              <w:rPr>
                <w:sz w:val="20"/>
                <w:szCs w:val="20"/>
              </w:rPr>
              <w:t>plan de gestion de la</w:t>
            </w:r>
            <w:r w:rsidR="007E4A7F" w:rsidRPr="00713AA3">
              <w:rPr>
                <w:bCs/>
                <w:sz w:val="20"/>
                <w:szCs w:val="20"/>
              </w:rPr>
              <w:t xml:space="preserve"> réduction des HFC</w:t>
            </w:r>
          </w:p>
        </w:tc>
        <w:tc>
          <w:tcPr>
            <w:tcW w:w="824" w:type="pct"/>
          </w:tcPr>
          <w:p w14:paraId="562042BB" w14:textId="66E7D442" w:rsidR="007E4A7F" w:rsidRPr="00713AA3" w:rsidRDefault="007E4A7F" w:rsidP="00A71CD0">
            <w:pPr>
              <w:jc w:val="right"/>
              <w:rPr>
                <w:color w:val="000000" w:themeColor="text1"/>
                <w:sz w:val="20"/>
                <w:szCs w:val="20"/>
              </w:rPr>
            </w:pPr>
            <w:r w:rsidRPr="00713AA3">
              <w:rPr>
                <w:color w:val="000000" w:themeColor="text1"/>
                <w:sz w:val="20"/>
                <w:szCs w:val="20"/>
              </w:rPr>
              <w:t>150</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2EACDF2B" w14:textId="2687DD84" w:rsidR="007E4A7F" w:rsidRPr="00713AA3" w:rsidRDefault="007E4A7F" w:rsidP="00A71CD0">
            <w:pPr>
              <w:jc w:val="right"/>
              <w:rPr>
                <w:color w:val="000000" w:themeColor="text1"/>
                <w:sz w:val="20"/>
                <w:szCs w:val="20"/>
              </w:rPr>
            </w:pPr>
            <w:r w:rsidRPr="00713AA3">
              <w:rPr>
                <w:color w:val="000000" w:themeColor="text1"/>
                <w:sz w:val="20"/>
                <w:szCs w:val="20"/>
              </w:rPr>
              <w:t>**</w:t>
            </w:r>
          </w:p>
        </w:tc>
      </w:tr>
      <w:tr w:rsidR="007E4A7F" w:rsidRPr="00713AA3" w14:paraId="355C1793" w14:textId="77777777" w:rsidTr="00912C58">
        <w:trPr>
          <w:trHeight w:val="235"/>
        </w:trPr>
        <w:tc>
          <w:tcPr>
            <w:tcW w:w="900" w:type="pct"/>
          </w:tcPr>
          <w:p w14:paraId="74DA7F76" w14:textId="77777777" w:rsidR="007E4A7F" w:rsidRPr="00713AA3" w:rsidRDefault="007E4A7F" w:rsidP="00A71CD0">
            <w:pPr>
              <w:jc w:val="left"/>
              <w:rPr>
                <w:color w:val="000000" w:themeColor="text1"/>
                <w:sz w:val="20"/>
                <w:szCs w:val="20"/>
              </w:rPr>
            </w:pPr>
            <w:r w:rsidRPr="00713AA3">
              <w:rPr>
                <w:color w:val="000000"/>
                <w:sz w:val="20"/>
                <w:szCs w:val="20"/>
              </w:rPr>
              <w:t>Cuba</w:t>
            </w:r>
          </w:p>
        </w:tc>
        <w:tc>
          <w:tcPr>
            <w:tcW w:w="2444" w:type="pct"/>
          </w:tcPr>
          <w:p w14:paraId="7D58BB10" w14:textId="4903A09D" w:rsidR="007E4A7F" w:rsidRPr="00713AA3" w:rsidRDefault="00970C8E" w:rsidP="00A71CD0">
            <w:pPr>
              <w:rPr>
                <w:color w:val="000000" w:themeColor="text1"/>
                <w:sz w:val="20"/>
                <w:szCs w:val="20"/>
              </w:rPr>
            </w:pPr>
            <w:r w:rsidRPr="00713AA3">
              <w:rPr>
                <w:bCs/>
                <w:sz w:val="20"/>
                <w:szCs w:val="20"/>
              </w:rPr>
              <w:t xml:space="preserve">Élaboration </w:t>
            </w:r>
            <w:r w:rsidR="007E4A7F" w:rsidRPr="00713AA3">
              <w:rPr>
                <w:bCs/>
                <w:sz w:val="20"/>
                <w:szCs w:val="20"/>
              </w:rPr>
              <w:t xml:space="preserve">du </w:t>
            </w:r>
            <w:r w:rsidR="007E4A7F" w:rsidRPr="00713AA3">
              <w:rPr>
                <w:sz w:val="20"/>
                <w:szCs w:val="20"/>
              </w:rPr>
              <w:t>plan de gestion de la</w:t>
            </w:r>
            <w:r w:rsidR="007E4A7F" w:rsidRPr="00713AA3">
              <w:rPr>
                <w:bCs/>
                <w:sz w:val="20"/>
                <w:szCs w:val="20"/>
              </w:rPr>
              <w:t xml:space="preserve"> réduction des HFC</w:t>
            </w:r>
          </w:p>
        </w:tc>
        <w:tc>
          <w:tcPr>
            <w:tcW w:w="824" w:type="pct"/>
          </w:tcPr>
          <w:p w14:paraId="500D55EA" w14:textId="76225143" w:rsidR="007E4A7F" w:rsidRPr="00713AA3" w:rsidRDefault="007E4A7F" w:rsidP="00A71CD0">
            <w:pPr>
              <w:jc w:val="right"/>
              <w:rPr>
                <w:color w:val="000000" w:themeColor="text1"/>
                <w:sz w:val="20"/>
                <w:szCs w:val="20"/>
              </w:rPr>
            </w:pPr>
            <w:r w:rsidRPr="00713AA3">
              <w:rPr>
                <w:color w:val="000000" w:themeColor="text1"/>
                <w:sz w:val="20"/>
                <w:szCs w:val="20"/>
              </w:rPr>
              <w:t>150</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2AA5CAA6" w14:textId="4549DBBB" w:rsidR="007E4A7F" w:rsidRPr="00713AA3" w:rsidRDefault="007E4A7F" w:rsidP="00A71CD0">
            <w:pPr>
              <w:jc w:val="right"/>
              <w:rPr>
                <w:color w:val="000000" w:themeColor="text1"/>
                <w:sz w:val="20"/>
                <w:szCs w:val="20"/>
              </w:rPr>
            </w:pPr>
            <w:r w:rsidRPr="00713AA3">
              <w:rPr>
                <w:color w:val="000000" w:themeColor="text1"/>
                <w:sz w:val="20"/>
                <w:szCs w:val="20"/>
              </w:rPr>
              <w:t>**</w:t>
            </w:r>
          </w:p>
        </w:tc>
      </w:tr>
      <w:tr w:rsidR="007E4A7F" w:rsidRPr="00713AA3" w14:paraId="7EF0AF56" w14:textId="77777777" w:rsidTr="00912C58">
        <w:trPr>
          <w:trHeight w:val="235"/>
        </w:trPr>
        <w:tc>
          <w:tcPr>
            <w:tcW w:w="900" w:type="pct"/>
          </w:tcPr>
          <w:p w14:paraId="7FFCCE2D" w14:textId="77777777" w:rsidR="007E4A7F" w:rsidRPr="00713AA3" w:rsidRDefault="007E4A7F" w:rsidP="00A71CD0">
            <w:pPr>
              <w:jc w:val="left"/>
              <w:rPr>
                <w:color w:val="000000" w:themeColor="text1"/>
                <w:sz w:val="20"/>
                <w:szCs w:val="20"/>
              </w:rPr>
            </w:pPr>
            <w:r w:rsidRPr="00713AA3">
              <w:rPr>
                <w:color w:val="000000"/>
                <w:sz w:val="20"/>
                <w:szCs w:val="20"/>
              </w:rPr>
              <w:t>Uruguay</w:t>
            </w:r>
          </w:p>
        </w:tc>
        <w:tc>
          <w:tcPr>
            <w:tcW w:w="2444" w:type="pct"/>
          </w:tcPr>
          <w:p w14:paraId="207E86EA" w14:textId="2B35910F" w:rsidR="007E4A7F" w:rsidRPr="00713AA3" w:rsidRDefault="00970C8E" w:rsidP="00A71CD0">
            <w:pPr>
              <w:rPr>
                <w:color w:val="000000" w:themeColor="text1"/>
                <w:sz w:val="20"/>
                <w:szCs w:val="20"/>
              </w:rPr>
            </w:pPr>
            <w:r w:rsidRPr="00713AA3">
              <w:rPr>
                <w:bCs/>
                <w:sz w:val="20"/>
                <w:szCs w:val="20"/>
              </w:rPr>
              <w:t xml:space="preserve">Élaboration </w:t>
            </w:r>
            <w:r w:rsidR="007E4A7F" w:rsidRPr="00713AA3">
              <w:rPr>
                <w:bCs/>
                <w:sz w:val="20"/>
                <w:szCs w:val="20"/>
              </w:rPr>
              <w:t xml:space="preserve">du </w:t>
            </w:r>
            <w:r w:rsidR="007E4A7F" w:rsidRPr="00713AA3">
              <w:rPr>
                <w:sz w:val="20"/>
                <w:szCs w:val="20"/>
              </w:rPr>
              <w:t>plan de gestion de la</w:t>
            </w:r>
            <w:r w:rsidR="007E4A7F" w:rsidRPr="00713AA3">
              <w:rPr>
                <w:bCs/>
                <w:sz w:val="20"/>
                <w:szCs w:val="20"/>
              </w:rPr>
              <w:t xml:space="preserve"> réduction des HFC</w:t>
            </w:r>
          </w:p>
        </w:tc>
        <w:tc>
          <w:tcPr>
            <w:tcW w:w="824" w:type="pct"/>
          </w:tcPr>
          <w:p w14:paraId="310A8E82" w14:textId="61D7F6F8" w:rsidR="007E4A7F" w:rsidRPr="00713AA3" w:rsidRDefault="007E4A7F" w:rsidP="00A71CD0">
            <w:pPr>
              <w:jc w:val="right"/>
              <w:rPr>
                <w:color w:val="000000" w:themeColor="text1"/>
                <w:sz w:val="20"/>
                <w:szCs w:val="20"/>
              </w:rPr>
            </w:pPr>
            <w:r w:rsidRPr="00713AA3">
              <w:rPr>
                <w:color w:val="000000" w:themeColor="text1"/>
                <w:sz w:val="20"/>
                <w:szCs w:val="20"/>
              </w:rPr>
              <w:t>150</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7D09E059" w14:textId="3D7F796A" w:rsidR="007E4A7F" w:rsidRPr="00713AA3" w:rsidRDefault="007E4A7F" w:rsidP="00A71CD0">
            <w:pPr>
              <w:jc w:val="right"/>
              <w:rPr>
                <w:color w:val="000000" w:themeColor="text1"/>
                <w:sz w:val="20"/>
                <w:szCs w:val="20"/>
              </w:rPr>
            </w:pPr>
            <w:r w:rsidRPr="00713AA3">
              <w:rPr>
                <w:color w:val="000000" w:themeColor="text1"/>
                <w:sz w:val="20"/>
                <w:szCs w:val="20"/>
              </w:rPr>
              <w:t>**</w:t>
            </w:r>
          </w:p>
        </w:tc>
      </w:tr>
      <w:tr w:rsidR="007E4A7F" w:rsidRPr="00713AA3" w14:paraId="7F2F4A15" w14:textId="77777777" w:rsidTr="000A3AB8">
        <w:trPr>
          <w:trHeight w:val="235"/>
        </w:trPr>
        <w:tc>
          <w:tcPr>
            <w:tcW w:w="3344" w:type="pct"/>
            <w:gridSpan w:val="2"/>
          </w:tcPr>
          <w:p w14:paraId="728383EE" w14:textId="77777777" w:rsidR="007E4A7F" w:rsidRPr="00713AA3" w:rsidRDefault="007E4A7F" w:rsidP="00A71CD0">
            <w:pPr>
              <w:jc w:val="right"/>
              <w:rPr>
                <w:color w:val="000000" w:themeColor="text1"/>
                <w:sz w:val="20"/>
                <w:szCs w:val="20"/>
              </w:rPr>
            </w:pPr>
            <w:r w:rsidRPr="00713AA3">
              <w:rPr>
                <w:color w:val="000000" w:themeColor="text1"/>
                <w:sz w:val="20"/>
                <w:szCs w:val="20"/>
              </w:rPr>
              <w:t>Sous-total pour B1</w:t>
            </w:r>
          </w:p>
        </w:tc>
        <w:tc>
          <w:tcPr>
            <w:tcW w:w="824" w:type="pct"/>
          </w:tcPr>
          <w:p w14:paraId="3A692DE2" w14:textId="373AF124" w:rsidR="007E4A7F" w:rsidRPr="00713AA3" w:rsidRDefault="007E4A7F" w:rsidP="00A71CD0">
            <w:pPr>
              <w:jc w:val="right"/>
              <w:rPr>
                <w:color w:val="000000" w:themeColor="text1"/>
                <w:sz w:val="20"/>
                <w:szCs w:val="20"/>
              </w:rPr>
            </w:pPr>
            <w:r w:rsidRPr="00713AA3">
              <w:rPr>
                <w:color w:val="000000" w:themeColor="text1"/>
                <w:sz w:val="20"/>
                <w:szCs w:val="20"/>
              </w:rPr>
              <w:t>450</w:t>
            </w:r>
            <w:r w:rsidR="00DA248F" w:rsidRPr="00713AA3">
              <w:rPr>
                <w:color w:val="000000" w:themeColor="text1"/>
                <w:sz w:val="20"/>
                <w:szCs w:val="20"/>
              </w:rPr>
              <w:t xml:space="preserve"> </w:t>
            </w:r>
            <w:r w:rsidRPr="00713AA3">
              <w:rPr>
                <w:color w:val="000000" w:themeColor="text1"/>
                <w:sz w:val="20"/>
                <w:szCs w:val="20"/>
              </w:rPr>
              <w:t>000</w:t>
            </w:r>
          </w:p>
        </w:tc>
        <w:tc>
          <w:tcPr>
            <w:tcW w:w="832" w:type="pct"/>
          </w:tcPr>
          <w:p w14:paraId="70120AA5" w14:textId="5E61A13C" w:rsidR="007E4A7F" w:rsidRPr="00713AA3" w:rsidRDefault="007E4A7F" w:rsidP="00A71CD0">
            <w:pPr>
              <w:jc w:val="right"/>
              <w:rPr>
                <w:color w:val="000000" w:themeColor="text1"/>
                <w:sz w:val="20"/>
                <w:szCs w:val="20"/>
              </w:rPr>
            </w:pPr>
            <w:r w:rsidRPr="00713AA3">
              <w:rPr>
                <w:color w:val="000000" w:themeColor="text1"/>
                <w:sz w:val="20"/>
                <w:szCs w:val="20"/>
              </w:rPr>
              <w:t>**</w:t>
            </w:r>
          </w:p>
        </w:tc>
      </w:tr>
      <w:tr w:rsidR="000A3AB8" w:rsidRPr="00713AA3" w14:paraId="4AA5B646" w14:textId="77777777" w:rsidTr="000A3AB8">
        <w:trPr>
          <w:trHeight w:val="235"/>
        </w:trPr>
        <w:tc>
          <w:tcPr>
            <w:tcW w:w="3344" w:type="pct"/>
            <w:gridSpan w:val="2"/>
          </w:tcPr>
          <w:p w14:paraId="543A086E" w14:textId="796DF727" w:rsidR="000A3AB8" w:rsidRPr="00713AA3" w:rsidRDefault="000A3AB8" w:rsidP="000A3AB8">
            <w:pPr>
              <w:jc w:val="right"/>
              <w:rPr>
                <w:color w:val="000000" w:themeColor="text1"/>
                <w:sz w:val="20"/>
                <w:szCs w:val="20"/>
              </w:rPr>
            </w:pPr>
            <w:r w:rsidRPr="00713AA3">
              <w:rPr>
                <w:color w:val="000000" w:themeColor="text1"/>
                <w:sz w:val="20"/>
                <w:szCs w:val="20"/>
              </w:rPr>
              <w:t>Coûts d’appui à l'agence</w:t>
            </w:r>
          </w:p>
        </w:tc>
        <w:tc>
          <w:tcPr>
            <w:tcW w:w="824" w:type="pct"/>
          </w:tcPr>
          <w:p w14:paraId="51624717" w14:textId="5697A3C6" w:rsidR="000A3AB8" w:rsidRPr="00713AA3" w:rsidRDefault="000A3AB8" w:rsidP="000A3AB8">
            <w:pPr>
              <w:jc w:val="right"/>
              <w:rPr>
                <w:color w:val="000000" w:themeColor="text1"/>
                <w:sz w:val="20"/>
                <w:szCs w:val="20"/>
              </w:rPr>
            </w:pPr>
            <w:r w:rsidRPr="00713AA3">
              <w:rPr>
                <w:color w:val="000000" w:themeColor="text1"/>
                <w:sz w:val="20"/>
                <w:szCs w:val="20"/>
              </w:rPr>
              <w:t>31 500</w:t>
            </w:r>
          </w:p>
        </w:tc>
        <w:tc>
          <w:tcPr>
            <w:tcW w:w="832" w:type="pct"/>
          </w:tcPr>
          <w:p w14:paraId="424E231C" w14:textId="627370CF" w:rsidR="000A3AB8" w:rsidRPr="00713AA3" w:rsidRDefault="000A3AB8" w:rsidP="000A3AB8">
            <w:pPr>
              <w:jc w:val="right"/>
              <w:rPr>
                <w:color w:val="000000" w:themeColor="text1"/>
                <w:sz w:val="20"/>
                <w:szCs w:val="20"/>
              </w:rPr>
            </w:pPr>
            <w:r w:rsidRPr="00713AA3">
              <w:rPr>
                <w:color w:val="000000" w:themeColor="text1"/>
                <w:sz w:val="20"/>
                <w:szCs w:val="20"/>
              </w:rPr>
              <w:t>**</w:t>
            </w:r>
          </w:p>
        </w:tc>
      </w:tr>
      <w:tr w:rsidR="007E4A7F" w:rsidRPr="00713AA3" w14:paraId="062FB46C" w14:textId="77777777" w:rsidTr="000A3AB8">
        <w:trPr>
          <w:trHeight w:val="235"/>
        </w:trPr>
        <w:tc>
          <w:tcPr>
            <w:tcW w:w="3344" w:type="pct"/>
            <w:gridSpan w:val="2"/>
          </w:tcPr>
          <w:p w14:paraId="524E71BF" w14:textId="77777777" w:rsidR="007E4A7F" w:rsidRPr="00713AA3" w:rsidRDefault="007E4A7F" w:rsidP="00A71CD0">
            <w:pPr>
              <w:jc w:val="right"/>
              <w:rPr>
                <w:color w:val="000000" w:themeColor="text1"/>
                <w:sz w:val="20"/>
                <w:szCs w:val="20"/>
              </w:rPr>
            </w:pPr>
            <w:r w:rsidRPr="00713AA3">
              <w:rPr>
                <w:color w:val="000000" w:themeColor="text1"/>
                <w:sz w:val="20"/>
                <w:szCs w:val="20"/>
              </w:rPr>
              <w:t>Total pour B1</w:t>
            </w:r>
          </w:p>
        </w:tc>
        <w:tc>
          <w:tcPr>
            <w:tcW w:w="824" w:type="pct"/>
          </w:tcPr>
          <w:p w14:paraId="266E8FD2" w14:textId="595005C0" w:rsidR="007E4A7F" w:rsidRPr="00713AA3" w:rsidRDefault="00417CC1" w:rsidP="00A71CD0">
            <w:pPr>
              <w:jc w:val="right"/>
              <w:rPr>
                <w:color w:val="000000" w:themeColor="text1"/>
                <w:sz w:val="20"/>
                <w:szCs w:val="20"/>
              </w:rPr>
            </w:pPr>
            <w:r w:rsidRPr="00713AA3">
              <w:rPr>
                <w:color w:val="000000" w:themeColor="text1"/>
                <w:sz w:val="20"/>
                <w:szCs w:val="20"/>
              </w:rPr>
              <w:t>481</w:t>
            </w:r>
            <w:r w:rsidR="00DA248F" w:rsidRPr="00713AA3">
              <w:rPr>
                <w:color w:val="000000" w:themeColor="text1"/>
                <w:sz w:val="20"/>
                <w:szCs w:val="20"/>
              </w:rPr>
              <w:t xml:space="preserve"> </w:t>
            </w:r>
            <w:r w:rsidRPr="00713AA3">
              <w:rPr>
                <w:color w:val="000000" w:themeColor="text1"/>
                <w:sz w:val="20"/>
                <w:szCs w:val="20"/>
              </w:rPr>
              <w:t>500</w:t>
            </w:r>
          </w:p>
        </w:tc>
        <w:tc>
          <w:tcPr>
            <w:tcW w:w="832" w:type="pct"/>
          </w:tcPr>
          <w:p w14:paraId="7A90202F" w14:textId="01BB9244" w:rsidR="007E4A7F" w:rsidRPr="00713AA3" w:rsidRDefault="007E4A7F" w:rsidP="00A71CD0">
            <w:pPr>
              <w:jc w:val="right"/>
              <w:rPr>
                <w:color w:val="000000" w:themeColor="text1"/>
                <w:sz w:val="20"/>
                <w:szCs w:val="20"/>
              </w:rPr>
            </w:pPr>
            <w:r w:rsidRPr="00713AA3">
              <w:rPr>
                <w:color w:val="000000" w:themeColor="text1"/>
                <w:sz w:val="20"/>
                <w:szCs w:val="20"/>
              </w:rPr>
              <w:t>**</w:t>
            </w:r>
          </w:p>
        </w:tc>
      </w:tr>
      <w:tr w:rsidR="007E4A7F" w:rsidRPr="00713AA3" w14:paraId="3B7BA7E2" w14:textId="77777777" w:rsidTr="000A3AB8">
        <w:trPr>
          <w:trHeight w:val="235"/>
        </w:trPr>
        <w:tc>
          <w:tcPr>
            <w:tcW w:w="3344" w:type="pct"/>
            <w:gridSpan w:val="2"/>
            <w:tcBorders>
              <w:top w:val="single" w:sz="4" w:space="0" w:color="auto"/>
              <w:left w:val="single" w:sz="4" w:space="0" w:color="auto"/>
              <w:bottom w:val="single" w:sz="4" w:space="0" w:color="auto"/>
              <w:right w:val="single" w:sz="4" w:space="0" w:color="auto"/>
            </w:tcBorders>
          </w:tcPr>
          <w:p w14:paraId="6F2944C2" w14:textId="7DAF2EE4" w:rsidR="007E4A7F" w:rsidRPr="00713AA3" w:rsidRDefault="007E4A7F" w:rsidP="00A71CD0">
            <w:pPr>
              <w:jc w:val="right"/>
              <w:rPr>
                <w:color w:val="000000" w:themeColor="text1"/>
                <w:sz w:val="20"/>
                <w:szCs w:val="20"/>
              </w:rPr>
            </w:pPr>
            <w:r w:rsidRPr="00713AA3">
              <w:rPr>
                <w:color w:val="000000" w:themeColor="text1"/>
                <w:sz w:val="20"/>
                <w:szCs w:val="20"/>
              </w:rPr>
              <w:t>Total (A1, A2, A3, B1)</w:t>
            </w:r>
          </w:p>
        </w:tc>
        <w:tc>
          <w:tcPr>
            <w:tcW w:w="824" w:type="pct"/>
            <w:tcBorders>
              <w:top w:val="single" w:sz="4" w:space="0" w:color="auto"/>
              <w:left w:val="single" w:sz="4" w:space="0" w:color="auto"/>
              <w:bottom w:val="single" w:sz="4" w:space="0" w:color="auto"/>
              <w:right w:val="single" w:sz="4" w:space="0" w:color="auto"/>
            </w:tcBorders>
          </w:tcPr>
          <w:p w14:paraId="1D3FC927" w14:textId="54B0D082" w:rsidR="007E4A7F" w:rsidRPr="00713AA3" w:rsidRDefault="00417CC1" w:rsidP="00A71CD0">
            <w:pPr>
              <w:jc w:val="right"/>
              <w:rPr>
                <w:color w:val="000000" w:themeColor="text1"/>
                <w:sz w:val="20"/>
                <w:szCs w:val="20"/>
              </w:rPr>
            </w:pPr>
            <w:r w:rsidRPr="00713AA3">
              <w:rPr>
                <w:color w:val="000000" w:themeColor="text1"/>
                <w:sz w:val="20"/>
                <w:szCs w:val="20"/>
              </w:rPr>
              <w:t>749</w:t>
            </w:r>
            <w:r w:rsidR="00DA248F" w:rsidRPr="00713AA3">
              <w:rPr>
                <w:color w:val="000000" w:themeColor="text1"/>
                <w:sz w:val="20"/>
                <w:szCs w:val="20"/>
              </w:rPr>
              <w:t xml:space="preserve"> </w:t>
            </w:r>
            <w:r w:rsidRPr="00713AA3">
              <w:rPr>
                <w:color w:val="000000" w:themeColor="text1"/>
                <w:sz w:val="20"/>
                <w:szCs w:val="20"/>
              </w:rPr>
              <w:t>000</w:t>
            </w:r>
          </w:p>
        </w:tc>
        <w:tc>
          <w:tcPr>
            <w:tcW w:w="832" w:type="pct"/>
            <w:tcBorders>
              <w:top w:val="single" w:sz="4" w:space="0" w:color="auto"/>
              <w:left w:val="single" w:sz="4" w:space="0" w:color="auto"/>
              <w:bottom w:val="single" w:sz="4" w:space="0" w:color="auto"/>
              <w:right w:val="single" w:sz="4" w:space="0" w:color="auto"/>
            </w:tcBorders>
          </w:tcPr>
          <w:p w14:paraId="3314AE9E" w14:textId="7ABE4F9F" w:rsidR="007E4A7F" w:rsidRPr="00713AA3" w:rsidRDefault="007E4A7F" w:rsidP="00A71CD0">
            <w:pPr>
              <w:jc w:val="right"/>
              <w:rPr>
                <w:color w:val="000000" w:themeColor="text1"/>
                <w:sz w:val="20"/>
                <w:szCs w:val="20"/>
              </w:rPr>
            </w:pPr>
            <w:r w:rsidRPr="00713AA3">
              <w:rPr>
                <w:color w:val="000000" w:themeColor="text1"/>
                <w:sz w:val="20"/>
                <w:szCs w:val="20"/>
              </w:rPr>
              <w:t>267</w:t>
            </w:r>
            <w:r w:rsidR="00DA248F" w:rsidRPr="00713AA3">
              <w:rPr>
                <w:color w:val="000000" w:themeColor="text1"/>
                <w:sz w:val="20"/>
                <w:szCs w:val="20"/>
              </w:rPr>
              <w:t xml:space="preserve"> </w:t>
            </w:r>
            <w:r w:rsidRPr="00713AA3">
              <w:rPr>
                <w:color w:val="000000" w:themeColor="text1"/>
                <w:sz w:val="20"/>
                <w:szCs w:val="20"/>
              </w:rPr>
              <w:t>500</w:t>
            </w:r>
          </w:p>
        </w:tc>
      </w:tr>
    </w:tbl>
    <w:p w14:paraId="11E463B1" w14:textId="109414B1" w:rsidR="007E4A7F" w:rsidRPr="00713AA3" w:rsidRDefault="007E4A7F" w:rsidP="007E4A7F">
      <w:pPr>
        <w:tabs>
          <w:tab w:val="left" w:pos="8280"/>
        </w:tabs>
        <w:rPr>
          <w:sz w:val="18"/>
        </w:rPr>
      </w:pPr>
      <w:r w:rsidRPr="00713AA3">
        <w:rPr>
          <w:sz w:val="18"/>
        </w:rPr>
        <w:t xml:space="preserve">* </w:t>
      </w:r>
      <w:r w:rsidR="009C4C27" w:rsidRPr="00713AA3">
        <w:rPr>
          <w:sz w:val="18"/>
        </w:rPr>
        <w:t xml:space="preserve">Canada </w:t>
      </w:r>
      <w:r w:rsidR="00202B26">
        <w:rPr>
          <w:sz w:val="18"/>
        </w:rPr>
        <w:t>en tant qu’</w:t>
      </w:r>
      <w:r w:rsidR="009C4C27" w:rsidRPr="00713AA3">
        <w:rPr>
          <w:sz w:val="18"/>
        </w:rPr>
        <w:t>agence de coopération pour la mise en œuvre</w:t>
      </w:r>
    </w:p>
    <w:p w14:paraId="01D147EF" w14:textId="0617AEE3" w:rsidR="007E4A7F" w:rsidRPr="00713AA3" w:rsidRDefault="007E4A7F" w:rsidP="007E4A7F">
      <w:pPr>
        <w:tabs>
          <w:tab w:val="left" w:pos="8280"/>
        </w:tabs>
        <w:rPr>
          <w:sz w:val="18"/>
        </w:rPr>
      </w:pPr>
      <w:r w:rsidRPr="00713AA3">
        <w:rPr>
          <w:sz w:val="18"/>
        </w:rPr>
        <w:t xml:space="preserve">** </w:t>
      </w:r>
      <w:r w:rsidR="009C4C27" w:rsidRPr="00713AA3">
        <w:rPr>
          <w:sz w:val="18"/>
        </w:rPr>
        <w:t>Pour examen individuel</w:t>
      </w:r>
    </w:p>
    <w:p w14:paraId="54C14C01" w14:textId="77777777" w:rsidR="007E4A7F" w:rsidRPr="00713AA3" w:rsidRDefault="007E4A7F" w:rsidP="007E4A7F">
      <w:pPr>
        <w:tabs>
          <w:tab w:val="left" w:pos="8280"/>
        </w:tabs>
        <w:rPr>
          <w:sz w:val="18"/>
        </w:rPr>
      </w:pPr>
    </w:p>
    <w:p w14:paraId="168D9457" w14:textId="1BEA92AF" w:rsidR="007E4A7F" w:rsidRPr="00713AA3" w:rsidRDefault="007E4A7F" w:rsidP="007E4A7F">
      <w:pPr>
        <w:keepNext/>
        <w:keepLines/>
        <w:spacing w:after="240"/>
        <w:rPr>
          <w:b/>
          <w:color w:val="000000" w:themeColor="text1"/>
        </w:rPr>
      </w:pPr>
      <w:r w:rsidRPr="00713AA3">
        <w:rPr>
          <w:b/>
          <w:color w:val="000000" w:themeColor="text1"/>
        </w:rPr>
        <w:t>SECTION A : ACTIVITÉS RECOMMANDÉES POUR APPROBATION GÉNÉRALE</w:t>
      </w:r>
    </w:p>
    <w:p w14:paraId="50808D25" w14:textId="7A304522" w:rsidR="007E4A7F" w:rsidRPr="00713AA3" w:rsidRDefault="007E4A7F" w:rsidP="007E4A7F">
      <w:pPr>
        <w:keepNext/>
        <w:keepLines/>
        <w:spacing w:after="240"/>
        <w:rPr>
          <w:b/>
          <w:bCs/>
          <w:color w:val="000000" w:themeColor="text1"/>
        </w:rPr>
      </w:pPr>
      <w:r w:rsidRPr="00713AA3">
        <w:rPr>
          <w:b/>
          <w:color w:val="000000" w:themeColor="text1"/>
        </w:rPr>
        <w:t>A1 : Renouvellement des</w:t>
      </w:r>
      <w:r w:rsidRPr="00713AA3">
        <w:rPr>
          <w:b/>
          <w:bCs/>
          <w:color w:val="000000" w:themeColor="text1"/>
        </w:rPr>
        <w:t xml:space="preserve"> projets de</w:t>
      </w:r>
      <w:r w:rsidRPr="00713AA3">
        <w:rPr>
          <w:b/>
          <w:color w:val="000000" w:themeColor="text1"/>
        </w:rPr>
        <w:t xml:space="preserve"> renforcement </w:t>
      </w:r>
      <w:r w:rsidR="009C4C27" w:rsidRPr="00713AA3">
        <w:rPr>
          <w:b/>
          <w:color w:val="000000" w:themeColor="text1"/>
        </w:rPr>
        <w:t>des institutions</w:t>
      </w:r>
    </w:p>
    <w:p w14:paraId="6EB39F7A" w14:textId="77777777" w:rsidR="007E4A7F" w:rsidRPr="00713AA3" w:rsidRDefault="007E4A7F" w:rsidP="007E4A7F">
      <w:pPr>
        <w:spacing w:after="240"/>
        <w:rPr>
          <w:b/>
          <w:color w:val="000000" w:themeColor="text1"/>
        </w:rPr>
      </w:pPr>
      <w:r w:rsidRPr="00713AA3">
        <w:rPr>
          <w:b/>
          <w:color w:val="000000" w:themeColor="text1"/>
        </w:rPr>
        <w:t>Description du projet</w:t>
      </w:r>
    </w:p>
    <w:p w14:paraId="7BF9FFC1" w14:textId="7D1C5F75" w:rsidR="007E4A7F" w:rsidRPr="00713AA3" w:rsidRDefault="00CC44F1" w:rsidP="00912C58">
      <w:pPr>
        <w:pStyle w:val="Heading1"/>
        <w:widowControl w:val="0"/>
        <w:numPr>
          <w:ilvl w:val="0"/>
          <w:numId w:val="23"/>
        </w:numPr>
        <w:rPr>
          <w:color w:val="000000" w:themeColor="text1"/>
          <w:lang w:eastAsia="en-CA"/>
        </w:rPr>
      </w:pPr>
      <w:r w:rsidRPr="00713AA3">
        <w:rPr>
          <w:color w:val="000000" w:themeColor="text1"/>
          <w:lang w:eastAsia="en-CA"/>
        </w:rPr>
        <w:t>Le PNUD a soumis une demande de renouvellement du projet de renforcement des institutions pour le pays indiqué à la section A1 du tableau 1. Le descriptif de ce projet figure à l'annexe I du présent document</w:t>
      </w:r>
      <w:r w:rsidR="007E4A7F" w:rsidRPr="00713AA3">
        <w:rPr>
          <w:color w:val="000000" w:themeColor="text1"/>
          <w:lang w:eastAsia="en-CA"/>
        </w:rPr>
        <w:t>.</w:t>
      </w:r>
    </w:p>
    <w:p w14:paraId="40D599CE" w14:textId="31D6C3D6" w:rsidR="007E4A7F" w:rsidRPr="00713AA3" w:rsidRDefault="00CC44F1" w:rsidP="007E4A7F">
      <w:pPr>
        <w:autoSpaceDE w:val="0"/>
        <w:autoSpaceDN w:val="0"/>
        <w:adjustRightInd w:val="0"/>
        <w:spacing w:after="240"/>
        <w:rPr>
          <w:b/>
          <w:bCs/>
          <w:color w:val="000000" w:themeColor="text1"/>
          <w:lang w:eastAsia="en-CA"/>
        </w:rPr>
      </w:pPr>
      <w:r w:rsidRPr="00713AA3">
        <w:rPr>
          <w:b/>
          <w:bCs/>
          <w:color w:val="000000" w:themeColor="text1"/>
          <w:lang w:eastAsia="en-CA"/>
        </w:rPr>
        <w:t>Observations</w:t>
      </w:r>
      <w:r w:rsidR="007E4A7F" w:rsidRPr="00713AA3">
        <w:rPr>
          <w:b/>
          <w:bCs/>
          <w:color w:val="000000" w:themeColor="text1"/>
          <w:lang w:eastAsia="en-CA"/>
        </w:rPr>
        <w:t xml:space="preserve"> du Secrétariat</w:t>
      </w:r>
    </w:p>
    <w:p w14:paraId="5D7A5611" w14:textId="36CA49FF" w:rsidR="007E4A7F" w:rsidRPr="00713AA3" w:rsidRDefault="00CC44F1" w:rsidP="00912C58">
      <w:pPr>
        <w:pStyle w:val="Heading1"/>
        <w:widowControl w:val="0"/>
        <w:numPr>
          <w:ilvl w:val="0"/>
          <w:numId w:val="23"/>
        </w:numPr>
        <w:rPr>
          <w:color w:val="000000" w:themeColor="text1"/>
        </w:rPr>
      </w:pPr>
      <w:r w:rsidRPr="00713AA3">
        <w:rPr>
          <w:color w:val="000000" w:themeColor="text1"/>
        </w:rPr>
        <w:t xml:space="preserve">Le Secrétariat a examiné la demande de renouvellement du projet de renforcement des institutions présentée par le PNUD au nom du Gouvernement bénéficiaire, conformément aux lignes directrices et </w:t>
      </w:r>
      <w:r w:rsidRPr="00713AA3">
        <w:rPr>
          <w:color w:val="000000" w:themeColor="text1"/>
        </w:rPr>
        <w:lastRenderedPageBreak/>
        <w:t>décisions relatives à l'admissibilité et aux montants de financement. La demande a été examinée en tenant compte du plan de travail initial du projet de renforcement des institutions de la phase précédente, des données issues du programme de pays</w:t>
      </w:r>
      <w:r w:rsidR="00A1518B" w:rsidRPr="00713AA3">
        <w:rPr>
          <w:color w:val="000000" w:themeColor="text1"/>
        </w:rPr>
        <w:t xml:space="preserve"> communiquées</w:t>
      </w:r>
      <w:r w:rsidRPr="00713AA3">
        <w:rPr>
          <w:color w:val="000000" w:themeColor="text1"/>
        </w:rPr>
        <w:t xml:space="preserve"> au titre de l'article 7, du dernier rapport sur la mise en œuvre du PGEH, du rapport périodique de l'agence et de</w:t>
      </w:r>
      <w:r w:rsidR="00202B26">
        <w:rPr>
          <w:color w:val="000000" w:themeColor="text1"/>
        </w:rPr>
        <w:t>s</w:t>
      </w:r>
      <w:r w:rsidRPr="00713AA3">
        <w:rPr>
          <w:color w:val="000000" w:themeColor="text1"/>
        </w:rPr>
        <w:t xml:space="preserve"> décision</w:t>
      </w:r>
      <w:r w:rsidR="00202B26">
        <w:rPr>
          <w:color w:val="000000" w:themeColor="text1"/>
        </w:rPr>
        <w:t>s</w:t>
      </w:r>
      <w:r w:rsidRPr="00713AA3">
        <w:rPr>
          <w:color w:val="000000" w:themeColor="text1"/>
        </w:rPr>
        <w:t xml:space="preserve"> pertinente</w:t>
      </w:r>
      <w:r w:rsidR="00202B26">
        <w:rPr>
          <w:color w:val="000000" w:themeColor="text1"/>
        </w:rPr>
        <w:t>s</w:t>
      </w:r>
      <w:r w:rsidRPr="00713AA3">
        <w:rPr>
          <w:color w:val="000000" w:themeColor="text1"/>
        </w:rPr>
        <w:t xml:space="preserve"> </w:t>
      </w:r>
      <w:r w:rsidR="00202B26">
        <w:rPr>
          <w:color w:val="000000" w:themeColor="text1"/>
        </w:rPr>
        <w:t xml:space="preserve">de </w:t>
      </w:r>
      <w:r w:rsidRPr="00713AA3">
        <w:rPr>
          <w:color w:val="000000" w:themeColor="text1"/>
        </w:rPr>
        <w:t xml:space="preserve">la Réunion des Parties. </w:t>
      </w:r>
      <w:r w:rsidR="00A1518B" w:rsidRPr="00713AA3">
        <w:rPr>
          <w:color w:val="000000" w:themeColor="text1"/>
        </w:rPr>
        <w:t>L</w:t>
      </w:r>
      <w:r w:rsidRPr="00713AA3">
        <w:rPr>
          <w:color w:val="000000" w:themeColor="text1"/>
        </w:rPr>
        <w:t xml:space="preserve">e pays a présenté les données relatives à son programme de pays pour 2019 et se conforme aux mesures de </w:t>
      </w:r>
      <w:r w:rsidR="00F72B22" w:rsidRPr="00713AA3">
        <w:rPr>
          <w:color w:val="000000" w:themeColor="text1"/>
        </w:rPr>
        <w:t>réglementation</w:t>
      </w:r>
      <w:r w:rsidRPr="00713AA3">
        <w:rPr>
          <w:color w:val="000000" w:themeColor="text1"/>
        </w:rPr>
        <w:t xml:space="preserve"> fixées par le Protocole de Montréal, et sa consommation annuelle de HCFC ne dépasse pas le maximum autorisé prévu dans l'accord </w:t>
      </w:r>
      <w:r w:rsidR="00A1518B" w:rsidRPr="00713AA3">
        <w:rPr>
          <w:color w:val="000000" w:themeColor="text1"/>
        </w:rPr>
        <w:t xml:space="preserve">relatif au PGEH </w:t>
      </w:r>
      <w:r w:rsidRPr="00713AA3">
        <w:rPr>
          <w:color w:val="000000" w:themeColor="text1"/>
        </w:rPr>
        <w:t xml:space="preserve">conclu avec le Comité exécutif. </w:t>
      </w:r>
      <w:r w:rsidR="00202B26">
        <w:rPr>
          <w:color w:val="000000" w:themeColor="text1"/>
        </w:rPr>
        <w:t>L</w:t>
      </w:r>
      <w:r w:rsidRPr="00713AA3">
        <w:rPr>
          <w:color w:val="000000" w:themeColor="text1"/>
        </w:rPr>
        <w:t xml:space="preserve">a demande présentée comportait </w:t>
      </w:r>
      <w:r w:rsidR="00202B26">
        <w:rPr>
          <w:color w:val="000000" w:themeColor="text1"/>
        </w:rPr>
        <w:t xml:space="preserve">en outre </w:t>
      </w:r>
      <w:r w:rsidRPr="00713AA3">
        <w:rPr>
          <w:color w:val="000000" w:themeColor="text1"/>
        </w:rPr>
        <w:t>des indicateurs de résultats relatifs aux activités prévues pour la prochaine phase du projet de renforcement des institutions, conformément à la décision 74/51</w:t>
      </w:r>
      <w:r w:rsidR="00EA241D">
        <w:rPr>
          <w:color w:val="000000" w:themeColor="text1"/>
        </w:rPr>
        <w:t>(</w:t>
      </w:r>
      <w:r w:rsidRPr="00713AA3">
        <w:rPr>
          <w:color w:val="000000" w:themeColor="text1"/>
        </w:rPr>
        <w:t>e)</w:t>
      </w:r>
      <w:r w:rsidR="007E4A7F" w:rsidRPr="00713AA3">
        <w:rPr>
          <w:color w:val="000000" w:themeColor="text1"/>
        </w:rPr>
        <w:t>.</w:t>
      </w:r>
    </w:p>
    <w:p w14:paraId="3944A909" w14:textId="08370FE1" w:rsidR="007E4A7F" w:rsidRPr="00713AA3" w:rsidRDefault="007E4A7F" w:rsidP="007E4A7F">
      <w:pPr>
        <w:autoSpaceDE w:val="0"/>
        <w:autoSpaceDN w:val="0"/>
        <w:adjustRightInd w:val="0"/>
        <w:spacing w:after="240"/>
        <w:rPr>
          <w:b/>
          <w:bCs/>
          <w:color w:val="000000" w:themeColor="text1"/>
          <w:lang w:eastAsia="en-CA"/>
        </w:rPr>
      </w:pPr>
      <w:r w:rsidRPr="00713AA3">
        <w:rPr>
          <w:b/>
          <w:bCs/>
          <w:color w:val="000000" w:themeColor="text1"/>
          <w:lang w:eastAsia="en-CA"/>
        </w:rPr>
        <w:t>Recommandation du Secrétariat</w:t>
      </w:r>
    </w:p>
    <w:p w14:paraId="1A159676" w14:textId="2D5E4D93" w:rsidR="007E4A7F" w:rsidRPr="00713AA3" w:rsidRDefault="00930E9B" w:rsidP="00E14761">
      <w:pPr>
        <w:pStyle w:val="Heading1"/>
        <w:widowControl w:val="0"/>
        <w:numPr>
          <w:ilvl w:val="0"/>
          <w:numId w:val="23"/>
        </w:numPr>
        <w:rPr>
          <w:color w:val="000000" w:themeColor="text1"/>
        </w:rPr>
      </w:pPr>
      <w:r w:rsidRPr="00713AA3">
        <w:rPr>
          <w:color w:val="000000" w:themeColor="text1"/>
        </w:rPr>
        <w:t>Le Secrétariat recommande une approbation générale de la demande de renouvellement du projet de renforcement des institutions de la Géorgie au niveau de financement indiqué dans la section A1 du tableau 1 du présent document. Le Comité exécutif pourrait souhaiter communiquer au Gouvernement susmentionné des observations figurant à l'annexe II du présent document.</w:t>
      </w:r>
    </w:p>
    <w:p w14:paraId="4939FEB0" w14:textId="750CF6E1" w:rsidR="007E4A7F" w:rsidRPr="00713AA3" w:rsidRDefault="007E4A7F" w:rsidP="007E4A7F">
      <w:pPr>
        <w:keepNext/>
        <w:spacing w:after="240"/>
      </w:pPr>
      <w:r w:rsidRPr="00713AA3">
        <w:rPr>
          <w:b/>
        </w:rPr>
        <w:t>A2</w:t>
      </w:r>
      <w:r w:rsidRPr="00713AA3">
        <w:rPr>
          <w:b/>
          <w:color w:val="000000" w:themeColor="text1"/>
        </w:rPr>
        <w:t xml:space="preserve"> : </w:t>
      </w:r>
      <w:r w:rsidR="00891279" w:rsidRPr="00713AA3">
        <w:rPr>
          <w:b/>
          <w:color w:val="000000" w:themeColor="text1"/>
        </w:rPr>
        <w:t>Préparation de projets relatifs aux</w:t>
      </w:r>
      <w:r w:rsidR="00316419" w:rsidRPr="00713AA3">
        <w:rPr>
          <w:b/>
          <w:color w:val="000000" w:themeColor="text1"/>
        </w:rPr>
        <w:t xml:space="preserve"> PGEH</w:t>
      </w:r>
      <w:r w:rsidRPr="00713AA3">
        <w:rPr>
          <w:b/>
          <w:color w:val="000000" w:themeColor="text1"/>
        </w:rPr>
        <w:t xml:space="preserve"> </w:t>
      </w:r>
    </w:p>
    <w:p w14:paraId="50EC8D43" w14:textId="77777777" w:rsidR="007E4A7F" w:rsidRPr="00713AA3" w:rsidRDefault="007E4A7F" w:rsidP="007E4A7F">
      <w:pPr>
        <w:keepNext/>
        <w:keepLines/>
        <w:spacing w:after="240"/>
        <w:rPr>
          <w:b/>
          <w:color w:val="000000" w:themeColor="text1"/>
        </w:rPr>
      </w:pPr>
      <w:r w:rsidRPr="00713AA3">
        <w:rPr>
          <w:b/>
          <w:color w:val="000000" w:themeColor="text1"/>
        </w:rPr>
        <w:t>Description du projet</w:t>
      </w:r>
    </w:p>
    <w:p w14:paraId="1DF42FB0" w14:textId="228068D5" w:rsidR="007E4A7F" w:rsidRPr="00713AA3" w:rsidRDefault="007E4A7F" w:rsidP="00316419">
      <w:pPr>
        <w:pStyle w:val="Heading1"/>
        <w:widowControl w:val="0"/>
        <w:numPr>
          <w:ilvl w:val="0"/>
          <w:numId w:val="23"/>
        </w:numPr>
        <w:rPr>
          <w:color w:val="000000" w:themeColor="text1"/>
        </w:rPr>
      </w:pPr>
      <w:r w:rsidRPr="00713AA3">
        <w:rPr>
          <w:color w:val="000000" w:themeColor="text1"/>
        </w:rPr>
        <w:t xml:space="preserve">Le PNUD a soumis une demande </w:t>
      </w:r>
      <w:r w:rsidR="00A1518B" w:rsidRPr="00713AA3">
        <w:rPr>
          <w:color w:val="000000" w:themeColor="text1"/>
        </w:rPr>
        <w:t>concernant</w:t>
      </w:r>
      <w:r w:rsidR="00316419" w:rsidRPr="00713AA3">
        <w:rPr>
          <w:color w:val="000000" w:themeColor="text1"/>
        </w:rPr>
        <w:t xml:space="preserve"> l’élaboration </w:t>
      </w:r>
      <w:r w:rsidRPr="00713AA3">
        <w:rPr>
          <w:color w:val="000000" w:themeColor="text1"/>
        </w:rPr>
        <w:t>de la phase III du PG</w:t>
      </w:r>
      <w:r w:rsidR="00316419" w:rsidRPr="00713AA3">
        <w:rPr>
          <w:color w:val="000000" w:themeColor="text1"/>
        </w:rPr>
        <w:t>E</w:t>
      </w:r>
      <w:r w:rsidRPr="00713AA3">
        <w:rPr>
          <w:color w:val="000000" w:themeColor="text1"/>
        </w:rPr>
        <w:t>H</w:t>
      </w:r>
      <w:r w:rsidR="00316419" w:rsidRPr="00713AA3">
        <w:rPr>
          <w:color w:val="000000" w:themeColor="text1"/>
        </w:rPr>
        <w:t xml:space="preserve"> </w:t>
      </w:r>
      <w:r w:rsidRPr="00713AA3">
        <w:rPr>
          <w:color w:val="000000" w:themeColor="text1"/>
        </w:rPr>
        <w:t xml:space="preserve">pour </w:t>
      </w:r>
      <w:r w:rsidR="005A595A" w:rsidRPr="00713AA3">
        <w:rPr>
          <w:color w:val="000000" w:themeColor="text1"/>
        </w:rPr>
        <w:t xml:space="preserve">un pays </w:t>
      </w:r>
      <w:r w:rsidR="00316419" w:rsidRPr="00713AA3">
        <w:rPr>
          <w:color w:val="000000" w:themeColor="text1"/>
        </w:rPr>
        <w:t>visé par</w:t>
      </w:r>
      <w:r w:rsidR="005A595A" w:rsidRPr="00713AA3">
        <w:rPr>
          <w:color w:val="000000" w:themeColor="text1"/>
        </w:rPr>
        <w:t xml:space="preserve"> l'article 5, </w:t>
      </w:r>
      <w:r w:rsidRPr="00713AA3">
        <w:rPr>
          <w:color w:val="000000" w:themeColor="text1"/>
        </w:rPr>
        <w:t>comme indiqué dans la section A2 du tableau 1.</w:t>
      </w:r>
    </w:p>
    <w:p w14:paraId="3BD63F71" w14:textId="5C85B26D" w:rsidR="007E4A7F" w:rsidRPr="00713AA3" w:rsidRDefault="00316419" w:rsidP="00E14761">
      <w:pPr>
        <w:pStyle w:val="Heading1"/>
        <w:widowControl w:val="0"/>
        <w:numPr>
          <w:ilvl w:val="0"/>
          <w:numId w:val="23"/>
        </w:numPr>
        <w:rPr>
          <w:color w:val="000000" w:themeColor="text1"/>
        </w:rPr>
      </w:pPr>
      <w:r w:rsidRPr="00713AA3">
        <w:rPr>
          <w:color w:val="000000" w:themeColor="text1"/>
        </w:rPr>
        <w:t xml:space="preserve">Le PNUD a présenté un descriptif des activités </w:t>
      </w:r>
      <w:r w:rsidR="00A1518B" w:rsidRPr="00713AA3">
        <w:rPr>
          <w:color w:val="000000" w:themeColor="text1"/>
        </w:rPr>
        <w:t>pour appuyer</w:t>
      </w:r>
      <w:r w:rsidRPr="00713AA3">
        <w:rPr>
          <w:color w:val="000000" w:themeColor="text1"/>
        </w:rPr>
        <w:t xml:space="preserve"> la demande </w:t>
      </w:r>
      <w:r w:rsidR="00A1518B" w:rsidRPr="00713AA3">
        <w:rPr>
          <w:color w:val="000000" w:themeColor="text1"/>
        </w:rPr>
        <w:t>de préparation du</w:t>
      </w:r>
      <w:r w:rsidRPr="00713AA3">
        <w:rPr>
          <w:color w:val="000000" w:themeColor="text1"/>
        </w:rPr>
        <w:t xml:space="preserve"> projet. La présentation incluait : un argumentaire </w:t>
      </w:r>
      <w:r w:rsidR="009645B8" w:rsidRPr="00713AA3">
        <w:rPr>
          <w:color w:val="000000" w:themeColor="text1"/>
        </w:rPr>
        <w:t>relatif au</w:t>
      </w:r>
      <w:r w:rsidRPr="00713AA3">
        <w:rPr>
          <w:color w:val="000000" w:themeColor="text1"/>
        </w:rPr>
        <w:t xml:space="preserve"> financement de la préparation du projet demandé ; un rapport </w:t>
      </w:r>
      <w:r w:rsidR="009645B8" w:rsidRPr="00713AA3">
        <w:rPr>
          <w:color w:val="000000" w:themeColor="text1"/>
        </w:rPr>
        <w:t>périodique</w:t>
      </w:r>
      <w:r w:rsidRPr="00713AA3">
        <w:rPr>
          <w:color w:val="000000" w:themeColor="text1"/>
        </w:rPr>
        <w:t xml:space="preserve"> sur la mise en œuvre des phases I et II </w:t>
      </w:r>
      <w:r w:rsidR="009645B8" w:rsidRPr="00713AA3">
        <w:rPr>
          <w:color w:val="000000" w:themeColor="text1"/>
        </w:rPr>
        <w:t>du</w:t>
      </w:r>
      <w:r w:rsidRPr="00713AA3">
        <w:rPr>
          <w:color w:val="000000" w:themeColor="text1"/>
        </w:rPr>
        <w:t xml:space="preserve"> PGEH</w:t>
      </w:r>
      <w:r w:rsidR="00202B26">
        <w:rPr>
          <w:color w:val="000000" w:themeColor="text1"/>
        </w:rPr>
        <w:t> ;</w:t>
      </w:r>
      <w:r w:rsidRPr="00713AA3">
        <w:rPr>
          <w:color w:val="000000" w:themeColor="text1"/>
        </w:rPr>
        <w:t xml:space="preserve"> ainsi que la liste des activités possibles et les budgets correspondants</w:t>
      </w:r>
      <w:r w:rsidR="007E4A7F" w:rsidRPr="00713AA3">
        <w:rPr>
          <w:color w:val="000000" w:themeColor="text1"/>
        </w:rPr>
        <w:t>.</w:t>
      </w:r>
    </w:p>
    <w:p w14:paraId="254C96FD" w14:textId="6D245911" w:rsidR="007E4A7F" w:rsidRPr="00713AA3" w:rsidRDefault="00316419" w:rsidP="007E4A7F">
      <w:pPr>
        <w:pStyle w:val="Heading1"/>
        <w:rPr>
          <w:b/>
          <w:color w:val="000000" w:themeColor="text1"/>
        </w:rPr>
      </w:pPr>
      <w:r w:rsidRPr="00713AA3">
        <w:rPr>
          <w:b/>
          <w:color w:val="000000" w:themeColor="text1"/>
        </w:rPr>
        <w:t>Observations</w:t>
      </w:r>
      <w:r w:rsidR="007E4A7F" w:rsidRPr="00713AA3">
        <w:rPr>
          <w:b/>
          <w:color w:val="000000" w:themeColor="text1"/>
        </w:rPr>
        <w:t xml:space="preserve"> du Secrétariat</w:t>
      </w:r>
    </w:p>
    <w:p w14:paraId="06491F96" w14:textId="661D2B79" w:rsidR="007E4A7F" w:rsidRPr="00713AA3" w:rsidRDefault="00316419" w:rsidP="00E14761">
      <w:pPr>
        <w:pStyle w:val="Heading1"/>
        <w:widowControl w:val="0"/>
        <w:numPr>
          <w:ilvl w:val="0"/>
          <w:numId w:val="23"/>
        </w:numPr>
        <w:rPr>
          <w:color w:val="000000" w:themeColor="text1"/>
        </w:rPr>
      </w:pPr>
      <w:r w:rsidRPr="00713AA3">
        <w:rPr>
          <w:color w:val="000000" w:themeColor="text1"/>
        </w:rPr>
        <w:t xml:space="preserve">En examinant la demande, le Secrétariat a tenu compte des lignes directrices relatives au financement de l'élaboration des PGEH </w:t>
      </w:r>
      <w:r w:rsidR="009645B8" w:rsidRPr="00713AA3">
        <w:rPr>
          <w:color w:val="000000" w:themeColor="text1"/>
        </w:rPr>
        <w:t>pour les</w:t>
      </w:r>
      <w:r w:rsidRPr="00713AA3">
        <w:rPr>
          <w:color w:val="000000" w:themeColor="text1"/>
        </w:rPr>
        <w:t xml:space="preserve"> pays visés à l'article 5, figurant dans la décision 71/</w:t>
      </w:r>
      <w:r w:rsidR="00671742" w:rsidRPr="00713AA3">
        <w:rPr>
          <w:color w:val="000000" w:themeColor="text1"/>
        </w:rPr>
        <w:t>42 ;</w:t>
      </w:r>
      <w:r w:rsidRPr="00713AA3">
        <w:rPr>
          <w:color w:val="000000" w:themeColor="text1"/>
        </w:rPr>
        <w:t xml:space="preserve"> des phases I et II du PGEH telles qu'approuvées, de l'état d'avancement de la mise en œuvre des tranches au moment de l'élaboration du présent document ; et de la décision 82/45</w:t>
      </w:r>
      <w:r w:rsidR="00EA241D">
        <w:rPr>
          <w:color w:val="000000" w:themeColor="text1"/>
        </w:rPr>
        <w:t>(</w:t>
      </w:r>
      <w:r w:rsidRPr="00713AA3">
        <w:rPr>
          <w:color w:val="000000" w:themeColor="text1"/>
        </w:rPr>
        <w:t>c)</w:t>
      </w:r>
      <w:r w:rsidR="00EA241D">
        <w:rPr>
          <w:color w:val="000000" w:themeColor="text1"/>
        </w:rPr>
        <w:t>(</w:t>
      </w:r>
      <w:r w:rsidRPr="00713AA3">
        <w:rPr>
          <w:color w:val="000000" w:themeColor="text1"/>
        </w:rPr>
        <w:t>i)</w:t>
      </w:r>
      <w:r w:rsidR="00D97367" w:rsidRPr="00713AA3">
        <w:rPr>
          <w:vertAlign w:val="superscript"/>
        </w:rPr>
        <w:t xml:space="preserve"> </w:t>
      </w:r>
      <w:r w:rsidR="00D97367" w:rsidRPr="00713AA3">
        <w:rPr>
          <w:vertAlign w:val="superscript"/>
        </w:rPr>
        <w:footnoteReference w:id="1"/>
      </w:r>
      <w:r w:rsidRPr="00713AA3">
        <w:rPr>
          <w:color w:val="000000" w:themeColor="text1"/>
        </w:rPr>
        <w:t xml:space="preserve">.  Le Secrétariat a noté que le financement demandé était conforme à la décision 71/42, et que le PNUD avait confirmé que la tranche restante serait soumise </w:t>
      </w:r>
      <w:r w:rsidR="009645B8" w:rsidRPr="00713AA3">
        <w:rPr>
          <w:color w:val="000000" w:themeColor="text1"/>
        </w:rPr>
        <w:t>conformément à</w:t>
      </w:r>
      <w:r w:rsidRPr="00713AA3">
        <w:rPr>
          <w:color w:val="000000" w:themeColor="text1"/>
        </w:rPr>
        <w:t xml:space="preserve"> l'accord avec le Comité exécutif</w:t>
      </w:r>
      <w:r w:rsidR="007E4A7F" w:rsidRPr="00713AA3">
        <w:rPr>
          <w:color w:val="000000" w:themeColor="text1"/>
        </w:rPr>
        <w:t>.</w:t>
      </w:r>
    </w:p>
    <w:p w14:paraId="3D5F1F28" w14:textId="7EEA1CF5" w:rsidR="00DC0F74" w:rsidRPr="00713AA3" w:rsidRDefault="006B1692" w:rsidP="00E14761">
      <w:pPr>
        <w:pStyle w:val="Heading1"/>
        <w:widowControl w:val="0"/>
        <w:numPr>
          <w:ilvl w:val="0"/>
          <w:numId w:val="23"/>
        </w:numPr>
        <w:rPr>
          <w:color w:val="000000" w:themeColor="text1"/>
        </w:rPr>
      </w:pPr>
      <w:r w:rsidRPr="00713AA3">
        <w:rPr>
          <w:color w:val="000000" w:themeColor="text1"/>
        </w:rPr>
        <w:t>Le PNUD a confirmé que la phase III du PGEH de la Colombie permettra</w:t>
      </w:r>
      <w:r w:rsidR="009645B8" w:rsidRPr="00713AA3">
        <w:rPr>
          <w:color w:val="000000" w:themeColor="text1"/>
        </w:rPr>
        <w:t>it</w:t>
      </w:r>
      <w:r w:rsidRPr="00713AA3">
        <w:rPr>
          <w:color w:val="000000" w:themeColor="text1"/>
        </w:rPr>
        <w:t xml:space="preserve"> d'éliminer 67,5 % de la valeur de référence des HCFC d'ici le 1er janvier 2025</w:t>
      </w:r>
      <w:r w:rsidR="00DC0F74" w:rsidRPr="00713AA3">
        <w:rPr>
          <w:color w:val="000000" w:themeColor="text1"/>
        </w:rPr>
        <w:t>.</w:t>
      </w:r>
    </w:p>
    <w:p w14:paraId="3BB74E7B" w14:textId="77777777" w:rsidR="007E4A7F" w:rsidRPr="00713AA3" w:rsidRDefault="007E4A7F" w:rsidP="008327E2">
      <w:pPr>
        <w:pStyle w:val="Heading1"/>
        <w:widowControl w:val="0"/>
        <w:rPr>
          <w:b/>
          <w:color w:val="000000" w:themeColor="text1"/>
        </w:rPr>
      </w:pPr>
      <w:r w:rsidRPr="00713AA3">
        <w:rPr>
          <w:b/>
          <w:color w:val="000000" w:themeColor="text1"/>
        </w:rPr>
        <w:t>Recommandation du Secrétariat</w:t>
      </w:r>
    </w:p>
    <w:p w14:paraId="024AA7E5" w14:textId="1D14459A" w:rsidR="007E4A7F" w:rsidRPr="00713AA3" w:rsidRDefault="00D97367" w:rsidP="00E14761">
      <w:pPr>
        <w:pStyle w:val="Heading1"/>
        <w:widowControl w:val="0"/>
        <w:numPr>
          <w:ilvl w:val="0"/>
          <w:numId w:val="23"/>
        </w:numPr>
        <w:rPr>
          <w:color w:val="000000" w:themeColor="text1"/>
        </w:rPr>
      </w:pPr>
      <w:r w:rsidRPr="00713AA3">
        <w:rPr>
          <w:color w:val="000000" w:themeColor="text1"/>
        </w:rPr>
        <w:t>Le Secrétariat recommande l'approbation générale de l'élaboration de la phase III du PGEH pour la Colombie au niveau de financement indiqué dans la section A2 du tableau 1</w:t>
      </w:r>
      <w:r w:rsidR="007E4A7F" w:rsidRPr="00713AA3">
        <w:rPr>
          <w:color w:val="000000" w:themeColor="text1"/>
        </w:rPr>
        <w:t>.</w:t>
      </w:r>
    </w:p>
    <w:p w14:paraId="05179C31" w14:textId="0F763AF1" w:rsidR="007E4A7F" w:rsidRPr="00713AA3" w:rsidRDefault="007E4A7F" w:rsidP="00E14761">
      <w:pPr>
        <w:keepNext/>
        <w:spacing w:after="240"/>
        <w:rPr>
          <w:b/>
          <w:color w:val="000000" w:themeColor="text1"/>
        </w:rPr>
      </w:pPr>
      <w:r w:rsidRPr="00713AA3">
        <w:rPr>
          <w:b/>
          <w:color w:val="000000" w:themeColor="text1"/>
        </w:rPr>
        <w:lastRenderedPageBreak/>
        <w:t xml:space="preserve">A3 : </w:t>
      </w:r>
      <w:r w:rsidR="008E6F9A" w:rsidRPr="00713AA3">
        <w:rPr>
          <w:b/>
        </w:rPr>
        <w:t xml:space="preserve">Assistance technique pour les activités </w:t>
      </w:r>
      <w:r w:rsidR="00786304" w:rsidRPr="00713AA3">
        <w:rPr>
          <w:b/>
        </w:rPr>
        <w:t>de facilitation</w:t>
      </w:r>
      <w:r w:rsidR="008E6F9A" w:rsidRPr="00713AA3">
        <w:rPr>
          <w:b/>
        </w:rPr>
        <w:t xml:space="preserve"> de la réduction des HFC</w:t>
      </w:r>
    </w:p>
    <w:p w14:paraId="75CFA66B" w14:textId="77777777" w:rsidR="007E4A7F" w:rsidRPr="00713AA3" w:rsidRDefault="007E4A7F">
      <w:pPr>
        <w:keepNext/>
        <w:spacing w:after="240"/>
        <w:rPr>
          <w:color w:val="000000" w:themeColor="text1"/>
          <w:u w:val="single"/>
        </w:rPr>
      </w:pPr>
      <w:r w:rsidRPr="00713AA3">
        <w:rPr>
          <w:color w:val="000000" w:themeColor="text1"/>
          <w:u w:val="single"/>
        </w:rPr>
        <w:t>Contexte</w:t>
      </w:r>
    </w:p>
    <w:p w14:paraId="5A45B0E7" w14:textId="6AFFC22A" w:rsidR="003E437A" w:rsidRPr="00713AA3" w:rsidRDefault="003E437A" w:rsidP="003E437A">
      <w:pPr>
        <w:pStyle w:val="Heading1"/>
        <w:keepNext/>
        <w:numPr>
          <w:ilvl w:val="0"/>
          <w:numId w:val="23"/>
        </w:numPr>
        <w:rPr>
          <w:color w:val="000000" w:themeColor="text1"/>
        </w:rPr>
      </w:pPr>
      <w:r w:rsidRPr="00713AA3">
        <w:t>Conformément à la décision 79/46</w:t>
      </w:r>
      <w:r w:rsidRPr="00713AA3">
        <w:rPr>
          <w:vertAlign w:val="superscript"/>
        </w:rPr>
        <w:footnoteReference w:id="2"/>
      </w:r>
      <w:r w:rsidRPr="00713AA3">
        <w:t>, le PNUD, en sa qualité d</w:t>
      </w:r>
      <w:r w:rsidR="009645B8" w:rsidRPr="00713AA3">
        <w:t>’organisme chef de file de la mise en œuvre</w:t>
      </w:r>
      <w:r w:rsidRPr="00713AA3">
        <w:t xml:space="preserve">, a soumis des demandes de financement pour </w:t>
      </w:r>
      <w:r w:rsidR="009645B8" w:rsidRPr="00713AA3">
        <w:t xml:space="preserve">des </w:t>
      </w:r>
      <w:r w:rsidRPr="00713AA3">
        <w:t xml:space="preserve">activités de facilitation de l'élimination des HFC au Belize et en République de Moldova, comme indiqué dans la section A3 du tableau 1. Le Canada </w:t>
      </w:r>
      <w:r w:rsidR="009645B8" w:rsidRPr="00713AA3">
        <w:t>sera l</w:t>
      </w:r>
      <w:r w:rsidRPr="00713AA3">
        <w:t>'</w:t>
      </w:r>
      <w:r w:rsidR="009645B8" w:rsidRPr="00713AA3">
        <w:t>entité</w:t>
      </w:r>
      <w:r w:rsidRPr="00713AA3">
        <w:t xml:space="preserve"> de coopération pour la mise en œuvre au Belize et contribuera à hauteur de 40 000 $US, plus les coûts d'appui à l'agence de 2 800 $US au titre de l'allocation bilatérale du Canada</w:t>
      </w:r>
      <w:r w:rsidRPr="00713AA3">
        <w:rPr>
          <w:rStyle w:val="FootnoteReference"/>
          <w:color w:val="000000" w:themeColor="text1"/>
        </w:rPr>
        <w:footnoteReference w:id="3"/>
      </w:r>
      <w:r w:rsidRPr="00713AA3">
        <w:t>.</w:t>
      </w:r>
    </w:p>
    <w:p w14:paraId="68C2E9A7" w14:textId="3BFA1C3A" w:rsidR="007E4A7F" w:rsidRPr="00713AA3" w:rsidRDefault="007E4A7F" w:rsidP="00912C58">
      <w:pPr>
        <w:pStyle w:val="Heading1"/>
        <w:widowControl w:val="0"/>
        <w:numPr>
          <w:ilvl w:val="0"/>
          <w:numId w:val="23"/>
        </w:numPr>
        <w:rPr>
          <w:color w:val="000000" w:themeColor="text1"/>
        </w:rPr>
      </w:pPr>
      <w:r w:rsidRPr="00713AA3">
        <w:rPr>
          <w:color w:val="000000" w:themeColor="text1"/>
        </w:rPr>
        <w:t xml:space="preserve">Les activités </w:t>
      </w:r>
      <w:r w:rsidR="003E437A" w:rsidRPr="00713AA3">
        <w:rPr>
          <w:color w:val="000000" w:themeColor="text1"/>
        </w:rPr>
        <w:t>de facilitation</w:t>
      </w:r>
      <w:r w:rsidRPr="00713AA3">
        <w:rPr>
          <w:color w:val="000000" w:themeColor="text1"/>
        </w:rPr>
        <w:t xml:space="preserve"> </w:t>
      </w:r>
      <w:r w:rsidR="003E5FEF" w:rsidRPr="00713AA3">
        <w:rPr>
          <w:color w:val="000000" w:themeColor="text1"/>
        </w:rPr>
        <w:t xml:space="preserve">dans les deux pays </w:t>
      </w:r>
      <w:r w:rsidR="003E437A" w:rsidRPr="00713AA3">
        <w:rPr>
          <w:color w:val="000000" w:themeColor="text1"/>
        </w:rPr>
        <w:t>comprennent</w:t>
      </w:r>
      <w:r w:rsidRPr="00713AA3">
        <w:rPr>
          <w:color w:val="000000" w:themeColor="text1"/>
        </w:rPr>
        <w:t xml:space="preserve"> :</w:t>
      </w:r>
    </w:p>
    <w:p w14:paraId="0474CEF1" w14:textId="2E133F5F" w:rsidR="001D411E" w:rsidRPr="00713AA3" w:rsidRDefault="003E437A" w:rsidP="00E14761">
      <w:pPr>
        <w:pStyle w:val="Heading2"/>
        <w:numPr>
          <w:ilvl w:val="1"/>
          <w:numId w:val="23"/>
        </w:numPr>
      </w:pPr>
      <w:r w:rsidRPr="00713AA3">
        <w:t>Un examen du cadre juridique en vue de la ratification et de la mise en œuvre des obligations initiales de l'Amendement de Kigali, y compris l'évaluation de la législation et des mesures en place ; le recensement des exigences relatives à l'établissement du cadre législatif et politique pour la gestion de la réduction des HFC ; et la coordination entre les institutions gouvernementales et les parties prenantes quant aux mesures et aux plans d'action nécessaires à la ratification et à la mise en œuvre de l'Amendement de Kigali</w:t>
      </w:r>
      <w:r w:rsidR="001D411E" w:rsidRPr="00713AA3">
        <w:t xml:space="preserve"> ;</w:t>
      </w:r>
    </w:p>
    <w:p w14:paraId="68D44CF5" w14:textId="2604CCCA" w:rsidR="003842AC" w:rsidRPr="00713AA3" w:rsidRDefault="005B5042" w:rsidP="00E14761">
      <w:pPr>
        <w:pStyle w:val="Heading2"/>
        <w:numPr>
          <w:ilvl w:val="1"/>
          <w:numId w:val="23"/>
        </w:numPr>
      </w:pPr>
      <w:r w:rsidRPr="00713AA3">
        <w:t>Un examen du cadre réglementaire des systèmes relatifs aux importations/exportations et à l'octroi de licences pour les SAO et le recensement des modifications et des processus devant permettre d</w:t>
      </w:r>
      <w:r w:rsidR="001513A3" w:rsidRPr="00713AA3">
        <w:t xml:space="preserve">’y inclure </w:t>
      </w:r>
      <w:r w:rsidRPr="00713AA3">
        <w:t xml:space="preserve">les HFC et les substituts aux HFC ; un examen des mécanismes nationaux de notification des SAO en vue </w:t>
      </w:r>
      <w:r w:rsidR="001513A3" w:rsidRPr="00713AA3">
        <w:t>d’y inclure</w:t>
      </w:r>
      <w:r w:rsidRPr="00713AA3">
        <w:t xml:space="preserve"> les HFC </w:t>
      </w:r>
      <w:r w:rsidR="003E5FEF" w:rsidRPr="00713AA3">
        <w:t>;</w:t>
      </w:r>
    </w:p>
    <w:p w14:paraId="7D0B0A04" w14:textId="397B2774" w:rsidR="001D411E" w:rsidRPr="00713AA3" w:rsidRDefault="005B5042" w:rsidP="00E14761">
      <w:pPr>
        <w:pStyle w:val="Heading2"/>
        <w:numPr>
          <w:ilvl w:val="1"/>
          <w:numId w:val="23"/>
        </w:numPr>
      </w:pPr>
      <w:r w:rsidRPr="00713AA3">
        <w:t>La mise en place d'un mécanisme de coordination pour assurer des consultations techniques et faciliter les activités de réduction et l'adoption de solutions de remplacement, et une évaluation des besoins en matière de formation et de renforcement des capacités ; la détermination d'une valeur de référence pour la consommation de HFC et sa répartition sectorielle, une évaluation des bénéfices climatiques du remplacement des HFC par des substituts et l'élaboration de mesures et d'un plan d'action pour la réduction des HFC.</w:t>
      </w:r>
    </w:p>
    <w:p w14:paraId="04EBD730" w14:textId="7E202C4D" w:rsidR="001D411E" w:rsidRPr="00713AA3" w:rsidRDefault="001D411E" w:rsidP="00E14761">
      <w:pPr>
        <w:pStyle w:val="Heading2"/>
        <w:numPr>
          <w:ilvl w:val="1"/>
          <w:numId w:val="23"/>
        </w:numPr>
      </w:pPr>
      <w:r w:rsidRPr="00713AA3">
        <w:t>Activités de sensibilisation.</w:t>
      </w:r>
    </w:p>
    <w:p w14:paraId="25068D51" w14:textId="1DDEBF3B" w:rsidR="007E4A7F" w:rsidRPr="00713AA3" w:rsidRDefault="005B5042" w:rsidP="007E4A7F">
      <w:pPr>
        <w:spacing w:after="240"/>
        <w:rPr>
          <w:b/>
          <w:color w:val="000000" w:themeColor="text1"/>
        </w:rPr>
      </w:pPr>
      <w:r w:rsidRPr="00713AA3">
        <w:rPr>
          <w:b/>
          <w:color w:val="000000" w:themeColor="text1"/>
        </w:rPr>
        <w:t>Observations</w:t>
      </w:r>
      <w:r w:rsidR="007E4A7F" w:rsidRPr="00713AA3">
        <w:rPr>
          <w:b/>
          <w:color w:val="000000" w:themeColor="text1"/>
        </w:rPr>
        <w:t xml:space="preserve"> du Secrétariat</w:t>
      </w:r>
    </w:p>
    <w:p w14:paraId="076827A8" w14:textId="753333FC" w:rsidR="007E4A7F" w:rsidRPr="00713AA3" w:rsidRDefault="005B5042" w:rsidP="00E14761">
      <w:pPr>
        <w:pStyle w:val="Heading1"/>
        <w:widowControl w:val="0"/>
        <w:numPr>
          <w:ilvl w:val="0"/>
          <w:numId w:val="23"/>
        </w:numPr>
        <w:rPr>
          <w:color w:val="000000" w:themeColor="text1"/>
        </w:rPr>
      </w:pPr>
      <w:r w:rsidRPr="00713AA3">
        <w:rPr>
          <w:color w:val="000000" w:themeColor="text1"/>
        </w:rPr>
        <w:t>Le Secrétariat a examiné la demande relative aux activités de facilitation et a jugé qu'elle était conforme à la décision 79/46, comme indiqué ci-dessous</w:t>
      </w:r>
      <w:r w:rsidR="001513A3" w:rsidRPr="00713AA3">
        <w:rPr>
          <w:color w:val="000000" w:themeColor="text1"/>
        </w:rPr>
        <w:t xml:space="preserve"> </w:t>
      </w:r>
      <w:r w:rsidR="007E4A7F" w:rsidRPr="00713AA3">
        <w:rPr>
          <w:color w:val="000000" w:themeColor="text1"/>
        </w:rPr>
        <w:t>:</w:t>
      </w:r>
    </w:p>
    <w:p w14:paraId="41C61998" w14:textId="3F2B7258" w:rsidR="007E4A7F" w:rsidRPr="00713AA3" w:rsidRDefault="005B5042" w:rsidP="00E14761">
      <w:pPr>
        <w:pStyle w:val="Heading2"/>
        <w:numPr>
          <w:ilvl w:val="1"/>
          <w:numId w:val="23"/>
        </w:numPr>
      </w:pPr>
      <w:r w:rsidRPr="00713AA3">
        <w:t>Les gouvernements du Belize et de la République de Moldova ont présenté des lettres d'approbation indiquant leur intention de faire tout leur possible pour ratifier l'</w:t>
      </w:r>
      <w:r w:rsidR="00F06E24">
        <w:t>A</w:t>
      </w:r>
      <w:r w:rsidRPr="00713AA3">
        <w:t>mendement de Kigali dans les meilleurs délais, lesquelles ont été soumises par le PNUD</w:t>
      </w:r>
      <w:r w:rsidR="001513A3" w:rsidRPr="00713AA3">
        <w:t xml:space="preserve"> </w:t>
      </w:r>
      <w:r w:rsidR="007E4A7F" w:rsidRPr="00713AA3">
        <w:t>;</w:t>
      </w:r>
    </w:p>
    <w:p w14:paraId="67D0B395" w14:textId="62C88C1E" w:rsidR="007E4A7F" w:rsidRPr="00713AA3" w:rsidRDefault="005B5042" w:rsidP="00193BE7">
      <w:pPr>
        <w:pStyle w:val="Heading2"/>
        <w:keepNext/>
        <w:keepLines/>
        <w:widowControl/>
        <w:numPr>
          <w:ilvl w:val="1"/>
          <w:numId w:val="23"/>
        </w:numPr>
      </w:pPr>
      <w:r w:rsidRPr="00713AA3">
        <w:lastRenderedPageBreak/>
        <w:t xml:space="preserve">Les propositions de projet comprenaient une description de chacune des activités de facilitation, </w:t>
      </w:r>
      <w:r w:rsidR="001513A3" w:rsidRPr="00713AA3">
        <w:t>l</w:t>
      </w:r>
      <w:r w:rsidRPr="00713AA3">
        <w:t>es dispositions institutionnelles, le détail des coûts et le calendrier de mise en œuvre ;</w:t>
      </w:r>
    </w:p>
    <w:p w14:paraId="4C865363" w14:textId="77777777" w:rsidR="007E4A7F" w:rsidRPr="00713AA3" w:rsidRDefault="007E4A7F" w:rsidP="00E14761">
      <w:pPr>
        <w:pStyle w:val="Heading2"/>
        <w:numPr>
          <w:ilvl w:val="1"/>
          <w:numId w:val="23"/>
        </w:numPr>
      </w:pPr>
      <w:r w:rsidRPr="00713AA3">
        <w:t>La mise en œuvre du projet durera 18 mois.</w:t>
      </w:r>
    </w:p>
    <w:p w14:paraId="5839EB42" w14:textId="08199E8C" w:rsidR="007E4A7F" w:rsidRPr="00713AA3" w:rsidRDefault="004E64E2" w:rsidP="00E14761">
      <w:pPr>
        <w:pStyle w:val="Heading1"/>
        <w:keepNext/>
        <w:keepLines/>
        <w:numPr>
          <w:ilvl w:val="0"/>
          <w:numId w:val="23"/>
        </w:numPr>
        <w:rPr>
          <w:color w:val="000000" w:themeColor="text1"/>
        </w:rPr>
      </w:pPr>
      <w:r w:rsidRPr="00713AA3">
        <w:rPr>
          <w:color w:val="000000" w:themeColor="text1"/>
        </w:rPr>
        <w:t>Le financement demandé pour le Belize et la République de Moldavie était conforme à la décision</w:t>
      </w:r>
      <w:r w:rsidR="00EA241D">
        <w:rPr>
          <w:color w:val="000000" w:themeColor="text1"/>
        </w:rPr>
        <w:t> </w:t>
      </w:r>
      <w:r w:rsidRPr="00713AA3">
        <w:rPr>
          <w:color w:val="000000" w:themeColor="text1"/>
        </w:rPr>
        <w:t>79/46</w:t>
      </w:r>
      <w:r w:rsidR="00EA241D">
        <w:rPr>
          <w:color w:val="000000" w:themeColor="text1"/>
        </w:rPr>
        <w:t>(</w:t>
      </w:r>
      <w:r w:rsidRPr="00713AA3">
        <w:rPr>
          <w:color w:val="000000" w:themeColor="text1"/>
        </w:rPr>
        <w:t xml:space="preserve">c) et a été calculé </w:t>
      </w:r>
      <w:r w:rsidR="001513A3" w:rsidRPr="00713AA3">
        <w:rPr>
          <w:color w:val="000000" w:themeColor="text1"/>
        </w:rPr>
        <w:t>selon le</w:t>
      </w:r>
      <w:r w:rsidRPr="00713AA3">
        <w:rPr>
          <w:color w:val="000000" w:themeColor="text1"/>
        </w:rPr>
        <w:t xml:space="preserve"> niveau de référence des HCFC dans le pays</w:t>
      </w:r>
      <w:r w:rsidR="007E4A7F" w:rsidRPr="00713AA3">
        <w:rPr>
          <w:color w:val="000000" w:themeColor="text1"/>
        </w:rPr>
        <w:t xml:space="preserve">. </w:t>
      </w:r>
    </w:p>
    <w:p w14:paraId="41032B34" w14:textId="77777777" w:rsidR="007E4A7F" w:rsidRPr="00713AA3" w:rsidRDefault="007E4A7F" w:rsidP="007E4A7F">
      <w:pPr>
        <w:pStyle w:val="Heading1"/>
        <w:widowControl w:val="0"/>
        <w:rPr>
          <w:b/>
          <w:color w:val="000000" w:themeColor="text1"/>
        </w:rPr>
      </w:pPr>
      <w:r w:rsidRPr="00713AA3">
        <w:rPr>
          <w:b/>
          <w:color w:val="000000" w:themeColor="text1"/>
        </w:rPr>
        <w:t>Recommandation du Secrétariat</w:t>
      </w:r>
    </w:p>
    <w:p w14:paraId="319D36C5" w14:textId="505C1332" w:rsidR="007E4A7F" w:rsidRPr="00713AA3" w:rsidRDefault="009745E5" w:rsidP="00E14761">
      <w:pPr>
        <w:pStyle w:val="Heading1"/>
        <w:widowControl w:val="0"/>
        <w:numPr>
          <w:ilvl w:val="0"/>
          <w:numId w:val="23"/>
        </w:numPr>
        <w:rPr>
          <w:color w:val="000000" w:themeColor="text1"/>
        </w:rPr>
      </w:pPr>
      <w:r w:rsidRPr="00713AA3">
        <w:rPr>
          <w:color w:val="000000" w:themeColor="text1"/>
        </w:rPr>
        <w:t xml:space="preserve">Le Secrétariat recommande une approbation générale de la demande </w:t>
      </w:r>
      <w:r w:rsidR="00CB41C3" w:rsidRPr="00713AA3">
        <w:rPr>
          <w:color w:val="000000" w:themeColor="text1"/>
        </w:rPr>
        <w:t>relative aux</w:t>
      </w:r>
      <w:r w:rsidRPr="00713AA3">
        <w:rPr>
          <w:color w:val="000000" w:themeColor="text1"/>
        </w:rPr>
        <w:t xml:space="preserve"> activités de facilitation de la réduction des HFC pour le Belize et la République de Moldavie, au niveau de financement indiqué dans la section A3 du tableau 1</w:t>
      </w:r>
      <w:r w:rsidR="007E4A7F" w:rsidRPr="00713AA3">
        <w:rPr>
          <w:color w:val="000000" w:themeColor="text1"/>
        </w:rPr>
        <w:t>.</w:t>
      </w:r>
    </w:p>
    <w:p w14:paraId="774AE4FA" w14:textId="7A8C959D" w:rsidR="007E4A7F" w:rsidRPr="00713AA3" w:rsidRDefault="007E4A7F" w:rsidP="007E4A7F">
      <w:pPr>
        <w:spacing w:after="240"/>
        <w:rPr>
          <w:b/>
          <w:color w:val="000000" w:themeColor="text1"/>
        </w:rPr>
      </w:pPr>
      <w:r w:rsidRPr="00713AA3">
        <w:rPr>
          <w:b/>
          <w:color w:val="000000" w:themeColor="text1"/>
        </w:rPr>
        <w:t>SECTION B : ACTIVITÉS RECOMMANDÉES POUR EXAMEN INDIVIDUEL</w:t>
      </w:r>
    </w:p>
    <w:p w14:paraId="0F3F3A9E" w14:textId="115F810B" w:rsidR="007E4A7F" w:rsidRPr="00713AA3" w:rsidRDefault="007E4A7F" w:rsidP="00AC476F">
      <w:pPr>
        <w:pStyle w:val="Heading1"/>
        <w:widowControl w:val="0"/>
      </w:pPr>
      <w:r w:rsidRPr="00713AA3">
        <w:rPr>
          <w:b/>
          <w:color w:val="000000" w:themeColor="text1"/>
        </w:rPr>
        <w:t xml:space="preserve">B1 : </w:t>
      </w:r>
      <w:r w:rsidR="00891279" w:rsidRPr="00713AA3">
        <w:rPr>
          <w:b/>
          <w:color w:val="000000" w:themeColor="text1"/>
        </w:rPr>
        <w:t>Préparation de projets relatifs aux</w:t>
      </w:r>
      <w:r w:rsidR="003E437A" w:rsidRPr="00713AA3">
        <w:rPr>
          <w:b/>
          <w:color w:val="000000" w:themeColor="text1"/>
        </w:rPr>
        <w:t xml:space="preserve"> </w:t>
      </w:r>
      <w:r w:rsidR="00AC476F" w:rsidRPr="00713AA3">
        <w:rPr>
          <w:b/>
        </w:rPr>
        <w:t>plan</w:t>
      </w:r>
      <w:r w:rsidR="00891279" w:rsidRPr="00713AA3">
        <w:rPr>
          <w:b/>
        </w:rPr>
        <w:t>s</w:t>
      </w:r>
      <w:r w:rsidR="00AC476F" w:rsidRPr="00713AA3">
        <w:rPr>
          <w:b/>
        </w:rPr>
        <w:t xml:space="preserve"> de gestion de </w:t>
      </w:r>
      <w:r w:rsidR="009745E5" w:rsidRPr="00713AA3">
        <w:rPr>
          <w:b/>
        </w:rPr>
        <w:t xml:space="preserve">la </w:t>
      </w:r>
      <w:r w:rsidR="00AC476F" w:rsidRPr="00713AA3">
        <w:rPr>
          <w:b/>
        </w:rPr>
        <w:t>réduction des HFC</w:t>
      </w:r>
    </w:p>
    <w:p w14:paraId="07B8732D" w14:textId="77777777" w:rsidR="007E4A7F" w:rsidRPr="00713AA3" w:rsidRDefault="007E4A7F" w:rsidP="007E4A7F">
      <w:pPr>
        <w:spacing w:after="240"/>
        <w:rPr>
          <w:b/>
          <w:color w:val="000000" w:themeColor="text1"/>
        </w:rPr>
      </w:pPr>
      <w:r w:rsidRPr="00713AA3">
        <w:rPr>
          <w:b/>
          <w:color w:val="000000" w:themeColor="text1"/>
        </w:rPr>
        <w:t>Description du projet</w:t>
      </w:r>
    </w:p>
    <w:p w14:paraId="4A274C87" w14:textId="17E63A98" w:rsidR="007E4A7F" w:rsidRPr="00713AA3" w:rsidRDefault="009745E5" w:rsidP="00E14761">
      <w:pPr>
        <w:pStyle w:val="Heading1"/>
        <w:widowControl w:val="0"/>
        <w:numPr>
          <w:ilvl w:val="0"/>
          <w:numId w:val="23"/>
        </w:numPr>
        <w:rPr>
          <w:color w:val="000000" w:themeColor="text1"/>
        </w:rPr>
      </w:pPr>
      <w:r w:rsidRPr="00713AA3">
        <w:rPr>
          <w:color w:val="000000" w:themeColor="text1"/>
        </w:rPr>
        <w:t>Le PNUD a soumis des demandes relatives à l'élaboration de</w:t>
      </w:r>
      <w:r w:rsidR="00891279" w:rsidRPr="00713AA3">
        <w:rPr>
          <w:color w:val="000000" w:themeColor="text1"/>
        </w:rPr>
        <w:t>s</w:t>
      </w:r>
      <w:r w:rsidRPr="00713AA3">
        <w:rPr>
          <w:color w:val="000000" w:themeColor="text1"/>
        </w:rPr>
        <w:t xml:space="preserve"> plans de gestion de la réduction des HFC pour le Costa Rica, Cuba et l'Uruguay, comme indiqué dans la section B1 du tableau 1</w:t>
      </w:r>
      <w:r w:rsidR="007E4A7F" w:rsidRPr="00713AA3">
        <w:rPr>
          <w:color w:val="000000" w:themeColor="text1"/>
        </w:rPr>
        <w:t xml:space="preserve">. </w:t>
      </w:r>
    </w:p>
    <w:p w14:paraId="5257BAC9" w14:textId="5D6AA23E" w:rsidR="007E4A7F" w:rsidRPr="00713AA3" w:rsidRDefault="009745E5" w:rsidP="007E4A7F">
      <w:pPr>
        <w:pStyle w:val="Heading1"/>
        <w:rPr>
          <w:b/>
          <w:color w:val="000000" w:themeColor="text1"/>
        </w:rPr>
      </w:pPr>
      <w:r w:rsidRPr="00713AA3">
        <w:rPr>
          <w:b/>
          <w:color w:val="000000" w:themeColor="text1"/>
        </w:rPr>
        <w:t>Observations</w:t>
      </w:r>
      <w:r w:rsidR="007E4A7F" w:rsidRPr="00713AA3">
        <w:rPr>
          <w:b/>
          <w:color w:val="000000" w:themeColor="text1"/>
        </w:rPr>
        <w:t xml:space="preserve"> du Secrétariat</w:t>
      </w:r>
    </w:p>
    <w:p w14:paraId="0FCB11F3" w14:textId="59E40F50" w:rsidR="001D411E" w:rsidRPr="00713AA3" w:rsidRDefault="009745E5" w:rsidP="00E14761">
      <w:pPr>
        <w:pStyle w:val="Heading1"/>
        <w:widowControl w:val="0"/>
        <w:numPr>
          <w:ilvl w:val="0"/>
          <w:numId w:val="23"/>
        </w:numPr>
        <w:rPr>
          <w:color w:val="000000" w:themeColor="text1"/>
        </w:rPr>
      </w:pPr>
      <w:r w:rsidRPr="00713AA3">
        <w:rPr>
          <w:color w:val="000000" w:themeColor="text1"/>
        </w:rPr>
        <w:t>Le PNUD, en qualité d</w:t>
      </w:r>
      <w:r w:rsidR="00CB41C3" w:rsidRPr="00713AA3">
        <w:rPr>
          <w:color w:val="000000" w:themeColor="text1"/>
        </w:rPr>
        <w:t>’</w:t>
      </w:r>
      <w:r w:rsidRPr="00713AA3">
        <w:rPr>
          <w:color w:val="000000" w:themeColor="text1"/>
        </w:rPr>
        <w:t xml:space="preserve">organisme </w:t>
      </w:r>
      <w:r w:rsidR="00CB41C3" w:rsidRPr="00713AA3">
        <w:rPr>
          <w:color w:val="000000" w:themeColor="text1"/>
        </w:rPr>
        <w:t>chef de file de mise en œuvre</w:t>
      </w:r>
      <w:r w:rsidRPr="00713AA3">
        <w:rPr>
          <w:color w:val="000000" w:themeColor="text1"/>
        </w:rPr>
        <w:t>, a décrit les activités nécessaires à l'élaboration d'une stratégie globale de réduction des HFC et les coûts y afférents</w:t>
      </w:r>
      <w:r w:rsidR="00CB41C3" w:rsidRPr="00713AA3">
        <w:rPr>
          <w:color w:val="000000" w:themeColor="text1"/>
        </w:rPr>
        <w:t>, conformément au</w:t>
      </w:r>
      <w:r w:rsidRPr="00713AA3">
        <w:rPr>
          <w:color w:val="000000" w:themeColor="text1"/>
        </w:rPr>
        <w:t xml:space="preserve"> modèle de demande d'élaboration de projets </w:t>
      </w:r>
      <w:r w:rsidR="00CB41C3" w:rsidRPr="00713AA3">
        <w:rPr>
          <w:color w:val="000000" w:themeColor="text1"/>
        </w:rPr>
        <w:t>relatifs aux</w:t>
      </w:r>
      <w:r w:rsidRPr="00713AA3">
        <w:rPr>
          <w:color w:val="000000" w:themeColor="text1"/>
        </w:rPr>
        <w:t xml:space="preserve"> différentes </w:t>
      </w:r>
      <w:r w:rsidR="00CB41C3" w:rsidRPr="00713AA3">
        <w:rPr>
          <w:color w:val="000000" w:themeColor="text1"/>
        </w:rPr>
        <w:t>phases</w:t>
      </w:r>
      <w:r w:rsidRPr="00713AA3">
        <w:rPr>
          <w:color w:val="000000" w:themeColor="text1"/>
        </w:rPr>
        <w:t xml:space="preserve"> des PGEH. Les demandes incluaient une estimation des importations de HFC et de mélanges de HFC pour 2017-2019, une analyse de la répartition sectorielle et de la consommation de HFC, des réunions et des consultations avec les parties prenantes, une évaluation des besoins des pays en matière de formation et de certification, l'élaboration d'une stratégie de réduction des HFC et d'un plan de communication et de sensibilisation. Le montant demandé pour chaque pays a été calculé en fonction </w:t>
      </w:r>
      <w:r w:rsidR="00FC5ECB" w:rsidRPr="00713AA3">
        <w:rPr>
          <w:color w:val="000000" w:themeColor="text1"/>
        </w:rPr>
        <w:t>du niveau</w:t>
      </w:r>
      <w:r w:rsidRPr="00713AA3">
        <w:rPr>
          <w:color w:val="000000" w:themeColor="text1"/>
        </w:rPr>
        <w:t xml:space="preserve"> de </w:t>
      </w:r>
      <w:r w:rsidR="00FC5ECB" w:rsidRPr="00713AA3">
        <w:rPr>
          <w:color w:val="000000" w:themeColor="text1"/>
        </w:rPr>
        <w:t>référence</w:t>
      </w:r>
      <w:r w:rsidRPr="00713AA3">
        <w:rPr>
          <w:color w:val="000000" w:themeColor="text1"/>
        </w:rPr>
        <w:t xml:space="preserve"> de</w:t>
      </w:r>
      <w:r w:rsidR="00FC5ECB" w:rsidRPr="00713AA3">
        <w:rPr>
          <w:color w:val="000000" w:themeColor="text1"/>
        </w:rPr>
        <w:t xml:space="preserve"> consommation de</w:t>
      </w:r>
      <w:r w:rsidRPr="00713AA3">
        <w:rPr>
          <w:color w:val="000000" w:themeColor="text1"/>
        </w:rPr>
        <w:t xml:space="preserve"> HCFC et du niveau de financement admissible pour les activités de facilitation </w:t>
      </w:r>
      <w:r w:rsidR="00FC5ECB" w:rsidRPr="00713AA3">
        <w:rPr>
          <w:color w:val="000000" w:themeColor="text1"/>
        </w:rPr>
        <w:t>(</w:t>
      </w:r>
      <w:r w:rsidRPr="00713AA3">
        <w:rPr>
          <w:color w:val="000000" w:themeColor="text1"/>
        </w:rPr>
        <w:t>décision 79/46</w:t>
      </w:r>
      <w:r w:rsidR="00EA241D">
        <w:rPr>
          <w:color w:val="000000" w:themeColor="text1"/>
        </w:rPr>
        <w:t>(</w:t>
      </w:r>
      <w:r w:rsidRPr="00713AA3">
        <w:rPr>
          <w:color w:val="000000" w:themeColor="text1"/>
        </w:rPr>
        <w:t>c)</w:t>
      </w:r>
      <w:r w:rsidR="00FC5ECB" w:rsidRPr="00713AA3">
        <w:rPr>
          <w:color w:val="000000" w:themeColor="text1"/>
        </w:rPr>
        <w:t>)</w:t>
      </w:r>
      <w:r w:rsidR="001D411E" w:rsidRPr="00713AA3">
        <w:rPr>
          <w:color w:val="000000" w:themeColor="text1"/>
        </w:rPr>
        <w:t>.</w:t>
      </w:r>
    </w:p>
    <w:p w14:paraId="4741204D" w14:textId="1CC68B6F" w:rsidR="001D411E" w:rsidRPr="00713AA3" w:rsidRDefault="002B730D" w:rsidP="00E14761">
      <w:pPr>
        <w:pStyle w:val="Heading1"/>
        <w:widowControl w:val="0"/>
        <w:numPr>
          <w:ilvl w:val="0"/>
          <w:numId w:val="23"/>
        </w:numPr>
      </w:pPr>
      <w:r w:rsidRPr="00713AA3">
        <w:t xml:space="preserve">Notant que le Comité exécutif devait encore convenir de lignes directrices </w:t>
      </w:r>
      <w:r w:rsidR="00FC5ECB" w:rsidRPr="00713AA3">
        <w:t>sur le</w:t>
      </w:r>
      <w:r w:rsidRPr="00713AA3">
        <w:t xml:space="preserve"> financement de la préparation de projets relatifs aux plans de gestion de la réduction des HFC, le Secrétariat a </w:t>
      </w:r>
      <w:r w:rsidR="00F06E24">
        <w:t>toutefois</w:t>
      </w:r>
      <w:r w:rsidRPr="00713AA3">
        <w:t xml:space="preserve"> examiné la demande en se fondant sur son analyse des demandes antérieures de préparation de projets relatifs aux PGEH, et en tenant compte des orientations et des directives applicables du Comité exécutif</w:t>
      </w:r>
      <w:r w:rsidR="001D411E" w:rsidRPr="00713AA3">
        <w:t xml:space="preserve">. </w:t>
      </w:r>
    </w:p>
    <w:p w14:paraId="73339AC6" w14:textId="576E0A4D" w:rsidR="001D411E" w:rsidRPr="00713AA3" w:rsidRDefault="00140AEA" w:rsidP="00E14761">
      <w:pPr>
        <w:pStyle w:val="Heading1"/>
        <w:widowControl w:val="0"/>
        <w:numPr>
          <w:ilvl w:val="0"/>
          <w:numId w:val="23"/>
        </w:numPr>
      </w:pPr>
      <w:r w:rsidRPr="00713AA3">
        <w:t>À la suite de cet examen, le Secrétariat a formulé les observations suivantes</w:t>
      </w:r>
      <w:r w:rsidR="001D411E" w:rsidRPr="00713AA3">
        <w:t xml:space="preserve"> :</w:t>
      </w:r>
    </w:p>
    <w:p w14:paraId="318400C2" w14:textId="4AA84BB9" w:rsidR="00140AEA" w:rsidRPr="00713AA3" w:rsidRDefault="00140AEA" w:rsidP="00EC23FF">
      <w:pPr>
        <w:pStyle w:val="Heading2"/>
        <w:numPr>
          <w:ilvl w:val="1"/>
          <w:numId w:val="23"/>
        </w:numPr>
      </w:pPr>
      <w:r w:rsidRPr="00713AA3">
        <w:t>Le Costa Rica a ratifié l'Amendement de Kigali le 23 mai 2018, Cuba le 20 juin 2019 et l'Uruguay le 12 septembre 2018 ; chacun de ces pays serait admissible à un financement pour la préparation de projets conformément à la décision 79/46</w:t>
      </w:r>
      <w:r w:rsidR="00EA241D">
        <w:t>(</w:t>
      </w:r>
      <w:r w:rsidRPr="00713AA3">
        <w:t>b)</w:t>
      </w:r>
      <w:r w:rsidR="00EA241D">
        <w:t>(</w:t>
      </w:r>
      <w:r w:rsidRPr="00713AA3">
        <w:t>iii)</w:t>
      </w:r>
      <w:r w:rsidRPr="00713AA3">
        <w:rPr>
          <w:rStyle w:val="FootnoteReference"/>
        </w:rPr>
        <w:t xml:space="preserve"> </w:t>
      </w:r>
      <w:r w:rsidRPr="00713AA3">
        <w:rPr>
          <w:rStyle w:val="FootnoteReference"/>
        </w:rPr>
        <w:footnoteReference w:id="4"/>
      </w:r>
      <w:r w:rsidRPr="00713AA3">
        <w:t xml:space="preserve"> ; les pays ont en outre soumis des lettres d'approbation indiquant leur intention de prendre des mesures rapides pour réduire la consommation de HFC ;</w:t>
      </w:r>
    </w:p>
    <w:p w14:paraId="35FD560A" w14:textId="11315476" w:rsidR="007E2F43" w:rsidRPr="00713AA3" w:rsidRDefault="00140AEA" w:rsidP="00E14761">
      <w:pPr>
        <w:pStyle w:val="Heading2"/>
        <w:numPr>
          <w:ilvl w:val="1"/>
          <w:numId w:val="23"/>
        </w:numPr>
      </w:pPr>
      <w:r w:rsidRPr="00713AA3">
        <w:t xml:space="preserve">Les activités de préparation des projets sont les mêmes que celles de la préparation des </w:t>
      </w:r>
      <w:r w:rsidRPr="00713AA3">
        <w:lastRenderedPageBreak/>
        <w:t>PGEH. Certaines activités sont semblables à celles relevant des activités de facilitation de la réduction des HFC pour lesquelles un financement a déjà été accordé à chaque pays et qui ont été menées à bien</w:t>
      </w:r>
      <w:r w:rsidR="00C878E2" w:rsidRPr="00713AA3">
        <w:t>.</w:t>
      </w:r>
    </w:p>
    <w:p w14:paraId="079E5BF4" w14:textId="47DDDDF4" w:rsidR="00DC0F74" w:rsidRPr="00713AA3" w:rsidRDefault="00E9748C" w:rsidP="00A43889">
      <w:pPr>
        <w:pStyle w:val="Heading1"/>
        <w:keepNext/>
        <w:keepLines/>
        <w:numPr>
          <w:ilvl w:val="0"/>
          <w:numId w:val="23"/>
        </w:numPr>
      </w:pPr>
      <w:r w:rsidRPr="00713AA3">
        <w:t xml:space="preserve">Le PNUD a précisé que </w:t>
      </w:r>
      <w:r w:rsidR="00FC5ECB" w:rsidRPr="00713AA3">
        <w:t>l’élaboration</w:t>
      </w:r>
      <w:r w:rsidRPr="00713AA3">
        <w:t xml:space="preserve"> du projet </w:t>
      </w:r>
      <w:r w:rsidR="00FC5ECB" w:rsidRPr="00713AA3">
        <w:t>de</w:t>
      </w:r>
      <w:r w:rsidRPr="00713AA3">
        <w:t xml:space="preserve"> stratégie globale de réduction des HFC pour ces pays s'appuierait sur les activités mises en œuvre dans le cadre des activités de facilitation, étant donné qu'il s'agissait des premières mesures prises dans le cadre de la réduction des HFC et qu'elles avaient contribué à la ratification de l'Amendement de Kigali. L'approbation du financement de ces demandes lors de la 85</w:t>
      </w:r>
      <w:r w:rsidRPr="00713AA3">
        <w:rPr>
          <w:vertAlign w:val="superscript"/>
        </w:rPr>
        <w:t>e</w:t>
      </w:r>
      <w:r w:rsidR="000E5D90">
        <w:rPr>
          <w:vertAlign w:val="superscript"/>
        </w:rPr>
        <w:t> </w:t>
      </w:r>
      <w:r w:rsidRPr="00713AA3">
        <w:t xml:space="preserve">réunion permettrait de </w:t>
      </w:r>
      <w:r w:rsidR="00FC5ECB" w:rsidRPr="00713AA3">
        <w:t>lancer la mise en œuvre du projet de réduction</w:t>
      </w:r>
      <w:r w:rsidRPr="00713AA3">
        <w:t xml:space="preserve"> </w:t>
      </w:r>
      <w:r w:rsidR="00FC5ECB" w:rsidRPr="00713AA3">
        <w:t>des</w:t>
      </w:r>
      <w:r w:rsidRPr="00713AA3">
        <w:t xml:space="preserve"> HFC d'ici à 2022 et de respecter l'Amendement de Kigali</w:t>
      </w:r>
      <w:r w:rsidR="00912C58" w:rsidRPr="00713AA3">
        <w:t>.</w:t>
      </w:r>
    </w:p>
    <w:p w14:paraId="6BE147E8" w14:textId="4F91D112" w:rsidR="004F543C" w:rsidRPr="00713AA3" w:rsidRDefault="00E9748C" w:rsidP="00A43889">
      <w:pPr>
        <w:pStyle w:val="Heading1"/>
        <w:keepNext/>
        <w:numPr>
          <w:ilvl w:val="0"/>
          <w:numId w:val="23"/>
        </w:numPr>
      </w:pPr>
      <w:r w:rsidRPr="00713AA3">
        <w:t>Le Secrétariat a fait savoir au PNUD qu'il ne serait pas en mesure de formuler une recommandation concernant cette demande</w:t>
      </w:r>
      <w:r w:rsidR="00483DF4" w:rsidRPr="00713AA3">
        <w:t xml:space="preserve"> étant donné que </w:t>
      </w:r>
      <w:r w:rsidRPr="00713AA3">
        <w:t xml:space="preserve">les lignes directrices relatives au financement de </w:t>
      </w:r>
      <w:r w:rsidR="00483DF4" w:rsidRPr="00713AA3">
        <w:t>ce type de demande</w:t>
      </w:r>
      <w:r w:rsidRPr="00713AA3">
        <w:t xml:space="preserve"> ser</w:t>
      </w:r>
      <w:r w:rsidR="00483DF4" w:rsidRPr="00713AA3">
        <w:t>aie</w:t>
      </w:r>
      <w:r w:rsidRPr="00713AA3">
        <w:t>nt examinées à la 85</w:t>
      </w:r>
      <w:r w:rsidRPr="00713AA3">
        <w:rPr>
          <w:vertAlign w:val="superscript"/>
        </w:rPr>
        <w:t>e</w:t>
      </w:r>
      <w:r w:rsidRPr="00713AA3">
        <w:t xml:space="preserve"> réunion</w:t>
      </w:r>
      <w:r w:rsidR="004F543C" w:rsidRPr="00713AA3">
        <w:t>.</w:t>
      </w:r>
    </w:p>
    <w:p w14:paraId="7E729DF3" w14:textId="77777777" w:rsidR="007E4A7F" w:rsidRPr="00713AA3" w:rsidRDefault="007E4A7F" w:rsidP="007E4A7F">
      <w:pPr>
        <w:pStyle w:val="Heading1"/>
        <w:keepNext/>
        <w:keepLines/>
      </w:pPr>
      <w:r w:rsidRPr="00713AA3">
        <w:rPr>
          <w:b/>
          <w:color w:val="000000" w:themeColor="text1"/>
        </w:rPr>
        <w:t>Recommandation du Secrétariat</w:t>
      </w:r>
    </w:p>
    <w:p w14:paraId="07E3CFA4" w14:textId="356DD3B2" w:rsidR="00513531" w:rsidRPr="00713AA3" w:rsidRDefault="0080081F" w:rsidP="00F54666">
      <w:pPr>
        <w:pStyle w:val="Heading1"/>
        <w:widowControl w:val="0"/>
        <w:numPr>
          <w:ilvl w:val="0"/>
          <w:numId w:val="23"/>
        </w:numPr>
      </w:pPr>
      <w:r w:rsidRPr="00713AA3">
        <w:t xml:space="preserve">Le Comité exécutif souhaitera peut-être examiner, conformément aux discussions menées au titre du point 9 a) de l'ordre du jour, </w:t>
      </w:r>
      <w:r w:rsidR="00EC23FF" w:rsidRPr="00713AA3">
        <w:t>(</w:t>
      </w:r>
      <w:r w:rsidR="00DD5F6C" w:rsidRPr="00713AA3">
        <w:t>Aperçu des questions soulevées pendant l’examen des projets</w:t>
      </w:r>
      <w:r w:rsidR="00EC23FF" w:rsidRPr="00713AA3">
        <w:t>)</w:t>
      </w:r>
      <w:r w:rsidRPr="00713AA3">
        <w:t xml:space="preserve">, et du point 12 c) de l'ordre du jour </w:t>
      </w:r>
      <w:r w:rsidR="00EC23FF" w:rsidRPr="00713AA3">
        <w:t>(</w:t>
      </w:r>
      <w:r w:rsidR="00F54666" w:rsidRPr="00713AA3">
        <w:t>Élaboration des lignes directrices sur les coûts de la réduction progressive des HFC dans les pays visés à l’article 5</w:t>
      </w:r>
      <w:r w:rsidR="00EC23FF" w:rsidRPr="00713AA3">
        <w:t>,</w:t>
      </w:r>
      <w:r w:rsidR="00483DF4" w:rsidRPr="00713AA3">
        <w:t xml:space="preserve"> </w:t>
      </w:r>
      <w:r w:rsidRPr="00713AA3">
        <w:t>décision 84/54</w:t>
      </w:r>
      <w:r w:rsidR="00EA241D">
        <w:t>(</w:t>
      </w:r>
      <w:r w:rsidRPr="00713AA3">
        <w:t xml:space="preserve">a)), les demandes de préparation de projets </w:t>
      </w:r>
      <w:r w:rsidR="00483DF4" w:rsidRPr="00713AA3">
        <w:t>relatifs aux</w:t>
      </w:r>
      <w:r w:rsidRPr="00713AA3">
        <w:t xml:space="preserve"> plans de gestion de la réduction des HFC pour les pays </w:t>
      </w:r>
      <w:r w:rsidR="001C33D5" w:rsidRPr="00713AA3">
        <w:t>suivants :</w:t>
      </w:r>
    </w:p>
    <w:p w14:paraId="01D79480" w14:textId="6C911025" w:rsidR="00513531" w:rsidRPr="00713AA3" w:rsidRDefault="007E4A7F" w:rsidP="00E14761">
      <w:pPr>
        <w:pStyle w:val="Heading2"/>
        <w:numPr>
          <w:ilvl w:val="1"/>
          <w:numId w:val="23"/>
        </w:numPr>
      </w:pPr>
      <w:r w:rsidRPr="00713AA3">
        <w:t>Costa Rica</w:t>
      </w:r>
      <w:r w:rsidR="00513531" w:rsidRPr="00713AA3">
        <w:t>, pour un</w:t>
      </w:r>
      <w:r w:rsidR="00232711" w:rsidRPr="00713AA3">
        <w:t xml:space="preserve"> montant de 150 000 </w:t>
      </w:r>
      <w:r w:rsidR="00EC23FF" w:rsidRPr="00713AA3">
        <w:t>$US</w:t>
      </w:r>
      <w:r w:rsidR="00513531" w:rsidRPr="00713AA3">
        <w:t>,</w:t>
      </w:r>
      <w:r w:rsidR="00232711" w:rsidRPr="00713AA3">
        <w:t xml:space="preserve"> plus </w:t>
      </w:r>
      <w:r w:rsidR="00EC23FF" w:rsidRPr="00713AA3">
        <w:t>coûts d’appui à</w:t>
      </w:r>
      <w:r w:rsidR="00232711" w:rsidRPr="00713AA3">
        <w:t xml:space="preserve"> l'agence de 10 500</w:t>
      </w:r>
      <w:r w:rsidR="00483DF4" w:rsidRPr="00713AA3">
        <w:t> </w:t>
      </w:r>
      <w:r w:rsidR="00EC23FF" w:rsidRPr="00713AA3">
        <w:t>$US </w:t>
      </w:r>
      <w:r w:rsidR="00513531" w:rsidRPr="00713AA3">
        <w:t>;</w:t>
      </w:r>
    </w:p>
    <w:p w14:paraId="48C14F9F" w14:textId="529468B5" w:rsidR="00513531" w:rsidRPr="00713AA3" w:rsidRDefault="007E4A7F" w:rsidP="00E14761">
      <w:pPr>
        <w:pStyle w:val="Heading2"/>
        <w:numPr>
          <w:ilvl w:val="1"/>
          <w:numId w:val="23"/>
        </w:numPr>
      </w:pPr>
      <w:r w:rsidRPr="00713AA3">
        <w:t>Cuba</w:t>
      </w:r>
      <w:r w:rsidR="00513531" w:rsidRPr="00713AA3">
        <w:t>, pour un</w:t>
      </w:r>
      <w:r w:rsidR="00232711" w:rsidRPr="00713AA3">
        <w:t xml:space="preserve"> montant de 150 000 </w:t>
      </w:r>
      <w:r w:rsidR="00EC23FF" w:rsidRPr="00713AA3">
        <w:t>$US</w:t>
      </w:r>
      <w:r w:rsidR="00513531" w:rsidRPr="00713AA3">
        <w:t>,</w:t>
      </w:r>
      <w:r w:rsidR="00232711" w:rsidRPr="00713AA3">
        <w:t xml:space="preserve"> plus </w:t>
      </w:r>
      <w:r w:rsidR="00EC23FF" w:rsidRPr="00713AA3">
        <w:t xml:space="preserve">coûts d’appui à </w:t>
      </w:r>
      <w:r w:rsidR="00232711" w:rsidRPr="00713AA3">
        <w:t xml:space="preserve">l'agence de 10 500 </w:t>
      </w:r>
      <w:r w:rsidR="00EC23FF" w:rsidRPr="00713AA3">
        <w:t xml:space="preserve">$US </w:t>
      </w:r>
      <w:r w:rsidR="00513531" w:rsidRPr="00713AA3">
        <w:t>;</w:t>
      </w:r>
      <w:r w:rsidRPr="00713AA3">
        <w:t xml:space="preserve"> </w:t>
      </w:r>
    </w:p>
    <w:p w14:paraId="147F4B30" w14:textId="6B66A5D8" w:rsidR="00360F2C" w:rsidRPr="00713AA3" w:rsidRDefault="007E4A7F" w:rsidP="00E14761">
      <w:pPr>
        <w:pStyle w:val="Heading2"/>
        <w:numPr>
          <w:ilvl w:val="1"/>
          <w:numId w:val="23"/>
        </w:numPr>
      </w:pPr>
      <w:r w:rsidRPr="00713AA3">
        <w:t>Uruguay</w:t>
      </w:r>
      <w:r w:rsidR="00513531" w:rsidRPr="00713AA3">
        <w:t>, pour un</w:t>
      </w:r>
      <w:r w:rsidR="00232711" w:rsidRPr="00713AA3">
        <w:t xml:space="preserve"> montant de 150 000 </w:t>
      </w:r>
      <w:r w:rsidR="00EC23FF" w:rsidRPr="00713AA3">
        <w:t>$US</w:t>
      </w:r>
      <w:r w:rsidR="00513531" w:rsidRPr="00713AA3">
        <w:t>,</w:t>
      </w:r>
      <w:r w:rsidR="00232711" w:rsidRPr="00713AA3">
        <w:t xml:space="preserve"> plus </w:t>
      </w:r>
      <w:r w:rsidR="00EC23FF" w:rsidRPr="00713AA3">
        <w:t xml:space="preserve">coûts d’appui à l'agence </w:t>
      </w:r>
      <w:r w:rsidR="00232711" w:rsidRPr="00713AA3">
        <w:t>de 10</w:t>
      </w:r>
      <w:r w:rsidR="00EC23FF" w:rsidRPr="00713AA3">
        <w:t> </w:t>
      </w:r>
      <w:r w:rsidR="00232711" w:rsidRPr="00713AA3">
        <w:t>500</w:t>
      </w:r>
      <w:r w:rsidR="00EC23FF" w:rsidRPr="00713AA3">
        <w:t> $US</w:t>
      </w:r>
      <w:r w:rsidR="00513531" w:rsidRPr="00713AA3">
        <w:t>.</w:t>
      </w:r>
    </w:p>
    <w:p w14:paraId="6CBAD7DE" w14:textId="77777777" w:rsidR="00E26BF9" w:rsidRPr="00713AA3" w:rsidRDefault="00E26BF9" w:rsidP="00E26BF9"/>
    <w:p w14:paraId="45083EC0" w14:textId="727424F6" w:rsidR="00E26BF9" w:rsidRPr="00713AA3" w:rsidRDefault="00E26BF9" w:rsidP="00E26BF9">
      <w:pPr>
        <w:sectPr w:rsidR="00E26BF9" w:rsidRPr="00713AA3" w:rsidSect="000748E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082EAAEB" w14:textId="015FB59E" w:rsidR="00984C03" w:rsidRPr="00882C24" w:rsidRDefault="00984C03" w:rsidP="00984C03">
      <w:pPr>
        <w:pStyle w:val="Header"/>
        <w:jc w:val="center"/>
        <w:rPr>
          <w:b/>
          <w:bCs/>
          <w:lang w:val="fr-CA"/>
        </w:rPr>
      </w:pPr>
      <w:r w:rsidRPr="00882C24">
        <w:rPr>
          <w:b/>
          <w:bCs/>
          <w:lang w:val="fr-CA"/>
        </w:rPr>
        <w:lastRenderedPageBreak/>
        <w:t>Annexe I</w:t>
      </w:r>
    </w:p>
    <w:p w14:paraId="17F1BF65" w14:textId="77777777" w:rsidR="000E5D90" w:rsidRPr="00882C24" w:rsidRDefault="000E5D90" w:rsidP="000E5D90">
      <w:pPr>
        <w:pStyle w:val="Heading1"/>
        <w:widowControl w:val="0"/>
        <w:rPr>
          <w:lang w:val="fr-CA"/>
        </w:rPr>
      </w:pPr>
    </w:p>
    <w:p w14:paraId="55001300" w14:textId="601FF509" w:rsidR="004F543C" w:rsidRPr="00882C24" w:rsidRDefault="004F543C" w:rsidP="00C370F1">
      <w:pPr>
        <w:pStyle w:val="Heading1"/>
        <w:widowControl w:val="0"/>
        <w:rPr>
          <w:lang w:val="fr-CA"/>
        </w:rPr>
      </w:pPr>
    </w:p>
    <w:p w14:paraId="66E5D9CB" w14:textId="77777777" w:rsidR="00501B75" w:rsidRPr="00882C24" w:rsidRDefault="00501B75" w:rsidP="004F543C">
      <w:pPr>
        <w:pStyle w:val="Heading1"/>
        <w:widowControl w:val="0"/>
        <w:rPr>
          <w:lang w:val="fr-CA"/>
        </w:rPr>
        <w:sectPr w:rsidR="00501B75" w:rsidRPr="00882C24" w:rsidSect="000748E8">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docGrid w:linePitch="299"/>
        </w:sectPr>
      </w:pPr>
    </w:p>
    <w:p w14:paraId="104B043B" w14:textId="77777777" w:rsidR="00501B75" w:rsidRPr="00882C24" w:rsidRDefault="00501B75" w:rsidP="00501B75">
      <w:pPr>
        <w:rPr>
          <w:lang w:val="fr-CA"/>
        </w:rPr>
      </w:pPr>
    </w:p>
    <w:p w14:paraId="28EE1025" w14:textId="77777777" w:rsidR="00501B75" w:rsidRPr="00713AA3" w:rsidRDefault="00501B75" w:rsidP="00501B75">
      <w:pPr>
        <w:spacing w:after="240"/>
        <w:jc w:val="center"/>
        <w:rPr>
          <w:b/>
          <w:color w:val="000000" w:themeColor="text1"/>
        </w:rPr>
      </w:pPr>
      <w:r w:rsidRPr="00713AA3">
        <w:rPr>
          <w:b/>
          <w:color w:val="000000" w:themeColor="text1"/>
        </w:rPr>
        <w:t xml:space="preserve">Annexe II </w:t>
      </w:r>
    </w:p>
    <w:p w14:paraId="4FEE2492" w14:textId="04854781" w:rsidR="00501B75" w:rsidRPr="00713AA3" w:rsidRDefault="00ED78B3" w:rsidP="00501B75">
      <w:pPr>
        <w:jc w:val="center"/>
        <w:rPr>
          <w:b/>
          <w:color w:val="000000" w:themeColor="text1"/>
        </w:rPr>
      </w:pPr>
      <w:r w:rsidRPr="00713AA3">
        <w:rPr>
          <w:b/>
          <w:color w:val="000000" w:themeColor="text1"/>
        </w:rPr>
        <w:t xml:space="preserve">PROJET </w:t>
      </w:r>
      <w:r w:rsidR="007465A0" w:rsidRPr="00713AA3">
        <w:rPr>
          <w:b/>
          <w:color w:val="000000" w:themeColor="text1"/>
        </w:rPr>
        <w:t>D’OBSERVATIONS DU</w:t>
      </w:r>
      <w:r w:rsidRPr="00713AA3">
        <w:rPr>
          <w:b/>
          <w:color w:val="000000" w:themeColor="text1"/>
        </w:rPr>
        <w:t xml:space="preserve"> COMITE EXECUTIF SUR </w:t>
      </w:r>
      <w:r w:rsidR="00A34D3E" w:rsidRPr="00713AA3">
        <w:rPr>
          <w:b/>
          <w:color w:val="000000" w:themeColor="text1"/>
        </w:rPr>
        <w:t>LE RENOUVELLEMENT</w:t>
      </w:r>
      <w:r w:rsidRPr="00713AA3">
        <w:rPr>
          <w:b/>
          <w:color w:val="000000" w:themeColor="text1"/>
        </w:rPr>
        <w:t xml:space="preserve"> DES PROJETS DE RENFORCEMENT DES INSTITUTIONS SOUMIS À LA 85</w:t>
      </w:r>
      <w:r w:rsidRPr="00713AA3">
        <w:rPr>
          <w:b/>
          <w:color w:val="000000" w:themeColor="text1"/>
          <w:vertAlign w:val="superscript"/>
        </w:rPr>
        <w:t>e</w:t>
      </w:r>
      <w:r w:rsidRPr="00713AA3">
        <w:rPr>
          <w:b/>
          <w:color w:val="000000" w:themeColor="text1"/>
        </w:rPr>
        <w:t xml:space="preserve"> REUNION</w:t>
      </w:r>
    </w:p>
    <w:p w14:paraId="7DFDD9AA" w14:textId="77777777" w:rsidR="00501B75" w:rsidRPr="00713AA3" w:rsidRDefault="00501B75" w:rsidP="00501B75">
      <w:pPr>
        <w:tabs>
          <w:tab w:val="left" w:pos="8280"/>
        </w:tabs>
      </w:pPr>
    </w:p>
    <w:p w14:paraId="0E944CCA" w14:textId="77777777" w:rsidR="00501B75" w:rsidRPr="00713AA3" w:rsidRDefault="00501B75" w:rsidP="00501B75">
      <w:pPr>
        <w:tabs>
          <w:tab w:val="left" w:pos="8280"/>
        </w:tabs>
      </w:pPr>
    </w:p>
    <w:p w14:paraId="6A52A8F0" w14:textId="77777777" w:rsidR="00501B75" w:rsidRPr="00713AA3" w:rsidRDefault="00501B75" w:rsidP="00501B75">
      <w:pPr>
        <w:tabs>
          <w:tab w:val="left" w:pos="8280"/>
        </w:tabs>
        <w:rPr>
          <w:b/>
          <w:bCs/>
        </w:rPr>
      </w:pPr>
      <w:r w:rsidRPr="00713AA3">
        <w:rPr>
          <w:b/>
          <w:bCs/>
        </w:rPr>
        <w:t>Géorgie</w:t>
      </w:r>
    </w:p>
    <w:p w14:paraId="0027EAF0" w14:textId="77777777" w:rsidR="00501B75" w:rsidRPr="00713AA3" w:rsidRDefault="00501B75" w:rsidP="00501B75">
      <w:pPr>
        <w:tabs>
          <w:tab w:val="left" w:pos="8280"/>
        </w:tabs>
        <w:rPr>
          <w:b/>
          <w:bCs/>
        </w:rPr>
      </w:pPr>
    </w:p>
    <w:p w14:paraId="0E226CBD" w14:textId="418BDDB2" w:rsidR="007E4A7F" w:rsidRPr="00713AA3" w:rsidRDefault="007465A0" w:rsidP="00C12718">
      <w:pPr>
        <w:pStyle w:val="Heading1"/>
        <w:numPr>
          <w:ilvl w:val="0"/>
          <w:numId w:val="25"/>
        </w:numPr>
      </w:pPr>
      <w:r w:rsidRPr="00713AA3">
        <w:t xml:space="preserve">Le Comité exécutif a examiné le rapport soumis au moment de la demande de renouvellement du projet de renforcement des institutions pour la Géorgie (phase X) et a noté avec satisfaction que </w:t>
      </w:r>
      <w:r w:rsidR="00C3657A">
        <w:t>celle-ci</w:t>
      </w:r>
      <w:r w:rsidRPr="00713AA3">
        <w:t xml:space="preserve"> avait communiqué les données de consommation de SAO pour 2017 et 2018</w:t>
      </w:r>
      <w:r w:rsidR="004137DF" w:rsidRPr="00713AA3">
        <w:t>,</w:t>
      </w:r>
      <w:r w:rsidRPr="00713AA3">
        <w:t xml:space="preserve"> au titre de l'article 7 du Protocole de Montréal</w:t>
      </w:r>
      <w:r w:rsidR="004137DF" w:rsidRPr="00713AA3">
        <w:t>,</w:t>
      </w:r>
      <w:r w:rsidRPr="00713AA3">
        <w:t xml:space="preserve"> au Secrétariat de l'ozone et les données </w:t>
      </w:r>
      <w:r w:rsidR="004137DF" w:rsidRPr="00713AA3">
        <w:t>du</w:t>
      </w:r>
      <w:r w:rsidRPr="00713AA3">
        <w:t xml:space="preserve"> programme de pays au Secrétariat du Fonds, et que le pays </w:t>
      </w:r>
      <w:r w:rsidR="00A34D3E" w:rsidRPr="00713AA3">
        <w:t xml:space="preserve">respectait les </w:t>
      </w:r>
      <w:r w:rsidRPr="00713AA3">
        <w:t xml:space="preserve">mesures de </w:t>
      </w:r>
      <w:r w:rsidR="00A34D3E" w:rsidRPr="00713AA3">
        <w:t>réglementation conformément au</w:t>
      </w:r>
      <w:r w:rsidRPr="00713AA3">
        <w:t xml:space="preserve"> Protocole de Montréal. Le Comité exécutif a noté que la Géorgie avait démontré son engagement en faveur de l'élimination des HCFC en atteignant l'objectif de réduction de 10 % de la consommation de HCFC en 2015 et en continuant à réduire les importations et l'utilisation de HCFC. Le Comité exécutif a donc bon espoir que la Géorgie respecte la mesure de réglementation visant à réduire sa consommation de HCFC de 35 % en 2020, grâce à la mise en œuvre de la phase I de son PGEH</w:t>
      </w:r>
      <w:r w:rsidR="00501B75" w:rsidRPr="00713AA3">
        <w:t>.</w:t>
      </w:r>
      <w:r w:rsidR="00A45710">
        <w:t xml:space="preserve"> </w:t>
      </w:r>
    </w:p>
    <w:p w14:paraId="7D46AD7B" w14:textId="77777777" w:rsidR="008C5738" w:rsidRPr="00290873" w:rsidRDefault="008C5738" w:rsidP="004E7F9C">
      <w:pPr>
        <w:pStyle w:val="StyleHeader4Para4Left0Firstline0"/>
      </w:pPr>
    </w:p>
    <w:p w14:paraId="1B7A3F1F" w14:textId="77777777" w:rsidR="008C5738" w:rsidRPr="00290873" w:rsidRDefault="008C5738" w:rsidP="004E7F9C">
      <w:pPr>
        <w:pStyle w:val="StyleHeader4Para4Left0Firstline0"/>
      </w:pPr>
    </w:p>
    <w:p w14:paraId="12DAD3B2" w14:textId="77777777" w:rsidR="00E85409" w:rsidRPr="00290873" w:rsidRDefault="00E85409" w:rsidP="004E7F9C"/>
    <w:sectPr w:rsidR="00E85409" w:rsidRPr="00290873" w:rsidSect="00AA5F81">
      <w:head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8C2CB" w14:textId="77777777" w:rsidR="002E60BD" w:rsidRDefault="002E60BD" w:rsidP="004A504B">
      <w:r>
        <w:separator/>
      </w:r>
    </w:p>
  </w:endnote>
  <w:endnote w:type="continuationSeparator" w:id="0">
    <w:p w14:paraId="7D327A57" w14:textId="77777777" w:rsidR="002E60BD" w:rsidRDefault="002E60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EFBB7" w14:textId="5F83F927" w:rsidR="00EC23FF" w:rsidRPr="0033525D" w:rsidRDefault="00EC23F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CE3B" w14:textId="6DED8FEB" w:rsidR="00EC23FF" w:rsidRPr="0033525D" w:rsidRDefault="00EC23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251A8" w14:textId="77777777" w:rsidR="00D868F6" w:rsidRPr="00D868F6" w:rsidRDefault="00D868F6" w:rsidP="00D868F6">
    <w:pPr>
      <w:pBdr>
        <w:top w:val="single" w:sz="4" w:space="1" w:color="auto"/>
        <w:left w:val="single" w:sz="4" w:space="4" w:color="auto"/>
        <w:bottom w:val="single" w:sz="4" w:space="1" w:color="auto"/>
        <w:right w:val="single" w:sz="4" w:space="4" w:color="auto"/>
      </w:pBdr>
      <w:jc w:val="center"/>
      <w:rPr>
        <w:sz w:val="18"/>
        <w:szCs w:val="18"/>
      </w:rPr>
    </w:pPr>
    <w:r w:rsidRPr="00D868F6">
      <w:rPr>
        <w:sz w:val="18"/>
        <w:szCs w:val="18"/>
      </w:rPr>
      <w:t xml:space="preserve">Les documents de présession du Comité exécutif du Fonds multilatéral aux fins d’application du Protocole de </w:t>
    </w:r>
  </w:p>
  <w:p w14:paraId="63627F1A" w14:textId="65A37B5D" w:rsidR="00EC23FF" w:rsidRPr="00060F64" w:rsidRDefault="00D868F6" w:rsidP="00D868F6">
    <w:pPr>
      <w:pBdr>
        <w:top w:val="single" w:sz="4" w:space="1" w:color="auto"/>
        <w:left w:val="single" w:sz="4" w:space="4" w:color="auto"/>
        <w:bottom w:val="single" w:sz="4" w:space="1" w:color="auto"/>
        <w:right w:val="single" w:sz="4" w:space="4" w:color="auto"/>
      </w:pBdr>
      <w:jc w:val="center"/>
      <w:rPr>
        <w:sz w:val="18"/>
        <w:szCs w:val="18"/>
      </w:rPr>
    </w:pPr>
    <w:r w:rsidRPr="00D868F6">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73050902"/>
      <w:docPartObj>
        <w:docPartGallery w:val="Page Numbers (Bottom of Page)"/>
        <w:docPartUnique/>
      </w:docPartObj>
    </w:sdtPr>
    <w:sdtEndPr>
      <w:rPr>
        <w:rStyle w:val="PageNumber"/>
      </w:rPr>
    </w:sdtEndPr>
    <w:sdtContent>
      <w:p w14:paraId="795C3479" w14:textId="6FA5F991" w:rsidR="00EC23FF" w:rsidRDefault="00EC23FF" w:rsidP="00EC23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DCD0D0" w14:textId="77777777" w:rsidR="00EC23FF" w:rsidRDefault="00EC23FF" w:rsidP="00D15FEF">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FEED94" w14:textId="77777777" w:rsidR="002E60BD" w:rsidRDefault="002E60BD" w:rsidP="004A504B">
      <w:r>
        <w:separator/>
      </w:r>
    </w:p>
  </w:footnote>
  <w:footnote w:type="continuationSeparator" w:id="0">
    <w:p w14:paraId="7528CD16" w14:textId="77777777" w:rsidR="002E60BD" w:rsidRDefault="002E60BD" w:rsidP="004A504B">
      <w:r>
        <w:continuationSeparator/>
      </w:r>
    </w:p>
  </w:footnote>
  <w:footnote w:id="1">
    <w:p w14:paraId="7637FC8E" w14:textId="58CD7C88" w:rsidR="00EC23FF" w:rsidRPr="00D97367" w:rsidRDefault="00EC23FF" w:rsidP="00D97367">
      <w:pPr>
        <w:pStyle w:val="FootnoteText"/>
      </w:pPr>
      <w:r>
        <w:rPr>
          <w:rStyle w:val="FootnoteReference"/>
        </w:rPr>
        <w:footnoteRef/>
      </w:r>
      <w:r w:rsidRPr="00D97367">
        <w:t xml:space="preserve"> Inclusion de la phase III des PGEH dans le plan d'activités consolidé 2020-2021 uniquement pour les pays dont la phase II du PGEH a été approuvée en vue d'atteindre un objectif chiffré de réduction d'ici 2020.</w:t>
      </w:r>
    </w:p>
  </w:footnote>
  <w:footnote w:id="2">
    <w:p w14:paraId="44484676" w14:textId="5011898C" w:rsidR="00EC23FF" w:rsidRPr="00060F64" w:rsidRDefault="00EC23FF" w:rsidP="003E437A">
      <w:pPr>
        <w:pStyle w:val="FootnoteText"/>
      </w:pPr>
      <w:r>
        <w:rPr>
          <w:rStyle w:val="FootnoteReference"/>
        </w:rPr>
        <w:footnoteRef/>
      </w:r>
      <w:r w:rsidRPr="00060F64">
        <w:t xml:space="preserve"> </w:t>
      </w:r>
      <w:r w:rsidR="001513A3" w:rsidRPr="001513A3">
        <w:t>Le Comité exécutif a décidé, entre autres, d'approuver les activités de facilitation en partant du principe que les pays auraient la possibilité de mener un éventail d'activités en vue de remplir leurs obligations initiales prévues par l'Amendement de Kigali ; les activités de facilitation pourraient consister notamment à promouvoir et à soutenir la ratification rapide de l'Amendement de Kigali, à mettre en place des dispositifs institutionnels de soutien, à examiner les systèmes d'octroi de licences, à communiquer des données sur les HFC et à promouvoir des activités pilotes non liées à des investissements.</w:t>
      </w:r>
    </w:p>
  </w:footnote>
  <w:footnote w:id="3">
    <w:p w14:paraId="65BD6B0D" w14:textId="77777777" w:rsidR="00EC23FF" w:rsidRPr="00060F64" w:rsidRDefault="00EC23FF" w:rsidP="003E437A">
      <w:pPr>
        <w:pStyle w:val="FootnoteText"/>
      </w:pPr>
      <w:r>
        <w:rPr>
          <w:rStyle w:val="FootnoteReference"/>
        </w:rPr>
        <w:footnoteRef/>
      </w:r>
      <w:r w:rsidRPr="00060F64">
        <w:t xml:space="preserve"> UNEP/OzL.Pro/ExCom/85/14.</w:t>
      </w:r>
    </w:p>
  </w:footnote>
  <w:footnote w:id="4">
    <w:p w14:paraId="409AC74B" w14:textId="69356F0D" w:rsidR="00EC23FF" w:rsidRPr="00060F64" w:rsidRDefault="00EC23FF" w:rsidP="00140AEA">
      <w:pPr>
        <w:pStyle w:val="FootnoteText"/>
      </w:pPr>
      <w:r>
        <w:rPr>
          <w:rStyle w:val="FootnoteReference"/>
        </w:rPr>
        <w:footnoteRef/>
      </w:r>
      <w:r w:rsidRPr="00060F64">
        <w:t xml:space="preserve"> </w:t>
      </w:r>
      <w:r w:rsidRPr="00E9748C">
        <w:t xml:space="preserve">  Le financement de l'élaboration de plans nationaux de mise en œuvre visant à satisfaire aux obligations initiales de réduction des HFC pourrait être octroyé, au plus tôt, cinq ans avant ces obligations, après la ratification de l'Amendement de Kigali et en se fondant sur des lignes directrices qui seront approuvées ultérieurement</w:t>
      </w:r>
      <w:r w:rsidRPr="00060F6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36E51" w14:textId="646DCFBF" w:rsidR="00EC23FF" w:rsidRPr="0033525D" w:rsidRDefault="00EC23FF">
    <w:fldSimple w:instr=" DOCPROPERTY &quot;Document number&quot;  \* MERGEFORMAT ">
      <w:r w:rsidR="00671742">
        <w:t>UNEP/OzL.Pro/ExCom/85/15</w:t>
      </w:r>
    </w:fldSimple>
  </w:p>
  <w:p w14:paraId="4A8C04A6" w14:textId="77777777" w:rsidR="00EC23FF" w:rsidRPr="0033525D" w:rsidRDefault="00EC23FF"/>
  <w:p w14:paraId="789B2B5E" w14:textId="77777777" w:rsidR="00EC23FF" w:rsidRPr="0033525D" w:rsidRDefault="00EC23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ACB0B" w14:textId="6E26A284" w:rsidR="00EC23FF" w:rsidRPr="0033525D" w:rsidRDefault="00EC23FF">
    <w:pPr>
      <w:jc w:val="right"/>
    </w:pPr>
    <w:fldSimple w:instr=" DOCPROPERTY &quot;Document number&quot;  \* MERGEFORMAT ">
      <w:r w:rsidR="00671742">
        <w:t>UNEP/OzL.Pro/ExCom/85/15</w:t>
      </w:r>
    </w:fldSimple>
  </w:p>
  <w:p w14:paraId="37BC52C4" w14:textId="77777777" w:rsidR="00EC23FF" w:rsidRPr="0033525D" w:rsidRDefault="00EC23FF"/>
  <w:p w14:paraId="4EC00703" w14:textId="77777777" w:rsidR="00EC23FF" w:rsidRPr="0033525D" w:rsidRDefault="00EC2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D2DFE" w14:textId="33B7DC32" w:rsidR="00EC23FF" w:rsidRPr="00891279" w:rsidRDefault="00EC23FF">
    <w:pPr>
      <w:rPr>
        <w:lang w:val="en-US"/>
      </w:rPr>
    </w:pPr>
    <w:r>
      <w:fldChar w:fldCharType="begin"/>
    </w:r>
    <w:r w:rsidRPr="00984C03">
      <w:rPr>
        <w:lang w:val="en-CA"/>
      </w:rPr>
      <w:instrText xml:space="preserve"> DOCPROPERTY "Document number"  \* MERGEFORMAT </w:instrText>
    </w:r>
    <w:r>
      <w:fldChar w:fldCharType="separate"/>
    </w:r>
    <w:r w:rsidR="003029DE" w:rsidRPr="003029DE">
      <w:rPr>
        <w:lang w:val="en-US"/>
      </w:rPr>
      <w:t>UNEP/OzL.Pro/ExCom/85/15</w:t>
    </w:r>
    <w:r>
      <w:fldChar w:fldCharType="end"/>
    </w:r>
  </w:p>
  <w:p w14:paraId="12DA2957" w14:textId="7721ED78" w:rsidR="00EC23FF" w:rsidRPr="00891279" w:rsidRDefault="00EC23FF" w:rsidP="00D15FEF">
    <w:pPr>
      <w:pStyle w:val="Header"/>
      <w:jc w:val="left"/>
      <w:rPr>
        <w:lang w:val="en-US"/>
      </w:rPr>
    </w:pPr>
    <w:r w:rsidRPr="00891279">
      <w:rPr>
        <w:lang w:val="en-US"/>
      </w:rPr>
      <w:t>Annex I</w:t>
    </w:r>
  </w:p>
  <w:p w14:paraId="5670ADB2" w14:textId="77777777" w:rsidR="00EC23FF" w:rsidRPr="00891279" w:rsidRDefault="00EC23FF">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EF801" w14:textId="77777777" w:rsidR="00EC23FF" w:rsidRPr="00891279" w:rsidRDefault="00EC23FF">
    <w:pPr>
      <w:jc w:val="right"/>
      <w:rPr>
        <w:lang w:val="en-US"/>
      </w:rPr>
    </w:pPr>
    <w:r>
      <w:fldChar w:fldCharType="begin"/>
    </w:r>
    <w:r w:rsidRPr="00984C03">
      <w:rPr>
        <w:lang w:val="en-CA"/>
      </w:rPr>
      <w:instrText xml:space="preserve"> DOCPROPERTY "Document number"  \* MERGEFORMAT </w:instrText>
    </w:r>
    <w:r>
      <w:fldChar w:fldCharType="separate"/>
    </w:r>
    <w:r w:rsidRPr="00891279">
      <w:rPr>
        <w:lang w:val="en-US"/>
      </w:rPr>
      <w:t>PNUE/OzL.Pro/ExCom/85/15</w:t>
    </w:r>
    <w:r>
      <w:fldChar w:fldCharType="end"/>
    </w:r>
  </w:p>
  <w:p w14:paraId="702D1B6C" w14:textId="1F5412AA" w:rsidR="00EC23FF" w:rsidRPr="00891279" w:rsidRDefault="00EC23FF" w:rsidP="002D487B">
    <w:pPr>
      <w:pStyle w:val="Header"/>
      <w:jc w:val="right"/>
      <w:rPr>
        <w:lang w:val="en-US"/>
      </w:rPr>
    </w:pPr>
    <w:r w:rsidRPr="00891279">
      <w:rPr>
        <w:lang w:val="en-US"/>
      </w:rPr>
      <w:t>Annexe I</w:t>
    </w:r>
  </w:p>
  <w:p w14:paraId="0D81EF01" w14:textId="77777777" w:rsidR="00EC23FF" w:rsidRPr="00891279" w:rsidRDefault="00EC23FF">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65855" w14:textId="645F6B10" w:rsidR="00EC23FF" w:rsidRPr="00891279" w:rsidRDefault="00EC23FF" w:rsidP="00FE5DA8">
    <w:pPr>
      <w:jc w:val="right"/>
      <w:rPr>
        <w:lang w:val="en-US"/>
      </w:rPr>
    </w:pPr>
    <w:r>
      <w:fldChar w:fldCharType="begin"/>
    </w:r>
    <w:r w:rsidRPr="00984C03">
      <w:rPr>
        <w:lang w:val="en-CA"/>
      </w:rPr>
      <w:instrText xml:space="preserve"> DOCPROPERTY "Document number"  \* MERGEFORMAT </w:instrText>
    </w:r>
    <w:r>
      <w:fldChar w:fldCharType="separate"/>
    </w:r>
    <w:r w:rsidR="003029DE" w:rsidRPr="003029DE">
      <w:rPr>
        <w:lang w:val="en-US"/>
      </w:rPr>
      <w:t>UNEP/OzL.Pro/ExCom/85/15</w:t>
    </w:r>
    <w:r>
      <w:fldChar w:fldCharType="end"/>
    </w:r>
  </w:p>
  <w:p w14:paraId="349FA8D6" w14:textId="6EEB11BD" w:rsidR="00EC23FF" w:rsidRPr="00891279" w:rsidRDefault="00EC23FF" w:rsidP="00FE5DA8">
    <w:pPr>
      <w:pStyle w:val="Header"/>
      <w:jc w:val="right"/>
      <w:rPr>
        <w:lang w:val="en-US"/>
      </w:rPr>
    </w:pPr>
    <w:r w:rsidRPr="00891279">
      <w:rPr>
        <w:lang w:val="en-US"/>
      </w:rPr>
      <w:t>Annex</w:t>
    </w:r>
    <w:r w:rsidR="00984C03">
      <w:rPr>
        <w:lang w:val="en-US"/>
      </w:rPr>
      <w:t xml:space="preserve">e </w:t>
    </w:r>
    <w:r w:rsidRPr="00891279">
      <w:rPr>
        <w:lang w:val="en-US"/>
      </w:rPr>
      <w:t>I</w:t>
    </w:r>
  </w:p>
  <w:p w14:paraId="18D1A89D" w14:textId="77777777" w:rsidR="00EC23FF" w:rsidRPr="00891279" w:rsidRDefault="00EC23FF">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286A8" w14:textId="773BE64A" w:rsidR="00EC23FF" w:rsidRPr="00891279" w:rsidRDefault="00EC23FF" w:rsidP="00FE5DA8">
    <w:pPr>
      <w:pStyle w:val="Header"/>
      <w:jc w:val="left"/>
      <w:rPr>
        <w:lang w:val="en-US"/>
      </w:rPr>
    </w:pPr>
    <w:r>
      <w:fldChar w:fldCharType="begin"/>
    </w:r>
    <w:r w:rsidRPr="00984C03">
      <w:rPr>
        <w:lang w:val="en-CA"/>
      </w:rPr>
      <w:instrText xml:space="preserve"> DOCPROPERTY "Document number"  \* MERGEFORMAT </w:instrText>
    </w:r>
    <w:r>
      <w:fldChar w:fldCharType="separate"/>
    </w:r>
    <w:r w:rsidR="003029DE" w:rsidRPr="003029DE">
      <w:rPr>
        <w:lang w:val="en-US"/>
      </w:rPr>
      <w:t>UNEP/OzL.Pro/ExCom/85/15</w:t>
    </w:r>
    <w:r>
      <w:fldChar w:fldCharType="end"/>
    </w:r>
  </w:p>
  <w:p w14:paraId="0F14D910" w14:textId="52DFBBE5" w:rsidR="00EC23FF" w:rsidRPr="00891279" w:rsidRDefault="00EC23FF" w:rsidP="00FE5DA8">
    <w:pPr>
      <w:pStyle w:val="Header"/>
      <w:jc w:val="left"/>
      <w:rPr>
        <w:lang w:val="en-US"/>
      </w:rPr>
    </w:pPr>
    <w:r w:rsidRPr="00891279">
      <w:rPr>
        <w:lang w:val="en-US"/>
      </w:rPr>
      <w:t>Annexe II</w:t>
    </w:r>
  </w:p>
  <w:p w14:paraId="2DD8025F" w14:textId="77777777" w:rsidR="00EC23FF" w:rsidRPr="00891279" w:rsidRDefault="00EC23F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6D0133D"/>
    <w:multiLevelType w:val="multilevel"/>
    <w:tmpl w:val="A29A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3"/>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0F64"/>
    <w:rsid w:val="00061EC2"/>
    <w:rsid w:val="00067E1B"/>
    <w:rsid w:val="000748E8"/>
    <w:rsid w:val="00080ED0"/>
    <w:rsid w:val="00085B8F"/>
    <w:rsid w:val="00087C7E"/>
    <w:rsid w:val="00090481"/>
    <w:rsid w:val="000931F7"/>
    <w:rsid w:val="00094B40"/>
    <w:rsid w:val="000A0B35"/>
    <w:rsid w:val="000A3826"/>
    <w:rsid w:val="000A3AB8"/>
    <w:rsid w:val="000A6C26"/>
    <w:rsid w:val="000C3024"/>
    <w:rsid w:val="000D10B2"/>
    <w:rsid w:val="000D399E"/>
    <w:rsid w:val="000D52A4"/>
    <w:rsid w:val="000E07BC"/>
    <w:rsid w:val="000E5D90"/>
    <w:rsid w:val="000F1CD4"/>
    <w:rsid w:val="000F4103"/>
    <w:rsid w:val="000F70A7"/>
    <w:rsid w:val="0011104C"/>
    <w:rsid w:val="00113CCA"/>
    <w:rsid w:val="00122F25"/>
    <w:rsid w:val="00135980"/>
    <w:rsid w:val="00140AEA"/>
    <w:rsid w:val="001513A3"/>
    <w:rsid w:val="00164719"/>
    <w:rsid w:val="00166FC4"/>
    <w:rsid w:val="001677AC"/>
    <w:rsid w:val="001804EA"/>
    <w:rsid w:val="00190A61"/>
    <w:rsid w:val="00193BE7"/>
    <w:rsid w:val="001A2B92"/>
    <w:rsid w:val="001A3342"/>
    <w:rsid w:val="001A3E3D"/>
    <w:rsid w:val="001A7049"/>
    <w:rsid w:val="001A72A3"/>
    <w:rsid w:val="001B1E40"/>
    <w:rsid w:val="001C33D5"/>
    <w:rsid w:val="001C5CAE"/>
    <w:rsid w:val="001C764E"/>
    <w:rsid w:val="001D411E"/>
    <w:rsid w:val="001E1052"/>
    <w:rsid w:val="001E21B1"/>
    <w:rsid w:val="001E2F93"/>
    <w:rsid w:val="001E4554"/>
    <w:rsid w:val="001E61E5"/>
    <w:rsid w:val="001F2159"/>
    <w:rsid w:val="001F4466"/>
    <w:rsid w:val="001F4854"/>
    <w:rsid w:val="001F676F"/>
    <w:rsid w:val="001F7FC3"/>
    <w:rsid w:val="00202B26"/>
    <w:rsid w:val="00210B8B"/>
    <w:rsid w:val="00214863"/>
    <w:rsid w:val="002156B4"/>
    <w:rsid w:val="00220A26"/>
    <w:rsid w:val="00232711"/>
    <w:rsid w:val="00234AB0"/>
    <w:rsid w:val="00237932"/>
    <w:rsid w:val="00253222"/>
    <w:rsid w:val="00262847"/>
    <w:rsid w:val="00281BB2"/>
    <w:rsid w:val="00281CF0"/>
    <w:rsid w:val="00290873"/>
    <w:rsid w:val="002B254E"/>
    <w:rsid w:val="002B705C"/>
    <w:rsid w:val="002B72E9"/>
    <w:rsid w:val="002B730D"/>
    <w:rsid w:val="002C7522"/>
    <w:rsid w:val="002C7998"/>
    <w:rsid w:val="002D487B"/>
    <w:rsid w:val="002D6337"/>
    <w:rsid w:val="002E60BD"/>
    <w:rsid w:val="002E691B"/>
    <w:rsid w:val="002F1E53"/>
    <w:rsid w:val="002F2CAA"/>
    <w:rsid w:val="0030052C"/>
    <w:rsid w:val="003029DE"/>
    <w:rsid w:val="00310B79"/>
    <w:rsid w:val="00316419"/>
    <w:rsid w:val="003306E1"/>
    <w:rsid w:val="003320E4"/>
    <w:rsid w:val="0033525D"/>
    <w:rsid w:val="003414F3"/>
    <w:rsid w:val="0035613E"/>
    <w:rsid w:val="00360F2C"/>
    <w:rsid w:val="00363EE9"/>
    <w:rsid w:val="00376128"/>
    <w:rsid w:val="0037742E"/>
    <w:rsid w:val="00377D56"/>
    <w:rsid w:val="0038245A"/>
    <w:rsid w:val="003840E6"/>
    <w:rsid w:val="003842AC"/>
    <w:rsid w:val="00385CFC"/>
    <w:rsid w:val="0039337A"/>
    <w:rsid w:val="003A3189"/>
    <w:rsid w:val="003A3CA7"/>
    <w:rsid w:val="003B33BD"/>
    <w:rsid w:val="003B569D"/>
    <w:rsid w:val="003C3C0E"/>
    <w:rsid w:val="003D42A6"/>
    <w:rsid w:val="003D4FAC"/>
    <w:rsid w:val="003E437A"/>
    <w:rsid w:val="003E5FEF"/>
    <w:rsid w:val="003E7906"/>
    <w:rsid w:val="003F3C50"/>
    <w:rsid w:val="00406A6A"/>
    <w:rsid w:val="00406B22"/>
    <w:rsid w:val="004137DF"/>
    <w:rsid w:val="00417CC1"/>
    <w:rsid w:val="004328A7"/>
    <w:rsid w:val="00434C74"/>
    <w:rsid w:val="00442D97"/>
    <w:rsid w:val="00456EB4"/>
    <w:rsid w:val="00465537"/>
    <w:rsid w:val="004718F3"/>
    <w:rsid w:val="00475040"/>
    <w:rsid w:val="00483DF4"/>
    <w:rsid w:val="00493D40"/>
    <w:rsid w:val="004967B6"/>
    <w:rsid w:val="004A504B"/>
    <w:rsid w:val="004A6911"/>
    <w:rsid w:val="004B54E0"/>
    <w:rsid w:val="004B7384"/>
    <w:rsid w:val="004C4269"/>
    <w:rsid w:val="004C6701"/>
    <w:rsid w:val="004D4BED"/>
    <w:rsid w:val="004D6236"/>
    <w:rsid w:val="004D7A81"/>
    <w:rsid w:val="004D7F90"/>
    <w:rsid w:val="004E4DBB"/>
    <w:rsid w:val="004E4E41"/>
    <w:rsid w:val="004E64E2"/>
    <w:rsid w:val="004E7F9C"/>
    <w:rsid w:val="004F3493"/>
    <w:rsid w:val="004F5143"/>
    <w:rsid w:val="004F543C"/>
    <w:rsid w:val="00501B75"/>
    <w:rsid w:val="00510353"/>
    <w:rsid w:val="00512B09"/>
    <w:rsid w:val="00513531"/>
    <w:rsid w:val="00533796"/>
    <w:rsid w:val="00537343"/>
    <w:rsid w:val="005445D3"/>
    <w:rsid w:val="00555D75"/>
    <w:rsid w:val="00560DF0"/>
    <w:rsid w:val="0056759C"/>
    <w:rsid w:val="0057175E"/>
    <w:rsid w:val="0059513E"/>
    <w:rsid w:val="00597FFB"/>
    <w:rsid w:val="005A2953"/>
    <w:rsid w:val="005A595A"/>
    <w:rsid w:val="005B1FCD"/>
    <w:rsid w:val="005B48FF"/>
    <w:rsid w:val="005B5042"/>
    <w:rsid w:val="005B70BC"/>
    <w:rsid w:val="005C64E5"/>
    <w:rsid w:val="005D363F"/>
    <w:rsid w:val="005D3F02"/>
    <w:rsid w:val="005D4CD5"/>
    <w:rsid w:val="006020F4"/>
    <w:rsid w:val="00604C15"/>
    <w:rsid w:val="006158D5"/>
    <w:rsid w:val="006246CB"/>
    <w:rsid w:val="00625D83"/>
    <w:rsid w:val="006623E7"/>
    <w:rsid w:val="00662B80"/>
    <w:rsid w:val="00670F6C"/>
    <w:rsid w:val="00671742"/>
    <w:rsid w:val="006852C7"/>
    <w:rsid w:val="006852CE"/>
    <w:rsid w:val="006B1692"/>
    <w:rsid w:val="006C1727"/>
    <w:rsid w:val="006C32FD"/>
    <w:rsid w:val="006C39CE"/>
    <w:rsid w:val="006D0FCC"/>
    <w:rsid w:val="006D21F5"/>
    <w:rsid w:val="006E1FC3"/>
    <w:rsid w:val="006F0C92"/>
    <w:rsid w:val="0070103A"/>
    <w:rsid w:val="0070616B"/>
    <w:rsid w:val="00706295"/>
    <w:rsid w:val="00706FDA"/>
    <w:rsid w:val="00711F9A"/>
    <w:rsid w:val="00713810"/>
    <w:rsid w:val="00713AA3"/>
    <w:rsid w:val="007303A5"/>
    <w:rsid w:val="00730B3E"/>
    <w:rsid w:val="0073420B"/>
    <w:rsid w:val="007465A0"/>
    <w:rsid w:val="0074760E"/>
    <w:rsid w:val="00754ABA"/>
    <w:rsid w:val="00786304"/>
    <w:rsid w:val="007A1546"/>
    <w:rsid w:val="007A228C"/>
    <w:rsid w:val="007A368E"/>
    <w:rsid w:val="007A5868"/>
    <w:rsid w:val="007B04CE"/>
    <w:rsid w:val="007B5CDC"/>
    <w:rsid w:val="007B6871"/>
    <w:rsid w:val="007B7A2F"/>
    <w:rsid w:val="007C3D33"/>
    <w:rsid w:val="007D294A"/>
    <w:rsid w:val="007D47D2"/>
    <w:rsid w:val="007D6EC0"/>
    <w:rsid w:val="007D7E1D"/>
    <w:rsid w:val="007E2F43"/>
    <w:rsid w:val="007E4A7F"/>
    <w:rsid w:val="0080081F"/>
    <w:rsid w:val="00831979"/>
    <w:rsid w:val="008327E2"/>
    <w:rsid w:val="00851352"/>
    <w:rsid w:val="00857077"/>
    <w:rsid w:val="00857834"/>
    <w:rsid w:val="00863230"/>
    <w:rsid w:val="008717D8"/>
    <w:rsid w:val="0087215C"/>
    <w:rsid w:val="00875D25"/>
    <w:rsid w:val="00880E35"/>
    <w:rsid w:val="00882C24"/>
    <w:rsid w:val="00886455"/>
    <w:rsid w:val="008875FE"/>
    <w:rsid w:val="00887F8E"/>
    <w:rsid w:val="00891279"/>
    <w:rsid w:val="00896234"/>
    <w:rsid w:val="00897E43"/>
    <w:rsid w:val="008A455F"/>
    <w:rsid w:val="008C5738"/>
    <w:rsid w:val="008C7EAD"/>
    <w:rsid w:val="008D0CFE"/>
    <w:rsid w:val="008D6152"/>
    <w:rsid w:val="008E6F9A"/>
    <w:rsid w:val="008F0F81"/>
    <w:rsid w:val="008F27BF"/>
    <w:rsid w:val="00903827"/>
    <w:rsid w:val="00912C58"/>
    <w:rsid w:val="009142EC"/>
    <w:rsid w:val="009154C3"/>
    <w:rsid w:val="00921BFF"/>
    <w:rsid w:val="00923540"/>
    <w:rsid w:val="00926767"/>
    <w:rsid w:val="00930E9B"/>
    <w:rsid w:val="009361D5"/>
    <w:rsid w:val="009428A4"/>
    <w:rsid w:val="009645B8"/>
    <w:rsid w:val="009659F4"/>
    <w:rsid w:val="00970C8E"/>
    <w:rsid w:val="00970D60"/>
    <w:rsid w:val="009729EB"/>
    <w:rsid w:val="009736F8"/>
    <w:rsid w:val="009745E5"/>
    <w:rsid w:val="00984C03"/>
    <w:rsid w:val="0099390E"/>
    <w:rsid w:val="009960E5"/>
    <w:rsid w:val="009A0484"/>
    <w:rsid w:val="009A7ADC"/>
    <w:rsid w:val="009C19B7"/>
    <w:rsid w:val="009C4C27"/>
    <w:rsid w:val="009C5ABB"/>
    <w:rsid w:val="009D5757"/>
    <w:rsid w:val="009D7C51"/>
    <w:rsid w:val="009E196C"/>
    <w:rsid w:val="009F36BF"/>
    <w:rsid w:val="009F44AB"/>
    <w:rsid w:val="00A01E93"/>
    <w:rsid w:val="00A111B6"/>
    <w:rsid w:val="00A1518B"/>
    <w:rsid w:val="00A16B25"/>
    <w:rsid w:val="00A17C6C"/>
    <w:rsid w:val="00A26D27"/>
    <w:rsid w:val="00A34D3E"/>
    <w:rsid w:val="00A376EE"/>
    <w:rsid w:val="00A42A99"/>
    <w:rsid w:val="00A43889"/>
    <w:rsid w:val="00A4519A"/>
    <w:rsid w:val="00A45710"/>
    <w:rsid w:val="00A5151A"/>
    <w:rsid w:val="00A57E0A"/>
    <w:rsid w:val="00A649BF"/>
    <w:rsid w:val="00A64A5C"/>
    <w:rsid w:val="00A71CD0"/>
    <w:rsid w:val="00A7487C"/>
    <w:rsid w:val="00A823F6"/>
    <w:rsid w:val="00A8719E"/>
    <w:rsid w:val="00AA0A89"/>
    <w:rsid w:val="00AA5F81"/>
    <w:rsid w:val="00AA6429"/>
    <w:rsid w:val="00AC01AA"/>
    <w:rsid w:val="00AC476F"/>
    <w:rsid w:val="00AC4F72"/>
    <w:rsid w:val="00AD03A4"/>
    <w:rsid w:val="00AF741A"/>
    <w:rsid w:val="00B01ADB"/>
    <w:rsid w:val="00B04161"/>
    <w:rsid w:val="00B051C2"/>
    <w:rsid w:val="00B056F9"/>
    <w:rsid w:val="00B11E3D"/>
    <w:rsid w:val="00B156C5"/>
    <w:rsid w:val="00B17E82"/>
    <w:rsid w:val="00B368C3"/>
    <w:rsid w:val="00B456A5"/>
    <w:rsid w:val="00B4575A"/>
    <w:rsid w:val="00B575BA"/>
    <w:rsid w:val="00B71608"/>
    <w:rsid w:val="00B76429"/>
    <w:rsid w:val="00B77A47"/>
    <w:rsid w:val="00B92D3A"/>
    <w:rsid w:val="00B956D4"/>
    <w:rsid w:val="00B97446"/>
    <w:rsid w:val="00BA7432"/>
    <w:rsid w:val="00BB10FB"/>
    <w:rsid w:val="00BC1AA0"/>
    <w:rsid w:val="00BC2495"/>
    <w:rsid w:val="00BC7EB9"/>
    <w:rsid w:val="00BD2643"/>
    <w:rsid w:val="00BD56B1"/>
    <w:rsid w:val="00BD6558"/>
    <w:rsid w:val="00BF2F76"/>
    <w:rsid w:val="00BF3022"/>
    <w:rsid w:val="00BF3214"/>
    <w:rsid w:val="00BF3A28"/>
    <w:rsid w:val="00BF5573"/>
    <w:rsid w:val="00C12718"/>
    <w:rsid w:val="00C15867"/>
    <w:rsid w:val="00C21919"/>
    <w:rsid w:val="00C2296D"/>
    <w:rsid w:val="00C23155"/>
    <w:rsid w:val="00C3657A"/>
    <w:rsid w:val="00C370F1"/>
    <w:rsid w:val="00C40C41"/>
    <w:rsid w:val="00C45885"/>
    <w:rsid w:val="00C45FE3"/>
    <w:rsid w:val="00C50F22"/>
    <w:rsid w:val="00C57971"/>
    <w:rsid w:val="00C65BD7"/>
    <w:rsid w:val="00C76BA4"/>
    <w:rsid w:val="00C83A48"/>
    <w:rsid w:val="00C85865"/>
    <w:rsid w:val="00C85E85"/>
    <w:rsid w:val="00C878E2"/>
    <w:rsid w:val="00CA2EAE"/>
    <w:rsid w:val="00CA4AC1"/>
    <w:rsid w:val="00CB0316"/>
    <w:rsid w:val="00CB0B11"/>
    <w:rsid w:val="00CB41C3"/>
    <w:rsid w:val="00CB426A"/>
    <w:rsid w:val="00CB4F58"/>
    <w:rsid w:val="00CB5354"/>
    <w:rsid w:val="00CC3C9E"/>
    <w:rsid w:val="00CC44F1"/>
    <w:rsid w:val="00CC66EC"/>
    <w:rsid w:val="00CC6A14"/>
    <w:rsid w:val="00CC70A3"/>
    <w:rsid w:val="00CD4442"/>
    <w:rsid w:val="00CD4D5B"/>
    <w:rsid w:val="00CD53C3"/>
    <w:rsid w:val="00CD574E"/>
    <w:rsid w:val="00CE4C22"/>
    <w:rsid w:val="00CF26EE"/>
    <w:rsid w:val="00CF41EC"/>
    <w:rsid w:val="00CF5D04"/>
    <w:rsid w:val="00CF65C8"/>
    <w:rsid w:val="00D04DE4"/>
    <w:rsid w:val="00D063F1"/>
    <w:rsid w:val="00D14F22"/>
    <w:rsid w:val="00D15FEF"/>
    <w:rsid w:val="00D4741C"/>
    <w:rsid w:val="00D560C0"/>
    <w:rsid w:val="00D57918"/>
    <w:rsid w:val="00D616D9"/>
    <w:rsid w:val="00D73DC6"/>
    <w:rsid w:val="00D74C1A"/>
    <w:rsid w:val="00D754C1"/>
    <w:rsid w:val="00D77393"/>
    <w:rsid w:val="00D77A35"/>
    <w:rsid w:val="00D77CCF"/>
    <w:rsid w:val="00D81B3E"/>
    <w:rsid w:val="00D868F6"/>
    <w:rsid w:val="00D90C70"/>
    <w:rsid w:val="00D90E49"/>
    <w:rsid w:val="00D953CD"/>
    <w:rsid w:val="00D96ADE"/>
    <w:rsid w:val="00D97367"/>
    <w:rsid w:val="00DA0CE2"/>
    <w:rsid w:val="00DA248F"/>
    <w:rsid w:val="00DC0F74"/>
    <w:rsid w:val="00DC6A10"/>
    <w:rsid w:val="00DD1979"/>
    <w:rsid w:val="00DD5F6C"/>
    <w:rsid w:val="00DD65C9"/>
    <w:rsid w:val="00DE5EED"/>
    <w:rsid w:val="00DE657E"/>
    <w:rsid w:val="00DF4704"/>
    <w:rsid w:val="00DF4AE4"/>
    <w:rsid w:val="00E024AA"/>
    <w:rsid w:val="00E078B4"/>
    <w:rsid w:val="00E14761"/>
    <w:rsid w:val="00E250F1"/>
    <w:rsid w:val="00E26BF9"/>
    <w:rsid w:val="00E3550D"/>
    <w:rsid w:val="00E5267A"/>
    <w:rsid w:val="00E52838"/>
    <w:rsid w:val="00E614E0"/>
    <w:rsid w:val="00E73F7F"/>
    <w:rsid w:val="00E85409"/>
    <w:rsid w:val="00E9748C"/>
    <w:rsid w:val="00EA065E"/>
    <w:rsid w:val="00EA241D"/>
    <w:rsid w:val="00EA429F"/>
    <w:rsid w:val="00EA4F9E"/>
    <w:rsid w:val="00EA63CA"/>
    <w:rsid w:val="00EA6D3B"/>
    <w:rsid w:val="00EB00AD"/>
    <w:rsid w:val="00EB136C"/>
    <w:rsid w:val="00EB480E"/>
    <w:rsid w:val="00EB5EC6"/>
    <w:rsid w:val="00EB7FC9"/>
    <w:rsid w:val="00EC01ED"/>
    <w:rsid w:val="00EC23FF"/>
    <w:rsid w:val="00ED27E8"/>
    <w:rsid w:val="00ED7137"/>
    <w:rsid w:val="00ED78B3"/>
    <w:rsid w:val="00EF06EA"/>
    <w:rsid w:val="00F022CC"/>
    <w:rsid w:val="00F06E24"/>
    <w:rsid w:val="00F21088"/>
    <w:rsid w:val="00F327E7"/>
    <w:rsid w:val="00F35746"/>
    <w:rsid w:val="00F44173"/>
    <w:rsid w:val="00F447C7"/>
    <w:rsid w:val="00F4713E"/>
    <w:rsid w:val="00F5211B"/>
    <w:rsid w:val="00F54666"/>
    <w:rsid w:val="00F554A9"/>
    <w:rsid w:val="00F716FD"/>
    <w:rsid w:val="00F72B22"/>
    <w:rsid w:val="00F80355"/>
    <w:rsid w:val="00F87C43"/>
    <w:rsid w:val="00F87EAB"/>
    <w:rsid w:val="00F96945"/>
    <w:rsid w:val="00FA672E"/>
    <w:rsid w:val="00FB0C81"/>
    <w:rsid w:val="00FC2200"/>
    <w:rsid w:val="00FC2540"/>
    <w:rsid w:val="00FC5ECB"/>
    <w:rsid w:val="00FE5DA8"/>
    <w:rsid w:val="00FF0204"/>
    <w:rsid w:val="00FF318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FBDBD"/>
  <w15:docId w15:val="{86187050-07D1-D343-9B41-596D6508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4A7F"/>
    <w:rPr>
      <w:sz w:val="22"/>
      <w:szCs w:val="22"/>
      <w:lang w:val="en-GB"/>
    </w:rPr>
  </w:style>
  <w:style w:type="paragraph" w:styleId="FootnoteText">
    <w:name w:val="footnote text"/>
    <w:basedOn w:val="Normal"/>
    <w:link w:val="FootnoteTextChar"/>
    <w:uiPriority w:val="99"/>
    <w:unhideWhenUsed/>
    <w:rsid w:val="007E4A7F"/>
    <w:rPr>
      <w:sz w:val="20"/>
      <w:szCs w:val="20"/>
    </w:rPr>
  </w:style>
  <w:style w:type="character" w:customStyle="1" w:styleId="FootnoteTextChar">
    <w:name w:val="Footnote Text Char"/>
    <w:basedOn w:val="DefaultParagraphFont"/>
    <w:link w:val="FootnoteText"/>
    <w:uiPriority w:val="99"/>
    <w:rsid w:val="007E4A7F"/>
    <w:rPr>
      <w:lang w:val="en-GB"/>
    </w:rPr>
  </w:style>
  <w:style w:type="character" w:styleId="FootnoteReference">
    <w:name w:val="footnote reference"/>
    <w:aliases w:val="ftref"/>
    <w:basedOn w:val="DefaultParagraphFont"/>
    <w:uiPriority w:val="99"/>
    <w:unhideWhenUsed/>
    <w:rsid w:val="007E4A7F"/>
    <w:rPr>
      <w:vertAlign w:val="superscript"/>
    </w:rPr>
  </w:style>
  <w:style w:type="paragraph" w:styleId="ListParagraph">
    <w:name w:val="List Paragraph"/>
    <w:basedOn w:val="Normal"/>
    <w:uiPriority w:val="34"/>
    <w:qFormat/>
    <w:rsid w:val="00EC01ED"/>
    <w:pPr>
      <w:ind w:left="720"/>
      <w:contextualSpacing/>
    </w:pPr>
  </w:style>
  <w:style w:type="character" w:customStyle="1" w:styleId="HeaderChar">
    <w:name w:val="Header Char"/>
    <w:basedOn w:val="DefaultParagraphFont"/>
    <w:link w:val="Header"/>
    <w:rsid w:val="00C370F1"/>
    <w:rPr>
      <w:sz w:val="22"/>
      <w:szCs w:val="22"/>
      <w:lang w:val="en-GB"/>
    </w:rPr>
  </w:style>
  <w:style w:type="character" w:styleId="PageNumber">
    <w:name w:val="page number"/>
    <w:basedOn w:val="DefaultParagraphFont"/>
    <w:uiPriority w:val="99"/>
    <w:semiHidden/>
    <w:unhideWhenUsed/>
    <w:rsid w:val="00D15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669172">
      <w:bodyDiv w:val="1"/>
      <w:marLeft w:val="0"/>
      <w:marRight w:val="0"/>
      <w:marTop w:val="0"/>
      <w:marBottom w:val="0"/>
      <w:divBdr>
        <w:top w:val="none" w:sz="0" w:space="0" w:color="auto"/>
        <w:left w:val="none" w:sz="0" w:space="0" w:color="auto"/>
        <w:bottom w:val="none" w:sz="0" w:space="0" w:color="auto"/>
        <w:right w:val="none" w:sz="0" w:space="0" w:color="auto"/>
      </w:divBdr>
    </w:div>
    <w:div w:id="135995851">
      <w:bodyDiv w:val="1"/>
      <w:marLeft w:val="0"/>
      <w:marRight w:val="0"/>
      <w:marTop w:val="0"/>
      <w:marBottom w:val="0"/>
      <w:divBdr>
        <w:top w:val="none" w:sz="0" w:space="0" w:color="auto"/>
        <w:left w:val="none" w:sz="0" w:space="0" w:color="auto"/>
        <w:bottom w:val="none" w:sz="0" w:space="0" w:color="auto"/>
        <w:right w:val="none" w:sz="0" w:space="0" w:color="auto"/>
      </w:divBdr>
    </w:div>
    <w:div w:id="166868963">
      <w:bodyDiv w:val="1"/>
      <w:marLeft w:val="0"/>
      <w:marRight w:val="0"/>
      <w:marTop w:val="0"/>
      <w:marBottom w:val="0"/>
      <w:divBdr>
        <w:top w:val="none" w:sz="0" w:space="0" w:color="auto"/>
        <w:left w:val="none" w:sz="0" w:space="0" w:color="auto"/>
        <w:bottom w:val="none" w:sz="0" w:space="0" w:color="auto"/>
        <w:right w:val="none" w:sz="0" w:space="0" w:color="auto"/>
      </w:divBdr>
    </w:div>
    <w:div w:id="725951414">
      <w:bodyDiv w:val="1"/>
      <w:marLeft w:val="0"/>
      <w:marRight w:val="0"/>
      <w:marTop w:val="0"/>
      <w:marBottom w:val="0"/>
      <w:divBdr>
        <w:top w:val="none" w:sz="0" w:space="0" w:color="auto"/>
        <w:left w:val="none" w:sz="0" w:space="0" w:color="auto"/>
        <w:bottom w:val="none" w:sz="0" w:space="0" w:color="auto"/>
        <w:right w:val="none" w:sz="0" w:space="0" w:color="auto"/>
      </w:divBdr>
    </w:div>
    <w:div w:id="824664825">
      <w:bodyDiv w:val="1"/>
      <w:marLeft w:val="0"/>
      <w:marRight w:val="0"/>
      <w:marTop w:val="0"/>
      <w:marBottom w:val="0"/>
      <w:divBdr>
        <w:top w:val="none" w:sz="0" w:space="0" w:color="auto"/>
        <w:left w:val="none" w:sz="0" w:space="0" w:color="auto"/>
        <w:bottom w:val="none" w:sz="0" w:space="0" w:color="auto"/>
        <w:right w:val="none" w:sz="0" w:space="0" w:color="auto"/>
      </w:divBdr>
    </w:div>
    <w:div w:id="857349656">
      <w:bodyDiv w:val="1"/>
      <w:marLeft w:val="0"/>
      <w:marRight w:val="0"/>
      <w:marTop w:val="0"/>
      <w:marBottom w:val="0"/>
      <w:divBdr>
        <w:top w:val="none" w:sz="0" w:space="0" w:color="auto"/>
        <w:left w:val="none" w:sz="0" w:space="0" w:color="auto"/>
        <w:bottom w:val="none" w:sz="0" w:space="0" w:color="auto"/>
        <w:right w:val="none" w:sz="0" w:space="0" w:color="auto"/>
      </w:divBdr>
    </w:div>
    <w:div w:id="1331251363">
      <w:bodyDiv w:val="1"/>
      <w:marLeft w:val="0"/>
      <w:marRight w:val="0"/>
      <w:marTop w:val="0"/>
      <w:marBottom w:val="0"/>
      <w:divBdr>
        <w:top w:val="none" w:sz="0" w:space="0" w:color="auto"/>
        <w:left w:val="none" w:sz="0" w:space="0" w:color="auto"/>
        <w:bottom w:val="none" w:sz="0" w:space="0" w:color="auto"/>
        <w:right w:val="none" w:sz="0" w:space="0" w:color="auto"/>
      </w:divBdr>
    </w:div>
    <w:div w:id="1607152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549236">
      <w:bodyDiv w:val="1"/>
      <w:marLeft w:val="0"/>
      <w:marRight w:val="0"/>
      <w:marTop w:val="0"/>
      <w:marBottom w:val="0"/>
      <w:divBdr>
        <w:top w:val="none" w:sz="0" w:space="0" w:color="auto"/>
        <w:left w:val="none" w:sz="0" w:space="0" w:color="auto"/>
        <w:bottom w:val="none" w:sz="0" w:space="0" w:color="auto"/>
        <w:right w:val="none" w:sz="0" w:space="0" w:color="auto"/>
      </w:divBdr>
    </w:div>
    <w:div w:id="194919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UNEP/OzL.Pro/ExCom/85/15</Document_x0020_Number>
  </documentManagement>
</p:properties>
</file>

<file path=customXml/itemProps1.xml><?xml version="1.0" encoding="utf-8"?>
<ds:datastoreItem xmlns:ds="http://schemas.openxmlformats.org/officeDocument/2006/customXml" ds:itemID="{40C18877-D53F-4637-B267-DE8EF95F489C}"/>
</file>

<file path=customXml/itemProps2.xml><?xml version="1.0" encoding="utf-8"?>
<ds:datastoreItem xmlns:ds="http://schemas.openxmlformats.org/officeDocument/2006/customXml" ds:itemID="{C6BE2D6A-2DBE-4AFE-9D14-D26BFC818FF8}"/>
</file>

<file path=customXml/itemProps3.xml><?xml version="1.0" encoding="utf-8"?>
<ds:datastoreItem xmlns:ds="http://schemas.openxmlformats.org/officeDocument/2006/customXml" ds:itemID="{C946BF77-FCF4-40DF-AF24-76466A9B6848}"/>
</file>

<file path=customXml/itemProps4.xml><?xml version="1.0" encoding="utf-8"?>
<ds:datastoreItem xmlns:ds="http://schemas.openxmlformats.org/officeDocument/2006/customXml" ds:itemID="{06578A33-62D0-4910-8CA5-DAABEDB07393}"/>
</file>

<file path=docProps/app.xml><?xml version="1.0" encoding="utf-8"?>
<Properties xmlns="http://schemas.openxmlformats.org/officeDocument/2006/extended-properties" xmlns:vt="http://schemas.openxmlformats.org/officeDocument/2006/docPropsVTypes">
  <Template>Normal</Template>
  <TotalTime>40</TotalTime>
  <Pages>9</Pages>
  <Words>2131</Words>
  <Characters>12150</Characters>
  <Application>Microsoft Office Word</Application>
  <DocSecurity>0</DocSecurity>
  <Lines>101</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du PNUD pour 2020</vt:lpstr>
      <vt:lpstr>UNDP's work programme for 2020</vt:lpstr>
    </vt:vector>
  </TitlesOfParts>
  <Manager/>
  <Company>UNMFS</Company>
  <LinksUpToDate>false</LinksUpToDate>
  <CharactersWithSpaces>14253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2020</dc:title>
  <dc:subject/>
  <dc:creator>Microsoft Office User</dc:creator>
  <cp:keywords/>
  <dc:description/>
  <cp:lastModifiedBy>Lynda</cp:lastModifiedBy>
  <cp:revision>11</cp:revision>
  <cp:lastPrinted>2001-05-26T16:40:00Z</cp:lastPrinted>
  <dcterms:created xsi:type="dcterms:W3CDTF">2020-05-15T00:09:00Z</dcterms:created>
  <dcterms:modified xsi:type="dcterms:W3CDTF">2020-05-27T17:37:00Z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UNEP/OzL.Pro/ExCom/85/15</vt:lpwstr>
  </property>
  <property fmtid="{D5CDD505-2E9C-101B-9397-08002B2CF9AE}" pid="3" name="Revision date">
    <vt:lpwstr>6 mai 2020</vt:lpwstr>
  </property>
  <property fmtid="{D5CDD505-2E9C-101B-9397-08002B2CF9AE}" pid="4" name="ContentTypeId">
    <vt:lpwstr>0x010100291B81A444E34248BBC988D4638CFC23</vt:lpwstr>
  </property>
</Properties>
</file>