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2B1660" w14:paraId="0038B9C2" w14:textId="77777777" w:rsidTr="00BF362A">
        <w:trPr>
          <w:trHeight w:val="720"/>
        </w:trPr>
        <w:tc>
          <w:tcPr>
            <w:tcW w:w="5387" w:type="dxa"/>
            <w:gridSpan w:val="2"/>
            <w:tcBorders>
              <w:bottom w:val="single" w:sz="18" w:space="0" w:color="auto"/>
            </w:tcBorders>
          </w:tcPr>
          <w:p w14:paraId="6B925DE9" w14:textId="77777777" w:rsidR="005A6C31" w:rsidRPr="002B166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2B1660">
              <w:rPr>
                <w:rFonts w:ascii="Univers" w:hAnsi="Univers"/>
                <w:b/>
                <w:sz w:val="28"/>
                <w:szCs w:val="28"/>
              </w:rPr>
              <w:t>UNITED</w:t>
            </w:r>
            <w:r w:rsidRPr="002B1660">
              <w:rPr>
                <w:rFonts w:ascii="Univers" w:hAnsi="Univers"/>
                <w:b/>
                <w:sz w:val="28"/>
                <w:szCs w:val="28"/>
              </w:rPr>
              <w:br/>
              <w:t>NATIONS</w:t>
            </w:r>
          </w:p>
        </w:tc>
        <w:tc>
          <w:tcPr>
            <w:tcW w:w="4545" w:type="dxa"/>
            <w:tcBorders>
              <w:bottom w:val="single" w:sz="18" w:space="0" w:color="auto"/>
            </w:tcBorders>
          </w:tcPr>
          <w:p w14:paraId="6929B604" w14:textId="77777777" w:rsidR="005A6C31" w:rsidRPr="002B1660" w:rsidRDefault="005A6C31" w:rsidP="001161CD">
            <w:pPr>
              <w:jc w:val="right"/>
              <w:rPr>
                <w:sz w:val="52"/>
                <w:szCs w:val="52"/>
              </w:rPr>
            </w:pPr>
            <w:r w:rsidRPr="002B1660">
              <w:rPr>
                <w:rFonts w:ascii="Univers Bold" w:hAnsi="Univers Bold"/>
                <w:b/>
                <w:sz w:val="72"/>
              </w:rPr>
              <w:t>EP</w:t>
            </w:r>
          </w:p>
        </w:tc>
      </w:tr>
      <w:tr w:rsidR="005A6C31" w:rsidRPr="002B1660" w14:paraId="4968589F" w14:textId="77777777" w:rsidTr="00B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B3AF616" w14:textId="77777777" w:rsidR="005A6C31" w:rsidRPr="002B1660" w:rsidRDefault="005A6C31" w:rsidP="001161CD">
            <w:pPr>
              <w:spacing w:before="120"/>
              <w:ind w:left="-9"/>
            </w:pPr>
            <w:r w:rsidRPr="002B1660">
              <w:rPr>
                <w:noProof/>
                <w:lang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D469F57"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FFF5CB8" w14:textId="77777777" w:rsidR="005A6C31" w:rsidRPr="002B166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B1660">
              <w:rPr>
                <w:rFonts w:ascii="Univers" w:hAnsi="Univers"/>
                <w:b/>
                <w:sz w:val="32"/>
                <w:szCs w:val="32"/>
              </w:rPr>
              <w:t>United Nations</w:t>
            </w:r>
          </w:p>
          <w:p w14:paraId="4294E5F2" w14:textId="77777777" w:rsidR="005A6C31" w:rsidRPr="002B166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B1660">
              <w:rPr>
                <w:rFonts w:ascii="Univers" w:hAnsi="Univers"/>
                <w:b/>
                <w:sz w:val="32"/>
                <w:szCs w:val="32"/>
              </w:rPr>
              <w:t>Environment</w:t>
            </w:r>
          </w:p>
          <w:p w14:paraId="65464C5A" w14:textId="77777777" w:rsidR="005A6C31" w:rsidRPr="002B166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B1660">
              <w:rPr>
                <w:rFonts w:ascii="Univers" w:hAnsi="Univers"/>
                <w:b/>
                <w:sz w:val="32"/>
                <w:szCs w:val="32"/>
              </w:rPr>
              <w:t>Programme</w:t>
            </w:r>
          </w:p>
        </w:tc>
        <w:tc>
          <w:tcPr>
            <w:tcW w:w="4545" w:type="dxa"/>
            <w:tcBorders>
              <w:top w:val="nil"/>
              <w:left w:val="nil"/>
              <w:bottom w:val="single" w:sz="36" w:space="0" w:color="auto"/>
              <w:right w:val="nil"/>
            </w:tcBorders>
          </w:tcPr>
          <w:p w14:paraId="54EC17EC" w14:textId="77777777" w:rsidR="005A6C31" w:rsidRPr="002B1660" w:rsidRDefault="005A6C31" w:rsidP="001161CD">
            <w:pPr>
              <w:spacing w:before="120"/>
            </w:pPr>
            <w:r w:rsidRPr="002B1660">
              <w:t>Distr.</w:t>
            </w:r>
          </w:p>
          <w:p w14:paraId="005EA2E9" w14:textId="77777777" w:rsidR="005A6C31" w:rsidRPr="002B1660" w:rsidRDefault="005A6C31" w:rsidP="001161CD">
            <w:r w:rsidRPr="002B1660">
              <w:t>GENERAL</w:t>
            </w:r>
          </w:p>
          <w:p w14:paraId="499C86E2" w14:textId="77777777" w:rsidR="005A6C31" w:rsidRPr="002B1660" w:rsidRDefault="005A6C31" w:rsidP="001161CD"/>
          <w:p w14:paraId="14EF5576" w14:textId="77777777" w:rsidR="005A6C31" w:rsidRPr="002B1660" w:rsidRDefault="005A6C31" w:rsidP="001161CD"/>
          <w:p w14:paraId="3CAE4B10" w14:textId="2B570DF8" w:rsidR="005A6C31" w:rsidRPr="002B1660" w:rsidRDefault="00B90E17" w:rsidP="001161CD">
            <w:r>
              <w:fldChar w:fldCharType="begin"/>
            </w:r>
            <w:r>
              <w:instrText xml:space="preserve"> DOCPROPERTY "Document number"  \* MERGEFORMAT </w:instrText>
            </w:r>
            <w:r>
              <w:fldChar w:fldCharType="separate"/>
            </w:r>
            <w:r w:rsidRPr="002B1660">
              <w:t>UNEP/</w:t>
            </w:r>
            <w:proofErr w:type="spellStart"/>
            <w:r w:rsidRPr="002B1660">
              <w:t>OzL.Pro</w:t>
            </w:r>
            <w:proofErr w:type="spellEnd"/>
            <w:r w:rsidRPr="002B1660">
              <w:t>/ExCom/98/49</w:t>
            </w:r>
            <w:r>
              <w:fldChar w:fldCharType="end"/>
            </w:r>
          </w:p>
          <w:p w14:paraId="05826B53" w14:textId="49B13398" w:rsidR="005A6C31" w:rsidRPr="002B1660" w:rsidRDefault="005A6C31" w:rsidP="001161CD">
            <w:r w:rsidRPr="002B1660">
              <w:fldChar w:fldCharType="begin"/>
            </w:r>
            <w:r w:rsidRPr="002B1660">
              <w:instrText xml:space="preserve"> DOCPROPERTY "Revision date" \@ "d MMMM YYYY"  \* MERGEFORMAT </w:instrText>
            </w:r>
            <w:r w:rsidRPr="002B1660">
              <w:fldChar w:fldCharType="separate"/>
            </w:r>
            <w:r w:rsidR="002B1660">
              <w:t>5 June 2026</w:t>
            </w:r>
            <w:r w:rsidRPr="002B1660">
              <w:fldChar w:fldCharType="end"/>
            </w:r>
          </w:p>
          <w:p w14:paraId="775BFFB4" w14:textId="77777777" w:rsidR="005A6C31" w:rsidRPr="002B1660" w:rsidRDefault="005A6C31" w:rsidP="001161CD">
            <w:pPr>
              <w:rPr>
                <w:caps/>
              </w:rPr>
            </w:pPr>
          </w:p>
          <w:p w14:paraId="1F6D9135" w14:textId="77777777" w:rsidR="005A6C31" w:rsidRPr="002B1660" w:rsidRDefault="005A6C31" w:rsidP="001161CD">
            <w:r w:rsidRPr="002B1660">
              <w:t>ORIGINAL: ENGLISH</w:t>
            </w:r>
          </w:p>
        </w:tc>
      </w:tr>
    </w:tbl>
    <w:p w14:paraId="431CB8B5" w14:textId="77777777" w:rsidR="00CA59FB" w:rsidRPr="002B1660" w:rsidRDefault="005A6C31" w:rsidP="00274AC4">
      <w:pPr>
        <w:spacing w:before="60"/>
        <w:jc w:val="left"/>
      </w:pPr>
      <w:r w:rsidRPr="002B1660">
        <w:t>EXECUTIVE COMMITTEE OF</w:t>
      </w:r>
      <w:r w:rsidRPr="002B1660">
        <w:br/>
      </w:r>
      <w:r w:rsidR="00C15867" w:rsidRPr="002B1660">
        <w:t xml:space="preserve">  THE MULTILATERAL FUND FOR THE</w:t>
      </w:r>
      <w:r w:rsidR="00C15867" w:rsidRPr="002B1660">
        <w:br/>
        <w:t xml:space="preserve">  IMPLEMENTATION OF THE MONTREAL PROTOCOL</w:t>
      </w:r>
      <w:r w:rsidR="00C15867" w:rsidRPr="002B1660">
        <w:br/>
      </w:r>
      <w:r w:rsidR="00CA59FB" w:rsidRPr="002B1660">
        <w:t>Ninety-</w:t>
      </w:r>
      <w:r w:rsidR="00FC7182" w:rsidRPr="002B1660">
        <w:t>eigh</w:t>
      </w:r>
      <w:r w:rsidR="00E9339B" w:rsidRPr="002B1660">
        <w:t xml:space="preserve">th </w:t>
      </w:r>
      <w:r w:rsidR="00CA59FB" w:rsidRPr="002B1660">
        <w:t>Meeting</w:t>
      </w:r>
    </w:p>
    <w:p w14:paraId="3FE6D5A4" w14:textId="77777777" w:rsidR="00CA59FB" w:rsidRPr="002B1660" w:rsidRDefault="00CA59FB" w:rsidP="001161CD">
      <w:pPr>
        <w:jc w:val="left"/>
      </w:pPr>
      <w:r w:rsidRPr="002B1660">
        <w:t xml:space="preserve">Montreal, </w:t>
      </w:r>
      <w:r w:rsidR="00FC7182" w:rsidRPr="002B1660">
        <w:t>22</w:t>
      </w:r>
      <w:r w:rsidR="00563DA8" w:rsidRPr="002B1660">
        <w:t>–</w:t>
      </w:r>
      <w:r w:rsidR="00FC7182" w:rsidRPr="002B1660">
        <w:t>26</w:t>
      </w:r>
      <w:r w:rsidR="00022071" w:rsidRPr="002B1660">
        <w:t xml:space="preserve"> </w:t>
      </w:r>
      <w:r w:rsidR="00FC7182" w:rsidRPr="002B1660">
        <w:t>June</w:t>
      </w:r>
      <w:r w:rsidR="007624A2" w:rsidRPr="002B1660">
        <w:t xml:space="preserve"> 202</w:t>
      </w:r>
      <w:r w:rsidR="00FC7182" w:rsidRPr="002B1660">
        <w:t>6</w:t>
      </w:r>
    </w:p>
    <w:p w14:paraId="159EBEE9" w14:textId="545F7CFF" w:rsidR="0079781A" w:rsidRPr="002B1660" w:rsidRDefault="0079781A" w:rsidP="001161CD">
      <w:pPr>
        <w:jc w:val="left"/>
      </w:pPr>
      <w:r w:rsidRPr="002B1660">
        <w:t xml:space="preserve">Item </w:t>
      </w:r>
      <w:r w:rsidR="005E36A4" w:rsidRPr="002B1660">
        <w:t>8(d)</w:t>
      </w:r>
      <w:r w:rsidRPr="002B1660">
        <w:t xml:space="preserve"> of the provisional agenda</w:t>
      </w:r>
      <w:r w:rsidRPr="002B1660">
        <w:rPr>
          <w:rStyle w:val="FootnoteReference"/>
        </w:rPr>
        <w:footnoteReference w:id="2"/>
      </w:r>
    </w:p>
    <w:p w14:paraId="060EAB51" w14:textId="77777777" w:rsidR="00C15867" w:rsidRPr="002B1660" w:rsidRDefault="00C15867" w:rsidP="001161CD">
      <w:pPr>
        <w:jc w:val="left"/>
      </w:pPr>
    </w:p>
    <w:p w14:paraId="7BCEFE84" w14:textId="77777777" w:rsidR="00563DA8" w:rsidRPr="002B1660" w:rsidRDefault="00563DA8" w:rsidP="00A06508">
      <w:pPr>
        <w:jc w:val="left"/>
      </w:pPr>
    </w:p>
    <w:p w14:paraId="4F0701B7" w14:textId="77777777" w:rsidR="00D1290A" w:rsidRPr="002B1660" w:rsidRDefault="00D1290A" w:rsidP="00A06508">
      <w:pPr>
        <w:jc w:val="left"/>
      </w:pPr>
    </w:p>
    <w:p w14:paraId="3A222A9D" w14:textId="33AAD935" w:rsidR="00563DA8" w:rsidRPr="002B1660" w:rsidRDefault="00563DA8" w:rsidP="00A06508"/>
    <w:p w14:paraId="4BC99E61" w14:textId="673D3F1B" w:rsidR="00563DA8" w:rsidRPr="002B1660" w:rsidRDefault="00563DA8" w:rsidP="00A06508">
      <w:pPr>
        <w:jc w:val="center"/>
        <w:rPr>
          <w:b/>
        </w:rPr>
      </w:pPr>
      <w:r w:rsidRPr="002B1660">
        <w:rPr>
          <w:b/>
        </w:rPr>
        <w:t xml:space="preserve">PROJECT PROPOSALS: </w:t>
      </w:r>
      <w:r w:rsidR="001D1E96" w:rsidRPr="002B1660">
        <w:rPr>
          <w:b/>
        </w:rPr>
        <w:t>THAILAND</w:t>
      </w:r>
    </w:p>
    <w:p w14:paraId="10CDC4CF" w14:textId="77777777" w:rsidR="00563DA8" w:rsidRPr="002B1660" w:rsidRDefault="00563DA8" w:rsidP="00A06508"/>
    <w:p w14:paraId="4103FD4F" w14:textId="77777777" w:rsidR="00563DA8" w:rsidRPr="002B1660" w:rsidRDefault="00563DA8" w:rsidP="00A06508"/>
    <w:p w14:paraId="51199DCF" w14:textId="55297EAC" w:rsidR="00563DA8" w:rsidRPr="002B1660" w:rsidRDefault="00563DA8" w:rsidP="00A06508">
      <w:pPr>
        <w:ind w:firstLine="720"/>
      </w:pPr>
      <w:r w:rsidRPr="002B1660">
        <w:t>This document consists of the comments and recommendation of the Secretariat on the following project proposals:</w:t>
      </w:r>
    </w:p>
    <w:p w14:paraId="5EC7ED6E" w14:textId="77777777" w:rsidR="00563DA8" w:rsidRPr="002B1660" w:rsidRDefault="00563DA8" w:rsidP="00A06508">
      <w:pPr>
        <w:spacing w:before="240" w:after="240"/>
        <w:rPr>
          <w:u w:val="single"/>
        </w:rPr>
      </w:pPr>
      <w:r w:rsidRPr="002B1660">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2B1660" w14:paraId="2EA4F6FA" w14:textId="77777777" w:rsidTr="002E62C5">
        <w:tc>
          <w:tcPr>
            <w:tcW w:w="2762" w:type="pct"/>
          </w:tcPr>
          <w:p w14:paraId="516CAD8D" w14:textId="639BE2F9" w:rsidR="00563DA8" w:rsidRPr="002B1660" w:rsidRDefault="00563DA8" w:rsidP="00A06508">
            <w:pPr>
              <w:pStyle w:val="ListParagraph"/>
              <w:numPr>
                <w:ilvl w:val="0"/>
                <w:numId w:val="10"/>
              </w:numPr>
              <w:ind w:left="604" w:hanging="714"/>
              <w:jc w:val="left"/>
              <w:rPr>
                <w:lang w:val="en-CA"/>
              </w:rPr>
            </w:pPr>
            <w:r w:rsidRPr="002B1660">
              <w:rPr>
                <w:lang w:val="en-CA"/>
              </w:rPr>
              <w:t>HCFC phase-out management plan (stage </w:t>
            </w:r>
            <w:r w:rsidR="002E62C5" w:rsidRPr="002B1660">
              <w:rPr>
                <w:lang w:val="en-CA"/>
              </w:rPr>
              <w:t>III</w:t>
            </w:r>
            <w:r w:rsidRPr="002B1660">
              <w:rPr>
                <w:lang w:val="en-CA"/>
              </w:rPr>
              <w:t>, first tranche)</w:t>
            </w:r>
          </w:p>
        </w:tc>
        <w:tc>
          <w:tcPr>
            <w:tcW w:w="972" w:type="pct"/>
          </w:tcPr>
          <w:p w14:paraId="514AE632" w14:textId="536F40CA" w:rsidR="00563DA8" w:rsidRPr="002B1660" w:rsidRDefault="002E62C5" w:rsidP="00A06508">
            <w:pPr>
              <w:jc w:val="center"/>
            </w:pPr>
            <w:r w:rsidRPr="002B1660">
              <w:t>World Bank</w:t>
            </w:r>
          </w:p>
        </w:tc>
        <w:tc>
          <w:tcPr>
            <w:tcW w:w="1266" w:type="pct"/>
          </w:tcPr>
          <w:p w14:paraId="416DDC30" w14:textId="77777777" w:rsidR="00563DA8" w:rsidRPr="002B1660" w:rsidRDefault="00563DA8" w:rsidP="00A06508">
            <w:pPr>
              <w:jc w:val="right"/>
            </w:pPr>
            <w:r w:rsidRPr="002B1660">
              <w:t>Individual consideration</w:t>
            </w:r>
          </w:p>
        </w:tc>
      </w:tr>
    </w:tbl>
    <w:p w14:paraId="02C89377" w14:textId="77777777" w:rsidR="008529DB" w:rsidRPr="002B1660" w:rsidRDefault="008529DB" w:rsidP="00A06508">
      <w:pPr>
        <w:spacing w:before="240" w:after="240"/>
        <w:rPr>
          <w:u w:val="single"/>
        </w:rPr>
      </w:pPr>
      <w:r w:rsidRPr="002B1660">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8529DB" w:rsidRPr="002B1660" w14:paraId="4A2E0EDC" w14:textId="77777777" w:rsidTr="00471604">
        <w:trPr>
          <w:trHeight w:val="601"/>
        </w:trPr>
        <w:tc>
          <w:tcPr>
            <w:tcW w:w="5240" w:type="dxa"/>
          </w:tcPr>
          <w:p w14:paraId="63CDFA28" w14:textId="3F9F59A1" w:rsidR="002A7879" w:rsidRPr="002B1660" w:rsidRDefault="008529DB" w:rsidP="00A06508">
            <w:pPr>
              <w:pStyle w:val="ListParagraph"/>
              <w:numPr>
                <w:ilvl w:val="0"/>
                <w:numId w:val="10"/>
              </w:numPr>
              <w:ind w:left="604" w:hanging="714"/>
              <w:jc w:val="left"/>
              <w:rPr>
                <w:lang w:val="en-CA"/>
              </w:rPr>
            </w:pPr>
            <w:r w:rsidRPr="002B1660">
              <w:rPr>
                <w:lang w:val="en-CA"/>
              </w:rPr>
              <w:t>Kigali HFC implementation plan (</w:t>
            </w:r>
            <w:r w:rsidRPr="002B1660">
              <w:rPr>
                <w:shd w:val="clear" w:color="auto" w:fill="FFFFFF" w:themeFill="background1"/>
                <w:lang w:val="en-CA"/>
              </w:rPr>
              <w:t>stage I, first tranche</w:t>
            </w:r>
            <w:r w:rsidRPr="002B1660">
              <w:rPr>
                <w:lang w:val="en-CA"/>
              </w:rPr>
              <w:t>)</w:t>
            </w:r>
          </w:p>
        </w:tc>
        <w:tc>
          <w:tcPr>
            <w:tcW w:w="1706" w:type="dxa"/>
          </w:tcPr>
          <w:p w14:paraId="7002C262" w14:textId="77777777" w:rsidR="008529DB" w:rsidRPr="002B1660" w:rsidRDefault="008529DB" w:rsidP="00A06508">
            <w:pPr>
              <w:jc w:val="center"/>
            </w:pPr>
            <w:r w:rsidRPr="002B1660">
              <w:t xml:space="preserve">World Bank </w:t>
            </w:r>
          </w:p>
        </w:tc>
        <w:tc>
          <w:tcPr>
            <w:tcW w:w="2512" w:type="dxa"/>
          </w:tcPr>
          <w:p w14:paraId="34E82DB3" w14:textId="77777777" w:rsidR="008529DB" w:rsidRPr="002B1660" w:rsidRDefault="008529DB" w:rsidP="00A06508">
            <w:pPr>
              <w:jc w:val="right"/>
            </w:pPr>
            <w:r w:rsidRPr="002B1660">
              <w:t>Individual consideration</w:t>
            </w:r>
          </w:p>
        </w:tc>
      </w:tr>
    </w:tbl>
    <w:p w14:paraId="6D00F698" w14:textId="77777777" w:rsidR="007D7F51" w:rsidRPr="002B1660" w:rsidRDefault="007D7F51" w:rsidP="00A06508">
      <w:pPr>
        <w:spacing w:before="240" w:after="240"/>
        <w:rPr>
          <w:u w:val="single"/>
        </w:rPr>
      </w:pPr>
      <w:r w:rsidRPr="002B1660">
        <w:rPr>
          <w:u w:val="single"/>
        </w:rPr>
        <w:t>Energy efficiency</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7D7F51" w:rsidRPr="002B1660" w14:paraId="22243EE8" w14:textId="77777777" w:rsidTr="00401AAC">
        <w:tc>
          <w:tcPr>
            <w:tcW w:w="2762" w:type="pct"/>
          </w:tcPr>
          <w:p w14:paraId="59010D25" w14:textId="77777777" w:rsidR="007D7F51" w:rsidRPr="002B1660" w:rsidRDefault="007D7F51" w:rsidP="00A06508">
            <w:pPr>
              <w:pStyle w:val="ListParagraph"/>
              <w:numPr>
                <w:ilvl w:val="0"/>
                <w:numId w:val="10"/>
              </w:numPr>
              <w:ind w:left="604" w:hanging="714"/>
              <w:jc w:val="left"/>
              <w:rPr>
                <w:lang w:val="en-CA"/>
              </w:rPr>
            </w:pPr>
            <w:r w:rsidRPr="002B1660">
              <w:rPr>
                <w:lang w:val="en-CA"/>
              </w:rPr>
              <w:t xml:space="preserve">Project to enhance energy efficiency in the manufacturing of air conditioners </w:t>
            </w:r>
          </w:p>
        </w:tc>
        <w:tc>
          <w:tcPr>
            <w:tcW w:w="972" w:type="pct"/>
          </w:tcPr>
          <w:p w14:paraId="18621BE3" w14:textId="77777777" w:rsidR="007D7F51" w:rsidRPr="002B1660" w:rsidRDefault="007D7F51" w:rsidP="00A06508">
            <w:pPr>
              <w:jc w:val="center"/>
            </w:pPr>
            <w:r w:rsidRPr="002B1660">
              <w:t>World Bank</w:t>
            </w:r>
          </w:p>
        </w:tc>
        <w:tc>
          <w:tcPr>
            <w:tcW w:w="1266" w:type="pct"/>
          </w:tcPr>
          <w:p w14:paraId="06D485F8" w14:textId="77777777" w:rsidR="007D7F51" w:rsidRPr="002B1660" w:rsidRDefault="007D7F51" w:rsidP="00A06508">
            <w:pPr>
              <w:jc w:val="right"/>
            </w:pPr>
            <w:r w:rsidRPr="002B1660">
              <w:t>Individual consideration</w:t>
            </w:r>
          </w:p>
        </w:tc>
      </w:tr>
    </w:tbl>
    <w:p w14:paraId="2E5C6330" w14:textId="4FBBA6F5" w:rsidR="00563DA8" w:rsidRPr="002B1660" w:rsidRDefault="00563DA8" w:rsidP="00A06508">
      <w:pPr>
        <w:jc w:val="left"/>
      </w:pPr>
    </w:p>
    <w:p w14:paraId="2955FA1C" w14:textId="77777777" w:rsidR="00563DA8" w:rsidRPr="002B1660" w:rsidRDefault="00563DA8" w:rsidP="00A06508">
      <w:pPr>
        <w:jc w:val="left"/>
      </w:pPr>
      <w:r w:rsidRPr="002B1660">
        <w:br w:type="page"/>
      </w:r>
    </w:p>
    <w:p w14:paraId="684641F9" w14:textId="0B80E65A" w:rsidR="00492512" w:rsidRPr="002B1660" w:rsidRDefault="00492512" w:rsidP="00A06508">
      <w:pPr>
        <w:ind w:left="-425" w:right="-420"/>
        <w:jc w:val="center"/>
        <w:rPr>
          <w:b/>
        </w:rPr>
      </w:pPr>
      <w:r w:rsidRPr="002B1660">
        <w:rPr>
          <w:b/>
        </w:rPr>
        <w:lastRenderedPageBreak/>
        <w:t>Summary on strategic integration of projects in Thailand</w:t>
      </w:r>
    </w:p>
    <w:p w14:paraId="6A5DE497" w14:textId="77777777" w:rsidR="00492512" w:rsidRPr="002B1660" w:rsidRDefault="00492512" w:rsidP="00A06508">
      <w:pPr>
        <w:ind w:left="-425" w:right="-420"/>
        <w:jc w:val="center"/>
        <w:rPr>
          <w:b/>
        </w:rPr>
      </w:pPr>
    </w:p>
    <w:p w14:paraId="2F176DB7" w14:textId="3AA24A31" w:rsidR="00492512" w:rsidRPr="002B1660" w:rsidRDefault="00492512" w:rsidP="00A06508">
      <w:pPr>
        <w:pStyle w:val="Heading1"/>
      </w:pPr>
      <w:r w:rsidRPr="002B1660">
        <w:t>Stage III</w:t>
      </w:r>
      <w:r w:rsidR="00D61A96" w:rsidRPr="002B1660">
        <w:t xml:space="preserve"> of the HCFC phase-out management plan (HPMP)</w:t>
      </w:r>
      <w:r w:rsidRPr="002B1660">
        <w:t xml:space="preserve">, </w:t>
      </w:r>
      <w:r w:rsidR="00D61A96" w:rsidRPr="002B1660">
        <w:t>s</w:t>
      </w:r>
      <w:r w:rsidRPr="002B1660">
        <w:t>tage I</w:t>
      </w:r>
      <w:r w:rsidR="00D61A96" w:rsidRPr="002B1660">
        <w:t xml:space="preserve"> of the Kigali HFC implementation plan (KIP)</w:t>
      </w:r>
      <w:r w:rsidRPr="002B1660">
        <w:t>, the energy</w:t>
      </w:r>
      <w:r w:rsidR="00D61A96" w:rsidRPr="002B1660">
        <w:t>-</w:t>
      </w:r>
      <w:r w:rsidRPr="002B1660">
        <w:t xml:space="preserve">efficiency project pursuant to decision 94/60 for six </w:t>
      </w:r>
      <w:r w:rsidR="00D61A96" w:rsidRPr="002B1660">
        <w:t>enterprises</w:t>
      </w:r>
      <w:r w:rsidRPr="002B1660">
        <w:t xml:space="preserve">, and the </w:t>
      </w:r>
      <w:r w:rsidR="00D61A96" w:rsidRPr="002B1660">
        <w:t>energy-efficiency revolving-fund (</w:t>
      </w:r>
      <w:r w:rsidRPr="002B1660">
        <w:t>EERF</w:t>
      </w:r>
      <w:r w:rsidR="00D61A96" w:rsidRPr="002B1660">
        <w:t>)</w:t>
      </w:r>
      <w:r w:rsidRPr="002B1660">
        <w:t xml:space="preserve"> project have been submitted for the consideration of the </w:t>
      </w:r>
      <w:r w:rsidR="00266F86" w:rsidRPr="002B1660">
        <w:t>Executive Committee at its 98</w:t>
      </w:r>
      <w:r w:rsidR="00266F86" w:rsidRPr="002B1660">
        <w:rPr>
          <w:vertAlign w:val="superscript"/>
        </w:rPr>
        <w:t>th</w:t>
      </w:r>
      <w:r w:rsidR="00266F86" w:rsidRPr="002B1660">
        <w:t xml:space="preserve"> m</w:t>
      </w:r>
      <w:r w:rsidRPr="002B1660">
        <w:t>eeting. The overall strategic integration framework governing these submissions is set out below.</w:t>
      </w:r>
    </w:p>
    <w:p w14:paraId="0AE7FF5F" w14:textId="36DFBAE5" w:rsidR="00492512" w:rsidRPr="002B1660" w:rsidRDefault="00492512" w:rsidP="00A06508">
      <w:pPr>
        <w:pStyle w:val="Heading1"/>
      </w:pPr>
      <w:r w:rsidRPr="002B1660">
        <w:t>The strategic integration of Thailand</w:t>
      </w:r>
      <w:r w:rsidR="00080032" w:rsidRPr="002B1660">
        <w:t>’</w:t>
      </w:r>
      <w:r w:rsidRPr="002B1660">
        <w:t>s final HCFC phase-out (</w:t>
      </w:r>
      <w:r w:rsidR="000D6735" w:rsidRPr="002B1660">
        <w:t>s</w:t>
      </w:r>
      <w:r w:rsidRPr="002B1660">
        <w:t>tage III</w:t>
      </w:r>
      <w:r w:rsidR="000D6735" w:rsidRPr="002B1660">
        <w:t xml:space="preserve"> of the HPMP</w:t>
      </w:r>
      <w:r w:rsidRPr="002B1660">
        <w:t>), its initial HFC phase-down (</w:t>
      </w:r>
      <w:r w:rsidR="000D6735" w:rsidRPr="002B1660">
        <w:t>s</w:t>
      </w:r>
      <w:r w:rsidRPr="002B1660">
        <w:t>tage I</w:t>
      </w:r>
      <w:r w:rsidR="000D6735" w:rsidRPr="002B1660">
        <w:t xml:space="preserve"> of the KIP</w:t>
      </w:r>
      <w:r w:rsidRPr="002B1660">
        <w:t>) — including the large-capacity air-conditioning manufacturing conversion component — and the EERF</w:t>
      </w:r>
      <w:r w:rsidR="00AA4A74" w:rsidRPr="002B1660">
        <w:t xml:space="preserve"> project</w:t>
      </w:r>
      <w:r w:rsidRPr="002B1660">
        <w:t xml:space="preserve"> yields distinct and mutually reinforcing benefits. This harmonized implementation model builds upon Thailand</w:t>
      </w:r>
      <w:r w:rsidR="003D4327" w:rsidRPr="002B1660">
        <w:t>’</w:t>
      </w:r>
      <w:r w:rsidRPr="002B1660">
        <w:t xml:space="preserve">s strong compliance record and targets the complete elimination of HCFC consumption by 2030, </w:t>
      </w:r>
      <w:proofErr w:type="gramStart"/>
      <w:r w:rsidRPr="002B1660">
        <w:t>with the exception of</w:t>
      </w:r>
      <w:proofErr w:type="gramEnd"/>
      <w:r w:rsidRPr="002B1660">
        <w:t xml:space="preserve"> a baseline servicing allowance, while reducing HFC consumption well below the levels required under the Kigali Amendment. In so doing, the unified programme accelerates both the manufacturing and commercial adoption of low- and lower</w:t>
      </w:r>
      <w:r w:rsidR="003D4327" w:rsidRPr="002B1660">
        <w:noBreakHyphen/>
      </w:r>
      <w:r w:rsidRPr="002B1660">
        <w:t>global-warming-potential (GWP) and energy-efficient alternatives, while concurrently developing the national safety and technical capacity necessary to sustain the long-term use of such alternatives.</w:t>
      </w:r>
    </w:p>
    <w:p w14:paraId="0A6176C9" w14:textId="3148F740" w:rsidR="00492512" w:rsidRPr="002B1660" w:rsidRDefault="00492512" w:rsidP="00A06508">
      <w:pPr>
        <w:pStyle w:val="Heading1"/>
      </w:pPr>
      <w:r w:rsidRPr="002B1660">
        <w:t xml:space="preserve">The operational effectiveness of this integrated approach rests on the concurrent engagement of both the supply and demand sides of the market, whereby industrial conversion incentives and end-user financial mechanisms function in a complementary and reinforcing manner to maximize climate and ozone benefits. The financial and technical incentives provided under </w:t>
      </w:r>
      <w:r w:rsidR="006D5E9F" w:rsidRPr="002B1660">
        <w:t xml:space="preserve">stage III of the HPMP </w:t>
      </w:r>
      <w:r w:rsidRPr="002B1660">
        <w:t xml:space="preserve">and </w:t>
      </w:r>
      <w:r w:rsidR="006D5E9F" w:rsidRPr="002B1660">
        <w:t xml:space="preserve">stage I of the KIP </w:t>
      </w:r>
      <w:r w:rsidRPr="002B1660">
        <w:t xml:space="preserve">systematically transition residential and commercial manufacturing away from both ozone-depleting substances and high-GWP HFCs. In parallel, the EERF </w:t>
      </w:r>
      <w:r w:rsidR="00BA794C" w:rsidRPr="002B1660">
        <w:t xml:space="preserve">project </w:t>
      </w:r>
      <w:r w:rsidRPr="002B1660">
        <w:t>provides targeted, low-cost financing to end</w:t>
      </w:r>
      <w:r w:rsidR="00DC5A1F" w:rsidRPr="002B1660">
        <w:noBreakHyphen/>
      </w:r>
      <w:r w:rsidRPr="002B1660">
        <w:t>users, thereby lowering market entry barriers and cataly</w:t>
      </w:r>
      <w:r w:rsidR="00390772" w:rsidRPr="002B1660">
        <w:t>z</w:t>
      </w:r>
      <w:r w:rsidRPr="002B1660">
        <w:t xml:space="preserve">ing the accelerated deployment of sustainable cooling technologies across a range of applications at the consumer level. Acting in concert, these components advance the market transition towards low-GWP, high-efficiency technologies and prevent the long-term entrenchment of inefficient and obsolete equipment. Capacity-building activities directed at national banking institutions to independently </w:t>
      </w:r>
      <w:proofErr w:type="gramStart"/>
      <w:r w:rsidRPr="002B1660">
        <w:t>appraise</w:t>
      </w:r>
      <w:proofErr w:type="gramEnd"/>
      <w:r w:rsidRPr="002B1660">
        <w:t xml:space="preserve"> and finance sustainable cooling portfolios will further support and facilitate this transition.</w:t>
      </w:r>
    </w:p>
    <w:p w14:paraId="7B132312" w14:textId="25B8C158" w:rsidR="00492512" w:rsidRPr="002B1660" w:rsidRDefault="00492512" w:rsidP="00A06508">
      <w:pPr>
        <w:pStyle w:val="Heading1"/>
      </w:pPr>
      <w:r w:rsidRPr="002B1660">
        <w:t>Furthermore, the establishment of a coordinated management and technical assistance structure enhances operational cost-effectiveness across all four initiatives. This governance arrangement ensures that monitoring, reporting and verification protocols related to HPMP, KIP and energy</w:t>
      </w:r>
      <w:r w:rsidR="00DE7EA1" w:rsidRPr="002B1660">
        <w:t>-</w:t>
      </w:r>
      <w:r w:rsidRPr="002B1660">
        <w:t>efficiency targets are implemented within a single, integrated framework. For Thailand, one of the world</w:t>
      </w:r>
      <w:r w:rsidR="00DE7EA1" w:rsidRPr="002B1660">
        <w:t>’</w:t>
      </w:r>
      <w:r w:rsidRPr="002B1660">
        <w:t>s leading manufacturing hubs, exporters and consumers of refrigeration and air-conditioning equipment, this comprehensive approach enables a significantly accelerated and lower-cost transition to sustainable cooling, while delivering an optimized return on investment for the Multilateral Fund.</w:t>
      </w:r>
    </w:p>
    <w:p w14:paraId="2377E660" w14:textId="0DC01500" w:rsidR="00492512" w:rsidRPr="002B1660" w:rsidRDefault="00492512" w:rsidP="00A06508">
      <w:pPr>
        <w:pStyle w:val="Heading1"/>
      </w:pPr>
      <w:r w:rsidRPr="002B1660">
        <w:t>The details of each individual project are presented in the sections that follow</w:t>
      </w:r>
      <w:r w:rsidR="00EE5CC9" w:rsidRPr="002B1660">
        <w:t>,</w:t>
      </w:r>
      <w:r w:rsidRPr="002B1660">
        <w:t xml:space="preserve"> </w:t>
      </w:r>
      <w:proofErr w:type="gramStart"/>
      <w:r w:rsidRPr="002B1660">
        <w:t>with the exception of</w:t>
      </w:r>
      <w:proofErr w:type="gramEnd"/>
      <w:r w:rsidRPr="002B1660">
        <w:t xml:space="preserve"> the EERF </w:t>
      </w:r>
      <w:r w:rsidR="00EE5CC9" w:rsidRPr="002B1660">
        <w:t xml:space="preserve">project, which </w:t>
      </w:r>
      <w:r w:rsidRPr="002B1660">
        <w:t xml:space="preserve">is presented in document </w:t>
      </w:r>
      <w:r w:rsidR="00EE5CC9" w:rsidRPr="002B1660">
        <w:t>UNEP/</w:t>
      </w:r>
      <w:proofErr w:type="spellStart"/>
      <w:r w:rsidR="00EE5CC9" w:rsidRPr="002B1660">
        <w:t>OzL.Pro</w:t>
      </w:r>
      <w:proofErr w:type="spellEnd"/>
      <w:r w:rsidR="00EE5CC9" w:rsidRPr="002B1660">
        <w:t>/ExCom/98/55</w:t>
      </w:r>
      <w:r w:rsidRPr="002B1660">
        <w:t>.</w:t>
      </w:r>
    </w:p>
    <w:p w14:paraId="3E713D76" w14:textId="194FBFA5" w:rsidR="00492512" w:rsidRPr="002B1660" w:rsidRDefault="00492512" w:rsidP="00A06508">
      <w:pPr>
        <w:spacing w:before="120" w:after="120"/>
        <w:ind w:left="-425" w:right="-420"/>
        <w:jc w:val="center"/>
        <w:rPr>
          <w:b/>
        </w:rPr>
      </w:pPr>
      <w:r w:rsidRPr="002B1660">
        <w:rPr>
          <w:b/>
        </w:rPr>
        <w:br w:type="page"/>
      </w:r>
    </w:p>
    <w:p w14:paraId="6C08AB89" w14:textId="2A273D8E" w:rsidR="00563DA8" w:rsidRPr="002B1660" w:rsidRDefault="00563DA8" w:rsidP="00A06508">
      <w:pPr>
        <w:spacing w:before="120" w:after="120"/>
        <w:ind w:left="-425" w:right="-420"/>
        <w:jc w:val="center"/>
        <w:rPr>
          <w:b/>
        </w:rPr>
      </w:pPr>
      <w:r w:rsidRPr="002B1660">
        <w:rPr>
          <w:b/>
        </w:rPr>
        <w:lastRenderedPageBreak/>
        <w:t>PROJECT EVALUATION SHEET – MULTI-YEAR PROJECTS</w:t>
      </w:r>
    </w:p>
    <w:p w14:paraId="23A998E3" w14:textId="6CB17601" w:rsidR="00563DA8" w:rsidRPr="002B1660" w:rsidRDefault="001D1E96" w:rsidP="00A06508">
      <w:pPr>
        <w:spacing w:before="200" w:after="200"/>
        <w:ind w:left="-425" w:right="-420"/>
        <w:jc w:val="center"/>
        <w:rPr>
          <w:b/>
        </w:rPr>
      </w:pPr>
      <w:r w:rsidRPr="002B1660">
        <w:rPr>
          <w:b/>
        </w:rPr>
        <w:t>Thailand</w:t>
      </w:r>
    </w:p>
    <w:tbl>
      <w:tblPr>
        <w:tblStyle w:val="TableGrid"/>
        <w:tblW w:w="5364" w:type="pct"/>
        <w:jc w:val="center"/>
        <w:tblLayout w:type="fixed"/>
        <w:tblLook w:val="04A0" w:firstRow="1" w:lastRow="0" w:firstColumn="1" w:lastColumn="0" w:noHBand="0" w:noVBand="1"/>
      </w:tblPr>
      <w:tblGrid>
        <w:gridCol w:w="5098"/>
        <w:gridCol w:w="4933"/>
      </w:tblGrid>
      <w:tr w:rsidR="00563DA8" w:rsidRPr="002B1660" w14:paraId="60668A3B" w14:textId="77777777" w:rsidTr="00951FBF">
        <w:trPr>
          <w:trHeight w:val="139"/>
          <w:jc w:val="center"/>
        </w:trPr>
        <w:tc>
          <w:tcPr>
            <w:tcW w:w="2541" w:type="pct"/>
            <w:vAlign w:val="center"/>
          </w:tcPr>
          <w:p w14:paraId="3C5B0885" w14:textId="77777777" w:rsidR="00563DA8" w:rsidRPr="002B1660" w:rsidRDefault="00563DA8" w:rsidP="00A06508">
            <w:pPr>
              <w:spacing w:before="20" w:after="20"/>
              <w:jc w:val="center"/>
              <w:rPr>
                <w:b/>
                <w:sz w:val="20"/>
              </w:rPr>
            </w:pPr>
            <w:r w:rsidRPr="002B1660">
              <w:rPr>
                <w:b/>
                <w:sz w:val="20"/>
              </w:rPr>
              <w:t>PROJECT TITLE</w:t>
            </w:r>
          </w:p>
        </w:tc>
        <w:tc>
          <w:tcPr>
            <w:tcW w:w="2459" w:type="pct"/>
            <w:vAlign w:val="center"/>
          </w:tcPr>
          <w:p w14:paraId="0B6297CF" w14:textId="77777777" w:rsidR="00563DA8" w:rsidRPr="002B1660" w:rsidRDefault="00563DA8" w:rsidP="00A06508">
            <w:pPr>
              <w:spacing w:before="20" w:after="20"/>
              <w:jc w:val="center"/>
              <w:rPr>
                <w:b/>
                <w:sz w:val="20"/>
              </w:rPr>
            </w:pPr>
            <w:r w:rsidRPr="002B1660">
              <w:rPr>
                <w:b/>
                <w:sz w:val="20"/>
              </w:rPr>
              <w:t>AGENCY</w:t>
            </w:r>
          </w:p>
        </w:tc>
      </w:tr>
      <w:tr w:rsidR="00563DA8" w:rsidRPr="002B1660" w14:paraId="0F94CC6F" w14:textId="77777777" w:rsidTr="00951FBF">
        <w:trPr>
          <w:trHeight w:val="326"/>
          <w:jc w:val="center"/>
        </w:trPr>
        <w:tc>
          <w:tcPr>
            <w:tcW w:w="2541" w:type="pct"/>
            <w:vAlign w:val="center"/>
          </w:tcPr>
          <w:p w14:paraId="58D1F5D0" w14:textId="42AFB0FC" w:rsidR="00563DA8" w:rsidRPr="002B1660" w:rsidRDefault="00563DA8" w:rsidP="00A06508">
            <w:pPr>
              <w:spacing w:before="20" w:after="20"/>
              <w:jc w:val="center"/>
              <w:rPr>
                <w:sz w:val="20"/>
              </w:rPr>
            </w:pPr>
            <w:r w:rsidRPr="002B1660">
              <w:rPr>
                <w:sz w:val="20"/>
              </w:rPr>
              <w:t xml:space="preserve">HCFC phase-out </w:t>
            </w:r>
            <w:r w:rsidR="00562EBF" w:rsidRPr="002B1660">
              <w:rPr>
                <w:sz w:val="20"/>
              </w:rPr>
              <w:t xml:space="preserve">management </w:t>
            </w:r>
            <w:r w:rsidRPr="002B1660">
              <w:rPr>
                <w:sz w:val="20"/>
              </w:rPr>
              <w:t>plan (stage III)</w:t>
            </w:r>
          </w:p>
        </w:tc>
        <w:tc>
          <w:tcPr>
            <w:tcW w:w="2459" w:type="pct"/>
            <w:vAlign w:val="center"/>
          </w:tcPr>
          <w:p w14:paraId="09D01A7C" w14:textId="3E9EF9EB" w:rsidR="00563DA8" w:rsidRPr="002B1660" w:rsidRDefault="007F51CF" w:rsidP="00A06508">
            <w:pPr>
              <w:spacing w:before="20" w:after="20"/>
              <w:jc w:val="center"/>
              <w:rPr>
                <w:sz w:val="20"/>
              </w:rPr>
            </w:pPr>
            <w:r w:rsidRPr="002B1660">
              <w:rPr>
                <w:sz w:val="20"/>
              </w:rPr>
              <w:t xml:space="preserve">World Bank </w:t>
            </w:r>
            <w:r w:rsidR="00563DA8" w:rsidRPr="002B1660">
              <w:rPr>
                <w:sz w:val="20"/>
              </w:rPr>
              <w:t>(lead)</w:t>
            </w:r>
          </w:p>
        </w:tc>
      </w:tr>
    </w:tbl>
    <w:p w14:paraId="5A737971" w14:textId="77777777" w:rsidR="00563DA8" w:rsidRPr="002B1660" w:rsidRDefault="00563DA8" w:rsidP="00A06508">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2B1660" w14:paraId="679381D9" w14:textId="77777777" w:rsidTr="00951FBF">
        <w:trPr>
          <w:trHeight w:val="334"/>
          <w:jc w:val="center"/>
        </w:trPr>
        <w:tc>
          <w:tcPr>
            <w:tcW w:w="2541" w:type="pct"/>
            <w:vAlign w:val="center"/>
          </w:tcPr>
          <w:p w14:paraId="1B06C9F5" w14:textId="77777777" w:rsidR="00563DA8" w:rsidRPr="002B1660" w:rsidRDefault="00563DA8" w:rsidP="00A06508">
            <w:pPr>
              <w:spacing w:before="20" w:after="20"/>
              <w:jc w:val="left"/>
              <w:rPr>
                <w:b/>
                <w:sz w:val="20"/>
              </w:rPr>
            </w:pPr>
            <w:r w:rsidRPr="002B1660">
              <w:rPr>
                <w:b/>
                <w:sz w:val="20"/>
              </w:rPr>
              <w:t>ARTICLE 7 DATA (Annex C, Group I)</w:t>
            </w:r>
          </w:p>
        </w:tc>
        <w:tc>
          <w:tcPr>
            <w:tcW w:w="1060" w:type="pct"/>
            <w:vAlign w:val="center"/>
          </w:tcPr>
          <w:p w14:paraId="6E7E70AD" w14:textId="5D2D8BD7" w:rsidR="00563DA8" w:rsidRPr="002B1660" w:rsidRDefault="00563DA8" w:rsidP="00A06508">
            <w:pPr>
              <w:spacing w:before="20" w:after="20"/>
              <w:jc w:val="center"/>
              <w:rPr>
                <w:sz w:val="20"/>
              </w:rPr>
            </w:pPr>
            <w:r w:rsidRPr="002B1660">
              <w:rPr>
                <w:b/>
                <w:bCs/>
                <w:sz w:val="20"/>
              </w:rPr>
              <w:t>Year:</w:t>
            </w:r>
            <w:r w:rsidRPr="002B1660" w:rsidDel="00027AAC">
              <w:rPr>
                <w:sz w:val="20"/>
              </w:rPr>
              <w:t xml:space="preserve"> </w:t>
            </w:r>
            <w:r w:rsidRPr="002B1660">
              <w:rPr>
                <w:b/>
                <w:bCs/>
                <w:sz w:val="20"/>
              </w:rPr>
              <w:t>202</w:t>
            </w:r>
            <w:r w:rsidR="00E14B1B" w:rsidRPr="002B1660">
              <w:rPr>
                <w:b/>
                <w:bCs/>
                <w:sz w:val="20"/>
              </w:rPr>
              <w:t>4</w:t>
            </w:r>
          </w:p>
        </w:tc>
        <w:tc>
          <w:tcPr>
            <w:tcW w:w="1399" w:type="pct"/>
            <w:vAlign w:val="center"/>
          </w:tcPr>
          <w:p w14:paraId="03B5914A" w14:textId="35DBEF9E" w:rsidR="00563DA8" w:rsidRPr="002B1660" w:rsidRDefault="0049370E" w:rsidP="00A06508">
            <w:pPr>
              <w:spacing w:before="20" w:after="20"/>
              <w:jc w:val="right"/>
              <w:rPr>
                <w:sz w:val="20"/>
              </w:rPr>
            </w:pPr>
            <w:r w:rsidRPr="002B1660">
              <w:rPr>
                <w:sz w:val="20"/>
              </w:rPr>
              <w:t>305.04</w:t>
            </w:r>
            <w:r w:rsidR="00563DA8" w:rsidRPr="002B1660">
              <w:rPr>
                <w:sz w:val="20"/>
              </w:rPr>
              <w:t xml:space="preserve"> ODP tonnes</w:t>
            </w:r>
          </w:p>
        </w:tc>
      </w:tr>
    </w:tbl>
    <w:p w14:paraId="20E943FE" w14:textId="77777777" w:rsidR="00563DA8" w:rsidRPr="002B1660" w:rsidRDefault="00563DA8" w:rsidP="00A06508">
      <w:pPr>
        <w:jc w:val="center"/>
        <w:rPr>
          <w:sz w:val="18"/>
        </w:rPr>
      </w:pPr>
    </w:p>
    <w:tbl>
      <w:tblPr>
        <w:tblStyle w:val="TableGrid"/>
        <w:tblW w:w="5360" w:type="pct"/>
        <w:jc w:val="center"/>
        <w:tblLayout w:type="fixed"/>
        <w:tblLook w:val="04A0" w:firstRow="1" w:lastRow="0" w:firstColumn="1" w:lastColumn="0" w:noHBand="0" w:noVBand="1"/>
      </w:tblPr>
      <w:tblGrid>
        <w:gridCol w:w="1404"/>
        <w:gridCol w:w="856"/>
        <w:gridCol w:w="992"/>
        <w:gridCol w:w="1135"/>
        <w:gridCol w:w="1417"/>
        <w:gridCol w:w="1570"/>
        <w:gridCol w:w="1125"/>
        <w:gridCol w:w="710"/>
        <w:gridCol w:w="814"/>
      </w:tblGrid>
      <w:tr w:rsidR="00457AF8" w:rsidRPr="002B1660" w14:paraId="20FD9C15" w14:textId="77777777" w:rsidTr="00951FBF">
        <w:trPr>
          <w:trHeight w:val="128"/>
          <w:jc w:val="center"/>
        </w:trPr>
        <w:tc>
          <w:tcPr>
            <w:tcW w:w="4240" w:type="pct"/>
            <w:gridSpan w:val="7"/>
            <w:tcBorders>
              <w:right w:val="single" w:sz="4" w:space="0" w:color="auto"/>
            </w:tcBorders>
            <w:vAlign w:val="center"/>
          </w:tcPr>
          <w:p w14:paraId="2FE218CD" w14:textId="77777777" w:rsidR="00457AF8" w:rsidRPr="002B1660" w:rsidRDefault="00457AF8" w:rsidP="00A06508">
            <w:pPr>
              <w:spacing w:before="20" w:after="20"/>
              <w:jc w:val="left"/>
              <w:rPr>
                <w:b/>
                <w:sz w:val="20"/>
              </w:rPr>
            </w:pPr>
            <w:r w:rsidRPr="002B1660">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0FDE4CCA" w14:textId="77777777" w:rsidR="00457AF8" w:rsidRPr="002B1660" w:rsidRDefault="00457AF8" w:rsidP="00A06508">
            <w:pPr>
              <w:spacing w:before="20" w:after="20"/>
              <w:jc w:val="center"/>
              <w:rPr>
                <w:b/>
                <w:sz w:val="20"/>
              </w:rPr>
            </w:pPr>
            <w:r w:rsidRPr="002B1660">
              <w:rPr>
                <w:b/>
                <w:sz w:val="20"/>
              </w:rPr>
              <w:t>Year:</w:t>
            </w:r>
          </w:p>
        </w:tc>
        <w:tc>
          <w:tcPr>
            <w:tcW w:w="406" w:type="pct"/>
            <w:tcBorders>
              <w:top w:val="single" w:sz="4" w:space="0" w:color="auto"/>
              <w:left w:val="nil"/>
              <w:bottom w:val="single" w:sz="4" w:space="0" w:color="auto"/>
              <w:right w:val="single" w:sz="4" w:space="0" w:color="auto"/>
            </w:tcBorders>
            <w:vAlign w:val="center"/>
          </w:tcPr>
          <w:p w14:paraId="5E348C77" w14:textId="77777777" w:rsidR="00457AF8" w:rsidRPr="002B1660" w:rsidRDefault="00457AF8" w:rsidP="00A06508">
            <w:pPr>
              <w:spacing w:before="20" w:after="20"/>
              <w:jc w:val="right"/>
              <w:rPr>
                <w:b/>
                <w:sz w:val="20"/>
              </w:rPr>
            </w:pPr>
            <w:r w:rsidRPr="002B1660">
              <w:rPr>
                <w:b/>
                <w:sz w:val="20"/>
              </w:rPr>
              <w:t>2025</w:t>
            </w:r>
          </w:p>
        </w:tc>
      </w:tr>
      <w:tr w:rsidR="0047515D" w:rsidRPr="002B1660" w14:paraId="4310CF42" w14:textId="77777777" w:rsidTr="00454CAB">
        <w:trPr>
          <w:trHeight w:val="63"/>
          <w:jc w:val="center"/>
        </w:trPr>
        <w:tc>
          <w:tcPr>
            <w:tcW w:w="701" w:type="pct"/>
            <w:vMerge w:val="restart"/>
            <w:vAlign w:val="center"/>
          </w:tcPr>
          <w:p w14:paraId="3C5985DB" w14:textId="77777777" w:rsidR="0047515D" w:rsidRPr="002B1660" w:rsidRDefault="00B371D3" w:rsidP="00A06508">
            <w:pPr>
              <w:spacing w:before="20" w:after="20"/>
              <w:jc w:val="center"/>
              <w:rPr>
                <w:sz w:val="20"/>
              </w:rPr>
            </w:pPr>
            <w:r w:rsidRPr="002B1660">
              <w:rPr>
                <w:sz w:val="20"/>
              </w:rPr>
              <w:t>Substance</w:t>
            </w:r>
          </w:p>
        </w:tc>
        <w:tc>
          <w:tcPr>
            <w:tcW w:w="427" w:type="pct"/>
            <w:vMerge w:val="restart"/>
            <w:vAlign w:val="center"/>
          </w:tcPr>
          <w:p w14:paraId="5170ED30" w14:textId="77777777" w:rsidR="0047515D" w:rsidRPr="002B1660" w:rsidRDefault="0047515D" w:rsidP="00A06508">
            <w:pPr>
              <w:spacing w:before="20" w:after="20"/>
              <w:ind w:left="-106" w:right="-97"/>
              <w:jc w:val="center"/>
              <w:rPr>
                <w:sz w:val="20"/>
              </w:rPr>
            </w:pPr>
            <w:r w:rsidRPr="002B1660">
              <w:rPr>
                <w:sz w:val="20"/>
              </w:rPr>
              <w:t>Aerosol</w:t>
            </w:r>
          </w:p>
        </w:tc>
        <w:tc>
          <w:tcPr>
            <w:tcW w:w="495" w:type="pct"/>
            <w:vMerge w:val="restart"/>
            <w:vAlign w:val="center"/>
          </w:tcPr>
          <w:p w14:paraId="744820FA" w14:textId="77777777" w:rsidR="0047515D" w:rsidRPr="002B1660" w:rsidRDefault="0047515D" w:rsidP="00A06508">
            <w:pPr>
              <w:spacing w:before="20" w:after="20"/>
              <w:jc w:val="center"/>
              <w:rPr>
                <w:sz w:val="20"/>
              </w:rPr>
            </w:pPr>
            <w:r w:rsidRPr="002B1660">
              <w:rPr>
                <w:sz w:val="20"/>
              </w:rPr>
              <w:t>Foam</w:t>
            </w:r>
          </w:p>
        </w:tc>
        <w:tc>
          <w:tcPr>
            <w:tcW w:w="566" w:type="pct"/>
            <w:vMerge w:val="restart"/>
            <w:vAlign w:val="center"/>
          </w:tcPr>
          <w:p w14:paraId="0E260F29" w14:textId="77777777" w:rsidR="0047515D" w:rsidRPr="002B1660" w:rsidRDefault="0047515D" w:rsidP="00A06508">
            <w:pPr>
              <w:spacing w:before="20" w:after="20"/>
              <w:ind w:left="-106" w:right="-112"/>
              <w:jc w:val="center"/>
              <w:rPr>
                <w:sz w:val="20"/>
              </w:rPr>
            </w:pPr>
            <w:r w:rsidRPr="002B1660">
              <w:rPr>
                <w:sz w:val="20"/>
              </w:rPr>
              <w:t>Firefighting</w:t>
            </w:r>
          </w:p>
        </w:tc>
        <w:tc>
          <w:tcPr>
            <w:tcW w:w="1490" w:type="pct"/>
            <w:gridSpan w:val="2"/>
            <w:vAlign w:val="center"/>
          </w:tcPr>
          <w:p w14:paraId="65204094" w14:textId="77777777" w:rsidR="0047515D" w:rsidRPr="002B1660" w:rsidRDefault="0047515D" w:rsidP="00A06508">
            <w:pPr>
              <w:spacing w:before="20" w:after="20"/>
              <w:jc w:val="center"/>
              <w:rPr>
                <w:sz w:val="20"/>
              </w:rPr>
            </w:pPr>
            <w:r w:rsidRPr="002B1660">
              <w:rPr>
                <w:sz w:val="20"/>
              </w:rPr>
              <w:t>Refrigeration</w:t>
            </w:r>
          </w:p>
        </w:tc>
        <w:tc>
          <w:tcPr>
            <w:tcW w:w="560" w:type="pct"/>
            <w:vMerge w:val="restart"/>
            <w:vAlign w:val="center"/>
          </w:tcPr>
          <w:p w14:paraId="215A5FCF" w14:textId="77777777" w:rsidR="0047515D" w:rsidRPr="002B1660" w:rsidRDefault="0047515D" w:rsidP="00A06508">
            <w:pPr>
              <w:spacing w:before="20" w:after="20"/>
              <w:ind w:left="-106" w:right="-105"/>
              <w:jc w:val="center"/>
              <w:rPr>
                <w:sz w:val="20"/>
              </w:rPr>
            </w:pPr>
            <w:r w:rsidRPr="002B1660">
              <w:rPr>
                <w:sz w:val="20"/>
              </w:rPr>
              <w:t>Solvent</w:t>
            </w:r>
          </w:p>
        </w:tc>
        <w:tc>
          <w:tcPr>
            <w:tcW w:w="760" w:type="pct"/>
            <w:gridSpan w:val="2"/>
            <w:vMerge w:val="restart"/>
            <w:tcBorders>
              <w:top w:val="single" w:sz="4" w:space="0" w:color="auto"/>
            </w:tcBorders>
            <w:vAlign w:val="center"/>
          </w:tcPr>
          <w:p w14:paraId="231A4D36" w14:textId="77777777" w:rsidR="0047515D" w:rsidRPr="002B1660" w:rsidRDefault="0047515D" w:rsidP="00A06508">
            <w:pPr>
              <w:spacing w:before="20" w:after="20"/>
              <w:jc w:val="center"/>
              <w:rPr>
                <w:sz w:val="20"/>
              </w:rPr>
            </w:pPr>
            <w:r w:rsidRPr="002B1660">
              <w:rPr>
                <w:sz w:val="20"/>
              </w:rPr>
              <w:t>Total sector consumption</w:t>
            </w:r>
          </w:p>
        </w:tc>
      </w:tr>
      <w:tr w:rsidR="0047515D" w:rsidRPr="002B1660" w14:paraId="0DDBEE8C" w14:textId="77777777" w:rsidTr="00454CAB">
        <w:trPr>
          <w:trHeight w:val="46"/>
          <w:jc w:val="center"/>
        </w:trPr>
        <w:tc>
          <w:tcPr>
            <w:tcW w:w="701" w:type="pct"/>
            <w:vMerge/>
            <w:vAlign w:val="center"/>
          </w:tcPr>
          <w:p w14:paraId="76EBEB1E" w14:textId="77777777" w:rsidR="0047515D" w:rsidRPr="002B1660" w:rsidRDefault="0047515D" w:rsidP="00A06508">
            <w:pPr>
              <w:spacing w:before="20" w:after="20"/>
              <w:jc w:val="center"/>
              <w:rPr>
                <w:sz w:val="20"/>
              </w:rPr>
            </w:pPr>
          </w:p>
        </w:tc>
        <w:tc>
          <w:tcPr>
            <w:tcW w:w="427" w:type="pct"/>
            <w:vMerge/>
            <w:vAlign w:val="center"/>
          </w:tcPr>
          <w:p w14:paraId="53A7DD6D" w14:textId="77777777" w:rsidR="0047515D" w:rsidRPr="002B1660" w:rsidRDefault="0047515D" w:rsidP="00A06508">
            <w:pPr>
              <w:spacing w:before="20" w:after="20"/>
              <w:ind w:left="-106" w:right="-97"/>
              <w:jc w:val="center"/>
              <w:rPr>
                <w:sz w:val="20"/>
              </w:rPr>
            </w:pPr>
          </w:p>
        </w:tc>
        <w:tc>
          <w:tcPr>
            <w:tcW w:w="495" w:type="pct"/>
            <w:vMerge/>
            <w:vAlign w:val="center"/>
          </w:tcPr>
          <w:p w14:paraId="69E67E6E" w14:textId="77777777" w:rsidR="0047515D" w:rsidRPr="002B1660" w:rsidRDefault="0047515D" w:rsidP="00A06508">
            <w:pPr>
              <w:spacing w:before="20" w:after="20"/>
              <w:jc w:val="center"/>
              <w:rPr>
                <w:sz w:val="20"/>
              </w:rPr>
            </w:pPr>
          </w:p>
        </w:tc>
        <w:tc>
          <w:tcPr>
            <w:tcW w:w="566" w:type="pct"/>
            <w:vMerge/>
            <w:vAlign w:val="center"/>
          </w:tcPr>
          <w:p w14:paraId="4A8D2803" w14:textId="77777777" w:rsidR="0047515D" w:rsidRPr="002B1660" w:rsidRDefault="0047515D" w:rsidP="00A06508">
            <w:pPr>
              <w:spacing w:before="20" w:after="20"/>
              <w:ind w:left="-106" w:right="-112"/>
              <w:jc w:val="center"/>
              <w:rPr>
                <w:sz w:val="20"/>
              </w:rPr>
            </w:pPr>
          </w:p>
        </w:tc>
        <w:tc>
          <w:tcPr>
            <w:tcW w:w="707" w:type="pct"/>
            <w:vAlign w:val="center"/>
          </w:tcPr>
          <w:p w14:paraId="2444E411" w14:textId="77777777" w:rsidR="0047515D" w:rsidRPr="002B1660" w:rsidRDefault="0047515D" w:rsidP="00A06508">
            <w:pPr>
              <w:spacing w:before="20" w:after="20"/>
              <w:jc w:val="center"/>
              <w:rPr>
                <w:sz w:val="20"/>
              </w:rPr>
            </w:pPr>
            <w:r w:rsidRPr="002B1660">
              <w:rPr>
                <w:sz w:val="20"/>
              </w:rPr>
              <w:t>Manufacturing</w:t>
            </w:r>
          </w:p>
        </w:tc>
        <w:tc>
          <w:tcPr>
            <w:tcW w:w="783" w:type="pct"/>
            <w:vAlign w:val="center"/>
          </w:tcPr>
          <w:p w14:paraId="01EE2603" w14:textId="77777777" w:rsidR="0047515D" w:rsidRPr="002B1660" w:rsidRDefault="0047515D" w:rsidP="00A06508">
            <w:pPr>
              <w:spacing w:before="20" w:after="20"/>
              <w:jc w:val="center"/>
              <w:rPr>
                <w:sz w:val="20"/>
              </w:rPr>
            </w:pPr>
            <w:r w:rsidRPr="002B1660">
              <w:rPr>
                <w:sz w:val="20"/>
              </w:rPr>
              <w:t>Servicing</w:t>
            </w:r>
          </w:p>
        </w:tc>
        <w:tc>
          <w:tcPr>
            <w:tcW w:w="560" w:type="pct"/>
            <w:vMerge/>
            <w:vAlign w:val="center"/>
          </w:tcPr>
          <w:p w14:paraId="2834FFA8" w14:textId="77777777" w:rsidR="0047515D" w:rsidRPr="002B1660" w:rsidRDefault="0047515D" w:rsidP="00A06508">
            <w:pPr>
              <w:spacing w:before="20" w:after="20"/>
              <w:ind w:left="-106" w:right="-105"/>
              <w:jc w:val="center"/>
              <w:rPr>
                <w:sz w:val="20"/>
              </w:rPr>
            </w:pPr>
          </w:p>
        </w:tc>
        <w:tc>
          <w:tcPr>
            <w:tcW w:w="760" w:type="pct"/>
            <w:gridSpan w:val="2"/>
            <w:vMerge/>
            <w:vAlign w:val="center"/>
          </w:tcPr>
          <w:p w14:paraId="14409D36" w14:textId="77777777" w:rsidR="0047515D" w:rsidRPr="002B1660" w:rsidRDefault="0047515D" w:rsidP="00A06508">
            <w:pPr>
              <w:spacing w:before="20" w:after="20"/>
              <w:jc w:val="center"/>
              <w:rPr>
                <w:sz w:val="20"/>
              </w:rPr>
            </w:pPr>
          </w:p>
        </w:tc>
      </w:tr>
      <w:tr w:rsidR="0047515D" w:rsidRPr="002B1660" w14:paraId="71801836" w14:textId="77777777" w:rsidTr="00454CAB">
        <w:trPr>
          <w:trHeight w:val="250"/>
          <w:jc w:val="center"/>
        </w:trPr>
        <w:tc>
          <w:tcPr>
            <w:tcW w:w="701" w:type="pct"/>
            <w:vAlign w:val="center"/>
          </w:tcPr>
          <w:p w14:paraId="495B20BD" w14:textId="77777777" w:rsidR="0047515D" w:rsidRPr="002B1660" w:rsidRDefault="0047515D" w:rsidP="00A06508">
            <w:pPr>
              <w:spacing w:before="20" w:after="20"/>
              <w:jc w:val="left"/>
              <w:rPr>
                <w:sz w:val="20"/>
              </w:rPr>
            </w:pPr>
            <w:r w:rsidRPr="002B1660">
              <w:rPr>
                <w:sz w:val="20"/>
              </w:rPr>
              <w:t>HCFC-22</w:t>
            </w:r>
          </w:p>
        </w:tc>
        <w:tc>
          <w:tcPr>
            <w:tcW w:w="427" w:type="pct"/>
            <w:vAlign w:val="center"/>
          </w:tcPr>
          <w:p w14:paraId="4803CF1F" w14:textId="77777777" w:rsidR="0047515D" w:rsidRPr="002B1660" w:rsidRDefault="0047515D" w:rsidP="00A06508">
            <w:pPr>
              <w:spacing w:before="20" w:after="20"/>
              <w:jc w:val="right"/>
              <w:rPr>
                <w:sz w:val="20"/>
              </w:rPr>
            </w:pPr>
          </w:p>
        </w:tc>
        <w:tc>
          <w:tcPr>
            <w:tcW w:w="495" w:type="pct"/>
            <w:vAlign w:val="center"/>
          </w:tcPr>
          <w:p w14:paraId="552DB7A5" w14:textId="77777777" w:rsidR="0047515D" w:rsidRPr="002B1660" w:rsidRDefault="0047515D" w:rsidP="00A06508">
            <w:pPr>
              <w:spacing w:before="20" w:after="20"/>
              <w:jc w:val="right"/>
              <w:rPr>
                <w:sz w:val="20"/>
              </w:rPr>
            </w:pPr>
          </w:p>
        </w:tc>
        <w:tc>
          <w:tcPr>
            <w:tcW w:w="566" w:type="pct"/>
            <w:vAlign w:val="center"/>
          </w:tcPr>
          <w:p w14:paraId="55EB178C" w14:textId="77777777" w:rsidR="0047515D" w:rsidRPr="002B1660" w:rsidRDefault="0047515D" w:rsidP="00A06508">
            <w:pPr>
              <w:spacing w:before="20" w:after="20"/>
              <w:jc w:val="right"/>
              <w:rPr>
                <w:sz w:val="20"/>
              </w:rPr>
            </w:pPr>
          </w:p>
        </w:tc>
        <w:tc>
          <w:tcPr>
            <w:tcW w:w="707" w:type="pct"/>
            <w:vAlign w:val="center"/>
          </w:tcPr>
          <w:p w14:paraId="36F33133" w14:textId="77777777" w:rsidR="0047515D" w:rsidRPr="002B1660" w:rsidRDefault="0047515D" w:rsidP="00A06508">
            <w:pPr>
              <w:spacing w:before="20" w:after="20"/>
              <w:jc w:val="right"/>
              <w:rPr>
                <w:sz w:val="20"/>
              </w:rPr>
            </w:pPr>
          </w:p>
        </w:tc>
        <w:tc>
          <w:tcPr>
            <w:tcW w:w="783" w:type="pct"/>
            <w:vAlign w:val="center"/>
          </w:tcPr>
          <w:p w14:paraId="2AB3351D" w14:textId="5AB3E93D" w:rsidR="0047515D" w:rsidRPr="002B1660" w:rsidRDefault="004822AE" w:rsidP="00A06508">
            <w:pPr>
              <w:spacing w:before="20" w:after="20"/>
              <w:jc w:val="right"/>
              <w:rPr>
                <w:sz w:val="20"/>
              </w:rPr>
            </w:pPr>
            <w:r w:rsidRPr="002B1660">
              <w:rPr>
                <w:sz w:val="20"/>
                <w:szCs w:val="20"/>
              </w:rPr>
              <w:t>181.16</w:t>
            </w:r>
          </w:p>
        </w:tc>
        <w:tc>
          <w:tcPr>
            <w:tcW w:w="560" w:type="pct"/>
            <w:vAlign w:val="center"/>
          </w:tcPr>
          <w:p w14:paraId="38096D3B" w14:textId="77777777" w:rsidR="0047515D" w:rsidRPr="002B1660" w:rsidRDefault="0047515D" w:rsidP="00A06508">
            <w:pPr>
              <w:spacing w:before="20" w:after="20"/>
              <w:jc w:val="right"/>
              <w:rPr>
                <w:sz w:val="20"/>
              </w:rPr>
            </w:pPr>
          </w:p>
        </w:tc>
        <w:tc>
          <w:tcPr>
            <w:tcW w:w="760" w:type="pct"/>
            <w:gridSpan w:val="2"/>
            <w:vAlign w:val="center"/>
          </w:tcPr>
          <w:p w14:paraId="5CB04626" w14:textId="7AFC10AE" w:rsidR="0047515D" w:rsidRPr="002B1660" w:rsidRDefault="004822AE" w:rsidP="00A06508">
            <w:pPr>
              <w:spacing w:before="20" w:after="20"/>
              <w:jc w:val="right"/>
              <w:rPr>
                <w:sz w:val="20"/>
              </w:rPr>
            </w:pPr>
            <w:r w:rsidRPr="002B1660">
              <w:rPr>
                <w:sz w:val="20"/>
                <w:szCs w:val="20"/>
              </w:rPr>
              <w:t>181.16</w:t>
            </w:r>
          </w:p>
        </w:tc>
      </w:tr>
      <w:tr w:rsidR="0047515D" w:rsidRPr="002B1660" w14:paraId="05196E0F" w14:textId="77777777" w:rsidTr="004822AE">
        <w:trPr>
          <w:trHeight w:val="250"/>
          <w:jc w:val="center"/>
        </w:trPr>
        <w:tc>
          <w:tcPr>
            <w:tcW w:w="701" w:type="pct"/>
            <w:vAlign w:val="center"/>
          </w:tcPr>
          <w:p w14:paraId="5A2DCBD9" w14:textId="77777777" w:rsidR="0047515D" w:rsidRPr="002B1660" w:rsidRDefault="0047515D" w:rsidP="00A06508">
            <w:pPr>
              <w:spacing w:before="20" w:after="20"/>
              <w:jc w:val="left"/>
              <w:rPr>
                <w:sz w:val="20"/>
              </w:rPr>
            </w:pPr>
            <w:r w:rsidRPr="002B1660">
              <w:rPr>
                <w:sz w:val="20"/>
              </w:rPr>
              <w:t>HCFC-</w:t>
            </w:r>
            <w:r w:rsidR="00D60618" w:rsidRPr="002B1660">
              <w:rPr>
                <w:sz w:val="20"/>
              </w:rPr>
              <w:t>123</w:t>
            </w:r>
          </w:p>
        </w:tc>
        <w:tc>
          <w:tcPr>
            <w:tcW w:w="427" w:type="pct"/>
            <w:vAlign w:val="center"/>
          </w:tcPr>
          <w:p w14:paraId="29F223F7" w14:textId="77777777" w:rsidR="0047515D" w:rsidRPr="002B1660" w:rsidRDefault="0047515D" w:rsidP="00A06508">
            <w:pPr>
              <w:spacing w:before="20" w:after="20"/>
              <w:jc w:val="right"/>
              <w:rPr>
                <w:sz w:val="20"/>
              </w:rPr>
            </w:pPr>
          </w:p>
        </w:tc>
        <w:tc>
          <w:tcPr>
            <w:tcW w:w="495" w:type="pct"/>
            <w:vAlign w:val="center"/>
          </w:tcPr>
          <w:p w14:paraId="495A964B" w14:textId="77777777" w:rsidR="0047515D" w:rsidRPr="002B1660" w:rsidRDefault="0047515D" w:rsidP="00A06508">
            <w:pPr>
              <w:spacing w:before="20" w:after="20"/>
              <w:jc w:val="right"/>
              <w:rPr>
                <w:sz w:val="20"/>
              </w:rPr>
            </w:pPr>
          </w:p>
        </w:tc>
        <w:tc>
          <w:tcPr>
            <w:tcW w:w="566" w:type="pct"/>
            <w:vAlign w:val="center"/>
          </w:tcPr>
          <w:p w14:paraId="334493BD" w14:textId="232AFBBA" w:rsidR="0047515D" w:rsidRPr="002B1660" w:rsidRDefault="004822AE" w:rsidP="00A06508">
            <w:pPr>
              <w:spacing w:before="20" w:after="20"/>
              <w:jc w:val="right"/>
              <w:rPr>
                <w:sz w:val="20"/>
              </w:rPr>
            </w:pPr>
            <w:r w:rsidRPr="002B1660">
              <w:rPr>
                <w:sz w:val="20"/>
              </w:rPr>
              <w:t>0.38</w:t>
            </w:r>
          </w:p>
        </w:tc>
        <w:tc>
          <w:tcPr>
            <w:tcW w:w="707" w:type="pct"/>
            <w:vAlign w:val="center"/>
          </w:tcPr>
          <w:p w14:paraId="68E480FD" w14:textId="77777777" w:rsidR="0047515D" w:rsidRPr="002B1660" w:rsidRDefault="0047515D" w:rsidP="00A06508">
            <w:pPr>
              <w:spacing w:before="20" w:after="20"/>
              <w:jc w:val="right"/>
              <w:rPr>
                <w:sz w:val="20"/>
              </w:rPr>
            </w:pPr>
          </w:p>
        </w:tc>
        <w:tc>
          <w:tcPr>
            <w:tcW w:w="783" w:type="pct"/>
            <w:vAlign w:val="center"/>
          </w:tcPr>
          <w:p w14:paraId="2135671E" w14:textId="1017B756" w:rsidR="0047515D" w:rsidRPr="002B1660" w:rsidRDefault="004822AE" w:rsidP="00A06508">
            <w:pPr>
              <w:spacing w:before="20" w:after="20"/>
              <w:jc w:val="right"/>
              <w:rPr>
                <w:sz w:val="20"/>
              </w:rPr>
            </w:pPr>
            <w:r w:rsidRPr="002B1660">
              <w:rPr>
                <w:sz w:val="20"/>
              </w:rPr>
              <w:t>1.52</w:t>
            </w:r>
          </w:p>
        </w:tc>
        <w:tc>
          <w:tcPr>
            <w:tcW w:w="560" w:type="pct"/>
            <w:vAlign w:val="center"/>
          </w:tcPr>
          <w:p w14:paraId="18C1B162" w14:textId="77777777" w:rsidR="0047515D" w:rsidRPr="002B1660" w:rsidRDefault="0047515D" w:rsidP="00A06508">
            <w:pPr>
              <w:spacing w:before="20" w:after="20"/>
              <w:jc w:val="right"/>
              <w:rPr>
                <w:sz w:val="20"/>
              </w:rPr>
            </w:pPr>
          </w:p>
        </w:tc>
        <w:tc>
          <w:tcPr>
            <w:tcW w:w="760" w:type="pct"/>
            <w:gridSpan w:val="2"/>
            <w:vAlign w:val="center"/>
          </w:tcPr>
          <w:p w14:paraId="59BEBB04" w14:textId="6510F7D3" w:rsidR="0047515D" w:rsidRPr="002B1660" w:rsidRDefault="004822AE" w:rsidP="00A06508">
            <w:pPr>
              <w:spacing w:before="20" w:after="20"/>
              <w:jc w:val="right"/>
              <w:rPr>
                <w:sz w:val="20"/>
              </w:rPr>
            </w:pPr>
            <w:r w:rsidRPr="002B1660">
              <w:rPr>
                <w:sz w:val="20"/>
              </w:rPr>
              <w:t>1.9</w:t>
            </w:r>
            <w:r w:rsidR="00FF3061" w:rsidRPr="002B1660">
              <w:rPr>
                <w:sz w:val="20"/>
              </w:rPr>
              <w:t>1</w:t>
            </w:r>
          </w:p>
        </w:tc>
      </w:tr>
      <w:tr w:rsidR="00454CAB" w:rsidRPr="002B1660" w14:paraId="414DF21C" w14:textId="77777777" w:rsidTr="004822AE">
        <w:trPr>
          <w:trHeight w:val="250"/>
          <w:jc w:val="center"/>
        </w:trPr>
        <w:tc>
          <w:tcPr>
            <w:tcW w:w="701" w:type="pct"/>
            <w:vAlign w:val="center"/>
          </w:tcPr>
          <w:p w14:paraId="3B9FF49D" w14:textId="77777777" w:rsidR="00454CAB" w:rsidRPr="002B1660" w:rsidRDefault="00454CAB" w:rsidP="00A06508">
            <w:pPr>
              <w:spacing w:before="20" w:after="20"/>
              <w:jc w:val="left"/>
              <w:rPr>
                <w:sz w:val="20"/>
              </w:rPr>
            </w:pPr>
            <w:r w:rsidRPr="002B1660">
              <w:rPr>
                <w:sz w:val="20"/>
              </w:rPr>
              <w:t>HCFC-</w:t>
            </w:r>
            <w:r w:rsidR="00D60618" w:rsidRPr="002B1660">
              <w:rPr>
                <w:sz w:val="20"/>
              </w:rPr>
              <w:t>141b</w:t>
            </w:r>
          </w:p>
        </w:tc>
        <w:tc>
          <w:tcPr>
            <w:tcW w:w="427" w:type="pct"/>
            <w:vAlign w:val="center"/>
          </w:tcPr>
          <w:p w14:paraId="02780999" w14:textId="77777777" w:rsidR="00454CAB" w:rsidRPr="002B1660" w:rsidRDefault="00454CAB" w:rsidP="00A06508">
            <w:pPr>
              <w:spacing w:before="20" w:after="20"/>
              <w:jc w:val="right"/>
              <w:rPr>
                <w:sz w:val="20"/>
              </w:rPr>
            </w:pPr>
          </w:p>
        </w:tc>
        <w:tc>
          <w:tcPr>
            <w:tcW w:w="495" w:type="pct"/>
            <w:vAlign w:val="center"/>
          </w:tcPr>
          <w:p w14:paraId="5214EEE6" w14:textId="77777777" w:rsidR="00454CAB" w:rsidRPr="002B1660" w:rsidRDefault="00454CAB" w:rsidP="00A06508">
            <w:pPr>
              <w:spacing w:before="20" w:after="20"/>
              <w:jc w:val="right"/>
              <w:rPr>
                <w:sz w:val="20"/>
              </w:rPr>
            </w:pPr>
          </w:p>
        </w:tc>
        <w:tc>
          <w:tcPr>
            <w:tcW w:w="566" w:type="pct"/>
            <w:vAlign w:val="center"/>
          </w:tcPr>
          <w:p w14:paraId="081DCFDE" w14:textId="77777777" w:rsidR="00454CAB" w:rsidRPr="002B1660" w:rsidRDefault="00454CAB" w:rsidP="00A06508">
            <w:pPr>
              <w:spacing w:before="20" w:after="20"/>
              <w:jc w:val="right"/>
              <w:rPr>
                <w:sz w:val="20"/>
              </w:rPr>
            </w:pPr>
          </w:p>
        </w:tc>
        <w:tc>
          <w:tcPr>
            <w:tcW w:w="707" w:type="pct"/>
            <w:vAlign w:val="center"/>
          </w:tcPr>
          <w:p w14:paraId="7ABC27C0" w14:textId="77777777" w:rsidR="00454CAB" w:rsidRPr="002B1660" w:rsidRDefault="00454CAB" w:rsidP="00A06508">
            <w:pPr>
              <w:spacing w:before="20" w:after="20"/>
              <w:jc w:val="right"/>
              <w:rPr>
                <w:sz w:val="20"/>
              </w:rPr>
            </w:pPr>
          </w:p>
        </w:tc>
        <w:tc>
          <w:tcPr>
            <w:tcW w:w="783" w:type="pct"/>
            <w:vAlign w:val="center"/>
          </w:tcPr>
          <w:p w14:paraId="1F4DE21E" w14:textId="77777777" w:rsidR="00454CAB" w:rsidRPr="002B1660" w:rsidRDefault="00454CAB" w:rsidP="00A06508">
            <w:pPr>
              <w:spacing w:before="20" w:after="20"/>
              <w:jc w:val="right"/>
              <w:rPr>
                <w:sz w:val="20"/>
              </w:rPr>
            </w:pPr>
          </w:p>
        </w:tc>
        <w:tc>
          <w:tcPr>
            <w:tcW w:w="560" w:type="pct"/>
            <w:vAlign w:val="center"/>
          </w:tcPr>
          <w:p w14:paraId="09E86BFF" w14:textId="53B46C16" w:rsidR="00454CAB" w:rsidRPr="002B1660" w:rsidRDefault="004822AE" w:rsidP="00A06508">
            <w:pPr>
              <w:spacing w:before="20" w:after="20"/>
              <w:jc w:val="right"/>
              <w:rPr>
                <w:sz w:val="20"/>
              </w:rPr>
            </w:pPr>
            <w:r w:rsidRPr="002B1660">
              <w:rPr>
                <w:sz w:val="20"/>
              </w:rPr>
              <w:t>34.74</w:t>
            </w:r>
          </w:p>
        </w:tc>
        <w:tc>
          <w:tcPr>
            <w:tcW w:w="760" w:type="pct"/>
            <w:gridSpan w:val="2"/>
            <w:vAlign w:val="center"/>
          </w:tcPr>
          <w:p w14:paraId="3483D9F9" w14:textId="0A276A00" w:rsidR="00454CAB" w:rsidRPr="002B1660" w:rsidRDefault="004822AE" w:rsidP="00A06508">
            <w:pPr>
              <w:spacing w:before="20" w:after="20"/>
              <w:jc w:val="right"/>
              <w:rPr>
                <w:sz w:val="20"/>
              </w:rPr>
            </w:pPr>
            <w:r w:rsidRPr="002B1660">
              <w:rPr>
                <w:sz w:val="20"/>
              </w:rPr>
              <w:t>34.74</w:t>
            </w:r>
          </w:p>
        </w:tc>
      </w:tr>
    </w:tbl>
    <w:p w14:paraId="664DEF0A" w14:textId="77777777" w:rsidR="00563DA8" w:rsidRPr="002B1660" w:rsidRDefault="00563DA8" w:rsidP="00A06508">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2B1660" w14:paraId="43537466" w14:textId="77777777" w:rsidTr="00951FBF">
        <w:trPr>
          <w:trHeight w:val="272"/>
          <w:jc w:val="center"/>
        </w:trPr>
        <w:tc>
          <w:tcPr>
            <w:tcW w:w="5000" w:type="pct"/>
            <w:gridSpan w:val="4"/>
            <w:vAlign w:val="center"/>
          </w:tcPr>
          <w:p w14:paraId="56D84ECA" w14:textId="77777777" w:rsidR="00563DA8" w:rsidRPr="002B1660" w:rsidRDefault="00563DA8" w:rsidP="00A06508">
            <w:pPr>
              <w:spacing w:before="20" w:after="20"/>
              <w:jc w:val="left"/>
              <w:rPr>
                <w:b/>
                <w:sz w:val="20"/>
              </w:rPr>
            </w:pPr>
            <w:r w:rsidRPr="002B1660">
              <w:rPr>
                <w:b/>
                <w:sz w:val="20"/>
              </w:rPr>
              <w:t>CONSUMPTION DATA (ODP tonnes)</w:t>
            </w:r>
          </w:p>
        </w:tc>
      </w:tr>
      <w:tr w:rsidR="00563DA8" w:rsidRPr="002B1660" w14:paraId="619B4A96" w14:textId="77777777" w:rsidTr="00D969DC">
        <w:trPr>
          <w:trHeight w:val="272"/>
          <w:jc w:val="center"/>
        </w:trPr>
        <w:tc>
          <w:tcPr>
            <w:tcW w:w="1027" w:type="pct"/>
            <w:vAlign w:val="center"/>
          </w:tcPr>
          <w:p w14:paraId="73A53ECC" w14:textId="77777777" w:rsidR="00563DA8" w:rsidRPr="002B1660" w:rsidRDefault="00563DA8" w:rsidP="00A06508">
            <w:pPr>
              <w:spacing w:before="20" w:after="20"/>
              <w:jc w:val="center"/>
              <w:rPr>
                <w:sz w:val="20"/>
              </w:rPr>
            </w:pPr>
            <w:r w:rsidRPr="002B1660">
              <w:rPr>
                <w:sz w:val="20"/>
              </w:rPr>
              <w:t>2009–2010 baseline:</w:t>
            </w:r>
          </w:p>
        </w:tc>
        <w:tc>
          <w:tcPr>
            <w:tcW w:w="1091" w:type="pct"/>
            <w:vAlign w:val="center"/>
          </w:tcPr>
          <w:p w14:paraId="25671ED5" w14:textId="7045D9A1" w:rsidR="00563DA8" w:rsidRPr="002B1660" w:rsidRDefault="00F805AE" w:rsidP="00A06508">
            <w:pPr>
              <w:spacing w:before="20" w:after="20"/>
              <w:jc w:val="right"/>
              <w:rPr>
                <w:sz w:val="20"/>
              </w:rPr>
            </w:pPr>
            <w:r w:rsidRPr="002B1660">
              <w:rPr>
                <w:sz w:val="20"/>
              </w:rPr>
              <w:t>927.60</w:t>
            </w:r>
          </w:p>
        </w:tc>
        <w:tc>
          <w:tcPr>
            <w:tcW w:w="2119" w:type="pct"/>
            <w:vAlign w:val="center"/>
          </w:tcPr>
          <w:p w14:paraId="00169BA3" w14:textId="77777777" w:rsidR="00563DA8" w:rsidRPr="002B1660" w:rsidRDefault="00563DA8" w:rsidP="00A06508">
            <w:pPr>
              <w:spacing w:before="20" w:after="20"/>
              <w:jc w:val="center"/>
              <w:rPr>
                <w:sz w:val="20"/>
              </w:rPr>
            </w:pPr>
            <w:r w:rsidRPr="002B1660">
              <w:rPr>
                <w:sz w:val="20"/>
              </w:rPr>
              <w:t>Starting point for sustained aggregate reductions:</w:t>
            </w:r>
          </w:p>
        </w:tc>
        <w:tc>
          <w:tcPr>
            <w:tcW w:w="763" w:type="pct"/>
            <w:vAlign w:val="center"/>
          </w:tcPr>
          <w:p w14:paraId="7E5D6FE9" w14:textId="03DFFA4A" w:rsidR="00563DA8" w:rsidRPr="002B1660" w:rsidRDefault="00AA475A" w:rsidP="00A06508">
            <w:pPr>
              <w:spacing w:before="20" w:after="20"/>
              <w:jc w:val="right"/>
              <w:rPr>
                <w:sz w:val="20"/>
              </w:rPr>
            </w:pPr>
            <w:r w:rsidRPr="002B1660">
              <w:rPr>
                <w:sz w:val="20"/>
              </w:rPr>
              <w:t>943.</w:t>
            </w:r>
            <w:r w:rsidR="00B3632E" w:rsidRPr="002B1660">
              <w:rPr>
                <w:sz w:val="20"/>
              </w:rPr>
              <w:t>2</w:t>
            </w:r>
            <w:r w:rsidRPr="002B1660">
              <w:rPr>
                <w:sz w:val="20"/>
              </w:rPr>
              <w:t>0</w:t>
            </w:r>
          </w:p>
        </w:tc>
      </w:tr>
      <w:tr w:rsidR="00563DA8" w:rsidRPr="002B1660" w14:paraId="3418AB00" w14:textId="77777777" w:rsidTr="007E1D1A">
        <w:trPr>
          <w:trHeight w:val="163"/>
          <w:jc w:val="center"/>
        </w:trPr>
        <w:tc>
          <w:tcPr>
            <w:tcW w:w="5000" w:type="pct"/>
            <w:gridSpan w:val="4"/>
          </w:tcPr>
          <w:p w14:paraId="1D89373C" w14:textId="77777777" w:rsidR="00563DA8" w:rsidRPr="002B1660" w:rsidRDefault="00563DA8" w:rsidP="00A06508">
            <w:pPr>
              <w:tabs>
                <w:tab w:val="left" w:pos="993"/>
              </w:tabs>
              <w:spacing w:before="20" w:after="20"/>
              <w:ind w:left="426"/>
              <w:jc w:val="left"/>
              <w:rPr>
                <w:b/>
                <w:sz w:val="20"/>
              </w:rPr>
            </w:pPr>
            <w:r w:rsidRPr="002B1660">
              <w:rPr>
                <w:b/>
                <w:sz w:val="20"/>
              </w:rPr>
              <w:t>CONSUMPTION ELIGIBLE FOR FUNDING</w:t>
            </w:r>
          </w:p>
        </w:tc>
      </w:tr>
      <w:tr w:rsidR="00563DA8" w:rsidRPr="002B1660" w14:paraId="45806866" w14:textId="77777777" w:rsidTr="00D969DC">
        <w:trPr>
          <w:trHeight w:val="272"/>
          <w:jc w:val="center"/>
        </w:trPr>
        <w:tc>
          <w:tcPr>
            <w:tcW w:w="1027" w:type="pct"/>
            <w:vAlign w:val="center"/>
          </w:tcPr>
          <w:p w14:paraId="3164ED4D" w14:textId="77777777" w:rsidR="00563DA8" w:rsidRPr="002B1660" w:rsidRDefault="00563DA8" w:rsidP="00A06508">
            <w:pPr>
              <w:spacing w:before="20" w:after="20"/>
              <w:jc w:val="center"/>
              <w:rPr>
                <w:sz w:val="20"/>
              </w:rPr>
            </w:pPr>
            <w:r w:rsidRPr="002B1660">
              <w:rPr>
                <w:sz w:val="20"/>
              </w:rPr>
              <w:t>Already approved:</w:t>
            </w:r>
          </w:p>
        </w:tc>
        <w:tc>
          <w:tcPr>
            <w:tcW w:w="1091" w:type="pct"/>
            <w:vAlign w:val="center"/>
          </w:tcPr>
          <w:p w14:paraId="07F075B2" w14:textId="744E6D3F" w:rsidR="00563DA8" w:rsidRPr="002B1660" w:rsidRDefault="00AA475A" w:rsidP="00A06508">
            <w:pPr>
              <w:spacing w:before="20" w:after="20"/>
              <w:jc w:val="right"/>
              <w:rPr>
                <w:sz w:val="20"/>
              </w:rPr>
            </w:pPr>
            <w:r w:rsidRPr="002B1660">
              <w:rPr>
                <w:sz w:val="20"/>
              </w:rPr>
              <w:t>533.20</w:t>
            </w:r>
          </w:p>
        </w:tc>
        <w:tc>
          <w:tcPr>
            <w:tcW w:w="2119" w:type="pct"/>
            <w:vAlign w:val="center"/>
          </w:tcPr>
          <w:p w14:paraId="2EDFF586" w14:textId="77777777" w:rsidR="00563DA8" w:rsidRPr="002B1660" w:rsidRDefault="00563DA8" w:rsidP="00A06508">
            <w:pPr>
              <w:spacing w:before="20" w:after="20"/>
              <w:jc w:val="center"/>
              <w:rPr>
                <w:sz w:val="20"/>
              </w:rPr>
            </w:pPr>
            <w:r w:rsidRPr="002B1660">
              <w:rPr>
                <w:sz w:val="20"/>
              </w:rPr>
              <w:t>Remaining:</w:t>
            </w:r>
          </w:p>
        </w:tc>
        <w:tc>
          <w:tcPr>
            <w:tcW w:w="763" w:type="pct"/>
            <w:vAlign w:val="center"/>
          </w:tcPr>
          <w:p w14:paraId="60DAD092" w14:textId="33C3C324" w:rsidR="00563DA8" w:rsidRPr="002B1660" w:rsidRDefault="0021120F" w:rsidP="00A06508">
            <w:pPr>
              <w:spacing w:before="20" w:after="20"/>
              <w:jc w:val="right"/>
              <w:rPr>
                <w:sz w:val="20"/>
              </w:rPr>
            </w:pPr>
            <w:r w:rsidRPr="002B1660">
              <w:rPr>
                <w:sz w:val="20"/>
              </w:rPr>
              <w:t>410.</w:t>
            </w:r>
            <w:r w:rsidR="000E39BD" w:rsidRPr="002B1660">
              <w:rPr>
                <w:sz w:val="20"/>
              </w:rPr>
              <w:t>0</w:t>
            </w:r>
            <w:r w:rsidRPr="002B1660">
              <w:rPr>
                <w:sz w:val="20"/>
              </w:rPr>
              <w:t>0</w:t>
            </w:r>
          </w:p>
        </w:tc>
      </w:tr>
    </w:tbl>
    <w:p w14:paraId="6A31F874" w14:textId="77777777" w:rsidR="00563DA8" w:rsidRPr="002B1660" w:rsidRDefault="00563DA8" w:rsidP="00A06508">
      <w:pPr>
        <w:jc w:val="center"/>
        <w:rPr>
          <w:sz w:val="18"/>
        </w:rPr>
      </w:pPr>
    </w:p>
    <w:tbl>
      <w:tblPr>
        <w:tblStyle w:val="TableGrid"/>
        <w:tblW w:w="5364" w:type="pct"/>
        <w:jc w:val="center"/>
        <w:tblLayout w:type="fixed"/>
        <w:tblLook w:val="04A0" w:firstRow="1" w:lastRow="0" w:firstColumn="1" w:lastColumn="0" w:noHBand="0" w:noVBand="1"/>
      </w:tblPr>
      <w:tblGrid>
        <w:gridCol w:w="1574"/>
        <w:gridCol w:w="2692"/>
        <w:gridCol w:w="1414"/>
        <w:gridCol w:w="1414"/>
        <w:gridCol w:w="1414"/>
        <w:gridCol w:w="1523"/>
      </w:tblGrid>
      <w:tr w:rsidR="00563DA8" w:rsidRPr="002B1660" w14:paraId="2431E491" w14:textId="77777777" w:rsidTr="000A52F9">
        <w:trPr>
          <w:trHeight w:val="258"/>
          <w:jc w:val="center"/>
        </w:trPr>
        <w:tc>
          <w:tcPr>
            <w:tcW w:w="2125" w:type="pct"/>
            <w:gridSpan w:val="2"/>
            <w:vAlign w:val="center"/>
          </w:tcPr>
          <w:p w14:paraId="1A156D75" w14:textId="77777777" w:rsidR="00563DA8" w:rsidRPr="002B1660" w:rsidRDefault="00563DA8" w:rsidP="00A06508">
            <w:pPr>
              <w:spacing w:before="20" w:after="20"/>
              <w:jc w:val="left"/>
              <w:rPr>
                <w:b/>
                <w:sz w:val="20"/>
              </w:rPr>
            </w:pPr>
            <w:r w:rsidRPr="002B1660">
              <w:rPr>
                <w:b/>
                <w:sz w:val="20"/>
              </w:rPr>
              <w:t>ENDORSED BUSINESS PLAN</w:t>
            </w:r>
          </w:p>
        </w:tc>
        <w:tc>
          <w:tcPr>
            <w:tcW w:w="705" w:type="pct"/>
            <w:vAlign w:val="center"/>
          </w:tcPr>
          <w:p w14:paraId="4314E9E3" w14:textId="77777777" w:rsidR="00563DA8" w:rsidRPr="002B1660" w:rsidRDefault="00563DA8" w:rsidP="00A06508">
            <w:pPr>
              <w:spacing w:before="20" w:after="20"/>
              <w:jc w:val="center"/>
              <w:rPr>
                <w:b/>
                <w:sz w:val="20"/>
              </w:rPr>
            </w:pPr>
            <w:r w:rsidRPr="002B1660">
              <w:rPr>
                <w:b/>
                <w:sz w:val="20"/>
              </w:rPr>
              <w:t>202</w:t>
            </w:r>
            <w:r w:rsidR="00E14B1B" w:rsidRPr="002B1660">
              <w:rPr>
                <w:b/>
                <w:sz w:val="20"/>
              </w:rPr>
              <w:t>6</w:t>
            </w:r>
          </w:p>
        </w:tc>
        <w:tc>
          <w:tcPr>
            <w:tcW w:w="705" w:type="pct"/>
            <w:vAlign w:val="center"/>
          </w:tcPr>
          <w:p w14:paraId="145D6EC7" w14:textId="77777777" w:rsidR="00563DA8" w:rsidRPr="002B1660" w:rsidRDefault="00563DA8" w:rsidP="00A06508">
            <w:pPr>
              <w:spacing w:before="20" w:after="20"/>
              <w:jc w:val="center"/>
              <w:rPr>
                <w:b/>
                <w:sz w:val="20"/>
              </w:rPr>
            </w:pPr>
            <w:r w:rsidRPr="002B1660">
              <w:rPr>
                <w:b/>
                <w:sz w:val="20"/>
              </w:rPr>
              <w:t>202</w:t>
            </w:r>
            <w:r w:rsidR="00E14B1B" w:rsidRPr="002B1660">
              <w:rPr>
                <w:b/>
                <w:sz w:val="20"/>
              </w:rPr>
              <w:t>7</w:t>
            </w:r>
          </w:p>
        </w:tc>
        <w:tc>
          <w:tcPr>
            <w:tcW w:w="705" w:type="pct"/>
            <w:vAlign w:val="center"/>
          </w:tcPr>
          <w:p w14:paraId="5F6F7C71" w14:textId="77777777" w:rsidR="00563DA8" w:rsidRPr="002B1660" w:rsidRDefault="00563DA8" w:rsidP="00A06508">
            <w:pPr>
              <w:spacing w:before="20" w:after="20"/>
              <w:jc w:val="center"/>
              <w:rPr>
                <w:b/>
                <w:sz w:val="20"/>
              </w:rPr>
            </w:pPr>
            <w:r w:rsidRPr="002B1660">
              <w:rPr>
                <w:b/>
                <w:sz w:val="20"/>
              </w:rPr>
              <w:t>202</w:t>
            </w:r>
            <w:r w:rsidR="00E14B1B" w:rsidRPr="002B1660">
              <w:rPr>
                <w:b/>
                <w:sz w:val="20"/>
              </w:rPr>
              <w:t>8</w:t>
            </w:r>
          </w:p>
        </w:tc>
        <w:tc>
          <w:tcPr>
            <w:tcW w:w="760" w:type="pct"/>
            <w:vAlign w:val="center"/>
          </w:tcPr>
          <w:p w14:paraId="5305E513" w14:textId="77777777" w:rsidR="00563DA8" w:rsidRPr="002B1660" w:rsidRDefault="00563DA8" w:rsidP="00A06508">
            <w:pPr>
              <w:spacing w:before="20" w:after="20"/>
              <w:jc w:val="center"/>
              <w:rPr>
                <w:b/>
                <w:sz w:val="20"/>
              </w:rPr>
            </w:pPr>
            <w:r w:rsidRPr="002B1660">
              <w:rPr>
                <w:b/>
                <w:sz w:val="20"/>
              </w:rPr>
              <w:t>Total</w:t>
            </w:r>
          </w:p>
        </w:tc>
      </w:tr>
      <w:tr w:rsidR="000A52F9" w:rsidRPr="002B1660" w14:paraId="41483C59" w14:textId="77777777" w:rsidTr="000A52F9">
        <w:trPr>
          <w:trHeight w:val="258"/>
          <w:jc w:val="center"/>
        </w:trPr>
        <w:tc>
          <w:tcPr>
            <w:tcW w:w="784" w:type="pct"/>
            <w:vMerge w:val="restart"/>
            <w:vAlign w:val="center"/>
          </w:tcPr>
          <w:p w14:paraId="291A6046" w14:textId="33AD3A55" w:rsidR="000A52F9" w:rsidRPr="002B1660" w:rsidRDefault="000A52F9" w:rsidP="00A06508">
            <w:pPr>
              <w:spacing w:before="20" w:after="20"/>
              <w:jc w:val="center"/>
              <w:rPr>
                <w:sz w:val="20"/>
              </w:rPr>
            </w:pPr>
            <w:r w:rsidRPr="002B1660">
              <w:rPr>
                <w:sz w:val="20"/>
              </w:rPr>
              <w:t>World Bank</w:t>
            </w:r>
          </w:p>
        </w:tc>
        <w:tc>
          <w:tcPr>
            <w:tcW w:w="1342" w:type="pct"/>
            <w:vAlign w:val="center"/>
          </w:tcPr>
          <w:p w14:paraId="73EC2FD9" w14:textId="77777777" w:rsidR="000A52F9" w:rsidRPr="002B1660" w:rsidRDefault="000A52F9" w:rsidP="00A06508">
            <w:pPr>
              <w:spacing w:before="20" w:after="20"/>
              <w:jc w:val="left"/>
              <w:rPr>
                <w:sz w:val="20"/>
              </w:rPr>
            </w:pPr>
            <w:r w:rsidRPr="002B1660">
              <w:rPr>
                <w:sz w:val="20"/>
              </w:rPr>
              <w:t>ODS phase-out (ODP tonnes)</w:t>
            </w:r>
          </w:p>
        </w:tc>
        <w:tc>
          <w:tcPr>
            <w:tcW w:w="705" w:type="pct"/>
            <w:vAlign w:val="center"/>
          </w:tcPr>
          <w:p w14:paraId="46F4908B" w14:textId="6258E2E5" w:rsidR="000A52F9" w:rsidRPr="002B1660" w:rsidRDefault="000A52F9" w:rsidP="00A06508">
            <w:pPr>
              <w:spacing w:before="20" w:after="20"/>
              <w:jc w:val="right"/>
              <w:rPr>
                <w:sz w:val="20"/>
              </w:rPr>
            </w:pPr>
            <w:r w:rsidRPr="002B1660">
              <w:rPr>
                <w:sz w:val="20"/>
                <w:szCs w:val="20"/>
              </w:rPr>
              <w:t>4,280,000</w:t>
            </w:r>
          </w:p>
        </w:tc>
        <w:tc>
          <w:tcPr>
            <w:tcW w:w="705" w:type="pct"/>
            <w:vAlign w:val="center"/>
          </w:tcPr>
          <w:p w14:paraId="2F59EFF3" w14:textId="16034B98" w:rsidR="000A52F9" w:rsidRPr="002B1660" w:rsidRDefault="00AF0052" w:rsidP="00A06508">
            <w:pPr>
              <w:spacing w:before="20" w:after="20"/>
              <w:jc w:val="right"/>
              <w:rPr>
                <w:sz w:val="20"/>
              </w:rPr>
            </w:pPr>
            <w:r w:rsidRPr="002B1660">
              <w:rPr>
                <w:sz w:val="20"/>
              </w:rPr>
              <w:t>0</w:t>
            </w:r>
          </w:p>
        </w:tc>
        <w:tc>
          <w:tcPr>
            <w:tcW w:w="705" w:type="pct"/>
            <w:vAlign w:val="center"/>
          </w:tcPr>
          <w:p w14:paraId="285713BF" w14:textId="57A85C0D" w:rsidR="000A52F9" w:rsidRPr="002B1660" w:rsidRDefault="00AF0052" w:rsidP="00A06508">
            <w:pPr>
              <w:spacing w:before="20" w:after="20"/>
              <w:jc w:val="right"/>
              <w:rPr>
                <w:sz w:val="20"/>
              </w:rPr>
            </w:pPr>
            <w:r w:rsidRPr="002B1660">
              <w:rPr>
                <w:sz w:val="20"/>
              </w:rPr>
              <w:t>10,700,000</w:t>
            </w:r>
          </w:p>
        </w:tc>
        <w:tc>
          <w:tcPr>
            <w:tcW w:w="760" w:type="pct"/>
            <w:vAlign w:val="center"/>
          </w:tcPr>
          <w:p w14:paraId="2F9D5164" w14:textId="0992EAAE" w:rsidR="000A52F9" w:rsidRPr="002B1660" w:rsidRDefault="00570FC5" w:rsidP="00A06508">
            <w:pPr>
              <w:spacing w:before="20" w:after="20"/>
              <w:jc w:val="right"/>
              <w:rPr>
                <w:sz w:val="20"/>
              </w:rPr>
            </w:pPr>
            <w:r w:rsidRPr="002B1660">
              <w:rPr>
                <w:sz w:val="20"/>
              </w:rPr>
              <w:t>14,980,000</w:t>
            </w:r>
          </w:p>
        </w:tc>
      </w:tr>
      <w:tr w:rsidR="000A52F9" w:rsidRPr="002B1660" w14:paraId="4B857CEE" w14:textId="77777777" w:rsidTr="000A52F9">
        <w:trPr>
          <w:trHeight w:val="222"/>
          <w:jc w:val="center"/>
        </w:trPr>
        <w:tc>
          <w:tcPr>
            <w:tcW w:w="784" w:type="pct"/>
            <w:vMerge/>
            <w:vAlign w:val="center"/>
          </w:tcPr>
          <w:p w14:paraId="0B400611" w14:textId="77777777" w:rsidR="000A52F9" w:rsidRPr="002B1660" w:rsidRDefault="000A52F9" w:rsidP="00A06508">
            <w:pPr>
              <w:spacing w:before="20" w:after="20"/>
              <w:jc w:val="center"/>
              <w:rPr>
                <w:sz w:val="20"/>
              </w:rPr>
            </w:pPr>
          </w:p>
        </w:tc>
        <w:tc>
          <w:tcPr>
            <w:tcW w:w="1342" w:type="pct"/>
            <w:vAlign w:val="center"/>
          </w:tcPr>
          <w:p w14:paraId="32356496" w14:textId="77777777" w:rsidR="000A52F9" w:rsidRPr="002B1660" w:rsidRDefault="000A52F9" w:rsidP="00A06508">
            <w:pPr>
              <w:spacing w:before="20" w:after="20"/>
              <w:jc w:val="left"/>
              <w:rPr>
                <w:sz w:val="20"/>
              </w:rPr>
            </w:pPr>
            <w:r w:rsidRPr="002B1660">
              <w:rPr>
                <w:sz w:val="20"/>
              </w:rPr>
              <w:t>Funding (US $)</w:t>
            </w:r>
          </w:p>
        </w:tc>
        <w:tc>
          <w:tcPr>
            <w:tcW w:w="705" w:type="pct"/>
            <w:vAlign w:val="center"/>
          </w:tcPr>
          <w:p w14:paraId="4560A0FD" w14:textId="7EA35DFE" w:rsidR="000A52F9" w:rsidRPr="002B1660" w:rsidRDefault="000A52F9" w:rsidP="00A06508">
            <w:pPr>
              <w:spacing w:before="20" w:after="20"/>
              <w:jc w:val="right"/>
              <w:rPr>
                <w:sz w:val="20"/>
              </w:rPr>
            </w:pPr>
            <w:r w:rsidRPr="002B1660">
              <w:rPr>
                <w:sz w:val="20"/>
              </w:rPr>
              <w:t>59.10</w:t>
            </w:r>
          </w:p>
        </w:tc>
        <w:tc>
          <w:tcPr>
            <w:tcW w:w="705" w:type="pct"/>
            <w:vAlign w:val="center"/>
          </w:tcPr>
          <w:p w14:paraId="270CE33A" w14:textId="1777B880" w:rsidR="000A52F9" w:rsidRPr="002B1660" w:rsidRDefault="00AF0052" w:rsidP="00A06508">
            <w:pPr>
              <w:spacing w:before="20" w:after="20"/>
              <w:jc w:val="right"/>
              <w:rPr>
                <w:sz w:val="20"/>
              </w:rPr>
            </w:pPr>
            <w:r w:rsidRPr="002B1660">
              <w:rPr>
                <w:sz w:val="20"/>
              </w:rPr>
              <w:t>0</w:t>
            </w:r>
          </w:p>
        </w:tc>
        <w:tc>
          <w:tcPr>
            <w:tcW w:w="705" w:type="pct"/>
            <w:vAlign w:val="center"/>
          </w:tcPr>
          <w:p w14:paraId="3475EF54" w14:textId="6E0A2390" w:rsidR="000A52F9" w:rsidRPr="002B1660" w:rsidRDefault="00AF0052" w:rsidP="00A06508">
            <w:pPr>
              <w:spacing w:before="20" w:after="20"/>
              <w:jc w:val="right"/>
              <w:rPr>
                <w:sz w:val="20"/>
              </w:rPr>
            </w:pPr>
            <w:r w:rsidRPr="002B1660">
              <w:rPr>
                <w:sz w:val="20"/>
              </w:rPr>
              <w:t>147.81</w:t>
            </w:r>
          </w:p>
        </w:tc>
        <w:tc>
          <w:tcPr>
            <w:tcW w:w="760" w:type="pct"/>
            <w:vAlign w:val="center"/>
          </w:tcPr>
          <w:p w14:paraId="2B6B3964" w14:textId="699CE1DA" w:rsidR="000A52F9" w:rsidRPr="002B1660" w:rsidRDefault="00570FC5" w:rsidP="00A06508">
            <w:pPr>
              <w:spacing w:before="20" w:after="20"/>
              <w:jc w:val="right"/>
              <w:rPr>
                <w:sz w:val="20"/>
              </w:rPr>
            </w:pPr>
            <w:r w:rsidRPr="002B1660">
              <w:rPr>
                <w:sz w:val="20"/>
              </w:rPr>
              <w:t>206.91</w:t>
            </w:r>
          </w:p>
        </w:tc>
      </w:tr>
    </w:tbl>
    <w:p w14:paraId="0D0E0FAA" w14:textId="797BFEC2" w:rsidR="00563DA8" w:rsidRPr="002B1660" w:rsidRDefault="00563DA8" w:rsidP="00A06508">
      <w:pPr>
        <w:spacing w:after="120"/>
        <w:ind w:left="-284" w:right="-279"/>
        <w:rPr>
          <w:sz w:val="18"/>
          <w:szCs w:val="18"/>
        </w:rPr>
      </w:pPr>
    </w:p>
    <w:tbl>
      <w:tblPr>
        <w:tblStyle w:val="TableGrid"/>
        <w:tblW w:w="5869" w:type="pct"/>
        <w:jc w:val="center"/>
        <w:tblLayout w:type="fixed"/>
        <w:tblLook w:val="04A0" w:firstRow="1" w:lastRow="0" w:firstColumn="1" w:lastColumn="0" w:noHBand="0" w:noVBand="1"/>
      </w:tblPr>
      <w:tblGrid>
        <w:gridCol w:w="1428"/>
        <w:gridCol w:w="748"/>
        <w:gridCol w:w="1249"/>
        <w:gridCol w:w="983"/>
        <w:gridCol w:w="709"/>
        <w:gridCol w:w="990"/>
        <w:gridCol w:w="709"/>
        <w:gridCol w:w="994"/>
        <w:gridCol w:w="564"/>
        <w:gridCol w:w="990"/>
        <w:gridCol w:w="621"/>
        <w:gridCol w:w="990"/>
      </w:tblGrid>
      <w:tr w:rsidR="00DA27CA" w:rsidRPr="002B1660" w14:paraId="4457A4BE" w14:textId="77777777" w:rsidTr="00DA27CA">
        <w:trPr>
          <w:trHeight w:val="260"/>
          <w:jc w:val="center"/>
        </w:trPr>
        <w:tc>
          <w:tcPr>
            <w:tcW w:w="1560" w:type="pct"/>
            <w:gridSpan w:val="3"/>
            <w:tcMar>
              <w:left w:w="57" w:type="dxa"/>
              <w:right w:w="57" w:type="dxa"/>
            </w:tcMar>
            <w:vAlign w:val="center"/>
          </w:tcPr>
          <w:p w14:paraId="6F7BA6D3" w14:textId="229901A3" w:rsidR="00DA27CA" w:rsidRPr="002B1660" w:rsidRDefault="00DA27CA" w:rsidP="00A06508">
            <w:pPr>
              <w:spacing w:before="20" w:after="20"/>
              <w:jc w:val="left"/>
              <w:rPr>
                <w:rFonts w:asciiTheme="majorBidi" w:hAnsiTheme="majorBidi" w:cstheme="majorBidi"/>
                <w:b/>
                <w:bCs/>
                <w:sz w:val="19"/>
                <w:szCs w:val="19"/>
              </w:rPr>
            </w:pPr>
            <w:r w:rsidRPr="002B1660">
              <w:rPr>
                <w:rFonts w:asciiTheme="majorBidi" w:hAnsiTheme="majorBidi" w:cstheme="majorBidi"/>
                <w:b/>
                <w:sz w:val="19"/>
                <w:szCs w:val="19"/>
              </w:rPr>
              <w:t>PROJECT DATA AS AGREED</w:t>
            </w:r>
            <w:r w:rsidRPr="002B1660">
              <w:rPr>
                <w:rFonts w:asciiTheme="majorBidi" w:hAnsiTheme="majorBidi" w:cstheme="majorBidi"/>
                <w:b/>
                <w:bCs/>
                <w:sz w:val="19"/>
                <w:szCs w:val="19"/>
              </w:rPr>
              <w:t xml:space="preserve"> </w:t>
            </w:r>
          </w:p>
        </w:tc>
        <w:tc>
          <w:tcPr>
            <w:tcW w:w="448" w:type="pct"/>
            <w:tcMar>
              <w:left w:w="57" w:type="dxa"/>
              <w:right w:w="57" w:type="dxa"/>
            </w:tcMar>
            <w:vAlign w:val="center"/>
          </w:tcPr>
          <w:p w14:paraId="75BBE416" w14:textId="418C8028"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2026</w:t>
            </w:r>
          </w:p>
        </w:tc>
        <w:tc>
          <w:tcPr>
            <w:tcW w:w="323" w:type="pct"/>
            <w:tcMar>
              <w:left w:w="57" w:type="dxa"/>
              <w:right w:w="57" w:type="dxa"/>
            </w:tcMar>
            <w:vAlign w:val="center"/>
          </w:tcPr>
          <w:p w14:paraId="442A0E83"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2027</w:t>
            </w:r>
          </w:p>
        </w:tc>
        <w:tc>
          <w:tcPr>
            <w:tcW w:w="451" w:type="pct"/>
            <w:tcMar>
              <w:left w:w="57" w:type="dxa"/>
              <w:right w:w="57" w:type="dxa"/>
            </w:tcMar>
            <w:vAlign w:val="center"/>
          </w:tcPr>
          <w:p w14:paraId="1C7B8E6F"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2028</w:t>
            </w:r>
          </w:p>
        </w:tc>
        <w:tc>
          <w:tcPr>
            <w:tcW w:w="323" w:type="pct"/>
            <w:tcMar>
              <w:left w:w="57" w:type="dxa"/>
              <w:right w:w="57" w:type="dxa"/>
            </w:tcMar>
            <w:vAlign w:val="center"/>
          </w:tcPr>
          <w:p w14:paraId="4B13FFCE"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2029</w:t>
            </w:r>
          </w:p>
        </w:tc>
        <w:tc>
          <w:tcPr>
            <w:tcW w:w="453" w:type="pct"/>
            <w:tcMar>
              <w:left w:w="57" w:type="dxa"/>
              <w:right w:w="57" w:type="dxa"/>
            </w:tcMar>
            <w:vAlign w:val="center"/>
          </w:tcPr>
          <w:p w14:paraId="5949669D"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2030</w:t>
            </w:r>
          </w:p>
        </w:tc>
        <w:tc>
          <w:tcPr>
            <w:tcW w:w="257" w:type="pct"/>
            <w:tcMar>
              <w:left w:w="57" w:type="dxa"/>
              <w:right w:w="57" w:type="dxa"/>
            </w:tcMar>
          </w:tcPr>
          <w:p w14:paraId="646BEEF5" w14:textId="13A07ECC"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2031-2032</w:t>
            </w:r>
          </w:p>
        </w:tc>
        <w:tc>
          <w:tcPr>
            <w:tcW w:w="451" w:type="pct"/>
            <w:tcMar>
              <w:left w:w="57" w:type="dxa"/>
              <w:right w:w="57" w:type="dxa"/>
            </w:tcMar>
          </w:tcPr>
          <w:p w14:paraId="69D145AE" w14:textId="3095618B"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2033</w:t>
            </w:r>
          </w:p>
        </w:tc>
        <w:tc>
          <w:tcPr>
            <w:tcW w:w="283" w:type="pct"/>
          </w:tcPr>
          <w:p w14:paraId="3CE4476A" w14:textId="4948D2A8"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2034</w:t>
            </w:r>
          </w:p>
        </w:tc>
        <w:tc>
          <w:tcPr>
            <w:tcW w:w="451" w:type="pct"/>
            <w:tcMar>
              <w:left w:w="57" w:type="dxa"/>
              <w:right w:w="57" w:type="dxa"/>
            </w:tcMar>
            <w:vAlign w:val="center"/>
          </w:tcPr>
          <w:p w14:paraId="6FF27AA3" w14:textId="4E2D5A0B"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Total</w:t>
            </w:r>
          </w:p>
        </w:tc>
      </w:tr>
      <w:tr w:rsidR="00DA27CA" w:rsidRPr="002B1660" w14:paraId="74556C48" w14:textId="77777777" w:rsidTr="00DA27CA">
        <w:trPr>
          <w:trHeight w:val="67"/>
          <w:jc w:val="center"/>
        </w:trPr>
        <w:tc>
          <w:tcPr>
            <w:tcW w:w="650" w:type="pct"/>
            <w:vMerge w:val="restart"/>
            <w:tcMar>
              <w:left w:w="57" w:type="dxa"/>
              <w:right w:w="57" w:type="dxa"/>
            </w:tcMar>
          </w:tcPr>
          <w:p w14:paraId="7157EBA8" w14:textId="77777777" w:rsidR="00DA27CA" w:rsidRPr="002B1660" w:rsidRDefault="00DA27CA" w:rsidP="00A06508">
            <w:pPr>
              <w:tabs>
                <w:tab w:val="left" w:pos="8280"/>
              </w:tabs>
              <w:spacing w:before="20" w:after="20"/>
              <w:ind w:right="-8"/>
              <w:jc w:val="left"/>
              <w:rPr>
                <w:rFonts w:asciiTheme="majorBidi" w:hAnsiTheme="majorBidi" w:cstheme="majorBidi"/>
                <w:sz w:val="19"/>
                <w:szCs w:val="19"/>
              </w:rPr>
            </w:pPr>
            <w:r w:rsidRPr="002B1660">
              <w:rPr>
                <w:rFonts w:asciiTheme="majorBidi" w:hAnsiTheme="majorBidi" w:cstheme="majorBidi"/>
                <w:sz w:val="19"/>
                <w:szCs w:val="19"/>
              </w:rPr>
              <w:t>Consumption (ODP tonnes)</w:t>
            </w:r>
          </w:p>
        </w:tc>
        <w:tc>
          <w:tcPr>
            <w:tcW w:w="910" w:type="pct"/>
            <w:gridSpan w:val="2"/>
            <w:tcMar>
              <w:left w:w="57" w:type="dxa"/>
              <w:right w:w="57" w:type="dxa"/>
            </w:tcMar>
            <w:vAlign w:val="center"/>
          </w:tcPr>
          <w:p w14:paraId="54F875AE" w14:textId="77777777" w:rsidR="00DA27CA" w:rsidRPr="002B1660" w:rsidRDefault="00DA27CA" w:rsidP="00A06508">
            <w:pPr>
              <w:tabs>
                <w:tab w:val="left" w:pos="8280"/>
              </w:tabs>
              <w:spacing w:before="20" w:after="20"/>
              <w:ind w:right="-8"/>
              <w:jc w:val="left"/>
              <w:rPr>
                <w:rFonts w:asciiTheme="majorBidi" w:hAnsiTheme="majorBidi" w:cstheme="majorBidi"/>
                <w:sz w:val="19"/>
                <w:szCs w:val="19"/>
              </w:rPr>
            </w:pPr>
            <w:r w:rsidRPr="002B1660">
              <w:rPr>
                <w:rFonts w:asciiTheme="majorBidi" w:hAnsiTheme="majorBidi" w:cstheme="majorBidi"/>
                <w:sz w:val="19"/>
                <w:szCs w:val="19"/>
              </w:rPr>
              <w:t>Montreal Protocol limits</w:t>
            </w:r>
          </w:p>
        </w:tc>
        <w:tc>
          <w:tcPr>
            <w:tcW w:w="448" w:type="pct"/>
            <w:tcMar>
              <w:left w:w="57" w:type="dxa"/>
              <w:right w:w="57" w:type="dxa"/>
            </w:tcMar>
          </w:tcPr>
          <w:p w14:paraId="5AC7728B" w14:textId="0F95DA9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308232A3" w14:textId="2952A73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1" w:type="pct"/>
            <w:tcMar>
              <w:left w:w="57" w:type="dxa"/>
              <w:right w:w="57" w:type="dxa"/>
            </w:tcMar>
          </w:tcPr>
          <w:p w14:paraId="0DDD5F86" w14:textId="6DD72EE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00A65606" w14:textId="3636549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3" w:type="pct"/>
            <w:tcMar>
              <w:left w:w="57" w:type="dxa"/>
              <w:right w:w="57" w:type="dxa"/>
            </w:tcMar>
          </w:tcPr>
          <w:p w14:paraId="083EDC74" w14:textId="5FDF927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57" w:type="pct"/>
            <w:tcMar>
              <w:left w:w="57" w:type="dxa"/>
              <w:right w:w="57" w:type="dxa"/>
            </w:tcMar>
          </w:tcPr>
          <w:p w14:paraId="1BE1CB47" w14:textId="1DB418C7"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1" w:type="pct"/>
            <w:tcMar>
              <w:left w:w="57" w:type="dxa"/>
              <w:right w:w="57" w:type="dxa"/>
            </w:tcMar>
          </w:tcPr>
          <w:p w14:paraId="0077191F" w14:textId="792623F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83" w:type="pct"/>
          </w:tcPr>
          <w:p w14:paraId="516062AE" w14:textId="40D4A0F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1" w:type="pct"/>
            <w:tcMar>
              <w:left w:w="57" w:type="dxa"/>
              <w:right w:w="57" w:type="dxa"/>
            </w:tcMar>
          </w:tcPr>
          <w:p w14:paraId="6E9C116D" w14:textId="1ECD9F2E"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n/a</w:t>
            </w:r>
          </w:p>
        </w:tc>
      </w:tr>
      <w:tr w:rsidR="00DA27CA" w:rsidRPr="002B1660" w14:paraId="37316B89" w14:textId="77777777" w:rsidTr="00DA27CA">
        <w:trPr>
          <w:trHeight w:val="190"/>
          <w:jc w:val="center"/>
        </w:trPr>
        <w:tc>
          <w:tcPr>
            <w:tcW w:w="650" w:type="pct"/>
            <w:vMerge/>
            <w:tcMar>
              <w:left w:w="57" w:type="dxa"/>
              <w:right w:w="57" w:type="dxa"/>
            </w:tcMar>
          </w:tcPr>
          <w:p w14:paraId="0C27FB1F"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910" w:type="pct"/>
            <w:gridSpan w:val="2"/>
            <w:tcMar>
              <w:left w:w="57" w:type="dxa"/>
              <w:right w:w="57" w:type="dxa"/>
            </w:tcMar>
            <w:vAlign w:val="center"/>
          </w:tcPr>
          <w:p w14:paraId="74D99C9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Maximum allowable</w:t>
            </w:r>
          </w:p>
        </w:tc>
        <w:tc>
          <w:tcPr>
            <w:tcW w:w="448" w:type="pct"/>
            <w:tcMar>
              <w:left w:w="57" w:type="dxa"/>
              <w:right w:w="57" w:type="dxa"/>
            </w:tcMar>
          </w:tcPr>
          <w:p w14:paraId="5B584B61" w14:textId="3C43352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6550A6DF" w14:textId="012F450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1" w:type="pct"/>
            <w:tcMar>
              <w:left w:w="57" w:type="dxa"/>
              <w:right w:w="57" w:type="dxa"/>
            </w:tcMar>
          </w:tcPr>
          <w:p w14:paraId="621EA2A9" w14:textId="049D210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4C530B94" w14:textId="6F4C2F6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3" w:type="pct"/>
            <w:tcMar>
              <w:left w:w="57" w:type="dxa"/>
              <w:right w:w="57" w:type="dxa"/>
            </w:tcMar>
          </w:tcPr>
          <w:p w14:paraId="28F012F8" w14:textId="69ED429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57" w:type="pct"/>
            <w:tcMar>
              <w:left w:w="57" w:type="dxa"/>
              <w:right w:w="57" w:type="dxa"/>
            </w:tcMar>
          </w:tcPr>
          <w:p w14:paraId="3F5C21B2" w14:textId="2D5D3C1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1" w:type="pct"/>
            <w:tcMar>
              <w:left w:w="57" w:type="dxa"/>
              <w:right w:w="57" w:type="dxa"/>
            </w:tcMar>
          </w:tcPr>
          <w:p w14:paraId="4B7273A4" w14:textId="1CF172C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83" w:type="pct"/>
          </w:tcPr>
          <w:p w14:paraId="698611A7" w14:textId="383021E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1" w:type="pct"/>
            <w:tcMar>
              <w:left w:w="57" w:type="dxa"/>
              <w:right w:w="57" w:type="dxa"/>
            </w:tcMar>
          </w:tcPr>
          <w:p w14:paraId="1D1484A5" w14:textId="66ABD7E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n/a</w:t>
            </w:r>
          </w:p>
        </w:tc>
      </w:tr>
      <w:tr w:rsidR="00DA27CA" w:rsidRPr="002B1660" w14:paraId="669997EB" w14:textId="77777777" w:rsidTr="00DA27CA">
        <w:trPr>
          <w:trHeight w:val="342"/>
          <w:jc w:val="center"/>
        </w:trPr>
        <w:tc>
          <w:tcPr>
            <w:tcW w:w="650" w:type="pct"/>
            <w:vMerge w:val="restart"/>
            <w:tcMar>
              <w:left w:w="57" w:type="dxa"/>
              <w:right w:w="57" w:type="dxa"/>
            </w:tcMar>
            <w:vAlign w:val="center"/>
          </w:tcPr>
          <w:p w14:paraId="7DF72615" w14:textId="77777777" w:rsidR="00DA27CA" w:rsidRPr="002B1660" w:rsidRDefault="00DA27CA" w:rsidP="00A06508">
            <w:pPr>
              <w:tabs>
                <w:tab w:val="left" w:pos="8280"/>
              </w:tabs>
              <w:spacing w:before="20" w:after="20"/>
              <w:ind w:right="-3"/>
              <w:jc w:val="left"/>
              <w:rPr>
                <w:rFonts w:asciiTheme="majorBidi" w:hAnsiTheme="majorBidi" w:cstheme="majorBidi"/>
                <w:sz w:val="19"/>
                <w:szCs w:val="19"/>
              </w:rPr>
            </w:pPr>
            <w:r w:rsidRPr="002B1660">
              <w:rPr>
                <w:rFonts w:asciiTheme="majorBidi" w:hAnsiTheme="majorBidi" w:cstheme="majorBidi"/>
                <w:sz w:val="19"/>
                <w:szCs w:val="19"/>
              </w:rPr>
              <w:t>Project costs requested in principle (US $)</w:t>
            </w:r>
          </w:p>
        </w:tc>
        <w:tc>
          <w:tcPr>
            <w:tcW w:w="341" w:type="pct"/>
            <w:vMerge w:val="restart"/>
            <w:tcMar>
              <w:left w:w="57" w:type="dxa"/>
              <w:right w:w="57" w:type="dxa"/>
            </w:tcMar>
            <w:vAlign w:val="center"/>
          </w:tcPr>
          <w:p w14:paraId="0D7CE021" w14:textId="3F7393F9" w:rsidR="00DA27CA" w:rsidRPr="002B1660" w:rsidRDefault="00DA27CA" w:rsidP="00A06508">
            <w:pPr>
              <w:tabs>
                <w:tab w:val="left" w:pos="8280"/>
              </w:tabs>
              <w:spacing w:before="20" w:after="20"/>
              <w:jc w:val="center"/>
              <w:rPr>
                <w:rFonts w:asciiTheme="majorBidi" w:hAnsiTheme="majorBidi" w:cstheme="majorBidi"/>
                <w:sz w:val="19"/>
                <w:szCs w:val="19"/>
              </w:rPr>
            </w:pPr>
            <w:r w:rsidRPr="002B1660">
              <w:rPr>
                <w:rFonts w:asciiTheme="majorBidi" w:hAnsiTheme="majorBidi" w:cstheme="majorBidi"/>
                <w:sz w:val="19"/>
                <w:szCs w:val="19"/>
              </w:rPr>
              <w:t>World Bank</w:t>
            </w:r>
          </w:p>
        </w:tc>
        <w:tc>
          <w:tcPr>
            <w:tcW w:w="569" w:type="pct"/>
            <w:tcMar>
              <w:left w:w="57" w:type="dxa"/>
              <w:right w:w="57" w:type="dxa"/>
            </w:tcMar>
            <w:vAlign w:val="center"/>
          </w:tcPr>
          <w:p w14:paraId="0AAF061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Project costs</w:t>
            </w:r>
          </w:p>
        </w:tc>
        <w:tc>
          <w:tcPr>
            <w:tcW w:w="448" w:type="pct"/>
            <w:tcMar>
              <w:left w:w="57" w:type="dxa"/>
              <w:right w:w="57" w:type="dxa"/>
            </w:tcMar>
          </w:tcPr>
          <w:p w14:paraId="778876DD" w14:textId="3AB6B91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5,574,980</w:t>
            </w:r>
          </w:p>
        </w:tc>
        <w:tc>
          <w:tcPr>
            <w:tcW w:w="323" w:type="pct"/>
            <w:tcMar>
              <w:left w:w="57" w:type="dxa"/>
              <w:right w:w="57" w:type="dxa"/>
            </w:tcMar>
          </w:tcPr>
          <w:p w14:paraId="4945016F" w14:textId="64383D3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7754D09E" w14:textId="4E579D9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6,183,876</w:t>
            </w:r>
          </w:p>
        </w:tc>
        <w:tc>
          <w:tcPr>
            <w:tcW w:w="323" w:type="pct"/>
            <w:tcMar>
              <w:left w:w="57" w:type="dxa"/>
              <w:right w:w="57" w:type="dxa"/>
            </w:tcMar>
          </w:tcPr>
          <w:p w14:paraId="0BD440AD" w14:textId="5634C24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68C1E950" w14:textId="152C6D5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4,829,180</w:t>
            </w:r>
          </w:p>
        </w:tc>
        <w:tc>
          <w:tcPr>
            <w:tcW w:w="257" w:type="pct"/>
            <w:tcMar>
              <w:left w:w="57" w:type="dxa"/>
              <w:right w:w="57" w:type="dxa"/>
            </w:tcMar>
          </w:tcPr>
          <w:p w14:paraId="5FF43999" w14:textId="62A5B69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7123EFAD" w14:textId="74B3789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1,832,004</w:t>
            </w:r>
          </w:p>
        </w:tc>
        <w:tc>
          <w:tcPr>
            <w:tcW w:w="283" w:type="pct"/>
          </w:tcPr>
          <w:p w14:paraId="38F4A44D" w14:textId="2991BCF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7220924D" w14:textId="63BBDC0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18,420,040</w:t>
            </w:r>
          </w:p>
        </w:tc>
      </w:tr>
      <w:tr w:rsidR="00DA27CA" w:rsidRPr="002B1660" w14:paraId="2AE2F714" w14:textId="77777777" w:rsidTr="00DA27CA">
        <w:trPr>
          <w:trHeight w:val="81"/>
          <w:jc w:val="center"/>
        </w:trPr>
        <w:tc>
          <w:tcPr>
            <w:tcW w:w="650" w:type="pct"/>
            <w:vMerge/>
            <w:tcMar>
              <w:left w:w="57" w:type="dxa"/>
              <w:right w:w="57" w:type="dxa"/>
            </w:tcMar>
            <w:vAlign w:val="center"/>
          </w:tcPr>
          <w:p w14:paraId="2D660DA1"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341" w:type="pct"/>
            <w:vMerge/>
            <w:tcMar>
              <w:left w:w="57" w:type="dxa"/>
              <w:right w:w="57" w:type="dxa"/>
            </w:tcMar>
            <w:vAlign w:val="center"/>
          </w:tcPr>
          <w:p w14:paraId="3F25AB9C" w14:textId="77777777" w:rsidR="00DA27CA" w:rsidRPr="002B1660" w:rsidRDefault="00DA27CA" w:rsidP="00A06508">
            <w:pPr>
              <w:tabs>
                <w:tab w:val="left" w:pos="8280"/>
              </w:tabs>
              <w:spacing w:before="20" w:after="20"/>
              <w:jc w:val="center"/>
              <w:rPr>
                <w:rFonts w:asciiTheme="majorBidi" w:hAnsiTheme="majorBidi" w:cstheme="majorBidi"/>
                <w:sz w:val="19"/>
                <w:szCs w:val="19"/>
              </w:rPr>
            </w:pPr>
          </w:p>
        </w:tc>
        <w:tc>
          <w:tcPr>
            <w:tcW w:w="569" w:type="pct"/>
            <w:tcMar>
              <w:left w:w="57" w:type="dxa"/>
              <w:right w:w="57" w:type="dxa"/>
            </w:tcMar>
            <w:vAlign w:val="center"/>
          </w:tcPr>
          <w:p w14:paraId="23355C83"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Support costs</w:t>
            </w:r>
          </w:p>
        </w:tc>
        <w:tc>
          <w:tcPr>
            <w:tcW w:w="448" w:type="pct"/>
            <w:tcMar>
              <w:left w:w="57" w:type="dxa"/>
              <w:right w:w="57" w:type="dxa"/>
            </w:tcMar>
          </w:tcPr>
          <w:p w14:paraId="512AC317" w14:textId="7CF39A3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390,249</w:t>
            </w:r>
          </w:p>
        </w:tc>
        <w:tc>
          <w:tcPr>
            <w:tcW w:w="323" w:type="pct"/>
            <w:tcMar>
              <w:left w:w="57" w:type="dxa"/>
              <w:right w:w="57" w:type="dxa"/>
            </w:tcMar>
          </w:tcPr>
          <w:p w14:paraId="708B175A" w14:textId="6BB711D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230BDB45" w14:textId="0587281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432,871</w:t>
            </w:r>
          </w:p>
        </w:tc>
        <w:tc>
          <w:tcPr>
            <w:tcW w:w="323" w:type="pct"/>
            <w:tcMar>
              <w:left w:w="57" w:type="dxa"/>
              <w:right w:w="57" w:type="dxa"/>
            </w:tcMar>
          </w:tcPr>
          <w:p w14:paraId="18E7BE69" w14:textId="06A139F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0D807B8B" w14:textId="5A1AF90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338,043</w:t>
            </w:r>
          </w:p>
        </w:tc>
        <w:tc>
          <w:tcPr>
            <w:tcW w:w="257" w:type="pct"/>
            <w:tcMar>
              <w:left w:w="57" w:type="dxa"/>
              <w:right w:w="57" w:type="dxa"/>
            </w:tcMar>
          </w:tcPr>
          <w:p w14:paraId="5B27FF5F" w14:textId="183C780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69E8DE4" w14:textId="62D5A4E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128,240</w:t>
            </w:r>
          </w:p>
        </w:tc>
        <w:tc>
          <w:tcPr>
            <w:tcW w:w="283" w:type="pct"/>
          </w:tcPr>
          <w:p w14:paraId="61B41AC6" w14:textId="570C0B7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15103C38" w14:textId="49C33AD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1,289,403</w:t>
            </w:r>
          </w:p>
        </w:tc>
      </w:tr>
      <w:tr w:rsidR="00DA27CA" w:rsidRPr="002B1660" w14:paraId="46D6BEC0" w14:textId="77777777" w:rsidTr="00DA27CA">
        <w:trPr>
          <w:trHeight w:val="157"/>
          <w:jc w:val="center"/>
        </w:trPr>
        <w:tc>
          <w:tcPr>
            <w:tcW w:w="991" w:type="pct"/>
            <w:gridSpan w:val="2"/>
            <w:vMerge w:val="restart"/>
            <w:tcMar>
              <w:left w:w="57" w:type="dxa"/>
              <w:right w:w="57" w:type="dxa"/>
            </w:tcMar>
            <w:vAlign w:val="center"/>
          </w:tcPr>
          <w:p w14:paraId="6E58FFE3"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Total amounts recommended in principle (US $)</w:t>
            </w:r>
          </w:p>
        </w:tc>
        <w:tc>
          <w:tcPr>
            <w:tcW w:w="569" w:type="pct"/>
            <w:tcMar>
              <w:left w:w="57" w:type="dxa"/>
              <w:right w:w="57" w:type="dxa"/>
            </w:tcMar>
            <w:vAlign w:val="center"/>
          </w:tcPr>
          <w:p w14:paraId="675D9AA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Project costs</w:t>
            </w:r>
          </w:p>
        </w:tc>
        <w:tc>
          <w:tcPr>
            <w:tcW w:w="448" w:type="pct"/>
            <w:tcMar>
              <w:left w:w="57" w:type="dxa"/>
              <w:right w:w="57" w:type="dxa"/>
            </w:tcMar>
          </w:tcPr>
          <w:p w14:paraId="0D01F360" w14:textId="3F27951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5,574,980</w:t>
            </w:r>
          </w:p>
        </w:tc>
        <w:tc>
          <w:tcPr>
            <w:tcW w:w="323" w:type="pct"/>
            <w:tcMar>
              <w:left w:w="57" w:type="dxa"/>
              <w:right w:w="57" w:type="dxa"/>
            </w:tcMar>
          </w:tcPr>
          <w:p w14:paraId="1EE25808" w14:textId="06C150F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C58008C" w14:textId="6A969207"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6,183,876</w:t>
            </w:r>
          </w:p>
        </w:tc>
        <w:tc>
          <w:tcPr>
            <w:tcW w:w="323" w:type="pct"/>
            <w:tcMar>
              <w:left w:w="57" w:type="dxa"/>
              <w:right w:w="57" w:type="dxa"/>
            </w:tcMar>
          </w:tcPr>
          <w:p w14:paraId="0719EC4E" w14:textId="704336A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088B201D" w14:textId="68A3617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4,829,180</w:t>
            </w:r>
          </w:p>
        </w:tc>
        <w:tc>
          <w:tcPr>
            <w:tcW w:w="257" w:type="pct"/>
            <w:tcMar>
              <w:left w:w="57" w:type="dxa"/>
              <w:right w:w="57" w:type="dxa"/>
            </w:tcMar>
          </w:tcPr>
          <w:p w14:paraId="25AF5BC7" w14:textId="79CAD29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4B63403C" w14:textId="31CFC63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1,832,004</w:t>
            </w:r>
          </w:p>
        </w:tc>
        <w:tc>
          <w:tcPr>
            <w:tcW w:w="283" w:type="pct"/>
          </w:tcPr>
          <w:p w14:paraId="4C6BB664" w14:textId="042131C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5C5BBFB7" w14:textId="234941B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18,420,040</w:t>
            </w:r>
          </w:p>
        </w:tc>
      </w:tr>
      <w:tr w:rsidR="00DA27CA" w:rsidRPr="002B1660" w14:paraId="43904FEF" w14:textId="77777777" w:rsidTr="00DA27CA">
        <w:trPr>
          <w:trHeight w:val="202"/>
          <w:jc w:val="center"/>
        </w:trPr>
        <w:tc>
          <w:tcPr>
            <w:tcW w:w="991" w:type="pct"/>
            <w:gridSpan w:val="2"/>
            <w:vMerge/>
            <w:tcMar>
              <w:left w:w="57" w:type="dxa"/>
              <w:right w:w="57" w:type="dxa"/>
            </w:tcMar>
          </w:tcPr>
          <w:p w14:paraId="37609B79"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569" w:type="pct"/>
            <w:tcMar>
              <w:left w:w="57" w:type="dxa"/>
              <w:right w:w="57" w:type="dxa"/>
            </w:tcMar>
            <w:vAlign w:val="center"/>
          </w:tcPr>
          <w:p w14:paraId="103954FD"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Support costs</w:t>
            </w:r>
          </w:p>
        </w:tc>
        <w:tc>
          <w:tcPr>
            <w:tcW w:w="448" w:type="pct"/>
            <w:tcMar>
              <w:left w:w="57" w:type="dxa"/>
              <w:right w:w="57" w:type="dxa"/>
            </w:tcMar>
          </w:tcPr>
          <w:p w14:paraId="027E3432" w14:textId="04354D4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390,249</w:t>
            </w:r>
          </w:p>
        </w:tc>
        <w:tc>
          <w:tcPr>
            <w:tcW w:w="323" w:type="pct"/>
            <w:tcMar>
              <w:left w:w="57" w:type="dxa"/>
              <w:right w:w="57" w:type="dxa"/>
            </w:tcMar>
          </w:tcPr>
          <w:p w14:paraId="3EA5242D" w14:textId="41045DA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069AD29" w14:textId="4B37044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432,871</w:t>
            </w:r>
          </w:p>
        </w:tc>
        <w:tc>
          <w:tcPr>
            <w:tcW w:w="323" w:type="pct"/>
            <w:tcMar>
              <w:left w:w="57" w:type="dxa"/>
              <w:right w:w="57" w:type="dxa"/>
            </w:tcMar>
          </w:tcPr>
          <w:p w14:paraId="5124F46E" w14:textId="43A294A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11C20771" w14:textId="4A751FB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338,043</w:t>
            </w:r>
          </w:p>
        </w:tc>
        <w:tc>
          <w:tcPr>
            <w:tcW w:w="257" w:type="pct"/>
            <w:tcMar>
              <w:left w:w="57" w:type="dxa"/>
              <w:right w:w="57" w:type="dxa"/>
            </w:tcMar>
          </w:tcPr>
          <w:p w14:paraId="4DCBE240" w14:textId="4E4A268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E5A23BC" w14:textId="0AF38FD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128,240</w:t>
            </w:r>
          </w:p>
        </w:tc>
        <w:tc>
          <w:tcPr>
            <w:tcW w:w="283" w:type="pct"/>
          </w:tcPr>
          <w:p w14:paraId="382FC91B" w14:textId="088016D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5BA4279B" w14:textId="5530476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1,289,403</w:t>
            </w:r>
          </w:p>
        </w:tc>
      </w:tr>
      <w:tr w:rsidR="00DA27CA" w:rsidRPr="002B1660" w14:paraId="3A80A4B9" w14:textId="77777777" w:rsidTr="00DA27CA">
        <w:trPr>
          <w:trHeight w:val="46"/>
          <w:jc w:val="center"/>
        </w:trPr>
        <w:tc>
          <w:tcPr>
            <w:tcW w:w="991" w:type="pct"/>
            <w:gridSpan w:val="2"/>
            <w:vMerge/>
            <w:tcMar>
              <w:left w:w="57" w:type="dxa"/>
              <w:right w:w="57" w:type="dxa"/>
            </w:tcMar>
          </w:tcPr>
          <w:p w14:paraId="12574983"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569" w:type="pct"/>
            <w:tcMar>
              <w:left w:w="57" w:type="dxa"/>
              <w:right w:w="57" w:type="dxa"/>
            </w:tcMar>
            <w:vAlign w:val="center"/>
          </w:tcPr>
          <w:p w14:paraId="39ABD738"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Total funds</w:t>
            </w:r>
          </w:p>
        </w:tc>
        <w:tc>
          <w:tcPr>
            <w:tcW w:w="448" w:type="pct"/>
            <w:tcMar>
              <w:left w:w="57" w:type="dxa"/>
              <w:right w:w="57" w:type="dxa"/>
            </w:tcMar>
          </w:tcPr>
          <w:p w14:paraId="106C54C4" w14:textId="1E25BBF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5,965,229</w:t>
            </w:r>
          </w:p>
        </w:tc>
        <w:tc>
          <w:tcPr>
            <w:tcW w:w="323" w:type="pct"/>
            <w:tcMar>
              <w:left w:w="57" w:type="dxa"/>
              <w:right w:w="57" w:type="dxa"/>
            </w:tcMar>
          </w:tcPr>
          <w:p w14:paraId="26FC9961" w14:textId="2A04EA5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4394DE3A" w14:textId="7F3F12D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6,616,747</w:t>
            </w:r>
          </w:p>
        </w:tc>
        <w:tc>
          <w:tcPr>
            <w:tcW w:w="323" w:type="pct"/>
            <w:tcMar>
              <w:left w:w="57" w:type="dxa"/>
              <w:right w:w="57" w:type="dxa"/>
            </w:tcMar>
          </w:tcPr>
          <w:p w14:paraId="411E358E" w14:textId="403D6D1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3EF9644C" w14:textId="4D9352E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5,167,223</w:t>
            </w:r>
          </w:p>
        </w:tc>
        <w:tc>
          <w:tcPr>
            <w:tcW w:w="257" w:type="pct"/>
            <w:tcMar>
              <w:left w:w="57" w:type="dxa"/>
              <w:right w:w="57" w:type="dxa"/>
            </w:tcMar>
          </w:tcPr>
          <w:p w14:paraId="1650A495" w14:textId="0BAE2D9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1A4E4AD4" w14:textId="1955345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1,960,244</w:t>
            </w:r>
          </w:p>
        </w:tc>
        <w:tc>
          <w:tcPr>
            <w:tcW w:w="283" w:type="pct"/>
          </w:tcPr>
          <w:p w14:paraId="38CF977B" w14:textId="34F9AEC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00899E0A" w14:textId="5D58F58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19,709,443</w:t>
            </w:r>
          </w:p>
        </w:tc>
      </w:tr>
    </w:tbl>
    <w:p w14:paraId="743C24CC" w14:textId="17CD8135" w:rsidR="00563DA8" w:rsidRPr="002B1660" w:rsidRDefault="00563DA8" w:rsidP="00A06508">
      <w:pPr>
        <w:spacing w:after="120"/>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2B1660" w14:paraId="754E74DC" w14:textId="77777777" w:rsidTr="00E13F9A">
        <w:trPr>
          <w:trHeight w:val="261"/>
          <w:jc w:val="center"/>
        </w:trPr>
        <w:tc>
          <w:tcPr>
            <w:tcW w:w="5000" w:type="pct"/>
            <w:gridSpan w:val="3"/>
          </w:tcPr>
          <w:p w14:paraId="425C9860" w14:textId="77777777" w:rsidR="00563DA8" w:rsidRPr="002B1660" w:rsidRDefault="00542658" w:rsidP="00A06508">
            <w:pPr>
              <w:spacing w:before="20" w:after="20"/>
              <w:rPr>
                <w:b/>
                <w:sz w:val="20"/>
              </w:rPr>
            </w:pPr>
            <w:r w:rsidRPr="002B1660">
              <w:rPr>
                <w:b/>
                <w:sz w:val="20"/>
              </w:rPr>
              <w:t xml:space="preserve">Request for funding </w:t>
            </w:r>
            <w:r w:rsidR="00563DA8" w:rsidRPr="002B1660">
              <w:rPr>
                <w:b/>
                <w:sz w:val="20"/>
              </w:rPr>
              <w:t>for the first tranche (202</w:t>
            </w:r>
            <w:r w:rsidR="009A77BF" w:rsidRPr="002B1660">
              <w:rPr>
                <w:b/>
                <w:sz w:val="20"/>
              </w:rPr>
              <w:t>6</w:t>
            </w:r>
            <w:r w:rsidR="00563DA8" w:rsidRPr="002B1660">
              <w:rPr>
                <w:b/>
                <w:sz w:val="20"/>
              </w:rPr>
              <w:t>)</w:t>
            </w:r>
          </w:p>
        </w:tc>
      </w:tr>
      <w:tr w:rsidR="00563DA8" w:rsidRPr="002B1660" w14:paraId="1DF8E7D7" w14:textId="77777777" w:rsidTr="00C00021">
        <w:trPr>
          <w:trHeight w:val="261"/>
          <w:jc w:val="center"/>
        </w:trPr>
        <w:tc>
          <w:tcPr>
            <w:tcW w:w="1666" w:type="pct"/>
          </w:tcPr>
          <w:p w14:paraId="5DE621E4" w14:textId="77777777" w:rsidR="00563DA8" w:rsidRPr="002B1660" w:rsidRDefault="00563DA8" w:rsidP="00A06508">
            <w:pPr>
              <w:spacing w:before="20" w:after="20"/>
              <w:jc w:val="center"/>
              <w:rPr>
                <w:b/>
                <w:sz w:val="20"/>
              </w:rPr>
            </w:pPr>
            <w:r w:rsidRPr="002B1660">
              <w:rPr>
                <w:b/>
                <w:sz w:val="20"/>
              </w:rPr>
              <w:t>Implementing agency</w:t>
            </w:r>
          </w:p>
        </w:tc>
        <w:tc>
          <w:tcPr>
            <w:tcW w:w="1667" w:type="pct"/>
          </w:tcPr>
          <w:p w14:paraId="60AF1F56" w14:textId="77777777" w:rsidR="00563DA8" w:rsidRPr="002B1660" w:rsidRDefault="00563DA8" w:rsidP="00A06508">
            <w:pPr>
              <w:spacing w:before="20" w:after="20"/>
              <w:jc w:val="center"/>
              <w:rPr>
                <w:b/>
                <w:sz w:val="20"/>
              </w:rPr>
            </w:pPr>
            <w:r w:rsidRPr="002B1660">
              <w:rPr>
                <w:b/>
                <w:sz w:val="20"/>
              </w:rPr>
              <w:t>Funds recommended (US $)</w:t>
            </w:r>
          </w:p>
        </w:tc>
        <w:tc>
          <w:tcPr>
            <w:tcW w:w="1667" w:type="pct"/>
          </w:tcPr>
          <w:p w14:paraId="39521B95" w14:textId="77777777" w:rsidR="00563DA8" w:rsidRPr="002B1660" w:rsidRDefault="00563DA8" w:rsidP="00A06508">
            <w:pPr>
              <w:spacing w:before="20" w:after="20"/>
              <w:jc w:val="center"/>
              <w:rPr>
                <w:b/>
                <w:sz w:val="20"/>
              </w:rPr>
            </w:pPr>
            <w:r w:rsidRPr="002B1660">
              <w:rPr>
                <w:b/>
                <w:sz w:val="20"/>
              </w:rPr>
              <w:t>Support costs (US $)</w:t>
            </w:r>
          </w:p>
        </w:tc>
      </w:tr>
      <w:tr w:rsidR="00563DA8" w:rsidRPr="002B1660" w14:paraId="54383EFB" w14:textId="77777777" w:rsidTr="00C00021">
        <w:trPr>
          <w:trHeight w:val="261"/>
          <w:jc w:val="center"/>
        </w:trPr>
        <w:tc>
          <w:tcPr>
            <w:tcW w:w="1666" w:type="pct"/>
          </w:tcPr>
          <w:p w14:paraId="70E2EC3C" w14:textId="03DCD58A" w:rsidR="00563DA8" w:rsidRPr="002B1660" w:rsidRDefault="00280FFD" w:rsidP="00A06508">
            <w:pPr>
              <w:spacing w:before="20" w:after="20"/>
              <w:rPr>
                <w:sz w:val="20"/>
              </w:rPr>
            </w:pPr>
            <w:r w:rsidRPr="002B1660">
              <w:rPr>
                <w:sz w:val="20"/>
              </w:rPr>
              <w:t>World Bank</w:t>
            </w:r>
          </w:p>
        </w:tc>
        <w:tc>
          <w:tcPr>
            <w:tcW w:w="1667" w:type="pct"/>
          </w:tcPr>
          <w:p w14:paraId="4C8D9E6D" w14:textId="3685CBDA" w:rsidR="00563DA8" w:rsidRPr="002B1660" w:rsidRDefault="002900B3" w:rsidP="00A06508">
            <w:pPr>
              <w:spacing w:before="20" w:after="20"/>
              <w:jc w:val="right"/>
              <w:rPr>
                <w:sz w:val="20"/>
              </w:rPr>
            </w:pPr>
            <w:r w:rsidRPr="002B1660">
              <w:rPr>
                <w:sz w:val="20"/>
              </w:rPr>
              <w:t>5,574,980</w:t>
            </w:r>
          </w:p>
        </w:tc>
        <w:tc>
          <w:tcPr>
            <w:tcW w:w="1667" w:type="pct"/>
          </w:tcPr>
          <w:p w14:paraId="70039356" w14:textId="2EDB8A40" w:rsidR="00563DA8" w:rsidRPr="002B1660" w:rsidRDefault="002900B3" w:rsidP="00A06508">
            <w:pPr>
              <w:spacing w:before="20" w:after="20"/>
              <w:jc w:val="right"/>
              <w:rPr>
                <w:sz w:val="20"/>
              </w:rPr>
            </w:pPr>
            <w:r w:rsidRPr="002B1660">
              <w:rPr>
                <w:sz w:val="20"/>
              </w:rPr>
              <w:t>390,249</w:t>
            </w:r>
          </w:p>
        </w:tc>
      </w:tr>
    </w:tbl>
    <w:p w14:paraId="431DC8FB" w14:textId="77777777" w:rsidR="00563DA8" w:rsidRPr="002B1660" w:rsidRDefault="00563DA8" w:rsidP="00A06508">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2B1660" w14:paraId="3C32FD08" w14:textId="77777777" w:rsidTr="00C00021">
        <w:trPr>
          <w:trHeight w:hRule="exact" w:val="281"/>
          <w:jc w:val="center"/>
        </w:trPr>
        <w:tc>
          <w:tcPr>
            <w:tcW w:w="2500" w:type="pct"/>
          </w:tcPr>
          <w:p w14:paraId="68B41102" w14:textId="77777777" w:rsidR="00563DA8" w:rsidRPr="002B1660" w:rsidRDefault="00563DA8" w:rsidP="00A06508">
            <w:pPr>
              <w:spacing w:before="20" w:after="20"/>
              <w:jc w:val="left"/>
              <w:rPr>
                <w:b/>
                <w:sz w:val="20"/>
              </w:rPr>
            </w:pPr>
            <w:r w:rsidRPr="002B1660">
              <w:rPr>
                <w:b/>
                <w:sz w:val="20"/>
              </w:rPr>
              <w:t>Secretariat</w:t>
            </w:r>
            <w:r w:rsidR="00BE24E8" w:rsidRPr="002B1660">
              <w:rPr>
                <w:b/>
                <w:sz w:val="20"/>
              </w:rPr>
              <w:t>’</w:t>
            </w:r>
            <w:r w:rsidRPr="002B1660">
              <w:rPr>
                <w:b/>
                <w:sz w:val="20"/>
              </w:rPr>
              <w:t>s recommendation:</w:t>
            </w:r>
          </w:p>
        </w:tc>
        <w:tc>
          <w:tcPr>
            <w:tcW w:w="2500" w:type="pct"/>
          </w:tcPr>
          <w:p w14:paraId="5EFD7309" w14:textId="77777777" w:rsidR="00563DA8" w:rsidRPr="002B1660" w:rsidRDefault="00563DA8" w:rsidP="00A06508">
            <w:pPr>
              <w:spacing w:before="20" w:after="20"/>
              <w:jc w:val="center"/>
              <w:rPr>
                <w:sz w:val="20"/>
              </w:rPr>
            </w:pPr>
            <w:r w:rsidRPr="002B1660">
              <w:rPr>
                <w:sz w:val="20"/>
              </w:rPr>
              <w:t>Individual consideration</w:t>
            </w:r>
          </w:p>
        </w:tc>
      </w:tr>
    </w:tbl>
    <w:p w14:paraId="7ED6E250" w14:textId="77777777" w:rsidR="00A44D88" w:rsidRPr="002B1660" w:rsidRDefault="00A44D88" w:rsidP="00A06508">
      <w:pPr>
        <w:keepNext/>
        <w:tabs>
          <w:tab w:val="left" w:pos="2880"/>
          <w:tab w:val="left" w:pos="5760"/>
        </w:tabs>
        <w:spacing w:before="240" w:after="240"/>
        <w:jc w:val="center"/>
        <w:rPr>
          <w:b/>
        </w:rPr>
      </w:pPr>
      <w:r w:rsidRPr="002B1660">
        <w:rPr>
          <w:b/>
        </w:rPr>
        <w:br w:type="page"/>
      </w:r>
    </w:p>
    <w:p w14:paraId="0B21F0CE" w14:textId="3406AAE5" w:rsidR="00563DA8" w:rsidRPr="002B1660" w:rsidRDefault="00563DA8" w:rsidP="00A06508">
      <w:pPr>
        <w:keepNext/>
        <w:tabs>
          <w:tab w:val="left" w:pos="2880"/>
          <w:tab w:val="left" w:pos="5760"/>
        </w:tabs>
        <w:spacing w:before="240" w:after="240"/>
        <w:jc w:val="center"/>
        <w:rPr>
          <w:b/>
        </w:rPr>
      </w:pPr>
      <w:r w:rsidRPr="002B1660">
        <w:rPr>
          <w:b/>
        </w:rPr>
        <w:lastRenderedPageBreak/>
        <w:t>PROJECT DESCRIPTION</w:t>
      </w:r>
    </w:p>
    <w:p w14:paraId="301FBA98" w14:textId="77777777" w:rsidR="00563DA8" w:rsidRPr="002B1660" w:rsidRDefault="00563DA8" w:rsidP="00A06508">
      <w:pPr>
        <w:keepNext/>
        <w:spacing w:after="240"/>
        <w:rPr>
          <w:b/>
        </w:rPr>
      </w:pPr>
      <w:r w:rsidRPr="002B1660">
        <w:rPr>
          <w:b/>
        </w:rPr>
        <w:t>Background</w:t>
      </w:r>
    </w:p>
    <w:p w14:paraId="4C46360E" w14:textId="3331AADD" w:rsidR="00F9712F" w:rsidRPr="002B1660" w:rsidRDefault="00563DA8" w:rsidP="00D070DE">
      <w:pPr>
        <w:pStyle w:val="Heading1"/>
      </w:pPr>
      <w:r w:rsidRPr="002B1660">
        <w:t xml:space="preserve">On behalf of the Government of </w:t>
      </w:r>
      <w:r w:rsidR="001D1E96" w:rsidRPr="002B1660">
        <w:t>Thailand</w:t>
      </w:r>
      <w:r w:rsidRPr="002B1660">
        <w:t xml:space="preserve">, </w:t>
      </w:r>
      <w:r w:rsidR="00A44D88" w:rsidRPr="002B1660">
        <w:t>the World Bank</w:t>
      </w:r>
      <w:r w:rsidRPr="002B1660">
        <w:t xml:space="preserve"> as the designated implementing agency has submitted a request for stage</w:t>
      </w:r>
      <w:r w:rsidR="00A40AF3" w:rsidRPr="002B1660">
        <w:t xml:space="preserve"> </w:t>
      </w:r>
      <w:r w:rsidR="00A44D88" w:rsidRPr="002B1660">
        <w:t>III</w:t>
      </w:r>
      <w:r w:rsidRPr="002B1660">
        <w:t xml:space="preserve"> of the </w:t>
      </w:r>
      <w:r w:rsidR="003B02C5" w:rsidRPr="002B1660">
        <w:t>HCFC phase-out management plan (</w:t>
      </w:r>
      <w:r w:rsidRPr="002B1660">
        <w:t>HPMP</w:t>
      </w:r>
      <w:r w:rsidR="003B02C5" w:rsidRPr="002B1660">
        <w:t>)</w:t>
      </w:r>
      <w:r w:rsidRPr="002B1660">
        <w:t xml:space="preserve">, </w:t>
      </w:r>
      <w:r w:rsidR="00E26BD1" w:rsidRPr="002B1660">
        <w:t>in</w:t>
      </w:r>
      <w:r w:rsidRPr="002B1660">
        <w:t xml:space="preserve"> the amount of US $</w:t>
      </w:r>
      <w:r w:rsidR="00F35A35" w:rsidRPr="002B1660">
        <w:t>19,</w:t>
      </w:r>
      <w:r w:rsidR="00DE5FFE" w:rsidRPr="002B1660">
        <w:t>1</w:t>
      </w:r>
      <w:r w:rsidR="00F35A35" w:rsidRPr="002B1660">
        <w:t>21,480</w:t>
      </w:r>
      <w:r w:rsidRPr="002B1660">
        <w:t>, plus agency support costs of US $</w:t>
      </w:r>
      <w:r w:rsidR="00DE5FFE" w:rsidRPr="002B1660">
        <w:t>1,338,50</w:t>
      </w:r>
      <w:r w:rsidR="00F35A35" w:rsidRPr="002B1660">
        <w:t>4</w:t>
      </w:r>
      <w:r w:rsidRPr="002B1660">
        <w:t>, as originally submitted.</w:t>
      </w:r>
      <w:r w:rsidRPr="002B1660">
        <w:rPr>
          <w:vertAlign w:val="superscript"/>
        </w:rPr>
        <w:footnoteReference w:id="3"/>
      </w:r>
      <w:r w:rsidRPr="002B1660">
        <w:t xml:space="preserve"> The implementation of stage </w:t>
      </w:r>
      <w:r w:rsidR="00A73B7A" w:rsidRPr="002B1660">
        <w:t>III</w:t>
      </w:r>
      <w:r w:rsidRPr="002B1660">
        <w:t xml:space="preserve"> of the HPMP will phase out the remaining consumption of HCFCs by </w:t>
      </w:r>
      <w:r w:rsidR="00A73B7A" w:rsidRPr="002B1660">
        <w:t>2034</w:t>
      </w:r>
      <w:r w:rsidRPr="002B1660">
        <w:t>.</w:t>
      </w:r>
    </w:p>
    <w:p w14:paraId="3C9492F3" w14:textId="6DE736C5" w:rsidR="00563DA8" w:rsidRPr="002B1660" w:rsidRDefault="00563DA8" w:rsidP="00A06508">
      <w:pPr>
        <w:pStyle w:val="Heading1"/>
      </w:pPr>
      <w:r w:rsidRPr="002B1660">
        <w:t>The first tranche of stage </w:t>
      </w:r>
      <w:r w:rsidR="00A70AA1" w:rsidRPr="002B1660">
        <w:t xml:space="preserve">III </w:t>
      </w:r>
      <w:r w:rsidRPr="002B1660">
        <w:t xml:space="preserve">of the HPMP </w:t>
      </w:r>
      <w:r w:rsidR="00BE2DAA" w:rsidRPr="002B1660">
        <w:t>being</w:t>
      </w:r>
      <w:r w:rsidR="00E26BD1" w:rsidRPr="002B1660">
        <w:t xml:space="preserve"> </w:t>
      </w:r>
      <w:r w:rsidRPr="002B1660">
        <w:t xml:space="preserve">requested at this meeting </w:t>
      </w:r>
      <w:r w:rsidR="00BE2DAA" w:rsidRPr="002B1660">
        <w:t xml:space="preserve">amounts to </w:t>
      </w:r>
      <w:r w:rsidRPr="002B1660">
        <w:t>US $</w:t>
      </w:r>
      <w:r w:rsidR="004629AF" w:rsidRPr="002B1660">
        <w:t>5,762,480</w:t>
      </w:r>
      <w:r w:rsidRPr="002B1660">
        <w:t>, plus agency support costs of US $</w:t>
      </w:r>
      <w:r w:rsidR="004629AF" w:rsidRPr="002B1660">
        <w:t>403,374</w:t>
      </w:r>
      <w:r w:rsidRPr="002B1660">
        <w:t xml:space="preserve">, for </w:t>
      </w:r>
      <w:r w:rsidR="00FC13D9" w:rsidRPr="002B1660">
        <w:t>the World Bank</w:t>
      </w:r>
      <w:r w:rsidRPr="002B1660">
        <w:t>, as originally submitted.</w:t>
      </w:r>
    </w:p>
    <w:p w14:paraId="2AD64248" w14:textId="4C7ED1E3" w:rsidR="00563DA8" w:rsidRPr="002B1660" w:rsidRDefault="00563DA8" w:rsidP="00A06508">
      <w:pPr>
        <w:keepNext/>
        <w:spacing w:after="240"/>
        <w:outlineLvl w:val="0"/>
        <w:rPr>
          <w:b/>
        </w:rPr>
      </w:pPr>
      <w:r w:rsidRPr="002B1660">
        <w:rPr>
          <w:b/>
        </w:rPr>
        <w:t xml:space="preserve">Status of implementation of </w:t>
      </w:r>
      <w:r w:rsidRPr="002B1660">
        <w:rPr>
          <w:b/>
          <w:bCs/>
        </w:rPr>
        <w:t>stage </w:t>
      </w:r>
      <w:r w:rsidR="00A70AA1" w:rsidRPr="002B1660">
        <w:rPr>
          <w:b/>
          <w:bCs/>
        </w:rPr>
        <w:t>II</w:t>
      </w:r>
      <w:r w:rsidRPr="002B1660">
        <w:t xml:space="preserve"> </w:t>
      </w:r>
      <w:r w:rsidRPr="002B1660">
        <w:rPr>
          <w:b/>
        </w:rPr>
        <w:t>of the HCFC phase-out management plan</w:t>
      </w:r>
    </w:p>
    <w:p w14:paraId="78B97B00" w14:textId="4DC2321F" w:rsidR="00563DA8" w:rsidRPr="002B1660" w:rsidRDefault="00563DA8" w:rsidP="00A06508">
      <w:pPr>
        <w:pStyle w:val="Heading1"/>
      </w:pPr>
      <w:r w:rsidRPr="002B1660">
        <w:t>Stage </w:t>
      </w:r>
      <w:r w:rsidR="00AC729F" w:rsidRPr="002B1660">
        <w:t>II</w:t>
      </w:r>
      <w:r w:rsidRPr="002B1660">
        <w:t xml:space="preserve"> of the HPMP for </w:t>
      </w:r>
      <w:r w:rsidR="001D1E96" w:rsidRPr="002B1660">
        <w:t>Thailand</w:t>
      </w:r>
      <w:r w:rsidRPr="002B1660">
        <w:t xml:space="preserve"> was approved at the </w:t>
      </w:r>
      <w:r w:rsidR="002672D8" w:rsidRPr="002B1660">
        <w:t>82</w:t>
      </w:r>
      <w:r w:rsidR="002672D8" w:rsidRPr="002B1660">
        <w:rPr>
          <w:vertAlign w:val="superscript"/>
        </w:rPr>
        <w:t>nd</w:t>
      </w:r>
      <w:r w:rsidRPr="002B1660">
        <w:t xml:space="preserve"> meeting</w:t>
      </w:r>
      <w:r w:rsidRPr="002B1660">
        <w:rPr>
          <w:vertAlign w:val="superscript"/>
        </w:rPr>
        <w:footnoteReference w:id="4"/>
      </w:r>
      <w:r w:rsidRPr="002B1660">
        <w:t xml:space="preserve"> to phase out </w:t>
      </w:r>
      <w:r w:rsidR="0014545E" w:rsidRPr="002B1660">
        <w:t>298.47</w:t>
      </w:r>
      <w:r w:rsidR="00843AFA" w:rsidRPr="002B1660">
        <w:t> </w:t>
      </w:r>
      <w:r w:rsidRPr="002B1660">
        <w:t>ODP tonnes of HCFCs used in the refrigeration and air</w:t>
      </w:r>
      <w:r w:rsidRPr="002B1660">
        <w:noBreakHyphen/>
        <w:t xml:space="preserve">conditioning (RAC) servicing sector and the </w:t>
      </w:r>
      <w:r w:rsidR="000F24A1" w:rsidRPr="002B1660">
        <w:t>spray foam</w:t>
      </w:r>
      <w:r w:rsidRPr="002B1660">
        <w:t xml:space="preserve"> sectors, and to meet the </w:t>
      </w:r>
      <w:r w:rsidR="0014545E" w:rsidRPr="002B1660">
        <w:t>61.8</w:t>
      </w:r>
      <w:r w:rsidRPr="002B1660">
        <w:t> per cent reduction from the baseline by 202</w:t>
      </w:r>
      <w:r w:rsidR="0014545E" w:rsidRPr="002B1660">
        <w:t>3</w:t>
      </w:r>
      <w:r w:rsidRPr="002B1660">
        <w:t>, at a total cost of US $</w:t>
      </w:r>
      <w:r w:rsidR="008E6FEA" w:rsidRPr="002B1660">
        <w:t>3,791,077</w:t>
      </w:r>
      <w:r w:rsidRPr="002B1660">
        <w:t>, plus agency support costs. Stage </w:t>
      </w:r>
      <w:r w:rsidR="009B4324" w:rsidRPr="002B1660">
        <w:t>II</w:t>
      </w:r>
      <w:r w:rsidRPr="002B1660">
        <w:t xml:space="preserve"> of the HPMP </w:t>
      </w:r>
      <w:r w:rsidR="00653C93" w:rsidRPr="002B1660">
        <w:t>was</w:t>
      </w:r>
      <w:r w:rsidRPr="002B1660">
        <w:t xml:space="preserve"> completed </w:t>
      </w:r>
      <w:r w:rsidR="00C40F4F" w:rsidRPr="002B1660">
        <w:t>in</w:t>
      </w:r>
      <w:r w:rsidRPr="002B1660">
        <w:t xml:space="preserve"> </w:t>
      </w:r>
      <w:r w:rsidR="00653C93" w:rsidRPr="002B1660">
        <w:t>June 2025</w:t>
      </w:r>
      <w:r w:rsidR="00061503" w:rsidRPr="002B1660">
        <w:t xml:space="preserve"> in line with the extension approved under decision 95/17</w:t>
      </w:r>
      <w:r w:rsidR="00A60443" w:rsidRPr="002B1660">
        <w:t>(b)</w:t>
      </w:r>
      <w:r w:rsidR="00C40F4F" w:rsidRPr="002B1660">
        <w:t>,</w:t>
      </w:r>
      <w:r w:rsidR="00653C93" w:rsidRPr="002B1660">
        <w:t xml:space="preserve"> and the project completion report was submitted on 30</w:t>
      </w:r>
      <w:r w:rsidR="00940C83" w:rsidRPr="002B1660">
        <w:t> </w:t>
      </w:r>
      <w:r w:rsidR="00653C93" w:rsidRPr="002B1660">
        <w:t>April</w:t>
      </w:r>
      <w:r w:rsidR="00940C83" w:rsidRPr="002B1660">
        <w:t> </w:t>
      </w:r>
      <w:r w:rsidR="00653C93" w:rsidRPr="002B1660">
        <w:t>2026</w:t>
      </w:r>
      <w:r w:rsidR="00D1467B" w:rsidRPr="002B1660">
        <w:t>, with financial completion expected by October 2026</w:t>
      </w:r>
      <w:r w:rsidRPr="002B1660">
        <w:t xml:space="preserve">. </w:t>
      </w:r>
      <w:r w:rsidR="002323D5" w:rsidRPr="002B1660">
        <w:t>The third and final tranche of stage</w:t>
      </w:r>
      <w:r w:rsidR="003213AA" w:rsidRPr="002B1660">
        <w:t> </w:t>
      </w:r>
      <w:r w:rsidR="002323D5" w:rsidRPr="002B1660">
        <w:t>II was not requested, as the Government plans to implement future HCFC phase-out activities under stage III.</w:t>
      </w:r>
    </w:p>
    <w:p w14:paraId="7EB0ADB3" w14:textId="38EEB664" w:rsidR="00563DA8" w:rsidRPr="002B1660" w:rsidRDefault="00563DA8" w:rsidP="00A06508">
      <w:pPr>
        <w:keepNext/>
        <w:spacing w:after="240"/>
      </w:pPr>
      <w:r w:rsidRPr="002B1660">
        <w:rPr>
          <w:u w:val="single"/>
        </w:rPr>
        <w:t>Report on HCFC consumption</w:t>
      </w:r>
      <w:bookmarkStart w:id="0" w:name="_Hlk170900703"/>
    </w:p>
    <w:p w14:paraId="5B04B239" w14:textId="1B894D8C" w:rsidR="00563DA8" w:rsidRPr="002B1660" w:rsidRDefault="00563DA8" w:rsidP="00A06508">
      <w:pPr>
        <w:pStyle w:val="Heading1"/>
      </w:pPr>
      <w:bookmarkStart w:id="1" w:name="_Hlk141281293"/>
      <w:bookmarkEnd w:id="0"/>
      <w:r w:rsidRPr="002B1660">
        <w:t xml:space="preserve">The Government of </w:t>
      </w:r>
      <w:r w:rsidR="001D1E96" w:rsidRPr="002B1660">
        <w:t>Thailand</w:t>
      </w:r>
      <w:r w:rsidRPr="002B1660">
        <w:t xml:space="preserve"> reported under the country programme (CP) implementation report a consumption of </w:t>
      </w:r>
      <w:r w:rsidR="00106B1D" w:rsidRPr="002B1660">
        <w:t>217.80 </w:t>
      </w:r>
      <w:r w:rsidRPr="002B1660">
        <w:t>ODP tonnes of HCFC</w:t>
      </w:r>
      <w:r w:rsidR="00B678A9" w:rsidRPr="002B1660">
        <w:t>s</w:t>
      </w:r>
      <w:r w:rsidRPr="002B1660">
        <w:t xml:space="preserve"> in 202</w:t>
      </w:r>
      <w:r w:rsidR="009C7DD7" w:rsidRPr="002B1660">
        <w:t>5</w:t>
      </w:r>
      <w:r w:rsidRPr="002B1660">
        <w:t xml:space="preserve">, which is </w:t>
      </w:r>
      <w:r w:rsidR="00331CEC" w:rsidRPr="002B1660">
        <w:t>76.</w:t>
      </w:r>
      <w:r w:rsidR="009124FC" w:rsidRPr="002B1660">
        <w:t>5</w:t>
      </w:r>
      <w:r w:rsidR="00ED758B" w:rsidRPr="002B1660">
        <w:t> </w:t>
      </w:r>
      <w:r w:rsidRPr="002B1660">
        <w:t>per cent below the HCFC baseline for compliance. The Article 7 data for 202</w:t>
      </w:r>
      <w:r w:rsidR="009C7DD7" w:rsidRPr="002B1660">
        <w:t>5</w:t>
      </w:r>
      <w:r w:rsidRPr="002B1660">
        <w:t xml:space="preserve"> has not been reported yet. The 202</w:t>
      </w:r>
      <w:r w:rsidR="009C7DD7" w:rsidRPr="002B1660">
        <w:t>1</w:t>
      </w:r>
      <w:r w:rsidRPr="002B1660">
        <w:t>–202</w:t>
      </w:r>
      <w:r w:rsidR="009C7DD7" w:rsidRPr="002B1660">
        <w:t>5</w:t>
      </w:r>
      <w:r w:rsidRPr="002B1660">
        <w:t xml:space="preserve"> HCFC consumption is shown in table 1.</w:t>
      </w:r>
    </w:p>
    <w:bookmarkEnd w:id="1"/>
    <w:p w14:paraId="5E361AD5" w14:textId="7A5DE046" w:rsidR="00563DA8" w:rsidRPr="002B1660" w:rsidRDefault="00563DA8" w:rsidP="00A06508">
      <w:pPr>
        <w:keepNext/>
        <w:spacing w:before="240"/>
        <w:rPr>
          <w:b/>
        </w:rPr>
      </w:pPr>
      <w:r w:rsidRPr="002B1660">
        <w:rPr>
          <w:b/>
        </w:rPr>
        <w:t xml:space="preserve">Table 1. HCFC consumption in </w:t>
      </w:r>
      <w:r w:rsidR="003F1C9F" w:rsidRPr="002B1660">
        <w:rPr>
          <w:b/>
        </w:rPr>
        <w:t>2021</w:t>
      </w:r>
      <w:r w:rsidR="003F1C9F" w:rsidRPr="002B1660">
        <w:rPr>
          <w:b/>
          <w:bCs/>
        </w:rPr>
        <w:t>–</w:t>
      </w:r>
      <w:r w:rsidR="003F1C9F" w:rsidRPr="002B1660">
        <w:rPr>
          <w:b/>
        </w:rPr>
        <w:t xml:space="preserve">2025 in </w:t>
      </w:r>
      <w:r w:rsidR="001D1E96" w:rsidRPr="002B1660">
        <w:rPr>
          <w:b/>
        </w:rPr>
        <w:t>Thailand</w:t>
      </w:r>
      <w:r w:rsidRPr="002B1660">
        <w:rPr>
          <w:b/>
        </w:rPr>
        <w:t xml:space="preserve"> </w:t>
      </w:r>
      <w:r w:rsidR="003F1C9F" w:rsidRPr="002B1660">
        <w:rPr>
          <w:b/>
        </w:rPr>
        <w:t>(</w:t>
      </w:r>
      <w:r w:rsidRPr="002B1660">
        <w:rPr>
          <w:b/>
        </w:rPr>
        <w:t>Article</w:t>
      </w:r>
      <w:r w:rsidR="002F6C3D" w:rsidRPr="002B1660">
        <w:rPr>
          <w:b/>
        </w:rPr>
        <w:t xml:space="preserve"> </w:t>
      </w:r>
      <w:r w:rsidRPr="002B1660">
        <w:rPr>
          <w:b/>
        </w:rPr>
        <w:t>7 data)</w:t>
      </w:r>
    </w:p>
    <w:tbl>
      <w:tblPr>
        <w:tblW w:w="5248" w:type="pct"/>
        <w:jc w:val="center"/>
        <w:tblLayout w:type="fixed"/>
        <w:tblLook w:val="04A0" w:firstRow="1" w:lastRow="0" w:firstColumn="1" w:lastColumn="0" w:noHBand="0" w:noVBand="1"/>
      </w:tblPr>
      <w:tblGrid>
        <w:gridCol w:w="3874"/>
        <w:gridCol w:w="969"/>
        <w:gridCol w:w="972"/>
        <w:gridCol w:w="970"/>
        <w:gridCol w:w="972"/>
        <w:gridCol w:w="972"/>
        <w:gridCol w:w="1085"/>
      </w:tblGrid>
      <w:tr w:rsidR="0052724E" w:rsidRPr="002B1660" w14:paraId="50C76163" w14:textId="77777777" w:rsidTr="00003E2E">
        <w:trPr>
          <w:tblHeader/>
          <w:jc w:val="center"/>
        </w:trPr>
        <w:tc>
          <w:tcPr>
            <w:tcW w:w="197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633984"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HCFC</w:t>
            </w:r>
          </w:p>
        </w:tc>
        <w:tc>
          <w:tcPr>
            <w:tcW w:w="494" w:type="pct"/>
            <w:tcBorders>
              <w:top w:val="single" w:sz="4" w:space="0" w:color="auto"/>
              <w:left w:val="nil"/>
              <w:bottom w:val="single" w:sz="4" w:space="0" w:color="auto"/>
              <w:right w:val="single" w:sz="4" w:space="0" w:color="auto"/>
            </w:tcBorders>
            <w:noWrap/>
            <w:vAlign w:val="center"/>
            <w:hideMark/>
          </w:tcPr>
          <w:p w14:paraId="17A25E4A" w14:textId="1B3B4756" w:rsidR="0052724E" w:rsidRPr="002B1660" w:rsidRDefault="005B0556"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2021</w:t>
            </w:r>
          </w:p>
        </w:tc>
        <w:tc>
          <w:tcPr>
            <w:tcW w:w="495" w:type="pct"/>
            <w:tcBorders>
              <w:top w:val="single" w:sz="4" w:space="0" w:color="auto"/>
              <w:left w:val="nil"/>
              <w:bottom w:val="single" w:sz="4" w:space="0" w:color="auto"/>
              <w:right w:val="single" w:sz="4" w:space="0" w:color="auto"/>
            </w:tcBorders>
            <w:noWrap/>
            <w:vAlign w:val="center"/>
            <w:hideMark/>
          </w:tcPr>
          <w:p w14:paraId="4B07EE7C" w14:textId="0223D732"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2022</w:t>
            </w:r>
          </w:p>
        </w:tc>
        <w:tc>
          <w:tcPr>
            <w:tcW w:w="494" w:type="pct"/>
            <w:tcBorders>
              <w:top w:val="single" w:sz="4" w:space="0" w:color="auto"/>
              <w:left w:val="nil"/>
              <w:bottom w:val="single" w:sz="4" w:space="0" w:color="auto"/>
              <w:right w:val="single" w:sz="4" w:space="0" w:color="auto"/>
            </w:tcBorders>
            <w:noWrap/>
            <w:vAlign w:val="center"/>
            <w:hideMark/>
          </w:tcPr>
          <w:p w14:paraId="0A54EE55" w14:textId="06394F1B"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2023</w:t>
            </w:r>
          </w:p>
        </w:tc>
        <w:tc>
          <w:tcPr>
            <w:tcW w:w="495" w:type="pct"/>
            <w:tcBorders>
              <w:top w:val="single" w:sz="4" w:space="0" w:color="auto"/>
              <w:left w:val="nil"/>
              <w:bottom w:val="single" w:sz="4" w:space="0" w:color="auto"/>
              <w:right w:val="single" w:sz="4" w:space="0" w:color="auto"/>
            </w:tcBorders>
          </w:tcPr>
          <w:p w14:paraId="7747D9D7" w14:textId="0B0F471F"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2024</w:t>
            </w:r>
          </w:p>
        </w:tc>
        <w:tc>
          <w:tcPr>
            <w:tcW w:w="495" w:type="pct"/>
            <w:tcBorders>
              <w:top w:val="single" w:sz="4" w:space="0" w:color="auto"/>
              <w:left w:val="single" w:sz="4" w:space="0" w:color="auto"/>
              <w:bottom w:val="single" w:sz="4" w:space="0" w:color="auto"/>
              <w:right w:val="single" w:sz="4" w:space="0" w:color="auto"/>
            </w:tcBorders>
          </w:tcPr>
          <w:p w14:paraId="1A7CF855" w14:textId="05B6EF63"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2025</w:t>
            </w:r>
            <w:r w:rsidR="004A5B58" w:rsidRPr="002B1660">
              <w:rPr>
                <w:rFonts w:asciiTheme="majorBidi" w:hAnsiTheme="majorBidi" w:cstheme="majorBidi"/>
                <w:b/>
                <w:bCs/>
                <w:sz w:val="20"/>
                <w:szCs w:val="20"/>
              </w:rPr>
              <w:t>*</w:t>
            </w:r>
          </w:p>
        </w:tc>
        <w:tc>
          <w:tcPr>
            <w:tcW w:w="554" w:type="pct"/>
            <w:tcBorders>
              <w:top w:val="single" w:sz="4" w:space="0" w:color="auto"/>
              <w:left w:val="single" w:sz="4" w:space="0" w:color="auto"/>
              <w:bottom w:val="single" w:sz="4" w:space="0" w:color="auto"/>
              <w:right w:val="single" w:sz="4" w:space="0" w:color="auto"/>
            </w:tcBorders>
            <w:noWrap/>
            <w:vAlign w:val="center"/>
            <w:hideMark/>
          </w:tcPr>
          <w:p w14:paraId="474F85A8"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Baseline</w:t>
            </w:r>
          </w:p>
        </w:tc>
      </w:tr>
      <w:tr w:rsidR="0052724E" w:rsidRPr="002B1660" w14:paraId="0D87B615" w14:textId="77777777" w:rsidTr="00020357">
        <w:trPr>
          <w:jc w:val="center"/>
        </w:trPr>
        <w:tc>
          <w:tcPr>
            <w:tcW w:w="5000" w:type="pct"/>
            <w:gridSpan w:val="7"/>
            <w:tcBorders>
              <w:top w:val="nil"/>
              <w:left w:val="single" w:sz="4" w:space="0" w:color="auto"/>
              <w:bottom w:val="single" w:sz="4" w:space="0" w:color="auto"/>
              <w:right w:val="single" w:sz="4" w:space="0" w:color="auto"/>
            </w:tcBorders>
            <w:noWrap/>
            <w:tcMar>
              <w:left w:w="0" w:type="dxa"/>
              <w:right w:w="0" w:type="dxa"/>
            </w:tcMar>
            <w:vAlign w:val="center"/>
            <w:hideMark/>
          </w:tcPr>
          <w:p w14:paraId="0BEFE743" w14:textId="77777777" w:rsidR="0052724E" w:rsidRPr="002B1660" w:rsidRDefault="0052724E" w:rsidP="00A06508">
            <w:pPr>
              <w:widowControl w:val="0"/>
              <w:ind w:left="98"/>
              <w:jc w:val="left"/>
              <w:rPr>
                <w:rFonts w:asciiTheme="majorBidi" w:hAnsiTheme="majorBidi" w:cstheme="majorBidi"/>
                <w:b/>
                <w:bCs/>
                <w:sz w:val="20"/>
                <w:szCs w:val="20"/>
              </w:rPr>
            </w:pPr>
            <w:r w:rsidRPr="002B1660">
              <w:rPr>
                <w:rFonts w:asciiTheme="majorBidi" w:hAnsiTheme="majorBidi" w:cstheme="majorBidi"/>
                <w:b/>
                <w:bCs/>
                <w:sz w:val="20"/>
                <w:szCs w:val="20"/>
              </w:rPr>
              <w:t>Metric tonnes (mt)</w:t>
            </w:r>
          </w:p>
        </w:tc>
      </w:tr>
      <w:tr w:rsidR="00EA1962" w:rsidRPr="002B1660" w14:paraId="2CF693F9"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2A60F4B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494" w:type="pct"/>
            <w:tcBorders>
              <w:top w:val="nil"/>
              <w:left w:val="nil"/>
              <w:bottom w:val="single" w:sz="4" w:space="0" w:color="auto"/>
              <w:right w:val="single" w:sz="4" w:space="0" w:color="auto"/>
            </w:tcBorders>
            <w:noWrap/>
          </w:tcPr>
          <w:p w14:paraId="64989C9E" w14:textId="6C90AA8D"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4,344.30</w:t>
            </w:r>
          </w:p>
        </w:tc>
        <w:tc>
          <w:tcPr>
            <w:tcW w:w="495" w:type="pct"/>
            <w:tcBorders>
              <w:top w:val="nil"/>
              <w:left w:val="nil"/>
              <w:bottom w:val="single" w:sz="4" w:space="0" w:color="auto"/>
              <w:right w:val="single" w:sz="4" w:space="0" w:color="auto"/>
            </w:tcBorders>
            <w:noWrap/>
          </w:tcPr>
          <w:p w14:paraId="4DBD4392" w14:textId="4890B172"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4,100.55</w:t>
            </w:r>
          </w:p>
        </w:tc>
        <w:tc>
          <w:tcPr>
            <w:tcW w:w="494" w:type="pct"/>
            <w:tcBorders>
              <w:top w:val="nil"/>
              <w:left w:val="nil"/>
              <w:bottom w:val="single" w:sz="4" w:space="0" w:color="auto"/>
              <w:right w:val="single" w:sz="4" w:space="0" w:color="auto"/>
            </w:tcBorders>
            <w:noWrap/>
          </w:tcPr>
          <w:p w14:paraId="70D620A3" w14:textId="71F4304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4,230.54</w:t>
            </w:r>
          </w:p>
        </w:tc>
        <w:tc>
          <w:tcPr>
            <w:tcW w:w="495" w:type="pct"/>
            <w:tcBorders>
              <w:top w:val="single" w:sz="4" w:space="0" w:color="auto"/>
              <w:left w:val="nil"/>
              <w:bottom w:val="single" w:sz="4" w:space="0" w:color="auto"/>
              <w:right w:val="single" w:sz="2" w:space="0" w:color="auto"/>
            </w:tcBorders>
          </w:tcPr>
          <w:p w14:paraId="61AEFCEE" w14:textId="3FEC6FF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4,779.99</w:t>
            </w:r>
          </w:p>
        </w:tc>
        <w:tc>
          <w:tcPr>
            <w:tcW w:w="495" w:type="pct"/>
            <w:tcBorders>
              <w:top w:val="single" w:sz="2" w:space="0" w:color="auto"/>
              <w:left w:val="single" w:sz="2" w:space="0" w:color="auto"/>
              <w:bottom w:val="single" w:sz="2" w:space="0" w:color="auto"/>
              <w:right w:val="single" w:sz="2" w:space="0" w:color="auto"/>
            </w:tcBorders>
          </w:tcPr>
          <w:p w14:paraId="112A3013" w14:textId="1EC6FFF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3,293.74</w:t>
            </w:r>
          </w:p>
        </w:tc>
        <w:tc>
          <w:tcPr>
            <w:tcW w:w="554" w:type="pct"/>
            <w:tcBorders>
              <w:top w:val="nil"/>
              <w:left w:val="single" w:sz="2" w:space="0" w:color="auto"/>
              <w:bottom w:val="single" w:sz="4" w:space="0" w:color="auto"/>
              <w:right w:val="single" w:sz="4" w:space="0" w:color="auto"/>
            </w:tcBorders>
            <w:noWrap/>
          </w:tcPr>
          <w:p w14:paraId="1A82F4D0" w14:textId="09C2088A"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13,028.60</w:t>
            </w:r>
          </w:p>
        </w:tc>
      </w:tr>
      <w:tr w:rsidR="00EA1962" w:rsidRPr="002B1660" w14:paraId="07622AC4"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0A978B1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494" w:type="pct"/>
            <w:tcBorders>
              <w:top w:val="nil"/>
              <w:left w:val="nil"/>
              <w:bottom w:val="single" w:sz="4" w:space="0" w:color="auto"/>
              <w:right w:val="single" w:sz="4" w:space="0" w:color="auto"/>
            </w:tcBorders>
            <w:noWrap/>
          </w:tcPr>
          <w:p w14:paraId="72BF4D03" w14:textId="7F78E33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91.24</w:t>
            </w:r>
          </w:p>
        </w:tc>
        <w:tc>
          <w:tcPr>
            <w:tcW w:w="495" w:type="pct"/>
            <w:tcBorders>
              <w:top w:val="nil"/>
              <w:left w:val="nil"/>
              <w:bottom w:val="single" w:sz="4" w:space="0" w:color="auto"/>
              <w:right w:val="single" w:sz="4" w:space="0" w:color="auto"/>
            </w:tcBorders>
            <w:noWrap/>
          </w:tcPr>
          <w:p w14:paraId="2FFA689F" w14:textId="5BB1501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102.5</w:t>
            </w:r>
          </w:p>
        </w:tc>
        <w:tc>
          <w:tcPr>
            <w:tcW w:w="494" w:type="pct"/>
            <w:tcBorders>
              <w:top w:val="nil"/>
              <w:left w:val="nil"/>
              <w:bottom w:val="single" w:sz="4" w:space="0" w:color="auto"/>
              <w:right w:val="single" w:sz="4" w:space="0" w:color="auto"/>
            </w:tcBorders>
            <w:noWrap/>
          </w:tcPr>
          <w:p w14:paraId="348C7168" w14:textId="3C5AEC5B"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58.84</w:t>
            </w:r>
          </w:p>
        </w:tc>
        <w:tc>
          <w:tcPr>
            <w:tcW w:w="495" w:type="pct"/>
            <w:tcBorders>
              <w:top w:val="single" w:sz="4" w:space="0" w:color="auto"/>
              <w:left w:val="nil"/>
              <w:bottom w:val="single" w:sz="4" w:space="0" w:color="auto"/>
              <w:right w:val="single" w:sz="2" w:space="0" w:color="auto"/>
            </w:tcBorders>
          </w:tcPr>
          <w:p w14:paraId="0AE76DDD" w14:textId="072A430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65.31</w:t>
            </w:r>
          </w:p>
        </w:tc>
        <w:tc>
          <w:tcPr>
            <w:tcW w:w="495" w:type="pct"/>
            <w:tcBorders>
              <w:top w:val="single" w:sz="2" w:space="0" w:color="auto"/>
              <w:left w:val="single" w:sz="2" w:space="0" w:color="auto"/>
              <w:bottom w:val="single" w:sz="2" w:space="0" w:color="auto"/>
              <w:right w:val="single" w:sz="2" w:space="0" w:color="auto"/>
            </w:tcBorders>
          </w:tcPr>
          <w:p w14:paraId="6B6E6AE9" w14:textId="11AE4AC3"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95.26</w:t>
            </w:r>
          </w:p>
        </w:tc>
        <w:tc>
          <w:tcPr>
            <w:tcW w:w="554" w:type="pct"/>
            <w:tcBorders>
              <w:top w:val="nil"/>
              <w:left w:val="single" w:sz="2" w:space="0" w:color="auto"/>
              <w:bottom w:val="single" w:sz="4" w:space="0" w:color="auto"/>
              <w:right w:val="single" w:sz="4" w:space="0" w:color="auto"/>
            </w:tcBorders>
            <w:noWrap/>
          </w:tcPr>
          <w:p w14:paraId="06084C42" w14:textId="06D9CED4"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159.75</w:t>
            </w:r>
          </w:p>
        </w:tc>
      </w:tr>
      <w:tr w:rsidR="000C3143" w:rsidRPr="002B1660" w14:paraId="58EED220"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tcPr>
          <w:p w14:paraId="54115046" w14:textId="17B0D0C8"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494" w:type="pct"/>
            <w:tcBorders>
              <w:top w:val="nil"/>
              <w:left w:val="nil"/>
              <w:bottom w:val="single" w:sz="4" w:space="0" w:color="auto"/>
              <w:right w:val="single" w:sz="4" w:space="0" w:color="auto"/>
            </w:tcBorders>
            <w:noWrap/>
          </w:tcPr>
          <w:p w14:paraId="374178CE" w14:textId="67563F77"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nil"/>
              <w:bottom w:val="single" w:sz="4" w:space="0" w:color="auto"/>
              <w:right w:val="single" w:sz="4" w:space="0" w:color="auto"/>
            </w:tcBorders>
            <w:noWrap/>
          </w:tcPr>
          <w:p w14:paraId="65C43579" w14:textId="72CDB4C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nil"/>
              <w:left w:val="nil"/>
              <w:bottom w:val="single" w:sz="4" w:space="0" w:color="auto"/>
              <w:right w:val="single" w:sz="4" w:space="0" w:color="auto"/>
            </w:tcBorders>
            <w:noWrap/>
          </w:tcPr>
          <w:p w14:paraId="33445D77" w14:textId="589C725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nil"/>
              <w:bottom w:val="single" w:sz="4" w:space="0" w:color="auto"/>
              <w:right w:val="single" w:sz="2" w:space="0" w:color="auto"/>
            </w:tcBorders>
          </w:tcPr>
          <w:p w14:paraId="60C27765" w14:textId="04DB0A76"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2" w:space="0" w:color="auto"/>
              <w:left w:val="single" w:sz="2" w:space="0" w:color="auto"/>
              <w:bottom w:val="single" w:sz="2" w:space="0" w:color="auto"/>
              <w:right w:val="single" w:sz="2" w:space="0" w:color="auto"/>
            </w:tcBorders>
          </w:tcPr>
          <w:p w14:paraId="1F6B3D61" w14:textId="622D13B4"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nil"/>
              <w:left w:val="single" w:sz="2" w:space="0" w:color="auto"/>
              <w:bottom w:val="single" w:sz="4" w:space="0" w:color="auto"/>
              <w:right w:val="single" w:sz="4" w:space="0" w:color="auto"/>
            </w:tcBorders>
            <w:noWrap/>
          </w:tcPr>
          <w:p w14:paraId="701E63FD" w14:textId="2818AB6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3.41</w:t>
            </w:r>
          </w:p>
        </w:tc>
      </w:tr>
      <w:tr w:rsidR="00EA1962" w:rsidRPr="002B1660" w14:paraId="329FD53C"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748170F"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HCFC-141b</w:t>
            </w:r>
          </w:p>
        </w:tc>
        <w:tc>
          <w:tcPr>
            <w:tcW w:w="494" w:type="pct"/>
            <w:tcBorders>
              <w:top w:val="nil"/>
              <w:left w:val="nil"/>
              <w:bottom w:val="single" w:sz="4" w:space="0" w:color="auto"/>
              <w:right w:val="single" w:sz="4" w:space="0" w:color="auto"/>
            </w:tcBorders>
            <w:noWrap/>
          </w:tcPr>
          <w:p w14:paraId="53A97CE7" w14:textId="0E4033D0"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347.29</w:t>
            </w:r>
          </w:p>
        </w:tc>
        <w:tc>
          <w:tcPr>
            <w:tcW w:w="495" w:type="pct"/>
            <w:tcBorders>
              <w:top w:val="nil"/>
              <w:left w:val="nil"/>
              <w:bottom w:val="single" w:sz="4" w:space="0" w:color="auto"/>
              <w:right w:val="single" w:sz="4" w:space="0" w:color="auto"/>
            </w:tcBorders>
            <w:noWrap/>
          </w:tcPr>
          <w:p w14:paraId="28299DAF" w14:textId="501076F9"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595.28</w:t>
            </w:r>
          </w:p>
        </w:tc>
        <w:tc>
          <w:tcPr>
            <w:tcW w:w="494" w:type="pct"/>
            <w:tcBorders>
              <w:top w:val="nil"/>
              <w:left w:val="nil"/>
              <w:bottom w:val="single" w:sz="4" w:space="0" w:color="auto"/>
              <w:right w:val="single" w:sz="4" w:space="0" w:color="auto"/>
            </w:tcBorders>
            <w:noWrap/>
          </w:tcPr>
          <w:p w14:paraId="5F930E66" w14:textId="22B1021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535.21</w:t>
            </w:r>
          </w:p>
        </w:tc>
        <w:tc>
          <w:tcPr>
            <w:tcW w:w="495" w:type="pct"/>
            <w:tcBorders>
              <w:top w:val="single" w:sz="4" w:space="0" w:color="auto"/>
              <w:left w:val="nil"/>
              <w:bottom w:val="single" w:sz="4" w:space="0" w:color="auto"/>
              <w:right w:val="single" w:sz="4" w:space="0" w:color="auto"/>
            </w:tcBorders>
          </w:tcPr>
          <w:p w14:paraId="279C585E" w14:textId="7BA9880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371.21</w:t>
            </w:r>
          </w:p>
        </w:tc>
        <w:tc>
          <w:tcPr>
            <w:tcW w:w="495" w:type="pct"/>
            <w:tcBorders>
              <w:top w:val="nil"/>
              <w:left w:val="single" w:sz="4" w:space="0" w:color="auto"/>
              <w:bottom w:val="single" w:sz="4" w:space="0" w:color="auto"/>
              <w:right w:val="single" w:sz="4" w:space="0" w:color="auto"/>
            </w:tcBorders>
          </w:tcPr>
          <w:p w14:paraId="33F6C48C" w14:textId="5190C97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315.85</w:t>
            </w:r>
          </w:p>
        </w:tc>
        <w:tc>
          <w:tcPr>
            <w:tcW w:w="554" w:type="pct"/>
            <w:tcBorders>
              <w:top w:val="nil"/>
              <w:left w:val="single" w:sz="4" w:space="0" w:color="auto"/>
              <w:bottom w:val="single" w:sz="4" w:space="0" w:color="auto"/>
              <w:right w:val="single" w:sz="4" w:space="0" w:color="auto"/>
            </w:tcBorders>
            <w:noWrap/>
          </w:tcPr>
          <w:p w14:paraId="1CDF03C1" w14:textId="2D63B122"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1,865.93</w:t>
            </w:r>
          </w:p>
        </w:tc>
      </w:tr>
      <w:tr w:rsidR="000C3143" w:rsidRPr="002B1660" w14:paraId="5BA16DCC"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tcPr>
          <w:p w14:paraId="1AE5DB21" w14:textId="367FE5F4"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HCFC-142b</w:t>
            </w:r>
          </w:p>
        </w:tc>
        <w:tc>
          <w:tcPr>
            <w:tcW w:w="494" w:type="pct"/>
            <w:tcBorders>
              <w:top w:val="nil"/>
              <w:left w:val="nil"/>
              <w:bottom w:val="single" w:sz="4" w:space="0" w:color="auto"/>
              <w:right w:val="single" w:sz="4" w:space="0" w:color="auto"/>
            </w:tcBorders>
            <w:noWrap/>
          </w:tcPr>
          <w:p w14:paraId="7F144EAF" w14:textId="4B10DF3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nil"/>
              <w:bottom w:val="single" w:sz="4" w:space="0" w:color="auto"/>
              <w:right w:val="single" w:sz="4" w:space="0" w:color="auto"/>
            </w:tcBorders>
            <w:noWrap/>
          </w:tcPr>
          <w:p w14:paraId="491B9DA3" w14:textId="61511BD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nil"/>
              <w:left w:val="nil"/>
              <w:bottom w:val="single" w:sz="4" w:space="0" w:color="auto"/>
              <w:right w:val="single" w:sz="4" w:space="0" w:color="auto"/>
            </w:tcBorders>
            <w:noWrap/>
          </w:tcPr>
          <w:p w14:paraId="437B5F0A" w14:textId="7FA5405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nil"/>
              <w:bottom w:val="single" w:sz="4" w:space="0" w:color="auto"/>
              <w:right w:val="single" w:sz="4" w:space="0" w:color="auto"/>
            </w:tcBorders>
          </w:tcPr>
          <w:p w14:paraId="6EF9E0E4" w14:textId="01A36AB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single" w:sz="4" w:space="0" w:color="auto"/>
              <w:bottom w:val="single" w:sz="4" w:space="0" w:color="auto"/>
              <w:right w:val="single" w:sz="4" w:space="0" w:color="auto"/>
            </w:tcBorders>
          </w:tcPr>
          <w:p w14:paraId="03357801" w14:textId="75426943"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nil"/>
              <w:left w:val="single" w:sz="4" w:space="0" w:color="auto"/>
              <w:bottom w:val="single" w:sz="4" w:space="0" w:color="auto"/>
              <w:right w:val="single" w:sz="4" w:space="0" w:color="auto"/>
            </w:tcBorders>
            <w:noWrap/>
          </w:tcPr>
          <w:p w14:paraId="35496481" w14:textId="0D6123E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1.81</w:t>
            </w:r>
          </w:p>
        </w:tc>
      </w:tr>
      <w:tr w:rsidR="000C3143" w:rsidRPr="002B1660" w14:paraId="39819190"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vAlign w:val="center"/>
          </w:tcPr>
          <w:p w14:paraId="35E4AD85" w14:textId="350CABE0"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494" w:type="pct"/>
            <w:tcBorders>
              <w:top w:val="nil"/>
              <w:left w:val="nil"/>
              <w:bottom w:val="single" w:sz="4" w:space="0" w:color="auto"/>
              <w:right w:val="single" w:sz="4" w:space="0" w:color="auto"/>
            </w:tcBorders>
            <w:noWrap/>
          </w:tcPr>
          <w:p w14:paraId="20E18822" w14:textId="6B9B6371"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nil"/>
              <w:bottom w:val="single" w:sz="4" w:space="0" w:color="auto"/>
              <w:right w:val="single" w:sz="4" w:space="0" w:color="auto"/>
            </w:tcBorders>
            <w:noWrap/>
          </w:tcPr>
          <w:p w14:paraId="07303867" w14:textId="4342E2F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nil"/>
              <w:left w:val="nil"/>
              <w:bottom w:val="single" w:sz="4" w:space="0" w:color="auto"/>
              <w:right w:val="single" w:sz="4" w:space="0" w:color="auto"/>
            </w:tcBorders>
            <w:noWrap/>
          </w:tcPr>
          <w:p w14:paraId="5FF075CC" w14:textId="7809A30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nil"/>
              <w:bottom w:val="single" w:sz="4" w:space="0" w:color="auto"/>
              <w:right w:val="single" w:sz="4" w:space="0" w:color="auto"/>
            </w:tcBorders>
          </w:tcPr>
          <w:p w14:paraId="26E3FDA9" w14:textId="24C0FF98"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single" w:sz="4" w:space="0" w:color="auto"/>
              <w:bottom w:val="single" w:sz="4" w:space="0" w:color="auto"/>
              <w:right w:val="single" w:sz="4" w:space="0" w:color="auto"/>
            </w:tcBorders>
          </w:tcPr>
          <w:p w14:paraId="1386FB1D" w14:textId="1B1A23F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nil"/>
              <w:left w:val="single" w:sz="4" w:space="0" w:color="auto"/>
              <w:bottom w:val="single" w:sz="4" w:space="0" w:color="auto"/>
              <w:right w:val="single" w:sz="4" w:space="0" w:color="auto"/>
            </w:tcBorders>
            <w:noWrap/>
          </w:tcPr>
          <w:p w14:paraId="3C5C3C49" w14:textId="44013E5A"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54.60</w:t>
            </w:r>
          </w:p>
        </w:tc>
      </w:tr>
      <w:tr w:rsidR="006E44BE" w:rsidRPr="002B1660" w14:paraId="31B524FA"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hideMark/>
          </w:tcPr>
          <w:p w14:paraId="6D6AD2D9" w14:textId="77777777" w:rsidR="006E44BE" w:rsidRPr="002B1660" w:rsidRDefault="006E44BE"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(mt)</w:t>
            </w:r>
          </w:p>
        </w:tc>
        <w:tc>
          <w:tcPr>
            <w:tcW w:w="494" w:type="pct"/>
            <w:tcBorders>
              <w:top w:val="nil"/>
              <w:left w:val="nil"/>
              <w:bottom w:val="single" w:sz="4" w:space="0" w:color="auto"/>
              <w:right w:val="single" w:sz="4" w:space="0" w:color="auto"/>
            </w:tcBorders>
            <w:noWrap/>
          </w:tcPr>
          <w:p w14:paraId="3627B748" w14:textId="04425E72"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4,782.83</w:t>
            </w:r>
          </w:p>
        </w:tc>
        <w:tc>
          <w:tcPr>
            <w:tcW w:w="495" w:type="pct"/>
            <w:tcBorders>
              <w:top w:val="nil"/>
              <w:left w:val="nil"/>
              <w:bottom w:val="single" w:sz="4" w:space="0" w:color="auto"/>
              <w:right w:val="single" w:sz="4" w:space="0" w:color="auto"/>
            </w:tcBorders>
            <w:noWrap/>
          </w:tcPr>
          <w:p w14:paraId="2CAF2717" w14:textId="012DDD5C"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4,798.33</w:t>
            </w:r>
          </w:p>
        </w:tc>
        <w:tc>
          <w:tcPr>
            <w:tcW w:w="494" w:type="pct"/>
            <w:tcBorders>
              <w:top w:val="nil"/>
              <w:left w:val="nil"/>
              <w:bottom w:val="single" w:sz="4" w:space="0" w:color="auto"/>
              <w:right w:val="single" w:sz="4" w:space="0" w:color="auto"/>
            </w:tcBorders>
            <w:noWrap/>
          </w:tcPr>
          <w:p w14:paraId="567B6057" w14:textId="5791D0C3"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4,824.59</w:t>
            </w:r>
          </w:p>
        </w:tc>
        <w:tc>
          <w:tcPr>
            <w:tcW w:w="495" w:type="pct"/>
            <w:tcBorders>
              <w:top w:val="single" w:sz="4" w:space="0" w:color="auto"/>
              <w:left w:val="nil"/>
              <w:bottom w:val="single" w:sz="4" w:space="0" w:color="auto"/>
              <w:right w:val="single" w:sz="4" w:space="0" w:color="auto"/>
            </w:tcBorders>
          </w:tcPr>
          <w:p w14:paraId="562BD247" w14:textId="1002A77B"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5,216.51</w:t>
            </w:r>
          </w:p>
        </w:tc>
        <w:tc>
          <w:tcPr>
            <w:tcW w:w="495" w:type="pct"/>
            <w:tcBorders>
              <w:top w:val="nil"/>
              <w:left w:val="single" w:sz="4" w:space="0" w:color="auto"/>
              <w:bottom w:val="single" w:sz="4" w:space="0" w:color="auto"/>
              <w:right w:val="single" w:sz="4" w:space="0" w:color="auto"/>
            </w:tcBorders>
          </w:tcPr>
          <w:p w14:paraId="6A2EE47A" w14:textId="79069FEF" w:rsidR="006E44BE" w:rsidRPr="002B1660" w:rsidRDefault="008A1518"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3,704.85</w:t>
            </w:r>
          </w:p>
        </w:tc>
        <w:tc>
          <w:tcPr>
            <w:tcW w:w="554" w:type="pct"/>
            <w:tcBorders>
              <w:top w:val="nil"/>
              <w:left w:val="single" w:sz="4" w:space="0" w:color="auto"/>
              <w:bottom w:val="single" w:sz="4" w:space="0" w:color="auto"/>
              <w:right w:val="single" w:sz="4" w:space="0" w:color="auto"/>
            </w:tcBorders>
            <w:noWrap/>
          </w:tcPr>
          <w:p w14:paraId="240011BC" w14:textId="46066F65" w:rsidR="006E44BE"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15,114.10</w:t>
            </w:r>
          </w:p>
        </w:tc>
      </w:tr>
      <w:tr w:rsidR="0052724E" w:rsidRPr="002B1660" w14:paraId="0A01378A" w14:textId="77777777" w:rsidTr="00003E2E">
        <w:trPr>
          <w:jc w:val="center"/>
        </w:trPr>
        <w:tc>
          <w:tcPr>
            <w:tcW w:w="1974" w:type="pct"/>
            <w:tcBorders>
              <w:top w:val="nil"/>
              <w:left w:val="single" w:sz="4" w:space="0" w:color="auto"/>
              <w:bottom w:val="single" w:sz="4" w:space="0" w:color="auto"/>
              <w:right w:val="single" w:sz="4" w:space="0" w:color="auto"/>
            </w:tcBorders>
            <w:noWrap/>
            <w:tcMar>
              <w:left w:w="0" w:type="dxa"/>
              <w:right w:w="0" w:type="dxa"/>
            </w:tcMar>
            <w:hideMark/>
          </w:tcPr>
          <w:p w14:paraId="0D584FD5" w14:textId="77777777" w:rsidR="0052724E" w:rsidRPr="002B1660" w:rsidRDefault="0052724E" w:rsidP="00A06508">
            <w:pPr>
              <w:ind w:left="98"/>
              <w:jc w:val="left"/>
              <w:rPr>
                <w:rFonts w:asciiTheme="majorBidi" w:hAnsiTheme="majorBidi" w:cstheme="majorBidi"/>
                <w:b/>
                <w:bCs/>
                <w:sz w:val="20"/>
                <w:szCs w:val="20"/>
              </w:rPr>
            </w:pPr>
            <w:r w:rsidRPr="002B1660">
              <w:rPr>
                <w:rFonts w:asciiTheme="majorBidi" w:hAnsiTheme="majorBidi" w:cstheme="majorBidi"/>
                <w:sz w:val="20"/>
                <w:szCs w:val="20"/>
              </w:rPr>
              <w:t>HCFC</w:t>
            </w:r>
            <w:r w:rsidRPr="002B1660">
              <w:rPr>
                <w:rFonts w:asciiTheme="majorBidi" w:hAnsiTheme="majorBidi" w:cstheme="majorBidi"/>
                <w:sz w:val="20"/>
                <w:szCs w:val="20"/>
              </w:rPr>
              <w:noBreakHyphen/>
              <w:t>141b in imported pre</w:t>
            </w:r>
            <w:r w:rsidRPr="002B1660">
              <w:rPr>
                <w:rFonts w:asciiTheme="majorBidi" w:hAnsiTheme="majorBidi" w:cstheme="majorBidi"/>
                <w:sz w:val="20"/>
                <w:szCs w:val="20"/>
              </w:rPr>
              <w:noBreakHyphen/>
              <w:t>blended polyols*</w:t>
            </w:r>
          </w:p>
        </w:tc>
        <w:tc>
          <w:tcPr>
            <w:tcW w:w="494" w:type="pct"/>
            <w:tcBorders>
              <w:top w:val="nil"/>
              <w:left w:val="nil"/>
              <w:bottom w:val="single" w:sz="4" w:space="0" w:color="auto"/>
              <w:right w:val="single" w:sz="4" w:space="0" w:color="auto"/>
            </w:tcBorders>
            <w:noWrap/>
          </w:tcPr>
          <w:p w14:paraId="0FFB5D06" w14:textId="456A078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20.13</w:t>
            </w:r>
          </w:p>
        </w:tc>
        <w:tc>
          <w:tcPr>
            <w:tcW w:w="495" w:type="pct"/>
            <w:tcBorders>
              <w:top w:val="nil"/>
              <w:left w:val="nil"/>
              <w:bottom w:val="single" w:sz="4" w:space="0" w:color="auto"/>
              <w:right w:val="single" w:sz="4" w:space="0" w:color="auto"/>
            </w:tcBorders>
            <w:noWrap/>
          </w:tcPr>
          <w:p w14:paraId="392C5CF6" w14:textId="68B53295"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26.40</w:t>
            </w:r>
          </w:p>
        </w:tc>
        <w:tc>
          <w:tcPr>
            <w:tcW w:w="494" w:type="pct"/>
            <w:tcBorders>
              <w:top w:val="nil"/>
              <w:left w:val="nil"/>
              <w:bottom w:val="single" w:sz="4" w:space="0" w:color="auto"/>
              <w:right w:val="single" w:sz="4" w:space="0" w:color="auto"/>
            </w:tcBorders>
            <w:noWrap/>
          </w:tcPr>
          <w:p w14:paraId="75F72287" w14:textId="02F2D57C"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nil"/>
              <w:bottom w:val="single" w:sz="4" w:space="0" w:color="auto"/>
              <w:right w:val="single" w:sz="4" w:space="0" w:color="auto"/>
            </w:tcBorders>
          </w:tcPr>
          <w:p w14:paraId="24F49B17" w14:textId="6B9F3FA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nil"/>
              <w:left w:val="single" w:sz="4" w:space="0" w:color="auto"/>
              <w:bottom w:val="single" w:sz="4" w:space="0" w:color="auto"/>
              <w:right w:val="single" w:sz="4" w:space="0" w:color="auto"/>
            </w:tcBorders>
          </w:tcPr>
          <w:p w14:paraId="56EE998C" w14:textId="1738789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nil"/>
              <w:left w:val="single" w:sz="4" w:space="0" w:color="auto"/>
              <w:bottom w:val="single" w:sz="4" w:space="0" w:color="auto"/>
              <w:right w:val="single" w:sz="4" w:space="0" w:color="auto"/>
            </w:tcBorders>
            <w:noWrap/>
          </w:tcPr>
          <w:p w14:paraId="1A8561AF" w14:textId="7653DE58"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142.50</w:t>
            </w:r>
            <w:r w:rsidR="00120D72" w:rsidRPr="002B1660">
              <w:rPr>
                <w:rFonts w:asciiTheme="majorBidi" w:hAnsiTheme="majorBidi" w:cstheme="majorBidi"/>
                <w:sz w:val="20"/>
                <w:szCs w:val="20"/>
              </w:rPr>
              <w:t>**</w:t>
            </w:r>
          </w:p>
        </w:tc>
      </w:tr>
      <w:tr w:rsidR="0052724E" w:rsidRPr="002B1660" w14:paraId="36FF9E67" w14:textId="77777777" w:rsidTr="00020357">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hideMark/>
          </w:tcPr>
          <w:p w14:paraId="6BBC6F1D" w14:textId="77777777" w:rsidR="0052724E" w:rsidRPr="002B1660" w:rsidRDefault="0052724E" w:rsidP="00A06508">
            <w:pPr>
              <w:widowControl w:val="0"/>
              <w:ind w:left="98"/>
              <w:jc w:val="left"/>
              <w:rPr>
                <w:rFonts w:asciiTheme="majorBidi" w:hAnsiTheme="majorBidi" w:cstheme="majorBidi"/>
                <w:sz w:val="20"/>
                <w:szCs w:val="20"/>
              </w:rPr>
            </w:pPr>
            <w:r w:rsidRPr="002B1660">
              <w:rPr>
                <w:rFonts w:asciiTheme="majorBidi" w:hAnsiTheme="majorBidi" w:cstheme="majorBidi"/>
                <w:b/>
                <w:bCs/>
                <w:sz w:val="20"/>
                <w:szCs w:val="20"/>
              </w:rPr>
              <w:t>ODP tonnes</w:t>
            </w:r>
          </w:p>
        </w:tc>
      </w:tr>
      <w:tr w:rsidR="008814CD" w:rsidRPr="002B1660" w14:paraId="368DDA70"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76C9A6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494" w:type="pct"/>
            <w:tcBorders>
              <w:top w:val="single" w:sz="4" w:space="0" w:color="auto"/>
              <w:left w:val="single" w:sz="4" w:space="0" w:color="auto"/>
              <w:bottom w:val="single" w:sz="4" w:space="0" w:color="auto"/>
              <w:right w:val="single" w:sz="4" w:space="0" w:color="auto"/>
            </w:tcBorders>
            <w:noWrap/>
          </w:tcPr>
          <w:p w14:paraId="6C6D2C99" w14:textId="517C28A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238.94</w:t>
            </w:r>
          </w:p>
        </w:tc>
        <w:tc>
          <w:tcPr>
            <w:tcW w:w="495" w:type="pct"/>
            <w:tcBorders>
              <w:top w:val="single" w:sz="4" w:space="0" w:color="auto"/>
              <w:left w:val="single" w:sz="4" w:space="0" w:color="auto"/>
              <w:bottom w:val="single" w:sz="4" w:space="0" w:color="auto"/>
              <w:right w:val="single" w:sz="4" w:space="0" w:color="auto"/>
            </w:tcBorders>
            <w:noWrap/>
          </w:tcPr>
          <w:p w14:paraId="3354E417" w14:textId="23314D7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225.53</w:t>
            </w:r>
          </w:p>
        </w:tc>
        <w:tc>
          <w:tcPr>
            <w:tcW w:w="494" w:type="pct"/>
            <w:tcBorders>
              <w:top w:val="single" w:sz="4" w:space="0" w:color="auto"/>
              <w:left w:val="single" w:sz="4" w:space="0" w:color="auto"/>
              <w:bottom w:val="single" w:sz="4" w:space="0" w:color="auto"/>
              <w:right w:val="single" w:sz="4" w:space="0" w:color="auto"/>
            </w:tcBorders>
            <w:noWrap/>
          </w:tcPr>
          <w:p w14:paraId="5ABF1F98" w14:textId="357689AE"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232.68</w:t>
            </w:r>
          </w:p>
        </w:tc>
        <w:tc>
          <w:tcPr>
            <w:tcW w:w="495" w:type="pct"/>
            <w:tcBorders>
              <w:top w:val="single" w:sz="4" w:space="0" w:color="auto"/>
              <w:left w:val="single" w:sz="4" w:space="0" w:color="auto"/>
              <w:bottom w:val="single" w:sz="4" w:space="0" w:color="auto"/>
              <w:right w:val="single" w:sz="4" w:space="0" w:color="auto"/>
            </w:tcBorders>
          </w:tcPr>
          <w:p w14:paraId="712BF0DE" w14:textId="1F8CA6D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262.90</w:t>
            </w:r>
          </w:p>
        </w:tc>
        <w:tc>
          <w:tcPr>
            <w:tcW w:w="495" w:type="pct"/>
            <w:tcBorders>
              <w:top w:val="single" w:sz="4" w:space="0" w:color="auto"/>
              <w:left w:val="single" w:sz="4" w:space="0" w:color="auto"/>
              <w:bottom w:val="single" w:sz="4" w:space="0" w:color="auto"/>
              <w:right w:val="single" w:sz="4" w:space="0" w:color="auto"/>
            </w:tcBorders>
          </w:tcPr>
          <w:p w14:paraId="3DC46F02" w14:textId="72DFF6F4" w:rsidR="008814CD" w:rsidRPr="002B1660" w:rsidRDefault="002A7DE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181.16</w:t>
            </w:r>
          </w:p>
        </w:tc>
        <w:tc>
          <w:tcPr>
            <w:tcW w:w="554" w:type="pct"/>
            <w:tcBorders>
              <w:top w:val="single" w:sz="4" w:space="0" w:color="auto"/>
              <w:left w:val="single" w:sz="4" w:space="0" w:color="auto"/>
              <w:bottom w:val="single" w:sz="4" w:space="0" w:color="auto"/>
              <w:right w:val="single" w:sz="4" w:space="0" w:color="auto"/>
            </w:tcBorders>
            <w:noWrap/>
          </w:tcPr>
          <w:p w14:paraId="33E36B08" w14:textId="468A7A4F"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716.57</w:t>
            </w:r>
          </w:p>
        </w:tc>
      </w:tr>
      <w:tr w:rsidR="008814CD" w:rsidRPr="002B1660" w14:paraId="27955A23"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B01CDE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494" w:type="pct"/>
            <w:tcBorders>
              <w:top w:val="single" w:sz="4" w:space="0" w:color="auto"/>
              <w:left w:val="single" w:sz="4" w:space="0" w:color="auto"/>
              <w:bottom w:val="single" w:sz="4" w:space="0" w:color="auto"/>
              <w:right w:val="single" w:sz="4" w:space="0" w:color="auto"/>
            </w:tcBorders>
            <w:noWrap/>
          </w:tcPr>
          <w:p w14:paraId="0F461C19" w14:textId="19A6DA9F"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1.82</w:t>
            </w:r>
          </w:p>
        </w:tc>
        <w:tc>
          <w:tcPr>
            <w:tcW w:w="495" w:type="pct"/>
            <w:tcBorders>
              <w:top w:val="single" w:sz="4" w:space="0" w:color="auto"/>
              <w:left w:val="single" w:sz="4" w:space="0" w:color="auto"/>
              <w:bottom w:val="single" w:sz="4" w:space="0" w:color="auto"/>
              <w:right w:val="single" w:sz="4" w:space="0" w:color="auto"/>
            </w:tcBorders>
            <w:noWrap/>
          </w:tcPr>
          <w:p w14:paraId="0FB0AFA5" w14:textId="311DB7E4"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w:t>
            </w:r>
          </w:p>
        </w:tc>
        <w:tc>
          <w:tcPr>
            <w:tcW w:w="494" w:type="pct"/>
            <w:tcBorders>
              <w:top w:val="single" w:sz="4" w:space="0" w:color="auto"/>
              <w:left w:val="single" w:sz="4" w:space="0" w:color="auto"/>
              <w:bottom w:val="single" w:sz="4" w:space="0" w:color="auto"/>
              <w:right w:val="single" w:sz="4" w:space="0" w:color="auto"/>
            </w:tcBorders>
            <w:noWrap/>
          </w:tcPr>
          <w:p w14:paraId="084F0823" w14:textId="5C246D29"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1.18</w:t>
            </w:r>
          </w:p>
        </w:tc>
        <w:tc>
          <w:tcPr>
            <w:tcW w:w="495" w:type="pct"/>
            <w:tcBorders>
              <w:top w:val="single" w:sz="4" w:space="0" w:color="auto"/>
              <w:left w:val="single" w:sz="4" w:space="0" w:color="auto"/>
              <w:bottom w:val="single" w:sz="4" w:space="0" w:color="auto"/>
              <w:right w:val="single" w:sz="4" w:space="0" w:color="auto"/>
            </w:tcBorders>
          </w:tcPr>
          <w:p w14:paraId="5AF7ED39" w14:textId="7C7C94BC"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1.31</w:t>
            </w:r>
          </w:p>
        </w:tc>
        <w:tc>
          <w:tcPr>
            <w:tcW w:w="495" w:type="pct"/>
            <w:tcBorders>
              <w:top w:val="single" w:sz="4" w:space="0" w:color="auto"/>
              <w:left w:val="single" w:sz="4" w:space="0" w:color="auto"/>
              <w:bottom w:val="single" w:sz="4" w:space="0" w:color="auto"/>
              <w:right w:val="single" w:sz="4" w:space="0" w:color="auto"/>
            </w:tcBorders>
          </w:tcPr>
          <w:p w14:paraId="74547A9F" w14:textId="5C4279AC"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1.91</w:t>
            </w:r>
          </w:p>
        </w:tc>
        <w:tc>
          <w:tcPr>
            <w:tcW w:w="554" w:type="pct"/>
            <w:tcBorders>
              <w:top w:val="single" w:sz="4" w:space="0" w:color="auto"/>
              <w:left w:val="single" w:sz="4" w:space="0" w:color="auto"/>
              <w:bottom w:val="single" w:sz="4" w:space="0" w:color="auto"/>
              <w:right w:val="single" w:sz="4" w:space="0" w:color="auto"/>
            </w:tcBorders>
            <w:noWrap/>
          </w:tcPr>
          <w:p w14:paraId="67F11A93" w14:textId="0922ADB3"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3.19</w:t>
            </w:r>
          </w:p>
        </w:tc>
      </w:tr>
      <w:tr w:rsidR="00A573AF" w:rsidRPr="002B1660" w14:paraId="7AB2D993"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30177C4" w14:textId="1D44D2A8"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494" w:type="pct"/>
            <w:tcBorders>
              <w:top w:val="single" w:sz="4" w:space="0" w:color="auto"/>
              <w:left w:val="single" w:sz="4" w:space="0" w:color="auto"/>
              <w:bottom w:val="single" w:sz="4" w:space="0" w:color="auto"/>
              <w:right w:val="single" w:sz="4" w:space="0" w:color="auto"/>
            </w:tcBorders>
            <w:noWrap/>
          </w:tcPr>
          <w:p w14:paraId="3A5C5AF1" w14:textId="72EDB84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noWrap/>
          </w:tcPr>
          <w:p w14:paraId="0419A6FF" w14:textId="24C4839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single" w:sz="4" w:space="0" w:color="auto"/>
              <w:left w:val="single" w:sz="4" w:space="0" w:color="auto"/>
              <w:bottom w:val="single" w:sz="4" w:space="0" w:color="auto"/>
              <w:right w:val="single" w:sz="4" w:space="0" w:color="auto"/>
            </w:tcBorders>
            <w:noWrap/>
          </w:tcPr>
          <w:p w14:paraId="67283723" w14:textId="21F9306B"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0CD823E4" w14:textId="6FC3364F"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5AE5A410" w14:textId="2F0772CE"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single" w:sz="4" w:space="0" w:color="auto"/>
              <w:left w:val="single" w:sz="4" w:space="0" w:color="auto"/>
              <w:bottom w:val="single" w:sz="4" w:space="0" w:color="auto"/>
              <w:right w:val="single" w:sz="4" w:space="0" w:color="auto"/>
            </w:tcBorders>
            <w:noWrap/>
          </w:tcPr>
          <w:p w14:paraId="36D3E988" w14:textId="034184C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0.08</w:t>
            </w:r>
          </w:p>
        </w:tc>
      </w:tr>
      <w:tr w:rsidR="008814CD" w:rsidRPr="002B1660" w14:paraId="1F04A0BD"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68AF955A"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HCFC-141b</w:t>
            </w:r>
          </w:p>
        </w:tc>
        <w:tc>
          <w:tcPr>
            <w:tcW w:w="494" w:type="pct"/>
            <w:tcBorders>
              <w:top w:val="single" w:sz="4" w:space="0" w:color="auto"/>
              <w:left w:val="single" w:sz="4" w:space="0" w:color="auto"/>
              <w:bottom w:val="single" w:sz="4" w:space="0" w:color="auto"/>
              <w:right w:val="single" w:sz="4" w:space="0" w:color="auto"/>
            </w:tcBorders>
            <w:noWrap/>
          </w:tcPr>
          <w:p w14:paraId="3301852C" w14:textId="644F04F7"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38.20</w:t>
            </w:r>
          </w:p>
        </w:tc>
        <w:tc>
          <w:tcPr>
            <w:tcW w:w="495" w:type="pct"/>
            <w:tcBorders>
              <w:top w:val="single" w:sz="4" w:space="0" w:color="auto"/>
              <w:left w:val="single" w:sz="4" w:space="0" w:color="auto"/>
              <w:bottom w:val="single" w:sz="4" w:space="0" w:color="auto"/>
              <w:right w:val="single" w:sz="4" w:space="0" w:color="auto"/>
            </w:tcBorders>
            <w:noWrap/>
          </w:tcPr>
          <w:p w14:paraId="5C5EBCE7" w14:textId="467E749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65.48</w:t>
            </w:r>
          </w:p>
        </w:tc>
        <w:tc>
          <w:tcPr>
            <w:tcW w:w="494" w:type="pct"/>
            <w:tcBorders>
              <w:top w:val="single" w:sz="4" w:space="0" w:color="auto"/>
              <w:left w:val="single" w:sz="4" w:space="0" w:color="auto"/>
              <w:bottom w:val="single" w:sz="4" w:space="0" w:color="auto"/>
              <w:right w:val="single" w:sz="4" w:space="0" w:color="auto"/>
            </w:tcBorders>
            <w:noWrap/>
          </w:tcPr>
          <w:p w14:paraId="3981D48B" w14:textId="7C4A835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58.87</w:t>
            </w:r>
          </w:p>
        </w:tc>
        <w:tc>
          <w:tcPr>
            <w:tcW w:w="495" w:type="pct"/>
            <w:tcBorders>
              <w:top w:val="single" w:sz="4" w:space="0" w:color="auto"/>
              <w:left w:val="single" w:sz="4" w:space="0" w:color="auto"/>
              <w:bottom w:val="single" w:sz="4" w:space="0" w:color="auto"/>
              <w:right w:val="single" w:sz="4" w:space="0" w:color="auto"/>
            </w:tcBorders>
          </w:tcPr>
          <w:p w14:paraId="44C39E2E" w14:textId="519C8D72"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40.83</w:t>
            </w:r>
          </w:p>
        </w:tc>
        <w:tc>
          <w:tcPr>
            <w:tcW w:w="495" w:type="pct"/>
            <w:tcBorders>
              <w:top w:val="single" w:sz="4" w:space="0" w:color="auto"/>
              <w:left w:val="single" w:sz="4" w:space="0" w:color="auto"/>
              <w:bottom w:val="single" w:sz="4" w:space="0" w:color="auto"/>
              <w:right w:val="single" w:sz="4" w:space="0" w:color="auto"/>
            </w:tcBorders>
          </w:tcPr>
          <w:p w14:paraId="1F9821B4" w14:textId="6F4C5CDD"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34.74</w:t>
            </w:r>
          </w:p>
        </w:tc>
        <w:tc>
          <w:tcPr>
            <w:tcW w:w="554" w:type="pct"/>
            <w:tcBorders>
              <w:top w:val="single" w:sz="4" w:space="0" w:color="auto"/>
              <w:left w:val="single" w:sz="4" w:space="0" w:color="auto"/>
              <w:bottom w:val="single" w:sz="4" w:space="0" w:color="auto"/>
              <w:right w:val="single" w:sz="4" w:space="0" w:color="auto"/>
            </w:tcBorders>
            <w:noWrap/>
          </w:tcPr>
          <w:p w14:paraId="2A51CBCF" w14:textId="5C84B44E"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205.25</w:t>
            </w:r>
          </w:p>
        </w:tc>
      </w:tr>
      <w:tr w:rsidR="00A573AF" w:rsidRPr="002B1660" w14:paraId="7F017439"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C0326BB" w14:textId="77D5908C"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HCFC-142b</w:t>
            </w:r>
          </w:p>
        </w:tc>
        <w:tc>
          <w:tcPr>
            <w:tcW w:w="494" w:type="pct"/>
            <w:tcBorders>
              <w:top w:val="single" w:sz="4" w:space="0" w:color="auto"/>
              <w:left w:val="single" w:sz="4" w:space="0" w:color="auto"/>
              <w:bottom w:val="single" w:sz="4" w:space="0" w:color="auto"/>
              <w:right w:val="single" w:sz="4" w:space="0" w:color="auto"/>
            </w:tcBorders>
            <w:noWrap/>
          </w:tcPr>
          <w:p w14:paraId="2FF1A2E9" w14:textId="4BCC1749"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noWrap/>
          </w:tcPr>
          <w:p w14:paraId="6403895A" w14:textId="6FA62C2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single" w:sz="4" w:space="0" w:color="auto"/>
              <w:left w:val="single" w:sz="4" w:space="0" w:color="auto"/>
              <w:bottom w:val="single" w:sz="4" w:space="0" w:color="auto"/>
              <w:right w:val="single" w:sz="4" w:space="0" w:color="auto"/>
            </w:tcBorders>
            <w:noWrap/>
          </w:tcPr>
          <w:p w14:paraId="76B93130" w14:textId="54F9A053"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39A0E311" w14:textId="0788723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6C33DAEA" w14:textId="189338B9"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single" w:sz="4" w:space="0" w:color="auto"/>
              <w:left w:val="single" w:sz="4" w:space="0" w:color="auto"/>
              <w:bottom w:val="single" w:sz="4" w:space="0" w:color="auto"/>
              <w:right w:val="single" w:sz="4" w:space="0" w:color="auto"/>
            </w:tcBorders>
            <w:noWrap/>
          </w:tcPr>
          <w:p w14:paraId="1C6237C0" w14:textId="1A5C21C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0.12</w:t>
            </w:r>
          </w:p>
        </w:tc>
      </w:tr>
      <w:tr w:rsidR="00A573AF" w:rsidRPr="002B1660" w14:paraId="28306FA9"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719A398F" w14:textId="1225A077"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494" w:type="pct"/>
            <w:tcBorders>
              <w:top w:val="single" w:sz="4" w:space="0" w:color="auto"/>
              <w:left w:val="single" w:sz="4" w:space="0" w:color="auto"/>
              <w:bottom w:val="single" w:sz="4" w:space="0" w:color="auto"/>
              <w:right w:val="single" w:sz="4" w:space="0" w:color="auto"/>
            </w:tcBorders>
            <w:noWrap/>
          </w:tcPr>
          <w:p w14:paraId="449F1EA6" w14:textId="62F3CB46"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noWrap/>
          </w:tcPr>
          <w:p w14:paraId="27678CAA" w14:textId="3DCA33D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4" w:type="pct"/>
            <w:tcBorders>
              <w:top w:val="single" w:sz="4" w:space="0" w:color="auto"/>
              <w:left w:val="single" w:sz="4" w:space="0" w:color="auto"/>
              <w:bottom w:val="single" w:sz="4" w:space="0" w:color="auto"/>
              <w:right w:val="single" w:sz="4" w:space="0" w:color="auto"/>
            </w:tcBorders>
            <w:noWrap/>
          </w:tcPr>
          <w:p w14:paraId="4A8C1EBD" w14:textId="113493A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7C840F59" w14:textId="29115CD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714DCF9A" w14:textId="1A24530B"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single" w:sz="4" w:space="0" w:color="auto"/>
              <w:left w:val="single" w:sz="4" w:space="0" w:color="auto"/>
              <w:bottom w:val="single" w:sz="4" w:space="0" w:color="auto"/>
              <w:right w:val="single" w:sz="4" w:space="0" w:color="auto"/>
            </w:tcBorders>
            <w:noWrap/>
          </w:tcPr>
          <w:p w14:paraId="512233F7" w14:textId="21D20992"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2.30</w:t>
            </w:r>
          </w:p>
        </w:tc>
      </w:tr>
      <w:tr w:rsidR="008814CD" w:rsidRPr="002B1660" w14:paraId="01E6AE47"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2EA4D128" w14:textId="77777777" w:rsidR="008814CD" w:rsidRPr="002B1660" w:rsidRDefault="008814CD"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(ODP tonnes)</w:t>
            </w:r>
          </w:p>
        </w:tc>
        <w:tc>
          <w:tcPr>
            <w:tcW w:w="494" w:type="pct"/>
            <w:tcBorders>
              <w:top w:val="single" w:sz="4" w:space="0" w:color="auto"/>
              <w:left w:val="single" w:sz="4" w:space="0" w:color="auto"/>
              <w:bottom w:val="single" w:sz="4" w:space="0" w:color="auto"/>
              <w:right w:val="single" w:sz="4" w:space="0" w:color="auto"/>
            </w:tcBorders>
            <w:noWrap/>
          </w:tcPr>
          <w:p w14:paraId="03F8ADC6" w14:textId="7C936BD9"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278.96</w:t>
            </w:r>
          </w:p>
        </w:tc>
        <w:tc>
          <w:tcPr>
            <w:tcW w:w="495" w:type="pct"/>
            <w:tcBorders>
              <w:top w:val="single" w:sz="4" w:space="0" w:color="auto"/>
              <w:left w:val="single" w:sz="4" w:space="0" w:color="auto"/>
              <w:bottom w:val="single" w:sz="4" w:space="0" w:color="auto"/>
              <w:right w:val="single" w:sz="4" w:space="0" w:color="auto"/>
            </w:tcBorders>
            <w:noWrap/>
          </w:tcPr>
          <w:p w14:paraId="762F27EB" w14:textId="3E9D6083"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293.06</w:t>
            </w:r>
          </w:p>
        </w:tc>
        <w:tc>
          <w:tcPr>
            <w:tcW w:w="494" w:type="pct"/>
            <w:tcBorders>
              <w:top w:val="single" w:sz="4" w:space="0" w:color="auto"/>
              <w:left w:val="single" w:sz="4" w:space="0" w:color="auto"/>
              <w:bottom w:val="single" w:sz="4" w:space="0" w:color="auto"/>
              <w:right w:val="single" w:sz="4" w:space="0" w:color="auto"/>
            </w:tcBorders>
            <w:noWrap/>
          </w:tcPr>
          <w:p w14:paraId="0A1B5BE9" w14:textId="368C6505"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292.73</w:t>
            </w:r>
          </w:p>
        </w:tc>
        <w:tc>
          <w:tcPr>
            <w:tcW w:w="495" w:type="pct"/>
            <w:tcBorders>
              <w:top w:val="single" w:sz="4" w:space="0" w:color="auto"/>
              <w:left w:val="single" w:sz="4" w:space="0" w:color="auto"/>
              <w:bottom w:val="single" w:sz="4" w:space="0" w:color="auto"/>
              <w:right w:val="single" w:sz="4" w:space="0" w:color="auto"/>
            </w:tcBorders>
          </w:tcPr>
          <w:p w14:paraId="56A19EBC" w14:textId="430C4C14" w:rsidR="008814CD" w:rsidRPr="002B1660" w:rsidRDefault="008814CD"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305.04</w:t>
            </w:r>
          </w:p>
        </w:tc>
        <w:tc>
          <w:tcPr>
            <w:tcW w:w="495" w:type="pct"/>
            <w:tcBorders>
              <w:top w:val="single" w:sz="4" w:space="0" w:color="auto"/>
              <w:left w:val="single" w:sz="4" w:space="0" w:color="auto"/>
              <w:bottom w:val="single" w:sz="4" w:space="0" w:color="auto"/>
              <w:right w:val="single" w:sz="4" w:space="0" w:color="auto"/>
            </w:tcBorders>
          </w:tcPr>
          <w:p w14:paraId="115368C4" w14:textId="4B61DD89" w:rsidR="008814CD" w:rsidRPr="002B1660" w:rsidRDefault="008A1518"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217.8</w:t>
            </w:r>
            <w:r w:rsidR="00E2444F" w:rsidRPr="002B1660">
              <w:rPr>
                <w:rFonts w:asciiTheme="majorBidi" w:hAnsiTheme="majorBidi" w:cstheme="majorBidi"/>
                <w:b/>
                <w:sz w:val="20"/>
                <w:szCs w:val="20"/>
              </w:rPr>
              <w:t>0</w:t>
            </w:r>
          </w:p>
        </w:tc>
        <w:tc>
          <w:tcPr>
            <w:tcW w:w="554" w:type="pct"/>
            <w:tcBorders>
              <w:top w:val="single" w:sz="4" w:space="0" w:color="auto"/>
              <w:left w:val="single" w:sz="4" w:space="0" w:color="auto"/>
              <w:bottom w:val="single" w:sz="4" w:space="0" w:color="auto"/>
              <w:right w:val="single" w:sz="4" w:space="0" w:color="auto"/>
            </w:tcBorders>
            <w:noWrap/>
          </w:tcPr>
          <w:p w14:paraId="47E6F235" w14:textId="684F10C2" w:rsidR="008814CD"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927.51</w:t>
            </w:r>
          </w:p>
        </w:tc>
      </w:tr>
      <w:tr w:rsidR="0052724E" w:rsidRPr="002B1660" w14:paraId="774036DA" w14:textId="77777777" w:rsidTr="00003E2E">
        <w:trPr>
          <w:jc w:val="center"/>
        </w:trPr>
        <w:tc>
          <w:tcPr>
            <w:tcW w:w="1974"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09B8972A" w14:textId="77777777" w:rsidR="0052724E" w:rsidRPr="002B1660" w:rsidRDefault="0052724E" w:rsidP="00A06508">
            <w:pPr>
              <w:ind w:left="98"/>
              <w:jc w:val="left"/>
              <w:rPr>
                <w:rFonts w:asciiTheme="majorBidi" w:hAnsiTheme="majorBidi" w:cstheme="majorBidi"/>
                <w:sz w:val="20"/>
                <w:szCs w:val="20"/>
              </w:rPr>
            </w:pPr>
            <w:r w:rsidRPr="002B1660">
              <w:rPr>
                <w:rFonts w:asciiTheme="majorBidi" w:hAnsiTheme="majorBidi" w:cstheme="majorBidi"/>
                <w:sz w:val="20"/>
                <w:szCs w:val="20"/>
              </w:rPr>
              <w:t>HCFC</w:t>
            </w:r>
            <w:r w:rsidRPr="002B1660">
              <w:rPr>
                <w:rFonts w:asciiTheme="majorBidi" w:hAnsiTheme="majorBidi" w:cstheme="majorBidi"/>
                <w:sz w:val="20"/>
                <w:szCs w:val="20"/>
              </w:rPr>
              <w:noBreakHyphen/>
              <w:t>141b in imported pre</w:t>
            </w:r>
            <w:r w:rsidRPr="002B1660">
              <w:rPr>
                <w:rFonts w:asciiTheme="majorBidi" w:hAnsiTheme="majorBidi" w:cstheme="majorBidi"/>
                <w:sz w:val="20"/>
                <w:szCs w:val="20"/>
              </w:rPr>
              <w:noBreakHyphen/>
              <w:t>blended polyols*</w:t>
            </w:r>
          </w:p>
        </w:tc>
        <w:tc>
          <w:tcPr>
            <w:tcW w:w="494" w:type="pct"/>
            <w:tcBorders>
              <w:top w:val="single" w:sz="4" w:space="0" w:color="auto"/>
              <w:left w:val="single" w:sz="4" w:space="0" w:color="auto"/>
              <w:bottom w:val="single" w:sz="4" w:space="0" w:color="auto"/>
              <w:right w:val="single" w:sz="4" w:space="0" w:color="auto"/>
            </w:tcBorders>
            <w:noWrap/>
          </w:tcPr>
          <w:p w14:paraId="098BD0AC" w14:textId="4F05BDE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2.21</w:t>
            </w:r>
          </w:p>
        </w:tc>
        <w:tc>
          <w:tcPr>
            <w:tcW w:w="495" w:type="pct"/>
            <w:tcBorders>
              <w:top w:val="single" w:sz="4" w:space="0" w:color="auto"/>
              <w:left w:val="single" w:sz="4" w:space="0" w:color="auto"/>
              <w:bottom w:val="single" w:sz="4" w:space="0" w:color="auto"/>
              <w:right w:val="single" w:sz="4" w:space="0" w:color="auto"/>
            </w:tcBorders>
            <w:noWrap/>
          </w:tcPr>
          <w:p w14:paraId="53D1199C" w14:textId="6D3A760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2.90</w:t>
            </w:r>
          </w:p>
        </w:tc>
        <w:tc>
          <w:tcPr>
            <w:tcW w:w="494" w:type="pct"/>
            <w:tcBorders>
              <w:top w:val="single" w:sz="4" w:space="0" w:color="auto"/>
              <w:left w:val="single" w:sz="4" w:space="0" w:color="auto"/>
              <w:bottom w:val="single" w:sz="4" w:space="0" w:color="auto"/>
              <w:right w:val="single" w:sz="4" w:space="0" w:color="auto"/>
            </w:tcBorders>
            <w:noWrap/>
          </w:tcPr>
          <w:p w14:paraId="17D05D07" w14:textId="6C3CA8F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2F8DA2F2" w14:textId="5759485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95" w:type="pct"/>
            <w:tcBorders>
              <w:top w:val="single" w:sz="4" w:space="0" w:color="auto"/>
              <w:left w:val="single" w:sz="4" w:space="0" w:color="auto"/>
              <w:bottom w:val="single" w:sz="4" w:space="0" w:color="auto"/>
              <w:right w:val="single" w:sz="4" w:space="0" w:color="auto"/>
            </w:tcBorders>
          </w:tcPr>
          <w:p w14:paraId="67B0E9BD" w14:textId="6C76E390"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4" w:type="pct"/>
            <w:tcBorders>
              <w:top w:val="single" w:sz="4" w:space="0" w:color="auto"/>
              <w:left w:val="single" w:sz="4" w:space="0" w:color="auto"/>
              <w:bottom w:val="single" w:sz="4" w:space="0" w:color="auto"/>
              <w:right w:val="single" w:sz="4" w:space="0" w:color="auto"/>
            </w:tcBorders>
            <w:noWrap/>
          </w:tcPr>
          <w:p w14:paraId="0903F0F9" w14:textId="5B8D8AD2"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15.67</w:t>
            </w:r>
            <w:r w:rsidR="00120D72" w:rsidRPr="002B1660">
              <w:rPr>
                <w:rFonts w:asciiTheme="majorBidi" w:hAnsiTheme="majorBidi" w:cstheme="majorBidi"/>
                <w:sz w:val="20"/>
                <w:szCs w:val="20"/>
              </w:rPr>
              <w:t>**</w:t>
            </w:r>
          </w:p>
        </w:tc>
      </w:tr>
    </w:tbl>
    <w:p w14:paraId="76A53C4D" w14:textId="5E1576F3" w:rsidR="00563DA8" w:rsidRPr="002B1660" w:rsidRDefault="008F2B61" w:rsidP="00A06508">
      <w:pPr>
        <w:rPr>
          <w:sz w:val="19"/>
        </w:rPr>
      </w:pPr>
      <w:r w:rsidRPr="002B1660">
        <w:rPr>
          <w:sz w:val="19"/>
        </w:rPr>
        <w:t xml:space="preserve">* </w:t>
      </w:r>
      <w:r w:rsidR="00563DA8" w:rsidRPr="002B1660">
        <w:rPr>
          <w:sz w:val="19"/>
        </w:rPr>
        <w:t>CP data</w:t>
      </w:r>
      <w:r w:rsidR="002A6D12" w:rsidRPr="002B1660">
        <w:rPr>
          <w:sz w:val="19"/>
        </w:rPr>
        <w:t>.</w:t>
      </w:r>
    </w:p>
    <w:p w14:paraId="67FE7CD3" w14:textId="38EDA4AA" w:rsidR="00120D72" w:rsidRPr="002B1660" w:rsidRDefault="00120D72" w:rsidP="00A06508">
      <w:pPr>
        <w:rPr>
          <w:sz w:val="19"/>
        </w:rPr>
      </w:pPr>
      <w:r w:rsidRPr="002B1660">
        <w:rPr>
          <w:sz w:val="19"/>
        </w:rPr>
        <w:t>** Average consumption between 2007 and 2009.</w:t>
      </w:r>
    </w:p>
    <w:p w14:paraId="3C073AAD" w14:textId="331642D5" w:rsidR="00563DA8" w:rsidRPr="002B1660" w:rsidRDefault="00F627B7" w:rsidP="00A06508">
      <w:pPr>
        <w:pStyle w:val="Heading1"/>
      </w:pPr>
      <w:r w:rsidRPr="002B1660">
        <w:lastRenderedPageBreak/>
        <w:t>Overall HCFC consumption in Thailand has dec</w:t>
      </w:r>
      <w:r w:rsidR="00583850" w:rsidRPr="002B1660">
        <w:t>lined</w:t>
      </w:r>
      <w:r w:rsidRPr="002B1660">
        <w:t xml:space="preserve"> </w:t>
      </w:r>
      <w:r w:rsidR="005B43B4" w:rsidRPr="002B1660">
        <w:t>following</w:t>
      </w:r>
      <w:r w:rsidRPr="002B1660">
        <w:t xml:space="preserve"> </w:t>
      </w:r>
      <w:r w:rsidR="005B4E55" w:rsidRPr="002B1660">
        <w:t>the successful implementation of activities under stage II of the HPMP</w:t>
      </w:r>
      <w:r w:rsidR="00D14EF0" w:rsidRPr="002B1660">
        <w:t xml:space="preserve">, </w:t>
      </w:r>
      <w:r w:rsidR="00FA0024" w:rsidRPr="002B1660">
        <w:t>includ</w:t>
      </w:r>
      <w:r w:rsidR="008E4178" w:rsidRPr="002B1660">
        <w:t>ing</w:t>
      </w:r>
      <w:r w:rsidR="00FA0024" w:rsidRPr="002B1660">
        <w:t xml:space="preserve"> phase</w:t>
      </w:r>
      <w:r w:rsidR="00E76DEE" w:rsidRPr="002B1660">
        <w:t>-</w:t>
      </w:r>
      <w:r w:rsidR="00FA0024" w:rsidRPr="002B1660">
        <w:t xml:space="preserve">out </w:t>
      </w:r>
      <w:r w:rsidR="004427AC" w:rsidRPr="002B1660">
        <w:t xml:space="preserve">measures </w:t>
      </w:r>
      <w:r w:rsidR="00FA0024" w:rsidRPr="002B1660">
        <w:t xml:space="preserve">in </w:t>
      </w:r>
      <w:r w:rsidR="00E76DEE" w:rsidRPr="002B1660">
        <w:t xml:space="preserve">the </w:t>
      </w:r>
      <w:r w:rsidR="00FA0024" w:rsidRPr="002B1660">
        <w:t>foam and service sector</w:t>
      </w:r>
      <w:r w:rsidR="00C14A1A" w:rsidRPr="002B1660">
        <w:t>s</w:t>
      </w:r>
      <w:r w:rsidR="001F0C31" w:rsidRPr="002B1660">
        <w:t>.</w:t>
      </w:r>
      <w:r w:rsidR="00FA0024" w:rsidRPr="002B1660">
        <w:t xml:space="preserve"> </w:t>
      </w:r>
      <w:r w:rsidR="001F0C31" w:rsidRPr="002B1660">
        <w:t>T</w:t>
      </w:r>
      <w:r w:rsidR="00FA0024" w:rsidRPr="002B1660">
        <w:t>h</w:t>
      </w:r>
      <w:r w:rsidR="00583850" w:rsidRPr="002B1660">
        <w:t>is</w:t>
      </w:r>
      <w:r w:rsidR="001F0C31" w:rsidRPr="002B1660">
        <w:t xml:space="preserve"> </w:t>
      </w:r>
      <w:r w:rsidR="00FA0024" w:rsidRPr="002B1660">
        <w:t>decreas</w:t>
      </w:r>
      <w:r w:rsidR="00E214FD" w:rsidRPr="002B1660">
        <w:t>ing trend</w:t>
      </w:r>
      <w:r w:rsidR="00FA0024" w:rsidRPr="002B1660">
        <w:t xml:space="preserve"> observed over the </w:t>
      </w:r>
      <w:r w:rsidR="006E0A71" w:rsidRPr="002B1660">
        <w:t>p</w:t>
      </w:r>
      <w:r w:rsidR="00FA0024" w:rsidRPr="002B1660">
        <w:t xml:space="preserve">ast five to six years </w:t>
      </w:r>
      <w:r w:rsidR="00954F8C" w:rsidRPr="002B1660">
        <w:t>has</w:t>
      </w:r>
      <w:r w:rsidR="00FA0024" w:rsidRPr="002B1660">
        <w:t xml:space="preserve"> also </w:t>
      </w:r>
      <w:r w:rsidR="00954F8C" w:rsidRPr="002B1660">
        <w:t xml:space="preserve">been supported </w:t>
      </w:r>
      <w:r w:rsidR="00FA0024" w:rsidRPr="002B1660">
        <w:t xml:space="preserve">by </w:t>
      </w:r>
      <w:r w:rsidR="00954F8C" w:rsidRPr="002B1660">
        <w:t xml:space="preserve">the </w:t>
      </w:r>
      <w:r w:rsidR="00085D59" w:rsidRPr="002B1660">
        <w:t>increased</w:t>
      </w:r>
      <w:r w:rsidR="00FA0024" w:rsidRPr="002B1660">
        <w:t xml:space="preserve"> adoption of HCFC</w:t>
      </w:r>
      <w:r w:rsidR="001F0C31" w:rsidRPr="002B1660">
        <w:t>-</w:t>
      </w:r>
      <w:r w:rsidR="00FA0024" w:rsidRPr="002B1660">
        <w:t>free alternatives</w:t>
      </w:r>
      <w:r w:rsidR="00C0272E" w:rsidRPr="002B1660">
        <w:t xml:space="preserve">, such as </w:t>
      </w:r>
      <w:r w:rsidR="00FA0024" w:rsidRPr="002B1660">
        <w:t xml:space="preserve">HFC-32, </w:t>
      </w:r>
      <w:r w:rsidR="001F0C31" w:rsidRPr="002B1660">
        <w:t>hydrocarbons (</w:t>
      </w:r>
      <w:r w:rsidR="00FA0024" w:rsidRPr="002B1660">
        <w:t>HCs</w:t>
      </w:r>
      <w:r w:rsidR="001F0C31" w:rsidRPr="002B1660">
        <w:t>)</w:t>
      </w:r>
      <w:r w:rsidR="004046A7" w:rsidRPr="002B1660">
        <w:t>,</w:t>
      </w:r>
      <w:r w:rsidR="00FA0024" w:rsidRPr="002B1660">
        <w:t xml:space="preserve"> and other low</w:t>
      </w:r>
      <w:r w:rsidR="00D10BBF" w:rsidRPr="002B1660">
        <w:noBreakHyphen/>
      </w:r>
      <w:r w:rsidR="003B02C5" w:rsidRPr="002B1660">
        <w:t>global-warming-potential (</w:t>
      </w:r>
      <w:r w:rsidR="00FA0024" w:rsidRPr="002B1660">
        <w:t>GWP</w:t>
      </w:r>
      <w:r w:rsidR="003B02C5" w:rsidRPr="002B1660">
        <w:t>)</w:t>
      </w:r>
      <w:r w:rsidR="00FA0024" w:rsidRPr="002B1660">
        <w:t xml:space="preserve"> refrigerants in refrigeration equipment. </w:t>
      </w:r>
      <w:r w:rsidR="007B3C58" w:rsidRPr="002B1660">
        <w:t xml:space="preserve">Between 2021 and 2023, consumption levels </w:t>
      </w:r>
      <w:r w:rsidR="005C4606" w:rsidRPr="002B1660">
        <w:t>remained relatively</w:t>
      </w:r>
      <w:r w:rsidR="007B3C58" w:rsidRPr="002B1660">
        <w:t xml:space="preserve"> st</w:t>
      </w:r>
      <w:r w:rsidR="00C85E5C" w:rsidRPr="002B1660">
        <w:t>able</w:t>
      </w:r>
      <w:r w:rsidR="00444C54" w:rsidRPr="002B1660">
        <w:t xml:space="preserve"> due to the impact of</w:t>
      </w:r>
      <w:r w:rsidR="007B3C58" w:rsidRPr="002B1660">
        <w:t xml:space="preserve"> the COVID-19 pandemic </w:t>
      </w:r>
      <w:r w:rsidR="00BD6FB2" w:rsidRPr="002B1660">
        <w:t xml:space="preserve">on the </w:t>
      </w:r>
      <w:r w:rsidR="007B3C58" w:rsidRPr="002B1660">
        <w:t>economy</w:t>
      </w:r>
      <w:r w:rsidR="00F74D08" w:rsidRPr="002B1660">
        <w:t>, before</w:t>
      </w:r>
      <w:r w:rsidR="007B3C58" w:rsidRPr="002B1660">
        <w:t xml:space="preserve"> returning to pre</w:t>
      </w:r>
      <w:r w:rsidR="00F74D08" w:rsidRPr="002B1660">
        <w:noBreakHyphen/>
      </w:r>
      <w:r w:rsidR="007B3C58" w:rsidRPr="002B1660">
        <w:t>pandemic levels</w:t>
      </w:r>
      <w:r w:rsidR="00F74D08" w:rsidRPr="002B1660">
        <w:t xml:space="preserve"> in 2024</w:t>
      </w:r>
      <w:r w:rsidR="007B3C58" w:rsidRPr="002B1660">
        <w:t>. In 2025, consumption dec</w:t>
      </w:r>
      <w:r w:rsidR="00B70551" w:rsidRPr="002B1660">
        <w:t>lined,</w:t>
      </w:r>
      <w:r w:rsidR="007B3C58" w:rsidRPr="002B1660">
        <w:t xml:space="preserve"> largely </w:t>
      </w:r>
      <w:r w:rsidR="00B70551" w:rsidRPr="002B1660">
        <w:t xml:space="preserve">driven by </w:t>
      </w:r>
      <w:r w:rsidR="007B3C58" w:rsidRPr="002B1660">
        <w:t>reductions in the spray foam sector.</w:t>
      </w:r>
      <w:r w:rsidR="003E557A" w:rsidRPr="002B1660">
        <w:t xml:space="preserve"> </w:t>
      </w:r>
      <w:r w:rsidR="00FA0024" w:rsidRPr="002B1660">
        <w:t xml:space="preserve">HCFC-123 is consumed in </w:t>
      </w:r>
      <w:r w:rsidR="00F25B54" w:rsidRPr="002B1660">
        <w:t>firefighting</w:t>
      </w:r>
      <w:r w:rsidR="00FA0024" w:rsidRPr="002B1660">
        <w:t xml:space="preserve"> </w:t>
      </w:r>
      <w:r w:rsidR="000C5842" w:rsidRPr="002B1660">
        <w:t xml:space="preserve">applications </w:t>
      </w:r>
      <w:r w:rsidR="00FA0024" w:rsidRPr="002B1660">
        <w:t xml:space="preserve">and </w:t>
      </w:r>
      <w:r w:rsidR="000C5842" w:rsidRPr="002B1660">
        <w:t xml:space="preserve">for </w:t>
      </w:r>
      <w:r w:rsidR="00FA0024" w:rsidRPr="002B1660">
        <w:t xml:space="preserve">servicing large chillers; </w:t>
      </w:r>
      <w:r w:rsidR="00671195" w:rsidRPr="002B1660">
        <w:t>however, its</w:t>
      </w:r>
      <w:r w:rsidR="00FA0024" w:rsidRPr="002B1660">
        <w:t xml:space="preserve"> consumption is decreasing due to </w:t>
      </w:r>
      <w:r w:rsidR="00671195" w:rsidRPr="002B1660">
        <w:t xml:space="preserve">the </w:t>
      </w:r>
      <w:r w:rsidR="00FA0024" w:rsidRPr="002B1660">
        <w:t xml:space="preserve">adoption of HCFC-free alternatives and </w:t>
      </w:r>
      <w:r w:rsidR="009749D1" w:rsidRPr="002B1660">
        <w:t xml:space="preserve">reduced </w:t>
      </w:r>
      <w:r w:rsidR="00FA0024" w:rsidRPr="002B1660">
        <w:t>levels of new</w:t>
      </w:r>
      <w:r w:rsidR="002E6F13" w:rsidRPr="002B1660">
        <w:t>ly</w:t>
      </w:r>
      <w:r w:rsidR="00FA0024" w:rsidRPr="002B1660">
        <w:t xml:space="preserve"> imported HCFC-123.</w:t>
      </w:r>
    </w:p>
    <w:p w14:paraId="7C62DD7B" w14:textId="77777777" w:rsidR="00563DA8" w:rsidRPr="002B1660" w:rsidRDefault="00563DA8" w:rsidP="00A06508">
      <w:pPr>
        <w:keepNext/>
        <w:spacing w:after="240"/>
        <w:rPr>
          <w:i/>
        </w:rPr>
      </w:pPr>
      <w:bookmarkStart w:id="2" w:name="_Hlk126915671"/>
      <w:r w:rsidRPr="002B1660">
        <w:rPr>
          <w:i/>
        </w:rPr>
        <w:t>Country programme implementation report</w:t>
      </w:r>
    </w:p>
    <w:bookmarkEnd w:id="2"/>
    <w:p w14:paraId="77D7A154" w14:textId="626BBEEE" w:rsidR="00563DA8" w:rsidRPr="002B1660" w:rsidRDefault="00563DA8" w:rsidP="00A06508">
      <w:pPr>
        <w:pStyle w:val="Heading1"/>
      </w:pPr>
      <w:r w:rsidRPr="002B1660">
        <w:t xml:space="preserve">The Government of </w:t>
      </w:r>
      <w:r w:rsidR="001D1E96" w:rsidRPr="002B1660">
        <w:t>Thailand</w:t>
      </w:r>
      <w:r w:rsidRPr="002B1660">
        <w:t xml:space="preserve"> reported HCFC sector consumption data under the </w:t>
      </w:r>
      <w:r w:rsidR="009C7DD7" w:rsidRPr="002B1660">
        <w:t xml:space="preserve">2024 </w:t>
      </w:r>
      <w:r w:rsidRPr="002B1660">
        <w:t>CP implementation report that is consistent with the data reported under Article</w:t>
      </w:r>
      <w:r w:rsidR="005F528C" w:rsidRPr="002B1660">
        <w:t> </w:t>
      </w:r>
      <w:r w:rsidRPr="002B1660">
        <w:t xml:space="preserve">7 of the Montreal Protocol. </w:t>
      </w:r>
    </w:p>
    <w:p w14:paraId="4AB73A42" w14:textId="77777777" w:rsidR="00563DA8" w:rsidRPr="002B1660" w:rsidRDefault="00563DA8" w:rsidP="00A06508">
      <w:pPr>
        <w:keepNext/>
        <w:spacing w:before="240" w:after="240"/>
        <w:rPr>
          <w:u w:val="single"/>
        </w:rPr>
      </w:pPr>
      <w:bookmarkStart w:id="3" w:name="_Hlk126915699"/>
      <w:r w:rsidRPr="002B1660">
        <w:rPr>
          <w:u w:val="single"/>
        </w:rPr>
        <w:t>Status of progress and disbursement</w:t>
      </w:r>
    </w:p>
    <w:p w14:paraId="572FB84D" w14:textId="4A3E6BB9" w:rsidR="00835F8F" w:rsidRPr="002B1660" w:rsidRDefault="00835F8F" w:rsidP="00A06508">
      <w:pPr>
        <w:keepNext/>
        <w:spacing w:before="240" w:after="240"/>
        <w:rPr>
          <w:i/>
          <w:iCs/>
        </w:rPr>
      </w:pPr>
      <w:r w:rsidRPr="002B1660">
        <w:rPr>
          <w:i/>
          <w:iCs/>
        </w:rPr>
        <w:t>Legal framework</w:t>
      </w:r>
    </w:p>
    <w:bookmarkEnd w:id="3"/>
    <w:p w14:paraId="7242DC1A" w14:textId="58F440C8" w:rsidR="00563DA8" w:rsidRPr="002B1660" w:rsidRDefault="00A51E62" w:rsidP="00A06508">
      <w:pPr>
        <w:pStyle w:val="Heading1"/>
      </w:pPr>
      <w:r w:rsidRPr="002B1660">
        <w:t xml:space="preserve">During stage II of HPMP, </w:t>
      </w:r>
      <w:r w:rsidR="00557BA3" w:rsidRPr="002B1660">
        <w:t>g</w:t>
      </w:r>
      <w:r w:rsidR="00F80BD6" w:rsidRPr="002B1660">
        <w:t>overnment regulation</w:t>
      </w:r>
      <w:r w:rsidR="00C40C76" w:rsidRPr="002B1660">
        <w:t>s</w:t>
      </w:r>
      <w:r w:rsidR="00F80BD6" w:rsidRPr="002B1660">
        <w:t xml:space="preserve"> and polic</w:t>
      </w:r>
      <w:r w:rsidR="00C40C76" w:rsidRPr="002B1660">
        <w:t>ies</w:t>
      </w:r>
      <w:r w:rsidR="00F80BD6" w:rsidRPr="002B1660">
        <w:t xml:space="preserve"> on HCFC control and phase-out </w:t>
      </w:r>
      <w:r w:rsidR="00954AE8" w:rsidRPr="002B1660">
        <w:t>were</w:t>
      </w:r>
      <w:r w:rsidRPr="002B1660">
        <w:t xml:space="preserve"> </w:t>
      </w:r>
      <w:r w:rsidR="00BB3DA1" w:rsidRPr="002B1660">
        <w:t xml:space="preserve">implemented </w:t>
      </w:r>
      <w:r w:rsidR="00F80BD6" w:rsidRPr="002B1660">
        <w:t xml:space="preserve">through </w:t>
      </w:r>
      <w:r w:rsidR="008C353C" w:rsidRPr="002B1660">
        <w:t xml:space="preserve">the </w:t>
      </w:r>
      <w:r w:rsidR="00F80BD6" w:rsidRPr="002B1660">
        <w:t xml:space="preserve">issuance and enforcement of annual HCFC quotas for </w:t>
      </w:r>
      <w:r w:rsidR="00861EDD" w:rsidRPr="002B1660">
        <w:t>the period</w:t>
      </w:r>
      <w:r w:rsidR="00F80BD6" w:rsidRPr="002B1660">
        <w:t xml:space="preserve"> 2019</w:t>
      </w:r>
      <w:r w:rsidR="000E5F7F" w:rsidRPr="002B1660">
        <w:t>‍</w:t>
      </w:r>
      <w:r w:rsidR="002B325F" w:rsidRPr="002B1660">
        <w:t>–</w:t>
      </w:r>
      <w:r w:rsidR="00F80BD6" w:rsidRPr="002B1660">
        <w:t xml:space="preserve">2025; </w:t>
      </w:r>
      <w:r w:rsidRPr="002B1660">
        <w:t xml:space="preserve">and </w:t>
      </w:r>
      <w:r w:rsidR="004A4DDE" w:rsidRPr="002B1660">
        <w:t xml:space="preserve">the </w:t>
      </w:r>
      <w:r w:rsidR="00F80BD6" w:rsidRPr="002B1660">
        <w:t xml:space="preserve">promulgation and Cabinet approval of </w:t>
      </w:r>
      <w:r w:rsidR="00EB25B1" w:rsidRPr="002B1660">
        <w:t xml:space="preserve">a ban on </w:t>
      </w:r>
      <w:r w:rsidR="00F80BD6" w:rsidRPr="002B1660">
        <w:t>HCFC-141b for use in all foam applications</w:t>
      </w:r>
      <w:r w:rsidR="00D6078A" w:rsidRPr="002B1660">
        <w:t>,</w:t>
      </w:r>
      <w:r w:rsidR="00F80BD6" w:rsidRPr="002B1660">
        <w:t xml:space="preserve"> including for spray foam</w:t>
      </w:r>
      <w:r w:rsidR="00EB25B1" w:rsidRPr="002B1660">
        <w:t>,</w:t>
      </w:r>
      <w:r w:rsidR="00F80BD6" w:rsidRPr="002B1660">
        <w:t xml:space="preserve"> by </w:t>
      </w:r>
      <w:r w:rsidR="00D6078A" w:rsidRPr="002B1660">
        <w:t xml:space="preserve">the </w:t>
      </w:r>
      <w:r w:rsidR="00F80BD6" w:rsidRPr="002B1660">
        <w:t xml:space="preserve">end </w:t>
      </w:r>
      <w:r w:rsidR="00D6078A" w:rsidRPr="002B1660">
        <w:t xml:space="preserve">of </w:t>
      </w:r>
      <w:r w:rsidR="00F80BD6" w:rsidRPr="002B1660">
        <w:t>2024</w:t>
      </w:r>
      <w:r w:rsidR="00852971" w:rsidRPr="002B1660">
        <w:t>.</w:t>
      </w:r>
      <w:r w:rsidR="00A15F38" w:rsidRPr="002B1660">
        <w:t xml:space="preserve"> </w:t>
      </w:r>
      <w:r w:rsidR="00D0459D" w:rsidRPr="002B1660">
        <w:t>T</w:t>
      </w:r>
      <w:r w:rsidR="00A15F38" w:rsidRPr="002B1660">
        <w:t xml:space="preserve">he </w:t>
      </w:r>
      <w:r w:rsidR="00852971" w:rsidRPr="002B1660">
        <w:t xml:space="preserve">ban </w:t>
      </w:r>
      <w:r w:rsidR="00A15F38" w:rsidRPr="002B1660">
        <w:t>took full</w:t>
      </w:r>
      <w:r w:rsidR="00F80BD6" w:rsidRPr="002B1660">
        <w:t xml:space="preserve"> effect </w:t>
      </w:r>
      <w:r w:rsidR="00A15F38" w:rsidRPr="002B1660">
        <w:t xml:space="preserve">in </w:t>
      </w:r>
      <w:r w:rsidR="00F80BD6" w:rsidRPr="002B1660">
        <w:t>January 2026</w:t>
      </w:r>
      <w:r w:rsidR="003E4E74" w:rsidRPr="002B1660">
        <w:t>, covering</w:t>
      </w:r>
      <w:r w:rsidR="00F80BD6" w:rsidRPr="002B1660">
        <w:t xml:space="preserve"> all remaining consumption of HCFC-141b in spray foam</w:t>
      </w:r>
      <w:r w:rsidR="00BB3DA1" w:rsidRPr="002B1660">
        <w:t xml:space="preserve"> applications</w:t>
      </w:r>
      <w:r w:rsidR="00F80BD6" w:rsidRPr="002B1660">
        <w:t xml:space="preserve"> (i.e.</w:t>
      </w:r>
      <w:r w:rsidR="00F6315B" w:rsidRPr="002B1660">
        <w:t>,</w:t>
      </w:r>
      <w:r w:rsidR="00F80BD6" w:rsidRPr="002B1660">
        <w:t xml:space="preserve"> by system houses).  </w:t>
      </w:r>
      <w:r w:rsidR="003D1AE6" w:rsidRPr="002B1660">
        <w:t xml:space="preserve"> </w:t>
      </w:r>
    </w:p>
    <w:p w14:paraId="35DDEE2B" w14:textId="37ED5414" w:rsidR="00835F8F" w:rsidRPr="002B1660" w:rsidRDefault="00835F8F" w:rsidP="00A06508">
      <w:pPr>
        <w:rPr>
          <w:i/>
          <w:iCs/>
        </w:rPr>
      </w:pPr>
      <w:r w:rsidRPr="002B1660">
        <w:rPr>
          <w:i/>
          <w:iCs/>
        </w:rPr>
        <w:t>Spray foam sector</w:t>
      </w:r>
    </w:p>
    <w:p w14:paraId="1283F31A" w14:textId="77777777" w:rsidR="00835F8F" w:rsidRPr="002B1660" w:rsidRDefault="00835F8F" w:rsidP="00A06508"/>
    <w:p w14:paraId="02653C3D" w14:textId="13CDD910" w:rsidR="009E368C" w:rsidRPr="002B1660" w:rsidRDefault="009E368C" w:rsidP="00A06508">
      <w:pPr>
        <w:pStyle w:val="Heading1"/>
      </w:pPr>
      <w:r w:rsidRPr="002B1660">
        <w:t xml:space="preserve">Stage II of the HPMP for Thailand included the conversion of </w:t>
      </w:r>
      <w:r w:rsidR="00531C76" w:rsidRPr="002B1660">
        <w:t xml:space="preserve">71 </w:t>
      </w:r>
      <w:r w:rsidR="00F25B54" w:rsidRPr="002B1660">
        <w:t xml:space="preserve">spray foam </w:t>
      </w:r>
      <w:r w:rsidR="003013F2" w:rsidRPr="002B1660">
        <w:t>enterprises</w:t>
      </w:r>
      <w:r w:rsidR="00F139DA" w:rsidRPr="002B1660">
        <w:t xml:space="preserve"> consuming HCFC-141b</w:t>
      </w:r>
      <w:r w:rsidR="00436CB1" w:rsidRPr="002B1660">
        <w:t>.</w:t>
      </w:r>
      <w:r w:rsidR="00F25B54" w:rsidRPr="002B1660">
        <w:t xml:space="preserve"> </w:t>
      </w:r>
      <w:r w:rsidRPr="002B1660">
        <w:t>Delays occurred due to</w:t>
      </w:r>
      <w:r w:rsidR="00650436" w:rsidRPr="002B1660">
        <w:t xml:space="preserve"> the</w:t>
      </w:r>
      <w:r w:rsidRPr="002B1660">
        <w:t xml:space="preserve"> limited availability of HFO-1233zd and supply constraints </w:t>
      </w:r>
      <w:r w:rsidR="00291170" w:rsidRPr="002B1660">
        <w:t>for</w:t>
      </w:r>
      <w:r w:rsidRPr="002B1660">
        <w:t xml:space="preserve"> HFOs </w:t>
      </w:r>
      <w:r w:rsidR="00EB2889" w:rsidRPr="002B1660">
        <w:t xml:space="preserve">during </w:t>
      </w:r>
      <w:r w:rsidRPr="002B1660">
        <w:t xml:space="preserve">2024–2025, which </w:t>
      </w:r>
      <w:r w:rsidR="003659FA" w:rsidRPr="002B1660">
        <w:t xml:space="preserve">led </w:t>
      </w:r>
      <w:r w:rsidRPr="002B1660">
        <w:t xml:space="preserve">enterprises to </w:t>
      </w:r>
      <w:r w:rsidR="00E91F84" w:rsidRPr="002B1660">
        <w:t>procure</w:t>
      </w:r>
      <w:r w:rsidRPr="002B1660">
        <w:t xml:space="preserve"> their own HFO-based polyol</w:t>
      </w:r>
      <w:r w:rsidR="00C6592E" w:rsidRPr="002B1660">
        <w:t>s</w:t>
      </w:r>
      <w:r w:rsidRPr="002B1660">
        <w:t xml:space="preserve"> in order to continue </w:t>
      </w:r>
      <w:r w:rsidR="00F25B54" w:rsidRPr="002B1660">
        <w:t xml:space="preserve">manufacturing </w:t>
      </w:r>
      <w:r w:rsidR="00A46A33" w:rsidRPr="002B1660">
        <w:t xml:space="preserve">their </w:t>
      </w:r>
      <w:r w:rsidR="00F25B54" w:rsidRPr="002B1660">
        <w:t xml:space="preserve">foam products </w:t>
      </w:r>
      <w:r w:rsidR="000C4EEE" w:rsidRPr="002B1660">
        <w:t>and delivering</w:t>
      </w:r>
      <w:r w:rsidR="00F25B54" w:rsidRPr="002B1660">
        <w:t xml:space="preserve"> spray foam services</w:t>
      </w:r>
      <w:r w:rsidR="000C4EEE" w:rsidRPr="002B1660">
        <w:t>, as well as</w:t>
      </w:r>
      <w:r w:rsidRPr="002B1660">
        <w:t xml:space="preserve"> </w:t>
      </w:r>
      <w:r w:rsidR="000C4EEE" w:rsidRPr="002B1660">
        <w:t xml:space="preserve">to maintain </w:t>
      </w:r>
      <w:r w:rsidRPr="002B1660">
        <w:t xml:space="preserve">access </w:t>
      </w:r>
      <w:r w:rsidR="000C4EEE" w:rsidRPr="002B1660">
        <w:t xml:space="preserve">to </w:t>
      </w:r>
      <w:r w:rsidRPr="002B1660">
        <w:t>funding.</w:t>
      </w:r>
    </w:p>
    <w:p w14:paraId="525D90BA" w14:textId="3EA09E4F" w:rsidR="00FE04D2" w:rsidRPr="002B1660" w:rsidRDefault="004A2AB5" w:rsidP="00A06508">
      <w:pPr>
        <w:pStyle w:val="Heading1"/>
      </w:pPr>
      <w:r w:rsidRPr="002B1660">
        <w:t xml:space="preserve">The implementation of the foam sector plan under </w:t>
      </w:r>
      <w:r w:rsidR="002E411A" w:rsidRPr="002B1660">
        <w:t>s</w:t>
      </w:r>
      <w:r w:rsidRPr="002B1660">
        <w:t xml:space="preserve">tage II </w:t>
      </w:r>
      <w:r w:rsidR="002E411A" w:rsidRPr="002B1660">
        <w:t xml:space="preserve">of the HPMP </w:t>
      </w:r>
      <w:r w:rsidRPr="002B1660">
        <w:t>was driven by targeted enterprise conversions. Key companies, including Lohr Trade and Consulting</w:t>
      </w:r>
      <w:r w:rsidR="00186A27" w:rsidRPr="002B1660">
        <w:t xml:space="preserve"> Ltd.</w:t>
      </w:r>
      <w:r w:rsidRPr="002B1660">
        <w:t>, New Tech</w:t>
      </w:r>
      <w:r w:rsidR="00A26823" w:rsidRPr="002B1660">
        <w:t> </w:t>
      </w:r>
      <w:r w:rsidRPr="002B1660">
        <w:t>&amp;</w:t>
      </w:r>
      <w:r w:rsidR="00A26823" w:rsidRPr="002B1660">
        <w:t> </w:t>
      </w:r>
      <w:r w:rsidRPr="002B1660">
        <w:t xml:space="preserve">J Service, </w:t>
      </w:r>
      <w:proofErr w:type="spellStart"/>
      <w:r w:rsidRPr="002B1660">
        <w:t>Narongrit</w:t>
      </w:r>
      <w:proofErr w:type="spellEnd"/>
      <w:r w:rsidRPr="002B1660">
        <w:t xml:space="preserve"> Insulate, </w:t>
      </w:r>
      <w:proofErr w:type="spellStart"/>
      <w:r w:rsidRPr="002B1660">
        <w:t>Dabco</w:t>
      </w:r>
      <w:proofErr w:type="spellEnd"/>
      <w:r w:rsidRPr="002B1660">
        <w:t xml:space="preserve"> Intertrade, and P</w:t>
      </w:r>
      <w:r w:rsidR="00B05545" w:rsidRPr="002B1660">
        <w:t>.</w:t>
      </w:r>
      <w:r w:rsidRPr="002B1660">
        <w:t>U</w:t>
      </w:r>
      <w:r w:rsidR="00B05545" w:rsidRPr="002B1660">
        <w:t>.</w:t>
      </w:r>
      <w:r w:rsidRPr="002B1660">
        <w:t xml:space="preserve"> Foam Insulation</w:t>
      </w:r>
      <w:r w:rsidR="00B05545" w:rsidRPr="002B1660">
        <w:t xml:space="preserve"> and Trading</w:t>
      </w:r>
      <w:r w:rsidRPr="002B1660">
        <w:t xml:space="preserve">, </w:t>
      </w:r>
      <w:r w:rsidR="008E3BBB" w:rsidRPr="002B1660">
        <w:t>completed</w:t>
      </w:r>
      <w:r w:rsidRPr="002B1660">
        <w:t xml:space="preserve"> their individual conversion subprojects by February 2025. This coordinated industrial transition resulted in a cumulative phase-out of 212 </w:t>
      </w:r>
      <w:r w:rsidR="006D4E99" w:rsidRPr="002B1660">
        <w:t>mt</w:t>
      </w:r>
      <w:r w:rsidRPr="002B1660">
        <w:t xml:space="preserve"> of HCFC-141b</w:t>
      </w:r>
      <w:r w:rsidR="00764283" w:rsidRPr="002B1660">
        <w:t xml:space="preserve"> across the sector</w:t>
      </w:r>
      <w:r w:rsidRPr="002B1660">
        <w:t xml:space="preserve">. </w:t>
      </w:r>
    </w:p>
    <w:p w14:paraId="59269CFD" w14:textId="461A37C0" w:rsidR="000C4FCC" w:rsidRPr="002B1660" w:rsidRDefault="00FE04D2" w:rsidP="00A06508">
      <w:pPr>
        <w:pStyle w:val="Heading1"/>
      </w:pPr>
      <w:r w:rsidRPr="002B1660">
        <w:t>Recognizing</w:t>
      </w:r>
      <w:r w:rsidR="004A2AB5" w:rsidRPr="002B1660">
        <w:t xml:space="preserve"> the limited technical and financial capacity of small enterprises, specialized technical assistance </w:t>
      </w:r>
      <w:r w:rsidR="009F6D0F" w:rsidRPr="002B1660">
        <w:t>was provided</w:t>
      </w:r>
      <w:r w:rsidR="004A2AB5" w:rsidRPr="002B1660">
        <w:t xml:space="preserve"> to support </w:t>
      </w:r>
      <w:r w:rsidR="002743F8" w:rsidRPr="002B1660">
        <w:t>g</w:t>
      </w:r>
      <w:r w:rsidR="004A2AB5" w:rsidRPr="002B1660">
        <w:t>roup</w:t>
      </w:r>
      <w:r w:rsidR="002743F8" w:rsidRPr="002B1660">
        <w:t>s</w:t>
      </w:r>
      <w:r w:rsidR="004A2AB5" w:rsidRPr="002B1660">
        <w:t xml:space="preserve"> </w:t>
      </w:r>
      <w:r w:rsidR="002743F8" w:rsidRPr="002B1660">
        <w:t>1</w:t>
      </w:r>
      <w:r w:rsidR="004A2AB5" w:rsidRPr="002B1660">
        <w:t xml:space="preserve"> and </w:t>
      </w:r>
      <w:r w:rsidR="002743F8" w:rsidRPr="002B1660">
        <w:t xml:space="preserve">3 </w:t>
      </w:r>
      <w:r w:rsidR="004A2AB5" w:rsidRPr="002B1660">
        <w:t>enterprises.</w:t>
      </w:r>
      <w:r w:rsidR="00E801BC" w:rsidRPr="002B1660">
        <w:rPr>
          <w:rStyle w:val="FootnoteReference"/>
        </w:rPr>
        <w:footnoteReference w:id="5"/>
      </w:r>
      <w:r w:rsidR="004A2AB5" w:rsidRPr="002B1660">
        <w:t xml:space="preserve"> These measures focused on addressing technical barriers and secur</w:t>
      </w:r>
      <w:r w:rsidR="00BD5E96" w:rsidRPr="002B1660">
        <w:t>ing</w:t>
      </w:r>
      <w:r w:rsidR="004A2AB5" w:rsidRPr="002B1660">
        <w:t xml:space="preserve"> chemical supply chains by providing reduced</w:t>
      </w:r>
      <w:r w:rsidR="00E02FEA" w:rsidRPr="002B1660">
        <w:t xml:space="preserve"> </w:t>
      </w:r>
      <w:proofErr w:type="spellStart"/>
      <w:r w:rsidR="004A2AB5" w:rsidRPr="002B1660">
        <w:t>hydrofluoroolefin</w:t>
      </w:r>
      <w:proofErr w:type="spellEnd"/>
      <w:r w:rsidR="004A2AB5" w:rsidRPr="002B1660">
        <w:t xml:space="preserve"> (HFO) pre</w:t>
      </w:r>
      <w:r w:rsidR="00477CF6" w:rsidRPr="002B1660">
        <w:noBreakHyphen/>
      </w:r>
      <w:r w:rsidR="004A2AB5" w:rsidRPr="002B1660">
        <w:t>blended polyol</w:t>
      </w:r>
      <w:r w:rsidR="00DD3940" w:rsidRPr="002B1660">
        <w:t>s</w:t>
      </w:r>
      <w:r w:rsidR="004A2AB5" w:rsidRPr="002B1660">
        <w:t xml:space="preserve">, </w:t>
      </w:r>
      <w:r w:rsidR="00155E34" w:rsidRPr="002B1660">
        <w:t xml:space="preserve">enabling </w:t>
      </w:r>
      <w:r w:rsidR="004A2AB5" w:rsidRPr="002B1660">
        <w:t xml:space="preserve">a smooth and </w:t>
      </w:r>
      <w:r w:rsidR="00F37FC7" w:rsidRPr="002B1660">
        <w:t>timely transition</w:t>
      </w:r>
      <w:r w:rsidR="004A2AB5" w:rsidRPr="002B1660">
        <w:t xml:space="preserve"> away from high-global-warming substances. </w:t>
      </w:r>
      <w:r w:rsidR="00542BBD" w:rsidRPr="002B1660">
        <w:t>In addition</w:t>
      </w:r>
      <w:r w:rsidR="004A2AB5" w:rsidRPr="002B1660">
        <w:t xml:space="preserve">, two dedicated technical workshops were conducted, focusing on safe equipment operation and practical production demonstrations for alternative technologies. </w:t>
      </w:r>
      <w:r w:rsidR="00A43003" w:rsidRPr="002B1660">
        <w:t>These efforts supported</w:t>
      </w:r>
      <w:r w:rsidR="004A2AB5" w:rsidRPr="002B1660">
        <w:t xml:space="preserve"> the industry </w:t>
      </w:r>
      <w:r w:rsidR="00A43003" w:rsidRPr="002B1660">
        <w:t xml:space="preserve">in achieving a cost-effective </w:t>
      </w:r>
      <w:r w:rsidR="004A2AB5" w:rsidRPr="002B1660">
        <w:t xml:space="preserve">phase-out of HCFC-141b and </w:t>
      </w:r>
      <w:r w:rsidR="00A43003" w:rsidRPr="002B1660">
        <w:t xml:space="preserve">facilitated </w:t>
      </w:r>
      <w:r w:rsidR="004A2AB5" w:rsidRPr="002B1660">
        <w:t>the Government</w:t>
      </w:r>
      <w:r w:rsidR="00A43003" w:rsidRPr="002B1660">
        <w:t>’s</w:t>
      </w:r>
      <w:r w:rsidR="004A2AB5" w:rsidRPr="002B1660">
        <w:t xml:space="preserve"> implement</w:t>
      </w:r>
      <w:r w:rsidR="00A43003" w:rsidRPr="002B1660">
        <w:t>ation of</w:t>
      </w:r>
      <w:r w:rsidR="004A2AB5" w:rsidRPr="002B1660">
        <w:t xml:space="preserve"> regulations prohibit</w:t>
      </w:r>
      <w:r w:rsidR="00237508" w:rsidRPr="002B1660">
        <w:t>ing</w:t>
      </w:r>
      <w:r w:rsidR="004A2AB5" w:rsidRPr="002B1660">
        <w:t xml:space="preserve"> HCFC-141b in foam applications by January</w:t>
      </w:r>
      <w:r w:rsidR="00E3760F" w:rsidRPr="002B1660">
        <w:t> </w:t>
      </w:r>
      <w:r w:rsidR="004A2AB5" w:rsidRPr="002B1660">
        <w:t>2026.</w:t>
      </w:r>
    </w:p>
    <w:p w14:paraId="7A776FB7" w14:textId="657E5D01" w:rsidR="00835F8F" w:rsidRPr="002B1660" w:rsidRDefault="00835F8F" w:rsidP="00A06508">
      <w:pPr>
        <w:keepNext/>
        <w:rPr>
          <w:i/>
          <w:iCs/>
        </w:rPr>
      </w:pPr>
      <w:r w:rsidRPr="002B1660">
        <w:rPr>
          <w:i/>
          <w:iCs/>
        </w:rPr>
        <w:lastRenderedPageBreak/>
        <w:t>Refrigeration servicing sector</w:t>
      </w:r>
    </w:p>
    <w:p w14:paraId="76E0525B" w14:textId="77777777" w:rsidR="00835F8F" w:rsidRPr="002B1660" w:rsidRDefault="00835F8F" w:rsidP="00A06508">
      <w:pPr>
        <w:keepNext/>
      </w:pPr>
    </w:p>
    <w:p w14:paraId="0B4F3626" w14:textId="23F82639" w:rsidR="00445CA2" w:rsidRPr="002B1660" w:rsidRDefault="00860B28" w:rsidP="00A06508">
      <w:pPr>
        <w:pStyle w:val="Heading1"/>
      </w:pPr>
      <w:r w:rsidRPr="002B1660">
        <w:t xml:space="preserve">The training programme </w:t>
      </w:r>
      <w:r w:rsidR="0088787B" w:rsidRPr="002B1660">
        <w:t>implemented</w:t>
      </w:r>
      <w:r w:rsidRPr="002B1660">
        <w:t xml:space="preserve"> by both </w:t>
      </w:r>
      <w:r w:rsidR="00597A04" w:rsidRPr="002B1660">
        <w:t xml:space="preserve">the Office of the Vocational Education Commission (OVEC) </w:t>
      </w:r>
      <w:r w:rsidRPr="002B1660">
        <w:t xml:space="preserve">and the Department of Skill Development (DSD) successfully reached </w:t>
      </w:r>
      <w:r w:rsidR="00ED6037" w:rsidRPr="002B1660">
        <w:t xml:space="preserve">approximately </w:t>
      </w:r>
      <w:r w:rsidRPr="002B1660">
        <w:t>4,500</w:t>
      </w:r>
      <w:r w:rsidR="00ED6037" w:rsidRPr="002B1660">
        <w:t> </w:t>
      </w:r>
      <w:r w:rsidR="0002660D" w:rsidRPr="002B1660">
        <w:t>air</w:t>
      </w:r>
      <w:r w:rsidR="00ED6037" w:rsidRPr="002B1660">
        <w:noBreakHyphen/>
      </w:r>
      <w:r w:rsidR="0002660D" w:rsidRPr="002B1660">
        <w:t>conditioning</w:t>
      </w:r>
      <w:r w:rsidR="003B141A" w:rsidRPr="002B1660">
        <w:t xml:space="preserve"> (AC)</w:t>
      </w:r>
      <w:r w:rsidRPr="002B1660">
        <w:t xml:space="preserve"> service technicians</w:t>
      </w:r>
      <w:r w:rsidR="003313E7" w:rsidRPr="002B1660">
        <w:t>; 20</w:t>
      </w:r>
      <w:r w:rsidR="00ED6037" w:rsidRPr="002B1660">
        <w:t> </w:t>
      </w:r>
      <w:r w:rsidR="003313E7" w:rsidRPr="002B1660">
        <w:t>trainers were also trained</w:t>
      </w:r>
      <w:r w:rsidR="00A753B9" w:rsidRPr="002B1660">
        <w:t>.</w:t>
      </w:r>
      <w:r w:rsidR="003313E7" w:rsidRPr="002B1660">
        <w:t xml:space="preserve"> </w:t>
      </w:r>
      <w:r w:rsidR="00A753B9" w:rsidRPr="002B1660">
        <w:t>S</w:t>
      </w:r>
      <w:r w:rsidR="00D77FF2" w:rsidRPr="002B1660">
        <w:t>upport</w:t>
      </w:r>
      <w:r w:rsidR="00A753B9" w:rsidRPr="002B1660">
        <w:t xml:space="preserve"> </w:t>
      </w:r>
      <w:r w:rsidR="00384EAD" w:rsidRPr="002B1660">
        <w:t xml:space="preserve">was provided </w:t>
      </w:r>
      <w:r w:rsidR="00D77FF2" w:rsidRPr="002B1660">
        <w:t xml:space="preserve">to training centres for </w:t>
      </w:r>
      <w:r w:rsidR="002D489E" w:rsidRPr="002B1660">
        <w:t xml:space="preserve">the </w:t>
      </w:r>
      <w:r w:rsidR="00D77FF2" w:rsidRPr="002B1660">
        <w:t>revision of training syllabus and materials</w:t>
      </w:r>
      <w:r w:rsidR="00273D8A" w:rsidRPr="002B1660">
        <w:t>,</w:t>
      </w:r>
      <w:r w:rsidR="00D77FF2" w:rsidRPr="002B1660">
        <w:t xml:space="preserve"> and </w:t>
      </w:r>
      <w:r w:rsidR="00897755" w:rsidRPr="002B1660">
        <w:t xml:space="preserve">training </w:t>
      </w:r>
      <w:r w:rsidR="00445CA2" w:rsidRPr="002B1660">
        <w:t xml:space="preserve">equipment </w:t>
      </w:r>
      <w:r w:rsidR="00F71122" w:rsidRPr="002B1660">
        <w:t>was supplied</w:t>
      </w:r>
      <w:r w:rsidR="00445CA2" w:rsidRPr="002B1660">
        <w:t xml:space="preserve"> to 12 centres</w:t>
      </w:r>
      <w:r w:rsidR="00667C66" w:rsidRPr="002B1660">
        <w:t xml:space="preserve">, each receiving </w:t>
      </w:r>
      <w:r w:rsidR="002D489E" w:rsidRPr="002B1660">
        <w:t>six</w:t>
      </w:r>
      <w:r w:rsidR="00445CA2" w:rsidRPr="002B1660">
        <w:t xml:space="preserve"> sets of tools </w:t>
      </w:r>
      <w:r w:rsidR="00D77FF2" w:rsidRPr="002B1660">
        <w:t>(e.g.,</w:t>
      </w:r>
      <w:r w:rsidR="00445CA2" w:rsidRPr="002B1660">
        <w:t xml:space="preserve"> recovery cylinder, gas evacuation and charging station, leak detector</w:t>
      </w:r>
      <w:r w:rsidR="001E7D1A" w:rsidRPr="002B1660">
        <w:t>,</w:t>
      </w:r>
      <w:r w:rsidR="00445CA2" w:rsidRPr="002B1660">
        <w:t xml:space="preserve"> and other tools</w:t>
      </w:r>
      <w:r w:rsidR="00D77FF2" w:rsidRPr="002B1660">
        <w:t>)</w:t>
      </w:r>
      <w:r w:rsidR="00445CA2" w:rsidRPr="002B1660">
        <w:t>.</w:t>
      </w:r>
      <w:r w:rsidR="00675BAD" w:rsidRPr="002B1660">
        <w:t xml:space="preserve"> </w:t>
      </w:r>
      <w:r w:rsidR="000105DD" w:rsidRPr="002B1660">
        <w:t>In addition</w:t>
      </w:r>
      <w:r w:rsidR="00675BAD" w:rsidRPr="002B1660">
        <w:t xml:space="preserve">, </w:t>
      </w:r>
      <w:r w:rsidR="0070102F" w:rsidRPr="002B1660">
        <w:t xml:space="preserve">the project management unit (PMU), </w:t>
      </w:r>
      <w:r w:rsidR="0008415E" w:rsidRPr="002B1660">
        <w:t xml:space="preserve">the World </w:t>
      </w:r>
      <w:r w:rsidR="0070102F" w:rsidRPr="002B1660">
        <w:t>Bank</w:t>
      </w:r>
      <w:r w:rsidR="0008415E" w:rsidRPr="002B1660">
        <w:t>,</w:t>
      </w:r>
      <w:r w:rsidR="0070102F" w:rsidRPr="002B1660">
        <w:t xml:space="preserve"> and </w:t>
      </w:r>
      <w:r w:rsidR="0008415E" w:rsidRPr="002B1660">
        <w:t xml:space="preserve">the </w:t>
      </w:r>
      <w:r w:rsidR="0070102F" w:rsidRPr="002B1660">
        <w:t xml:space="preserve">training centres </w:t>
      </w:r>
      <w:proofErr w:type="gramStart"/>
      <w:r w:rsidR="0070102F" w:rsidRPr="002B1660">
        <w:t xml:space="preserve">conducted </w:t>
      </w:r>
      <w:r w:rsidR="00675BAD" w:rsidRPr="002B1660">
        <w:t>an assessment of</w:t>
      </w:r>
      <w:proofErr w:type="gramEnd"/>
      <w:r w:rsidR="00675BAD" w:rsidRPr="002B1660">
        <w:t xml:space="preserve"> the training programme to </w:t>
      </w:r>
      <w:r w:rsidR="00D82537" w:rsidRPr="002B1660">
        <w:t>evaluate its impact on</w:t>
      </w:r>
      <w:r w:rsidR="00675BAD" w:rsidRPr="002B1660">
        <w:t xml:space="preserve"> technicians and </w:t>
      </w:r>
      <w:r w:rsidR="0003629A" w:rsidRPr="002B1660">
        <w:t xml:space="preserve">to identify </w:t>
      </w:r>
      <w:r w:rsidR="00675BAD" w:rsidRPr="002B1660">
        <w:t xml:space="preserve">lessons learned </w:t>
      </w:r>
      <w:r w:rsidR="0003629A" w:rsidRPr="002B1660">
        <w:t xml:space="preserve">to inform </w:t>
      </w:r>
      <w:r w:rsidR="00675BAD" w:rsidRPr="002B1660">
        <w:t>stage III</w:t>
      </w:r>
      <w:r w:rsidR="00E6100D" w:rsidRPr="002B1660">
        <w:t xml:space="preserve"> of the HPMP</w:t>
      </w:r>
      <w:r w:rsidR="00675BAD" w:rsidRPr="002B1660">
        <w:t>.</w:t>
      </w:r>
    </w:p>
    <w:p w14:paraId="2C325510" w14:textId="1EDFD093" w:rsidR="0085191A" w:rsidRPr="002B1660" w:rsidRDefault="00445CA2" w:rsidP="00A06508">
      <w:pPr>
        <w:pStyle w:val="Heading1"/>
        <w:rPr>
          <w:i/>
          <w:iCs/>
        </w:rPr>
      </w:pPr>
      <w:r w:rsidRPr="002B1660">
        <w:t xml:space="preserve">Certification </w:t>
      </w:r>
      <w:r w:rsidR="00835AC1" w:rsidRPr="002B1660">
        <w:t>was provided</w:t>
      </w:r>
      <w:r w:rsidR="00F164AB" w:rsidRPr="002B1660">
        <w:t xml:space="preserve"> to</w:t>
      </w:r>
      <w:r w:rsidRPr="002B1660">
        <w:t xml:space="preserve"> service technicians upon completion of training at the 12 cent</w:t>
      </w:r>
      <w:r w:rsidR="00BA5CB6" w:rsidRPr="002B1660">
        <w:t>res</w:t>
      </w:r>
      <w:r w:rsidRPr="002B1660">
        <w:t xml:space="preserve">. The certification </w:t>
      </w:r>
      <w:r w:rsidR="00D328B1" w:rsidRPr="002B1660">
        <w:t xml:space="preserve">corresponds to </w:t>
      </w:r>
      <w:r w:rsidR="007F256B" w:rsidRPr="002B1660">
        <w:t>L</w:t>
      </w:r>
      <w:r w:rsidRPr="002B1660">
        <w:t xml:space="preserve">evel 1 professional AC servicing technicians, in accordance with the requirements established by the DSD. </w:t>
      </w:r>
      <w:r w:rsidR="0085191A" w:rsidRPr="002B1660">
        <w:t xml:space="preserve">A centralized database system was </w:t>
      </w:r>
      <w:r w:rsidR="007F256B" w:rsidRPr="002B1660">
        <w:t>established</w:t>
      </w:r>
      <w:r w:rsidR="0085191A" w:rsidRPr="002B1660">
        <w:t xml:space="preserve"> by DSD</w:t>
      </w:r>
      <w:r w:rsidR="00F4624C" w:rsidRPr="002B1660">
        <w:t>, in which all</w:t>
      </w:r>
      <w:r w:rsidR="0085191A" w:rsidRPr="002B1660">
        <w:t xml:space="preserve"> </w:t>
      </w:r>
      <w:r w:rsidR="00C80894" w:rsidRPr="002B1660">
        <w:t>s</w:t>
      </w:r>
      <w:r w:rsidR="0085191A" w:rsidRPr="002B1660">
        <w:t>ervice technicians certified by the training cent</w:t>
      </w:r>
      <w:r w:rsidR="00D208BC" w:rsidRPr="002B1660">
        <w:t>res</w:t>
      </w:r>
      <w:r w:rsidR="0085191A" w:rsidRPr="002B1660">
        <w:t xml:space="preserve"> under OVEC and DSD are registered.</w:t>
      </w:r>
    </w:p>
    <w:p w14:paraId="03896D61" w14:textId="58756F0E" w:rsidR="00942140" w:rsidRPr="002B1660" w:rsidRDefault="00942140" w:rsidP="00A06508">
      <w:pPr>
        <w:pStyle w:val="Heading1"/>
        <w:numPr>
          <w:ilvl w:val="0"/>
          <w:numId w:val="0"/>
        </w:numPr>
        <w:rPr>
          <w:i/>
          <w:iCs/>
        </w:rPr>
      </w:pPr>
      <w:r w:rsidRPr="002B1660">
        <w:rPr>
          <w:i/>
          <w:iCs/>
        </w:rPr>
        <w:t>Level of funds disbursement</w:t>
      </w:r>
    </w:p>
    <w:p w14:paraId="465B4E92" w14:textId="538A048C" w:rsidR="00942140" w:rsidRPr="002B1660" w:rsidRDefault="00065248" w:rsidP="00A06508">
      <w:pPr>
        <w:pStyle w:val="Heading1"/>
      </w:pPr>
      <w:r w:rsidRPr="002B1660">
        <w:t>As of March 2026, of the US $</w:t>
      </w:r>
      <w:r w:rsidR="005A6D65" w:rsidRPr="002B1660">
        <w:t>3,616,532</w:t>
      </w:r>
      <w:r w:rsidRPr="002B1660">
        <w:t xml:space="preserve"> approved for stage II, US $</w:t>
      </w:r>
      <w:r w:rsidR="001D6932" w:rsidRPr="002B1660">
        <w:t>3,026,182</w:t>
      </w:r>
      <w:r w:rsidRPr="002B1660">
        <w:t xml:space="preserve"> (</w:t>
      </w:r>
      <w:r w:rsidR="001D6932" w:rsidRPr="002B1660">
        <w:t>8</w:t>
      </w:r>
      <w:r w:rsidR="005A6D65" w:rsidRPr="002B1660">
        <w:t>3.7</w:t>
      </w:r>
      <w:r w:rsidR="001D6932" w:rsidRPr="002B1660">
        <w:t xml:space="preserve"> </w:t>
      </w:r>
      <w:r w:rsidRPr="002B1660">
        <w:t xml:space="preserve">per cent) had been disbursed. </w:t>
      </w:r>
      <w:r w:rsidR="005020C4" w:rsidRPr="002B1660">
        <w:t>The balance of US $</w:t>
      </w:r>
      <w:r w:rsidR="005A6D65" w:rsidRPr="002B1660">
        <w:t>590,350</w:t>
      </w:r>
      <w:r w:rsidR="005020C4" w:rsidRPr="002B1660">
        <w:t xml:space="preserve"> is expected to be disbursed by October 2026. </w:t>
      </w:r>
    </w:p>
    <w:p w14:paraId="0A02C164" w14:textId="1AA9923F" w:rsidR="00563DA8" w:rsidRPr="002B1660" w:rsidRDefault="00563DA8" w:rsidP="00A06508">
      <w:pPr>
        <w:keepNext/>
        <w:autoSpaceDE w:val="0"/>
        <w:autoSpaceDN w:val="0"/>
        <w:adjustRightInd w:val="0"/>
        <w:spacing w:after="240"/>
        <w:rPr>
          <w:b/>
        </w:rPr>
      </w:pPr>
      <w:bookmarkStart w:id="4" w:name="_Hlk126915708"/>
      <w:r w:rsidRPr="002B1660">
        <w:rPr>
          <w:b/>
        </w:rPr>
        <w:t>Stage </w:t>
      </w:r>
      <w:r w:rsidR="00BB54A9" w:rsidRPr="002B1660">
        <w:rPr>
          <w:b/>
        </w:rPr>
        <w:t>III</w:t>
      </w:r>
      <w:r w:rsidRPr="002B1660">
        <w:rPr>
          <w:b/>
        </w:rPr>
        <w:t xml:space="preserve"> of the HCFC phase-out management plan</w:t>
      </w:r>
    </w:p>
    <w:p w14:paraId="26C1DB31" w14:textId="77777777" w:rsidR="00563DA8" w:rsidRPr="002B1660" w:rsidRDefault="00563DA8" w:rsidP="00A06508">
      <w:pPr>
        <w:keepNext/>
        <w:spacing w:after="240"/>
        <w:outlineLvl w:val="0"/>
        <w:rPr>
          <w:u w:val="single"/>
        </w:rPr>
      </w:pPr>
      <w:r w:rsidRPr="002B1660">
        <w:rPr>
          <w:u w:val="single"/>
        </w:rPr>
        <w:t>Remaining consumption eligible for funding</w:t>
      </w:r>
    </w:p>
    <w:bookmarkEnd w:id="4"/>
    <w:p w14:paraId="7602B3AD" w14:textId="0788C4C3" w:rsidR="00563DA8" w:rsidRPr="002B1660" w:rsidRDefault="00563DA8" w:rsidP="00A06508">
      <w:pPr>
        <w:pStyle w:val="Heading1"/>
      </w:pPr>
      <w:r w:rsidRPr="002B1660">
        <w:t xml:space="preserve">After deducting </w:t>
      </w:r>
      <w:r w:rsidR="00CC57B8" w:rsidRPr="002B1660">
        <w:t xml:space="preserve">533.20 </w:t>
      </w:r>
      <w:r w:rsidRPr="002B1660">
        <w:t>ODP tonnes of HCFCs associated with stages</w:t>
      </w:r>
      <w:r w:rsidR="00ED758B" w:rsidRPr="002B1660">
        <w:t> </w:t>
      </w:r>
      <w:r w:rsidRPr="002B1660">
        <w:t xml:space="preserve">I and II of the HPMP, the remaining consumption eligible for funding </w:t>
      </w:r>
      <w:r w:rsidR="00ED758B" w:rsidRPr="002B1660">
        <w:t>in stage </w:t>
      </w:r>
      <w:r w:rsidR="004851B0" w:rsidRPr="002B1660">
        <w:t>III</w:t>
      </w:r>
      <w:r w:rsidR="00ED758B" w:rsidRPr="002B1660">
        <w:t xml:space="preserve"> amounts to </w:t>
      </w:r>
      <w:r w:rsidR="004851B0" w:rsidRPr="002B1660">
        <w:t>410.</w:t>
      </w:r>
      <w:r w:rsidR="00154E60" w:rsidRPr="002B1660">
        <w:t>0</w:t>
      </w:r>
      <w:r w:rsidR="004851B0" w:rsidRPr="002B1660">
        <w:t xml:space="preserve">0 </w:t>
      </w:r>
      <w:r w:rsidR="00ED758B" w:rsidRPr="002B1660">
        <w:t>ODP tonnes of HCFC</w:t>
      </w:r>
      <w:r w:rsidR="00791653" w:rsidRPr="002B1660">
        <w:t>s</w:t>
      </w:r>
      <w:r w:rsidR="00FA3426" w:rsidRPr="002B1660">
        <w:t xml:space="preserve"> (including 382.46 ODP tonnes of HCFC-22, 3.20 ODP tonnes of HCFC-123, 22.04 ODP tonnes of HCFC</w:t>
      </w:r>
      <w:r w:rsidR="00FA3426" w:rsidRPr="002B1660">
        <w:noBreakHyphen/>
        <w:t>141b, and 2.30 ODP tonnes of HCFC-225 ca/</w:t>
      </w:r>
      <w:proofErr w:type="spellStart"/>
      <w:r w:rsidR="00FA3426" w:rsidRPr="002B1660">
        <w:t>cb</w:t>
      </w:r>
      <w:proofErr w:type="spellEnd"/>
      <w:r w:rsidR="002667EC" w:rsidRPr="002B1660">
        <w:t>)</w:t>
      </w:r>
      <w:r w:rsidR="00FB4188" w:rsidRPr="002B1660">
        <w:t>.</w:t>
      </w:r>
    </w:p>
    <w:p w14:paraId="60B3DB9F" w14:textId="77777777" w:rsidR="00563DA8" w:rsidRPr="002B1660" w:rsidRDefault="00563DA8" w:rsidP="00A06508">
      <w:pPr>
        <w:keepNext/>
        <w:spacing w:after="240"/>
        <w:outlineLvl w:val="0"/>
        <w:rPr>
          <w:u w:val="single"/>
        </w:rPr>
      </w:pPr>
      <w:bookmarkStart w:id="5" w:name="_Hlk126915728"/>
      <w:r w:rsidRPr="002B1660">
        <w:rPr>
          <w:u w:val="single"/>
        </w:rPr>
        <w:t>Sector distribution of HCFCs</w:t>
      </w:r>
    </w:p>
    <w:bookmarkEnd w:id="5"/>
    <w:p w14:paraId="0757CB99" w14:textId="592980E0" w:rsidR="00563DA8" w:rsidRPr="002B1660" w:rsidRDefault="00563DA8" w:rsidP="00A06508">
      <w:pPr>
        <w:pStyle w:val="Heading1"/>
      </w:pPr>
      <w:r w:rsidRPr="002B1660">
        <w:t xml:space="preserve">There are approximately </w:t>
      </w:r>
      <w:r w:rsidR="00EA57C9" w:rsidRPr="002B1660">
        <w:t>35,000</w:t>
      </w:r>
      <w:r w:rsidRPr="002B1660">
        <w:t xml:space="preserve"> technicians and </w:t>
      </w:r>
      <w:r w:rsidR="00EA57C9" w:rsidRPr="002B1660">
        <w:t>3,500</w:t>
      </w:r>
      <w:r w:rsidRPr="002B1660">
        <w:t xml:space="preserve"> workshops operating in the servicing sector, consuming HCFC</w:t>
      </w:r>
      <w:r w:rsidRPr="002B1660">
        <w:noBreakHyphen/>
        <w:t xml:space="preserve">22 to service </w:t>
      </w:r>
      <w:r w:rsidR="00C10126" w:rsidRPr="002B1660">
        <w:t>room air</w:t>
      </w:r>
      <w:r w:rsidR="007D20CF" w:rsidRPr="002B1660">
        <w:t xml:space="preserve"> </w:t>
      </w:r>
      <w:r w:rsidR="00C10126" w:rsidRPr="002B1660">
        <w:t>conditioners</w:t>
      </w:r>
      <w:r w:rsidR="00996B37" w:rsidRPr="002B1660">
        <w:t>,</w:t>
      </w:r>
      <w:r w:rsidR="00C10126" w:rsidRPr="002B1660">
        <w:t xml:space="preserve"> chillers and central </w:t>
      </w:r>
      <w:r w:rsidR="003B141A" w:rsidRPr="002B1660">
        <w:t>AC</w:t>
      </w:r>
      <w:r w:rsidR="00996B37" w:rsidRPr="002B1660">
        <w:t xml:space="preserve"> units,</w:t>
      </w:r>
      <w:r w:rsidR="00C10126" w:rsidRPr="002B1660">
        <w:t xml:space="preserve"> </w:t>
      </w:r>
      <w:r w:rsidR="00996B37" w:rsidRPr="002B1660">
        <w:t xml:space="preserve">and </w:t>
      </w:r>
      <w:r w:rsidR="00C10126" w:rsidRPr="002B1660">
        <w:t>industrial and large commercial refrigeration</w:t>
      </w:r>
      <w:r w:rsidRPr="002B1660">
        <w:t>, as shown in table 2. HCFC</w:t>
      </w:r>
      <w:r w:rsidRPr="002B1660">
        <w:noBreakHyphen/>
        <w:t xml:space="preserve">22 represents </w:t>
      </w:r>
      <w:r w:rsidR="00325CB3" w:rsidRPr="002B1660">
        <w:t>approximately</w:t>
      </w:r>
      <w:r w:rsidR="000B5CC4" w:rsidRPr="002B1660">
        <w:t xml:space="preserve"> 30</w:t>
      </w:r>
      <w:r w:rsidRPr="002B1660">
        <w:t> per cent of refrigerants used in the servicing sector</w:t>
      </w:r>
      <w:r w:rsidR="001F5794" w:rsidRPr="002B1660">
        <w:t>,</w:t>
      </w:r>
      <w:r w:rsidR="00BA4193" w:rsidRPr="002B1660">
        <w:t xml:space="preserve"> based on total HCFC and HFC consumption in </w:t>
      </w:r>
      <w:r w:rsidR="001032F5" w:rsidRPr="002B1660">
        <w:t>that sector</w:t>
      </w:r>
      <w:r w:rsidRPr="002B1660">
        <w:t>.</w:t>
      </w:r>
    </w:p>
    <w:p w14:paraId="4D09D639" w14:textId="72052561" w:rsidR="00563DA8" w:rsidRPr="002B1660" w:rsidRDefault="00563DA8" w:rsidP="00A06508">
      <w:pPr>
        <w:keepNext/>
      </w:pPr>
      <w:r w:rsidRPr="002B1660">
        <w:rPr>
          <w:b/>
        </w:rPr>
        <w:t xml:space="preserve">Table 2. Estimation of demand for HCFC-22 in the RAC servicing sector in </w:t>
      </w:r>
      <w:r w:rsidR="001D1E96" w:rsidRPr="002B1660">
        <w:rPr>
          <w:b/>
        </w:rPr>
        <w:t>Thailand</w:t>
      </w: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18"/>
        <w:gridCol w:w="1418"/>
        <w:gridCol w:w="1212"/>
        <w:gridCol w:w="1296"/>
        <w:gridCol w:w="1586"/>
        <w:gridCol w:w="1433"/>
      </w:tblGrid>
      <w:tr w:rsidR="00563DA8" w:rsidRPr="002B1660" w14:paraId="596F8BCE" w14:textId="77777777" w:rsidTr="00B3539F">
        <w:trPr>
          <w:trHeight w:val="274"/>
          <w:tblHeader/>
          <w:jc w:val="center"/>
        </w:trPr>
        <w:tc>
          <w:tcPr>
            <w:tcW w:w="1292" w:type="pct"/>
            <w:vMerge w:val="restart"/>
            <w:vAlign w:val="center"/>
          </w:tcPr>
          <w:p w14:paraId="0D6C14EA" w14:textId="77777777" w:rsidR="00563DA8" w:rsidRPr="002B1660" w:rsidRDefault="00563DA8" w:rsidP="00A06508">
            <w:pPr>
              <w:keepNext/>
              <w:spacing w:before="20" w:after="20"/>
              <w:jc w:val="center"/>
              <w:rPr>
                <w:rFonts w:asciiTheme="majorBidi" w:hAnsiTheme="majorBidi" w:cstheme="majorBidi"/>
                <w:b/>
                <w:sz w:val="20"/>
                <w:szCs w:val="20"/>
              </w:rPr>
            </w:pPr>
            <w:bookmarkStart w:id="6" w:name="_Hlk26931131"/>
            <w:r w:rsidRPr="002B1660">
              <w:rPr>
                <w:rFonts w:asciiTheme="majorBidi" w:hAnsiTheme="majorBidi" w:cstheme="majorBidi"/>
                <w:b/>
                <w:sz w:val="20"/>
                <w:szCs w:val="20"/>
              </w:rPr>
              <w:t>Sector/Application</w:t>
            </w:r>
          </w:p>
        </w:tc>
        <w:tc>
          <w:tcPr>
            <w:tcW w:w="757" w:type="pct"/>
            <w:vAlign w:val="center"/>
            <w:hideMark/>
          </w:tcPr>
          <w:p w14:paraId="066AFE13"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(a)</w:t>
            </w:r>
          </w:p>
        </w:tc>
        <w:tc>
          <w:tcPr>
            <w:tcW w:w="647" w:type="pct"/>
            <w:vAlign w:val="center"/>
          </w:tcPr>
          <w:p w14:paraId="51A1C0B2"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(b)</w:t>
            </w:r>
          </w:p>
        </w:tc>
        <w:tc>
          <w:tcPr>
            <w:tcW w:w="692" w:type="pct"/>
            <w:vAlign w:val="center"/>
            <w:hideMark/>
          </w:tcPr>
          <w:p w14:paraId="456A436E"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pacing w:val="-6"/>
                <w:sz w:val="20"/>
                <w:szCs w:val="20"/>
              </w:rPr>
            </w:pPr>
            <w:r w:rsidRPr="002B1660">
              <w:rPr>
                <w:rFonts w:asciiTheme="majorBidi" w:hAnsiTheme="majorBidi" w:cstheme="majorBidi"/>
                <w:b/>
                <w:spacing w:val="-6"/>
                <w:sz w:val="20"/>
                <w:szCs w:val="20"/>
              </w:rPr>
              <w:t>(c) = (a)*(b)</w:t>
            </w:r>
          </w:p>
        </w:tc>
        <w:tc>
          <w:tcPr>
            <w:tcW w:w="847" w:type="pct"/>
            <w:vAlign w:val="center"/>
            <w:hideMark/>
          </w:tcPr>
          <w:p w14:paraId="18A9B9D7"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(d)</w:t>
            </w:r>
          </w:p>
        </w:tc>
        <w:tc>
          <w:tcPr>
            <w:tcW w:w="766" w:type="pct"/>
            <w:vAlign w:val="center"/>
            <w:hideMark/>
          </w:tcPr>
          <w:p w14:paraId="424B2FA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(c)*(d)</w:t>
            </w:r>
          </w:p>
        </w:tc>
      </w:tr>
      <w:tr w:rsidR="00563DA8" w:rsidRPr="002B1660" w14:paraId="05F7DFCC" w14:textId="77777777" w:rsidTr="00B3539F">
        <w:trPr>
          <w:trHeight w:val="480"/>
          <w:tblHeader/>
          <w:jc w:val="center"/>
        </w:trPr>
        <w:tc>
          <w:tcPr>
            <w:tcW w:w="1292" w:type="pct"/>
            <w:vMerge/>
            <w:vAlign w:val="center"/>
          </w:tcPr>
          <w:p w14:paraId="275346E3" w14:textId="77777777" w:rsidR="00563DA8" w:rsidRPr="002B1660" w:rsidRDefault="00563DA8" w:rsidP="00A06508">
            <w:pPr>
              <w:keepNext/>
              <w:tabs>
                <w:tab w:val="left" w:pos="2220"/>
              </w:tabs>
              <w:spacing w:before="20" w:after="20"/>
              <w:jc w:val="center"/>
              <w:rPr>
                <w:rFonts w:asciiTheme="majorBidi" w:hAnsiTheme="majorBidi" w:cstheme="majorBidi"/>
                <w:b/>
                <w:sz w:val="20"/>
                <w:szCs w:val="20"/>
              </w:rPr>
            </w:pPr>
          </w:p>
        </w:tc>
        <w:tc>
          <w:tcPr>
            <w:tcW w:w="757" w:type="pct"/>
            <w:vAlign w:val="center"/>
          </w:tcPr>
          <w:p w14:paraId="40D33F4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Equipment inventory</w:t>
            </w:r>
          </w:p>
        </w:tc>
        <w:tc>
          <w:tcPr>
            <w:tcW w:w="647" w:type="pct"/>
            <w:vAlign w:val="center"/>
          </w:tcPr>
          <w:p w14:paraId="032EF484" w14:textId="25A71544"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Average charge (</w:t>
            </w:r>
            <w:r w:rsidR="00CE7ED2" w:rsidRPr="002B1660">
              <w:rPr>
                <w:rFonts w:asciiTheme="majorBidi" w:hAnsiTheme="majorBidi" w:cstheme="majorBidi"/>
                <w:b/>
                <w:sz w:val="20"/>
                <w:szCs w:val="20"/>
              </w:rPr>
              <w:t>kg</w:t>
            </w:r>
            <w:r w:rsidRPr="002B1660">
              <w:rPr>
                <w:rFonts w:asciiTheme="majorBidi" w:hAnsiTheme="majorBidi" w:cstheme="majorBidi"/>
                <w:b/>
                <w:sz w:val="20"/>
                <w:szCs w:val="20"/>
              </w:rPr>
              <w:t>)</w:t>
            </w:r>
          </w:p>
        </w:tc>
        <w:tc>
          <w:tcPr>
            <w:tcW w:w="692" w:type="pct"/>
            <w:vAlign w:val="center"/>
          </w:tcPr>
          <w:p w14:paraId="3B67132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HCFC bank</w:t>
            </w:r>
            <w:r w:rsidRPr="002B1660">
              <w:rPr>
                <w:rFonts w:asciiTheme="majorBidi" w:hAnsiTheme="majorBidi" w:cstheme="majorBidi"/>
                <w:b/>
                <w:spacing w:val="-6"/>
                <w:sz w:val="20"/>
                <w:szCs w:val="20"/>
              </w:rPr>
              <w:t xml:space="preserve"> (mt)</w:t>
            </w:r>
          </w:p>
        </w:tc>
        <w:tc>
          <w:tcPr>
            <w:tcW w:w="847" w:type="pct"/>
            <w:vAlign w:val="center"/>
          </w:tcPr>
          <w:p w14:paraId="7C5625D7"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Estimated bank refilled during servicing (%)</w:t>
            </w:r>
          </w:p>
        </w:tc>
        <w:tc>
          <w:tcPr>
            <w:tcW w:w="766" w:type="pct"/>
            <w:vAlign w:val="center"/>
          </w:tcPr>
          <w:p w14:paraId="0FF6B12E" w14:textId="77777777" w:rsidR="00563DA8" w:rsidRPr="002B1660" w:rsidRDefault="00563DA8" w:rsidP="00A06508">
            <w:pPr>
              <w:keepNext/>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Annual need for servicing (mt)</w:t>
            </w:r>
          </w:p>
        </w:tc>
      </w:tr>
      <w:tr w:rsidR="000B5CC4" w:rsidRPr="002B1660" w14:paraId="029727E2" w14:textId="77777777" w:rsidTr="00B3539F">
        <w:trPr>
          <w:trHeight w:val="242"/>
          <w:jc w:val="center"/>
        </w:trPr>
        <w:tc>
          <w:tcPr>
            <w:tcW w:w="1292" w:type="pct"/>
          </w:tcPr>
          <w:p w14:paraId="11513D6D" w14:textId="77777777" w:rsidR="000B5CC4" w:rsidRPr="002B1660" w:rsidRDefault="000B5CC4" w:rsidP="00A06508">
            <w:pPr>
              <w:spacing w:before="20" w:after="20"/>
              <w:jc w:val="left"/>
              <w:rPr>
                <w:rFonts w:asciiTheme="majorBidi" w:hAnsiTheme="majorBidi" w:cstheme="majorBidi"/>
                <w:sz w:val="20"/>
                <w:szCs w:val="20"/>
                <w:vertAlign w:val="superscript"/>
              </w:rPr>
            </w:pPr>
            <w:r w:rsidRPr="002B1660">
              <w:rPr>
                <w:rFonts w:asciiTheme="majorBidi" w:hAnsiTheme="majorBidi" w:cstheme="majorBidi"/>
                <w:sz w:val="20"/>
                <w:szCs w:val="20"/>
              </w:rPr>
              <w:t>Room AC (unitary and split)</w:t>
            </w:r>
          </w:p>
        </w:tc>
        <w:tc>
          <w:tcPr>
            <w:tcW w:w="757" w:type="pct"/>
          </w:tcPr>
          <w:p w14:paraId="74AE276E" w14:textId="39F9BD83" w:rsidR="000B5CC4" w:rsidRPr="002B1660" w:rsidRDefault="000B5CC4"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12,500,000</w:t>
            </w:r>
          </w:p>
        </w:tc>
        <w:tc>
          <w:tcPr>
            <w:tcW w:w="647" w:type="pct"/>
          </w:tcPr>
          <w:p w14:paraId="582BA6F0" w14:textId="2E719CA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1.20</w:t>
            </w:r>
          </w:p>
        </w:tc>
        <w:tc>
          <w:tcPr>
            <w:tcW w:w="692" w:type="pct"/>
          </w:tcPr>
          <w:p w14:paraId="1DB02852" w14:textId="3C607E5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15,000</w:t>
            </w:r>
          </w:p>
        </w:tc>
        <w:tc>
          <w:tcPr>
            <w:tcW w:w="847" w:type="pct"/>
          </w:tcPr>
          <w:p w14:paraId="0A07912F" w14:textId="4E447837"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19.12</w:t>
            </w:r>
          </w:p>
        </w:tc>
        <w:tc>
          <w:tcPr>
            <w:tcW w:w="766" w:type="pct"/>
          </w:tcPr>
          <w:p w14:paraId="5F595ED0" w14:textId="01EE34A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2,868</w:t>
            </w:r>
          </w:p>
        </w:tc>
      </w:tr>
      <w:tr w:rsidR="000B5CC4" w:rsidRPr="002B1660" w14:paraId="1ADDE41F" w14:textId="77777777" w:rsidTr="00B3539F">
        <w:trPr>
          <w:trHeight w:val="242"/>
          <w:jc w:val="center"/>
        </w:trPr>
        <w:tc>
          <w:tcPr>
            <w:tcW w:w="1292" w:type="pct"/>
          </w:tcPr>
          <w:p w14:paraId="7BE1C62A" w14:textId="77777777" w:rsidR="000B5CC4" w:rsidRPr="002B1660" w:rsidRDefault="000B5CC4" w:rsidP="00A06508">
            <w:pPr>
              <w:tabs>
                <w:tab w:val="left" w:pos="2220"/>
              </w:tabs>
              <w:spacing w:before="20" w:after="20"/>
              <w:jc w:val="left"/>
              <w:rPr>
                <w:rFonts w:asciiTheme="majorBidi" w:hAnsiTheme="majorBidi" w:cstheme="majorBidi"/>
                <w:sz w:val="20"/>
                <w:szCs w:val="20"/>
              </w:rPr>
            </w:pPr>
            <w:r w:rsidRPr="002B1660">
              <w:rPr>
                <w:rFonts w:asciiTheme="majorBidi" w:hAnsiTheme="majorBidi" w:cstheme="majorBidi"/>
                <w:sz w:val="20"/>
                <w:szCs w:val="20"/>
              </w:rPr>
              <w:t>Commercial AC (rooftop, multi</w:t>
            </w:r>
            <w:r w:rsidRPr="002B1660">
              <w:rPr>
                <w:rFonts w:asciiTheme="majorBidi" w:hAnsiTheme="majorBidi" w:cstheme="majorBidi"/>
                <w:sz w:val="20"/>
                <w:szCs w:val="20"/>
              </w:rPr>
              <w:noBreakHyphen/>
              <w:t>split units, chillers)</w:t>
            </w:r>
          </w:p>
        </w:tc>
        <w:tc>
          <w:tcPr>
            <w:tcW w:w="757" w:type="pct"/>
          </w:tcPr>
          <w:p w14:paraId="1F7C3AE3" w14:textId="096FCF60"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250,000</w:t>
            </w:r>
          </w:p>
        </w:tc>
        <w:tc>
          <w:tcPr>
            <w:tcW w:w="647" w:type="pct"/>
          </w:tcPr>
          <w:p w14:paraId="7BEBEA28" w14:textId="5F2DCF3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92" w:type="pct"/>
          </w:tcPr>
          <w:p w14:paraId="2482FC9D" w14:textId="7DE73446"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750</w:t>
            </w:r>
          </w:p>
        </w:tc>
        <w:tc>
          <w:tcPr>
            <w:tcW w:w="847" w:type="pct"/>
          </w:tcPr>
          <w:p w14:paraId="5021E515" w14:textId="370F9D8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25.20</w:t>
            </w:r>
          </w:p>
        </w:tc>
        <w:tc>
          <w:tcPr>
            <w:tcW w:w="766" w:type="pct"/>
          </w:tcPr>
          <w:p w14:paraId="3F5E2C7F" w14:textId="2E2C7723"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189</w:t>
            </w:r>
          </w:p>
        </w:tc>
      </w:tr>
      <w:tr w:rsidR="000B5CC4" w:rsidRPr="002B1660" w14:paraId="05EF5681" w14:textId="77777777" w:rsidTr="00B3539F">
        <w:trPr>
          <w:trHeight w:val="242"/>
          <w:jc w:val="center"/>
        </w:trPr>
        <w:tc>
          <w:tcPr>
            <w:tcW w:w="1292" w:type="pct"/>
          </w:tcPr>
          <w:p w14:paraId="4D8546E3" w14:textId="77777777" w:rsidR="000B5CC4" w:rsidRPr="002B1660" w:rsidRDefault="000B5CC4" w:rsidP="00A06508">
            <w:pPr>
              <w:tabs>
                <w:tab w:val="left" w:pos="2220"/>
              </w:tabs>
              <w:spacing w:before="20" w:after="20"/>
              <w:jc w:val="left"/>
              <w:rPr>
                <w:rFonts w:asciiTheme="majorBidi" w:hAnsiTheme="majorBidi" w:cstheme="majorBidi"/>
                <w:sz w:val="20"/>
                <w:szCs w:val="20"/>
              </w:rPr>
            </w:pPr>
            <w:r w:rsidRPr="002B1660">
              <w:rPr>
                <w:rFonts w:asciiTheme="majorBidi" w:hAnsiTheme="majorBidi" w:cstheme="majorBidi"/>
                <w:sz w:val="20"/>
                <w:szCs w:val="20"/>
              </w:rPr>
              <w:t>Commercial refrigeration (medium condensing units)</w:t>
            </w:r>
          </w:p>
        </w:tc>
        <w:tc>
          <w:tcPr>
            <w:tcW w:w="757" w:type="pct"/>
          </w:tcPr>
          <w:p w14:paraId="0CFD5333" w14:textId="2503551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180,000</w:t>
            </w:r>
          </w:p>
        </w:tc>
        <w:tc>
          <w:tcPr>
            <w:tcW w:w="647" w:type="pct"/>
          </w:tcPr>
          <w:p w14:paraId="6D6D921B" w14:textId="2D66C53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92" w:type="pct"/>
          </w:tcPr>
          <w:p w14:paraId="1F8B1A0F" w14:textId="77C937F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540</w:t>
            </w:r>
          </w:p>
        </w:tc>
        <w:tc>
          <w:tcPr>
            <w:tcW w:w="847" w:type="pct"/>
          </w:tcPr>
          <w:p w14:paraId="36737BDB" w14:textId="0A84430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20.00</w:t>
            </w:r>
          </w:p>
        </w:tc>
        <w:tc>
          <w:tcPr>
            <w:tcW w:w="766" w:type="pct"/>
          </w:tcPr>
          <w:p w14:paraId="07634233" w14:textId="7EB8985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108</w:t>
            </w:r>
          </w:p>
        </w:tc>
      </w:tr>
      <w:tr w:rsidR="000B5CC4" w:rsidRPr="002B1660" w14:paraId="720CBDDF" w14:textId="77777777" w:rsidTr="00B3539F">
        <w:trPr>
          <w:trHeight w:val="237"/>
          <w:jc w:val="center"/>
        </w:trPr>
        <w:tc>
          <w:tcPr>
            <w:tcW w:w="1292" w:type="pct"/>
          </w:tcPr>
          <w:p w14:paraId="49D63A46" w14:textId="77777777" w:rsidR="000B5CC4" w:rsidRPr="002B1660" w:rsidRDefault="000B5CC4" w:rsidP="00A06508">
            <w:pPr>
              <w:tabs>
                <w:tab w:val="left" w:pos="2220"/>
              </w:tabs>
              <w:spacing w:before="20" w:after="20"/>
              <w:jc w:val="left"/>
              <w:rPr>
                <w:rFonts w:asciiTheme="majorBidi" w:hAnsiTheme="majorBidi" w:cstheme="majorBidi"/>
                <w:sz w:val="20"/>
                <w:szCs w:val="20"/>
                <w:vertAlign w:val="superscript"/>
              </w:rPr>
            </w:pPr>
            <w:r w:rsidRPr="002B1660">
              <w:rPr>
                <w:rFonts w:asciiTheme="majorBidi" w:hAnsiTheme="majorBidi" w:cstheme="majorBidi"/>
                <w:sz w:val="20"/>
                <w:szCs w:val="20"/>
              </w:rPr>
              <w:t>Industrial refrigeration (medium to large condensing units, centralized systems)</w:t>
            </w:r>
          </w:p>
        </w:tc>
        <w:tc>
          <w:tcPr>
            <w:tcW w:w="757" w:type="pct"/>
          </w:tcPr>
          <w:p w14:paraId="3A867E19" w14:textId="71A491BD"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8,000</w:t>
            </w:r>
          </w:p>
        </w:tc>
        <w:tc>
          <w:tcPr>
            <w:tcW w:w="647" w:type="pct"/>
          </w:tcPr>
          <w:p w14:paraId="54A069C9" w14:textId="0340B761"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20.00</w:t>
            </w:r>
          </w:p>
        </w:tc>
        <w:tc>
          <w:tcPr>
            <w:tcW w:w="692" w:type="pct"/>
          </w:tcPr>
          <w:p w14:paraId="290722A8" w14:textId="1708C97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160</w:t>
            </w:r>
          </w:p>
        </w:tc>
        <w:tc>
          <w:tcPr>
            <w:tcW w:w="847" w:type="pct"/>
          </w:tcPr>
          <w:p w14:paraId="11C94A52" w14:textId="0E541286"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40.00</w:t>
            </w:r>
          </w:p>
        </w:tc>
        <w:tc>
          <w:tcPr>
            <w:tcW w:w="766" w:type="pct"/>
          </w:tcPr>
          <w:p w14:paraId="7234E39C" w14:textId="2520C9B1"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64</w:t>
            </w:r>
          </w:p>
        </w:tc>
      </w:tr>
      <w:tr w:rsidR="000B5CC4" w:rsidRPr="002B1660" w14:paraId="0C63B8BE" w14:textId="77777777" w:rsidTr="00B3539F">
        <w:trPr>
          <w:trHeight w:val="242"/>
          <w:jc w:val="center"/>
        </w:trPr>
        <w:tc>
          <w:tcPr>
            <w:tcW w:w="1292" w:type="pct"/>
          </w:tcPr>
          <w:p w14:paraId="6DDD0AEC" w14:textId="77777777" w:rsidR="000B5CC4" w:rsidRPr="002B1660" w:rsidRDefault="000B5CC4" w:rsidP="00A06508">
            <w:pPr>
              <w:keepNext/>
              <w:tabs>
                <w:tab w:val="left" w:pos="2220"/>
              </w:tabs>
              <w:spacing w:before="20" w:after="20"/>
              <w:jc w:val="left"/>
              <w:rPr>
                <w:rFonts w:asciiTheme="majorBidi" w:hAnsiTheme="majorBidi" w:cstheme="majorBidi"/>
                <w:sz w:val="20"/>
                <w:szCs w:val="20"/>
                <w:vertAlign w:val="superscript"/>
              </w:rPr>
            </w:pPr>
            <w:r w:rsidRPr="002B1660">
              <w:rPr>
                <w:rFonts w:asciiTheme="majorBidi" w:hAnsiTheme="majorBidi" w:cstheme="majorBidi"/>
                <w:sz w:val="20"/>
                <w:szCs w:val="20"/>
              </w:rPr>
              <w:lastRenderedPageBreak/>
              <w:t>Chillers</w:t>
            </w:r>
          </w:p>
        </w:tc>
        <w:tc>
          <w:tcPr>
            <w:tcW w:w="757" w:type="pct"/>
          </w:tcPr>
          <w:p w14:paraId="53F8E3C3" w14:textId="21E5C1A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3,500</w:t>
            </w:r>
          </w:p>
        </w:tc>
        <w:tc>
          <w:tcPr>
            <w:tcW w:w="647" w:type="pct"/>
          </w:tcPr>
          <w:p w14:paraId="0E469C90" w14:textId="69152D56"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500</w:t>
            </w:r>
            <w:r w:rsidR="00DB143F" w:rsidRPr="002B1660">
              <w:rPr>
                <w:rFonts w:asciiTheme="majorBidi" w:hAnsiTheme="majorBidi" w:cstheme="majorBidi"/>
                <w:sz w:val="20"/>
                <w:szCs w:val="20"/>
              </w:rPr>
              <w:t>.00</w:t>
            </w:r>
          </w:p>
        </w:tc>
        <w:tc>
          <w:tcPr>
            <w:tcW w:w="692" w:type="pct"/>
          </w:tcPr>
          <w:p w14:paraId="45F1094B" w14:textId="5C9E40A2"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1,750</w:t>
            </w:r>
          </w:p>
        </w:tc>
        <w:tc>
          <w:tcPr>
            <w:tcW w:w="847" w:type="pct"/>
          </w:tcPr>
          <w:p w14:paraId="4AFE58F0" w14:textId="5EE127E3"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3.4</w:t>
            </w:r>
            <w:r w:rsidR="007C1C46" w:rsidRPr="002B1660">
              <w:rPr>
                <w:rFonts w:asciiTheme="majorBidi" w:hAnsiTheme="majorBidi" w:cstheme="majorBidi"/>
                <w:sz w:val="20"/>
                <w:szCs w:val="20"/>
              </w:rPr>
              <w:t>0</w:t>
            </w:r>
          </w:p>
        </w:tc>
        <w:tc>
          <w:tcPr>
            <w:tcW w:w="766" w:type="pct"/>
          </w:tcPr>
          <w:p w14:paraId="1AA6CF19" w14:textId="1DA142D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65</w:t>
            </w:r>
          </w:p>
        </w:tc>
      </w:tr>
      <w:tr w:rsidR="000B5CC4" w:rsidRPr="002B1660" w14:paraId="5C60CF73" w14:textId="77777777" w:rsidTr="00B3539F">
        <w:trPr>
          <w:trHeight w:val="147"/>
          <w:jc w:val="center"/>
        </w:trPr>
        <w:tc>
          <w:tcPr>
            <w:tcW w:w="1292" w:type="pct"/>
          </w:tcPr>
          <w:p w14:paraId="68B30F83" w14:textId="77777777" w:rsidR="000B5CC4" w:rsidRPr="002B1660" w:rsidRDefault="000B5CC4" w:rsidP="00A06508">
            <w:pPr>
              <w:tabs>
                <w:tab w:val="left" w:pos="2220"/>
              </w:tabs>
              <w:spacing w:before="20" w:after="20"/>
              <w:jc w:val="left"/>
              <w:rPr>
                <w:rFonts w:asciiTheme="majorBidi" w:hAnsiTheme="majorBidi" w:cstheme="majorBidi"/>
                <w:b/>
                <w:sz w:val="20"/>
                <w:szCs w:val="20"/>
                <w:vertAlign w:val="superscript"/>
              </w:rPr>
            </w:pPr>
            <w:r w:rsidRPr="002B1660">
              <w:rPr>
                <w:rFonts w:asciiTheme="majorBidi" w:hAnsiTheme="majorBidi" w:cstheme="majorBidi"/>
                <w:b/>
                <w:sz w:val="20"/>
                <w:szCs w:val="20"/>
              </w:rPr>
              <w:t>Total</w:t>
            </w:r>
          </w:p>
        </w:tc>
        <w:tc>
          <w:tcPr>
            <w:tcW w:w="757" w:type="pct"/>
          </w:tcPr>
          <w:p w14:paraId="38670129" w14:textId="77D0A0E2"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12,941,500</w:t>
            </w:r>
          </w:p>
        </w:tc>
        <w:tc>
          <w:tcPr>
            <w:tcW w:w="647" w:type="pct"/>
          </w:tcPr>
          <w:p w14:paraId="62A4634D" w14:textId="3AE0F1D6"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692" w:type="pct"/>
          </w:tcPr>
          <w:p w14:paraId="57825FE8" w14:textId="7A6C7C8B" w:rsidR="000B5CC4" w:rsidRPr="002B1660" w:rsidRDefault="0006229B"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18,200</w:t>
            </w:r>
          </w:p>
        </w:tc>
        <w:tc>
          <w:tcPr>
            <w:tcW w:w="847" w:type="pct"/>
          </w:tcPr>
          <w:p w14:paraId="3FA62671" w14:textId="42ACA91C"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766" w:type="pct"/>
          </w:tcPr>
          <w:p w14:paraId="641D8AC0" w14:textId="5070DE7B"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3,294</w:t>
            </w:r>
          </w:p>
        </w:tc>
      </w:tr>
    </w:tbl>
    <w:p w14:paraId="015A51B2" w14:textId="66343E95" w:rsidR="00F25B54" w:rsidRPr="002B1660" w:rsidRDefault="00F25B54" w:rsidP="00A06508">
      <w:pPr>
        <w:keepNext/>
        <w:rPr>
          <w:sz w:val="18"/>
          <w:szCs w:val="18"/>
        </w:rPr>
      </w:pPr>
      <w:bookmarkStart w:id="7" w:name="_Hlk126915738"/>
      <w:bookmarkEnd w:id="6"/>
      <w:r w:rsidRPr="002B1660">
        <w:rPr>
          <w:sz w:val="18"/>
          <w:szCs w:val="18"/>
        </w:rPr>
        <w:t>Note:  These are best estimates based on information available on consumption and certain assumptions (e.g., average charge size, estimated inventory).</w:t>
      </w:r>
    </w:p>
    <w:p w14:paraId="17EBD80B" w14:textId="77777777" w:rsidR="00522A9E" w:rsidRPr="002B1660" w:rsidRDefault="00522A9E" w:rsidP="00A06508">
      <w:pPr>
        <w:keepNext/>
        <w:rPr>
          <w:sz w:val="18"/>
          <w:szCs w:val="18"/>
        </w:rPr>
      </w:pPr>
    </w:p>
    <w:p w14:paraId="1F695E0B" w14:textId="3B87CA78" w:rsidR="00522A9E" w:rsidRPr="002B1660" w:rsidRDefault="00B436F0" w:rsidP="00A06508">
      <w:pPr>
        <w:pStyle w:val="Heading1"/>
      </w:pPr>
      <w:r w:rsidRPr="002B1660">
        <w:t xml:space="preserve">In 2025, </w:t>
      </w:r>
      <w:r w:rsidR="009B31B9" w:rsidRPr="002B1660">
        <w:t>approximately</w:t>
      </w:r>
      <w:r w:rsidR="00522A9E" w:rsidRPr="002B1660">
        <w:t xml:space="preserve"> 315.</w:t>
      </w:r>
      <w:r w:rsidR="00843ECF" w:rsidRPr="002B1660">
        <w:t xml:space="preserve">9 mt </w:t>
      </w:r>
      <w:r w:rsidRPr="002B1660">
        <w:t xml:space="preserve">of HCFC-141b </w:t>
      </w:r>
      <w:r w:rsidR="009B31B9" w:rsidRPr="002B1660">
        <w:t>was</w:t>
      </w:r>
      <w:r w:rsidR="00522A9E" w:rsidRPr="002B1660">
        <w:t xml:space="preserve"> consumed in solvent applications</w:t>
      </w:r>
      <w:r w:rsidRPr="002B1660">
        <w:t xml:space="preserve">, </w:t>
      </w:r>
      <w:r w:rsidR="009B31B9" w:rsidRPr="002B1660">
        <w:t>primarily</w:t>
      </w:r>
      <w:r w:rsidRPr="002B1660">
        <w:t xml:space="preserve"> in </w:t>
      </w:r>
      <w:r w:rsidR="00995C49" w:rsidRPr="002B1660">
        <w:t>metal cleaning, speciali</w:t>
      </w:r>
      <w:r w:rsidR="009B31B9" w:rsidRPr="002B1660">
        <w:t>z</w:t>
      </w:r>
      <w:r w:rsidR="00995C49" w:rsidRPr="002B1660">
        <w:t>ed cleaning of optical lenses</w:t>
      </w:r>
      <w:r w:rsidR="009B31B9" w:rsidRPr="002B1660">
        <w:t>,</w:t>
      </w:r>
      <w:r w:rsidR="00995C49" w:rsidRPr="002B1660">
        <w:t xml:space="preserve"> and </w:t>
      </w:r>
      <w:r w:rsidR="002C4E0C" w:rsidRPr="002B1660">
        <w:t>cleaning compressors</w:t>
      </w:r>
      <w:r w:rsidR="009B31B9" w:rsidRPr="002B1660">
        <w:t>;</w:t>
      </w:r>
      <w:r w:rsidR="0058521E" w:rsidRPr="002B1660">
        <w:t xml:space="preserve"> </w:t>
      </w:r>
      <w:r w:rsidR="009B31B9" w:rsidRPr="002B1660">
        <w:t>c</w:t>
      </w:r>
      <w:r w:rsidRPr="002B1660">
        <w:t xml:space="preserve">onsumption of </w:t>
      </w:r>
      <w:r w:rsidR="009B31B9" w:rsidRPr="002B1660">
        <w:t xml:space="preserve">19.05 mt </w:t>
      </w:r>
      <w:r w:rsidRPr="002B1660">
        <w:t>HCFC‑123</w:t>
      </w:r>
      <w:r w:rsidR="0058521E" w:rsidRPr="002B1660">
        <w:t xml:space="preserve"> </w:t>
      </w:r>
      <w:r w:rsidR="009B31B9" w:rsidRPr="002B1660">
        <w:t xml:space="preserve">was reported </w:t>
      </w:r>
      <w:r w:rsidR="0058521E" w:rsidRPr="002B1660">
        <w:t xml:space="preserve">in </w:t>
      </w:r>
      <w:r w:rsidR="00852D6E" w:rsidRPr="002B1660">
        <w:t>portable fire-extinguishes</w:t>
      </w:r>
      <w:r w:rsidR="00A879B1" w:rsidRPr="002B1660">
        <w:t>.</w:t>
      </w:r>
    </w:p>
    <w:p w14:paraId="256BF303" w14:textId="10A4122F" w:rsidR="00563DA8" w:rsidRPr="002B1660" w:rsidRDefault="00563DA8" w:rsidP="00A06508">
      <w:pPr>
        <w:keepNext/>
        <w:spacing w:before="240" w:after="240"/>
        <w:rPr>
          <w:b/>
        </w:rPr>
      </w:pPr>
      <w:r w:rsidRPr="002B1660">
        <w:rPr>
          <w:u w:val="single"/>
        </w:rPr>
        <w:t>Phase-out strategy</w:t>
      </w:r>
    </w:p>
    <w:p w14:paraId="395678E1" w14:textId="5924333D" w:rsidR="00563DA8" w:rsidRPr="002B1660" w:rsidRDefault="00563DA8" w:rsidP="00A06508">
      <w:pPr>
        <w:pStyle w:val="Heading1"/>
      </w:pPr>
      <w:bookmarkStart w:id="8" w:name="_Hlk125636542"/>
      <w:bookmarkEnd w:id="7"/>
      <w:r w:rsidRPr="002B1660">
        <w:t>Stage </w:t>
      </w:r>
      <w:r w:rsidR="00BB07AF" w:rsidRPr="002B1660">
        <w:t>III</w:t>
      </w:r>
      <w:r w:rsidRPr="002B1660">
        <w:t xml:space="preserve"> </w:t>
      </w:r>
      <w:bookmarkEnd w:id="8"/>
      <w:r w:rsidRPr="002B1660">
        <w:t xml:space="preserve">of the HPMP will focus on strengthening the </w:t>
      </w:r>
      <w:r w:rsidR="005917BF" w:rsidRPr="002B1660">
        <w:t xml:space="preserve">regulatory framework and control mechanism, </w:t>
      </w:r>
      <w:r w:rsidR="000F22AA" w:rsidRPr="002B1660">
        <w:t xml:space="preserve">enhancing the enforcement capacity of customs authorities, </w:t>
      </w:r>
      <w:r w:rsidR="00104546" w:rsidRPr="002B1660">
        <w:t xml:space="preserve">and </w:t>
      </w:r>
      <w:r w:rsidR="005917BF" w:rsidRPr="002B1660">
        <w:t xml:space="preserve">further </w:t>
      </w:r>
      <w:r w:rsidR="00104546" w:rsidRPr="002B1660">
        <w:t xml:space="preserve">building </w:t>
      </w:r>
      <w:r w:rsidR="005917BF" w:rsidRPr="002B1660">
        <w:t xml:space="preserve">the capacity of the servicing sector, including training </w:t>
      </w:r>
      <w:r w:rsidR="00C73767" w:rsidRPr="002B1660">
        <w:t>institut</w:t>
      </w:r>
      <w:r w:rsidR="00C83E1A" w:rsidRPr="002B1660">
        <w:t>ions. It will also support the implementation of</w:t>
      </w:r>
      <w:r w:rsidR="00C73767" w:rsidRPr="002B1660">
        <w:t xml:space="preserve"> an end</w:t>
      </w:r>
      <w:r w:rsidR="00C83E1A" w:rsidRPr="002B1660">
        <w:noBreakHyphen/>
      </w:r>
      <w:r w:rsidR="00C73767" w:rsidRPr="002B1660">
        <w:t>user incentive programme</w:t>
      </w:r>
      <w:r w:rsidR="000F22AA" w:rsidRPr="002B1660">
        <w:t xml:space="preserve"> </w:t>
      </w:r>
      <w:r w:rsidR="00BD7134" w:rsidRPr="002B1660">
        <w:t>to promote</w:t>
      </w:r>
      <w:r w:rsidR="000F22AA" w:rsidRPr="002B1660">
        <w:t xml:space="preserve"> </w:t>
      </w:r>
      <w:r w:rsidR="00A46654" w:rsidRPr="002B1660">
        <w:t xml:space="preserve">equipment </w:t>
      </w:r>
      <w:r w:rsidR="000F22AA" w:rsidRPr="002B1660">
        <w:t xml:space="preserve">replacement and </w:t>
      </w:r>
      <w:r w:rsidR="00A46654" w:rsidRPr="002B1660">
        <w:t xml:space="preserve">refrigerant </w:t>
      </w:r>
      <w:r w:rsidR="000F22AA" w:rsidRPr="002B1660">
        <w:t>recovery, recycling and disposal</w:t>
      </w:r>
      <w:r w:rsidR="007D63B8" w:rsidRPr="002B1660">
        <w:t>.</w:t>
      </w:r>
      <w:r w:rsidR="00900BCD" w:rsidRPr="002B1660">
        <w:t xml:space="preserve"> </w:t>
      </w:r>
      <w:r w:rsidR="002F7983" w:rsidRPr="002B1660">
        <w:t>In addition, t</w:t>
      </w:r>
      <w:r w:rsidR="007D7B54" w:rsidRPr="002B1660">
        <w:t>he</w:t>
      </w:r>
      <w:r w:rsidR="007D63B8" w:rsidRPr="002B1660">
        <w:t xml:space="preserve"> </w:t>
      </w:r>
      <w:r w:rsidR="007D7B54" w:rsidRPr="002B1660">
        <w:t xml:space="preserve">Government </w:t>
      </w:r>
      <w:r w:rsidR="009C60E8" w:rsidRPr="002B1660">
        <w:t>will</w:t>
      </w:r>
      <w:r w:rsidR="007D7B54" w:rsidRPr="002B1660">
        <w:t xml:space="preserve"> </w:t>
      </w:r>
      <w:r w:rsidR="0092122D" w:rsidRPr="002B1660">
        <w:t xml:space="preserve">develop </w:t>
      </w:r>
      <w:r w:rsidR="009958A5" w:rsidRPr="002B1660">
        <w:t xml:space="preserve">the </w:t>
      </w:r>
      <w:r w:rsidR="007D7B54" w:rsidRPr="002B1660">
        <w:t>relevant regulat</w:t>
      </w:r>
      <w:r w:rsidR="0021508A" w:rsidRPr="002B1660">
        <w:t>ory measures</w:t>
      </w:r>
      <w:r w:rsidR="007D7B54" w:rsidRPr="002B1660">
        <w:t xml:space="preserve"> to manage </w:t>
      </w:r>
      <w:r w:rsidR="006A10F0" w:rsidRPr="002B1660">
        <w:t xml:space="preserve">the </w:t>
      </w:r>
      <w:r w:rsidR="00643840" w:rsidRPr="002B1660">
        <w:t xml:space="preserve">HCFC </w:t>
      </w:r>
      <w:r w:rsidR="007D7B54" w:rsidRPr="002B1660">
        <w:t>servic</w:t>
      </w:r>
      <w:r w:rsidR="006A10F0" w:rsidRPr="002B1660">
        <w:t>ing</w:t>
      </w:r>
      <w:r w:rsidR="007D7B54" w:rsidRPr="002B1660">
        <w:t xml:space="preserve"> tail for existing equipment</w:t>
      </w:r>
      <w:r w:rsidR="0031076D" w:rsidRPr="002B1660">
        <w:t>,</w:t>
      </w:r>
      <w:r w:rsidR="007D7B54" w:rsidRPr="002B1660">
        <w:t xml:space="preserve"> in line </w:t>
      </w:r>
      <w:r w:rsidR="00D74453" w:rsidRPr="002B1660">
        <w:t>with Article 5, paragraph</w:t>
      </w:r>
      <w:r w:rsidR="00777257" w:rsidRPr="002B1660">
        <w:t> </w:t>
      </w:r>
      <w:r w:rsidR="00D74453" w:rsidRPr="002B1660">
        <w:t>8</w:t>
      </w:r>
      <w:r w:rsidR="00777257" w:rsidRPr="002B1660">
        <w:t> </w:t>
      </w:r>
      <w:r w:rsidR="00D74453" w:rsidRPr="002B1660">
        <w:t>ter(e)(i), of the Montreal Protocol</w:t>
      </w:r>
      <w:r w:rsidR="00BF1DAE" w:rsidRPr="002B1660">
        <w:t>.</w:t>
      </w:r>
    </w:p>
    <w:p w14:paraId="456831D2" w14:textId="77777777" w:rsidR="00563DA8" w:rsidRPr="002B1660" w:rsidRDefault="00563DA8" w:rsidP="00A06508">
      <w:pPr>
        <w:keepNext/>
        <w:spacing w:after="240"/>
        <w:rPr>
          <w:i/>
          <w:iCs/>
        </w:rPr>
      </w:pPr>
      <w:r w:rsidRPr="002B1660">
        <w:rPr>
          <w:i/>
          <w:iCs/>
        </w:rPr>
        <w:t>Proposed activities</w:t>
      </w:r>
    </w:p>
    <w:p w14:paraId="06FCF60E" w14:textId="72286D76" w:rsidR="00563DA8" w:rsidRPr="002B1660" w:rsidRDefault="00562B8C" w:rsidP="00A06508">
      <w:pPr>
        <w:pStyle w:val="Heading1"/>
      </w:pPr>
      <w:bookmarkStart w:id="9" w:name="_Hlk126915743"/>
      <w:r w:rsidRPr="002B1660">
        <w:t>A</w:t>
      </w:r>
      <w:r w:rsidR="00563DA8" w:rsidRPr="002B1660">
        <w:t xml:space="preserve">ctivities proposed for implementation </w:t>
      </w:r>
      <w:r w:rsidRPr="002B1660">
        <w:t xml:space="preserve">in the servicing sector </w:t>
      </w:r>
      <w:r w:rsidR="00563DA8" w:rsidRPr="002B1660">
        <w:t>under stage </w:t>
      </w:r>
      <w:bookmarkStart w:id="10" w:name="_Hlk190676699"/>
      <w:r w:rsidR="00D95FEA" w:rsidRPr="002B1660">
        <w:t>III</w:t>
      </w:r>
      <w:r w:rsidR="00563DA8" w:rsidRPr="002B1660">
        <w:t xml:space="preserve"> </w:t>
      </w:r>
      <w:bookmarkEnd w:id="10"/>
      <w:r w:rsidR="00563DA8" w:rsidRPr="002B1660">
        <w:t>and in the first tranche and their cost breakdown are presented in table</w:t>
      </w:r>
      <w:r w:rsidRPr="002B1660">
        <w:t> </w:t>
      </w:r>
      <w:r w:rsidR="00E21DDD" w:rsidRPr="002B1660">
        <w:t>3</w:t>
      </w:r>
      <w:r w:rsidR="00563DA8" w:rsidRPr="002B1660">
        <w:t>.</w:t>
      </w:r>
    </w:p>
    <w:p w14:paraId="317821CC" w14:textId="1D1C89E7" w:rsidR="00563DA8" w:rsidRPr="002B1660" w:rsidRDefault="00563DA8" w:rsidP="00A06508">
      <w:pPr>
        <w:keepNext/>
        <w:rPr>
          <w:b/>
          <w:bCs/>
        </w:rPr>
      </w:pPr>
      <w:r w:rsidRPr="002B1660">
        <w:rPr>
          <w:b/>
          <w:bCs/>
        </w:rPr>
        <w:t xml:space="preserve">Table </w:t>
      </w:r>
      <w:r w:rsidR="00E21DDD" w:rsidRPr="002B1660">
        <w:rPr>
          <w:b/>
          <w:bCs/>
        </w:rPr>
        <w:t>3</w:t>
      </w:r>
      <w:r w:rsidRPr="002B1660">
        <w:rPr>
          <w:b/>
          <w:bCs/>
        </w:rPr>
        <w:t xml:space="preserve">. Servicing sector activities and their costs under stage </w:t>
      </w:r>
      <w:r w:rsidR="00ED4E7D" w:rsidRPr="002B1660">
        <w:rPr>
          <w:b/>
        </w:rPr>
        <w:t>III</w:t>
      </w:r>
      <w:r w:rsidRPr="002B1660">
        <w:t xml:space="preserve"> </w:t>
      </w:r>
      <w:r w:rsidRPr="002B1660">
        <w:rPr>
          <w:b/>
          <w:bCs/>
        </w:rPr>
        <w:t xml:space="preserve">of the HPMP for </w:t>
      </w:r>
      <w:r w:rsidR="001D1E96" w:rsidRPr="002B1660">
        <w:rPr>
          <w:b/>
          <w:bCs/>
        </w:rPr>
        <w:t>Thailand</w:t>
      </w:r>
      <w:r w:rsidR="002132EE" w:rsidRPr="002B1660">
        <w:rPr>
          <w:b/>
          <w:bCs/>
        </w:rPr>
        <w:t>,</w:t>
      </w:r>
      <w:r w:rsidRPr="002B1660">
        <w:rPr>
          <w:b/>
          <w:bCs/>
        </w:rPr>
        <w:t xml:space="preserve"> as submitted</w:t>
      </w:r>
    </w:p>
    <w:tbl>
      <w:tblPr>
        <w:tblStyle w:val="TableGrid"/>
        <w:tblW w:w="4983" w:type="pct"/>
        <w:tblLayout w:type="fixed"/>
        <w:tblLook w:val="04A0" w:firstRow="1" w:lastRow="0" w:firstColumn="1" w:lastColumn="0" w:noHBand="0" w:noVBand="1"/>
      </w:tblPr>
      <w:tblGrid>
        <w:gridCol w:w="6160"/>
        <w:gridCol w:w="1580"/>
        <w:gridCol w:w="1578"/>
      </w:tblGrid>
      <w:tr w:rsidR="00277A9A" w:rsidRPr="002B1660" w14:paraId="6F0C9016" w14:textId="77777777" w:rsidTr="00FF3DC1">
        <w:trPr>
          <w:trHeight w:val="56"/>
          <w:tblHeader/>
        </w:trPr>
        <w:tc>
          <w:tcPr>
            <w:tcW w:w="3305" w:type="pct"/>
            <w:vMerge w:val="restart"/>
            <w:vAlign w:val="center"/>
          </w:tcPr>
          <w:p w14:paraId="68B5571D" w14:textId="77777777" w:rsidR="00277A9A" w:rsidRPr="002B1660" w:rsidRDefault="00277A9A" w:rsidP="00A06508">
            <w:pPr>
              <w:keepNext/>
              <w:spacing w:before="20" w:after="20"/>
              <w:jc w:val="center"/>
              <w:rPr>
                <w:b/>
                <w:bCs/>
                <w:sz w:val="20"/>
                <w:szCs w:val="20"/>
              </w:rPr>
            </w:pPr>
            <w:r w:rsidRPr="002B1660">
              <w:rPr>
                <w:b/>
                <w:bCs/>
                <w:sz w:val="20"/>
                <w:szCs w:val="20"/>
              </w:rPr>
              <w:t>Activity</w:t>
            </w:r>
          </w:p>
        </w:tc>
        <w:tc>
          <w:tcPr>
            <w:tcW w:w="1695" w:type="pct"/>
            <w:gridSpan w:val="2"/>
            <w:vAlign w:val="center"/>
          </w:tcPr>
          <w:p w14:paraId="0195E8B1" w14:textId="77777777" w:rsidR="00277A9A" w:rsidRPr="002B1660" w:rsidRDefault="00277A9A" w:rsidP="00A06508">
            <w:pPr>
              <w:spacing w:before="20" w:after="20"/>
              <w:jc w:val="center"/>
              <w:rPr>
                <w:b/>
                <w:bCs/>
                <w:sz w:val="20"/>
                <w:szCs w:val="20"/>
              </w:rPr>
            </w:pPr>
            <w:r w:rsidRPr="002B1660">
              <w:rPr>
                <w:b/>
                <w:bCs/>
                <w:sz w:val="20"/>
                <w:szCs w:val="20"/>
              </w:rPr>
              <w:t>Cost (US $)</w:t>
            </w:r>
          </w:p>
        </w:tc>
      </w:tr>
      <w:tr w:rsidR="00277A9A" w:rsidRPr="002B1660" w14:paraId="1B00B8CC" w14:textId="77777777" w:rsidTr="00FF3DC1">
        <w:trPr>
          <w:trHeight w:val="104"/>
          <w:tblHeader/>
        </w:trPr>
        <w:tc>
          <w:tcPr>
            <w:tcW w:w="3305" w:type="pct"/>
            <w:vMerge/>
            <w:vAlign w:val="center"/>
          </w:tcPr>
          <w:p w14:paraId="50008844" w14:textId="77777777" w:rsidR="00277A9A" w:rsidRPr="002B1660" w:rsidRDefault="00277A9A" w:rsidP="00A06508">
            <w:pPr>
              <w:spacing w:before="20" w:after="20"/>
              <w:jc w:val="center"/>
              <w:rPr>
                <w:b/>
                <w:bCs/>
                <w:sz w:val="20"/>
                <w:szCs w:val="20"/>
              </w:rPr>
            </w:pPr>
          </w:p>
        </w:tc>
        <w:tc>
          <w:tcPr>
            <w:tcW w:w="848" w:type="pct"/>
            <w:vAlign w:val="center"/>
          </w:tcPr>
          <w:p w14:paraId="09819F2C" w14:textId="0FB276C6" w:rsidR="00277A9A" w:rsidRPr="002B1660" w:rsidRDefault="00277A9A" w:rsidP="00A06508">
            <w:pPr>
              <w:spacing w:before="20" w:after="20"/>
              <w:jc w:val="center"/>
              <w:rPr>
                <w:b/>
                <w:bCs/>
                <w:sz w:val="20"/>
                <w:szCs w:val="20"/>
              </w:rPr>
            </w:pPr>
            <w:r w:rsidRPr="002B1660">
              <w:rPr>
                <w:b/>
                <w:bCs/>
                <w:sz w:val="20"/>
                <w:szCs w:val="20"/>
              </w:rPr>
              <w:t>Stage III</w:t>
            </w:r>
          </w:p>
        </w:tc>
        <w:tc>
          <w:tcPr>
            <w:tcW w:w="847" w:type="pct"/>
            <w:vAlign w:val="center"/>
          </w:tcPr>
          <w:p w14:paraId="4CC41FB1" w14:textId="77777777" w:rsidR="00277A9A" w:rsidRPr="002B1660" w:rsidRDefault="00277A9A" w:rsidP="00A06508">
            <w:pPr>
              <w:spacing w:before="20" w:after="20"/>
              <w:jc w:val="center"/>
              <w:rPr>
                <w:b/>
                <w:bCs/>
                <w:sz w:val="20"/>
                <w:szCs w:val="20"/>
              </w:rPr>
            </w:pPr>
            <w:r w:rsidRPr="002B1660">
              <w:rPr>
                <w:b/>
                <w:bCs/>
                <w:sz w:val="20"/>
                <w:szCs w:val="20"/>
              </w:rPr>
              <w:t>First tranche</w:t>
            </w:r>
          </w:p>
        </w:tc>
      </w:tr>
      <w:tr w:rsidR="00D67D7C" w:rsidRPr="002B1660" w14:paraId="16ADD52B" w14:textId="77777777" w:rsidTr="00DB6C80">
        <w:trPr>
          <w:trHeight w:val="230"/>
        </w:trPr>
        <w:tc>
          <w:tcPr>
            <w:tcW w:w="3305" w:type="pct"/>
          </w:tcPr>
          <w:p w14:paraId="5758D573" w14:textId="77777777" w:rsidR="00D67D7C" w:rsidRPr="002B1660" w:rsidRDefault="00D67D7C" w:rsidP="00A06508">
            <w:pPr>
              <w:spacing w:before="20" w:after="20"/>
              <w:jc w:val="left"/>
              <w:rPr>
                <w:b/>
                <w:bCs/>
                <w:sz w:val="20"/>
                <w:szCs w:val="20"/>
              </w:rPr>
            </w:pPr>
            <w:r w:rsidRPr="002B1660">
              <w:rPr>
                <w:b/>
                <w:bCs/>
                <w:sz w:val="20"/>
                <w:szCs w:val="20"/>
              </w:rPr>
              <w:t>1. Policy and regulatory framework:</w:t>
            </w:r>
          </w:p>
          <w:p w14:paraId="1D9A1861" w14:textId="448483AA" w:rsidR="00235836" w:rsidRPr="002B1660" w:rsidRDefault="00235836" w:rsidP="00A06508">
            <w:pPr>
              <w:spacing w:before="20" w:after="20"/>
              <w:jc w:val="left"/>
              <w:rPr>
                <w:sz w:val="20"/>
                <w:szCs w:val="20"/>
              </w:rPr>
            </w:pPr>
            <w:r w:rsidRPr="002B1660">
              <w:rPr>
                <w:sz w:val="20"/>
                <w:szCs w:val="20"/>
              </w:rPr>
              <w:t xml:space="preserve">1.1. Introduce and enforce regulations to establish, by 1 January 2030, a </w:t>
            </w:r>
            <w:r w:rsidR="00376B5E" w:rsidRPr="002B1660">
              <w:rPr>
                <w:sz w:val="20"/>
                <w:szCs w:val="20"/>
              </w:rPr>
              <w:t xml:space="preserve">prohibition </w:t>
            </w:r>
            <w:r w:rsidRPr="002B1660">
              <w:rPr>
                <w:sz w:val="20"/>
                <w:szCs w:val="20"/>
              </w:rPr>
              <w:t xml:space="preserve">on the use of HCFCs in manufacturing (including portable fire extinguishers), a ban on the use of HCFC-141b in solvent cleaning applications, and a ban on the installation of new chillers and other HCFC-based </w:t>
            </w:r>
            <w:r w:rsidR="00742937" w:rsidRPr="002B1660">
              <w:rPr>
                <w:sz w:val="20"/>
                <w:szCs w:val="20"/>
              </w:rPr>
              <w:t>RAC</w:t>
            </w:r>
            <w:r w:rsidRPr="002B1660">
              <w:rPr>
                <w:sz w:val="20"/>
                <w:szCs w:val="20"/>
              </w:rPr>
              <w:t xml:space="preserve"> systems; </w:t>
            </w:r>
          </w:p>
          <w:p w14:paraId="3BA5F65D" w14:textId="77777777" w:rsidR="00235836" w:rsidRPr="002B1660" w:rsidRDefault="00235836" w:rsidP="00A06508">
            <w:pPr>
              <w:spacing w:before="20" w:after="20"/>
              <w:jc w:val="left"/>
              <w:rPr>
                <w:sz w:val="20"/>
                <w:szCs w:val="20"/>
              </w:rPr>
            </w:pPr>
            <w:r w:rsidRPr="002B1660">
              <w:rPr>
                <w:sz w:val="20"/>
                <w:szCs w:val="20"/>
              </w:rPr>
              <w:t xml:space="preserve">1.2. Continue to implement HCFC import control measures, including mandatory reporting of end-users by importers and monitoring of sales and stock carry-over; </w:t>
            </w:r>
          </w:p>
          <w:p w14:paraId="05BE2861" w14:textId="23A6CC71" w:rsidR="0068367F" w:rsidRPr="002B1660" w:rsidRDefault="00235836" w:rsidP="00A06508">
            <w:pPr>
              <w:spacing w:before="20" w:after="20"/>
              <w:jc w:val="left"/>
              <w:rPr>
                <w:sz w:val="20"/>
                <w:szCs w:val="20"/>
              </w:rPr>
            </w:pPr>
            <w:r w:rsidRPr="002B1660">
              <w:rPr>
                <w:sz w:val="20"/>
                <w:szCs w:val="20"/>
              </w:rPr>
              <w:t>1.3. Maintain limited HCFC imports only for servicing existing equipment</w:t>
            </w:r>
            <w:r w:rsidR="00FA4CDD" w:rsidRPr="002B1660">
              <w:rPr>
                <w:sz w:val="20"/>
                <w:szCs w:val="20"/>
              </w:rPr>
              <w:t xml:space="preserve"> between 2030-2034</w:t>
            </w:r>
          </w:p>
        </w:tc>
        <w:tc>
          <w:tcPr>
            <w:tcW w:w="848" w:type="pct"/>
          </w:tcPr>
          <w:p w14:paraId="3C7715E7" w14:textId="23B2F00D" w:rsidR="00D67D7C" w:rsidRPr="002B1660" w:rsidRDefault="00D67D7C" w:rsidP="00A06508">
            <w:pPr>
              <w:spacing w:before="20" w:after="20"/>
              <w:jc w:val="right"/>
              <w:rPr>
                <w:sz w:val="20"/>
                <w:szCs w:val="20"/>
              </w:rPr>
            </w:pPr>
            <w:r w:rsidRPr="002B1660">
              <w:rPr>
                <w:sz w:val="20"/>
                <w:szCs w:val="20"/>
              </w:rPr>
              <w:t>Co-financing from Government</w:t>
            </w:r>
          </w:p>
        </w:tc>
        <w:tc>
          <w:tcPr>
            <w:tcW w:w="847" w:type="pct"/>
          </w:tcPr>
          <w:p w14:paraId="3F901CCE" w14:textId="3452985D" w:rsidR="00D67D7C" w:rsidRPr="002B1660" w:rsidRDefault="00D67D7C" w:rsidP="00A06508">
            <w:pPr>
              <w:spacing w:before="20" w:after="20"/>
              <w:jc w:val="right"/>
              <w:rPr>
                <w:sz w:val="20"/>
                <w:szCs w:val="20"/>
              </w:rPr>
            </w:pPr>
            <w:r w:rsidRPr="002B1660">
              <w:rPr>
                <w:sz w:val="20"/>
                <w:szCs w:val="20"/>
              </w:rPr>
              <w:t>Co-financing from Government</w:t>
            </w:r>
          </w:p>
        </w:tc>
      </w:tr>
      <w:tr w:rsidR="00FF3DC1" w:rsidRPr="002B1660" w14:paraId="1092CAD2" w14:textId="77777777" w:rsidTr="00C528B6">
        <w:trPr>
          <w:trHeight w:val="233"/>
        </w:trPr>
        <w:tc>
          <w:tcPr>
            <w:tcW w:w="3305" w:type="pct"/>
          </w:tcPr>
          <w:p w14:paraId="591519DC" w14:textId="3F62E5DE" w:rsidR="00FF3DC1" w:rsidRPr="002B1660" w:rsidRDefault="00FF3DC1" w:rsidP="00A06508">
            <w:pPr>
              <w:spacing w:before="20" w:after="20"/>
              <w:jc w:val="left"/>
              <w:rPr>
                <w:sz w:val="20"/>
                <w:szCs w:val="20"/>
              </w:rPr>
            </w:pPr>
            <w:r w:rsidRPr="002B1660">
              <w:rPr>
                <w:b/>
                <w:bCs/>
                <w:sz w:val="20"/>
                <w:szCs w:val="20"/>
              </w:rPr>
              <w:t>2. Customs and enforcement training:</w:t>
            </w:r>
            <w:r w:rsidRPr="002B1660">
              <w:rPr>
                <w:sz w:val="20"/>
                <w:szCs w:val="20"/>
              </w:rPr>
              <w:t xml:space="preserve"> </w:t>
            </w:r>
          </w:p>
          <w:p w14:paraId="198E03C3" w14:textId="1426E688" w:rsidR="00FF3DC1" w:rsidRPr="002B1660" w:rsidRDefault="00FF3DC1" w:rsidP="00A06508">
            <w:pPr>
              <w:spacing w:before="20" w:after="20"/>
              <w:jc w:val="left"/>
              <w:rPr>
                <w:sz w:val="20"/>
                <w:szCs w:val="20"/>
              </w:rPr>
            </w:pPr>
            <w:r w:rsidRPr="002B1660">
              <w:rPr>
                <w:sz w:val="20"/>
                <w:szCs w:val="20"/>
              </w:rPr>
              <w:t>2.1. Conduct 20 training workshops for approximately 700 customs and enforcement officers at major checkpoints, covering topics such as ozone protection and the Montreal Protocol, inspection techniques, use and maintenance of refrigerant identifiers, risk profiling, safety in handling cylinders, Harmonized System codes, declaration and standard operating procedures for handling unauthorized shipments; integrate trade control topics into the customs training curriculum (US $2</w:t>
            </w:r>
            <w:r w:rsidR="00D26CCE" w:rsidRPr="002B1660">
              <w:rPr>
                <w:sz w:val="20"/>
                <w:szCs w:val="20"/>
              </w:rPr>
              <w:t>2</w:t>
            </w:r>
            <w:r w:rsidRPr="002B1660">
              <w:rPr>
                <w:sz w:val="20"/>
                <w:szCs w:val="20"/>
              </w:rPr>
              <w:t xml:space="preserve">5,000); </w:t>
            </w:r>
          </w:p>
          <w:p w14:paraId="2364782D" w14:textId="0E593E4F" w:rsidR="00FF3DC1" w:rsidRPr="002B1660" w:rsidRDefault="00FF3DC1" w:rsidP="00A06508">
            <w:pPr>
              <w:spacing w:before="20" w:after="20"/>
              <w:jc w:val="left"/>
              <w:rPr>
                <w:sz w:val="20"/>
                <w:szCs w:val="20"/>
              </w:rPr>
            </w:pPr>
            <w:r w:rsidRPr="002B1660">
              <w:rPr>
                <w:sz w:val="20"/>
                <w:szCs w:val="20"/>
              </w:rPr>
              <w:t>2.2. Procure and distribute 50 refrigerant identifiers to selected customs checkpoints and the Department of Industrial Works (DIW)</w:t>
            </w:r>
            <w:r w:rsidR="0017323D" w:rsidRPr="002B1660">
              <w:rPr>
                <w:sz w:val="20"/>
                <w:szCs w:val="20"/>
              </w:rPr>
              <w:t>,</w:t>
            </w:r>
            <w:r w:rsidR="0017323D" w:rsidRPr="002B1660">
              <w:t xml:space="preserve"> </w:t>
            </w:r>
            <w:r w:rsidR="0017323D" w:rsidRPr="002B1660">
              <w:rPr>
                <w:sz w:val="20"/>
                <w:szCs w:val="20"/>
              </w:rPr>
              <w:t>along with consumables for more sustainable use</w:t>
            </w:r>
            <w:r w:rsidRPr="002B1660">
              <w:rPr>
                <w:sz w:val="20"/>
                <w:szCs w:val="20"/>
              </w:rPr>
              <w:t xml:space="preserve"> (US $3</w:t>
            </w:r>
            <w:r w:rsidR="00D26CCE" w:rsidRPr="002B1660">
              <w:rPr>
                <w:sz w:val="20"/>
                <w:szCs w:val="20"/>
              </w:rPr>
              <w:t>4</w:t>
            </w:r>
            <w:r w:rsidRPr="002B1660">
              <w:rPr>
                <w:sz w:val="20"/>
                <w:szCs w:val="20"/>
              </w:rPr>
              <w:t>0,000)</w:t>
            </w:r>
            <w:r w:rsidR="0001455F" w:rsidRPr="002B1660">
              <w:rPr>
                <w:sz w:val="20"/>
                <w:szCs w:val="20"/>
              </w:rPr>
              <w:t>;</w:t>
            </w:r>
          </w:p>
          <w:p w14:paraId="78331D76" w14:textId="10B823E2" w:rsidR="00D26CCE" w:rsidRPr="002B1660" w:rsidRDefault="00D26CCE" w:rsidP="00A06508">
            <w:pPr>
              <w:spacing w:before="20" w:after="20"/>
              <w:jc w:val="left"/>
              <w:rPr>
                <w:sz w:val="20"/>
                <w:szCs w:val="20"/>
              </w:rPr>
            </w:pPr>
            <w:r w:rsidRPr="002B1660">
              <w:rPr>
                <w:sz w:val="20"/>
                <w:szCs w:val="20"/>
              </w:rPr>
              <w:lastRenderedPageBreak/>
              <w:t xml:space="preserve">2.3. </w:t>
            </w:r>
            <w:r w:rsidR="00096472" w:rsidRPr="002B1660">
              <w:rPr>
                <w:sz w:val="20"/>
                <w:szCs w:val="20"/>
              </w:rPr>
              <w:t>Organize regular training workshops with HCFC importers on impending HCFC restrictions and total phase</w:t>
            </w:r>
            <w:r w:rsidR="00AF6ABD" w:rsidRPr="002B1660">
              <w:rPr>
                <w:sz w:val="20"/>
                <w:szCs w:val="20"/>
              </w:rPr>
              <w:t>-</w:t>
            </w:r>
            <w:r w:rsidR="00096472" w:rsidRPr="002B1660">
              <w:rPr>
                <w:sz w:val="20"/>
                <w:szCs w:val="20"/>
              </w:rPr>
              <w:t>out (US $100,000)</w:t>
            </w:r>
          </w:p>
        </w:tc>
        <w:tc>
          <w:tcPr>
            <w:tcW w:w="848" w:type="pct"/>
          </w:tcPr>
          <w:p w14:paraId="5BFE3EF6" w14:textId="07FA59CF" w:rsidR="00FF3DC1" w:rsidRPr="002B1660" w:rsidRDefault="00096472" w:rsidP="00A06508">
            <w:pPr>
              <w:spacing w:before="20" w:after="20"/>
              <w:jc w:val="right"/>
              <w:rPr>
                <w:sz w:val="20"/>
                <w:szCs w:val="20"/>
              </w:rPr>
            </w:pPr>
            <w:r w:rsidRPr="002B1660">
              <w:rPr>
                <w:sz w:val="20"/>
                <w:szCs w:val="20"/>
              </w:rPr>
              <w:lastRenderedPageBreak/>
              <w:t>66</w:t>
            </w:r>
            <w:r w:rsidR="00FF3DC1" w:rsidRPr="002B1660">
              <w:rPr>
                <w:sz w:val="20"/>
                <w:szCs w:val="20"/>
              </w:rPr>
              <w:t>5,000</w:t>
            </w:r>
          </w:p>
        </w:tc>
        <w:tc>
          <w:tcPr>
            <w:tcW w:w="847" w:type="pct"/>
          </w:tcPr>
          <w:p w14:paraId="43C25063" w14:textId="77777777" w:rsidR="00FF3DC1" w:rsidRPr="002B1660" w:rsidRDefault="00FF3DC1" w:rsidP="00A06508">
            <w:pPr>
              <w:spacing w:before="20" w:after="20"/>
              <w:jc w:val="right"/>
              <w:rPr>
                <w:sz w:val="20"/>
                <w:szCs w:val="20"/>
              </w:rPr>
            </w:pPr>
            <w:r w:rsidRPr="002B1660">
              <w:rPr>
                <w:sz w:val="20"/>
                <w:szCs w:val="20"/>
              </w:rPr>
              <w:t>33,750</w:t>
            </w:r>
          </w:p>
        </w:tc>
      </w:tr>
      <w:tr w:rsidR="00277A9A" w:rsidRPr="002B1660" w14:paraId="602D9B88" w14:textId="77777777" w:rsidTr="00DB6C80">
        <w:trPr>
          <w:trHeight w:val="239"/>
        </w:trPr>
        <w:tc>
          <w:tcPr>
            <w:tcW w:w="3305" w:type="pct"/>
          </w:tcPr>
          <w:p w14:paraId="529F8048" w14:textId="37D958DE" w:rsidR="00277A9A" w:rsidRPr="002B1660" w:rsidRDefault="00FF3DC1" w:rsidP="00A06508">
            <w:pPr>
              <w:spacing w:before="20" w:after="20"/>
              <w:jc w:val="left"/>
              <w:rPr>
                <w:b/>
                <w:bCs/>
                <w:sz w:val="20"/>
                <w:szCs w:val="20"/>
              </w:rPr>
            </w:pPr>
            <w:r w:rsidRPr="002B1660">
              <w:rPr>
                <w:b/>
                <w:bCs/>
                <w:sz w:val="20"/>
                <w:szCs w:val="20"/>
              </w:rPr>
              <w:t>3</w:t>
            </w:r>
            <w:r w:rsidR="007E5108" w:rsidRPr="002B1660">
              <w:rPr>
                <w:b/>
                <w:bCs/>
                <w:sz w:val="20"/>
                <w:szCs w:val="20"/>
              </w:rPr>
              <w:t>. Residential air-conditioning servicing:</w:t>
            </w:r>
          </w:p>
          <w:p w14:paraId="127E8E7D" w14:textId="6A5BFB97" w:rsidR="00233E25" w:rsidRPr="002B1660" w:rsidRDefault="00FF3DC1" w:rsidP="00A06508">
            <w:pPr>
              <w:spacing w:before="20" w:after="20"/>
              <w:jc w:val="left"/>
              <w:rPr>
                <w:sz w:val="20"/>
                <w:szCs w:val="20"/>
              </w:rPr>
            </w:pPr>
            <w:r w:rsidRPr="002B1660">
              <w:rPr>
                <w:sz w:val="20"/>
                <w:szCs w:val="20"/>
              </w:rPr>
              <w:t>3</w:t>
            </w:r>
            <w:r w:rsidR="00233E25" w:rsidRPr="002B1660">
              <w:rPr>
                <w:sz w:val="20"/>
                <w:szCs w:val="20"/>
              </w:rPr>
              <w:t>.1. Increase the number of public training centres from 12 to 18 nationwide; provide 36 sets of training equipment (e.g., vacuum pump</w:t>
            </w:r>
            <w:r w:rsidR="000F5599" w:rsidRPr="002B1660">
              <w:rPr>
                <w:sz w:val="20"/>
                <w:szCs w:val="20"/>
              </w:rPr>
              <w:t>s</w:t>
            </w:r>
            <w:r w:rsidR="00233E25" w:rsidRPr="002B1660">
              <w:rPr>
                <w:sz w:val="20"/>
                <w:szCs w:val="20"/>
              </w:rPr>
              <w:t>, electronic leak detectors, refrigerant recovery cylinders, and service tools and accessories) for the six additional training centres (US</w:t>
            </w:r>
            <w:r w:rsidR="00FD34DF" w:rsidRPr="002B1660">
              <w:rPr>
                <w:sz w:val="20"/>
                <w:szCs w:val="20"/>
              </w:rPr>
              <w:t> </w:t>
            </w:r>
            <w:r w:rsidR="00233E25" w:rsidRPr="002B1660">
              <w:rPr>
                <w:sz w:val="20"/>
                <w:szCs w:val="20"/>
              </w:rPr>
              <w:t>$</w:t>
            </w:r>
            <w:r w:rsidR="005E22C0" w:rsidRPr="002B1660">
              <w:rPr>
                <w:sz w:val="20"/>
                <w:szCs w:val="20"/>
              </w:rPr>
              <w:t>136,080</w:t>
            </w:r>
            <w:r w:rsidR="00233E25" w:rsidRPr="002B1660">
              <w:rPr>
                <w:sz w:val="20"/>
                <w:szCs w:val="20"/>
              </w:rPr>
              <w:t>);</w:t>
            </w:r>
          </w:p>
          <w:p w14:paraId="1C2D04F7" w14:textId="6363B689" w:rsidR="00233E25" w:rsidRPr="002B1660" w:rsidRDefault="00FF3DC1" w:rsidP="00A06508">
            <w:pPr>
              <w:spacing w:before="20" w:after="20"/>
              <w:jc w:val="left"/>
              <w:rPr>
                <w:sz w:val="20"/>
                <w:szCs w:val="20"/>
              </w:rPr>
            </w:pPr>
            <w:r w:rsidRPr="002B1660">
              <w:rPr>
                <w:sz w:val="20"/>
                <w:szCs w:val="20"/>
              </w:rPr>
              <w:t>3</w:t>
            </w:r>
            <w:r w:rsidR="00233E25" w:rsidRPr="002B1660">
              <w:rPr>
                <w:sz w:val="20"/>
                <w:szCs w:val="20"/>
              </w:rPr>
              <w:t>.2. Train and certify at least 15,000 service technicians on the safe and efficient handling of alternative refrigerants and technologies, including refrigerant recovery practices and basic repair of electronic controllers for split-type inverter air</w:t>
            </w:r>
            <w:r w:rsidR="00471DA6" w:rsidRPr="002B1660">
              <w:rPr>
                <w:sz w:val="20"/>
                <w:szCs w:val="20"/>
              </w:rPr>
              <w:t xml:space="preserve"> </w:t>
            </w:r>
            <w:r w:rsidR="00233E25" w:rsidRPr="002B1660">
              <w:rPr>
                <w:sz w:val="20"/>
                <w:szCs w:val="20"/>
              </w:rPr>
              <w:t>conditioners (US $</w:t>
            </w:r>
            <w:r w:rsidR="00D2096A" w:rsidRPr="002B1660">
              <w:rPr>
                <w:sz w:val="20"/>
                <w:szCs w:val="20"/>
              </w:rPr>
              <w:t>4</w:t>
            </w:r>
            <w:r w:rsidR="00233E25" w:rsidRPr="002B1660">
              <w:rPr>
                <w:sz w:val="20"/>
                <w:szCs w:val="20"/>
              </w:rPr>
              <w:t>,</w:t>
            </w:r>
            <w:r w:rsidR="00D2096A" w:rsidRPr="002B1660">
              <w:rPr>
                <w:sz w:val="20"/>
                <w:szCs w:val="20"/>
              </w:rPr>
              <w:t>5</w:t>
            </w:r>
            <w:r w:rsidR="00233E25" w:rsidRPr="002B1660">
              <w:rPr>
                <w:sz w:val="20"/>
                <w:szCs w:val="20"/>
              </w:rPr>
              <w:t xml:space="preserve">00,000); </w:t>
            </w:r>
          </w:p>
          <w:p w14:paraId="06242A03" w14:textId="2AF54273" w:rsidR="00233E25" w:rsidRPr="002B1660" w:rsidRDefault="00FF3DC1" w:rsidP="00A06508">
            <w:pPr>
              <w:spacing w:before="20" w:after="20"/>
              <w:jc w:val="left"/>
              <w:rPr>
                <w:sz w:val="20"/>
                <w:szCs w:val="20"/>
              </w:rPr>
            </w:pPr>
            <w:r w:rsidRPr="002B1660">
              <w:rPr>
                <w:sz w:val="20"/>
                <w:szCs w:val="20"/>
              </w:rPr>
              <w:t>3</w:t>
            </w:r>
            <w:r w:rsidR="00233E25" w:rsidRPr="002B1660">
              <w:rPr>
                <w:sz w:val="20"/>
                <w:szCs w:val="20"/>
              </w:rPr>
              <w:t xml:space="preserve">.3. Provide 15,000 sets of basic service tools, which could include recovery units, vacuum pumps, and copper pipe flaring sets, as incentive for certified technicians (US $5,400,000); </w:t>
            </w:r>
          </w:p>
          <w:p w14:paraId="346C63FF" w14:textId="698C4101" w:rsidR="00233E25" w:rsidRPr="002B1660" w:rsidRDefault="00FF3DC1" w:rsidP="00A06508">
            <w:pPr>
              <w:spacing w:before="20" w:after="20"/>
              <w:jc w:val="left"/>
              <w:rPr>
                <w:sz w:val="20"/>
                <w:szCs w:val="20"/>
              </w:rPr>
            </w:pPr>
            <w:r w:rsidRPr="002B1660">
              <w:rPr>
                <w:sz w:val="20"/>
                <w:szCs w:val="20"/>
              </w:rPr>
              <w:t>3</w:t>
            </w:r>
            <w:r w:rsidR="00233E25" w:rsidRPr="002B1660">
              <w:rPr>
                <w:sz w:val="20"/>
                <w:szCs w:val="20"/>
              </w:rPr>
              <w:t xml:space="preserve">.4. Supply 108 sets of </w:t>
            </w:r>
            <w:r w:rsidR="003B141A" w:rsidRPr="002B1660">
              <w:rPr>
                <w:sz w:val="20"/>
                <w:szCs w:val="20"/>
              </w:rPr>
              <w:t>AC</w:t>
            </w:r>
            <w:r w:rsidR="00233E25" w:rsidRPr="002B1660">
              <w:rPr>
                <w:sz w:val="20"/>
                <w:szCs w:val="20"/>
              </w:rPr>
              <w:t xml:space="preserve"> mocking training units, recovery machines, refrigerant cylinders, tools and accessories for training and certification support </w:t>
            </w:r>
            <w:r w:rsidR="00CA6556" w:rsidRPr="002B1660">
              <w:rPr>
                <w:sz w:val="20"/>
                <w:szCs w:val="20"/>
              </w:rPr>
              <w:t xml:space="preserve">to 15,000 technicians </w:t>
            </w:r>
            <w:r w:rsidR="00233E25" w:rsidRPr="002B1660">
              <w:rPr>
                <w:sz w:val="20"/>
                <w:szCs w:val="20"/>
              </w:rPr>
              <w:t>(US $</w:t>
            </w:r>
            <w:r w:rsidR="00AD6B6D" w:rsidRPr="002B1660">
              <w:rPr>
                <w:sz w:val="20"/>
                <w:szCs w:val="20"/>
              </w:rPr>
              <w:t>761,</w:t>
            </w:r>
            <w:r w:rsidR="00233E25" w:rsidRPr="002B1660">
              <w:rPr>
                <w:sz w:val="20"/>
                <w:szCs w:val="20"/>
              </w:rPr>
              <w:t>400);</w:t>
            </w:r>
          </w:p>
          <w:p w14:paraId="25D78D4B" w14:textId="3D58F314" w:rsidR="009352CA" w:rsidRPr="002B1660" w:rsidRDefault="00FF3DC1" w:rsidP="00A06508">
            <w:pPr>
              <w:spacing w:before="20" w:after="20"/>
              <w:jc w:val="left"/>
              <w:rPr>
                <w:sz w:val="20"/>
                <w:szCs w:val="20"/>
              </w:rPr>
            </w:pPr>
            <w:r w:rsidRPr="002B1660">
              <w:rPr>
                <w:sz w:val="20"/>
                <w:szCs w:val="20"/>
              </w:rPr>
              <w:t>3</w:t>
            </w:r>
            <w:r w:rsidR="00233E25" w:rsidRPr="002B1660">
              <w:rPr>
                <w:sz w:val="20"/>
                <w:szCs w:val="20"/>
              </w:rPr>
              <w:t>.5. Adopt a strengthened public–private partnership approach to expand national training capacity and enhance access to high‑quality RAC servicing programmes</w:t>
            </w:r>
          </w:p>
        </w:tc>
        <w:tc>
          <w:tcPr>
            <w:tcW w:w="848" w:type="pct"/>
          </w:tcPr>
          <w:p w14:paraId="0E1C0103" w14:textId="3A651EAD" w:rsidR="00277A9A" w:rsidRPr="002B1660" w:rsidRDefault="007E5108" w:rsidP="00A06508">
            <w:pPr>
              <w:spacing w:before="20" w:after="20"/>
              <w:jc w:val="right"/>
              <w:rPr>
                <w:sz w:val="20"/>
                <w:szCs w:val="20"/>
              </w:rPr>
            </w:pPr>
            <w:r w:rsidRPr="002B1660">
              <w:rPr>
                <w:sz w:val="20"/>
                <w:szCs w:val="20"/>
              </w:rPr>
              <w:t>10,797,480</w:t>
            </w:r>
          </w:p>
        </w:tc>
        <w:tc>
          <w:tcPr>
            <w:tcW w:w="847" w:type="pct"/>
          </w:tcPr>
          <w:p w14:paraId="635F758D" w14:textId="23A4873C" w:rsidR="00277A9A" w:rsidRPr="002B1660" w:rsidRDefault="00A025EB" w:rsidP="00A06508">
            <w:pPr>
              <w:spacing w:before="20" w:after="20"/>
              <w:jc w:val="right"/>
              <w:rPr>
                <w:sz w:val="20"/>
                <w:szCs w:val="20"/>
              </w:rPr>
            </w:pPr>
            <w:r w:rsidRPr="002B1660">
              <w:rPr>
                <w:sz w:val="20"/>
                <w:szCs w:val="20"/>
              </w:rPr>
              <w:t>2,877,480</w:t>
            </w:r>
          </w:p>
        </w:tc>
      </w:tr>
      <w:tr w:rsidR="00277A9A" w:rsidRPr="002B1660" w14:paraId="79395485" w14:textId="77777777" w:rsidTr="00DB6C80">
        <w:trPr>
          <w:trHeight w:val="239"/>
        </w:trPr>
        <w:tc>
          <w:tcPr>
            <w:tcW w:w="3305" w:type="pct"/>
          </w:tcPr>
          <w:p w14:paraId="76E9939E" w14:textId="5F45351B" w:rsidR="00277A9A" w:rsidRPr="002B1660" w:rsidRDefault="00FF3DC1" w:rsidP="00A06508">
            <w:pPr>
              <w:spacing w:before="20" w:after="20"/>
              <w:jc w:val="left"/>
              <w:rPr>
                <w:b/>
                <w:bCs/>
                <w:sz w:val="20"/>
                <w:szCs w:val="20"/>
              </w:rPr>
            </w:pPr>
            <w:r w:rsidRPr="002B1660">
              <w:rPr>
                <w:b/>
                <w:bCs/>
                <w:sz w:val="20"/>
                <w:szCs w:val="20"/>
              </w:rPr>
              <w:t>4</w:t>
            </w:r>
            <w:r w:rsidR="007E5108" w:rsidRPr="002B1660">
              <w:rPr>
                <w:b/>
                <w:bCs/>
                <w:sz w:val="20"/>
                <w:szCs w:val="20"/>
              </w:rPr>
              <w:t>. Industrial refrigeration servicing</w:t>
            </w:r>
            <w:r w:rsidR="009B599F" w:rsidRPr="002B1660">
              <w:rPr>
                <w:b/>
                <w:bCs/>
                <w:sz w:val="20"/>
                <w:szCs w:val="20"/>
              </w:rPr>
              <w:t xml:space="preserve"> for ammonia-based systems</w:t>
            </w:r>
            <w:r w:rsidR="007E5108" w:rsidRPr="002B1660">
              <w:rPr>
                <w:b/>
                <w:bCs/>
                <w:sz w:val="20"/>
                <w:szCs w:val="20"/>
              </w:rPr>
              <w:t>:</w:t>
            </w:r>
          </w:p>
          <w:p w14:paraId="3516F344" w14:textId="4556522A" w:rsidR="00233E25" w:rsidRPr="002B1660" w:rsidRDefault="00FF3DC1" w:rsidP="00A06508">
            <w:pPr>
              <w:spacing w:before="20" w:after="20"/>
              <w:jc w:val="left"/>
              <w:rPr>
                <w:sz w:val="20"/>
                <w:szCs w:val="20"/>
              </w:rPr>
            </w:pPr>
            <w:r w:rsidRPr="002B1660">
              <w:rPr>
                <w:sz w:val="20"/>
                <w:szCs w:val="20"/>
              </w:rPr>
              <w:t>4</w:t>
            </w:r>
            <w:r w:rsidR="00233E25" w:rsidRPr="002B1660">
              <w:rPr>
                <w:sz w:val="20"/>
                <w:szCs w:val="20"/>
              </w:rPr>
              <w:t xml:space="preserve">.1. Establish a virtual reality-based specialized training programme at DSD and a selected vocational school under OVEC; </w:t>
            </w:r>
          </w:p>
          <w:p w14:paraId="4C7F58F6" w14:textId="4F8FE40E" w:rsidR="00233E25" w:rsidRPr="002B1660" w:rsidRDefault="00FF3DC1" w:rsidP="00A06508">
            <w:pPr>
              <w:spacing w:before="20" w:after="20"/>
              <w:jc w:val="left"/>
              <w:rPr>
                <w:sz w:val="20"/>
                <w:szCs w:val="20"/>
              </w:rPr>
            </w:pPr>
            <w:r w:rsidRPr="002B1660">
              <w:rPr>
                <w:sz w:val="20"/>
                <w:szCs w:val="20"/>
              </w:rPr>
              <w:t>4</w:t>
            </w:r>
            <w:r w:rsidR="00233E25" w:rsidRPr="002B1660">
              <w:rPr>
                <w:sz w:val="20"/>
                <w:szCs w:val="20"/>
              </w:rPr>
              <w:t xml:space="preserve">.2. Develop a training curriculum and a competency-based testing module (US $60,000); </w:t>
            </w:r>
          </w:p>
          <w:p w14:paraId="4C84A65D" w14:textId="0F7E389D" w:rsidR="00233E25" w:rsidRPr="002B1660" w:rsidRDefault="00FF3DC1" w:rsidP="00A06508">
            <w:pPr>
              <w:spacing w:before="20" w:after="20"/>
              <w:jc w:val="left"/>
              <w:rPr>
                <w:sz w:val="20"/>
                <w:szCs w:val="20"/>
              </w:rPr>
            </w:pPr>
            <w:r w:rsidRPr="002B1660">
              <w:rPr>
                <w:sz w:val="20"/>
                <w:szCs w:val="20"/>
              </w:rPr>
              <w:t>4</w:t>
            </w:r>
            <w:r w:rsidR="00233E25" w:rsidRPr="002B1660">
              <w:rPr>
                <w:sz w:val="20"/>
                <w:szCs w:val="20"/>
              </w:rPr>
              <w:t>.3. Install virtual reality training systems, including two hardware/control systems and two simulation systems</w:t>
            </w:r>
            <w:r w:rsidR="00B6261B" w:rsidRPr="002B1660">
              <w:rPr>
                <w:sz w:val="20"/>
                <w:szCs w:val="20"/>
              </w:rPr>
              <w:t>,</w:t>
            </w:r>
            <w:r w:rsidR="00BC7D8B" w:rsidRPr="002B1660">
              <w:rPr>
                <w:sz w:val="20"/>
                <w:szCs w:val="20"/>
              </w:rPr>
              <w:t xml:space="preserve"> and annual fee for software license and maintenance</w:t>
            </w:r>
            <w:r w:rsidR="00233E25" w:rsidRPr="002B1660">
              <w:rPr>
                <w:sz w:val="20"/>
                <w:szCs w:val="20"/>
              </w:rPr>
              <w:t xml:space="preserve"> (15 units per set</w:t>
            </w:r>
            <w:r w:rsidR="00BC7D8B" w:rsidRPr="002B1660">
              <w:rPr>
                <w:sz w:val="20"/>
                <w:szCs w:val="20"/>
              </w:rPr>
              <w:t xml:space="preserve"> and </w:t>
            </w:r>
            <w:r w:rsidR="00A90A33" w:rsidRPr="002B1660">
              <w:rPr>
                <w:sz w:val="20"/>
                <w:szCs w:val="20"/>
              </w:rPr>
              <w:t>eight-</w:t>
            </w:r>
            <w:r w:rsidR="00BC7D8B" w:rsidRPr="002B1660">
              <w:rPr>
                <w:sz w:val="20"/>
                <w:szCs w:val="20"/>
              </w:rPr>
              <w:t>year license fee</w:t>
            </w:r>
            <w:r w:rsidR="00233E25" w:rsidRPr="002B1660">
              <w:rPr>
                <w:sz w:val="20"/>
                <w:szCs w:val="20"/>
              </w:rPr>
              <w:t>) (US $</w:t>
            </w:r>
            <w:r w:rsidR="00BC7D8B" w:rsidRPr="002B1660">
              <w:rPr>
                <w:sz w:val="20"/>
                <w:szCs w:val="20"/>
              </w:rPr>
              <w:t>79</w:t>
            </w:r>
            <w:r w:rsidR="00233E25" w:rsidRPr="002B1660">
              <w:rPr>
                <w:sz w:val="20"/>
                <w:szCs w:val="20"/>
              </w:rPr>
              <w:t xml:space="preserve">0,000); </w:t>
            </w:r>
          </w:p>
          <w:p w14:paraId="17EF2530" w14:textId="3CCA07F5" w:rsidR="00233E25" w:rsidRPr="002B1660" w:rsidRDefault="00FF3DC1" w:rsidP="00A06508">
            <w:pPr>
              <w:spacing w:before="20" w:after="20"/>
              <w:jc w:val="left"/>
              <w:rPr>
                <w:sz w:val="20"/>
                <w:szCs w:val="20"/>
              </w:rPr>
            </w:pPr>
            <w:r w:rsidRPr="002B1660">
              <w:rPr>
                <w:sz w:val="20"/>
                <w:szCs w:val="20"/>
              </w:rPr>
              <w:t>4</w:t>
            </w:r>
            <w:r w:rsidR="00233E25" w:rsidRPr="002B1660">
              <w:rPr>
                <w:sz w:val="20"/>
                <w:szCs w:val="20"/>
              </w:rPr>
              <w:t xml:space="preserve">.4. Train 500 service technicians and technical students on the safe and efficient operation of ammonia-based refrigeration technology </w:t>
            </w:r>
            <w:r w:rsidR="00BC7D8B" w:rsidRPr="002B1660">
              <w:rPr>
                <w:sz w:val="20"/>
                <w:szCs w:val="20"/>
              </w:rPr>
              <w:t xml:space="preserve">with two training experts </w:t>
            </w:r>
            <w:r w:rsidR="00233E25" w:rsidRPr="002B1660">
              <w:rPr>
                <w:sz w:val="20"/>
                <w:szCs w:val="20"/>
              </w:rPr>
              <w:t>(US $</w:t>
            </w:r>
            <w:r w:rsidR="00BC7D8B" w:rsidRPr="002B1660">
              <w:rPr>
                <w:sz w:val="20"/>
                <w:szCs w:val="20"/>
              </w:rPr>
              <w:t>415</w:t>
            </w:r>
            <w:r w:rsidR="00233E25" w:rsidRPr="002B1660">
              <w:rPr>
                <w:sz w:val="20"/>
                <w:szCs w:val="20"/>
              </w:rPr>
              <w:t xml:space="preserve">,000); </w:t>
            </w:r>
          </w:p>
          <w:p w14:paraId="50B48D2B" w14:textId="5F0F7878" w:rsidR="003B2426" w:rsidRPr="002B1660" w:rsidRDefault="00FF3DC1" w:rsidP="00A06508">
            <w:pPr>
              <w:spacing w:before="20" w:after="20"/>
              <w:jc w:val="left"/>
              <w:rPr>
                <w:sz w:val="20"/>
                <w:szCs w:val="20"/>
              </w:rPr>
            </w:pPr>
            <w:r w:rsidRPr="002B1660">
              <w:rPr>
                <w:sz w:val="20"/>
                <w:szCs w:val="20"/>
              </w:rPr>
              <w:t>4</w:t>
            </w:r>
            <w:r w:rsidR="00233E25" w:rsidRPr="002B1660">
              <w:rPr>
                <w:sz w:val="20"/>
                <w:szCs w:val="20"/>
              </w:rPr>
              <w:t>.5. Conduct 20 train-the-trainer programmes on operations and safe maintenance practices of ammonia-based systems (US $300,000)</w:t>
            </w:r>
          </w:p>
        </w:tc>
        <w:tc>
          <w:tcPr>
            <w:tcW w:w="848" w:type="pct"/>
          </w:tcPr>
          <w:p w14:paraId="2A60BD14" w14:textId="0110D3E2" w:rsidR="00277A9A" w:rsidRPr="002B1660" w:rsidRDefault="007E5108" w:rsidP="00A06508">
            <w:pPr>
              <w:spacing w:before="20" w:after="20"/>
              <w:jc w:val="right"/>
              <w:rPr>
                <w:sz w:val="20"/>
                <w:szCs w:val="20"/>
              </w:rPr>
            </w:pPr>
            <w:r w:rsidRPr="002B1660">
              <w:rPr>
                <w:sz w:val="20"/>
                <w:szCs w:val="20"/>
              </w:rPr>
              <w:t>1,565,000</w:t>
            </w:r>
          </w:p>
        </w:tc>
        <w:tc>
          <w:tcPr>
            <w:tcW w:w="847" w:type="pct"/>
          </w:tcPr>
          <w:p w14:paraId="5C425EBD" w14:textId="350A6B39" w:rsidR="00277A9A" w:rsidRPr="002B1660" w:rsidRDefault="00810F84" w:rsidP="00A06508">
            <w:pPr>
              <w:spacing w:before="20" w:after="20"/>
              <w:jc w:val="right"/>
              <w:rPr>
                <w:sz w:val="20"/>
                <w:szCs w:val="20"/>
              </w:rPr>
            </w:pPr>
            <w:r w:rsidRPr="002B1660">
              <w:rPr>
                <w:sz w:val="20"/>
                <w:szCs w:val="20"/>
              </w:rPr>
              <w:t>0</w:t>
            </w:r>
          </w:p>
        </w:tc>
      </w:tr>
      <w:tr w:rsidR="00277A9A" w:rsidRPr="002B1660" w14:paraId="6918B42E" w14:textId="77777777" w:rsidTr="00DB6C80">
        <w:trPr>
          <w:trHeight w:val="233"/>
        </w:trPr>
        <w:tc>
          <w:tcPr>
            <w:tcW w:w="3305" w:type="pct"/>
          </w:tcPr>
          <w:p w14:paraId="6A6B54D1" w14:textId="538051EB" w:rsidR="00277A9A" w:rsidRPr="002B1660" w:rsidRDefault="00FF3DC1" w:rsidP="00A06508">
            <w:pPr>
              <w:spacing w:before="20" w:after="20"/>
              <w:jc w:val="left"/>
              <w:rPr>
                <w:b/>
                <w:bCs/>
                <w:sz w:val="20"/>
                <w:szCs w:val="20"/>
              </w:rPr>
            </w:pPr>
            <w:r w:rsidRPr="002B1660">
              <w:rPr>
                <w:b/>
                <w:bCs/>
                <w:sz w:val="20"/>
                <w:szCs w:val="20"/>
              </w:rPr>
              <w:t>5</w:t>
            </w:r>
            <w:r w:rsidR="007E5108" w:rsidRPr="002B1660">
              <w:rPr>
                <w:b/>
                <w:bCs/>
                <w:sz w:val="20"/>
                <w:szCs w:val="20"/>
              </w:rPr>
              <w:t>. End-user incentive programme:</w:t>
            </w:r>
          </w:p>
          <w:p w14:paraId="704F69BA" w14:textId="2011C1A6" w:rsidR="008303D7" w:rsidRPr="002B1660" w:rsidRDefault="00FF3DC1" w:rsidP="00A06508">
            <w:pPr>
              <w:spacing w:before="20" w:after="20"/>
              <w:jc w:val="left"/>
              <w:rPr>
                <w:sz w:val="20"/>
                <w:szCs w:val="20"/>
              </w:rPr>
            </w:pPr>
            <w:r w:rsidRPr="002B1660">
              <w:rPr>
                <w:sz w:val="20"/>
                <w:szCs w:val="20"/>
              </w:rPr>
              <w:t>5</w:t>
            </w:r>
            <w:r w:rsidR="008303D7" w:rsidRPr="002B1660">
              <w:rPr>
                <w:sz w:val="20"/>
                <w:szCs w:val="20"/>
              </w:rPr>
              <w:t xml:space="preserve">.1. Provide financial incentives </w:t>
            </w:r>
            <w:r w:rsidR="00EA75B1" w:rsidRPr="002B1660">
              <w:rPr>
                <w:sz w:val="20"/>
                <w:szCs w:val="20"/>
              </w:rPr>
              <w:t>for</w:t>
            </w:r>
            <w:r w:rsidR="008303D7" w:rsidRPr="002B1660">
              <w:rPr>
                <w:sz w:val="20"/>
                <w:szCs w:val="20"/>
              </w:rPr>
              <w:t xml:space="preserve"> the replacement of </w:t>
            </w:r>
            <w:r w:rsidR="00EA75B1" w:rsidRPr="002B1660">
              <w:rPr>
                <w:sz w:val="20"/>
                <w:szCs w:val="20"/>
              </w:rPr>
              <w:t xml:space="preserve">approximately 26,000 </w:t>
            </w:r>
            <w:r w:rsidR="008303D7" w:rsidRPr="002B1660">
              <w:rPr>
                <w:sz w:val="20"/>
                <w:szCs w:val="20"/>
              </w:rPr>
              <w:t xml:space="preserve">outdated </w:t>
            </w:r>
            <w:r w:rsidR="00EA75B1" w:rsidRPr="002B1660">
              <w:rPr>
                <w:sz w:val="20"/>
                <w:szCs w:val="20"/>
              </w:rPr>
              <w:t xml:space="preserve">residential </w:t>
            </w:r>
            <w:r w:rsidR="003B141A" w:rsidRPr="002B1660">
              <w:rPr>
                <w:sz w:val="20"/>
                <w:szCs w:val="20"/>
              </w:rPr>
              <w:t>AC</w:t>
            </w:r>
            <w:r w:rsidR="008303D7" w:rsidRPr="002B1660">
              <w:rPr>
                <w:sz w:val="20"/>
                <w:szCs w:val="20"/>
              </w:rPr>
              <w:t xml:space="preserve"> and refrigeration equipment</w:t>
            </w:r>
            <w:r w:rsidR="00EA75B1" w:rsidRPr="002B1660">
              <w:rPr>
                <w:sz w:val="20"/>
                <w:szCs w:val="20"/>
              </w:rPr>
              <w:t xml:space="preserve"> </w:t>
            </w:r>
            <w:r w:rsidR="008303D7" w:rsidRPr="002B1660">
              <w:rPr>
                <w:sz w:val="20"/>
                <w:szCs w:val="20"/>
              </w:rPr>
              <w:t>(12,000</w:t>
            </w:r>
            <w:r w:rsidR="003B141A" w:rsidRPr="002B1660">
              <w:rPr>
                <w:sz w:val="20"/>
                <w:szCs w:val="20"/>
              </w:rPr>
              <w:noBreakHyphen/>
            </w:r>
            <w:r w:rsidR="008303D7" w:rsidRPr="002B1660">
              <w:rPr>
                <w:sz w:val="20"/>
                <w:szCs w:val="20"/>
              </w:rPr>
              <w:t>18,000 BTU/h</w:t>
            </w:r>
            <w:r w:rsidR="00161734" w:rsidRPr="002B1660">
              <w:rPr>
                <w:sz w:val="20"/>
                <w:szCs w:val="20"/>
              </w:rPr>
              <w:t>our</w:t>
            </w:r>
            <w:r w:rsidR="008303D7" w:rsidRPr="002B1660">
              <w:rPr>
                <w:sz w:val="20"/>
                <w:szCs w:val="20"/>
              </w:rPr>
              <w:t>)</w:t>
            </w:r>
            <w:r w:rsidR="00820CC0" w:rsidRPr="002B1660">
              <w:rPr>
                <w:rStyle w:val="FootnoteReference"/>
                <w:sz w:val="20"/>
                <w:szCs w:val="20"/>
              </w:rPr>
              <w:footnoteReference w:id="6"/>
            </w:r>
            <w:r w:rsidR="008303D7" w:rsidRPr="002B1660">
              <w:rPr>
                <w:sz w:val="20"/>
                <w:szCs w:val="20"/>
              </w:rPr>
              <w:t xml:space="preserve"> with new, non</w:t>
            </w:r>
            <w:r w:rsidR="00EA75B1" w:rsidRPr="002B1660">
              <w:rPr>
                <w:sz w:val="20"/>
                <w:szCs w:val="20"/>
              </w:rPr>
              <w:noBreakHyphen/>
            </w:r>
            <w:r w:rsidR="008303D7" w:rsidRPr="002B1660">
              <w:rPr>
                <w:sz w:val="20"/>
                <w:szCs w:val="20"/>
              </w:rPr>
              <w:t>HCFC, lower</w:t>
            </w:r>
            <w:r w:rsidR="008303D7" w:rsidRPr="002B1660">
              <w:rPr>
                <w:sz w:val="20"/>
                <w:szCs w:val="20"/>
              </w:rPr>
              <w:noBreakHyphen/>
              <w:t>GWP models</w:t>
            </w:r>
            <w:r w:rsidR="0016659F" w:rsidRPr="002B1660">
              <w:rPr>
                <w:sz w:val="20"/>
                <w:szCs w:val="20"/>
              </w:rPr>
              <w:t>,</w:t>
            </w:r>
            <w:r w:rsidR="008303D7" w:rsidRPr="002B1660">
              <w:rPr>
                <w:sz w:val="20"/>
                <w:szCs w:val="20"/>
              </w:rPr>
              <w:t xml:space="preserve"> over an eight-year period, in coordination with stage</w:t>
            </w:r>
            <w:r w:rsidR="00BB48CB" w:rsidRPr="002B1660">
              <w:rPr>
                <w:sz w:val="20"/>
                <w:szCs w:val="20"/>
              </w:rPr>
              <w:t> </w:t>
            </w:r>
            <w:r w:rsidR="008303D7" w:rsidRPr="002B1660">
              <w:rPr>
                <w:sz w:val="20"/>
                <w:szCs w:val="20"/>
              </w:rPr>
              <w:t xml:space="preserve">I of the </w:t>
            </w:r>
            <w:r w:rsidR="003B02C5" w:rsidRPr="002B1660">
              <w:rPr>
                <w:sz w:val="20"/>
                <w:szCs w:val="20"/>
              </w:rPr>
              <w:t>Kigali HFC implementation plan (</w:t>
            </w:r>
            <w:r w:rsidR="008303D7" w:rsidRPr="002B1660">
              <w:rPr>
                <w:sz w:val="20"/>
                <w:szCs w:val="20"/>
              </w:rPr>
              <w:t>KIP</w:t>
            </w:r>
            <w:r w:rsidR="003B02C5" w:rsidRPr="002B1660">
              <w:rPr>
                <w:sz w:val="20"/>
                <w:szCs w:val="20"/>
              </w:rPr>
              <w:t>)</w:t>
            </w:r>
            <w:r w:rsidR="008303D7" w:rsidRPr="002B1660">
              <w:rPr>
                <w:sz w:val="20"/>
                <w:szCs w:val="20"/>
              </w:rPr>
              <w:t xml:space="preserve"> and the </w:t>
            </w:r>
            <w:r w:rsidR="003B02C5" w:rsidRPr="002B1660">
              <w:rPr>
                <w:sz w:val="20"/>
                <w:szCs w:val="20"/>
              </w:rPr>
              <w:t>energy-efficiency revolving-fund (</w:t>
            </w:r>
            <w:r w:rsidR="008303D7" w:rsidRPr="002B1660">
              <w:rPr>
                <w:sz w:val="20"/>
                <w:szCs w:val="20"/>
              </w:rPr>
              <w:t>EERF</w:t>
            </w:r>
            <w:r w:rsidR="003B02C5" w:rsidRPr="002B1660">
              <w:rPr>
                <w:sz w:val="20"/>
                <w:szCs w:val="20"/>
              </w:rPr>
              <w:t>)</w:t>
            </w:r>
            <w:r w:rsidR="008303D7" w:rsidRPr="002B1660">
              <w:rPr>
                <w:sz w:val="20"/>
                <w:szCs w:val="20"/>
              </w:rPr>
              <w:t xml:space="preserve"> </w:t>
            </w:r>
            <w:r w:rsidR="00232440" w:rsidRPr="002B1660">
              <w:rPr>
                <w:sz w:val="20"/>
                <w:szCs w:val="20"/>
              </w:rPr>
              <w:t>pro</w:t>
            </w:r>
            <w:r w:rsidR="002E38D7" w:rsidRPr="002B1660">
              <w:rPr>
                <w:sz w:val="20"/>
                <w:szCs w:val="20"/>
              </w:rPr>
              <w:t>ject</w:t>
            </w:r>
            <w:r w:rsidR="00232440" w:rsidRPr="002B1660">
              <w:rPr>
                <w:sz w:val="20"/>
                <w:szCs w:val="20"/>
              </w:rPr>
              <w:t xml:space="preserve"> </w:t>
            </w:r>
            <w:r w:rsidR="003A6F89" w:rsidRPr="002B1660">
              <w:rPr>
                <w:sz w:val="20"/>
                <w:szCs w:val="20"/>
              </w:rPr>
              <w:t xml:space="preserve">(cash coupon of approximately US $150 per unit) </w:t>
            </w:r>
            <w:r w:rsidR="008303D7" w:rsidRPr="002B1660">
              <w:rPr>
                <w:sz w:val="20"/>
                <w:szCs w:val="20"/>
              </w:rPr>
              <w:t>(US</w:t>
            </w:r>
            <w:r w:rsidR="00DF4667" w:rsidRPr="002B1660">
              <w:rPr>
                <w:sz w:val="20"/>
                <w:szCs w:val="20"/>
              </w:rPr>
              <w:t> </w:t>
            </w:r>
            <w:r w:rsidR="008303D7" w:rsidRPr="002B1660">
              <w:rPr>
                <w:sz w:val="20"/>
                <w:szCs w:val="20"/>
              </w:rPr>
              <w:t>$</w:t>
            </w:r>
            <w:r w:rsidR="005B18F4" w:rsidRPr="002B1660">
              <w:rPr>
                <w:sz w:val="20"/>
                <w:szCs w:val="20"/>
              </w:rPr>
              <w:t>4</w:t>
            </w:r>
            <w:r w:rsidR="008303D7" w:rsidRPr="002B1660">
              <w:rPr>
                <w:sz w:val="20"/>
                <w:szCs w:val="20"/>
              </w:rPr>
              <w:t>,</w:t>
            </w:r>
            <w:r w:rsidR="005B18F4" w:rsidRPr="002B1660">
              <w:rPr>
                <w:sz w:val="20"/>
                <w:szCs w:val="20"/>
              </w:rPr>
              <w:t>0</w:t>
            </w:r>
            <w:r w:rsidR="008303D7" w:rsidRPr="002B1660">
              <w:rPr>
                <w:sz w:val="20"/>
                <w:szCs w:val="20"/>
              </w:rPr>
              <w:t xml:space="preserve">00,000); </w:t>
            </w:r>
          </w:p>
          <w:p w14:paraId="276C66AF" w14:textId="32B88D3F" w:rsidR="008E2670" w:rsidRPr="002B1660" w:rsidRDefault="00FF3DC1" w:rsidP="00A06508">
            <w:pPr>
              <w:spacing w:before="20" w:after="20"/>
              <w:jc w:val="left"/>
              <w:rPr>
                <w:sz w:val="20"/>
                <w:szCs w:val="20"/>
              </w:rPr>
            </w:pPr>
            <w:r w:rsidRPr="002B1660">
              <w:rPr>
                <w:sz w:val="20"/>
                <w:szCs w:val="20"/>
              </w:rPr>
              <w:t>5</w:t>
            </w:r>
            <w:r w:rsidR="008303D7" w:rsidRPr="002B1660">
              <w:rPr>
                <w:sz w:val="20"/>
                <w:szCs w:val="20"/>
              </w:rPr>
              <w:t>.2. Implement a public awareness campaign targeting industries and commercial entities to promote the uptake of low-GWP equipment (US</w:t>
            </w:r>
            <w:r w:rsidR="00AE355C" w:rsidRPr="002B1660">
              <w:rPr>
                <w:sz w:val="20"/>
                <w:szCs w:val="20"/>
              </w:rPr>
              <w:t> </w:t>
            </w:r>
            <w:r w:rsidR="008303D7" w:rsidRPr="002B1660">
              <w:rPr>
                <w:sz w:val="20"/>
                <w:szCs w:val="20"/>
              </w:rPr>
              <w:t>$300,000)</w:t>
            </w:r>
          </w:p>
        </w:tc>
        <w:tc>
          <w:tcPr>
            <w:tcW w:w="848" w:type="pct"/>
          </w:tcPr>
          <w:p w14:paraId="554F2D72" w14:textId="26F7672C" w:rsidR="00277A9A" w:rsidRPr="002B1660" w:rsidRDefault="007E5108" w:rsidP="00A06508">
            <w:pPr>
              <w:spacing w:before="20" w:after="20"/>
              <w:jc w:val="right"/>
              <w:rPr>
                <w:sz w:val="20"/>
                <w:szCs w:val="20"/>
              </w:rPr>
            </w:pPr>
            <w:r w:rsidRPr="002B1660">
              <w:rPr>
                <w:sz w:val="20"/>
                <w:szCs w:val="20"/>
              </w:rPr>
              <w:t>4,300,000</w:t>
            </w:r>
          </w:p>
        </w:tc>
        <w:tc>
          <w:tcPr>
            <w:tcW w:w="847" w:type="pct"/>
          </w:tcPr>
          <w:p w14:paraId="598F4A0D" w14:textId="5D50FC14" w:rsidR="00277A9A" w:rsidRPr="002B1660" w:rsidRDefault="00A025EB" w:rsidP="00A06508">
            <w:pPr>
              <w:spacing w:before="20" w:after="20"/>
              <w:jc w:val="right"/>
              <w:rPr>
                <w:sz w:val="20"/>
                <w:szCs w:val="20"/>
              </w:rPr>
            </w:pPr>
            <w:r w:rsidRPr="002B1660">
              <w:rPr>
                <w:sz w:val="20"/>
                <w:szCs w:val="20"/>
              </w:rPr>
              <w:t>2,150,000</w:t>
            </w:r>
          </w:p>
        </w:tc>
      </w:tr>
      <w:tr w:rsidR="00C64B71" w:rsidRPr="002B1660" w14:paraId="4B310E31" w14:textId="77777777" w:rsidTr="00DB6C80">
        <w:trPr>
          <w:trHeight w:val="233"/>
        </w:trPr>
        <w:tc>
          <w:tcPr>
            <w:tcW w:w="3305" w:type="pct"/>
          </w:tcPr>
          <w:p w14:paraId="1863D599" w14:textId="34AB4025" w:rsidR="00C64B71" w:rsidRPr="002B1660" w:rsidRDefault="00FF3DC1" w:rsidP="00A06508">
            <w:pPr>
              <w:spacing w:before="20" w:after="20"/>
              <w:jc w:val="left"/>
              <w:rPr>
                <w:b/>
                <w:bCs/>
                <w:sz w:val="20"/>
                <w:szCs w:val="20"/>
              </w:rPr>
            </w:pPr>
            <w:r w:rsidRPr="002B1660">
              <w:rPr>
                <w:b/>
                <w:bCs/>
                <w:sz w:val="20"/>
                <w:szCs w:val="20"/>
              </w:rPr>
              <w:t>6</w:t>
            </w:r>
            <w:r w:rsidR="00C64B71" w:rsidRPr="002B1660">
              <w:rPr>
                <w:b/>
                <w:bCs/>
                <w:sz w:val="20"/>
                <w:szCs w:val="20"/>
              </w:rPr>
              <w:t>. Data and monitoring systems:</w:t>
            </w:r>
          </w:p>
          <w:p w14:paraId="12091B26" w14:textId="61854356" w:rsidR="00C64B71" w:rsidRPr="002B1660" w:rsidRDefault="00C64B71" w:rsidP="00A06508">
            <w:pPr>
              <w:spacing w:before="20" w:after="20"/>
              <w:jc w:val="left"/>
              <w:rPr>
                <w:sz w:val="20"/>
                <w:szCs w:val="20"/>
              </w:rPr>
            </w:pPr>
            <w:r w:rsidRPr="002B1660">
              <w:rPr>
                <w:sz w:val="20"/>
                <w:szCs w:val="20"/>
              </w:rPr>
              <w:t>Upgrade the DIW electronic database to monitor and record HCFC use in servicing of industrial refrigeration systems to control and prevent unauthorized HCFC imports</w:t>
            </w:r>
          </w:p>
        </w:tc>
        <w:tc>
          <w:tcPr>
            <w:tcW w:w="848" w:type="pct"/>
          </w:tcPr>
          <w:p w14:paraId="0263393B" w14:textId="3578933F" w:rsidR="00C64B71" w:rsidRPr="002B1660" w:rsidRDefault="00C64B71" w:rsidP="00A06508">
            <w:pPr>
              <w:spacing w:before="20" w:after="20"/>
              <w:jc w:val="right"/>
              <w:rPr>
                <w:sz w:val="20"/>
                <w:szCs w:val="20"/>
              </w:rPr>
            </w:pPr>
            <w:r w:rsidRPr="002B1660">
              <w:rPr>
                <w:sz w:val="20"/>
                <w:szCs w:val="20"/>
              </w:rPr>
              <w:t>250,000</w:t>
            </w:r>
          </w:p>
        </w:tc>
        <w:tc>
          <w:tcPr>
            <w:tcW w:w="847" w:type="pct"/>
          </w:tcPr>
          <w:p w14:paraId="3397374B" w14:textId="61E215A4" w:rsidR="00C64B71" w:rsidRPr="002B1660" w:rsidRDefault="00810F84" w:rsidP="00A06508">
            <w:pPr>
              <w:spacing w:before="20" w:after="20"/>
              <w:jc w:val="right"/>
              <w:rPr>
                <w:sz w:val="20"/>
                <w:szCs w:val="20"/>
              </w:rPr>
            </w:pPr>
            <w:r w:rsidRPr="002B1660">
              <w:rPr>
                <w:sz w:val="20"/>
                <w:szCs w:val="20"/>
              </w:rPr>
              <w:t>250,000</w:t>
            </w:r>
          </w:p>
        </w:tc>
      </w:tr>
      <w:tr w:rsidR="00C64B71" w:rsidRPr="002B1660" w14:paraId="37BC6A5B" w14:textId="77777777" w:rsidTr="00DB6C80">
        <w:trPr>
          <w:trHeight w:val="233"/>
        </w:trPr>
        <w:tc>
          <w:tcPr>
            <w:tcW w:w="3305" w:type="pct"/>
          </w:tcPr>
          <w:p w14:paraId="734FC306" w14:textId="77777777" w:rsidR="00C64B71" w:rsidRPr="002B1660" w:rsidRDefault="00C64B71" w:rsidP="00A06508">
            <w:pPr>
              <w:keepNext/>
              <w:spacing w:before="20" w:after="20"/>
              <w:jc w:val="left"/>
              <w:rPr>
                <w:b/>
                <w:bCs/>
                <w:sz w:val="20"/>
                <w:szCs w:val="20"/>
              </w:rPr>
            </w:pPr>
            <w:r w:rsidRPr="002B1660">
              <w:rPr>
                <w:b/>
                <w:bCs/>
                <w:sz w:val="20"/>
                <w:szCs w:val="20"/>
              </w:rPr>
              <w:lastRenderedPageBreak/>
              <w:t xml:space="preserve">7. Solvent sector: </w:t>
            </w:r>
          </w:p>
          <w:p w14:paraId="1273A3D8" w14:textId="08FABAF5" w:rsidR="00C64B71" w:rsidRPr="002B1660" w:rsidRDefault="00C64B71" w:rsidP="00A06508">
            <w:pPr>
              <w:keepNext/>
              <w:spacing w:before="20" w:after="20"/>
              <w:jc w:val="left"/>
              <w:rPr>
                <w:sz w:val="20"/>
                <w:szCs w:val="20"/>
              </w:rPr>
            </w:pPr>
            <w:r w:rsidRPr="002B1660">
              <w:rPr>
                <w:sz w:val="20"/>
                <w:szCs w:val="20"/>
              </w:rPr>
              <w:t>Provide training on the safe use and handling of alternative solvents to support the sustainable and permanent phase-out of remaining HCFC</w:t>
            </w:r>
            <w:r w:rsidRPr="002B1660">
              <w:rPr>
                <w:sz w:val="20"/>
                <w:szCs w:val="20"/>
              </w:rPr>
              <w:noBreakHyphen/>
              <w:t xml:space="preserve">141b consumption </w:t>
            </w:r>
          </w:p>
        </w:tc>
        <w:tc>
          <w:tcPr>
            <w:tcW w:w="848" w:type="pct"/>
          </w:tcPr>
          <w:p w14:paraId="79615B39" w14:textId="2691491C" w:rsidR="00C64B71" w:rsidRPr="002B1660" w:rsidRDefault="00C64B71" w:rsidP="00A06508">
            <w:pPr>
              <w:keepNext/>
              <w:spacing w:before="20" w:after="20"/>
              <w:jc w:val="right"/>
              <w:rPr>
                <w:sz w:val="20"/>
                <w:szCs w:val="20"/>
              </w:rPr>
            </w:pPr>
            <w:r w:rsidRPr="002B1660">
              <w:rPr>
                <w:sz w:val="20"/>
                <w:szCs w:val="20"/>
              </w:rPr>
              <w:t>100,000</w:t>
            </w:r>
          </w:p>
        </w:tc>
        <w:tc>
          <w:tcPr>
            <w:tcW w:w="847" w:type="pct"/>
          </w:tcPr>
          <w:p w14:paraId="26F59E08" w14:textId="0E84C11A" w:rsidR="00C64B71" w:rsidRPr="002B1660" w:rsidRDefault="00810F84" w:rsidP="00A06508">
            <w:pPr>
              <w:keepNext/>
              <w:spacing w:before="20" w:after="20"/>
              <w:jc w:val="right"/>
              <w:rPr>
                <w:sz w:val="20"/>
                <w:szCs w:val="20"/>
              </w:rPr>
            </w:pPr>
            <w:r w:rsidRPr="002B1660">
              <w:rPr>
                <w:sz w:val="20"/>
                <w:szCs w:val="20"/>
              </w:rPr>
              <w:t>0</w:t>
            </w:r>
          </w:p>
        </w:tc>
      </w:tr>
      <w:tr w:rsidR="00277A9A" w:rsidRPr="002B1660" w14:paraId="353FCA2C" w14:textId="77777777" w:rsidTr="00171231">
        <w:trPr>
          <w:trHeight w:val="45"/>
        </w:trPr>
        <w:tc>
          <w:tcPr>
            <w:tcW w:w="3305" w:type="pct"/>
            <w:tcBorders>
              <w:bottom w:val="single" w:sz="4" w:space="0" w:color="auto"/>
            </w:tcBorders>
          </w:tcPr>
          <w:p w14:paraId="73C53248" w14:textId="1B0D3691" w:rsidR="00277A9A" w:rsidRPr="002B1660" w:rsidRDefault="00C64B71" w:rsidP="00A06508">
            <w:pPr>
              <w:spacing w:before="20" w:after="20"/>
              <w:jc w:val="left"/>
              <w:rPr>
                <w:sz w:val="20"/>
                <w:szCs w:val="20"/>
              </w:rPr>
            </w:pPr>
            <w:r w:rsidRPr="002B1660">
              <w:rPr>
                <w:b/>
                <w:bCs/>
                <w:sz w:val="20"/>
                <w:szCs w:val="20"/>
              </w:rPr>
              <w:t>8</w:t>
            </w:r>
            <w:r w:rsidR="00B31F11" w:rsidRPr="002B1660">
              <w:rPr>
                <w:b/>
                <w:bCs/>
                <w:sz w:val="20"/>
                <w:szCs w:val="20"/>
              </w:rPr>
              <w:t xml:space="preserve">. </w:t>
            </w:r>
            <w:r w:rsidR="00297F51" w:rsidRPr="002B1660">
              <w:rPr>
                <w:b/>
                <w:bCs/>
                <w:sz w:val="20"/>
                <w:szCs w:val="20"/>
              </w:rPr>
              <w:t xml:space="preserve">PMU </w:t>
            </w:r>
            <w:r w:rsidR="00277A9A" w:rsidRPr="002B1660">
              <w:rPr>
                <w:b/>
                <w:bCs/>
                <w:sz w:val="20"/>
                <w:szCs w:val="20"/>
              </w:rPr>
              <w:t>activities</w:t>
            </w:r>
            <w:r w:rsidR="00277A9A" w:rsidRPr="002B1660">
              <w:rPr>
                <w:sz w:val="20"/>
                <w:szCs w:val="20"/>
              </w:rPr>
              <w:t xml:space="preserve"> (see paragraph</w:t>
            </w:r>
            <w:r w:rsidR="003E2E17" w:rsidRPr="002B1660">
              <w:rPr>
                <w:sz w:val="20"/>
                <w:szCs w:val="20"/>
              </w:rPr>
              <w:t>s</w:t>
            </w:r>
            <w:r w:rsidR="00277A9A" w:rsidRPr="002B1660">
              <w:rPr>
                <w:sz w:val="20"/>
                <w:szCs w:val="20"/>
              </w:rPr>
              <w:t> </w:t>
            </w:r>
            <w:r w:rsidR="00787DE2">
              <w:rPr>
                <w:sz w:val="20"/>
                <w:szCs w:val="20"/>
              </w:rPr>
              <w:t>24</w:t>
            </w:r>
            <w:r w:rsidR="003E2E17" w:rsidRPr="002B1660">
              <w:rPr>
                <w:sz w:val="20"/>
                <w:szCs w:val="20"/>
              </w:rPr>
              <w:t xml:space="preserve"> to </w:t>
            </w:r>
            <w:r w:rsidR="00787DE2">
              <w:rPr>
                <w:sz w:val="20"/>
                <w:szCs w:val="20"/>
              </w:rPr>
              <w:t>26</w:t>
            </w:r>
            <w:r w:rsidR="00277A9A" w:rsidRPr="002B1660">
              <w:rPr>
                <w:sz w:val="20"/>
                <w:szCs w:val="20"/>
              </w:rPr>
              <w:t xml:space="preserve">) </w:t>
            </w:r>
          </w:p>
        </w:tc>
        <w:tc>
          <w:tcPr>
            <w:tcW w:w="848" w:type="pct"/>
          </w:tcPr>
          <w:p w14:paraId="4414A39F" w14:textId="378B0715" w:rsidR="00277A9A" w:rsidRPr="002B1660" w:rsidRDefault="00B31F11" w:rsidP="00A06508">
            <w:pPr>
              <w:spacing w:before="20" w:after="20"/>
              <w:jc w:val="right"/>
              <w:rPr>
                <w:sz w:val="20"/>
                <w:szCs w:val="20"/>
              </w:rPr>
            </w:pPr>
            <w:r w:rsidRPr="002B1660">
              <w:rPr>
                <w:sz w:val="20"/>
                <w:szCs w:val="20"/>
              </w:rPr>
              <w:t>1,444,000</w:t>
            </w:r>
          </w:p>
        </w:tc>
        <w:tc>
          <w:tcPr>
            <w:tcW w:w="847" w:type="pct"/>
          </w:tcPr>
          <w:p w14:paraId="66D5DB02" w14:textId="3401CECB" w:rsidR="00277A9A" w:rsidRPr="002B1660" w:rsidRDefault="00A025EB" w:rsidP="00A06508">
            <w:pPr>
              <w:spacing w:before="20" w:after="20"/>
              <w:jc w:val="right"/>
              <w:rPr>
                <w:sz w:val="20"/>
                <w:szCs w:val="20"/>
              </w:rPr>
            </w:pPr>
            <w:r w:rsidRPr="002B1660">
              <w:rPr>
                <w:sz w:val="20"/>
                <w:szCs w:val="20"/>
              </w:rPr>
              <w:t>451,250</w:t>
            </w:r>
          </w:p>
        </w:tc>
      </w:tr>
      <w:tr w:rsidR="00277A9A" w:rsidRPr="002B1660" w14:paraId="6CB93941" w14:textId="77777777" w:rsidTr="00DB6C80">
        <w:trPr>
          <w:trHeight w:val="239"/>
        </w:trPr>
        <w:tc>
          <w:tcPr>
            <w:tcW w:w="3305" w:type="pct"/>
            <w:tcBorders>
              <w:top w:val="single" w:sz="4" w:space="0" w:color="auto"/>
              <w:left w:val="single" w:sz="4" w:space="0" w:color="auto"/>
              <w:bottom w:val="single" w:sz="4" w:space="0" w:color="auto"/>
              <w:right w:val="nil"/>
            </w:tcBorders>
          </w:tcPr>
          <w:p w14:paraId="1A22E8AA" w14:textId="77777777" w:rsidR="00277A9A" w:rsidRPr="002B1660" w:rsidRDefault="00277A9A" w:rsidP="00A06508">
            <w:pPr>
              <w:spacing w:before="20" w:after="20"/>
              <w:jc w:val="left"/>
              <w:rPr>
                <w:b/>
                <w:sz w:val="20"/>
              </w:rPr>
            </w:pPr>
            <w:r w:rsidRPr="002B1660">
              <w:rPr>
                <w:b/>
                <w:bCs/>
                <w:sz w:val="20"/>
                <w:szCs w:val="20"/>
              </w:rPr>
              <w:t>Total</w:t>
            </w:r>
          </w:p>
        </w:tc>
        <w:tc>
          <w:tcPr>
            <w:tcW w:w="848" w:type="pct"/>
            <w:tcBorders>
              <w:left w:val="single" w:sz="4" w:space="0" w:color="auto"/>
            </w:tcBorders>
          </w:tcPr>
          <w:p w14:paraId="074959D7" w14:textId="5C20DAB6" w:rsidR="00277A9A" w:rsidRPr="002B1660" w:rsidRDefault="00B31F11" w:rsidP="00A06508">
            <w:pPr>
              <w:spacing w:before="20" w:after="20"/>
              <w:jc w:val="right"/>
              <w:rPr>
                <w:b/>
                <w:bCs/>
                <w:sz w:val="20"/>
                <w:szCs w:val="20"/>
              </w:rPr>
            </w:pPr>
            <w:r w:rsidRPr="002B1660">
              <w:rPr>
                <w:b/>
                <w:bCs/>
                <w:sz w:val="20"/>
                <w:szCs w:val="20"/>
              </w:rPr>
              <w:t>19,</w:t>
            </w:r>
            <w:r w:rsidR="00061043" w:rsidRPr="002B1660">
              <w:rPr>
                <w:b/>
                <w:bCs/>
                <w:sz w:val="20"/>
                <w:szCs w:val="20"/>
              </w:rPr>
              <w:t>1</w:t>
            </w:r>
            <w:r w:rsidRPr="002B1660">
              <w:rPr>
                <w:b/>
                <w:bCs/>
                <w:sz w:val="20"/>
                <w:szCs w:val="20"/>
              </w:rPr>
              <w:t>21,480</w:t>
            </w:r>
          </w:p>
        </w:tc>
        <w:tc>
          <w:tcPr>
            <w:tcW w:w="847" w:type="pct"/>
          </w:tcPr>
          <w:p w14:paraId="240847DA" w14:textId="5887FDA7" w:rsidR="00277A9A" w:rsidRPr="002B1660" w:rsidRDefault="0015456F" w:rsidP="00A06508">
            <w:pPr>
              <w:spacing w:before="20" w:after="20"/>
              <w:jc w:val="right"/>
              <w:rPr>
                <w:b/>
                <w:bCs/>
                <w:sz w:val="20"/>
                <w:szCs w:val="20"/>
              </w:rPr>
            </w:pPr>
            <w:r w:rsidRPr="002B1660">
              <w:rPr>
                <w:b/>
                <w:bCs/>
                <w:sz w:val="20"/>
                <w:szCs w:val="20"/>
              </w:rPr>
              <w:t>5,762,480</w:t>
            </w:r>
          </w:p>
        </w:tc>
      </w:tr>
    </w:tbl>
    <w:p w14:paraId="1345702D" w14:textId="77777777" w:rsidR="00563DA8" w:rsidRPr="002B1660" w:rsidRDefault="00563DA8" w:rsidP="00A06508">
      <w:pPr>
        <w:keepNext/>
        <w:spacing w:before="240" w:after="240"/>
        <w:rPr>
          <w:i/>
          <w:iCs/>
        </w:rPr>
      </w:pPr>
      <w:bookmarkStart w:id="11" w:name="_Hlk126915749"/>
      <w:bookmarkEnd w:id="9"/>
      <w:r w:rsidRPr="002B1660">
        <w:rPr>
          <w:i/>
          <w:iCs/>
        </w:rPr>
        <w:t>Project implementation and monitoring</w:t>
      </w:r>
    </w:p>
    <w:bookmarkEnd w:id="11"/>
    <w:p w14:paraId="0E376EC5" w14:textId="6952AEFE" w:rsidR="007D014A" w:rsidRPr="002B1660" w:rsidRDefault="007D014A" w:rsidP="00A06508">
      <w:pPr>
        <w:pStyle w:val="Heading1"/>
      </w:pPr>
      <w:r w:rsidRPr="002B1660">
        <w:t>Three PMUs will jointly oversee HPMP implementation</w:t>
      </w:r>
      <w:r w:rsidR="001A3011" w:rsidRPr="002B1660">
        <w:t>:</w:t>
      </w:r>
      <w:r w:rsidRPr="002B1660">
        <w:t xml:space="preserve"> the DIW‑PMU</w:t>
      </w:r>
      <w:r w:rsidR="005161A6" w:rsidRPr="002B1660">
        <w:t>,</w:t>
      </w:r>
      <w:r w:rsidRPr="002B1660">
        <w:t xml:space="preserve"> responsible for overall project coordination, policy and regulatory support, </w:t>
      </w:r>
      <w:r w:rsidR="0012486F" w:rsidRPr="002B1660">
        <w:t xml:space="preserve">fiduciary oversight, </w:t>
      </w:r>
      <w:r w:rsidRPr="002B1660">
        <w:t xml:space="preserve">monitoring, reporting, </w:t>
      </w:r>
      <w:r w:rsidR="0012486F" w:rsidRPr="002B1660">
        <w:t xml:space="preserve">and </w:t>
      </w:r>
      <w:r w:rsidRPr="002B1660">
        <w:t>stakeholder engagement; the PMU</w:t>
      </w:r>
      <w:r w:rsidR="00315398" w:rsidRPr="002B1660">
        <w:t xml:space="preserve"> under the Government Savings Bank (GSB)</w:t>
      </w:r>
      <w:r w:rsidR="00B65604" w:rsidRPr="002B1660">
        <w:t>,</w:t>
      </w:r>
      <w:r w:rsidRPr="002B1660">
        <w:t xml:space="preserve"> acting as a financial agent for </w:t>
      </w:r>
      <w:r w:rsidR="00796FFC" w:rsidRPr="002B1660">
        <w:t xml:space="preserve">management of subprojects, </w:t>
      </w:r>
      <w:r w:rsidRPr="002B1660">
        <w:t>subgrant disbursement and providing implementation assistance to the end</w:t>
      </w:r>
      <w:r w:rsidR="00115492" w:rsidRPr="002B1660">
        <w:noBreakHyphen/>
      </w:r>
      <w:r w:rsidRPr="002B1660">
        <w:t xml:space="preserve">user incentive programme; and the PMU </w:t>
      </w:r>
      <w:r w:rsidR="00315398" w:rsidRPr="002B1660">
        <w:t xml:space="preserve">under the Department of Alternative Energy Development and Efficiency (DEDE), </w:t>
      </w:r>
      <w:r w:rsidRPr="002B1660">
        <w:t xml:space="preserve">managing the </w:t>
      </w:r>
      <w:r w:rsidR="00790FFE" w:rsidRPr="002B1660">
        <w:t>EERF</w:t>
      </w:r>
      <w:r w:rsidR="00DB460E" w:rsidRPr="002B1660">
        <w:t xml:space="preserve"> project</w:t>
      </w:r>
      <w:r w:rsidRPr="002B1660">
        <w:t xml:space="preserve">, including the end‑user programme, and providing support for monitoring, technical advisory services and integration of refrigerant choice with labelling schemes. </w:t>
      </w:r>
    </w:p>
    <w:p w14:paraId="7FA12992" w14:textId="69B02BD3" w:rsidR="007D014A" w:rsidRPr="002B1660" w:rsidRDefault="007D014A" w:rsidP="00A06508">
      <w:pPr>
        <w:pStyle w:val="Heading1"/>
      </w:pPr>
      <w:r w:rsidRPr="002B1660">
        <w:t>Total requested cost for DIW amount</w:t>
      </w:r>
      <w:r w:rsidR="00524117" w:rsidRPr="002B1660">
        <w:t>s</w:t>
      </w:r>
      <w:r w:rsidRPr="002B1660">
        <w:t xml:space="preserve"> to US $764,000, </w:t>
      </w:r>
      <w:r w:rsidR="00F83E3C" w:rsidRPr="002B1660">
        <w:t>comprising</w:t>
      </w:r>
      <w:r w:rsidRPr="002B1660">
        <w:t xml:space="preserve">: personnel (US $536,000); consultancy services (US $124,000); office equipment (US $64,000); </w:t>
      </w:r>
      <w:r w:rsidR="00E12D90" w:rsidRPr="002B1660">
        <w:t xml:space="preserve">and </w:t>
      </w:r>
      <w:r w:rsidRPr="002B1660">
        <w:t xml:space="preserve">travel (US $40,000). GSB requested 2 per cent of the end-user subproject value </w:t>
      </w:r>
      <w:r w:rsidR="00302B09" w:rsidRPr="002B1660">
        <w:t xml:space="preserve">amounting to </w:t>
      </w:r>
      <w:r w:rsidRPr="002B1660">
        <w:t xml:space="preserve">US $80,000. </w:t>
      </w:r>
      <w:r w:rsidR="00552978" w:rsidRPr="002B1660">
        <w:t>This represents a total of US $844,000 in HPMP PMU costs.</w:t>
      </w:r>
    </w:p>
    <w:p w14:paraId="4CDAC36C" w14:textId="165BE140" w:rsidR="00563DA8" w:rsidRPr="002B1660" w:rsidRDefault="007D014A" w:rsidP="00A06508">
      <w:pPr>
        <w:pStyle w:val="Heading1"/>
      </w:pPr>
      <w:r w:rsidRPr="002B1660">
        <w:t>DEDE requested US $600,000 to ensure effective implementation and long‑term sustainability of project activities</w:t>
      </w:r>
      <w:r w:rsidR="001A0990" w:rsidRPr="002B1660">
        <w:t>,</w:t>
      </w:r>
      <w:r w:rsidRPr="002B1660">
        <w:t xml:space="preserve"> and this relates to EERF technical assistance and project support activities</w:t>
      </w:r>
      <w:r w:rsidR="00352D42" w:rsidRPr="002B1660">
        <w:t>, including a consultancy for project appraisals</w:t>
      </w:r>
      <w:r w:rsidRPr="002B1660">
        <w:t>.</w:t>
      </w:r>
    </w:p>
    <w:p w14:paraId="52F96483" w14:textId="1E702759" w:rsidR="00563DA8" w:rsidRPr="002B1660" w:rsidRDefault="00563DA8" w:rsidP="00A06508">
      <w:pPr>
        <w:keepNext/>
        <w:spacing w:after="240"/>
        <w:outlineLvl w:val="0"/>
        <w:rPr>
          <w:u w:val="single"/>
        </w:rPr>
      </w:pPr>
      <w:bookmarkStart w:id="12" w:name="_Hlk126915819"/>
      <w:r w:rsidRPr="002B1660">
        <w:rPr>
          <w:u w:val="single"/>
        </w:rPr>
        <w:t>Total cost of stage </w:t>
      </w:r>
      <w:r w:rsidR="00494901" w:rsidRPr="002B1660">
        <w:rPr>
          <w:u w:val="single"/>
        </w:rPr>
        <w:t>III</w:t>
      </w:r>
      <w:r w:rsidRPr="002B1660">
        <w:rPr>
          <w:u w:val="single"/>
        </w:rPr>
        <w:t xml:space="preserve"> of the HCFC phase-out management plan</w:t>
      </w:r>
    </w:p>
    <w:bookmarkEnd w:id="12"/>
    <w:p w14:paraId="4491E708" w14:textId="66CE4CA1" w:rsidR="00563DA8" w:rsidRPr="002B1660" w:rsidRDefault="00563DA8" w:rsidP="00A06508">
      <w:pPr>
        <w:pStyle w:val="Heading1"/>
      </w:pPr>
      <w:r w:rsidRPr="002B1660">
        <w:t>The total cost of stage </w:t>
      </w:r>
      <w:r w:rsidR="00494901" w:rsidRPr="002B1660">
        <w:t>III</w:t>
      </w:r>
      <w:r w:rsidRPr="002B1660">
        <w:t xml:space="preserve"> of the HPMP for </w:t>
      </w:r>
      <w:r w:rsidR="001D1E96" w:rsidRPr="002B1660">
        <w:t>Thailand</w:t>
      </w:r>
      <w:r w:rsidRPr="002B1660">
        <w:t xml:space="preserve"> has been estimated at US $</w:t>
      </w:r>
      <w:r w:rsidR="00E9105E" w:rsidRPr="002B1660">
        <w:t>19,</w:t>
      </w:r>
      <w:r w:rsidR="00DE5FFE" w:rsidRPr="002B1660">
        <w:t>1</w:t>
      </w:r>
      <w:r w:rsidR="00E9105E" w:rsidRPr="002B1660">
        <w:t>21,480</w:t>
      </w:r>
      <w:r w:rsidRPr="002B1660">
        <w:t xml:space="preserve"> (plus agency support costs), as originally submitted, </w:t>
      </w:r>
      <w:r w:rsidR="00E50F80" w:rsidRPr="002B1660">
        <w:t>to</w:t>
      </w:r>
      <w:r w:rsidRPr="002B1660">
        <w:t xml:space="preserve"> achiev</w:t>
      </w:r>
      <w:r w:rsidR="00E50F80" w:rsidRPr="002B1660">
        <w:t>e</w:t>
      </w:r>
      <w:r w:rsidRPr="002B1660">
        <w:t xml:space="preserve"> a 100 per cent reduction by 203</w:t>
      </w:r>
      <w:r w:rsidR="006A6B9B" w:rsidRPr="002B1660">
        <w:t>0</w:t>
      </w:r>
      <w:r w:rsidR="004A1628" w:rsidRPr="002B1660">
        <w:t xml:space="preserve"> (</w:t>
      </w:r>
      <w:r w:rsidR="006A6B9B" w:rsidRPr="002B1660">
        <w:t>except for the servicing tail</w:t>
      </w:r>
      <w:r w:rsidR="004A1628" w:rsidRPr="002B1660">
        <w:t>)</w:t>
      </w:r>
      <w:r w:rsidR="00003D54" w:rsidRPr="002B1660">
        <w:t xml:space="preserve"> and to eliminate</w:t>
      </w:r>
      <w:r w:rsidR="006A6B9B" w:rsidRPr="002B1660">
        <w:t xml:space="preserve"> servicing</w:t>
      </w:r>
      <w:r w:rsidR="00003D54" w:rsidRPr="002B1660">
        <w:t>-</w:t>
      </w:r>
      <w:r w:rsidR="006A6B9B" w:rsidRPr="002B1660">
        <w:t xml:space="preserve">tail consumption </w:t>
      </w:r>
      <w:r w:rsidR="00003D54" w:rsidRPr="002B1660">
        <w:t>by 2034</w:t>
      </w:r>
      <w:r w:rsidRPr="002B1660">
        <w:t>. The proposed activities and cost breakdown are summarized in table </w:t>
      </w:r>
      <w:r w:rsidR="00DA6468" w:rsidRPr="002B1660">
        <w:t>3</w:t>
      </w:r>
      <w:r w:rsidRPr="002B1660">
        <w:t xml:space="preserve"> above.</w:t>
      </w:r>
      <w:r w:rsidR="006A77D7" w:rsidRPr="002B1660">
        <w:t xml:space="preserve"> </w:t>
      </w:r>
    </w:p>
    <w:p w14:paraId="416D49F8" w14:textId="21A751AC" w:rsidR="00563DA8" w:rsidRPr="002B1660" w:rsidRDefault="00563DA8" w:rsidP="00A06508">
      <w:pPr>
        <w:keepNext/>
        <w:spacing w:before="240" w:after="240"/>
      </w:pPr>
      <w:bookmarkStart w:id="13" w:name="_Hlk126915832"/>
      <w:r w:rsidRPr="002B1660">
        <w:rPr>
          <w:u w:val="single"/>
        </w:rPr>
        <w:t>Implementation plan for the first tranche of stage </w:t>
      </w:r>
      <w:r w:rsidR="00333ECE" w:rsidRPr="002B1660">
        <w:rPr>
          <w:u w:val="single"/>
        </w:rPr>
        <w:t>III</w:t>
      </w:r>
      <w:r w:rsidRPr="002B1660">
        <w:rPr>
          <w:u w:val="single"/>
        </w:rPr>
        <w:t xml:space="preserve"> of the HCFC phase-out management plan</w:t>
      </w:r>
    </w:p>
    <w:bookmarkEnd w:id="13"/>
    <w:p w14:paraId="18BB7648" w14:textId="18F39E3C" w:rsidR="00563DA8" w:rsidRPr="002B1660" w:rsidRDefault="00563DA8" w:rsidP="00A06508">
      <w:pPr>
        <w:pStyle w:val="Heading1"/>
      </w:pPr>
      <w:r w:rsidRPr="002B1660">
        <w:t>The first funding tranche of stage </w:t>
      </w:r>
      <w:r w:rsidR="00333ECE" w:rsidRPr="002B1660">
        <w:t>III</w:t>
      </w:r>
      <w:r w:rsidRPr="002B1660">
        <w:t xml:space="preserve"> of the HPMP in the total amount of US $</w:t>
      </w:r>
      <w:r w:rsidR="005E6706" w:rsidRPr="002B1660">
        <w:t>5,762,480</w:t>
      </w:r>
      <w:r w:rsidRPr="002B1660">
        <w:t xml:space="preserve"> will be implemented between </w:t>
      </w:r>
      <w:r w:rsidR="00BD45AB" w:rsidRPr="002B1660">
        <w:t>Jul</w:t>
      </w:r>
      <w:r w:rsidR="00926619" w:rsidRPr="002B1660">
        <w:t xml:space="preserve">y 2026 </w:t>
      </w:r>
      <w:r w:rsidRPr="002B1660">
        <w:t xml:space="preserve">and </w:t>
      </w:r>
      <w:r w:rsidR="005E6706" w:rsidRPr="002B1660">
        <w:t>December 2028</w:t>
      </w:r>
      <w:r w:rsidRPr="002B1660">
        <w:t xml:space="preserve">. Detailed information on the activities </w:t>
      </w:r>
      <w:r w:rsidR="00562B8C" w:rsidRPr="002B1660">
        <w:t>included in</w:t>
      </w:r>
      <w:r w:rsidRPr="002B1660">
        <w:t xml:space="preserve"> the first tranche, </w:t>
      </w:r>
      <w:r w:rsidR="00562B8C" w:rsidRPr="002B1660">
        <w:t>indicating</w:t>
      </w:r>
      <w:r w:rsidRPr="002B1660">
        <w:t xml:space="preserve"> adjustments </w:t>
      </w:r>
      <w:r w:rsidR="00562B8C" w:rsidRPr="002B1660">
        <w:t xml:space="preserve">made </w:t>
      </w:r>
      <w:r w:rsidRPr="002B1660">
        <w:t xml:space="preserve">and the level of funds agreed, </w:t>
      </w:r>
      <w:r w:rsidR="0048235B" w:rsidRPr="002B1660">
        <w:t xml:space="preserve">is </w:t>
      </w:r>
      <w:r w:rsidRPr="002B1660">
        <w:t xml:space="preserve">presented in </w:t>
      </w:r>
      <w:r w:rsidR="00DC2B9B" w:rsidRPr="002B1660">
        <w:t>paragraph</w:t>
      </w:r>
      <w:r w:rsidR="002132EE" w:rsidRPr="002B1660">
        <w:t> </w:t>
      </w:r>
      <w:r w:rsidR="006A0384">
        <w:t>44</w:t>
      </w:r>
      <w:r w:rsidR="004602B8" w:rsidRPr="002B1660">
        <w:t xml:space="preserve"> </w:t>
      </w:r>
      <w:r w:rsidR="00CB6963" w:rsidRPr="002B1660">
        <w:t xml:space="preserve">below. </w:t>
      </w:r>
    </w:p>
    <w:p w14:paraId="6AB55915" w14:textId="77777777" w:rsidR="00563DA8" w:rsidRPr="002B1660" w:rsidRDefault="00563DA8" w:rsidP="00A06508">
      <w:pPr>
        <w:keepNext/>
        <w:spacing w:before="360" w:after="240"/>
        <w:jc w:val="center"/>
        <w:rPr>
          <w:b/>
        </w:rPr>
      </w:pPr>
      <w:bookmarkStart w:id="14" w:name="_Hlk126916095"/>
      <w:r w:rsidRPr="002B1660">
        <w:rPr>
          <w:b/>
        </w:rPr>
        <w:t>SECRETARIAT’S COMMENTS AND RECOMMENDATION</w:t>
      </w:r>
    </w:p>
    <w:p w14:paraId="4A276BEC" w14:textId="77777777" w:rsidR="00563DA8" w:rsidRPr="002B1660" w:rsidRDefault="00563DA8" w:rsidP="00A06508">
      <w:pPr>
        <w:keepNext/>
        <w:spacing w:after="240"/>
        <w:rPr>
          <w:b/>
        </w:rPr>
      </w:pPr>
      <w:r w:rsidRPr="002B1660">
        <w:rPr>
          <w:b/>
        </w:rPr>
        <w:t>COMMENTS</w:t>
      </w:r>
    </w:p>
    <w:bookmarkEnd w:id="14"/>
    <w:p w14:paraId="656408C9" w14:textId="5F8ADA8C" w:rsidR="00563DA8" w:rsidRPr="002B1660" w:rsidRDefault="00563DA8" w:rsidP="00A06508">
      <w:pPr>
        <w:pStyle w:val="Heading1"/>
      </w:pPr>
      <w:r w:rsidRPr="002B1660">
        <w:t>The Secretariat reviewed stage </w:t>
      </w:r>
      <w:r w:rsidR="000A729D" w:rsidRPr="002B1660">
        <w:t>III</w:t>
      </w:r>
      <w:r w:rsidRPr="002B1660">
        <w:t xml:space="preserve"> of the HPMP in light of stages</w:t>
      </w:r>
      <w:r w:rsidR="001A25EE" w:rsidRPr="002B1660">
        <w:t> </w:t>
      </w:r>
      <w:r w:rsidRPr="002B1660">
        <w:t xml:space="preserve">I and II, the policies and guidelines of the Multilateral Fund, including the criteria for funding HCFC phase-out in the consumption sector for stage II of HPMPs (decisions 74/50 and 90/31), </w:t>
      </w:r>
      <w:r w:rsidR="00D737D5" w:rsidRPr="002B1660">
        <w:t xml:space="preserve">stage I of the KIP submitted to the present meeting, </w:t>
      </w:r>
      <w:r w:rsidRPr="002B1660">
        <w:t>and the 202</w:t>
      </w:r>
      <w:r w:rsidR="002132EE" w:rsidRPr="002B1660">
        <w:t>6</w:t>
      </w:r>
      <w:r w:rsidRPr="002B1660">
        <w:t>–202</w:t>
      </w:r>
      <w:r w:rsidR="002132EE" w:rsidRPr="002B1660">
        <w:t>8</w:t>
      </w:r>
      <w:r w:rsidRPr="002B1660">
        <w:t xml:space="preserve"> business plan of the Multilateral Fund.</w:t>
      </w:r>
    </w:p>
    <w:p w14:paraId="49B1EEDF" w14:textId="77777777" w:rsidR="00563DA8" w:rsidRPr="002B1660" w:rsidRDefault="00563DA8" w:rsidP="00A06508">
      <w:pPr>
        <w:keepNext/>
        <w:spacing w:after="240"/>
        <w:rPr>
          <w:u w:val="single"/>
        </w:rPr>
      </w:pPr>
      <w:bookmarkStart w:id="15" w:name="_Hlk126916105"/>
      <w:r w:rsidRPr="002B1660">
        <w:rPr>
          <w:u w:val="single"/>
        </w:rPr>
        <w:lastRenderedPageBreak/>
        <w:t>Overarching strategy</w:t>
      </w:r>
    </w:p>
    <w:bookmarkEnd w:id="15"/>
    <w:p w14:paraId="1F365DD0" w14:textId="02AFE05E" w:rsidR="00230882" w:rsidRPr="002B1660" w:rsidRDefault="00563DA8" w:rsidP="00A06508">
      <w:pPr>
        <w:pStyle w:val="Heading1"/>
      </w:pPr>
      <w:r w:rsidRPr="002B1660">
        <w:t xml:space="preserve">The Government of </w:t>
      </w:r>
      <w:r w:rsidR="001D1E96" w:rsidRPr="002B1660">
        <w:t>Thailand</w:t>
      </w:r>
      <w:r w:rsidRPr="002B1660">
        <w:t xml:space="preserve"> proposes to meet the 100 per cent reduction of its HCFC baseline consumption by </w:t>
      </w:r>
      <w:r w:rsidR="007453A2" w:rsidRPr="002B1660">
        <w:t>2030</w:t>
      </w:r>
      <w:r w:rsidRPr="002B1660">
        <w:t xml:space="preserve">, and to maintain a maximum annual consumption of HCFCs in the period of 2030 to </w:t>
      </w:r>
      <w:r w:rsidR="007A5B69" w:rsidRPr="002B1660">
        <w:t>203</w:t>
      </w:r>
      <w:r w:rsidR="00706E89" w:rsidRPr="002B1660">
        <w:t>3</w:t>
      </w:r>
      <w:r w:rsidR="007A5B69" w:rsidRPr="002B1660">
        <w:t xml:space="preserve"> </w:t>
      </w:r>
      <w:r w:rsidRPr="002B1660">
        <w:t>at a level consistent with Article 5, paragraph 8 ter(e)(i), of the Montreal Protocol.</w:t>
      </w:r>
      <w:r w:rsidRPr="002B1660">
        <w:rPr>
          <w:vertAlign w:val="superscript"/>
        </w:rPr>
        <w:footnoteReference w:id="7"/>
      </w:r>
      <w:r w:rsidRPr="002B1660">
        <w:t xml:space="preserve"> </w:t>
      </w:r>
      <w:r w:rsidR="00B400AD" w:rsidRPr="002B1660">
        <w:t xml:space="preserve">The World Bank </w:t>
      </w:r>
      <w:r w:rsidR="008C63B1" w:rsidRPr="002B1660">
        <w:t>indicated</w:t>
      </w:r>
      <w:r w:rsidR="00B400AD" w:rsidRPr="002B1660">
        <w:t xml:space="preserve"> that</w:t>
      </w:r>
      <w:r w:rsidR="00EE5A65" w:rsidRPr="002B1660">
        <w:t xml:space="preserve"> the Government </w:t>
      </w:r>
      <w:r w:rsidR="003C66FB" w:rsidRPr="002B1660">
        <w:t xml:space="preserve">intends </w:t>
      </w:r>
      <w:r w:rsidR="00EE5A65" w:rsidRPr="002B1660">
        <w:t>to implement regulat</w:t>
      </w:r>
      <w:r w:rsidR="00650984" w:rsidRPr="002B1660">
        <w:t>ory measures</w:t>
      </w:r>
      <w:r w:rsidR="00EE5A65" w:rsidRPr="002B1660">
        <w:t xml:space="preserve"> to </w:t>
      </w:r>
      <w:r w:rsidR="00485CC5" w:rsidRPr="002B1660">
        <w:t>achieve complete phase</w:t>
      </w:r>
      <w:r w:rsidR="00485CC5" w:rsidRPr="002B1660">
        <w:noBreakHyphen/>
        <w:t>out</w:t>
      </w:r>
      <w:r w:rsidR="00230882" w:rsidRPr="002B1660">
        <w:t xml:space="preserve"> by 2034</w:t>
      </w:r>
      <w:r w:rsidR="00675B0C" w:rsidRPr="002B1660">
        <w:t>.</w:t>
      </w:r>
      <w:r w:rsidR="00230882" w:rsidRPr="002B1660">
        <w:t xml:space="preserve"> </w:t>
      </w:r>
      <w:r w:rsidR="00675B0C" w:rsidRPr="002B1660">
        <w:t>D</w:t>
      </w:r>
      <w:r w:rsidR="00230882" w:rsidRPr="002B1660">
        <w:t>uring</w:t>
      </w:r>
      <w:r w:rsidR="00675B0C" w:rsidRPr="002B1660">
        <w:t xml:space="preserve"> </w:t>
      </w:r>
      <w:r w:rsidR="00230882" w:rsidRPr="002B1660">
        <w:t xml:space="preserve">the period 2030 to 2033, </w:t>
      </w:r>
      <w:r w:rsidR="00540D9C" w:rsidRPr="002B1660">
        <w:t xml:space="preserve">importers requesting quotas </w:t>
      </w:r>
      <w:r w:rsidR="003E42DF" w:rsidRPr="002B1660">
        <w:t xml:space="preserve">will be required </w:t>
      </w:r>
      <w:r w:rsidR="00540D9C" w:rsidRPr="002B1660">
        <w:t xml:space="preserve">to provide evidence that </w:t>
      </w:r>
      <w:r w:rsidR="00706E89" w:rsidRPr="002B1660">
        <w:t xml:space="preserve">the imported HCFCs will be used </w:t>
      </w:r>
      <w:r w:rsidR="003E42DF" w:rsidRPr="002B1660">
        <w:t xml:space="preserve">exclusively </w:t>
      </w:r>
      <w:r w:rsidR="00706E89" w:rsidRPr="002B1660">
        <w:t>for servicing</w:t>
      </w:r>
      <w:r w:rsidR="003E42DF" w:rsidRPr="002B1660">
        <w:t xml:space="preserve"> purposes</w:t>
      </w:r>
      <w:r w:rsidR="000E1FE4" w:rsidRPr="002B1660">
        <w:t>.</w:t>
      </w:r>
      <w:r w:rsidR="00B400AD" w:rsidRPr="002B1660">
        <w:t xml:space="preserve"> </w:t>
      </w:r>
      <w:r w:rsidR="000E1FE4" w:rsidRPr="002B1660">
        <w:t>I</w:t>
      </w:r>
      <w:r w:rsidR="00EE5A65" w:rsidRPr="002B1660">
        <w:t>n</w:t>
      </w:r>
      <w:r w:rsidR="000E1FE4" w:rsidRPr="002B1660">
        <w:t xml:space="preserve"> </w:t>
      </w:r>
      <w:r w:rsidR="00433FB9" w:rsidRPr="002B1660">
        <w:t>the</w:t>
      </w:r>
      <w:r w:rsidR="00EE5A65" w:rsidRPr="002B1660">
        <w:t xml:space="preserve"> implementation progress report</w:t>
      </w:r>
      <w:r w:rsidR="00DF202A" w:rsidRPr="002B1660">
        <w:t xml:space="preserve"> of the final tranche</w:t>
      </w:r>
      <w:r w:rsidR="00EE5A65" w:rsidRPr="002B1660">
        <w:t>, the</w:t>
      </w:r>
      <w:r w:rsidR="00B37E3F" w:rsidRPr="002B1660">
        <w:t xml:space="preserve"> Government</w:t>
      </w:r>
      <w:r w:rsidR="00EE5A65" w:rsidRPr="002B1660">
        <w:t xml:space="preserve"> </w:t>
      </w:r>
      <w:r w:rsidR="003941F8" w:rsidRPr="002B1660">
        <w:t>will provide</w:t>
      </w:r>
      <w:r w:rsidR="00EE5A65" w:rsidRPr="002B1660">
        <w:t xml:space="preserve"> </w:t>
      </w:r>
      <w:r w:rsidR="003941F8" w:rsidRPr="002B1660">
        <w:t>an update on the</w:t>
      </w:r>
      <w:r w:rsidR="00EE5A65" w:rsidRPr="002B1660">
        <w:t xml:space="preserve"> enforcement of the prohibition and any changes </w:t>
      </w:r>
      <w:r w:rsidR="00230882" w:rsidRPr="002B1660">
        <w:t>therein</w:t>
      </w:r>
      <w:r w:rsidR="00EE5A65" w:rsidRPr="002B1660">
        <w:t>, including to the policy measures.</w:t>
      </w:r>
      <w:r w:rsidR="00EE5A65" w:rsidRPr="002B1660">
        <w:rPr>
          <w:shd w:val="clear" w:color="auto" w:fill="FF00FF"/>
        </w:rPr>
        <w:t xml:space="preserve"> </w:t>
      </w:r>
    </w:p>
    <w:p w14:paraId="2313DF2A" w14:textId="6D6CC788" w:rsidR="00563DA8" w:rsidRPr="002B1660" w:rsidRDefault="00060326" w:rsidP="00A06508">
      <w:pPr>
        <w:pStyle w:val="Heading1"/>
      </w:pPr>
      <w:r w:rsidRPr="002B1660">
        <w:t>I</w:t>
      </w:r>
      <w:r w:rsidR="00563DA8" w:rsidRPr="002B1660">
        <w:t xml:space="preserve">n line with decision 86/51, the Government of </w:t>
      </w:r>
      <w:r w:rsidR="001D1E96" w:rsidRPr="002B1660">
        <w:t>Thailand</w:t>
      </w:r>
      <w:r w:rsidR="00563DA8" w:rsidRPr="002B1660">
        <w:t xml:space="preserve"> agreed to submit</w:t>
      </w:r>
      <w:r w:rsidR="00176BA8" w:rsidRPr="002B1660">
        <w:t>,</w:t>
      </w:r>
      <w:r w:rsidR="00563DA8" w:rsidRPr="002B1660">
        <w:t xml:space="preserve"> </w:t>
      </w:r>
      <w:r w:rsidR="00CA770B" w:rsidRPr="002B1660">
        <w:t xml:space="preserve">when requesting the tranche </w:t>
      </w:r>
      <w:r w:rsidR="00FD6D34" w:rsidRPr="002B1660">
        <w:t>in</w:t>
      </w:r>
      <w:r w:rsidR="00CA770B" w:rsidRPr="002B1660">
        <w:t xml:space="preserve"> 2030</w:t>
      </w:r>
      <w:r w:rsidR="00176BA8" w:rsidRPr="002B1660">
        <w:t>,</w:t>
      </w:r>
      <w:r w:rsidR="00CA770B" w:rsidRPr="002B1660">
        <w:t xml:space="preserve"> </w:t>
      </w:r>
      <w:r w:rsidR="00563DA8" w:rsidRPr="002B1660">
        <w:t>a detailed description of the regulatory and policy framework in place to implement measures to ensure that HCFC consumption is in compliance with paragraph 8 ter(e)(i) of Article 5 of the Montreal Protocol for the period 2030–</w:t>
      </w:r>
      <w:r w:rsidR="00911844" w:rsidRPr="002B1660">
        <w:t>2033</w:t>
      </w:r>
      <w:r w:rsidR="00563DA8" w:rsidRPr="002B1660">
        <w:t xml:space="preserve">, and, if </w:t>
      </w:r>
      <w:r w:rsidR="001D1E96" w:rsidRPr="002B1660">
        <w:t>Thailand</w:t>
      </w:r>
      <w:r w:rsidR="00563DA8" w:rsidRPr="002B1660">
        <w:t xml:space="preserve"> intend</w:t>
      </w:r>
      <w:r w:rsidR="009854AA" w:rsidRPr="002B1660">
        <w:t>ed</w:t>
      </w:r>
      <w:r w:rsidR="00563DA8" w:rsidRPr="002B1660">
        <w:t xml:space="preserve"> to have consumption </w:t>
      </w:r>
      <w:r w:rsidR="009854AA" w:rsidRPr="002B1660">
        <w:t>in</w:t>
      </w:r>
      <w:r w:rsidR="00563DA8" w:rsidRPr="002B1660">
        <w:t xml:space="preserve"> the period 2030–20</w:t>
      </w:r>
      <w:r w:rsidR="00612542" w:rsidRPr="002B1660">
        <w:t>33</w:t>
      </w:r>
      <w:r w:rsidR="00563DA8" w:rsidRPr="002B1660">
        <w:t>, in line with paragraph 8 ter(e)(i) of Article 5 of the Montreal Protocol, proposed modifications to its Agreement with the Executive Committee covering the period beyond 2030.</w:t>
      </w:r>
      <w:r w:rsidR="0043718B" w:rsidRPr="002B1660">
        <w:t xml:space="preserve"> The Government of Thailand </w:t>
      </w:r>
      <w:r w:rsidR="009C12E3" w:rsidRPr="002B1660">
        <w:t>will also submit</w:t>
      </w:r>
      <w:r w:rsidR="00B23183" w:rsidRPr="002B1660">
        <w:t xml:space="preserve">, </w:t>
      </w:r>
      <w:r w:rsidR="00F776D2" w:rsidRPr="002B1660">
        <w:t xml:space="preserve">upon requesting the final tranche and following </w:t>
      </w:r>
      <w:r w:rsidR="002F144D" w:rsidRPr="002B1660">
        <w:t>consultation with their national stakeholders</w:t>
      </w:r>
      <w:r w:rsidR="007B7FF4" w:rsidRPr="002B1660">
        <w:t>,</w:t>
      </w:r>
      <w:r w:rsidR="00F776D2" w:rsidRPr="002B1660">
        <w:t xml:space="preserve"> an updated plan</w:t>
      </w:r>
      <w:r w:rsidR="00711978" w:rsidRPr="002B1660">
        <w:t xml:space="preserve"> of action confirming </w:t>
      </w:r>
      <w:r w:rsidR="008C52DC" w:rsidRPr="002B1660">
        <w:t xml:space="preserve">whether </w:t>
      </w:r>
      <w:r w:rsidR="00E43E44" w:rsidRPr="002B1660">
        <w:t xml:space="preserve">to use servicing tail consumption from </w:t>
      </w:r>
      <w:r w:rsidR="00A40F0C" w:rsidRPr="002B1660">
        <w:t>2034 onwards</w:t>
      </w:r>
      <w:r w:rsidR="008734D6" w:rsidRPr="002B1660">
        <w:t xml:space="preserve">. </w:t>
      </w:r>
    </w:p>
    <w:p w14:paraId="4C6515D0" w14:textId="77777777" w:rsidR="00563DA8" w:rsidRPr="002B1660" w:rsidRDefault="00563DA8" w:rsidP="00A06508">
      <w:pPr>
        <w:pStyle w:val="Heading1"/>
        <w:keepNext/>
        <w:numPr>
          <w:ilvl w:val="0"/>
          <w:numId w:val="0"/>
        </w:numPr>
        <w:spacing w:before="240" w:after="0"/>
        <w:rPr>
          <w:u w:val="single"/>
        </w:rPr>
      </w:pPr>
      <w:bookmarkStart w:id="16" w:name="_Hlk126916111"/>
      <w:r w:rsidRPr="002B1660">
        <w:rPr>
          <w:u w:val="single"/>
        </w:rPr>
        <w:t>Legal framework</w:t>
      </w:r>
    </w:p>
    <w:p w14:paraId="74102566" w14:textId="77777777" w:rsidR="00911844" w:rsidRPr="002B1660" w:rsidRDefault="00911844" w:rsidP="00A06508"/>
    <w:p w14:paraId="5D02B84F" w14:textId="35AEDDC3" w:rsidR="00563DA8" w:rsidRPr="002B1660" w:rsidRDefault="006A77D7" w:rsidP="00A06508">
      <w:pPr>
        <w:pStyle w:val="Heading1"/>
      </w:pPr>
      <w:r w:rsidRPr="002B1660">
        <w:t xml:space="preserve">The Government of </w:t>
      </w:r>
      <w:r w:rsidR="001D1E96" w:rsidRPr="002B1660">
        <w:t>Thailand</w:t>
      </w:r>
      <w:r w:rsidRPr="002B1660">
        <w:t xml:space="preserve"> has issued HCFC import quotas for 2026 at</w:t>
      </w:r>
      <w:r w:rsidR="002F02F9" w:rsidRPr="002B1660">
        <w:t xml:space="preserve"> 241.63</w:t>
      </w:r>
      <w:r w:rsidRPr="002B1660">
        <w:t xml:space="preserve"> ODP tonnes, which is lower than the Montreal Protocol control targets.</w:t>
      </w:r>
    </w:p>
    <w:p w14:paraId="09BE2126" w14:textId="659C605C" w:rsidR="00CF24B9" w:rsidRPr="002B1660" w:rsidRDefault="00F50B66" w:rsidP="00A06508">
      <w:pPr>
        <w:pStyle w:val="Heading1"/>
      </w:pPr>
      <w:r w:rsidRPr="002B1660">
        <w:t>With r</w:t>
      </w:r>
      <w:r w:rsidR="00B135C7" w:rsidRPr="002B1660">
        <w:t>egard</w:t>
      </w:r>
      <w:r w:rsidRPr="002B1660">
        <w:t xml:space="preserve"> to</w:t>
      </w:r>
      <w:r w:rsidR="00B135C7" w:rsidRPr="002B1660">
        <w:t xml:space="preserve"> the</w:t>
      </w:r>
      <w:r w:rsidR="00A17E32" w:rsidRPr="002B1660">
        <w:t xml:space="preserve"> implementation of prohibition of HCFC</w:t>
      </w:r>
      <w:r w:rsidR="00045650" w:rsidRPr="002B1660">
        <w:t>-</w:t>
      </w:r>
      <w:r w:rsidR="00A17E32" w:rsidRPr="002B1660">
        <w:t>based equipment in addition to existing regulations</w:t>
      </w:r>
      <w:r w:rsidR="00495F00" w:rsidRPr="002B1660">
        <w:t>, the World Bank confirmed that</w:t>
      </w:r>
      <w:r w:rsidR="0027771E" w:rsidRPr="002B1660">
        <w:t>,</w:t>
      </w:r>
      <w:r w:rsidR="00B80DFB" w:rsidRPr="002B1660">
        <w:t xml:space="preserve"> effective 1 January 2030,</w:t>
      </w:r>
      <w:r w:rsidR="00495F00" w:rsidRPr="002B1660">
        <w:t xml:space="preserve"> </w:t>
      </w:r>
      <w:r w:rsidR="00CF24B9" w:rsidRPr="002B1660">
        <w:t>the</w:t>
      </w:r>
      <w:r w:rsidR="00D04AF4" w:rsidRPr="002B1660">
        <w:t xml:space="preserve"> Government</w:t>
      </w:r>
      <w:r w:rsidR="00CF24B9" w:rsidRPr="002B1660">
        <w:t xml:space="preserve"> </w:t>
      </w:r>
      <w:r w:rsidR="00311792" w:rsidRPr="002B1660">
        <w:t>will: (i)</w:t>
      </w:r>
      <w:r w:rsidR="00546D69" w:rsidRPr="002B1660">
        <w:t xml:space="preserve"> </w:t>
      </w:r>
      <w:r w:rsidR="00CF24B9" w:rsidRPr="002B1660">
        <w:t xml:space="preserve">prohibit the use of HCFCs </w:t>
      </w:r>
      <w:r w:rsidR="007D2450" w:rsidRPr="002B1660">
        <w:t xml:space="preserve">in the </w:t>
      </w:r>
      <w:r w:rsidR="00CF24B9" w:rsidRPr="002B1660">
        <w:t>manufactur</w:t>
      </w:r>
      <w:r w:rsidR="007D2450" w:rsidRPr="002B1660">
        <w:t>e of</w:t>
      </w:r>
      <w:r w:rsidR="00CF24B9" w:rsidRPr="002B1660">
        <w:t xml:space="preserve"> portable fire extinguishers</w:t>
      </w:r>
      <w:r w:rsidR="00422418" w:rsidRPr="002B1660">
        <w:t>; (ii)</w:t>
      </w:r>
      <w:r w:rsidR="00CF24B9" w:rsidRPr="002B1660">
        <w:t xml:space="preserve"> </w:t>
      </w:r>
      <w:r w:rsidR="00D661FF" w:rsidRPr="002B1660">
        <w:t>prohibit</w:t>
      </w:r>
      <w:r w:rsidR="00CF24B9" w:rsidRPr="002B1660">
        <w:t xml:space="preserve"> the use of HCFC-141b in solvent cleaning applications</w:t>
      </w:r>
      <w:r w:rsidR="00AE22E9" w:rsidRPr="002B1660">
        <w:t>;</w:t>
      </w:r>
      <w:r w:rsidR="00CF24B9" w:rsidRPr="002B1660">
        <w:t xml:space="preserve"> </w:t>
      </w:r>
      <w:r w:rsidR="00D661FF" w:rsidRPr="002B1660">
        <w:t xml:space="preserve">and </w:t>
      </w:r>
      <w:r w:rsidR="00AE22E9" w:rsidRPr="002B1660">
        <w:t xml:space="preserve">(iii) </w:t>
      </w:r>
      <w:r w:rsidR="00D661FF" w:rsidRPr="002B1660">
        <w:t xml:space="preserve">ban the installation of new chillers and other </w:t>
      </w:r>
      <w:r w:rsidR="004351C8" w:rsidRPr="002B1660">
        <w:t>RAC</w:t>
      </w:r>
      <w:r w:rsidR="00D661FF" w:rsidRPr="002B1660">
        <w:t xml:space="preserve"> systems that u</w:t>
      </w:r>
      <w:r w:rsidR="004351C8" w:rsidRPr="002B1660">
        <w:t>se</w:t>
      </w:r>
      <w:r w:rsidR="00D661FF" w:rsidRPr="002B1660">
        <w:t xml:space="preserve"> HCFCs.</w:t>
      </w:r>
    </w:p>
    <w:p w14:paraId="4C65902E" w14:textId="72C7277B" w:rsidR="00563DA8" w:rsidRPr="002B1660" w:rsidRDefault="00563DA8" w:rsidP="00A06508">
      <w:pPr>
        <w:keepNext/>
        <w:spacing w:after="240"/>
      </w:pPr>
      <w:bookmarkStart w:id="17" w:name="_Hlk126916116"/>
      <w:bookmarkEnd w:id="16"/>
      <w:r w:rsidRPr="002B1660">
        <w:rPr>
          <w:u w:val="single"/>
        </w:rPr>
        <w:t>Technical and cost-related issues</w:t>
      </w:r>
      <w:r w:rsidRPr="002B1660">
        <w:t xml:space="preserve"> </w:t>
      </w:r>
    </w:p>
    <w:p w14:paraId="02F7150C" w14:textId="21C8FDF4" w:rsidR="00060326" w:rsidRPr="002B1660" w:rsidRDefault="00B729F3" w:rsidP="00A06508">
      <w:pPr>
        <w:pStyle w:val="Heading1"/>
      </w:pPr>
      <w:r w:rsidRPr="002B1660">
        <w:t>Regarding</w:t>
      </w:r>
      <w:r w:rsidR="00396B9C" w:rsidRPr="002B1660">
        <w:t xml:space="preserve"> the need for </w:t>
      </w:r>
      <w:r w:rsidR="00A9477F" w:rsidRPr="002B1660">
        <w:t>certification of technicians using ammonia</w:t>
      </w:r>
      <w:r w:rsidR="000C3A98" w:rsidRPr="002B1660">
        <w:noBreakHyphen/>
        <w:t>based equipment</w:t>
      </w:r>
      <w:r w:rsidR="00A9477F" w:rsidRPr="002B1660">
        <w:t>, the World Bank explained that</w:t>
      </w:r>
      <w:r w:rsidR="000C3A98" w:rsidRPr="002B1660">
        <w:t>,</w:t>
      </w:r>
      <w:r w:rsidR="00A9477F" w:rsidRPr="002B1660">
        <w:t xml:space="preserve"> </w:t>
      </w:r>
      <w:r w:rsidR="00AE7562" w:rsidRPr="002B1660">
        <w:t>historically</w:t>
      </w:r>
      <w:r w:rsidR="006139F5" w:rsidRPr="002B1660">
        <w:t>, technicians were trained on the job by individual end-users</w:t>
      </w:r>
      <w:r w:rsidR="00780ACC" w:rsidRPr="002B1660">
        <w:t xml:space="preserve"> or </w:t>
      </w:r>
      <w:r w:rsidR="006139F5" w:rsidRPr="002B1660">
        <w:t>system owner</w:t>
      </w:r>
      <w:r w:rsidR="00780ACC" w:rsidRPr="002B1660">
        <w:t>s</w:t>
      </w:r>
      <w:r w:rsidR="005A75E5" w:rsidRPr="002B1660">
        <w:t>, resulting in</w:t>
      </w:r>
      <w:r w:rsidR="006139F5" w:rsidRPr="002B1660">
        <w:t xml:space="preserve"> uneven </w:t>
      </w:r>
      <w:r w:rsidR="00A42E33" w:rsidRPr="002B1660">
        <w:t xml:space="preserve">skill </w:t>
      </w:r>
      <w:r w:rsidR="00B169B0" w:rsidRPr="002B1660">
        <w:t>levels</w:t>
      </w:r>
      <w:r w:rsidR="00FE38CA" w:rsidRPr="002B1660">
        <w:t>.</w:t>
      </w:r>
      <w:r w:rsidR="00B169B0" w:rsidRPr="002B1660">
        <w:t xml:space="preserve"> </w:t>
      </w:r>
      <w:r w:rsidR="00FE38CA" w:rsidRPr="002B1660">
        <w:t>T</w:t>
      </w:r>
      <w:r w:rsidR="00B169B0" w:rsidRPr="002B1660">
        <w:t>o</w:t>
      </w:r>
      <w:r w:rsidR="00FE38CA" w:rsidRPr="002B1660">
        <w:t xml:space="preserve"> </w:t>
      </w:r>
      <w:r w:rsidR="00B169B0" w:rsidRPr="002B1660">
        <w:t>ensure</w:t>
      </w:r>
      <w:r w:rsidR="006139F5" w:rsidRPr="002B1660">
        <w:t xml:space="preserve"> </w:t>
      </w:r>
      <w:r w:rsidR="00626B3D" w:rsidRPr="002B1660">
        <w:t xml:space="preserve">the safe servicing of </w:t>
      </w:r>
      <w:r w:rsidR="00B169B0" w:rsidRPr="002B1660">
        <w:t xml:space="preserve">ammonia-based equipment </w:t>
      </w:r>
      <w:r w:rsidR="00D85554" w:rsidRPr="002B1660">
        <w:t>in accordance with</w:t>
      </w:r>
      <w:r w:rsidR="006C6C06" w:rsidRPr="002B1660">
        <w:t xml:space="preserve"> good practices, technicians </w:t>
      </w:r>
      <w:r w:rsidR="00F27F88" w:rsidRPr="002B1660">
        <w:t xml:space="preserve">will </w:t>
      </w:r>
      <w:r w:rsidR="006C6C06" w:rsidRPr="002B1660">
        <w:t>be trained through authori</w:t>
      </w:r>
      <w:r w:rsidR="002D0CF9" w:rsidRPr="002B1660">
        <w:t>z</w:t>
      </w:r>
      <w:r w:rsidR="006C6C06" w:rsidRPr="002B1660">
        <w:t xml:space="preserve">ed training centres and certified </w:t>
      </w:r>
      <w:r w:rsidR="004D27FC" w:rsidRPr="002B1660">
        <w:t>upon completion</w:t>
      </w:r>
      <w:r w:rsidR="009047E9" w:rsidRPr="002B1660">
        <w:t>.</w:t>
      </w:r>
      <w:r w:rsidR="006C6C06" w:rsidRPr="002B1660">
        <w:t xml:space="preserve"> </w:t>
      </w:r>
      <w:r w:rsidR="009047E9" w:rsidRPr="002B1660">
        <w:t>U</w:t>
      </w:r>
      <w:r w:rsidR="006C6C06" w:rsidRPr="002B1660">
        <w:t>nder</w:t>
      </w:r>
      <w:r w:rsidR="009047E9" w:rsidRPr="002B1660">
        <w:t xml:space="preserve"> </w:t>
      </w:r>
      <w:r w:rsidR="006C6C06" w:rsidRPr="002B1660">
        <w:t>stage III</w:t>
      </w:r>
      <w:r w:rsidR="009047E9" w:rsidRPr="002B1660">
        <w:t xml:space="preserve"> of the HPMP</w:t>
      </w:r>
      <w:r w:rsidR="006C6C06" w:rsidRPr="002B1660">
        <w:t>,</w:t>
      </w:r>
      <w:r w:rsidR="005D0774" w:rsidRPr="002B1660">
        <w:t xml:space="preserve"> training is proposed </w:t>
      </w:r>
      <w:r w:rsidR="008665A9" w:rsidRPr="002B1660">
        <w:t>for</w:t>
      </w:r>
      <w:r w:rsidR="005D0774" w:rsidRPr="002B1660">
        <w:t xml:space="preserve"> 20 trainers </w:t>
      </w:r>
      <w:r w:rsidR="00AD7DB2" w:rsidRPr="002B1660">
        <w:t xml:space="preserve">and </w:t>
      </w:r>
      <w:r w:rsidR="002F02F9" w:rsidRPr="002B1660">
        <w:t>5</w:t>
      </w:r>
      <w:r w:rsidR="00AD7DB2" w:rsidRPr="002B1660">
        <w:t>00</w:t>
      </w:r>
      <w:r w:rsidR="002D10D8" w:rsidRPr="002B1660">
        <w:t> </w:t>
      </w:r>
      <w:r w:rsidR="00AD7DB2" w:rsidRPr="002B1660">
        <w:t>technicians on good and safe servic</w:t>
      </w:r>
      <w:r w:rsidR="00D12925" w:rsidRPr="002B1660">
        <w:t>ing</w:t>
      </w:r>
      <w:r w:rsidR="00AD7DB2" w:rsidRPr="002B1660">
        <w:t xml:space="preserve"> practices for ammonia-based equipment</w:t>
      </w:r>
      <w:r w:rsidR="00A03304" w:rsidRPr="002B1660">
        <w:t>. T</w:t>
      </w:r>
      <w:r w:rsidR="00316002" w:rsidRPr="002B1660">
        <w:t>wo</w:t>
      </w:r>
      <w:r w:rsidR="009D3AB4" w:rsidRPr="002B1660">
        <w:t xml:space="preserve"> selected</w:t>
      </w:r>
      <w:r w:rsidR="00316002" w:rsidRPr="002B1660">
        <w:t xml:space="preserve"> facilities in Thailand </w:t>
      </w:r>
      <w:r w:rsidR="005F77F8" w:rsidRPr="002B1660">
        <w:t>will be equipped to host the training programmes</w:t>
      </w:r>
      <w:r w:rsidR="00AD7DB2" w:rsidRPr="002B1660">
        <w:t>.</w:t>
      </w:r>
      <w:r w:rsidR="006139F5" w:rsidRPr="002B1660">
        <w:t xml:space="preserve">  </w:t>
      </w:r>
    </w:p>
    <w:p w14:paraId="0F2C61D0" w14:textId="78DCD80A" w:rsidR="008F7924" w:rsidRPr="002B1660" w:rsidRDefault="00897C65" w:rsidP="00A06508">
      <w:pPr>
        <w:pStyle w:val="Heading1"/>
      </w:pPr>
      <w:proofErr w:type="gramStart"/>
      <w:r w:rsidRPr="002B1660">
        <w:t>With regard to</w:t>
      </w:r>
      <w:proofErr w:type="gramEnd"/>
      <w:r w:rsidR="00A83A0A" w:rsidRPr="002B1660">
        <w:t xml:space="preserve"> the end-user incentive programme, </w:t>
      </w:r>
      <w:r w:rsidR="00B426AB" w:rsidRPr="002B1660">
        <w:t xml:space="preserve">the World Bank explained that </w:t>
      </w:r>
      <w:r w:rsidR="00732F76" w:rsidRPr="002B1660">
        <w:t>it</w:t>
      </w:r>
      <w:r w:rsidR="00A15083" w:rsidRPr="002B1660">
        <w:t xml:space="preserve"> aim</w:t>
      </w:r>
      <w:r w:rsidR="00732F76" w:rsidRPr="002B1660">
        <w:t xml:space="preserve">s </w:t>
      </w:r>
      <w:r w:rsidR="00A15083" w:rsidRPr="002B1660">
        <w:t xml:space="preserve">to accelerate the replacement of HCFC-based </w:t>
      </w:r>
      <w:r w:rsidR="003B141A" w:rsidRPr="002B1660">
        <w:t>AC</w:t>
      </w:r>
      <w:r w:rsidR="00A15083" w:rsidRPr="002B1660">
        <w:t xml:space="preserve"> and refrigeration equipment</w:t>
      </w:r>
      <w:r w:rsidR="00D46701" w:rsidRPr="002B1660">
        <w:t>,</w:t>
      </w:r>
      <w:r w:rsidR="00A15083" w:rsidRPr="002B1660">
        <w:t xml:space="preserve"> thereby </w:t>
      </w:r>
      <w:r w:rsidR="00942246" w:rsidRPr="002B1660">
        <w:t>reducing future servicing</w:t>
      </w:r>
      <w:r w:rsidR="00A15083" w:rsidRPr="002B1660">
        <w:t xml:space="preserve"> demand</w:t>
      </w:r>
      <w:r w:rsidR="005863AD" w:rsidRPr="002B1660">
        <w:t>.</w:t>
      </w:r>
      <w:r w:rsidR="005D5907" w:rsidRPr="002B1660">
        <w:t xml:space="preserve"> </w:t>
      </w:r>
      <w:r w:rsidR="00490A9E" w:rsidRPr="002B1660">
        <w:t xml:space="preserve">Early </w:t>
      </w:r>
      <w:r w:rsidR="005D5907" w:rsidRPr="002B1660">
        <w:t xml:space="preserve">replacement of </w:t>
      </w:r>
      <w:r w:rsidR="00696C39" w:rsidRPr="002B1660">
        <w:t>such</w:t>
      </w:r>
      <w:r w:rsidR="005D5907" w:rsidRPr="002B1660">
        <w:t xml:space="preserve"> equipment is </w:t>
      </w:r>
      <w:r w:rsidR="004631DA" w:rsidRPr="002B1660">
        <w:t>critical for</w:t>
      </w:r>
      <w:r w:rsidR="005D5907" w:rsidRPr="002B1660">
        <w:t xml:space="preserve"> </w:t>
      </w:r>
      <w:r w:rsidR="00483A15" w:rsidRPr="002B1660">
        <w:t>achieving Thailand’s</w:t>
      </w:r>
      <w:r w:rsidR="008874A6" w:rsidRPr="002B1660">
        <w:t xml:space="preserve"> obligation to phase</w:t>
      </w:r>
      <w:r w:rsidR="004A6671" w:rsidRPr="002B1660">
        <w:t xml:space="preserve"> </w:t>
      </w:r>
      <w:r w:rsidR="008874A6" w:rsidRPr="002B1660">
        <w:t>out HCFC consumption</w:t>
      </w:r>
      <w:r w:rsidR="0040532A" w:rsidRPr="002B1660">
        <w:t xml:space="preserve"> by 2030</w:t>
      </w:r>
      <w:r w:rsidR="008874A6" w:rsidRPr="002B1660">
        <w:t xml:space="preserve">, except for </w:t>
      </w:r>
      <w:r w:rsidR="000A5AB6" w:rsidRPr="002B1660">
        <w:t xml:space="preserve">the </w:t>
      </w:r>
      <w:r w:rsidR="008874A6" w:rsidRPr="002B1660">
        <w:t>servic</w:t>
      </w:r>
      <w:r w:rsidR="000A5AB6" w:rsidRPr="002B1660">
        <w:t>ing</w:t>
      </w:r>
      <w:r w:rsidR="008874A6" w:rsidRPr="002B1660">
        <w:t xml:space="preserve"> tail</w:t>
      </w:r>
      <w:r w:rsidR="008E57AE" w:rsidRPr="002B1660">
        <w:t xml:space="preserve"> </w:t>
      </w:r>
      <w:r w:rsidR="00F60A7E" w:rsidRPr="002B1660">
        <w:t>during</w:t>
      </w:r>
      <w:r w:rsidR="008E57AE" w:rsidRPr="002B1660">
        <w:t xml:space="preserve"> the period 2030–</w:t>
      </w:r>
      <w:r w:rsidR="00447482" w:rsidRPr="002B1660">
        <w:t>‍</w:t>
      </w:r>
      <w:r w:rsidR="008E57AE" w:rsidRPr="002B1660">
        <w:t>2033</w:t>
      </w:r>
      <w:r w:rsidR="008874A6" w:rsidRPr="002B1660">
        <w:t xml:space="preserve">, </w:t>
      </w:r>
      <w:r w:rsidR="00542806" w:rsidRPr="002B1660">
        <w:t xml:space="preserve">and </w:t>
      </w:r>
      <w:r w:rsidR="000B10C4" w:rsidRPr="002B1660">
        <w:t xml:space="preserve">to </w:t>
      </w:r>
      <w:r w:rsidR="00211DD4" w:rsidRPr="002B1660">
        <w:t>eliminate</w:t>
      </w:r>
      <w:r w:rsidR="0025219C" w:rsidRPr="002B1660">
        <w:t xml:space="preserve"> </w:t>
      </w:r>
      <w:r w:rsidR="00406D4A" w:rsidRPr="002B1660">
        <w:t xml:space="preserve">remaining </w:t>
      </w:r>
      <w:r w:rsidR="00542806" w:rsidRPr="002B1660">
        <w:t>servic</w:t>
      </w:r>
      <w:r w:rsidR="0025219C" w:rsidRPr="002B1660">
        <w:t>ing</w:t>
      </w:r>
      <w:r w:rsidR="00406D4A" w:rsidRPr="002B1660">
        <w:t>-</w:t>
      </w:r>
      <w:r w:rsidR="00542806" w:rsidRPr="002B1660">
        <w:t>tail consumption by 2034</w:t>
      </w:r>
      <w:r w:rsidR="00B17A65" w:rsidRPr="002B1660">
        <w:t>.</w:t>
      </w:r>
      <w:r w:rsidR="00060326" w:rsidRPr="002B1660">
        <w:t xml:space="preserve"> </w:t>
      </w:r>
      <w:r w:rsidR="00B17A65" w:rsidRPr="002B1660">
        <w:t>T</w:t>
      </w:r>
      <w:r w:rsidR="00060326" w:rsidRPr="002B1660">
        <w:t>he</w:t>
      </w:r>
      <w:r w:rsidR="00B17A65" w:rsidRPr="002B1660">
        <w:t xml:space="preserve"> </w:t>
      </w:r>
      <w:r w:rsidR="00774741" w:rsidRPr="002B1660">
        <w:t xml:space="preserve">proposed </w:t>
      </w:r>
      <w:r w:rsidR="00060326" w:rsidRPr="002B1660">
        <w:t xml:space="preserve">incentive </w:t>
      </w:r>
      <w:r w:rsidR="00EF6427" w:rsidRPr="002B1660">
        <w:t xml:space="preserve">of </w:t>
      </w:r>
      <w:r w:rsidR="00060326" w:rsidRPr="002B1660">
        <w:t>US $150 per unit</w:t>
      </w:r>
      <w:r w:rsidR="00694194" w:rsidRPr="002B1660">
        <w:t>,</w:t>
      </w:r>
      <w:r w:rsidR="00060326" w:rsidRPr="002B1660">
        <w:t xml:space="preserve"> </w:t>
      </w:r>
      <w:r w:rsidR="000236D0" w:rsidRPr="002B1660">
        <w:t xml:space="preserve">combined with </w:t>
      </w:r>
      <w:r w:rsidR="00C56965" w:rsidRPr="002B1660">
        <w:t xml:space="preserve">low-cost repayment </w:t>
      </w:r>
      <w:r w:rsidR="009359F3" w:rsidRPr="002B1660">
        <w:t xml:space="preserve">spread over </w:t>
      </w:r>
      <w:r w:rsidR="00C56965" w:rsidRPr="002B1660">
        <w:t>10 installments through credit card companies for new</w:t>
      </w:r>
      <w:r w:rsidR="00AC23AA" w:rsidRPr="002B1660">
        <w:t>,</w:t>
      </w:r>
      <w:r w:rsidR="00C56965" w:rsidRPr="002B1660">
        <w:t xml:space="preserve"> energy-efficient air</w:t>
      </w:r>
      <w:r w:rsidR="00081C45" w:rsidRPr="002B1660">
        <w:t xml:space="preserve"> </w:t>
      </w:r>
      <w:r w:rsidR="00C56965" w:rsidRPr="002B1660">
        <w:t>conditioners</w:t>
      </w:r>
      <w:r w:rsidR="00AC23AA" w:rsidRPr="002B1660">
        <w:t xml:space="preserve"> with lower GWP</w:t>
      </w:r>
      <w:r w:rsidR="00ED0903" w:rsidRPr="002B1660">
        <w:t>,</w:t>
      </w:r>
      <w:r w:rsidR="00F8636E" w:rsidRPr="002B1660">
        <w:t xml:space="preserve"> is expected to </w:t>
      </w:r>
      <w:r w:rsidR="00AC23AA" w:rsidRPr="002B1660">
        <w:t xml:space="preserve">further </w:t>
      </w:r>
      <w:r w:rsidR="00F8636E" w:rsidRPr="002B1660">
        <w:t xml:space="preserve">accelerate </w:t>
      </w:r>
      <w:r w:rsidR="00B5408A" w:rsidRPr="002B1660">
        <w:t xml:space="preserve">the reduction of </w:t>
      </w:r>
      <w:r w:rsidR="00F8636E" w:rsidRPr="002B1660">
        <w:t xml:space="preserve">HCFC </w:t>
      </w:r>
      <w:r w:rsidR="00F8636E" w:rsidRPr="002B1660">
        <w:lastRenderedPageBreak/>
        <w:t>consumption</w:t>
      </w:r>
      <w:r w:rsidR="00542806" w:rsidRPr="002B1660">
        <w:t>.</w:t>
      </w:r>
      <w:r w:rsidR="008F7924" w:rsidRPr="002B1660">
        <w:t xml:space="preserve"> </w:t>
      </w:r>
      <w:r w:rsidR="00CB7EFA" w:rsidRPr="002B1660">
        <w:t>The World Bank would</w:t>
      </w:r>
      <w:r w:rsidR="008F7924" w:rsidRPr="002B1660">
        <w:t xml:space="preserve"> </w:t>
      </w:r>
      <w:r w:rsidR="00CB7EFA" w:rsidRPr="002B1660">
        <w:t>report on the phase-out of HCFC achieved through the end-user project and on energy-efficiency gains, where applicable, in line with decision 92/36(g).</w:t>
      </w:r>
    </w:p>
    <w:p w14:paraId="3E3D128B" w14:textId="014B7954" w:rsidR="0042649A" w:rsidRPr="002B1660" w:rsidRDefault="00266EFF" w:rsidP="00A06508">
      <w:pPr>
        <w:pStyle w:val="Heading1"/>
      </w:pPr>
      <w:r w:rsidRPr="002B1660">
        <w:t xml:space="preserve">The </w:t>
      </w:r>
      <w:r w:rsidR="0042649A" w:rsidRPr="002B1660">
        <w:t xml:space="preserve">World Bank </w:t>
      </w:r>
      <w:r w:rsidR="00F22FA4" w:rsidRPr="002B1660">
        <w:t>further indicated</w:t>
      </w:r>
      <w:r w:rsidR="0042649A" w:rsidRPr="002B1660">
        <w:t xml:space="preserve"> that</w:t>
      </w:r>
      <w:r w:rsidR="008F7924" w:rsidRPr="002B1660">
        <w:t xml:space="preserve"> </w:t>
      </w:r>
      <w:r w:rsidR="00440928" w:rsidRPr="002B1660">
        <w:t xml:space="preserve">retrofit </w:t>
      </w:r>
      <w:r w:rsidR="008F7924" w:rsidRPr="002B1660">
        <w:t>training programmes of existing equipment will discourage retrofits with flammable refrigerants</w:t>
      </w:r>
      <w:r w:rsidR="00893E64" w:rsidRPr="002B1660">
        <w:t>,</w:t>
      </w:r>
      <w:r w:rsidR="00FB0AB9" w:rsidRPr="002B1660">
        <w:t xml:space="preserve"> ensur</w:t>
      </w:r>
      <w:r w:rsidR="00893E64" w:rsidRPr="002B1660">
        <w:t>ing</w:t>
      </w:r>
      <w:r w:rsidR="00FB0AB9" w:rsidRPr="002B1660">
        <w:t xml:space="preserve"> </w:t>
      </w:r>
      <w:r w:rsidR="00084AFC" w:rsidRPr="002B1660">
        <w:t xml:space="preserve">that all </w:t>
      </w:r>
      <w:r w:rsidR="004A4E08" w:rsidRPr="002B1660">
        <w:t xml:space="preserve">such </w:t>
      </w:r>
      <w:r w:rsidR="00084AFC" w:rsidRPr="002B1660">
        <w:t xml:space="preserve">activities </w:t>
      </w:r>
      <w:r w:rsidR="00A52990" w:rsidRPr="002B1660">
        <w:t xml:space="preserve">are carried out safely and </w:t>
      </w:r>
      <w:r w:rsidR="00084AFC" w:rsidRPr="002B1660">
        <w:t xml:space="preserve">comply </w:t>
      </w:r>
      <w:r w:rsidR="00FB0AB9" w:rsidRPr="002B1660">
        <w:t>with national safety regulations</w:t>
      </w:r>
      <w:r w:rsidR="008F7924" w:rsidRPr="002B1660">
        <w:t>.</w:t>
      </w:r>
    </w:p>
    <w:p w14:paraId="558BBAA9" w14:textId="26D22EAB" w:rsidR="00A17E32" w:rsidRPr="002B1660" w:rsidRDefault="00A23F7D" w:rsidP="00A06508">
      <w:pPr>
        <w:keepNext/>
        <w:spacing w:after="240"/>
        <w:rPr>
          <w:u w:val="single"/>
        </w:rPr>
      </w:pPr>
      <w:r w:rsidRPr="002B1660">
        <w:rPr>
          <w:u w:val="single"/>
        </w:rPr>
        <w:t>C</w:t>
      </w:r>
      <w:r w:rsidR="00A17E32" w:rsidRPr="002B1660">
        <w:rPr>
          <w:u w:val="single"/>
        </w:rPr>
        <w:t>ertification of technicians</w:t>
      </w:r>
    </w:p>
    <w:p w14:paraId="046C08D6" w14:textId="7094AF28" w:rsidR="009416D3" w:rsidRPr="002B1660" w:rsidRDefault="00225899" w:rsidP="00A06508">
      <w:pPr>
        <w:pStyle w:val="Heading1"/>
      </w:pPr>
      <w:r w:rsidRPr="002B1660">
        <w:t>T</w:t>
      </w:r>
      <w:r w:rsidR="007831DC" w:rsidRPr="002B1660">
        <w:t xml:space="preserve">he Secretariat notes that </w:t>
      </w:r>
      <w:r w:rsidR="00E71A11" w:rsidRPr="002B1660">
        <w:t>s</w:t>
      </w:r>
      <w:r w:rsidR="00692204" w:rsidRPr="002B1660">
        <w:t xml:space="preserve">tage III </w:t>
      </w:r>
      <w:r w:rsidR="00E71A11" w:rsidRPr="002B1660">
        <w:t xml:space="preserve">of the </w:t>
      </w:r>
      <w:r w:rsidR="00692204" w:rsidRPr="002B1660">
        <w:t xml:space="preserve">HPMP proposes a comprehensive capacity-building programme </w:t>
      </w:r>
      <w:r w:rsidR="00726625" w:rsidRPr="002B1660">
        <w:t>in the servicing sector</w:t>
      </w:r>
      <w:r w:rsidR="009D390B" w:rsidRPr="002B1660">
        <w:t>, including</w:t>
      </w:r>
      <w:r w:rsidR="00692204" w:rsidRPr="002B1660">
        <w:t xml:space="preserve"> the training and certification of a</w:t>
      </w:r>
      <w:r w:rsidR="001D742E" w:rsidRPr="002B1660">
        <w:t>t least</w:t>
      </w:r>
      <w:r w:rsidR="00692204" w:rsidRPr="002B1660">
        <w:t xml:space="preserve"> 15,000 </w:t>
      </w:r>
      <w:r w:rsidR="002F3EC5" w:rsidRPr="002B1660">
        <w:t xml:space="preserve">residential </w:t>
      </w:r>
      <w:r w:rsidR="003B141A" w:rsidRPr="002B1660">
        <w:t>AC</w:t>
      </w:r>
      <w:r w:rsidR="00692204" w:rsidRPr="002B1660">
        <w:t xml:space="preserve"> technicians to Level</w:t>
      </w:r>
      <w:r w:rsidR="007D08A6" w:rsidRPr="002B1660">
        <w:t> </w:t>
      </w:r>
      <w:r w:rsidR="00692204" w:rsidRPr="002B1660">
        <w:t xml:space="preserve">1 professional standards under the </w:t>
      </w:r>
      <w:r w:rsidR="002F3EC5" w:rsidRPr="002B1660">
        <w:t>DSD</w:t>
      </w:r>
      <w:r w:rsidR="00692204" w:rsidRPr="002B1660">
        <w:t xml:space="preserve">. Building on lessons learned from </w:t>
      </w:r>
      <w:r w:rsidR="00E71A11" w:rsidRPr="002B1660">
        <w:t>s</w:t>
      </w:r>
      <w:r w:rsidR="00692204" w:rsidRPr="002B1660">
        <w:t xml:space="preserve">tages I and II, the programme expands the existing training infrastructure through a strengthened public–private partnership model, extending reach beyond public institutions to private training centres. Key activities include </w:t>
      </w:r>
      <w:r w:rsidR="00ED2014" w:rsidRPr="002B1660">
        <w:t xml:space="preserve">the </w:t>
      </w:r>
      <w:r w:rsidR="00692204" w:rsidRPr="002B1660">
        <w:t xml:space="preserve">provision of training equipment through a proven voucher mechanism, development of updated curricula covering installation, operation and repair of all RAC technologies </w:t>
      </w:r>
      <w:r w:rsidR="00476CE6" w:rsidRPr="002B1660">
        <w:t>(</w:t>
      </w:r>
      <w:r w:rsidR="00692204" w:rsidRPr="002B1660">
        <w:t>including low</w:t>
      </w:r>
      <w:r w:rsidR="00476CE6" w:rsidRPr="002B1660">
        <w:noBreakHyphen/>
      </w:r>
      <w:r w:rsidR="009416D3" w:rsidRPr="002B1660">
        <w:t>/lower-</w:t>
      </w:r>
      <w:r w:rsidR="00692204" w:rsidRPr="002B1660">
        <w:t>GWP alternatives</w:t>
      </w:r>
      <w:r w:rsidR="00476CE6" w:rsidRPr="002B1660">
        <w:t>)</w:t>
      </w:r>
      <w:r w:rsidR="00692204" w:rsidRPr="002B1660">
        <w:t>, train</w:t>
      </w:r>
      <w:r w:rsidR="00476CE6" w:rsidRPr="002B1660">
        <w:noBreakHyphen/>
      </w:r>
      <w:r w:rsidR="00692204" w:rsidRPr="002B1660">
        <w:t>the-trainer programmes, coverage of certification costs, and the establishment of virtual reality-based training facilities for ammonia</w:t>
      </w:r>
      <w:r w:rsidR="00CA5B7F" w:rsidRPr="002B1660">
        <w:t>-based</w:t>
      </w:r>
      <w:r w:rsidR="00692204" w:rsidRPr="002B1660">
        <w:t xml:space="preserve"> refrigeration at two designated national institutions. </w:t>
      </w:r>
    </w:p>
    <w:p w14:paraId="190CB248" w14:textId="3028B56B" w:rsidR="00692204" w:rsidRPr="002B1660" w:rsidRDefault="00692204" w:rsidP="00A06508">
      <w:pPr>
        <w:pStyle w:val="Heading1"/>
      </w:pPr>
      <w:r w:rsidRPr="002B1660">
        <w:t>Certified technicians will receive complimentary basic service tools as a</w:t>
      </w:r>
      <w:r w:rsidR="00F23748" w:rsidRPr="002B1660">
        <w:t>n</w:t>
      </w:r>
      <w:r w:rsidRPr="002B1660">
        <w:t xml:space="preserve"> incentive </w:t>
      </w:r>
      <w:r w:rsidR="00F23748" w:rsidRPr="002B1660">
        <w:t>to</w:t>
      </w:r>
      <w:r w:rsidRPr="002B1660">
        <w:t xml:space="preserve"> participat</w:t>
      </w:r>
      <w:r w:rsidR="00F23748" w:rsidRPr="002B1660">
        <w:t>e in the programme</w:t>
      </w:r>
      <w:r w:rsidRPr="002B1660">
        <w:t>.</w:t>
      </w:r>
      <w:r w:rsidR="009416D3" w:rsidRPr="002B1660">
        <w:t xml:space="preserve"> </w:t>
      </w:r>
      <w:r w:rsidR="006E571F" w:rsidRPr="002B1660">
        <w:t>In a</w:t>
      </w:r>
      <w:r w:rsidR="003B4CED" w:rsidRPr="002B1660">
        <w:t>ddition</w:t>
      </w:r>
      <w:r w:rsidR="009416D3" w:rsidRPr="002B1660">
        <w:t xml:space="preserve">, the programme </w:t>
      </w:r>
      <w:r w:rsidR="00E70E7E" w:rsidRPr="002B1660">
        <w:t>will</w:t>
      </w:r>
      <w:r w:rsidR="009416D3" w:rsidRPr="002B1660">
        <w:t xml:space="preserve"> be enforced for servicing </w:t>
      </w:r>
      <w:r w:rsidR="00FC5555" w:rsidRPr="002B1660">
        <w:t>ammonia</w:t>
      </w:r>
      <w:r w:rsidR="00BD4769" w:rsidRPr="002B1660">
        <w:noBreakHyphen/>
      </w:r>
      <w:r w:rsidR="00FC5555" w:rsidRPr="002B1660">
        <w:t>based</w:t>
      </w:r>
      <w:r w:rsidR="009416D3" w:rsidRPr="002B1660">
        <w:t xml:space="preserve"> equipment as explained </w:t>
      </w:r>
      <w:r w:rsidR="00571DFA" w:rsidRPr="002B1660">
        <w:t>previously</w:t>
      </w:r>
      <w:r w:rsidR="00410FE0" w:rsidRPr="002B1660">
        <w:t xml:space="preserve">, thus ensuring safe </w:t>
      </w:r>
      <w:r w:rsidR="005D5AEB" w:rsidRPr="002B1660">
        <w:t xml:space="preserve">servicing </w:t>
      </w:r>
      <w:r w:rsidR="00410FE0" w:rsidRPr="002B1660">
        <w:t xml:space="preserve">practices. </w:t>
      </w:r>
      <w:r w:rsidR="007901FD" w:rsidRPr="002B1660">
        <w:t xml:space="preserve">The integration of certification activities with the </w:t>
      </w:r>
      <w:r w:rsidR="000B4368" w:rsidRPr="002B1660">
        <w:t>EERF</w:t>
      </w:r>
      <w:r w:rsidR="00DB460E" w:rsidRPr="002B1660">
        <w:t xml:space="preserve"> project</w:t>
      </w:r>
      <w:r w:rsidR="007901FD" w:rsidRPr="002B1660">
        <w:t xml:space="preserve"> further </w:t>
      </w:r>
      <w:r w:rsidR="004F077F" w:rsidRPr="002B1660">
        <w:t>strengthen</w:t>
      </w:r>
      <w:r w:rsidR="00353F3B" w:rsidRPr="002B1660">
        <w:t>s</w:t>
      </w:r>
      <w:r w:rsidR="007901FD" w:rsidRPr="002B1660">
        <w:t xml:space="preserve"> the complementarity between ozone and climate objectives, supporting Thailand</w:t>
      </w:r>
      <w:r w:rsidR="001C1746" w:rsidRPr="002B1660">
        <w:t>’</w:t>
      </w:r>
      <w:r w:rsidR="007901FD" w:rsidRPr="002B1660">
        <w:t xml:space="preserve">s transition to a low-GWP servicing sector </w:t>
      </w:r>
      <w:r w:rsidR="00E67D73" w:rsidRPr="002B1660">
        <w:t>in line</w:t>
      </w:r>
      <w:r w:rsidR="007901FD" w:rsidRPr="002B1660">
        <w:t xml:space="preserve"> with the Montreal Protocol and the Kigali Amendment.</w:t>
      </w:r>
    </w:p>
    <w:p w14:paraId="17204648" w14:textId="19D36B63" w:rsidR="00692204" w:rsidRPr="002B1660" w:rsidRDefault="007901FD" w:rsidP="00A06508">
      <w:pPr>
        <w:pStyle w:val="Heading1"/>
      </w:pPr>
      <w:r w:rsidRPr="002B1660">
        <w:t xml:space="preserve">The World Bank </w:t>
      </w:r>
      <w:r w:rsidR="0012268C" w:rsidRPr="002B1660">
        <w:t>also emphasized</w:t>
      </w:r>
      <w:r w:rsidRPr="002B1660">
        <w:t xml:space="preserve"> that</w:t>
      </w:r>
      <w:r w:rsidR="00692204" w:rsidRPr="002B1660">
        <w:t xml:space="preserve"> </w:t>
      </w:r>
      <w:r w:rsidR="00C94A9F" w:rsidRPr="002B1660">
        <w:t xml:space="preserve">strengthening </w:t>
      </w:r>
      <w:r w:rsidR="00FB3F12" w:rsidRPr="002B1660">
        <w:t>technicians’</w:t>
      </w:r>
      <w:r w:rsidR="00692204" w:rsidRPr="002B1660">
        <w:t xml:space="preserve"> competencies in refrigerant recovery, recycling and reuse</w:t>
      </w:r>
      <w:r w:rsidR="00AD5A53" w:rsidRPr="002B1660">
        <w:t xml:space="preserve"> will </w:t>
      </w:r>
      <w:r w:rsidR="00692204" w:rsidRPr="002B1660">
        <w:t xml:space="preserve">directly reduce demand for virgin HCFC imports in advance of the 2030 consumption ban, while simultaneously building national capacity to safely service equipment </w:t>
      </w:r>
      <w:r w:rsidR="00B2119D" w:rsidRPr="002B1660">
        <w:t>using</w:t>
      </w:r>
      <w:r w:rsidR="00692204" w:rsidRPr="002B1660">
        <w:t xml:space="preserve"> environmentally sound, energy-efficient alternative refrigerants beyond 2034. </w:t>
      </w:r>
    </w:p>
    <w:bookmarkEnd w:id="17"/>
    <w:p w14:paraId="6C75AA4C" w14:textId="49FC5DD7" w:rsidR="000032CB" w:rsidRPr="002B1660" w:rsidRDefault="00CA6202" w:rsidP="00A06508">
      <w:pPr>
        <w:keepNext/>
        <w:spacing w:after="240"/>
        <w:rPr>
          <w:u w:val="single"/>
        </w:rPr>
      </w:pPr>
      <w:r w:rsidRPr="002B1660">
        <w:rPr>
          <w:u w:val="single"/>
        </w:rPr>
        <w:t>Project management and monitoring</w:t>
      </w:r>
    </w:p>
    <w:p w14:paraId="19126B23" w14:textId="592D4716" w:rsidR="00DC74B9" w:rsidRPr="002B1660" w:rsidRDefault="00500584" w:rsidP="00A06508">
      <w:pPr>
        <w:pStyle w:val="Heading1"/>
      </w:pPr>
      <w:r w:rsidRPr="002B1660">
        <w:t xml:space="preserve">The actual PMU costs for the implementation of stage III of the HPMP amount to US $844,000. </w:t>
      </w:r>
      <w:r w:rsidR="00E63426" w:rsidRPr="002B1660">
        <w:t>The US $600,000 has been allocated to DEDE for</w:t>
      </w:r>
      <w:r w:rsidR="00DC74B9" w:rsidRPr="002B1660">
        <w:t xml:space="preserve"> the </w:t>
      </w:r>
      <w:r w:rsidR="001C1746" w:rsidRPr="002B1660">
        <w:t xml:space="preserve">technical assistance </w:t>
      </w:r>
      <w:r w:rsidR="00DC74B9" w:rsidRPr="002B1660">
        <w:t>component</w:t>
      </w:r>
      <w:r w:rsidRPr="002B1660">
        <w:t xml:space="preserve"> </w:t>
      </w:r>
      <w:r w:rsidR="00334418" w:rsidRPr="002B1660">
        <w:t xml:space="preserve">of </w:t>
      </w:r>
      <w:r w:rsidR="0032339B" w:rsidRPr="002B1660">
        <w:t xml:space="preserve">the </w:t>
      </w:r>
      <w:r w:rsidRPr="002B1660">
        <w:t>EERF</w:t>
      </w:r>
      <w:r w:rsidR="00DB460E" w:rsidRPr="002B1660">
        <w:t xml:space="preserve"> project</w:t>
      </w:r>
      <w:r w:rsidR="007336BE" w:rsidRPr="002B1660">
        <w:t xml:space="preserve">. </w:t>
      </w:r>
      <w:r w:rsidR="00BD19C9" w:rsidRPr="002B1660">
        <w:t>E</w:t>
      </w:r>
      <w:r w:rsidR="0033463B" w:rsidRPr="002B1660">
        <w:t>ven</w:t>
      </w:r>
      <w:r w:rsidR="00BD19C9" w:rsidRPr="002B1660">
        <w:t xml:space="preserve"> </w:t>
      </w:r>
      <w:r w:rsidR="0033463B" w:rsidRPr="002B1660">
        <w:t xml:space="preserve">with the inclusion of </w:t>
      </w:r>
      <w:r w:rsidR="00ED5717" w:rsidRPr="002B1660">
        <w:t xml:space="preserve">this </w:t>
      </w:r>
      <w:r w:rsidR="0033463B" w:rsidRPr="002B1660">
        <w:t>US</w:t>
      </w:r>
      <w:r w:rsidR="00DF0530" w:rsidRPr="002B1660">
        <w:t> </w:t>
      </w:r>
      <w:r w:rsidR="0033463B" w:rsidRPr="002B1660">
        <w:t xml:space="preserve">$600,000 for </w:t>
      </w:r>
      <w:r w:rsidR="00926A33" w:rsidRPr="002B1660">
        <w:t xml:space="preserve">complimentary </w:t>
      </w:r>
      <w:r w:rsidR="0033463B" w:rsidRPr="002B1660">
        <w:t xml:space="preserve">activities outside </w:t>
      </w:r>
      <w:r w:rsidR="005D1BF7" w:rsidRPr="002B1660">
        <w:t xml:space="preserve">the </w:t>
      </w:r>
      <w:r w:rsidR="0033463B" w:rsidRPr="002B1660">
        <w:t xml:space="preserve">HPMP, </w:t>
      </w:r>
      <w:r w:rsidR="008C190D" w:rsidRPr="002B1660">
        <w:t xml:space="preserve">the total </w:t>
      </w:r>
      <w:r w:rsidR="0033463B" w:rsidRPr="002B1660">
        <w:t>project management and monitoring cost</w:t>
      </w:r>
      <w:r w:rsidR="007127A1" w:rsidRPr="002B1660">
        <w:t>s</w:t>
      </w:r>
      <w:r w:rsidR="00094EA7" w:rsidRPr="002B1660">
        <w:t>, covering a period of eight years,</w:t>
      </w:r>
      <w:r w:rsidR="007127A1" w:rsidRPr="002B1660">
        <w:t xml:space="preserve"> </w:t>
      </w:r>
      <w:r w:rsidR="00CC4F35" w:rsidRPr="002B1660">
        <w:t xml:space="preserve">would </w:t>
      </w:r>
      <w:r w:rsidR="007127A1" w:rsidRPr="002B1660">
        <w:t>represent</w:t>
      </w:r>
      <w:r w:rsidR="0033463B" w:rsidRPr="002B1660">
        <w:t xml:space="preserve"> </w:t>
      </w:r>
      <w:r w:rsidR="0096354F" w:rsidRPr="002B1660">
        <w:t>7.</w:t>
      </w:r>
      <w:r w:rsidR="00EF0974" w:rsidRPr="002B1660">
        <w:t>8</w:t>
      </w:r>
      <w:r w:rsidR="0096354F" w:rsidRPr="002B1660">
        <w:t xml:space="preserve"> </w:t>
      </w:r>
      <w:r w:rsidR="0033463B" w:rsidRPr="002B1660">
        <w:t xml:space="preserve">per cent of </w:t>
      </w:r>
      <w:r w:rsidR="008C190D" w:rsidRPr="002B1660">
        <w:t xml:space="preserve">the </w:t>
      </w:r>
      <w:r w:rsidR="00A47672" w:rsidRPr="002B1660">
        <w:t xml:space="preserve">agreed </w:t>
      </w:r>
      <w:r w:rsidR="00CA6202" w:rsidRPr="002B1660">
        <w:t>HPMP costs</w:t>
      </w:r>
      <w:r w:rsidR="00626218" w:rsidRPr="002B1660">
        <w:t>,</w:t>
      </w:r>
      <w:r w:rsidR="00185504" w:rsidRPr="002B1660">
        <w:t xml:space="preserve"> as shown in table </w:t>
      </w:r>
      <w:r w:rsidR="004602B8" w:rsidRPr="002B1660">
        <w:t>4</w:t>
      </w:r>
      <w:r w:rsidR="00D12451" w:rsidRPr="002B1660">
        <w:t xml:space="preserve"> below</w:t>
      </w:r>
      <w:r w:rsidR="00CA6202" w:rsidRPr="002B1660">
        <w:t>.</w:t>
      </w:r>
      <w:r w:rsidR="0096354F" w:rsidRPr="002B1660">
        <w:t xml:space="preserve"> </w:t>
      </w:r>
      <w:r w:rsidR="00CA6202" w:rsidRPr="002B1660">
        <w:t xml:space="preserve">This </w:t>
      </w:r>
      <w:r w:rsidR="00E17AF0" w:rsidRPr="002B1660">
        <w:t>level of funding</w:t>
      </w:r>
      <w:r w:rsidR="00B84921" w:rsidRPr="002B1660">
        <w:t xml:space="preserve"> </w:t>
      </w:r>
      <w:r w:rsidR="00CA6202" w:rsidRPr="002B1660">
        <w:t xml:space="preserve">provides a cost-effective </w:t>
      </w:r>
      <w:r w:rsidR="002D5439" w:rsidRPr="002B1660">
        <w:t>project management system</w:t>
      </w:r>
      <w:r w:rsidR="00CA6202" w:rsidRPr="002B1660">
        <w:t xml:space="preserve"> to </w:t>
      </w:r>
      <w:r w:rsidR="00021AF4" w:rsidRPr="002B1660">
        <w:t xml:space="preserve">support the </w:t>
      </w:r>
      <w:r w:rsidR="00CA6202" w:rsidRPr="002B1660">
        <w:t>sustainable phase</w:t>
      </w:r>
      <w:r w:rsidR="00351C98" w:rsidRPr="002B1660">
        <w:noBreakHyphen/>
      </w:r>
      <w:r w:rsidR="00CA6202" w:rsidRPr="002B1660">
        <w:t xml:space="preserve">out </w:t>
      </w:r>
      <w:r w:rsidR="003D08AC" w:rsidRPr="002B1660">
        <w:t xml:space="preserve">of HCFCs </w:t>
      </w:r>
      <w:r w:rsidR="00CA6202" w:rsidRPr="002B1660">
        <w:t xml:space="preserve">and </w:t>
      </w:r>
      <w:r w:rsidR="002454BC" w:rsidRPr="002B1660">
        <w:t xml:space="preserve">to </w:t>
      </w:r>
      <w:r w:rsidR="00CA6202" w:rsidRPr="002B1660">
        <w:t>promot</w:t>
      </w:r>
      <w:r w:rsidR="002454BC" w:rsidRPr="002B1660">
        <w:t>e</w:t>
      </w:r>
      <w:r w:rsidR="00CA6202" w:rsidRPr="002B1660">
        <w:t xml:space="preserve"> </w:t>
      </w:r>
      <w:r w:rsidR="0099770D" w:rsidRPr="002B1660">
        <w:t xml:space="preserve">the </w:t>
      </w:r>
      <w:r w:rsidR="00CA6202" w:rsidRPr="002B1660">
        <w:t xml:space="preserve">adoption of </w:t>
      </w:r>
      <w:r w:rsidR="00B84921" w:rsidRPr="002B1660">
        <w:t>energy</w:t>
      </w:r>
      <w:r w:rsidR="00B84921" w:rsidRPr="002B1660">
        <w:noBreakHyphen/>
        <w:t xml:space="preserve">efficient </w:t>
      </w:r>
      <w:r w:rsidR="00CA6202" w:rsidRPr="002B1660">
        <w:t xml:space="preserve">alternatives in </w:t>
      </w:r>
      <w:r w:rsidR="00174AAD" w:rsidRPr="002B1660">
        <w:t>RAC</w:t>
      </w:r>
      <w:r w:rsidR="00CA6202" w:rsidRPr="002B1660">
        <w:t xml:space="preserve"> applications.</w:t>
      </w:r>
    </w:p>
    <w:p w14:paraId="15F61D6C" w14:textId="4E59F76B" w:rsidR="00563DA8" w:rsidRPr="002B1660" w:rsidRDefault="00563DA8" w:rsidP="00A06508">
      <w:pPr>
        <w:keepNext/>
        <w:spacing w:before="240" w:after="240"/>
        <w:outlineLvl w:val="0"/>
        <w:rPr>
          <w:u w:val="single"/>
        </w:rPr>
      </w:pPr>
      <w:r w:rsidRPr="002B1660">
        <w:rPr>
          <w:u w:val="single"/>
        </w:rPr>
        <w:t>Total project cost</w:t>
      </w:r>
    </w:p>
    <w:p w14:paraId="730A13DE" w14:textId="01245579" w:rsidR="00953E5B" w:rsidRPr="002B1660" w:rsidRDefault="00953E5B" w:rsidP="00A06508">
      <w:pPr>
        <w:pStyle w:val="Heading1"/>
      </w:pPr>
      <w:r w:rsidRPr="002B1660">
        <w:t>Based on</w:t>
      </w:r>
      <w:r w:rsidR="006E68CA" w:rsidRPr="002B1660">
        <w:t xml:space="preserve"> the</w:t>
      </w:r>
      <w:r w:rsidRPr="002B1660">
        <w:t xml:space="preserve"> review of the different project cost elements, the </w:t>
      </w:r>
      <w:r w:rsidR="00082319" w:rsidRPr="002B1660">
        <w:t xml:space="preserve">agreed </w:t>
      </w:r>
      <w:r w:rsidRPr="002B1660">
        <w:t xml:space="preserve">costs for stage III </w:t>
      </w:r>
      <w:r w:rsidR="00B53C63" w:rsidRPr="002B1660">
        <w:t xml:space="preserve">of the </w:t>
      </w:r>
      <w:r w:rsidR="00080B89" w:rsidRPr="002B1660">
        <w:t>HPMP are</w:t>
      </w:r>
      <w:r w:rsidRPr="002B1660">
        <w:t xml:space="preserve"> presented in table </w:t>
      </w:r>
      <w:r w:rsidR="004602B8" w:rsidRPr="002B1660">
        <w:t>4</w:t>
      </w:r>
      <w:r w:rsidR="00080B89" w:rsidRPr="002B1660">
        <w:t>.</w:t>
      </w:r>
      <w:r w:rsidRPr="002B1660">
        <w:t xml:space="preserve"> </w:t>
      </w:r>
    </w:p>
    <w:p w14:paraId="442B83F8" w14:textId="27D56A24" w:rsidR="00EE7322" w:rsidRPr="002B1660" w:rsidRDefault="0096354F" w:rsidP="00A06508">
      <w:pPr>
        <w:rPr>
          <w:b/>
          <w:bCs/>
        </w:rPr>
      </w:pPr>
      <w:r w:rsidRPr="002B1660">
        <w:rPr>
          <w:b/>
          <w:bCs/>
        </w:rPr>
        <w:t xml:space="preserve">Table </w:t>
      </w:r>
      <w:r w:rsidR="004602B8" w:rsidRPr="002B1660">
        <w:rPr>
          <w:b/>
          <w:bCs/>
        </w:rPr>
        <w:t>4</w:t>
      </w:r>
      <w:r w:rsidRPr="002B1660">
        <w:rPr>
          <w:b/>
          <w:bCs/>
        </w:rPr>
        <w:t xml:space="preserve">: </w:t>
      </w:r>
      <w:r w:rsidR="00EE7322" w:rsidRPr="002B1660">
        <w:rPr>
          <w:b/>
          <w:bCs/>
        </w:rPr>
        <w:t xml:space="preserve">Servicing sector activities and their costs under stage III of the HPMP for Thailand as </w:t>
      </w:r>
    </w:p>
    <w:p w14:paraId="03D3D049" w14:textId="54728F05" w:rsidR="0096354F" w:rsidRPr="002B1660" w:rsidRDefault="00EE7322" w:rsidP="00A06508">
      <w:pPr>
        <w:rPr>
          <w:b/>
          <w:bCs/>
        </w:rPr>
      </w:pPr>
      <w:r w:rsidRPr="002B1660">
        <w:rPr>
          <w:b/>
          <w:bCs/>
        </w:rPr>
        <w:t>agreed</w:t>
      </w:r>
    </w:p>
    <w:tbl>
      <w:tblPr>
        <w:tblStyle w:val="TableGrid"/>
        <w:tblW w:w="4983" w:type="pct"/>
        <w:tblLayout w:type="fixed"/>
        <w:tblLook w:val="04A0" w:firstRow="1" w:lastRow="0" w:firstColumn="1" w:lastColumn="0" w:noHBand="0" w:noVBand="1"/>
      </w:tblPr>
      <w:tblGrid>
        <w:gridCol w:w="5306"/>
        <w:gridCol w:w="2005"/>
        <w:gridCol w:w="2007"/>
      </w:tblGrid>
      <w:tr w:rsidR="0096354F" w:rsidRPr="002B1660" w14:paraId="4F7B498E" w14:textId="77777777" w:rsidTr="00C83725">
        <w:trPr>
          <w:trHeight w:val="56"/>
          <w:tblHeader/>
        </w:trPr>
        <w:tc>
          <w:tcPr>
            <w:tcW w:w="2847" w:type="pct"/>
            <w:vMerge w:val="restart"/>
            <w:vAlign w:val="center"/>
          </w:tcPr>
          <w:p w14:paraId="23579660" w14:textId="77777777" w:rsidR="0096354F" w:rsidRPr="002B1660" w:rsidRDefault="0096354F" w:rsidP="00A06508">
            <w:pPr>
              <w:keepNext/>
              <w:spacing w:before="20" w:after="20"/>
              <w:jc w:val="center"/>
              <w:rPr>
                <w:b/>
                <w:bCs/>
                <w:sz w:val="20"/>
                <w:szCs w:val="20"/>
              </w:rPr>
            </w:pPr>
            <w:r w:rsidRPr="002B1660">
              <w:rPr>
                <w:b/>
                <w:bCs/>
                <w:sz w:val="20"/>
                <w:szCs w:val="20"/>
              </w:rPr>
              <w:t>Activity</w:t>
            </w:r>
          </w:p>
        </w:tc>
        <w:tc>
          <w:tcPr>
            <w:tcW w:w="2153" w:type="pct"/>
            <w:gridSpan w:val="2"/>
            <w:vAlign w:val="center"/>
          </w:tcPr>
          <w:p w14:paraId="7230A6C8" w14:textId="77777777" w:rsidR="0096354F" w:rsidRPr="002B1660" w:rsidRDefault="0096354F" w:rsidP="00A06508">
            <w:pPr>
              <w:spacing w:before="20" w:after="20"/>
              <w:jc w:val="center"/>
              <w:rPr>
                <w:b/>
                <w:bCs/>
                <w:sz w:val="20"/>
                <w:szCs w:val="20"/>
              </w:rPr>
            </w:pPr>
            <w:r w:rsidRPr="002B1660">
              <w:rPr>
                <w:b/>
                <w:bCs/>
                <w:sz w:val="20"/>
                <w:szCs w:val="20"/>
              </w:rPr>
              <w:t>Cost (US $)</w:t>
            </w:r>
          </w:p>
        </w:tc>
      </w:tr>
      <w:tr w:rsidR="0096354F" w:rsidRPr="002B1660" w14:paraId="78E645DE" w14:textId="77777777" w:rsidTr="00C83725">
        <w:trPr>
          <w:trHeight w:val="104"/>
          <w:tblHeader/>
        </w:trPr>
        <w:tc>
          <w:tcPr>
            <w:tcW w:w="2847" w:type="pct"/>
            <w:vMerge/>
            <w:vAlign w:val="center"/>
          </w:tcPr>
          <w:p w14:paraId="47C1B303" w14:textId="77777777" w:rsidR="0096354F" w:rsidRPr="002B1660" w:rsidRDefault="0096354F" w:rsidP="00A06508">
            <w:pPr>
              <w:spacing w:before="20" w:after="20"/>
              <w:jc w:val="center"/>
              <w:rPr>
                <w:b/>
                <w:bCs/>
                <w:sz w:val="20"/>
                <w:szCs w:val="20"/>
              </w:rPr>
            </w:pPr>
          </w:p>
        </w:tc>
        <w:tc>
          <w:tcPr>
            <w:tcW w:w="1076" w:type="pct"/>
            <w:vAlign w:val="center"/>
          </w:tcPr>
          <w:p w14:paraId="6CFD5F8A" w14:textId="59F32761" w:rsidR="0096354F" w:rsidRPr="002B1660" w:rsidRDefault="0096354F" w:rsidP="00A06508">
            <w:pPr>
              <w:spacing w:before="20" w:after="20"/>
              <w:jc w:val="center"/>
              <w:rPr>
                <w:b/>
                <w:bCs/>
                <w:sz w:val="20"/>
                <w:szCs w:val="20"/>
              </w:rPr>
            </w:pPr>
            <w:r w:rsidRPr="002B1660">
              <w:rPr>
                <w:b/>
                <w:bCs/>
                <w:sz w:val="20"/>
                <w:szCs w:val="20"/>
              </w:rPr>
              <w:t>As submitted</w:t>
            </w:r>
          </w:p>
        </w:tc>
        <w:tc>
          <w:tcPr>
            <w:tcW w:w="1077" w:type="pct"/>
            <w:vAlign w:val="center"/>
          </w:tcPr>
          <w:p w14:paraId="4F472F16" w14:textId="52A4C67A" w:rsidR="0096354F" w:rsidRPr="002B1660" w:rsidRDefault="0096354F" w:rsidP="00A06508">
            <w:pPr>
              <w:spacing w:before="20" w:after="20"/>
              <w:jc w:val="center"/>
              <w:rPr>
                <w:b/>
                <w:bCs/>
                <w:sz w:val="20"/>
                <w:szCs w:val="20"/>
              </w:rPr>
            </w:pPr>
            <w:r w:rsidRPr="002B1660">
              <w:rPr>
                <w:b/>
                <w:bCs/>
                <w:sz w:val="20"/>
                <w:szCs w:val="20"/>
              </w:rPr>
              <w:t xml:space="preserve">As </w:t>
            </w:r>
            <w:proofErr w:type="gramStart"/>
            <w:r w:rsidRPr="002B1660">
              <w:rPr>
                <w:b/>
                <w:bCs/>
                <w:sz w:val="20"/>
                <w:szCs w:val="20"/>
              </w:rPr>
              <w:t>agreed</w:t>
            </w:r>
            <w:proofErr w:type="gramEnd"/>
          </w:p>
        </w:tc>
      </w:tr>
      <w:tr w:rsidR="0096354F" w:rsidRPr="002B1660" w14:paraId="7398C9CB" w14:textId="77777777" w:rsidTr="002D7355">
        <w:trPr>
          <w:trHeight w:val="230"/>
        </w:trPr>
        <w:tc>
          <w:tcPr>
            <w:tcW w:w="2847" w:type="pct"/>
          </w:tcPr>
          <w:p w14:paraId="35133E8D" w14:textId="759EB999" w:rsidR="0096354F" w:rsidRPr="002B1660" w:rsidRDefault="0096354F" w:rsidP="00A06508">
            <w:pPr>
              <w:spacing w:before="20" w:after="20"/>
              <w:jc w:val="left"/>
              <w:rPr>
                <w:sz w:val="20"/>
                <w:szCs w:val="20"/>
              </w:rPr>
            </w:pPr>
            <w:r w:rsidRPr="002B1660">
              <w:rPr>
                <w:sz w:val="20"/>
                <w:szCs w:val="20"/>
              </w:rPr>
              <w:t>1. Policy and regulatory framework*</w:t>
            </w:r>
          </w:p>
        </w:tc>
        <w:tc>
          <w:tcPr>
            <w:tcW w:w="1076" w:type="pct"/>
          </w:tcPr>
          <w:p w14:paraId="3E536617" w14:textId="77777777" w:rsidR="0096354F" w:rsidRPr="002B1660" w:rsidRDefault="0096354F" w:rsidP="00A06508">
            <w:pPr>
              <w:spacing w:before="20" w:after="20"/>
              <w:jc w:val="right"/>
              <w:rPr>
                <w:sz w:val="20"/>
                <w:szCs w:val="20"/>
              </w:rPr>
            </w:pPr>
            <w:r w:rsidRPr="002B1660">
              <w:rPr>
                <w:sz w:val="20"/>
                <w:szCs w:val="20"/>
              </w:rPr>
              <w:t>Co-financing from Government</w:t>
            </w:r>
          </w:p>
        </w:tc>
        <w:tc>
          <w:tcPr>
            <w:tcW w:w="1077" w:type="pct"/>
          </w:tcPr>
          <w:p w14:paraId="2080430B" w14:textId="77777777" w:rsidR="0096354F" w:rsidRPr="002B1660" w:rsidRDefault="0096354F" w:rsidP="00A06508">
            <w:pPr>
              <w:spacing w:before="20" w:after="20"/>
              <w:jc w:val="right"/>
              <w:rPr>
                <w:sz w:val="20"/>
                <w:szCs w:val="20"/>
              </w:rPr>
            </w:pPr>
            <w:r w:rsidRPr="002B1660">
              <w:rPr>
                <w:sz w:val="20"/>
                <w:szCs w:val="20"/>
              </w:rPr>
              <w:t>Co-financing from Government</w:t>
            </w:r>
          </w:p>
        </w:tc>
      </w:tr>
      <w:tr w:rsidR="00DD0C2D" w:rsidRPr="002B1660" w14:paraId="79926A65" w14:textId="77777777" w:rsidTr="002D7355">
        <w:trPr>
          <w:trHeight w:val="230"/>
        </w:trPr>
        <w:tc>
          <w:tcPr>
            <w:tcW w:w="2847" w:type="pct"/>
          </w:tcPr>
          <w:p w14:paraId="6A58DF81" w14:textId="796849FC" w:rsidR="00DD0C2D" w:rsidRPr="002B1660" w:rsidRDefault="00DD0C2D" w:rsidP="00A06508">
            <w:pPr>
              <w:spacing w:before="20" w:after="20"/>
              <w:jc w:val="left"/>
              <w:rPr>
                <w:sz w:val="20"/>
                <w:szCs w:val="20"/>
              </w:rPr>
            </w:pPr>
            <w:r w:rsidRPr="002B1660">
              <w:rPr>
                <w:sz w:val="20"/>
                <w:szCs w:val="20"/>
              </w:rPr>
              <w:t>2. Customs and enforcement training</w:t>
            </w:r>
          </w:p>
        </w:tc>
        <w:tc>
          <w:tcPr>
            <w:tcW w:w="1076" w:type="pct"/>
          </w:tcPr>
          <w:p w14:paraId="6E83499A" w14:textId="63B3F591" w:rsidR="00DD0C2D" w:rsidRPr="002B1660" w:rsidRDefault="00A74C05" w:rsidP="00A06508">
            <w:pPr>
              <w:spacing w:before="20" w:after="20"/>
              <w:jc w:val="right"/>
              <w:rPr>
                <w:sz w:val="20"/>
                <w:szCs w:val="20"/>
              </w:rPr>
            </w:pPr>
            <w:r w:rsidRPr="002B1660">
              <w:rPr>
                <w:sz w:val="20"/>
                <w:szCs w:val="20"/>
              </w:rPr>
              <w:t>6</w:t>
            </w:r>
            <w:r w:rsidR="00DD0C2D" w:rsidRPr="002B1660">
              <w:rPr>
                <w:sz w:val="20"/>
                <w:szCs w:val="20"/>
              </w:rPr>
              <w:t>65,000</w:t>
            </w:r>
          </w:p>
        </w:tc>
        <w:tc>
          <w:tcPr>
            <w:tcW w:w="1077" w:type="pct"/>
          </w:tcPr>
          <w:p w14:paraId="3DAB8ECF" w14:textId="64BDF02A" w:rsidR="00DD0C2D" w:rsidRPr="002B1660" w:rsidRDefault="00430985" w:rsidP="00A06508">
            <w:pPr>
              <w:spacing w:before="20" w:after="20"/>
              <w:jc w:val="right"/>
              <w:rPr>
                <w:sz w:val="20"/>
                <w:szCs w:val="20"/>
              </w:rPr>
            </w:pPr>
            <w:r w:rsidRPr="002B1660">
              <w:rPr>
                <w:sz w:val="20"/>
                <w:szCs w:val="20"/>
              </w:rPr>
              <w:t>6</w:t>
            </w:r>
            <w:r w:rsidR="00DD0C2D" w:rsidRPr="002B1660">
              <w:rPr>
                <w:sz w:val="20"/>
                <w:szCs w:val="20"/>
              </w:rPr>
              <w:t>65,000</w:t>
            </w:r>
          </w:p>
        </w:tc>
      </w:tr>
      <w:tr w:rsidR="0096354F" w:rsidRPr="002B1660" w14:paraId="52F96B5A" w14:textId="77777777" w:rsidTr="002D7355">
        <w:trPr>
          <w:trHeight w:val="239"/>
        </w:trPr>
        <w:tc>
          <w:tcPr>
            <w:tcW w:w="2847" w:type="pct"/>
          </w:tcPr>
          <w:p w14:paraId="478277EB" w14:textId="26C7194A" w:rsidR="0096354F" w:rsidRPr="002B1660" w:rsidRDefault="00DD0C2D" w:rsidP="00A06508">
            <w:pPr>
              <w:spacing w:before="20" w:after="20"/>
              <w:jc w:val="left"/>
              <w:rPr>
                <w:sz w:val="20"/>
                <w:szCs w:val="20"/>
              </w:rPr>
            </w:pPr>
            <w:r w:rsidRPr="002B1660">
              <w:rPr>
                <w:sz w:val="20"/>
                <w:szCs w:val="20"/>
              </w:rPr>
              <w:lastRenderedPageBreak/>
              <w:t>3</w:t>
            </w:r>
            <w:r w:rsidR="0096354F" w:rsidRPr="002B1660">
              <w:rPr>
                <w:sz w:val="20"/>
                <w:szCs w:val="20"/>
              </w:rPr>
              <w:t>. Residential air-conditioning servicing</w:t>
            </w:r>
          </w:p>
        </w:tc>
        <w:tc>
          <w:tcPr>
            <w:tcW w:w="1076" w:type="pct"/>
          </w:tcPr>
          <w:p w14:paraId="733F3FEB" w14:textId="77777777" w:rsidR="0096354F" w:rsidRPr="002B1660" w:rsidRDefault="0096354F" w:rsidP="00A06508">
            <w:pPr>
              <w:spacing w:before="20" w:after="20"/>
              <w:jc w:val="right"/>
              <w:rPr>
                <w:sz w:val="20"/>
                <w:szCs w:val="20"/>
              </w:rPr>
            </w:pPr>
            <w:r w:rsidRPr="002B1660">
              <w:rPr>
                <w:sz w:val="20"/>
                <w:szCs w:val="20"/>
              </w:rPr>
              <w:t>10,797,480</w:t>
            </w:r>
          </w:p>
        </w:tc>
        <w:tc>
          <w:tcPr>
            <w:tcW w:w="1077" w:type="pct"/>
          </w:tcPr>
          <w:p w14:paraId="5C841A7F" w14:textId="187CCF74" w:rsidR="0096354F" w:rsidRPr="002B1660" w:rsidRDefault="0096354F" w:rsidP="00A06508">
            <w:pPr>
              <w:spacing w:before="20" w:after="20"/>
              <w:jc w:val="right"/>
              <w:rPr>
                <w:sz w:val="20"/>
                <w:szCs w:val="20"/>
              </w:rPr>
            </w:pPr>
            <w:r w:rsidRPr="002B1660">
              <w:rPr>
                <w:sz w:val="20"/>
                <w:szCs w:val="20"/>
              </w:rPr>
              <w:t>10,796,040</w:t>
            </w:r>
          </w:p>
        </w:tc>
      </w:tr>
      <w:tr w:rsidR="0096354F" w:rsidRPr="002B1660" w14:paraId="2EF1EEED" w14:textId="77777777" w:rsidTr="002D7355">
        <w:trPr>
          <w:trHeight w:val="239"/>
        </w:trPr>
        <w:tc>
          <w:tcPr>
            <w:tcW w:w="2847" w:type="pct"/>
          </w:tcPr>
          <w:p w14:paraId="45984724" w14:textId="3F21E07C" w:rsidR="0096354F" w:rsidRPr="002B1660" w:rsidRDefault="00DD0C2D" w:rsidP="00A06508">
            <w:pPr>
              <w:spacing w:before="20" w:after="20"/>
              <w:jc w:val="left"/>
              <w:rPr>
                <w:sz w:val="20"/>
                <w:szCs w:val="20"/>
              </w:rPr>
            </w:pPr>
            <w:r w:rsidRPr="002B1660">
              <w:rPr>
                <w:sz w:val="20"/>
                <w:szCs w:val="20"/>
              </w:rPr>
              <w:t>4</w:t>
            </w:r>
            <w:r w:rsidR="0096354F" w:rsidRPr="002B1660">
              <w:rPr>
                <w:sz w:val="20"/>
                <w:szCs w:val="20"/>
              </w:rPr>
              <w:t>. Industrial refrigeration servicing</w:t>
            </w:r>
          </w:p>
        </w:tc>
        <w:tc>
          <w:tcPr>
            <w:tcW w:w="1076" w:type="pct"/>
          </w:tcPr>
          <w:p w14:paraId="7DEE1C0C" w14:textId="77777777" w:rsidR="0096354F" w:rsidRPr="002B1660" w:rsidRDefault="0096354F" w:rsidP="00A06508">
            <w:pPr>
              <w:spacing w:before="20" w:after="20"/>
              <w:jc w:val="right"/>
              <w:rPr>
                <w:sz w:val="20"/>
                <w:szCs w:val="20"/>
              </w:rPr>
            </w:pPr>
            <w:r w:rsidRPr="002B1660">
              <w:rPr>
                <w:sz w:val="20"/>
                <w:szCs w:val="20"/>
              </w:rPr>
              <w:t>1,565,000</w:t>
            </w:r>
          </w:p>
        </w:tc>
        <w:tc>
          <w:tcPr>
            <w:tcW w:w="1077" w:type="pct"/>
          </w:tcPr>
          <w:p w14:paraId="32B6EEBF" w14:textId="336CB3C2" w:rsidR="0096354F" w:rsidRPr="002B1660" w:rsidRDefault="0096354F" w:rsidP="00A06508">
            <w:pPr>
              <w:spacing w:before="20" w:after="20"/>
              <w:jc w:val="right"/>
              <w:rPr>
                <w:sz w:val="20"/>
                <w:szCs w:val="20"/>
              </w:rPr>
            </w:pPr>
            <w:r w:rsidRPr="002B1660">
              <w:rPr>
                <w:sz w:val="20"/>
                <w:szCs w:val="20"/>
              </w:rPr>
              <w:t>1,565,000</w:t>
            </w:r>
          </w:p>
        </w:tc>
      </w:tr>
      <w:tr w:rsidR="0096354F" w:rsidRPr="002B1660" w14:paraId="24D59593" w14:textId="77777777" w:rsidTr="002D7355">
        <w:trPr>
          <w:trHeight w:val="233"/>
        </w:trPr>
        <w:tc>
          <w:tcPr>
            <w:tcW w:w="2847" w:type="pct"/>
          </w:tcPr>
          <w:p w14:paraId="1267D643" w14:textId="11ADBC28" w:rsidR="0096354F" w:rsidRPr="002B1660" w:rsidRDefault="00DD0C2D" w:rsidP="00A06508">
            <w:pPr>
              <w:spacing w:before="20" w:after="20"/>
              <w:jc w:val="left"/>
              <w:rPr>
                <w:sz w:val="20"/>
                <w:szCs w:val="20"/>
              </w:rPr>
            </w:pPr>
            <w:r w:rsidRPr="002B1660">
              <w:rPr>
                <w:sz w:val="20"/>
                <w:szCs w:val="20"/>
              </w:rPr>
              <w:t>5</w:t>
            </w:r>
            <w:r w:rsidR="0096354F" w:rsidRPr="002B1660">
              <w:rPr>
                <w:sz w:val="20"/>
                <w:szCs w:val="20"/>
              </w:rPr>
              <w:t>. End-user incentive programme*</w:t>
            </w:r>
          </w:p>
        </w:tc>
        <w:tc>
          <w:tcPr>
            <w:tcW w:w="1076" w:type="pct"/>
          </w:tcPr>
          <w:p w14:paraId="34938BDA" w14:textId="77777777" w:rsidR="0096354F" w:rsidRPr="002B1660" w:rsidRDefault="0096354F" w:rsidP="00A06508">
            <w:pPr>
              <w:spacing w:before="20" w:after="20"/>
              <w:jc w:val="right"/>
              <w:rPr>
                <w:sz w:val="20"/>
                <w:szCs w:val="20"/>
              </w:rPr>
            </w:pPr>
            <w:r w:rsidRPr="002B1660">
              <w:rPr>
                <w:sz w:val="20"/>
                <w:szCs w:val="20"/>
              </w:rPr>
              <w:t>4,300,000</w:t>
            </w:r>
          </w:p>
        </w:tc>
        <w:tc>
          <w:tcPr>
            <w:tcW w:w="1077" w:type="pct"/>
          </w:tcPr>
          <w:p w14:paraId="1B68F6ED" w14:textId="42AB4230" w:rsidR="0096354F" w:rsidRPr="002B1660" w:rsidRDefault="0096354F" w:rsidP="00A06508">
            <w:pPr>
              <w:spacing w:before="20" w:after="20"/>
              <w:jc w:val="right"/>
              <w:rPr>
                <w:sz w:val="20"/>
                <w:szCs w:val="20"/>
              </w:rPr>
            </w:pPr>
            <w:r w:rsidRPr="002B1660">
              <w:rPr>
                <w:sz w:val="20"/>
                <w:szCs w:val="20"/>
              </w:rPr>
              <w:t>4,200,000</w:t>
            </w:r>
          </w:p>
        </w:tc>
      </w:tr>
      <w:tr w:rsidR="000E369B" w:rsidRPr="002B1660" w14:paraId="49BB14EF" w14:textId="77777777" w:rsidTr="002D7355">
        <w:trPr>
          <w:trHeight w:val="233"/>
        </w:trPr>
        <w:tc>
          <w:tcPr>
            <w:tcW w:w="2847" w:type="pct"/>
          </w:tcPr>
          <w:p w14:paraId="37FB63D1" w14:textId="74F690F6" w:rsidR="000E369B" w:rsidRPr="002B1660" w:rsidRDefault="000E369B" w:rsidP="00A06508">
            <w:pPr>
              <w:spacing w:before="20" w:after="20"/>
              <w:jc w:val="left"/>
              <w:rPr>
                <w:sz w:val="20"/>
                <w:szCs w:val="20"/>
              </w:rPr>
            </w:pPr>
            <w:r w:rsidRPr="002B1660">
              <w:rPr>
                <w:sz w:val="20"/>
                <w:szCs w:val="20"/>
              </w:rPr>
              <w:t>6. Data and monitoring systems</w:t>
            </w:r>
          </w:p>
        </w:tc>
        <w:tc>
          <w:tcPr>
            <w:tcW w:w="1076" w:type="pct"/>
          </w:tcPr>
          <w:p w14:paraId="42311BCC" w14:textId="0C5E8B79" w:rsidR="000E369B" w:rsidRPr="002B1660" w:rsidRDefault="000E369B" w:rsidP="00A06508">
            <w:pPr>
              <w:spacing w:before="20" w:after="20"/>
              <w:jc w:val="right"/>
              <w:rPr>
                <w:sz w:val="20"/>
                <w:szCs w:val="20"/>
              </w:rPr>
            </w:pPr>
            <w:r w:rsidRPr="002B1660">
              <w:rPr>
                <w:sz w:val="20"/>
                <w:szCs w:val="20"/>
              </w:rPr>
              <w:t>250,000</w:t>
            </w:r>
          </w:p>
        </w:tc>
        <w:tc>
          <w:tcPr>
            <w:tcW w:w="1077" w:type="pct"/>
          </w:tcPr>
          <w:p w14:paraId="710436E6" w14:textId="70E70F2F" w:rsidR="000E369B" w:rsidRPr="002B1660" w:rsidRDefault="000E369B" w:rsidP="00A06508">
            <w:pPr>
              <w:spacing w:before="20" w:after="20"/>
              <w:jc w:val="right"/>
              <w:rPr>
                <w:sz w:val="20"/>
                <w:szCs w:val="20"/>
              </w:rPr>
            </w:pPr>
            <w:r w:rsidRPr="002B1660">
              <w:rPr>
                <w:sz w:val="20"/>
                <w:szCs w:val="20"/>
              </w:rPr>
              <w:t>250,000</w:t>
            </w:r>
          </w:p>
        </w:tc>
      </w:tr>
      <w:tr w:rsidR="0096354F" w:rsidRPr="002B1660" w14:paraId="65C190B5" w14:textId="77777777" w:rsidTr="002D7355">
        <w:trPr>
          <w:trHeight w:val="233"/>
        </w:trPr>
        <w:tc>
          <w:tcPr>
            <w:tcW w:w="2847" w:type="pct"/>
          </w:tcPr>
          <w:p w14:paraId="30D7FA13" w14:textId="51180C78" w:rsidR="0096354F" w:rsidRPr="002B1660" w:rsidRDefault="00421047" w:rsidP="00A06508">
            <w:pPr>
              <w:spacing w:before="20" w:after="20"/>
              <w:jc w:val="left"/>
              <w:rPr>
                <w:sz w:val="20"/>
                <w:szCs w:val="20"/>
              </w:rPr>
            </w:pPr>
            <w:r w:rsidRPr="002B1660">
              <w:rPr>
                <w:sz w:val="20"/>
                <w:szCs w:val="20"/>
              </w:rPr>
              <w:t>7. Solvent sector</w:t>
            </w:r>
          </w:p>
        </w:tc>
        <w:tc>
          <w:tcPr>
            <w:tcW w:w="1076" w:type="pct"/>
          </w:tcPr>
          <w:p w14:paraId="68A1844A" w14:textId="22A32B71" w:rsidR="0096354F" w:rsidRPr="002B1660" w:rsidRDefault="00421047" w:rsidP="00A06508">
            <w:pPr>
              <w:spacing w:before="20" w:after="20"/>
              <w:jc w:val="right"/>
              <w:rPr>
                <w:sz w:val="20"/>
                <w:szCs w:val="20"/>
              </w:rPr>
            </w:pPr>
            <w:r w:rsidRPr="002B1660">
              <w:rPr>
                <w:sz w:val="20"/>
                <w:szCs w:val="20"/>
              </w:rPr>
              <w:t>100,000</w:t>
            </w:r>
          </w:p>
        </w:tc>
        <w:tc>
          <w:tcPr>
            <w:tcW w:w="1077" w:type="pct"/>
          </w:tcPr>
          <w:p w14:paraId="175CFF79" w14:textId="68C64B57" w:rsidR="0096354F" w:rsidRPr="002B1660" w:rsidRDefault="00421047" w:rsidP="00A06508">
            <w:pPr>
              <w:spacing w:before="20" w:after="20"/>
              <w:jc w:val="right"/>
              <w:rPr>
                <w:sz w:val="20"/>
                <w:szCs w:val="20"/>
              </w:rPr>
            </w:pPr>
            <w:r w:rsidRPr="002B1660">
              <w:rPr>
                <w:sz w:val="20"/>
                <w:szCs w:val="20"/>
              </w:rPr>
              <w:t>100,000</w:t>
            </w:r>
          </w:p>
        </w:tc>
      </w:tr>
      <w:tr w:rsidR="0096354F" w:rsidRPr="002B1660" w14:paraId="1BACDDE0" w14:textId="77777777" w:rsidTr="002D7355">
        <w:trPr>
          <w:trHeight w:val="45"/>
        </w:trPr>
        <w:tc>
          <w:tcPr>
            <w:tcW w:w="2847" w:type="pct"/>
            <w:tcBorders>
              <w:bottom w:val="single" w:sz="4" w:space="0" w:color="auto"/>
            </w:tcBorders>
          </w:tcPr>
          <w:p w14:paraId="4DD96218" w14:textId="10DDC447" w:rsidR="0096354F" w:rsidRPr="002B1660" w:rsidRDefault="00734F97" w:rsidP="00A06508">
            <w:pPr>
              <w:keepNext/>
              <w:spacing w:before="20" w:after="20"/>
              <w:jc w:val="left"/>
              <w:rPr>
                <w:sz w:val="20"/>
                <w:szCs w:val="20"/>
              </w:rPr>
            </w:pPr>
            <w:r w:rsidRPr="002B1660">
              <w:rPr>
                <w:sz w:val="20"/>
                <w:szCs w:val="20"/>
              </w:rPr>
              <w:t>8</w:t>
            </w:r>
            <w:r w:rsidR="0096354F" w:rsidRPr="002B1660">
              <w:rPr>
                <w:sz w:val="20"/>
                <w:szCs w:val="20"/>
              </w:rPr>
              <w:t xml:space="preserve">. </w:t>
            </w:r>
            <w:r w:rsidR="00A55E57" w:rsidRPr="002B1660">
              <w:rPr>
                <w:sz w:val="20"/>
                <w:szCs w:val="20"/>
              </w:rPr>
              <w:t>PMU</w:t>
            </w:r>
            <w:r w:rsidR="0096354F" w:rsidRPr="002B1660">
              <w:rPr>
                <w:sz w:val="20"/>
                <w:szCs w:val="20"/>
              </w:rPr>
              <w:t xml:space="preserve"> activities</w:t>
            </w:r>
          </w:p>
        </w:tc>
        <w:tc>
          <w:tcPr>
            <w:tcW w:w="1076" w:type="pct"/>
          </w:tcPr>
          <w:p w14:paraId="2795139A" w14:textId="77777777" w:rsidR="0096354F" w:rsidRPr="002B1660" w:rsidRDefault="0096354F" w:rsidP="00A06508">
            <w:pPr>
              <w:spacing w:before="20" w:after="20"/>
              <w:jc w:val="right"/>
              <w:rPr>
                <w:sz w:val="20"/>
                <w:szCs w:val="20"/>
              </w:rPr>
            </w:pPr>
            <w:r w:rsidRPr="002B1660">
              <w:rPr>
                <w:sz w:val="20"/>
                <w:szCs w:val="20"/>
              </w:rPr>
              <w:t>1,444,000</w:t>
            </w:r>
          </w:p>
        </w:tc>
        <w:tc>
          <w:tcPr>
            <w:tcW w:w="1077" w:type="pct"/>
          </w:tcPr>
          <w:p w14:paraId="1D1DCF78" w14:textId="1CD5ED2C" w:rsidR="0096354F" w:rsidRPr="002B1660" w:rsidRDefault="0096354F" w:rsidP="00A06508">
            <w:pPr>
              <w:spacing w:before="20" w:after="20"/>
              <w:jc w:val="right"/>
              <w:rPr>
                <w:sz w:val="20"/>
                <w:szCs w:val="20"/>
              </w:rPr>
            </w:pPr>
            <w:r w:rsidRPr="002B1660">
              <w:rPr>
                <w:sz w:val="20"/>
                <w:szCs w:val="20"/>
              </w:rPr>
              <w:t>844,000</w:t>
            </w:r>
            <w:r w:rsidR="007A14BA" w:rsidRPr="002B1660">
              <w:rPr>
                <w:sz w:val="20"/>
                <w:szCs w:val="20"/>
              </w:rPr>
              <w:t>**</w:t>
            </w:r>
          </w:p>
        </w:tc>
      </w:tr>
      <w:tr w:rsidR="0096354F" w:rsidRPr="002B1660" w14:paraId="4F7F00BB" w14:textId="77777777" w:rsidTr="002D7355">
        <w:trPr>
          <w:trHeight w:val="239"/>
        </w:trPr>
        <w:tc>
          <w:tcPr>
            <w:tcW w:w="2847" w:type="pct"/>
            <w:tcBorders>
              <w:top w:val="single" w:sz="4" w:space="0" w:color="auto"/>
              <w:left w:val="single" w:sz="4" w:space="0" w:color="auto"/>
              <w:bottom w:val="single" w:sz="4" w:space="0" w:color="auto"/>
              <w:right w:val="nil"/>
            </w:tcBorders>
          </w:tcPr>
          <w:p w14:paraId="51C8A574" w14:textId="77777777" w:rsidR="0096354F" w:rsidRPr="002B1660" w:rsidRDefault="0096354F" w:rsidP="00A06508">
            <w:pPr>
              <w:spacing w:before="20" w:after="20"/>
              <w:jc w:val="left"/>
              <w:rPr>
                <w:b/>
                <w:sz w:val="20"/>
                <w:szCs w:val="20"/>
              </w:rPr>
            </w:pPr>
            <w:r w:rsidRPr="002B1660">
              <w:rPr>
                <w:b/>
                <w:bCs/>
                <w:sz w:val="20"/>
                <w:szCs w:val="20"/>
              </w:rPr>
              <w:t>Total</w:t>
            </w:r>
          </w:p>
        </w:tc>
        <w:tc>
          <w:tcPr>
            <w:tcW w:w="1076" w:type="pct"/>
            <w:tcBorders>
              <w:left w:val="single" w:sz="4" w:space="0" w:color="auto"/>
            </w:tcBorders>
          </w:tcPr>
          <w:p w14:paraId="19802D22" w14:textId="06BC6D50" w:rsidR="0096354F" w:rsidRPr="002B1660" w:rsidRDefault="0096354F" w:rsidP="00A06508">
            <w:pPr>
              <w:spacing w:before="20" w:after="20"/>
              <w:jc w:val="right"/>
              <w:rPr>
                <w:b/>
                <w:bCs/>
                <w:sz w:val="20"/>
                <w:szCs w:val="20"/>
              </w:rPr>
            </w:pPr>
            <w:r w:rsidRPr="002B1660">
              <w:rPr>
                <w:b/>
                <w:bCs/>
                <w:sz w:val="20"/>
                <w:szCs w:val="20"/>
              </w:rPr>
              <w:t>19,</w:t>
            </w:r>
            <w:r w:rsidR="00DE5FFE" w:rsidRPr="002B1660">
              <w:rPr>
                <w:b/>
                <w:bCs/>
                <w:sz w:val="20"/>
                <w:szCs w:val="20"/>
              </w:rPr>
              <w:t>1</w:t>
            </w:r>
            <w:r w:rsidRPr="002B1660">
              <w:rPr>
                <w:b/>
                <w:bCs/>
                <w:sz w:val="20"/>
                <w:szCs w:val="20"/>
              </w:rPr>
              <w:t>21,480</w:t>
            </w:r>
          </w:p>
        </w:tc>
        <w:tc>
          <w:tcPr>
            <w:tcW w:w="1077" w:type="pct"/>
          </w:tcPr>
          <w:p w14:paraId="65502A98" w14:textId="6F0C79CA" w:rsidR="0096354F" w:rsidRPr="002B1660" w:rsidRDefault="0096354F" w:rsidP="00A06508">
            <w:pPr>
              <w:spacing w:before="20" w:after="20"/>
              <w:jc w:val="right"/>
              <w:rPr>
                <w:b/>
                <w:bCs/>
                <w:sz w:val="20"/>
                <w:szCs w:val="20"/>
              </w:rPr>
            </w:pPr>
            <w:r w:rsidRPr="002B1660">
              <w:rPr>
                <w:b/>
                <w:bCs/>
                <w:sz w:val="20"/>
                <w:szCs w:val="20"/>
              </w:rPr>
              <w:t>18,</w:t>
            </w:r>
            <w:r w:rsidR="00430985" w:rsidRPr="002B1660">
              <w:rPr>
                <w:b/>
                <w:bCs/>
                <w:sz w:val="20"/>
                <w:szCs w:val="20"/>
              </w:rPr>
              <w:t>4</w:t>
            </w:r>
            <w:r w:rsidRPr="002B1660">
              <w:rPr>
                <w:b/>
                <w:bCs/>
                <w:sz w:val="20"/>
                <w:szCs w:val="20"/>
              </w:rPr>
              <w:t>20,040</w:t>
            </w:r>
          </w:p>
        </w:tc>
      </w:tr>
    </w:tbl>
    <w:p w14:paraId="7D60243B" w14:textId="6A0A4C0E" w:rsidR="0096354F" w:rsidRPr="002B1660" w:rsidRDefault="0096354F" w:rsidP="00A06508">
      <w:pPr>
        <w:rPr>
          <w:sz w:val="19"/>
          <w:szCs w:val="19"/>
        </w:rPr>
      </w:pPr>
      <w:r w:rsidRPr="002B1660">
        <w:rPr>
          <w:sz w:val="19"/>
          <w:szCs w:val="19"/>
        </w:rPr>
        <w:t>*The difference in agreed costs is on account of adjustments for calculation errors in these activities.</w:t>
      </w:r>
    </w:p>
    <w:p w14:paraId="61E38FF1" w14:textId="69CAABD3" w:rsidR="0096354F" w:rsidRPr="002B1660" w:rsidRDefault="00BA7ABA" w:rsidP="00A06508">
      <w:pPr>
        <w:rPr>
          <w:sz w:val="19"/>
          <w:szCs w:val="19"/>
        </w:rPr>
      </w:pPr>
      <w:r w:rsidRPr="002B1660">
        <w:rPr>
          <w:sz w:val="19"/>
          <w:szCs w:val="19"/>
        </w:rPr>
        <w:t>**</w:t>
      </w:r>
      <w:r w:rsidR="0096354F" w:rsidRPr="002B1660">
        <w:rPr>
          <w:sz w:val="19"/>
          <w:szCs w:val="19"/>
        </w:rPr>
        <w:t xml:space="preserve">The </w:t>
      </w:r>
      <w:r w:rsidR="003E6E23" w:rsidRPr="002B1660">
        <w:rPr>
          <w:sz w:val="19"/>
          <w:szCs w:val="19"/>
        </w:rPr>
        <w:t xml:space="preserve">US $600,000 allocated to DEDE for the PMU </w:t>
      </w:r>
      <w:r w:rsidR="0096354F" w:rsidRPr="002B1660">
        <w:rPr>
          <w:sz w:val="19"/>
          <w:szCs w:val="19"/>
        </w:rPr>
        <w:t xml:space="preserve">component is included in the project management cost </w:t>
      </w:r>
      <w:r w:rsidR="003E6E23" w:rsidRPr="002B1660">
        <w:rPr>
          <w:sz w:val="19"/>
          <w:szCs w:val="19"/>
        </w:rPr>
        <w:t xml:space="preserve">of </w:t>
      </w:r>
      <w:r w:rsidR="00B30B4C" w:rsidRPr="002B1660">
        <w:rPr>
          <w:sz w:val="19"/>
          <w:szCs w:val="19"/>
        </w:rPr>
        <w:t xml:space="preserve">the </w:t>
      </w:r>
      <w:r w:rsidR="0096354F" w:rsidRPr="002B1660">
        <w:rPr>
          <w:sz w:val="19"/>
          <w:szCs w:val="19"/>
        </w:rPr>
        <w:t>EERF</w:t>
      </w:r>
      <w:r w:rsidR="00DB460E" w:rsidRPr="002B1660">
        <w:rPr>
          <w:sz w:val="19"/>
          <w:szCs w:val="19"/>
        </w:rPr>
        <w:t xml:space="preserve"> project</w:t>
      </w:r>
      <w:r w:rsidR="0096354F" w:rsidRPr="002B1660">
        <w:rPr>
          <w:sz w:val="19"/>
          <w:szCs w:val="19"/>
        </w:rPr>
        <w:t xml:space="preserve">; </w:t>
      </w:r>
      <w:r w:rsidR="00AC5D6E" w:rsidRPr="002B1660">
        <w:rPr>
          <w:sz w:val="19"/>
          <w:szCs w:val="19"/>
        </w:rPr>
        <w:t>further details are</w:t>
      </w:r>
      <w:r w:rsidR="0096354F" w:rsidRPr="002B1660">
        <w:rPr>
          <w:sz w:val="19"/>
          <w:szCs w:val="19"/>
        </w:rPr>
        <w:t xml:space="preserve"> </w:t>
      </w:r>
      <w:r w:rsidR="00CB0301" w:rsidRPr="002B1660">
        <w:rPr>
          <w:sz w:val="19"/>
          <w:szCs w:val="19"/>
        </w:rPr>
        <w:t xml:space="preserve">provided </w:t>
      </w:r>
      <w:r w:rsidR="0096354F" w:rsidRPr="002B1660">
        <w:rPr>
          <w:sz w:val="19"/>
          <w:szCs w:val="19"/>
        </w:rPr>
        <w:t xml:space="preserve">in </w:t>
      </w:r>
      <w:r w:rsidR="006D104F" w:rsidRPr="002B1660">
        <w:rPr>
          <w:sz w:val="19"/>
          <w:szCs w:val="19"/>
        </w:rPr>
        <w:t>document</w:t>
      </w:r>
      <w:r w:rsidR="00B142BF" w:rsidRPr="002B1660">
        <w:rPr>
          <w:sz w:val="19"/>
          <w:szCs w:val="19"/>
        </w:rPr>
        <w:t> </w:t>
      </w:r>
      <w:r w:rsidR="006D104F" w:rsidRPr="002B1660">
        <w:rPr>
          <w:sz w:val="19"/>
          <w:szCs w:val="19"/>
        </w:rPr>
        <w:t>UNEP/</w:t>
      </w:r>
      <w:proofErr w:type="spellStart"/>
      <w:r w:rsidR="006D104F" w:rsidRPr="002B1660">
        <w:rPr>
          <w:sz w:val="19"/>
          <w:szCs w:val="19"/>
        </w:rPr>
        <w:t>OzL.Pro</w:t>
      </w:r>
      <w:proofErr w:type="spellEnd"/>
      <w:r w:rsidR="006D104F" w:rsidRPr="002B1660">
        <w:rPr>
          <w:sz w:val="19"/>
          <w:szCs w:val="19"/>
        </w:rPr>
        <w:t>/ExCom/98/</w:t>
      </w:r>
      <w:r w:rsidR="00F4585A" w:rsidRPr="002B1660">
        <w:rPr>
          <w:sz w:val="19"/>
          <w:szCs w:val="19"/>
        </w:rPr>
        <w:t>55</w:t>
      </w:r>
      <w:r w:rsidR="0096354F" w:rsidRPr="002B1660">
        <w:rPr>
          <w:sz w:val="19"/>
          <w:szCs w:val="19"/>
        </w:rPr>
        <w:t xml:space="preserve">.  </w:t>
      </w:r>
    </w:p>
    <w:p w14:paraId="52F14C48" w14:textId="77777777" w:rsidR="0096354F" w:rsidRPr="002B1660" w:rsidRDefault="0096354F" w:rsidP="00A06508"/>
    <w:p w14:paraId="54C7ECDE" w14:textId="51BD8E76" w:rsidR="00E37436" w:rsidRPr="002B1660" w:rsidRDefault="00563DA8" w:rsidP="00A06508">
      <w:pPr>
        <w:pStyle w:val="Heading1"/>
      </w:pPr>
      <w:r w:rsidRPr="002B1660">
        <w:t xml:space="preserve">The total cost </w:t>
      </w:r>
      <w:r w:rsidR="009854AA" w:rsidRPr="002B1660">
        <w:t>of</w:t>
      </w:r>
      <w:r w:rsidRPr="002B1660">
        <w:t xml:space="preserve"> stage II</w:t>
      </w:r>
      <w:r w:rsidR="00F62947" w:rsidRPr="002B1660">
        <w:t>I</w:t>
      </w:r>
      <w:r w:rsidRPr="002B1660">
        <w:t xml:space="preserve"> of the HPMP amounts to US $</w:t>
      </w:r>
      <w:r w:rsidR="00953E5B" w:rsidRPr="002B1660">
        <w:t>18,</w:t>
      </w:r>
      <w:r w:rsidR="00430985" w:rsidRPr="002B1660">
        <w:t>4</w:t>
      </w:r>
      <w:r w:rsidR="00953E5B" w:rsidRPr="002B1660">
        <w:t>20,040</w:t>
      </w:r>
      <w:r w:rsidR="00D01773" w:rsidRPr="002B1660">
        <w:t>,</w:t>
      </w:r>
      <w:r w:rsidR="0096354F" w:rsidRPr="002B1660">
        <w:t xml:space="preserve"> </w:t>
      </w:r>
      <w:r w:rsidR="00381AA8" w:rsidRPr="002B1660">
        <w:t xml:space="preserve">with </w:t>
      </w:r>
      <w:r w:rsidR="00953E5B" w:rsidRPr="002B1660">
        <w:t xml:space="preserve">cost-effectiveness </w:t>
      </w:r>
      <w:r w:rsidR="005C28EF" w:rsidRPr="002B1660">
        <w:t xml:space="preserve">levels </w:t>
      </w:r>
      <w:r w:rsidR="00953E5B" w:rsidRPr="002B1660">
        <w:t>of US</w:t>
      </w:r>
      <w:r w:rsidR="00BB0FFC" w:rsidRPr="002B1660">
        <w:t> </w:t>
      </w:r>
      <w:r w:rsidR="00953E5B" w:rsidRPr="002B1660">
        <w:t>$2.</w:t>
      </w:r>
      <w:r w:rsidR="00CC0E99" w:rsidRPr="002B1660">
        <w:t>49</w:t>
      </w:r>
      <w:r w:rsidR="0096354F" w:rsidRPr="002B1660">
        <w:t>/kg</w:t>
      </w:r>
      <w:r w:rsidRPr="002B1660">
        <w:t xml:space="preserve"> based on </w:t>
      </w:r>
      <w:r w:rsidR="00364DAA" w:rsidRPr="002B1660">
        <w:t xml:space="preserve">the </w:t>
      </w:r>
      <w:r w:rsidR="00953E5B" w:rsidRPr="002B1660">
        <w:t>remaining consumption eligible for funding</w:t>
      </w:r>
      <w:r w:rsidR="0096354F" w:rsidRPr="002B1660">
        <w:t xml:space="preserve"> of 7,3</w:t>
      </w:r>
      <w:r w:rsidR="00FB3659" w:rsidRPr="002B1660">
        <w:t>83</w:t>
      </w:r>
      <w:r w:rsidR="0051673C" w:rsidRPr="002B1660">
        <w:t>.</w:t>
      </w:r>
      <w:r w:rsidR="00FB3659" w:rsidRPr="002B1660">
        <w:t>9</w:t>
      </w:r>
      <w:r w:rsidR="0096354F" w:rsidRPr="002B1660">
        <w:t xml:space="preserve"> </w:t>
      </w:r>
      <w:r w:rsidR="004836B5" w:rsidRPr="002B1660">
        <w:t>mt</w:t>
      </w:r>
      <w:r w:rsidR="00763E1F" w:rsidRPr="002B1660">
        <w:t xml:space="preserve"> </w:t>
      </w:r>
      <w:r w:rsidR="00261552" w:rsidRPr="002B1660">
        <w:t xml:space="preserve">or </w:t>
      </w:r>
      <w:r w:rsidR="00200D15" w:rsidRPr="002B1660">
        <w:t>US</w:t>
      </w:r>
      <w:r w:rsidR="00BB0FFC" w:rsidRPr="002B1660">
        <w:t> </w:t>
      </w:r>
      <w:r w:rsidR="00200D15" w:rsidRPr="002B1660">
        <w:t>$4.0</w:t>
      </w:r>
      <w:r w:rsidR="0029666C" w:rsidRPr="002B1660">
        <w:t>2</w:t>
      </w:r>
      <w:r w:rsidR="0050249A" w:rsidRPr="002B1660">
        <w:t>/</w:t>
      </w:r>
      <w:r w:rsidR="00763E1F" w:rsidRPr="002B1660">
        <w:t xml:space="preserve">kg based on the average consumption for the </w:t>
      </w:r>
      <w:r w:rsidR="0050249A" w:rsidRPr="002B1660">
        <w:t>period</w:t>
      </w:r>
      <w:r w:rsidR="00763E1F" w:rsidRPr="002B1660">
        <w:t xml:space="preserve"> 2023</w:t>
      </w:r>
      <w:r w:rsidR="0050249A" w:rsidRPr="002B1660">
        <w:t>–</w:t>
      </w:r>
      <w:r w:rsidR="00763E1F" w:rsidRPr="002B1660">
        <w:t>2025</w:t>
      </w:r>
      <w:r w:rsidR="00D63EFD" w:rsidRPr="002B1660">
        <w:t xml:space="preserve"> of </w:t>
      </w:r>
      <w:r w:rsidR="00FF3D2B" w:rsidRPr="002B1660">
        <w:t>4,581.98 mt</w:t>
      </w:r>
      <w:r w:rsidRPr="002B1660">
        <w:t xml:space="preserve">. </w:t>
      </w:r>
    </w:p>
    <w:p w14:paraId="1DD38809" w14:textId="4A2ADF88" w:rsidR="00563DA8" w:rsidRPr="002B1660" w:rsidRDefault="00563DA8" w:rsidP="00A06508">
      <w:pPr>
        <w:pStyle w:val="Heading1"/>
      </w:pPr>
      <w:r w:rsidRPr="002B1660">
        <w:t>The funding for the first tranche was agreed as submitted</w:t>
      </w:r>
      <w:r w:rsidR="00F75589" w:rsidRPr="002B1660">
        <w:t xml:space="preserve">, </w:t>
      </w:r>
      <w:proofErr w:type="gramStart"/>
      <w:r w:rsidR="004B67A1" w:rsidRPr="002B1660">
        <w:t xml:space="preserve">with the </w:t>
      </w:r>
      <w:r w:rsidR="00F75589" w:rsidRPr="002B1660">
        <w:t>except</w:t>
      </w:r>
      <w:r w:rsidR="004B67A1" w:rsidRPr="002B1660">
        <w:t>ion of</w:t>
      </w:r>
      <w:proofErr w:type="gramEnd"/>
      <w:r w:rsidR="00F75589" w:rsidRPr="002B1660">
        <w:t xml:space="preserve"> </w:t>
      </w:r>
      <w:r w:rsidR="00573BE3" w:rsidRPr="002B1660">
        <w:t xml:space="preserve">the </w:t>
      </w:r>
      <w:r w:rsidR="00F75589" w:rsidRPr="002B1660">
        <w:t xml:space="preserve">PMU costs, which were </w:t>
      </w:r>
      <w:r w:rsidR="004B67A1" w:rsidRPr="002B1660">
        <w:t>set</w:t>
      </w:r>
      <w:r w:rsidR="00F75589" w:rsidRPr="002B1660">
        <w:t xml:space="preserve"> at US $263,750</w:t>
      </w:r>
      <w:r w:rsidR="004B67A1" w:rsidRPr="002B1660">
        <w:t xml:space="preserve"> to</w:t>
      </w:r>
      <w:r w:rsidR="00F75589" w:rsidRPr="002B1660">
        <w:t xml:space="preserve"> reflect the inclusion of the US $600,000 allocated to DEDE </w:t>
      </w:r>
      <w:r w:rsidR="00895B43" w:rsidRPr="002B1660">
        <w:t xml:space="preserve">under </w:t>
      </w:r>
      <w:r w:rsidR="00F75589" w:rsidRPr="002B1660">
        <w:t>the EERF project</w:t>
      </w:r>
      <w:r w:rsidR="00730293" w:rsidRPr="002B1660">
        <w:t>, bringing the total for the tranche to US $5,574,980</w:t>
      </w:r>
      <w:r w:rsidRPr="002B1660">
        <w:t xml:space="preserve">. </w:t>
      </w:r>
    </w:p>
    <w:p w14:paraId="571685E7" w14:textId="44D39698" w:rsidR="00563DA8" w:rsidRPr="002B1660" w:rsidRDefault="00563DA8" w:rsidP="00A06508">
      <w:pPr>
        <w:keepNext/>
        <w:spacing w:before="240" w:after="240"/>
      </w:pPr>
      <w:bookmarkStart w:id="18" w:name="_Hlk126916178"/>
      <w:r w:rsidRPr="002B1660">
        <w:rPr>
          <w:u w:val="single"/>
        </w:rPr>
        <w:t>Agreed implementation plan for the first tranche of stage </w:t>
      </w:r>
      <w:r w:rsidR="003579EF" w:rsidRPr="002B1660">
        <w:rPr>
          <w:u w:val="single"/>
        </w:rPr>
        <w:t>III</w:t>
      </w:r>
      <w:r w:rsidRPr="002B1660">
        <w:rPr>
          <w:u w:val="single"/>
        </w:rPr>
        <w:t xml:space="preserve"> of the HCFC phase-out management plan</w:t>
      </w:r>
    </w:p>
    <w:p w14:paraId="161BD772" w14:textId="35D1FD11" w:rsidR="00563DA8" w:rsidRPr="002B1660" w:rsidRDefault="00563DA8" w:rsidP="00A06508">
      <w:pPr>
        <w:pStyle w:val="Heading1"/>
      </w:pPr>
      <w:r w:rsidRPr="002B1660">
        <w:t>The agreed plan of action will include the following activities:</w:t>
      </w:r>
    </w:p>
    <w:p w14:paraId="7EF5EEA3" w14:textId="3BA52F28" w:rsidR="00E60C63" w:rsidRPr="002B1660" w:rsidRDefault="00E60C63" w:rsidP="00A06508">
      <w:pPr>
        <w:pStyle w:val="Heading2"/>
      </w:pPr>
      <w:r w:rsidRPr="002B1660">
        <w:rPr>
          <w:i/>
          <w:iCs/>
        </w:rPr>
        <w:t>Customs and enforcement training (US $33,750)</w:t>
      </w:r>
      <w:r w:rsidRPr="002B1660">
        <w:t xml:space="preserve">: </w:t>
      </w:r>
      <w:r w:rsidR="008216E3" w:rsidRPr="002B1660">
        <w:t>Conduct three training workshops for approximately 100 customs and enforcement officers at major checkpoints</w:t>
      </w:r>
      <w:r w:rsidRPr="002B1660">
        <w:t>;</w:t>
      </w:r>
    </w:p>
    <w:p w14:paraId="52BB1E03" w14:textId="1A826B9C" w:rsidR="00791D38" w:rsidRPr="002B1660" w:rsidRDefault="00791D38" w:rsidP="00A06508">
      <w:pPr>
        <w:pStyle w:val="Heading2"/>
      </w:pPr>
      <w:r w:rsidRPr="002B1660">
        <w:rPr>
          <w:i/>
          <w:iCs/>
        </w:rPr>
        <w:t>Residential air-conditioning servicing</w:t>
      </w:r>
      <w:r w:rsidR="007E5F1A" w:rsidRPr="002B1660">
        <w:rPr>
          <w:i/>
          <w:iCs/>
        </w:rPr>
        <w:t xml:space="preserve"> (US $</w:t>
      </w:r>
      <w:r w:rsidR="003E4A61" w:rsidRPr="002B1660">
        <w:rPr>
          <w:i/>
          <w:iCs/>
        </w:rPr>
        <w:t>2,877,480</w:t>
      </w:r>
      <w:r w:rsidR="007E5F1A" w:rsidRPr="002B1660">
        <w:rPr>
          <w:i/>
          <w:iCs/>
        </w:rPr>
        <w:t>)</w:t>
      </w:r>
      <w:r w:rsidRPr="002B1660">
        <w:t xml:space="preserve">: </w:t>
      </w:r>
      <w:r w:rsidR="00863C4B" w:rsidRPr="002B1660">
        <w:t xml:space="preserve">Procure training equipment to </w:t>
      </w:r>
      <w:r w:rsidR="00DC7E95" w:rsidRPr="002B1660">
        <w:t>six</w:t>
      </w:r>
      <w:r w:rsidR="00863C4B" w:rsidRPr="002B1660">
        <w:t xml:space="preserve"> centres </w:t>
      </w:r>
      <w:r w:rsidR="008C464C" w:rsidRPr="002B1660">
        <w:t>(</w:t>
      </w:r>
      <w:r w:rsidR="00863C4B" w:rsidRPr="002B1660">
        <w:t>AC mocking units, oscilloscopes, recovery machines and refrigerant cylinders</w:t>
      </w:r>
      <w:r w:rsidR="008C464C" w:rsidRPr="002B1660">
        <w:t>)</w:t>
      </w:r>
      <w:r w:rsidR="00863C4B" w:rsidRPr="002B1660">
        <w:t xml:space="preserve"> (US $897,480); train and certify at least 3,000 service technicians on the safe and efficient handling of alternative refrigerants and technologies, including refrigerant recovery practices and basic repair of electronic controllers for split-type inverter air-conditioners (US $1,980,000)</w:t>
      </w:r>
      <w:r w:rsidRPr="002B1660">
        <w:t>;</w:t>
      </w:r>
    </w:p>
    <w:p w14:paraId="6F7B498E" w14:textId="4DC82993" w:rsidR="00791D38" w:rsidRPr="002B1660" w:rsidRDefault="00791D38" w:rsidP="00A06508">
      <w:pPr>
        <w:pStyle w:val="Heading2"/>
      </w:pPr>
      <w:r w:rsidRPr="002B1660">
        <w:rPr>
          <w:i/>
          <w:iCs/>
        </w:rPr>
        <w:t>End-user incentive programme</w:t>
      </w:r>
      <w:r w:rsidR="007E5F1A" w:rsidRPr="002B1660">
        <w:rPr>
          <w:i/>
          <w:iCs/>
        </w:rPr>
        <w:t xml:space="preserve"> (US $</w:t>
      </w:r>
      <w:r w:rsidR="003E4A61" w:rsidRPr="002B1660">
        <w:rPr>
          <w:i/>
          <w:iCs/>
        </w:rPr>
        <w:t>2,150,000</w:t>
      </w:r>
      <w:r w:rsidR="007E5F1A" w:rsidRPr="002B1660">
        <w:rPr>
          <w:i/>
          <w:iCs/>
        </w:rPr>
        <w:t>)</w:t>
      </w:r>
      <w:r w:rsidRPr="002B1660">
        <w:t xml:space="preserve">: </w:t>
      </w:r>
      <w:r w:rsidR="00EA67FC" w:rsidRPr="002B1660">
        <w:t>Provide financial incentives to support the replacement of an estimated 13,</w:t>
      </w:r>
      <w:r w:rsidR="00D70CBF" w:rsidRPr="002B1660">
        <w:t xml:space="preserve">300 </w:t>
      </w:r>
      <w:r w:rsidR="00EA67FC" w:rsidRPr="002B1660">
        <w:t xml:space="preserve">outdated </w:t>
      </w:r>
      <w:r w:rsidR="003B141A" w:rsidRPr="002B1660">
        <w:t>AC</w:t>
      </w:r>
      <w:r w:rsidR="00EA67FC" w:rsidRPr="002B1660">
        <w:t xml:space="preserve"> and refrigeration equipment (US</w:t>
      </w:r>
      <w:r w:rsidR="003B141A" w:rsidRPr="002B1660">
        <w:t> </w:t>
      </w:r>
      <w:r w:rsidR="00EA67FC" w:rsidRPr="002B1660">
        <w:t>$2,000,000); implement the first half of a public awareness campaign targeting industries and commercial entities to promote the uptake of low-GWP equipment (US</w:t>
      </w:r>
      <w:r w:rsidR="007607B8" w:rsidRPr="002B1660">
        <w:t> </w:t>
      </w:r>
      <w:r w:rsidR="00EA67FC" w:rsidRPr="002B1660">
        <w:t>$150,000)</w:t>
      </w:r>
      <w:r w:rsidRPr="002B1660">
        <w:t>;</w:t>
      </w:r>
    </w:p>
    <w:p w14:paraId="0ECC2ABA" w14:textId="1ED77884" w:rsidR="00791D38" w:rsidRPr="002B1660" w:rsidRDefault="00791D38" w:rsidP="00A06508">
      <w:pPr>
        <w:pStyle w:val="Heading2"/>
      </w:pPr>
      <w:r w:rsidRPr="002B1660">
        <w:rPr>
          <w:i/>
          <w:iCs/>
        </w:rPr>
        <w:t>Data and monitoring systems</w:t>
      </w:r>
      <w:r w:rsidR="007E5F1A" w:rsidRPr="002B1660">
        <w:rPr>
          <w:i/>
          <w:iCs/>
        </w:rPr>
        <w:t xml:space="preserve"> (US $250,000)</w:t>
      </w:r>
      <w:r w:rsidRPr="002B1660">
        <w:t xml:space="preserve">: </w:t>
      </w:r>
      <w:r w:rsidR="008779FD" w:rsidRPr="002B1660">
        <w:t>Upgrade the DIW electronic database to monitor and record HCFC use in servicing of primarily industrial refrigeration systems to control and prevent unauthorized HCFC imports</w:t>
      </w:r>
      <w:r w:rsidRPr="002B1660">
        <w:t>;</w:t>
      </w:r>
    </w:p>
    <w:p w14:paraId="60AA8244" w14:textId="196D6427" w:rsidR="00563DA8" w:rsidRPr="002B1660" w:rsidRDefault="00791D38" w:rsidP="00A06508">
      <w:pPr>
        <w:pStyle w:val="Heading2"/>
      </w:pPr>
      <w:r w:rsidRPr="002B1660">
        <w:rPr>
          <w:i/>
          <w:iCs/>
        </w:rPr>
        <w:t>Project monitoring</w:t>
      </w:r>
      <w:r w:rsidRPr="002B1660">
        <w:t xml:space="preserve"> </w:t>
      </w:r>
      <w:r w:rsidRPr="002B1660">
        <w:rPr>
          <w:i/>
          <w:iCs/>
        </w:rPr>
        <w:t>(US $</w:t>
      </w:r>
      <w:r w:rsidR="00C27443" w:rsidRPr="002B1660">
        <w:rPr>
          <w:i/>
          <w:iCs/>
        </w:rPr>
        <w:t>263,750</w:t>
      </w:r>
      <w:r w:rsidRPr="002B1660">
        <w:rPr>
          <w:i/>
          <w:iCs/>
        </w:rPr>
        <w:t>)</w:t>
      </w:r>
      <w:r w:rsidR="00362A94" w:rsidRPr="002B1660">
        <w:t>:</w:t>
      </w:r>
      <w:r w:rsidR="00BA54A7" w:rsidRPr="002B1660">
        <w:rPr>
          <w:i/>
          <w:iCs/>
        </w:rPr>
        <w:t xml:space="preserve"> </w:t>
      </w:r>
      <w:r w:rsidR="004A7EE3" w:rsidRPr="002B1660">
        <w:t>T</w:t>
      </w:r>
      <w:r w:rsidR="00162E3A" w:rsidRPr="002B1660">
        <w:t>his</w:t>
      </w:r>
      <w:r w:rsidR="004A7EE3" w:rsidRPr="002B1660">
        <w:t xml:space="preserve"> </w:t>
      </w:r>
      <w:r w:rsidR="00162E3A" w:rsidRPr="002B1660">
        <w:t xml:space="preserve">includes staff and consultant </w:t>
      </w:r>
      <w:r w:rsidR="004635DB" w:rsidRPr="002B1660">
        <w:t>(US</w:t>
      </w:r>
      <w:r w:rsidR="00A070C8" w:rsidRPr="002B1660">
        <w:t> </w:t>
      </w:r>
      <w:r w:rsidR="004635DB" w:rsidRPr="002B1660">
        <w:t>$206,</w:t>
      </w:r>
      <w:r w:rsidR="005133B6" w:rsidRPr="002B1660">
        <w:t>250)</w:t>
      </w:r>
      <w:r w:rsidR="0040249F" w:rsidRPr="002B1660">
        <w:t>;</w:t>
      </w:r>
      <w:r w:rsidR="005133B6" w:rsidRPr="002B1660">
        <w:t xml:space="preserve"> </w:t>
      </w:r>
      <w:r w:rsidR="00A6161E" w:rsidRPr="002B1660">
        <w:t>travel cost (US $12,500)</w:t>
      </w:r>
      <w:r w:rsidR="0040249F" w:rsidRPr="002B1660">
        <w:t>;</w:t>
      </w:r>
      <w:r w:rsidR="00675C23" w:rsidRPr="002B1660">
        <w:t xml:space="preserve"> consumables (US $20,000)</w:t>
      </w:r>
      <w:r w:rsidR="0040249F" w:rsidRPr="002B1660">
        <w:t>;</w:t>
      </w:r>
      <w:r w:rsidR="00675C23" w:rsidRPr="002B1660">
        <w:t xml:space="preserve"> </w:t>
      </w:r>
      <w:r w:rsidR="00A070C8" w:rsidRPr="002B1660">
        <w:t>and fee</w:t>
      </w:r>
      <w:r w:rsidR="00F776F5" w:rsidRPr="002B1660">
        <w:t xml:space="preserve"> for GSB</w:t>
      </w:r>
      <w:r w:rsidR="00B77F93" w:rsidRPr="002B1660">
        <w:t>-PMU</w:t>
      </w:r>
      <w:r w:rsidR="00F776F5" w:rsidRPr="002B1660">
        <w:t xml:space="preserve"> for </w:t>
      </w:r>
      <w:r w:rsidR="00C234CC" w:rsidRPr="002B1660">
        <w:t xml:space="preserve">the </w:t>
      </w:r>
      <w:r w:rsidR="00F776F5" w:rsidRPr="002B1660">
        <w:t>management of sub-projects (</w:t>
      </w:r>
      <w:r w:rsidR="00A63AAE" w:rsidRPr="002B1660">
        <w:t>US $25,000)</w:t>
      </w:r>
      <w:r w:rsidR="00563DA8" w:rsidRPr="002B1660">
        <w:t>.</w:t>
      </w:r>
    </w:p>
    <w:p w14:paraId="08546178" w14:textId="77777777" w:rsidR="00563DA8" w:rsidRPr="002B1660" w:rsidRDefault="00563DA8" w:rsidP="00A06508">
      <w:pPr>
        <w:keepNext/>
        <w:spacing w:after="240"/>
        <w:outlineLvl w:val="0"/>
        <w:rPr>
          <w:bCs/>
          <w:u w:val="single"/>
        </w:rPr>
      </w:pPr>
      <w:r w:rsidRPr="002B1660">
        <w:rPr>
          <w:bCs/>
          <w:u w:val="single"/>
        </w:rPr>
        <w:t>Co-financing</w:t>
      </w:r>
    </w:p>
    <w:p w14:paraId="282BE840" w14:textId="0752F4D0" w:rsidR="00563DA8" w:rsidRPr="002B1660" w:rsidRDefault="000B1F38" w:rsidP="00A06508">
      <w:pPr>
        <w:pStyle w:val="Heading1"/>
      </w:pPr>
      <w:r w:rsidRPr="002B1660">
        <w:t xml:space="preserve">The estimated co-financing includes in-kind contributions from the Government of Thailand for policy and regulatory measures. </w:t>
      </w:r>
    </w:p>
    <w:p w14:paraId="3779A6CF" w14:textId="77777777" w:rsidR="00563DA8" w:rsidRPr="002B1660" w:rsidRDefault="00563DA8" w:rsidP="00A06508">
      <w:pPr>
        <w:keepNext/>
        <w:spacing w:after="240"/>
        <w:outlineLvl w:val="0"/>
        <w:rPr>
          <w:bCs/>
          <w:u w:val="single"/>
        </w:rPr>
      </w:pPr>
      <w:r w:rsidRPr="002B1660">
        <w:rPr>
          <w:bCs/>
          <w:u w:val="single"/>
        </w:rPr>
        <w:lastRenderedPageBreak/>
        <w:t>202</w:t>
      </w:r>
      <w:r w:rsidR="009854AA" w:rsidRPr="002B1660">
        <w:rPr>
          <w:bCs/>
          <w:u w:val="single"/>
        </w:rPr>
        <w:t>6</w:t>
      </w:r>
      <w:r w:rsidRPr="002B1660">
        <w:rPr>
          <w:bCs/>
          <w:u w:val="single"/>
        </w:rPr>
        <w:t>–202</w:t>
      </w:r>
      <w:r w:rsidR="009854AA" w:rsidRPr="002B1660">
        <w:rPr>
          <w:bCs/>
          <w:u w:val="single"/>
        </w:rPr>
        <w:t>8</w:t>
      </w:r>
      <w:r w:rsidRPr="002B1660">
        <w:rPr>
          <w:bCs/>
          <w:u w:val="single"/>
        </w:rPr>
        <w:t xml:space="preserve"> draft business plan of the Multilateral Fund</w:t>
      </w:r>
    </w:p>
    <w:p w14:paraId="51011895" w14:textId="73D0909D" w:rsidR="00563DA8" w:rsidRPr="002B1660" w:rsidRDefault="005369A1" w:rsidP="00A06508">
      <w:pPr>
        <w:pStyle w:val="Heading1"/>
      </w:pPr>
      <w:r w:rsidRPr="002B1660">
        <w:t>The World Bank</w:t>
      </w:r>
      <w:r w:rsidR="00563DA8" w:rsidRPr="002B1660">
        <w:t xml:space="preserve"> is requesting US $</w:t>
      </w:r>
      <w:r w:rsidR="00853470" w:rsidRPr="002B1660">
        <w:t>18,</w:t>
      </w:r>
      <w:r w:rsidR="00430985" w:rsidRPr="002B1660">
        <w:t>4</w:t>
      </w:r>
      <w:r w:rsidR="00853470" w:rsidRPr="002B1660">
        <w:t>20,040</w:t>
      </w:r>
      <w:r w:rsidR="00563DA8" w:rsidRPr="002B1660">
        <w:t>, plus agency support costs, for the implementation of stage </w:t>
      </w:r>
      <w:r w:rsidR="004166C7" w:rsidRPr="002B1660">
        <w:t>III</w:t>
      </w:r>
      <w:r w:rsidR="00563DA8" w:rsidRPr="002B1660">
        <w:t xml:space="preserve"> of the HPMP for </w:t>
      </w:r>
      <w:r w:rsidR="001D1E96" w:rsidRPr="002B1660">
        <w:t>Thailand</w:t>
      </w:r>
      <w:r w:rsidR="009854AA" w:rsidRPr="002B1660">
        <w:t>.</w:t>
      </w:r>
      <w:r w:rsidR="00563DA8" w:rsidRPr="002B1660">
        <w:t xml:space="preserve"> </w:t>
      </w:r>
      <w:r w:rsidR="009854AA" w:rsidRPr="002B1660">
        <w:t>The total requested value of US $</w:t>
      </w:r>
      <w:r w:rsidR="00032906" w:rsidRPr="002B1660">
        <w:t>12,581,976</w:t>
      </w:r>
      <w:r w:rsidR="009854AA" w:rsidRPr="002B1660">
        <w:t>, including agency support costs for the period of 2026–2028, is US $</w:t>
      </w:r>
      <w:r w:rsidR="00032906" w:rsidRPr="002B1660">
        <w:t>2,398,024</w:t>
      </w:r>
      <w:r w:rsidR="009854AA" w:rsidRPr="002B1660">
        <w:t xml:space="preserve"> below the amount in the business plan</w:t>
      </w:r>
      <w:r w:rsidR="00563DA8" w:rsidRPr="002B1660">
        <w:t>.</w:t>
      </w:r>
    </w:p>
    <w:p w14:paraId="3218ED9D" w14:textId="77777777" w:rsidR="00563DA8" w:rsidRPr="002B1660" w:rsidRDefault="00563DA8" w:rsidP="00A06508">
      <w:pPr>
        <w:keepNext/>
        <w:spacing w:after="240"/>
        <w:rPr>
          <w:iCs/>
          <w:u w:val="single"/>
        </w:rPr>
      </w:pPr>
      <w:r w:rsidRPr="002B1660">
        <w:rPr>
          <w:iCs/>
          <w:u w:val="single"/>
        </w:rPr>
        <w:t>Gender policy implementation</w:t>
      </w:r>
    </w:p>
    <w:p w14:paraId="703A55E4" w14:textId="6D58188F" w:rsidR="006F1F39" w:rsidRPr="002B1660" w:rsidRDefault="006F1F39" w:rsidP="00A06508">
      <w:pPr>
        <w:pStyle w:val="Heading1"/>
      </w:pPr>
      <w:r w:rsidRPr="002B1660">
        <w:t xml:space="preserve">The World Bank </w:t>
      </w:r>
      <w:r w:rsidR="00F77D33" w:rsidRPr="002B1660">
        <w:t>will</w:t>
      </w:r>
      <w:r w:rsidRPr="002B1660">
        <w:t xml:space="preserve"> implement the </w:t>
      </w:r>
      <w:r w:rsidR="00766B57" w:rsidRPr="002B1660">
        <w:t xml:space="preserve">Multilateral Fund’s </w:t>
      </w:r>
      <w:r w:rsidR="00D1218C" w:rsidRPr="002B1660">
        <w:t xml:space="preserve">operational </w:t>
      </w:r>
      <w:r w:rsidR="00ED71E2" w:rsidRPr="002B1660">
        <w:t xml:space="preserve">policy on </w:t>
      </w:r>
      <w:r w:rsidR="00D1218C" w:rsidRPr="002B1660">
        <w:t>gender mainstreaming throughout stage III.</w:t>
      </w:r>
      <w:r w:rsidR="0057577A" w:rsidRPr="002B1660">
        <w:t xml:space="preserve"> For ongoing project activities, </w:t>
      </w:r>
      <w:r w:rsidR="0086093A" w:rsidRPr="002B1660">
        <w:t xml:space="preserve">an equal opportunity statement </w:t>
      </w:r>
      <w:r w:rsidR="00D563B9" w:rsidRPr="002B1660">
        <w:t>will be included to ensure</w:t>
      </w:r>
      <w:r w:rsidR="0086093A" w:rsidRPr="002B1660">
        <w:t xml:space="preserve"> that female candidates are encouraged to participate, in line with </w:t>
      </w:r>
      <w:r w:rsidR="00BF75DC" w:rsidRPr="002B1660">
        <w:t>national policies</w:t>
      </w:r>
      <w:r w:rsidR="000628E5" w:rsidRPr="002B1660">
        <w:t xml:space="preserve">. </w:t>
      </w:r>
      <w:r w:rsidR="00D1218C" w:rsidRPr="002B1660">
        <w:t xml:space="preserve">The </w:t>
      </w:r>
      <w:r w:rsidR="005B37D1" w:rsidRPr="002B1660">
        <w:t xml:space="preserve">World </w:t>
      </w:r>
      <w:r w:rsidR="00D1218C" w:rsidRPr="002B1660">
        <w:t xml:space="preserve">Bank </w:t>
      </w:r>
      <w:r w:rsidR="000808B1" w:rsidRPr="002B1660">
        <w:t xml:space="preserve">is </w:t>
      </w:r>
      <w:r w:rsidR="00ED45B6" w:rsidRPr="002B1660">
        <w:t xml:space="preserve">currently developing </w:t>
      </w:r>
      <w:r w:rsidR="00D63F7F" w:rsidRPr="002B1660">
        <w:t>performance targets</w:t>
      </w:r>
      <w:r w:rsidR="0094289C" w:rsidRPr="002B1660">
        <w:t xml:space="preserve"> </w:t>
      </w:r>
      <w:r w:rsidR="004D343B" w:rsidRPr="002B1660">
        <w:t xml:space="preserve">on women’s participation </w:t>
      </w:r>
      <w:r w:rsidR="0094289C" w:rsidRPr="002B1660">
        <w:t xml:space="preserve">in </w:t>
      </w:r>
      <w:r w:rsidR="006D7256" w:rsidRPr="002B1660">
        <w:t>the activities of stage</w:t>
      </w:r>
      <w:r w:rsidR="00FD6D34" w:rsidRPr="002B1660">
        <w:t> </w:t>
      </w:r>
      <w:r w:rsidR="006D7256" w:rsidRPr="002B1660">
        <w:t xml:space="preserve">III </w:t>
      </w:r>
      <w:r w:rsidR="0094289C" w:rsidRPr="002B1660">
        <w:t>in consultation</w:t>
      </w:r>
      <w:r w:rsidR="00ED45B6" w:rsidRPr="002B1660">
        <w:t xml:space="preserve"> with DIW</w:t>
      </w:r>
      <w:r w:rsidR="008819BF" w:rsidRPr="002B1660">
        <w:t>. This</w:t>
      </w:r>
      <w:r w:rsidR="00FC32B1" w:rsidRPr="002B1660">
        <w:t xml:space="preserve"> will</w:t>
      </w:r>
      <w:r w:rsidR="00D63F7F" w:rsidRPr="002B1660">
        <w:t xml:space="preserve"> </w:t>
      </w:r>
      <w:r w:rsidR="00ED45B6" w:rsidRPr="002B1660">
        <w:t>include a detailed results framework with intermediate indicators and targets</w:t>
      </w:r>
      <w:r w:rsidR="00D63F7F" w:rsidRPr="002B1660">
        <w:t xml:space="preserve">. </w:t>
      </w:r>
      <w:r w:rsidR="006F3530" w:rsidRPr="002B1660">
        <w:t xml:space="preserve">In addition, </w:t>
      </w:r>
      <w:r w:rsidR="004D0287" w:rsidRPr="002B1660">
        <w:t>sex-</w:t>
      </w:r>
      <w:r w:rsidR="006F3530" w:rsidRPr="002B1660">
        <w:t xml:space="preserve">disaggregated data and information </w:t>
      </w:r>
      <w:r w:rsidR="000235CB" w:rsidRPr="002B1660">
        <w:t xml:space="preserve">collected </w:t>
      </w:r>
      <w:r w:rsidR="006F3530" w:rsidRPr="002B1660">
        <w:t xml:space="preserve">under </w:t>
      </w:r>
      <w:r w:rsidR="00472949" w:rsidRPr="002B1660">
        <w:t>s</w:t>
      </w:r>
      <w:r w:rsidR="006F3530" w:rsidRPr="002B1660">
        <w:t>tage II</w:t>
      </w:r>
      <w:r w:rsidR="00CA136C" w:rsidRPr="002B1660">
        <w:t xml:space="preserve"> ha</w:t>
      </w:r>
      <w:r w:rsidR="00E01AC5" w:rsidRPr="002B1660">
        <w:t>ve</w:t>
      </w:r>
      <w:r w:rsidR="00CA136C" w:rsidRPr="002B1660">
        <w:t xml:space="preserve"> been</w:t>
      </w:r>
      <w:r w:rsidR="006F3530" w:rsidRPr="002B1660">
        <w:t xml:space="preserve"> used to </w:t>
      </w:r>
      <w:r w:rsidR="0079644A" w:rsidRPr="002B1660">
        <w:t xml:space="preserve">inform the </w:t>
      </w:r>
      <w:r w:rsidR="006F3530" w:rsidRPr="002B1660">
        <w:t>develop</w:t>
      </w:r>
      <w:r w:rsidR="0079644A" w:rsidRPr="002B1660">
        <w:t>ment of</w:t>
      </w:r>
      <w:r w:rsidR="006F3530" w:rsidRPr="002B1660">
        <w:t xml:space="preserve"> actions and targets </w:t>
      </w:r>
      <w:r w:rsidR="0079644A" w:rsidRPr="002B1660">
        <w:t xml:space="preserve">for </w:t>
      </w:r>
      <w:r w:rsidR="00A07B20" w:rsidRPr="002B1660">
        <w:t>s</w:t>
      </w:r>
      <w:r w:rsidR="006F3530" w:rsidRPr="002B1660">
        <w:t>tage III.</w:t>
      </w:r>
    </w:p>
    <w:p w14:paraId="693F6570" w14:textId="77777777" w:rsidR="00563DA8" w:rsidRPr="002B1660" w:rsidRDefault="00563DA8" w:rsidP="00A06508">
      <w:pPr>
        <w:keepNext/>
        <w:spacing w:after="240"/>
        <w:rPr>
          <w:u w:val="single"/>
        </w:rPr>
      </w:pPr>
      <w:r w:rsidRPr="002B1660">
        <w:rPr>
          <w:u w:val="single"/>
        </w:rPr>
        <w:t>Sustainability of the HCFC phase-out and assessment of risks</w:t>
      </w:r>
    </w:p>
    <w:p w14:paraId="4560520D" w14:textId="50824753" w:rsidR="006F3530" w:rsidRPr="002B1660" w:rsidRDefault="006621E3" w:rsidP="00A06508">
      <w:pPr>
        <w:pStyle w:val="Heading1"/>
      </w:pPr>
      <w:r w:rsidRPr="002B1660">
        <w:t>A</w:t>
      </w:r>
      <w:r w:rsidR="006F3530" w:rsidRPr="002B1660">
        <w:t xml:space="preserve">ctivities </w:t>
      </w:r>
      <w:r w:rsidRPr="002B1660">
        <w:t>under the HPMP</w:t>
      </w:r>
      <w:r w:rsidR="006F3530" w:rsidRPr="002B1660">
        <w:t xml:space="preserve"> are progressing satisfactor</w:t>
      </w:r>
      <w:r w:rsidR="00BB4EBE" w:rsidRPr="002B1660">
        <w:t>ily,</w:t>
      </w:r>
      <w:r w:rsidR="006F3530" w:rsidRPr="002B1660">
        <w:t xml:space="preserve"> and </w:t>
      </w:r>
      <w:r w:rsidR="00BB4EBE" w:rsidRPr="002B1660">
        <w:t xml:space="preserve">overall </w:t>
      </w:r>
      <w:r w:rsidR="006F3530" w:rsidRPr="002B1660">
        <w:t xml:space="preserve">HCFC consumption </w:t>
      </w:r>
      <w:r w:rsidR="00BB4EBE" w:rsidRPr="002B1660">
        <w:t>continues to decline</w:t>
      </w:r>
      <w:r w:rsidR="006F3530" w:rsidRPr="002B1660">
        <w:t xml:space="preserve"> compared to </w:t>
      </w:r>
      <w:r w:rsidR="00DF722D" w:rsidRPr="002B1660">
        <w:t>2020</w:t>
      </w:r>
      <w:r w:rsidR="006F3530" w:rsidRPr="002B1660">
        <w:t xml:space="preserve"> levels</w:t>
      </w:r>
      <w:r w:rsidR="00DF722D" w:rsidRPr="002B1660">
        <w:t>.</w:t>
      </w:r>
      <w:r w:rsidR="006F3530" w:rsidRPr="002B1660">
        <w:t xml:space="preserve"> </w:t>
      </w:r>
      <w:r w:rsidR="00DF722D" w:rsidRPr="002B1660">
        <w:t>T</w:t>
      </w:r>
      <w:r w:rsidR="006F3530" w:rsidRPr="002B1660">
        <w:t xml:space="preserve">he Government </w:t>
      </w:r>
      <w:r w:rsidR="00D75C40" w:rsidRPr="002B1660">
        <w:t>maintains</w:t>
      </w:r>
      <w:r w:rsidR="006F3530" w:rsidRPr="002B1660">
        <w:t xml:space="preserve"> an effective licensing and quota system</w:t>
      </w:r>
      <w:r w:rsidR="003464E5" w:rsidRPr="002B1660">
        <w:t xml:space="preserve">, with remaining HCFC </w:t>
      </w:r>
      <w:r w:rsidR="006F3530" w:rsidRPr="002B1660">
        <w:t xml:space="preserve">consumption predominantly in </w:t>
      </w:r>
      <w:r w:rsidR="0089034B" w:rsidRPr="002B1660">
        <w:t>RAC</w:t>
      </w:r>
      <w:r w:rsidR="006F3530" w:rsidRPr="002B1660">
        <w:t xml:space="preserve"> applications. </w:t>
      </w:r>
      <w:r w:rsidR="00A17A27" w:rsidRPr="002B1660">
        <w:t>R</w:t>
      </w:r>
      <w:r w:rsidR="006F3530" w:rsidRPr="002B1660">
        <w:t xml:space="preserve">isks </w:t>
      </w:r>
      <w:r w:rsidR="00A17A27" w:rsidRPr="002B1660">
        <w:t xml:space="preserve">associated with </w:t>
      </w:r>
      <w:r w:rsidR="00F05706" w:rsidRPr="002B1660">
        <w:t xml:space="preserve">the </w:t>
      </w:r>
      <w:r w:rsidR="006F3530" w:rsidRPr="002B1660">
        <w:t xml:space="preserve">continued use of HCFCs in </w:t>
      </w:r>
      <w:r w:rsidR="008B2AE1" w:rsidRPr="002B1660">
        <w:t xml:space="preserve">aging </w:t>
      </w:r>
      <w:r w:rsidR="007F2C0B" w:rsidRPr="002B1660">
        <w:t>RAC</w:t>
      </w:r>
      <w:r w:rsidR="006F3530" w:rsidRPr="002B1660">
        <w:t xml:space="preserve"> equipment </w:t>
      </w:r>
      <w:r w:rsidR="00F026AB" w:rsidRPr="002B1660">
        <w:t>will</w:t>
      </w:r>
      <w:r w:rsidR="006F3530" w:rsidRPr="002B1660">
        <w:t xml:space="preserve"> be </w:t>
      </w:r>
      <w:r w:rsidR="002331A8" w:rsidRPr="002B1660">
        <w:t xml:space="preserve">mitigated through </w:t>
      </w:r>
      <w:r w:rsidR="009506AA" w:rsidRPr="002B1660">
        <w:t xml:space="preserve">the </w:t>
      </w:r>
      <w:r w:rsidR="002331A8" w:rsidRPr="002B1660">
        <w:t xml:space="preserve">promotion of HCFC-free alternatives, </w:t>
      </w:r>
      <w:r w:rsidR="0034284A" w:rsidRPr="002B1660">
        <w:t xml:space="preserve">implementation of </w:t>
      </w:r>
      <w:r w:rsidR="002331A8" w:rsidRPr="002B1660">
        <w:t xml:space="preserve">incentive schemes </w:t>
      </w:r>
      <w:r w:rsidR="00316F4C" w:rsidRPr="002B1660">
        <w:t xml:space="preserve">for </w:t>
      </w:r>
      <w:r w:rsidR="002331A8" w:rsidRPr="002B1660">
        <w:t>energy</w:t>
      </w:r>
      <w:r w:rsidR="00316F4C" w:rsidRPr="002B1660">
        <w:t>-</w:t>
      </w:r>
      <w:r w:rsidR="002331A8" w:rsidRPr="002B1660">
        <w:t xml:space="preserve">efficient equipment, </w:t>
      </w:r>
      <w:r w:rsidR="00E221C9" w:rsidRPr="002B1660">
        <w:t xml:space="preserve">and the </w:t>
      </w:r>
      <w:r w:rsidR="002331A8" w:rsidRPr="002B1660">
        <w:t xml:space="preserve">continued </w:t>
      </w:r>
      <w:r w:rsidR="00FB027D" w:rsidRPr="002B1660">
        <w:t xml:space="preserve">uptake </w:t>
      </w:r>
      <w:r w:rsidR="002331A8" w:rsidRPr="002B1660">
        <w:t>of low</w:t>
      </w:r>
      <w:r w:rsidR="00316F4C" w:rsidRPr="002B1660">
        <w:t>-</w:t>
      </w:r>
      <w:r w:rsidR="002331A8" w:rsidRPr="002B1660">
        <w:t xml:space="preserve">/lower-GWP alternatives </w:t>
      </w:r>
      <w:r w:rsidR="001E49F0" w:rsidRPr="002B1660">
        <w:t>across various</w:t>
      </w:r>
      <w:r w:rsidR="00C452B8" w:rsidRPr="002B1660">
        <w:t xml:space="preserve"> activities</w:t>
      </w:r>
      <w:r w:rsidR="00DD66E0" w:rsidRPr="002B1660">
        <w:t>,</w:t>
      </w:r>
      <w:r w:rsidR="00C452B8" w:rsidRPr="002B1660">
        <w:t xml:space="preserve"> including KIP activities </w:t>
      </w:r>
      <w:r w:rsidR="00F10760" w:rsidRPr="002B1660">
        <w:t>scheduled to</w:t>
      </w:r>
      <w:r w:rsidR="00C452B8" w:rsidRPr="002B1660">
        <w:t xml:space="preserve"> commence </w:t>
      </w:r>
      <w:r w:rsidR="00F10760" w:rsidRPr="002B1660">
        <w:t xml:space="preserve">in </w:t>
      </w:r>
      <w:r w:rsidR="00C452B8" w:rsidRPr="002B1660">
        <w:t>202</w:t>
      </w:r>
      <w:r w:rsidR="00783958" w:rsidRPr="002B1660">
        <w:t>6</w:t>
      </w:r>
      <w:r w:rsidR="00715166" w:rsidRPr="002B1660">
        <w:t>, as well as</w:t>
      </w:r>
      <w:r w:rsidR="00C452B8" w:rsidRPr="002B1660">
        <w:t xml:space="preserve"> training and capacity</w:t>
      </w:r>
      <w:r w:rsidR="002A098F" w:rsidRPr="002B1660">
        <w:t>-</w:t>
      </w:r>
      <w:r w:rsidR="00C452B8" w:rsidRPr="002B1660">
        <w:t>building of technicians using alternative</w:t>
      </w:r>
      <w:r w:rsidR="00DD0599" w:rsidRPr="002B1660">
        <w:t xml:space="preserve"> technologies</w:t>
      </w:r>
      <w:r w:rsidR="00C452B8" w:rsidRPr="002B1660">
        <w:t xml:space="preserve">. </w:t>
      </w:r>
      <w:r w:rsidR="00835B79" w:rsidRPr="002B1660">
        <w:t>The l</w:t>
      </w:r>
      <w:r w:rsidR="00C452B8" w:rsidRPr="002B1660">
        <w:t>imited us</w:t>
      </w:r>
      <w:r w:rsidR="00286B72" w:rsidRPr="002B1660">
        <w:t>e</w:t>
      </w:r>
      <w:r w:rsidR="00C452B8" w:rsidRPr="002B1660">
        <w:t xml:space="preserve"> of HCFC-141b in </w:t>
      </w:r>
      <w:r w:rsidR="003D6D34" w:rsidRPr="002B1660">
        <w:t xml:space="preserve">the </w:t>
      </w:r>
      <w:r w:rsidR="00AF75A5" w:rsidRPr="002B1660">
        <w:t>solvent</w:t>
      </w:r>
      <w:r w:rsidR="003D6D34" w:rsidRPr="002B1660">
        <w:t xml:space="preserve"> sector</w:t>
      </w:r>
      <w:r w:rsidR="00C452B8" w:rsidRPr="002B1660">
        <w:t xml:space="preserve"> is expected to </w:t>
      </w:r>
      <w:r w:rsidR="004075DE" w:rsidRPr="002B1660">
        <w:t>decline</w:t>
      </w:r>
      <w:r w:rsidR="00C452B8" w:rsidRPr="002B1660">
        <w:t xml:space="preserve"> over time </w:t>
      </w:r>
      <w:r w:rsidR="00AE7413" w:rsidRPr="002B1660">
        <w:t xml:space="preserve">as </w:t>
      </w:r>
      <w:r w:rsidR="00F524D3" w:rsidRPr="002B1660">
        <w:t>enterprises</w:t>
      </w:r>
      <w:r w:rsidR="00C452B8" w:rsidRPr="002B1660">
        <w:t xml:space="preserve"> adopt alternatives</w:t>
      </w:r>
      <w:r w:rsidR="00286B72" w:rsidRPr="002B1660">
        <w:t xml:space="preserve"> </w:t>
      </w:r>
      <w:r w:rsidR="00EC5A96" w:rsidRPr="002B1660">
        <w:t xml:space="preserve">introduced </w:t>
      </w:r>
      <w:r w:rsidR="00286B72" w:rsidRPr="002B1660">
        <w:t xml:space="preserve">early </w:t>
      </w:r>
      <w:r w:rsidR="00213EE6" w:rsidRPr="002B1660">
        <w:t>in</w:t>
      </w:r>
      <w:r w:rsidR="00286B72" w:rsidRPr="002B1660">
        <w:t xml:space="preserve"> stage III. </w:t>
      </w:r>
      <w:r w:rsidR="007F1223" w:rsidRPr="002B1660">
        <w:t>The s</w:t>
      </w:r>
      <w:r w:rsidR="00286B72" w:rsidRPr="002B1660">
        <w:t>ustainable adoption of alternatives</w:t>
      </w:r>
      <w:r w:rsidR="00635563" w:rsidRPr="002B1660">
        <w:t xml:space="preserve"> </w:t>
      </w:r>
      <w:r w:rsidR="00EA00C0" w:rsidRPr="002B1660">
        <w:t>will</w:t>
      </w:r>
      <w:r w:rsidR="00286B72" w:rsidRPr="002B1660">
        <w:t xml:space="preserve"> be monitored </w:t>
      </w:r>
      <w:r w:rsidR="00635563" w:rsidRPr="002B1660">
        <w:t>through</w:t>
      </w:r>
      <w:r w:rsidR="00D45CCA" w:rsidRPr="002B1660">
        <w:t xml:space="preserve"> an</w:t>
      </w:r>
      <w:r w:rsidR="00635563" w:rsidRPr="002B1660">
        <w:t xml:space="preserve"> integrated monitoring and reporting framework </w:t>
      </w:r>
      <w:r w:rsidR="00D96C83" w:rsidRPr="002B1660">
        <w:t>covering the</w:t>
      </w:r>
      <w:r w:rsidR="00635563" w:rsidRPr="002B1660">
        <w:t xml:space="preserve"> HPMP, </w:t>
      </w:r>
      <w:r w:rsidR="00D96C83" w:rsidRPr="002B1660">
        <w:t xml:space="preserve">the </w:t>
      </w:r>
      <w:r w:rsidR="00635563" w:rsidRPr="002B1660">
        <w:t>KIP and other projects.</w:t>
      </w:r>
    </w:p>
    <w:p w14:paraId="39CD67EE" w14:textId="77777777" w:rsidR="00563DA8" w:rsidRPr="002B1660" w:rsidRDefault="00563DA8" w:rsidP="00A06508">
      <w:pPr>
        <w:keepNext/>
        <w:spacing w:after="240"/>
        <w:rPr>
          <w:u w:val="single"/>
        </w:rPr>
      </w:pPr>
      <w:r w:rsidRPr="002B1660">
        <w:rPr>
          <w:u w:val="single"/>
        </w:rPr>
        <w:t>Impact on the climate</w:t>
      </w:r>
    </w:p>
    <w:bookmarkEnd w:id="18"/>
    <w:p w14:paraId="1818EC3B" w14:textId="55AE51B6" w:rsidR="00563DA8" w:rsidRPr="002B1660" w:rsidRDefault="00563DA8" w:rsidP="00A06508">
      <w:pPr>
        <w:pStyle w:val="Heading1"/>
      </w:pPr>
      <w:r w:rsidRPr="002B1660">
        <w:t>The activities proposed in the servicing sector, includ</w:t>
      </w:r>
      <w:r w:rsidR="00656D96" w:rsidRPr="002B1660">
        <w:t>ing</w:t>
      </w:r>
      <w:r w:rsidRPr="002B1660">
        <w:t xml:space="preserve"> better </w:t>
      </w:r>
      <w:r w:rsidR="00A96B59" w:rsidRPr="002B1660">
        <w:t xml:space="preserve">refrigerant </w:t>
      </w:r>
      <w:r w:rsidRPr="002B1660">
        <w:t xml:space="preserve">containment through training and provision of equipment, will reduce the </w:t>
      </w:r>
      <w:r w:rsidR="00A96B59" w:rsidRPr="002B1660">
        <w:t>use</w:t>
      </w:r>
      <w:r w:rsidRPr="002B1660">
        <w:t xml:space="preserve"> of HCFC</w:t>
      </w:r>
      <w:r w:rsidRPr="002B1660">
        <w:noBreakHyphen/>
        <w:t>22 in servicing. Each kilogram of HCFC</w:t>
      </w:r>
      <w:r w:rsidR="00307395" w:rsidRPr="002B1660">
        <w:noBreakHyphen/>
      </w:r>
      <w:r w:rsidRPr="002B1660">
        <w:t>22 not emitted due to better refrigeration practices results in the savings of approximately 1.8 CO</w:t>
      </w:r>
      <w:r w:rsidRPr="002B1660">
        <w:rPr>
          <w:vertAlign w:val="subscript"/>
        </w:rPr>
        <w:t>2</w:t>
      </w:r>
      <w:r w:rsidR="00307395" w:rsidRPr="002B1660">
        <w:noBreakHyphen/>
      </w:r>
      <w:r w:rsidRPr="002B1660">
        <w:t xml:space="preserve">equivalent tonnes. Although a calculation of the impact on the climate was not included in the HPMP, the activities planned by </w:t>
      </w:r>
      <w:r w:rsidR="001D1E96" w:rsidRPr="002B1660">
        <w:t>Thailand</w:t>
      </w:r>
      <w:r w:rsidRPr="002B1660">
        <w:t>, including promot</w:t>
      </w:r>
      <w:r w:rsidR="00BD2526" w:rsidRPr="002B1660">
        <w:t>ing</w:t>
      </w:r>
      <w:r w:rsidRPr="002B1660">
        <w:t xml:space="preserve"> low-GWP alternatives,</w:t>
      </w:r>
      <w:r w:rsidR="00C12640" w:rsidRPr="002B1660">
        <w:t xml:space="preserve"> adopti</w:t>
      </w:r>
      <w:r w:rsidR="00B72347" w:rsidRPr="002B1660">
        <w:t>ng</w:t>
      </w:r>
      <w:r w:rsidR="00C12640" w:rsidRPr="002B1660">
        <w:t xml:space="preserve"> energy</w:t>
      </w:r>
      <w:r w:rsidR="007325E6" w:rsidRPr="002B1660">
        <w:noBreakHyphen/>
      </w:r>
      <w:r w:rsidR="00C12640" w:rsidRPr="002B1660">
        <w:t xml:space="preserve">efficient refrigeration and </w:t>
      </w:r>
      <w:r w:rsidR="00BF1AAA" w:rsidRPr="002B1660">
        <w:t>AC</w:t>
      </w:r>
      <w:r w:rsidR="00C12640" w:rsidRPr="002B1660">
        <w:t xml:space="preserve"> equipment</w:t>
      </w:r>
      <w:r w:rsidR="00031FB7" w:rsidRPr="002B1660">
        <w:t>, and enhancing</w:t>
      </w:r>
      <w:r w:rsidRPr="002B1660">
        <w:t xml:space="preserve"> refrigerant recovery and reuse, indicate that the implementation of the HPMP will reduce </w:t>
      </w:r>
      <w:r w:rsidR="001263DC" w:rsidRPr="002B1660">
        <w:t xml:space="preserve">refrigerant emissions in </w:t>
      </w:r>
      <w:r w:rsidRPr="002B1660">
        <w:t xml:space="preserve">the atmosphere, resulting in climate benefits. </w:t>
      </w:r>
    </w:p>
    <w:p w14:paraId="0F2B53F3" w14:textId="77777777" w:rsidR="00563DA8" w:rsidRPr="002B1660" w:rsidRDefault="00563DA8" w:rsidP="00A06508">
      <w:pPr>
        <w:spacing w:after="240"/>
        <w:outlineLvl w:val="0"/>
        <w:rPr>
          <w:bCs/>
          <w:u w:val="single"/>
        </w:rPr>
      </w:pPr>
      <w:bookmarkStart w:id="19" w:name="_Hlk126916245"/>
      <w:r w:rsidRPr="002B1660">
        <w:rPr>
          <w:bCs/>
          <w:u w:val="single"/>
        </w:rPr>
        <w:t>Draft Agreement</w:t>
      </w:r>
    </w:p>
    <w:bookmarkEnd w:id="19"/>
    <w:p w14:paraId="0C4053D1" w14:textId="25BD6657" w:rsidR="00563DA8" w:rsidRPr="002B1660" w:rsidRDefault="00563DA8" w:rsidP="00A06508">
      <w:pPr>
        <w:pStyle w:val="Heading1"/>
      </w:pPr>
      <w:r w:rsidRPr="002B1660">
        <w:t xml:space="preserve">A draft Agreement between the Government of </w:t>
      </w:r>
      <w:r w:rsidR="001D1E96" w:rsidRPr="002B1660">
        <w:t>Thailand</w:t>
      </w:r>
      <w:r w:rsidRPr="002B1660">
        <w:t xml:space="preserve"> and the Executive Committee for stage </w:t>
      </w:r>
      <w:r w:rsidR="00EE19A6" w:rsidRPr="002B1660">
        <w:t>III</w:t>
      </w:r>
      <w:r w:rsidRPr="002B1660">
        <w:t xml:space="preserve"> of the HPMP is contained in annex I to the present document.</w:t>
      </w:r>
    </w:p>
    <w:p w14:paraId="1ADC37CB" w14:textId="77777777" w:rsidR="00563DA8" w:rsidRPr="002B1660" w:rsidRDefault="00563DA8" w:rsidP="00A06508">
      <w:pPr>
        <w:keepNext/>
        <w:autoSpaceDE w:val="0"/>
        <w:autoSpaceDN w:val="0"/>
        <w:adjustRightInd w:val="0"/>
        <w:spacing w:before="360" w:after="240"/>
        <w:outlineLvl w:val="0"/>
        <w:rPr>
          <w:b/>
        </w:rPr>
      </w:pPr>
      <w:bookmarkStart w:id="20" w:name="_Hlk126916251"/>
      <w:r w:rsidRPr="002B1660">
        <w:rPr>
          <w:b/>
        </w:rPr>
        <w:t>RECOMMENDATION</w:t>
      </w:r>
    </w:p>
    <w:bookmarkEnd w:id="20"/>
    <w:p w14:paraId="17235421" w14:textId="77777777" w:rsidR="00563DA8" w:rsidRPr="002B1660" w:rsidRDefault="00563DA8" w:rsidP="00A06508">
      <w:pPr>
        <w:pStyle w:val="Heading1"/>
        <w:rPr>
          <w:u w:val="single"/>
        </w:rPr>
      </w:pPr>
      <w:r w:rsidRPr="002B1660">
        <w:t>The Executive Committee may wish to consider:</w:t>
      </w:r>
    </w:p>
    <w:p w14:paraId="415F306F" w14:textId="794D3B7A" w:rsidR="00563DA8" w:rsidRPr="002B1660" w:rsidRDefault="00563DA8" w:rsidP="00A06508">
      <w:pPr>
        <w:pStyle w:val="Heading2"/>
        <w:widowControl/>
      </w:pPr>
      <w:r w:rsidRPr="002B1660">
        <w:t xml:space="preserve">Approving, in principle, stage </w:t>
      </w:r>
      <w:r w:rsidR="00FA49A4" w:rsidRPr="002B1660">
        <w:t>III</w:t>
      </w:r>
      <w:r w:rsidRPr="002B1660">
        <w:t xml:space="preserve"> of the HCFC phase-out management plan (HPMP) for </w:t>
      </w:r>
      <w:r w:rsidR="001D1E96" w:rsidRPr="002B1660">
        <w:t>Thailand</w:t>
      </w:r>
      <w:r w:rsidRPr="002B1660">
        <w:t xml:space="preserve"> for the period from 202</w:t>
      </w:r>
      <w:r w:rsidR="009854AA" w:rsidRPr="002B1660">
        <w:t>6</w:t>
      </w:r>
      <w:r w:rsidRPr="002B1660">
        <w:t xml:space="preserve"> to 203</w:t>
      </w:r>
      <w:r w:rsidR="00FA49A4" w:rsidRPr="002B1660">
        <w:t>4</w:t>
      </w:r>
      <w:r w:rsidRPr="002B1660">
        <w:t xml:space="preserve"> for the complete phase-out of HCFC consumption, in the amount of US $</w:t>
      </w:r>
      <w:r w:rsidR="00A81148" w:rsidRPr="002B1660">
        <w:t>18,420,040</w:t>
      </w:r>
      <w:r w:rsidRPr="002B1660">
        <w:t xml:space="preserve">, plus agency support costs of </w:t>
      </w:r>
      <w:r w:rsidRPr="002B1660">
        <w:lastRenderedPageBreak/>
        <w:t>US $</w:t>
      </w:r>
      <w:r w:rsidR="00A81148" w:rsidRPr="002B1660">
        <w:t>1,289,403</w:t>
      </w:r>
      <w:r w:rsidRPr="002B1660">
        <w:t xml:space="preserve">, for </w:t>
      </w:r>
      <w:r w:rsidR="00B76E94" w:rsidRPr="002B1660">
        <w:t>the World Bank</w:t>
      </w:r>
      <w:r w:rsidRPr="002B1660">
        <w:t>, on the understanding that no more funding from the Multilateral Fund will be provided for the phase-out of HCFCs;</w:t>
      </w:r>
    </w:p>
    <w:p w14:paraId="7BD1DFDF" w14:textId="0041DF64" w:rsidR="00563DA8" w:rsidRPr="002B1660" w:rsidRDefault="00563DA8" w:rsidP="00A06508">
      <w:pPr>
        <w:pStyle w:val="Heading2"/>
      </w:pPr>
      <w:r w:rsidRPr="002B1660">
        <w:t xml:space="preserve">Noting the commitment of the Government of </w:t>
      </w:r>
      <w:r w:rsidR="001D1E96" w:rsidRPr="002B1660">
        <w:t>Thailand</w:t>
      </w:r>
      <w:r w:rsidRPr="002B1660">
        <w:t xml:space="preserve"> to completely phase out HCFCs by 1 January </w:t>
      </w:r>
      <w:r w:rsidR="007E6347" w:rsidRPr="002B1660">
        <w:t>203</w:t>
      </w:r>
      <w:r w:rsidR="00042B2F" w:rsidRPr="002B1660">
        <w:t>0</w:t>
      </w:r>
      <w:r w:rsidRPr="002B1660">
        <w:t>, and that HCFCs will not be imported after that date, except for those allowed for a servicing tail between 2030 and</w:t>
      </w:r>
      <w:r w:rsidR="00222D4D" w:rsidRPr="002B1660">
        <w:t> </w:t>
      </w:r>
      <w:r w:rsidRPr="002B1660">
        <w:t>204</w:t>
      </w:r>
      <w:r w:rsidR="00170BDC" w:rsidRPr="002B1660">
        <w:t>0</w:t>
      </w:r>
      <w:r w:rsidRPr="002B1660">
        <w:t>, where required, consistent with the provisions of the Montreal Protocol;</w:t>
      </w:r>
    </w:p>
    <w:p w14:paraId="785D813A" w14:textId="36339791" w:rsidR="005C34A2" w:rsidRPr="002B1660" w:rsidRDefault="005C34A2" w:rsidP="00A06508">
      <w:pPr>
        <w:pStyle w:val="Heading2"/>
      </w:pPr>
      <w:r w:rsidRPr="002B1660">
        <w:t>Noting that, upon completion of the end-user project included in stage III of the HPMP, the World Bank will submit a final report on their implementation in line with decision 92/36(g), including the HCFC phase</w:t>
      </w:r>
      <w:r w:rsidRPr="002B1660">
        <w:noBreakHyphen/>
        <w:t>out and energy-efficiency gains achieved;</w:t>
      </w:r>
    </w:p>
    <w:p w14:paraId="693C25EE" w14:textId="2BCE1B5C" w:rsidR="00563DA8" w:rsidRPr="002B1660" w:rsidRDefault="00563DA8" w:rsidP="00A06508">
      <w:pPr>
        <w:pStyle w:val="Heading2"/>
      </w:pPr>
      <w:r w:rsidRPr="002B1660">
        <w:t xml:space="preserve">Deducting </w:t>
      </w:r>
      <w:r w:rsidR="007C70B1" w:rsidRPr="002B1660">
        <w:t>410.</w:t>
      </w:r>
      <w:r w:rsidR="00126F62" w:rsidRPr="002B1660">
        <w:t>0</w:t>
      </w:r>
      <w:r w:rsidR="007C70B1" w:rsidRPr="002B1660">
        <w:t>0 </w:t>
      </w:r>
      <w:r w:rsidRPr="002B1660">
        <w:t>ODP tonnes of HCFCs from the remaining HCFC consumption eligible for funding;</w:t>
      </w:r>
    </w:p>
    <w:p w14:paraId="438806E9" w14:textId="5B400413" w:rsidR="00563DA8" w:rsidRPr="002B1660" w:rsidRDefault="00563DA8" w:rsidP="00A06508">
      <w:pPr>
        <w:pStyle w:val="Heading2"/>
      </w:pPr>
      <w:r w:rsidRPr="002B1660">
        <w:t xml:space="preserve">Approving the draft Agreement between the Government of </w:t>
      </w:r>
      <w:r w:rsidR="001D1E96" w:rsidRPr="002B1660">
        <w:t>Thailand</w:t>
      </w:r>
      <w:r w:rsidRPr="002B1660">
        <w:t xml:space="preserve"> and the Executive Committee for the reduction in consumption of HCFCs, in accordance with stage </w:t>
      </w:r>
      <w:r w:rsidR="00654976" w:rsidRPr="002B1660">
        <w:t>III</w:t>
      </w:r>
      <w:r w:rsidRPr="002B1660">
        <w:t xml:space="preserve"> of the HPMP, contained in annex I to the present document;</w:t>
      </w:r>
    </w:p>
    <w:p w14:paraId="547DDE41" w14:textId="68478CE7" w:rsidR="00563DA8" w:rsidRPr="002B1660" w:rsidRDefault="00563DA8" w:rsidP="00A06508">
      <w:pPr>
        <w:pStyle w:val="Heading2"/>
      </w:pPr>
      <w:r w:rsidRPr="002B1660">
        <w:t xml:space="preserve">That, to allow for consideration of the </w:t>
      </w:r>
      <w:r w:rsidR="00090A16" w:rsidRPr="002B1660">
        <w:t>third</w:t>
      </w:r>
      <w:r w:rsidRPr="002B1660">
        <w:t xml:space="preserve"> tranche of its HPMP, the Government of </w:t>
      </w:r>
      <w:r w:rsidR="001D1E96" w:rsidRPr="002B1660">
        <w:t>Thailand</w:t>
      </w:r>
      <w:r w:rsidRPr="002B1660">
        <w:t xml:space="preserve"> should submit:</w:t>
      </w:r>
    </w:p>
    <w:p w14:paraId="7BC433A2" w14:textId="312A9575" w:rsidR="00563DA8" w:rsidRPr="002B1660" w:rsidRDefault="00563DA8" w:rsidP="00A06508">
      <w:pPr>
        <w:pStyle w:val="Heading3"/>
      </w:pPr>
      <w:r w:rsidRPr="002B1660">
        <w:t xml:space="preserve">A detailed description of the regulatory and policy framework in place to implement measures to ensure that HCFC consumption </w:t>
      </w:r>
      <w:proofErr w:type="gramStart"/>
      <w:r w:rsidRPr="002B1660">
        <w:t>was in compliance with</w:t>
      </w:r>
      <w:proofErr w:type="gramEnd"/>
      <w:r w:rsidRPr="002B1660">
        <w:t xml:space="preserve"> paragraph 8 ter(e)(i) of Article 5 of the Montreal Protocol for the period</w:t>
      </w:r>
      <w:r w:rsidR="00D423D4" w:rsidRPr="002B1660">
        <w:br/>
      </w:r>
      <w:r w:rsidRPr="002B1660">
        <w:t>2030–20</w:t>
      </w:r>
      <w:r w:rsidR="00090A16" w:rsidRPr="002B1660">
        <w:t>33</w:t>
      </w:r>
      <w:r w:rsidRPr="002B1660">
        <w:t>;</w:t>
      </w:r>
    </w:p>
    <w:p w14:paraId="354F10AB" w14:textId="49B469DE" w:rsidR="003717AB" w:rsidRPr="002B1660" w:rsidRDefault="00563DA8" w:rsidP="00A06508">
      <w:pPr>
        <w:pStyle w:val="Heading3"/>
      </w:pPr>
      <w:r w:rsidRPr="002B1660">
        <w:t xml:space="preserve">If </w:t>
      </w:r>
      <w:r w:rsidR="001D1E96" w:rsidRPr="002B1660">
        <w:t>Thailand</w:t>
      </w:r>
      <w:r w:rsidRPr="002B1660">
        <w:t xml:space="preserve"> were intending to have consumption during the period 2030–</w:t>
      </w:r>
      <w:r w:rsidR="007F3DB6" w:rsidRPr="002B1660">
        <w:t>203</w:t>
      </w:r>
      <w:r w:rsidR="003717AB" w:rsidRPr="002B1660">
        <w:t>3</w:t>
      </w:r>
      <w:r w:rsidR="00136D05" w:rsidRPr="002B1660">
        <w:t>,</w:t>
      </w:r>
      <w:r w:rsidRPr="002B1660">
        <w:t xml:space="preserve"> in line with paragraph 8 ter(e)(i) of Article 5 of the Montreal Protocol, proposed modifications to its Agreement with the Executive Committee covering the period beyond 2030; </w:t>
      </w:r>
    </w:p>
    <w:p w14:paraId="1210B07B" w14:textId="7E746283" w:rsidR="00A872AA" w:rsidRPr="002B1660" w:rsidRDefault="00A872AA" w:rsidP="00A06508">
      <w:pPr>
        <w:pStyle w:val="Heading2"/>
      </w:pPr>
      <w:r w:rsidRPr="002B1660">
        <w:t xml:space="preserve">That, to allow for consideration of the final tranche of its HPMP, the Government of Thailand should confirm whether to use </w:t>
      </w:r>
      <w:r w:rsidR="008F6D9D" w:rsidRPr="002B1660">
        <w:t xml:space="preserve">remaining </w:t>
      </w:r>
      <w:r w:rsidRPr="002B1660">
        <w:t xml:space="preserve">servicing tail consumption from 2034 onward and to provide an updated </w:t>
      </w:r>
      <w:r w:rsidR="007E5119" w:rsidRPr="002B1660">
        <w:t>plan of action</w:t>
      </w:r>
      <w:r w:rsidR="00F84865" w:rsidRPr="002B1660">
        <w:t xml:space="preserve"> </w:t>
      </w:r>
      <w:r w:rsidR="003C7B4F" w:rsidRPr="002B1660">
        <w:t xml:space="preserve">and its Agreement with the Executive Committee </w:t>
      </w:r>
      <w:r w:rsidR="00E85491" w:rsidRPr="002B1660">
        <w:t>accordingly</w:t>
      </w:r>
      <w:r w:rsidR="00D64DBE" w:rsidRPr="002B1660">
        <w:t>;</w:t>
      </w:r>
      <w:r w:rsidR="00624897" w:rsidRPr="002B1660">
        <w:t xml:space="preserve"> and</w:t>
      </w:r>
    </w:p>
    <w:p w14:paraId="7CE474E9" w14:textId="7AC1D035" w:rsidR="00563DA8" w:rsidRPr="002B1660" w:rsidRDefault="00563DA8" w:rsidP="00A06508">
      <w:pPr>
        <w:pStyle w:val="Heading2"/>
      </w:pPr>
      <w:r w:rsidRPr="002B1660">
        <w:t>Approving the first tranche of stage </w:t>
      </w:r>
      <w:r w:rsidR="00B76E94" w:rsidRPr="002B1660">
        <w:t>III</w:t>
      </w:r>
      <w:r w:rsidRPr="002B1660">
        <w:t xml:space="preserve"> of the HPMP for </w:t>
      </w:r>
      <w:r w:rsidR="001D1E96" w:rsidRPr="002B1660">
        <w:t>Thailand</w:t>
      </w:r>
      <w:r w:rsidRPr="002B1660">
        <w:t>, and the corresponding tranche implementation plan, in the amount of US $</w:t>
      </w:r>
      <w:r w:rsidR="00CD7D0A" w:rsidRPr="002B1660">
        <w:t>5,574,980</w:t>
      </w:r>
      <w:r w:rsidRPr="002B1660">
        <w:t>, plus agency support costs of US $</w:t>
      </w:r>
      <w:r w:rsidR="00CD7D0A" w:rsidRPr="002B1660">
        <w:t>390,249</w:t>
      </w:r>
      <w:r w:rsidRPr="002B1660">
        <w:t xml:space="preserve">, for </w:t>
      </w:r>
      <w:r w:rsidR="00B76E94" w:rsidRPr="002B1660">
        <w:t>the World Bank</w:t>
      </w:r>
      <w:r w:rsidRPr="002B1660">
        <w:t>.</w:t>
      </w:r>
    </w:p>
    <w:p w14:paraId="4F3B09FC" w14:textId="77777777" w:rsidR="009432D4" w:rsidRPr="002B1660" w:rsidRDefault="009432D4" w:rsidP="00A06508"/>
    <w:p w14:paraId="5B50319C" w14:textId="099BD9AE" w:rsidR="00AC6FFE" w:rsidRPr="002B1660" w:rsidRDefault="00AC6FFE" w:rsidP="00A06508">
      <w:r w:rsidRPr="002B1660">
        <w:br w:type="page"/>
      </w:r>
    </w:p>
    <w:p w14:paraId="6E220CA1" w14:textId="77777777" w:rsidR="00AC6FFE" w:rsidRPr="002B1660" w:rsidRDefault="00AC6FFE" w:rsidP="00A06508">
      <w:pPr>
        <w:spacing w:before="120" w:after="120"/>
        <w:jc w:val="center"/>
        <w:rPr>
          <w:b/>
        </w:rPr>
      </w:pPr>
      <w:r w:rsidRPr="002B1660">
        <w:rPr>
          <w:b/>
        </w:rPr>
        <w:lastRenderedPageBreak/>
        <w:t>PROJECT EVALUATION SHEET – MULTI-YEAR PROJECTS</w:t>
      </w:r>
    </w:p>
    <w:p w14:paraId="2B4B743A" w14:textId="77777777" w:rsidR="00AC6FFE" w:rsidRPr="002B1660" w:rsidRDefault="00AC6FFE" w:rsidP="00A06508">
      <w:pPr>
        <w:spacing w:after="200"/>
        <w:jc w:val="center"/>
        <w:rPr>
          <w:b/>
        </w:rPr>
      </w:pPr>
      <w:r w:rsidRPr="002B1660">
        <w:rPr>
          <w:b/>
        </w:rPr>
        <w:t>Thailand</w:t>
      </w:r>
    </w:p>
    <w:tbl>
      <w:tblPr>
        <w:tblStyle w:val="TableGrid"/>
        <w:tblW w:w="5360" w:type="pct"/>
        <w:jc w:val="center"/>
        <w:tblLayout w:type="fixed"/>
        <w:tblLook w:val="04A0" w:firstRow="1" w:lastRow="0" w:firstColumn="1" w:lastColumn="0" w:noHBand="0" w:noVBand="1"/>
      </w:tblPr>
      <w:tblGrid>
        <w:gridCol w:w="5011"/>
        <w:gridCol w:w="5012"/>
      </w:tblGrid>
      <w:tr w:rsidR="00AC6FFE" w:rsidRPr="002B1660" w14:paraId="21D15FEE" w14:textId="77777777" w:rsidTr="00471604">
        <w:trPr>
          <w:jc w:val="center"/>
        </w:trPr>
        <w:tc>
          <w:tcPr>
            <w:tcW w:w="2500" w:type="pct"/>
          </w:tcPr>
          <w:p w14:paraId="08B692BD" w14:textId="77777777" w:rsidR="00AC6FFE" w:rsidRPr="002B1660" w:rsidRDefault="00AC6FFE" w:rsidP="00A06508">
            <w:pPr>
              <w:spacing w:before="20" w:after="20"/>
              <w:jc w:val="center"/>
              <w:rPr>
                <w:b/>
                <w:sz w:val="20"/>
              </w:rPr>
            </w:pPr>
            <w:r w:rsidRPr="002B1660">
              <w:rPr>
                <w:b/>
                <w:sz w:val="20"/>
              </w:rPr>
              <w:t>PROJECT TITLE</w:t>
            </w:r>
          </w:p>
        </w:tc>
        <w:tc>
          <w:tcPr>
            <w:tcW w:w="2500" w:type="pct"/>
          </w:tcPr>
          <w:p w14:paraId="5F2822F1" w14:textId="77777777" w:rsidR="00AC6FFE" w:rsidRPr="002B1660" w:rsidRDefault="00AC6FFE" w:rsidP="00A06508">
            <w:pPr>
              <w:spacing w:before="20" w:after="20"/>
              <w:jc w:val="center"/>
              <w:rPr>
                <w:b/>
                <w:sz w:val="20"/>
              </w:rPr>
            </w:pPr>
            <w:r w:rsidRPr="002B1660">
              <w:rPr>
                <w:b/>
                <w:sz w:val="20"/>
              </w:rPr>
              <w:t>AGENCY</w:t>
            </w:r>
          </w:p>
        </w:tc>
      </w:tr>
      <w:tr w:rsidR="00AC6FFE" w:rsidRPr="002B1660" w14:paraId="4C1AB9F7" w14:textId="77777777" w:rsidTr="00471604">
        <w:trPr>
          <w:jc w:val="center"/>
        </w:trPr>
        <w:tc>
          <w:tcPr>
            <w:tcW w:w="2500" w:type="pct"/>
            <w:vAlign w:val="center"/>
          </w:tcPr>
          <w:p w14:paraId="7859E1E8" w14:textId="77777777" w:rsidR="00AC6FFE" w:rsidRPr="002B1660" w:rsidRDefault="00AC6FFE" w:rsidP="00A06508">
            <w:pPr>
              <w:spacing w:before="20" w:after="20"/>
              <w:jc w:val="center"/>
              <w:rPr>
                <w:sz w:val="20"/>
              </w:rPr>
            </w:pPr>
            <w:r w:rsidRPr="002B1660">
              <w:rPr>
                <w:sz w:val="20"/>
              </w:rPr>
              <w:t>Kigali HFC implementation plan (stage I)</w:t>
            </w:r>
          </w:p>
        </w:tc>
        <w:tc>
          <w:tcPr>
            <w:tcW w:w="2500" w:type="pct"/>
            <w:vAlign w:val="center"/>
          </w:tcPr>
          <w:p w14:paraId="2B3C872E" w14:textId="77777777" w:rsidR="00AC6FFE" w:rsidRPr="002B1660" w:rsidRDefault="00AC6FFE" w:rsidP="00A06508">
            <w:pPr>
              <w:spacing w:before="20" w:after="20"/>
              <w:jc w:val="center"/>
              <w:rPr>
                <w:sz w:val="20"/>
              </w:rPr>
            </w:pPr>
            <w:r w:rsidRPr="002B1660">
              <w:rPr>
                <w:sz w:val="20"/>
              </w:rPr>
              <w:t>World Bank (lead)</w:t>
            </w:r>
          </w:p>
        </w:tc>
      </w:tr>
    </w:tbl>
    <w:p w14:paraId="385D12CC" w14:textId="77777777" w:rsidR="00AC6FFE" w:rsidRPr="002B1660" w:rsidRDefault="00AC6FFE" w:rsidP="00A06508">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1906"/>
        <w:gridCol w:w="2251"/>
        <w:gridCol w:w="2468"/>
      </w:tblGrid>
      <w:tr w:rsidR="00AC6FFE" w:rsidRPr="002B1660" w14:paraId="6F9826E3" w14:textId="77777777" w:rsidTr="00471604">
        <w:trPr>
          <w:jc w:val="center"/>
        </w:trPr>
        <w:tc>
          <w:tcPr>
            <w:tcW w:w="1695" w:type="pct"/>
          </w:tcPr>
          <w:p w14:paraId="65A6DC52" w14:textId="77777777" w:rsidR="00AC6FFE" w:rsidRPr="002B1660" w:rsidRDefault="00AC6FFE" w:rsidP="00A06508">
            <w:pPr>
              <w:spacing w:before="20" w:after="20"/>
              <w:rPr>
                <w:b/>
                <w:sz w:val="20"/>
              </w:rPr>
            </w:pPr>
            <w:r w:rsidRPr="002B1660">
              <w:rPr>
                <w:b/>
                <w:sz w:val="20"/>
              </w:rPr>
              <w:t>ARTICLE 7 DATA (Annex F)</w:t>
            </w:r>
          </w:p>
        </w:tc>
        <w:tc>
          <w:tcPr>
            <w:tcW w:w="951" w:type="pct"/>
          </w:tcPr>
          <w:p w14:paraId="4D5F292E" w14:textId="77777777" w:rsidR="00AC6FFE" w:rsidRPr="002B1660" w:rsidRDefault="00AC6FFE" w:rsidP="00A06508">
            <w:pPr>
              <w:spacing w:before="20" w:after="20"/>
              <w:ind w:right="-247"/>
              <w:jc w:val="left"/>
              <w:rPr>
                <w:sz w:val="20"/>
              </w:rPr>
            </w:pPr>
            <w:r w:rsidRPr="002B1660">
              <w:rPr>
                <w:b/>
                <w:bCs/>
                <w:sz w:val="20"/>
              </w:rPr>
              <w:t>Year:</w:t>
            </w:r>
            <w:r w:rsidRPr="002B1660">
              <w:rPr>
                <w:sz w:val="20"/>
              </w:rPr>
              <w:t xml:space="preserve"> </w:t>
            </w:r>
            <w:r w:rsidRPr="002B1660">
              <w:rPr>
                <w:b/>
                <w:bCs/>
                <w:sz w:val="20"/>
              </w:rPr>
              <w:t>2024</w:t>
            </w:r>
            <w:r w:rsidRPr="002B1660">
              <w:rPr>
                <w:sz w:val="20"/>
              </w:rPr>
              <w:t xml:space="preserve"> </w:t>
            </w:r>
          </w:p>
        </w:tc>
        <w:tc>
          <w:tcPr>
            <w:tcW w:w="1123" w:type="pct"/>
          </w:tcPr>
          <w:p w14:paraId="56BB990F" w14:textId="77777777" w:rsidR="00AC6FFE" w:rsidRPr="002B1660" w:rsidRDefault="00AC6FFE" w:rsidP="00A06508">
            <w:pPr>
              <w:spacing w:before="20" w:after="20"/>
              <w:ind w:left="-109"/>
              <w:jc w:val="right"/>
              <w:rPr>
                <w:sz w:val="20"/>
              </w:rPr>
            </w:pPr>
            <w:r w:rsidRPr="002B1660">
              <w:rPr>
                <w:sz w:val="20"/>
              </w:rPr>
              <w:t>27,542.35 mt</w:t>
            </w:r>
          </w:p>
        </w:tc>
        <w:tc>
          <w:tcPr>
            <w:tcW w:w="1231" w:type="pct"/>
          </w:tcPr>
          <w:p w14:paraId="75EBBBFF" w14:textId="77777777" w:rsidR="00AC6FFE" w:rsidRPr="002B1660" w:rsidRDefault="00AC6FFE" w:rsidP="00A06508">
            <w:pPr>
              <w:spacing w:before="20" w:after="20"/>
              <w:ind w:left="38" w:right="33"/>
              <w:jc w:val="right"/>
              <w:rPr>
                <w:sz w:val="20"/>
              </w:rPr>
            </w:pPr>
            <w:r w:rsidRPr="002B1660">
              <w:rPr>
                <w:sz w:val="20"/>
              </w:rPr>
              <w:t>32,708,003 CO</w:t>
            </w:r>
            <w:r w:rsidRPr="002B1660">
              <w:rPr>
                <w:sz w:val="20"/>
                <w:vertAlign w:val="subscript"/>
              </w:rPr>
              <w:t>2</w:t>
            </w:r>
            <w:r w:rsidRPr="002B1660">
              <w:rPr>
                <w:sz w:val="20"/>
              </w:rPr>
              <w:t>-eq tonnes</w:t>
            </w:r>
          </w:p>
        </w:tc>
      </w:tr>
    </w:tbl>
    <w:p w14:paraId="3B18B90B" w14:textId="77777777" w:rsidR="00AC6FFE" w:rsidRPr="002B1660" w:rsidRDefault="00AC6FFE" w:rsidP="00A06508">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24"/>
        <w:gridCol w:w="852"/>
        <w:gridCol w:w="708"/>
        <w:gridCol w:w="852"/>
        <w:gridCol w:w="1369"/>
        <w:gridCol w:w="1050"/>
        <w:gridCol w:w="808"/>
        <w:gridCol w:w="1082"/>
        <w:gridCol w:w="808"/>
        <w:gridCol w:w="670"/>
      </w:tblGrid>
      <w:tr w:rsidR="00AC6FFE" w:rsidRPr="002B1660" w14:paraId="37A7B14F" w14:textId="77777777" w:rsidTr="00471604">
        <w:trPr>
          <w:jc w:val="center"/>
        </w:trPr>
        <w:tc>
          <w:tcPr>
            <w:tcW w:w="4263" w:type="pct"/>
            <w:gridSpan w:val="8"/>
            <w:tcBorders>
              <w:right w:val="single" w:sz="4" w:space="0" w:color="auto"/>
            </w:tcBorders>
          </w:tcPr>
          <w:p w14:paraId="3E7FA819" w14:textId="77777777" w:rsidR="00AC6FFE" w:rsidRPr="002B1660" w:rsidRDefault="00AC6FFE" w:rsidP="00A06508">
            <w:pPr>
              <w:spacing w:before="20" w:after="20"/>
              <w:ind w:right="33"/>
              <w:jc w:val="left"/>
              <w:rPr>
                <w:b/>
                <w:sz w:val="20"/>
              </w:rPr>
            </w:pPr>
            <w:r w:rsidRPr="002B1660">
              <w:rPr>
                <w:b/>
                <w:sz w:val="20"/>
              </w:rPr>
              <w:t>COUNTRY PROGRAMME SECTORAL DATA (CO</w:t>
            </w:r>
            <w:r w:rsidRPr="002B1660">
              <w:rPr>
                <w:b/>
                <w:sz w:val="20"/>
                <w:vertAlign w:val="subscript"/>
              </w:rPr>
              <w:t>2</w:t>
            </w:r>
            <w:r w:rsidRPr="002B1660">
              <w:rPr>
                <w:b/>
                <w:sz w:val="20"/>
              </w:rPr>
              <w:t>-eq tonnes) AND ACTIVITIES</w:t>
            </w:r>
          </w:p>
        </w:tc>
        <w:tc>
          <w:tcPr>
            <w:tcW w:w="403" w:type="pct"/>
            <w:tcBorders>
              <w:top w:val="single" w:sz="4" w:space="0" w:color="auto"/>
              <w:left w:val="single" w:sz="4" w:space="0" w:color="auto"/>
              <w:bottom w:val="single" w:sz="4" w:space="0" w:color="auto"/>
              <w:right w:val="nil"/>
            </w:tcBorders>
            <w:vAlign w:val="center"/>
          </w:tcPr>
          <w:p w14:paraId="42609D66" w14:textId="77777777" w:rsidR="00AC6FFE" w:rsidRPr="002B1660" w:rsidRDefault="00AC6FFE" w:rsidP="00A06508">
            <w:pPr>
              <w:spacing w:before="20" w:after="20"/>
              <w:ind w:right="33"/>
              <w:jc w:val="left"/>
              <w:rPr>
                <w:bCs/>
                <w:sz w:val="20"/>
              </w:rPr>
            </w:pPr>
            <w:r w:rsidRPr="002B1660">
              <w:rPr>
                <w:b/>
                <w:sz w:val="20"/>
              </w:rPr>
              <w:t>Year:</w:t>
            </w:r>
          </w:p>
        </w:tc>
        <w:tc>
          <w:tcPr>
            <w:tcW w:w="334" w:type="pct"/>
            <w:tcBorders>
              <w:top w:val="single" w:sz="4" w:space="0" w:color="auto"/>
              <w:left w:val="nil"/>
              <w:bottom w:val="single" w:sz="4" w:space="0" w:color="auto"/>
              <w:right w:val="single" w:sz="4" w:space="0" w:color="auto"/>
            </w:tcBorders>
            <w:vAlign w:val="center"/>
          </w:tcPr>
          <w:p w14:paraId="0F83357D" w14:textId="77777777" w:rsidR="00AC6FFE" w:rsidRPr="002B1660" w:rsidRDefault="00AC6FFE" w:rsidP="00A06508">
            <w:pPr>
              <w:spacing w:before="20" w:after="20"/>
              <w:ind w:right="33"/>
              <w:jc w:val="right"/>
              <w:rPr>
                <w:b/>
                <w:sz w:val="20"/>
              </w:rPr>
            </w:pPr>
            <w:r w:rsidRPr="002B1660">
              <w:rPr>
                <w:b/>
                <w:sz w:val="20"/>
              </w:rPr>
              <w:t>2025</w:t>
            </w:r>
          </w:p>
        </w:tc>
      </w:tr>
      <w:tr w:rsidR="00AC6FFE" w:rsidRPr="002B1660" w14:paraId="5CB7F858" w14:textId="77777777" w:rsidTr="00471604">
        <w:trPr>
          <w:jc w:val="center"/>
        </w:trPr>
        <w:tc>
          <w:tcPr>
            <w:tcW w:w="910" w:type="pct"/>
            <w:vMerge w:val="restart"/>
            <w:tcMar>
              <w:left w:w="85" w:type="dxa"/>
              <w:right w:w="85" w:type="dxa"/>
            </w:tcMar>
            <w:vAlign w:val="center"/>
          </w:tcPr>
          <w:p w14:paraId="374A06AE" w14:textId="77777777" w:rsidR="00AC6FFE" w:rsidRPr="002B1660" w:rsidRDefault="00AC6FFE" w:rsidP="00A06508">
            <w:pPr>
              <w:spacing w:before="20" w:after="20"/>
              <w:jc w:val="center"/>
              <w:rPr>
                <w:sz w:val="20"/>
              </w:rPr>
            </w:pPr>
          </w:p>
        </w:tc>
        <w:tc>
          <w:tcPr>
            <w:tcW w:w="425" w:type="pct"/>
            <w:vMerge w:val="restart"/>
            <w:tcMar>
              <w:left w:w="85" w:type="dxa"/>
              <w:right w:w="85" w:type="dxa"/>
            </w:tcMar>
            <w:vAlign w:val="center"/>
          </w:tcPr>
          <w:p w14:paraId="2DEF1907" w14:textId="77777777" w:rsidR="00AC6FFE" w:rsidRPr="002B1660" w:rsidRDefault="00AC6FFE" w:rsidP="00A06508">
            <w:pPr>
              <w:spacing w:before="20" w:after="20"/>
              <w:jc w:val="center"/>
              <w:rPr>
                <w:sz w:val="20"/>
              </w:rPr>
            </w:pPr>
            <w:r w:rsidRPr="002B1660">
              <w:rPr>
                <w:sz w:val="20"/>
              </w:rPr>
              <w:t>Aerosol</w:t>
            </w:r>
          </w:p>
        </w:tc>
        <w:tc>
          <w:tcPr>
            <w:tcW w:w="353" w:type="pct"/>
            <w:vMerge w:val="restart"/>
            <w:tcMar>
              <w:left w:w="85" w:type="dxa"/>
              <w:right w:w="85" w:type="dxa"/>
            </w:tcMar>
            <w:vAlign w:val="center"/>
          </w:tcPr>
          <w:p w14:paraId="489FF6E3" w14:textId="77777777" w:rsidR="00AC6FFE" w:rsidRPr="002B1660" w:rsidRDefault="00AC6FFE" w:rsidP="00A06508">
            <w:pPr>
              <w:spacing w:before="20" w:after="20"/>
              <w:jc w:val="center"/>
              <w:rPr>
                <w:sz w:val="20"/>
              </w:rPr>
            </w:pPr>
            <w:r w:rsidRPr="002B1660">
              <w:rPr>
                <w:sz w:val="20"/>
              </w:rPr>
              <w:t>Foam</w:t>
            </w:r>
          </w:p>
        </w:tc>
        <w:tc>
          <w:tcPr>
            <w:tcW w:w="425" w:type="pct"/>
            <w:vMerge w:val="restart"/>
            <w:tcMar>
              <w:left w:w="85" w:type="dxa"/>
              <w:right w:w="85" w:type="dxa"/>
            </w:tcMar>
            <w:vAlign w:val="center"/>
          </w:tcPr>
          <w:p w14:paraId="3BCF3809" w14:textId="77777777" w:rsidR="00AC6FFE" w:rsidRPr="002B1660" w:rsidRDefault="00AC6FFE" w:rsidP="00A06508">
            <w:pPr>
              <w:spacing w:before="20" w:after="20"/>
              <w:jc w:val="center"/>
              <w:rPr>
                <w:sz w:val="20"/>
              </w:rPr>
            </w:pPr>
            <w:r w:rsidRPr="002B1660">
              <w:rPr>
                <w:sz w:val="20"/>
              </w:rPr>
              <w:t>Fire-fighting</w:t>
            </w:r>
          </w:p>
        </w:tc>
        <w:tc>
          <w:tcPr>
            <w:tcW w:w="2150" w:type="pct"/>
            <w:gridSpan w:val="4"/>
            <w:tcMar>
              <w:left w:w="85" w:type="dxa"/>
              <w:right w:w="85" w:type="dxa"/>
            </w:tcMar>
            <w:vAlign w:val="center"/>
          </w:tcPr>
          <w:p w14:paraId="17A57562" w14:textId="77777777" w:rsidR="00AC6FFE" w:rsidRPr="002B1660" w:rsidRDefault="00AC6FFE" w:rsidP="00A06508">
            <w:pPr>
              <w:spacing w:before="20" w:after="20"/>
              <w:jc w:val="center"/>
              <w:rPr>
                <w:sz w:val="20"/>
              </w:rPr>
            </w:pPr>
            <w:r w:rsidRPr="002B1660">
              <w:rPr>
                <w:sz w:val="20"/>
              </w:rPr>
              <w:t>Air-conditioning (AC) and refrigeration</w:t>
            </w:r>
          </w:p>
        </w:tc>
        <w:tc>
          <w:tcPr>
            <w:tcW w:w="403" w:type="pct"/>
            <w:vMerge w:val="restart"/>
            <w:tcBorders>
              <w:top w:val="single" w:sz="4" w:space="0" w:color="auto"/>
            </w:tcBorders>
            <w:tcMar>
              <w:left w:w="85" w:type="dxa"/>
              <w:right w:w="85" w:type="dxa"/>
            </w:tcMar>
            <w:vAlign w:val="center"/>
          </w:tcPr>
          <w:p w14:paraId="4194E859" w14:textId="77777777" w:rsidR="00AC6FFE" w:rsidRPr="002B1660" w:rsidRDefault="00AC6FFE" w:rsidP="00A06508">
            <w:pPr>
              <w:spacing w:before="20" w:after="20"/>
              <w:ind w:left="-26"/>
              <w:jc w:val="center"/>
              <w:rPr>
                <w:sz w:val="20"/>
              </w:rPr>
            </w:pPr>
            <w:r w:rsidRPr="002B1660">
              <w:rPr>
                <w:sz w:val="20"/>
              </w:rPr>
              <w:t>Solvent</w:t>
            </w:r>
          </w:p>
        </w:tc>
        <w:tc>
          <w:tcPr>
            <w:tcW w:w="334" w:type="pct"/>
            <w:vMerge w:val="restart"/>
            <w:tcBorders>
              <w:top w:val="single" w:sz="4" w:space="0" w:color="auto"/>
            </w:tcBorders>
            <w:tcMar>
              <w:left w:w="85" w:type="dxa"/>
              <w:right w:w="85" w:type="dxa"/>
            </w:tcMar>
            <w:vAlign w:val="center"/>
          </w:tcPr>
          <w:p w14:paraId="08A27D92" w14:textId="77777777" w:rsidR="00AC6FFE" w:rsidRPr="002B1660" w:rsidRDefault="00AC6FFE" w:rsidP="00A06508">
            <w:pPr>
              <w:spacing w:before="20" w:after="20"/>
              <w:jc w:val="center"/>
              <w:rPr>
                <w:sz w:val="20"/>
              </w:rPr>
            </w:pPr>
            <w:r w:rsidRPr="002B1660">
              <w:rPr>
                <w:sz w:val="20"/>
              </w:rPr>
              <w:t>Other</w:t>
            </w:r>
          </w:p>
        </w:tc>
      </w:tr>
      <w:tr w:rsidR="00AC6FFE" w:rsidRPr="002B1660" w14:paraId="3C4FA43C" w14:textId="77777777" w:rsidTr="00471604">
        <w:trPr>
          <w:jc w:val="center"/>
        </w:trPr>
        <w:tc>
          <w:tcPr>
            <w:tcW w:w="910" w:type="pct"/>
            <w:vMerge/>
            <w:tcMar>
              <w:left w:w="85" w:type="dxa"/>
              <w:right w:w="85" w:type="dxa"/>
            </w:tcMar>
            <w:vAlign w:val="center"/>
          </w:tcPr>
          <w:p w14:paraId="18BF2B8D" w14:textId="77777777" w:rsidR="00AC6FFE" w:rsidRPr="002B1660" w:rsidRDefault="00AC6FFE" w:rsidP="00A06508">
            <w:pPr>
              <w:spacing w:before="20" w:after="20"/>
              <w:jc w:val="center"/>
              <w:rPr>
                <w:sz w:val="20"/>
              </w:rPr>
            </w:pPr>
          </w:p>
        </w:tc>
        <w:tc>
          <w:tcPr>
            <w:tcW w:w="425" w:type="pct"/>
            <w:vMerge/>
            <w:tcMar>
              <w:left w:w="85" w:type="dxa"/>
              <w:right w:w="85" w:type="dxa"/>
            </w:tcMar>
            <w:vAlign w:val="center"/>
          </w:tcPr>
          <w:p w14:paraId="78F6830E" w14:textId="77777777" w:rsidR="00AC6FFE" w:rsidRPr="002B1660" w:rsidRDefault="00AC6FFE" w:rsidP="00A06508">
            <w:pPr>
              <w:spacing w:before="20" w:after="20"/>
              <w:jc w:val="center"/>
              <w:rPr>
                <w:sz w:val="20"/>
              </w:rPr>
            </w:pPr>
          </w:p>
        </w:tc>
        <w:tc>
          <w:tcPr>
            <w:tcW w:w="353" w:type="pct"/>
            <w:vMerge/>
            <w:tcMar>
              <w:left w:w="85" w:type="dxa"/>
              <w:right w:w="85" w:type="dxa"/>
            </w:tcMar>
            <w:vAlign w:val="center"/>
          </w:tcPr>
          <w:p w14:paraId="240EB130" w14:textId="77777777" w:rsidR="00AC6FFE" w:rsidRPr="002B1660" w:rsidRDefault="00AC6FFE" w:rsidP="00A06508">
            <w:pPr>
              <w:spacing w:before="20" w:after="20"/>
              <w:jc w:val="center"/>
              <w:rPr>
                <w:sz w:val="20"/>
              </w:rPr>
            </w:pPr>
          </w:p>
        </w:tc>
        <w:tc>
          <w:tcPr>
            <w:tcW w:w="425" w:type="pct"/>
            <w:vMerge/>
            <w:tcMar>
              <w:left w:w="85" w:type="dxa"/>
              <w:right w:w="85" w:type="dxa"/>
            </w:tcMar>
            <w:vAlign w:val="center"/>
          </w:tcPr>
          <w:p w14:paraId="62B05713" w14:textId="77777777" w:rsidR="00AC6FFE" w:rsidRPr="002B1660" w:rsidRDefault="00AC6FFE" w:rsidP="00A06508">
            <w:pPr>
              <w:spacing w:before="20" w:after="20"/>
              <w:jc w:val="center"/>
              <w:rPr>
                <w:sz w:val="20"/>
              </w:rPr>
            </w:pPr>
          </w:p>
        </w:tc>
        <w:tc>
          <w:tcPr>
            <w:tcW w:w="1610" w:type="pct"/>
            <w:gridSpan w:val="3"/>
            <w:tcMar>
              <w:left w:w="85" w:type="dxa"/>
              <w:right w:w="85" w:type="dxa"/>
            </w:tcMar>
            <w:vAlign w:val="center"/>
          </w:tcPr>
          <w:p w14:paraId="22096F89" w14:textId="77777777" w:rsidR="00AC6FFE" w:rsidRPr="002B1660" w:rsidRDefault="00AC6FFE" w:rsidP="00A06508">
            <w:pPr>
              <w:spacing w:before="20" w:after="20"/>
              <w:jc w:val="center"/>
              <w:rPr>
                <w:sz w:val="20"/>
              </w:rPr>
            </w:pPr>
            <w:r w:rsidRPr="002B1660">
              <w:rPr>
                <w:sz w:val="20"/>
              </w:rPr>
              <w:t>Manufacturing</w:t>
            </w:r>
          </w:p>
        </w:tc>
        <w:tc>
          <w:tcPr>
            <w:tcW w:w="540" w:type="pct"/>
            <w:vMerge w:val="restart"/>
            <w:tcMar>
              <w:left w:w="85" w:type="dxa"/>
              <w:right w:w="85" w:type="dxa"/>
            </w:tcMar>
            <w:vAlign w:val="center"/>
          </w:tcPr>
          <w:p w14:paraId="5F08A95E" w14:textId="77777777" w:rsidR="00AC6FFE" w:rsidRPr="002B1660" w:rsidRDefault="00AC6FFE" w:rsidP="00A06508">
            <w:pPr>
              <w:spacing w:before="20" w:after="20"/>
              <w:jc w:val="center"/>
              <w:rPr>
                <w:sz w:val="20"/>
              </w:rPr>
            </w:pPr>
            <w:r w:rsidRPr="002B1660">
              <w:rPr>
                <w:sz w:val="20"/>
              </w:rPr>
              <w:t>Servicing</w:t>
            </w:r>
          </w:p>
        </w:tc>
        <w:tc>
          <w:tcPr>
            <w:tcW w:w="403" w:type="pct"/>
            <w:vMerge/>
            <w:tcMar>
              <w:left w:w="85" w:type="dxa"/>
              <w:right w:w="85" w:type="dxa"/>
            </w:tcMar>
            <w:vAlign w:val="center"/>
          </w:tcPr>
          <w:p w14:paraId="6A5669BE" w14:textId="77777777" w:rsidR="00AC6FFE" w:rsidRPr="002B1660" w:rsidRDefault="00AC6FFE" w:rsidP="00A06508">
            <w:pPr>
              <w:spacing w:before="20" w:after="20"/>
              <w:jc w:val="center"/>
              <w:rPr>
                <w:sz w:val="20"/>
              </w:rPr>
            </w:pPr>
          </w:p>
        </w:tc>
        <w:tc>
          <w:tcPr>
            <w:tcW w:w="334" w:type="pct"/>
            <w:vMerge/>
            <w:tcMar>
              <w:left w:w="85" w:type="dxa"/>
              <w:right w:w="85" w:type="dxa"/>
            </w:tcMar>
            <w:vAlign w:val="center"/>
          </w:tcPr>
          <w:p w14:paraId="10237BC3" w14:textId="77777777" w:rsidR="00AC6FFE" w:rsidRPr="002B1660" w:rsidRDefault="00AC6FFE" w:rsidP="00A06508">
            <w:pPr>
              <w:spacing w:before="20" w:after="20"/>
              <w:jc w:val="center"/>
              <w:rPr>
                <w:sz w:val="20"/>
              </w:rPr>
            </w:pPr>
          </w:p>
        </w:tc>
      </w:tr>
      <w:tr w:rsidR="00AC6FFE" w:rsidRPr="002B1660" w14:paraId="151EC5D1" w14:textId="77777777" w:rsidTr="00471604">
        <w:trPr>
          <w:jc w:val="center"/>
        </w:trPr>
        <w:tc>
          <w:tcPr>
            <w:tcW w:w="910" w:type="pct"/>
            <w:vMerge/>
            <w:tcMar>
              <w:left w:w="85" w:type="dxa"/>
              <w:right w:w="85" w:type="dxa"/>
            </w:tcMar>
            <w:vAlign w:val="center"/>
          </w:tcPr>
          <w:p w14:paraId="565C54B5" w14:textId="77777777" w:rsidR="00AC6FFE" w:rsidRPr="002B1660" w:rsidRDefault="00AC6FFE" w:rsidP="00A06508">
            <w:pPr>
              <w:spacing w:before="20" w:after="20"/>
              <w:jc w:val="center"/>
              <w:rPr>
                <w:sz w:val="20"/>
              </w:rPr>
            </w:pPr>
          </w:p>
        </w:tc>
        <w:tc>
          <w:tcPr>
            <w:tcW w:w="425" w:type="pct"/>
            <w:vMerge/>
            <w:tcMar>
              <w:left w:w="85" w:type="dxa"/>
              <w:right w:w="85" w:type="dxa"/>
            </w:tcMar>
            <w:vAlign w:val="center"/>
          </w:tcPr>
          <w:p w14:paraId="2F2A8576" w14:textId="77777777" w:rsidR="00AC6FFE" w:rsidRPr="002B1660" w:rsidRDefault="00AC6FFE" w:rsidP="00A06508">
            <w:pPr>
              <w:spacing w:before="20" w:after="20"/>
              <w:jc w:val="center"/>
              <w:rPr>
                <w:sz w:val="20"/>
              </w:rPr>
            </w:pPr>
          </w:p>
        </w:tc>
        <w:tc>
          <w:tcPr>
            <w:tcW w:w="353" w:type="pct"/>
            <w:vMerge/>
            <w:tcMar>
              <w:left w:w="85" w:type="dxa"/>
              <w:right w:w="85" w:type="dxa"/>
            </w:tcMar>
            <w:vAlign w:val="center"/>
          </w:tcPr>
          <w:p w14:paraId="0D4ED451" w14:textId="77777777" w:rsidR="00AC6FFE" w:rsidRPr="002B1660" w:rsidRDefault="00AC6FFE" w:rsidP="00A06508">
            <w:pPr>
              <w:spacing w:before="20" w:after="20"/>
              <w:jc w:val="center"/>
              <w:rPr>
                <w:sz w:val="20"/>
              </w:rPr>
            </w:pPr>
          </w:p>
        </w:tc>
        <w:tc>
          <w:tcPr>
            <w:tcW w:w="425" w:type="pct"/>
            <w:vMerge/>
            <w:tcMar>
              <w:left w:w="85" w:type="dxa"/>
              <w:right w:w="85" w:type="dxa"/>
            </w:tcMar>
            <w:vAlign w:val="center"/>
          </w:tcPr>
          <w:p w14:paraId="2433CFBD" w14:textId="77777777" w:rsidR="00AC6FFE" w:rsidRPr="002B1660" w:rsidRDefault="00AC6FFE" w:rsidP="00A06508">
            <w:pPr>
              <w:spacing w:before="20" w:after="20"/>
              <w:jc w:val="center"/>
              <w:rPr>
                <w:sz w:val="20"/>
              </w:rPr>
            </w:pPr>
          </w:p>
        </w:tc>
        <w:tc>
          <w:tcPr>
            <w:tcW w:w="683" w:type="pct"/>
            <w:tcMar>
              <w:left w:w="85" w:type="dxa"/>
              <w:right w:w="85" w:type="dxa"/>
            </w:tcMar>
            <w:vAlign w:val="center"/>
          </w:tcPr>
          <w:p w14:paraId="72B554DB" w14:textId="77777777" w:rsidR="00AC6FFE" w:rsidRPr="002B1660" w:rsidRDefault="00AC6FFE" w:rsidP="00A06508">
            <w:pPr>
              <w:spacing w:before="20" w:after="20"/>
              <w:jc w:val="center"/>
              <w:rPr>
                <w:sz w:val="20"/>
              </w:rPr>
            </w:pPr>
            <w:r w:rsidRPr="002B1660">
              <w:rPr>
                <w:sz w:val="20"/>
              </w:rPr>
              <w:t>Refrigeration</w:t>
            </w:r>
          </w:p>
        </w:tc>
        <w:tc>
          <w:tcPr>
            <w:tcW w:w="524" w:type="pct"/>
            <w:tcMar>
              <w:left w:w="85" w:type="dxa"/>
              <w:right w:w="85" w:type="dxa"/>
            </w:tcMar>
            <w:vAlign w:val="center"/>
          </w:tcPr>
          <w:p w14:paraId="3185558A" w14:textId="77777777" w:rsidR="00AC6FFE" w:rsidRPr="002B1660" w:rsidRDefault="00AC6FFE" w:rsidP="00A06508">
            <w:pPr>
              <w:spacing w:before="20" w:after="20"/>
              <w:jc w:val="center"/>
              <w:rPr>
                <w:sz w:val="20"/>
              </w:rPr>
            </w:pPr>
            <w:r w:rsidRPr="002B1660">
              <w:rPr>
                <w:sz w:val="20"/>
              </w:rPr>
              <w:t>AC</w:t>
            </w:r>
          </w:p>
        </w:tc>
        <w:tc>
          <w:tcPr>
            <w:tcW w:w="403" w:type="pct"/>
            <w:vAlign w:val="center"/>
          </w:tcPr>
          <w:p w14:paraId="632F4BE6" w14:textId="77777777" w:rsidR="00AC6FFE" w:rsidRPr="002B1660" w:rsidRDefault="00AC6FFE" w:rsidP="00A06508">
            <w:pPr>
              <w:spacing w:before="20" w:after="20"/>
              <w:jc w:val="center"/>
              <w:rPr>
                <w:sz w:val="20"/>
              </w:rPr>
            </w:pPr>
            <w:r w:rsidRPr="002B1660">
              <w:rPr>
                <w:sz w:val="20"/>
              </w:rPr>
              <w:t>Other</w:t>
            </w:r>
          </w:p>
        </w:tc>
        <w:tc>
          <w:tcPr>
            <w:tcW w:w="540" w:type="pct"/>
            <w:vMerge/>
            <w:tcMar>
              <w:left w:w="85" w:type="dxa"/>
              <w:right w:w="85" w:type="dxa"/>
            </w:tcMar>
            <w:vAlign w:val="center"/>
          </w:tcPr>
          <w:p w14:paraId="287F9C4F" w14:textId="77777777" w:rsidR="00AC6FFE" w:rsidRPr="002B1660" w:rsidRDefault="00AC6FFE" w:rsidP="00A06508">
            <w:pPr>
              <w:spacing w:before="20" w:after="20"/>
              <w:jc w:val="center"/>
              <w:rPr>
                <w:sz w:val="20"/>
              </w:rPr>
            </w:pPr>
          </w:p>
        </w:tc>
        <w:tc>
          <w:tcPr>
            <w:tcW w:w="403" w:type="pct"/>
            <w:vMerge/>
            <w:tcMar>
              <w:left w:w="85" w:type="dxa"/>
              <w:right w:w="85" w:type="dxa"/>
            </w:tcMar>
            <w:vAlign w:val="center"/>
          </w:tcPr>
          <w:p w14:paraId="429C4FCD" w14:textId="77777777" w:rsidR="00AC6FFE" w:rsidRPr="002B1660" w:rsidRDefault="00AC6FFE" w:rsidP="00A06508">
            <w:pPr>
              <w:spacing w:before="20" w:after="20"/>
              <w:jc w:val="center"/>
              <w:rPr>
                <w:sz w:val="20"/>
              </w:rPr>
            </w:pPr>
          </w:p>
        </w:tc>
        <w:tc>
          <w:tcPr>
            <w:tcW w:w="334" w:type="pct"/>
            <w:vMerge/>
            <w:tcMar>
              <w:left w:w="85" w:type="dxa"/>
              <w:right w:w="85" w:type="dxa"/>
            </w:tcMar>
            <w:vAlign w:val="center"/>
          </w:tcPr>
          <w:p w14:paraId="01AE41CB" w14:textId="77777777" w:rsidR="00AC6FFE" w:rsidRPr="002B1660" w:rsidRDefault="00AC6FFE" w:rsidP="00A06508">
            <w:pPr>
              <w:spacing w:before="20" w:after="20"/>
              <w:jc w:val="center"/>
              <w:rPr>
                <w:sz w:val="20"/>
              </w:rPr>
            </w:pPr>
          </w:p>
        </w:tc>
      </w:tr>
      <w:tr w:rsidR="00AC6FFE" w:rsidRPr="002B1660" w14:paraId="6E219126" w14:textId="77777777" w:rsidTr="00471604">
        <w:trPr>
          <w:jc w:val="center"/>
        </w:trPr>
        <w:tc>
          <w:tcPr>
            <w:tcW w:w="910" w:type="pct"/>
          </w:tcPr>
          <w:p w14:paraId="589797D4" w14:textId="77777777" w:rsidR="00AC6FFE" w:rsidRPr="002B1660" w:rsidRDefault="00AC6FFE" w:rsidP="00A06508">
            <w:pPr>
              <w:spacing w:before="20" w:after="20"/>
              <w:jc w:val="left"/>
              <w:rPr>
                <w:sz w:val="20"/>
              </w:rPr>
            </w:pPr>
            <w:r w:rsidRPr="002B1660">
              <w:rPr>
                <w:sz w:val="20"/>
              </w:rPr>
              <w:t>HFCs</w:t>
            </w:r>
          </w:p>
        </w:tc>
        <w:tc>
          <w:tcPr>
            <w:tcW w:w="425" w:type="pct"/>
          </w:tcPr>
          <w:p w14:paraId="4AA873A3" w14:textId="77777777" w:rsidR="00AC6FFE" w:rsidRPr="002B1660" w:rsidRDefault="00AC6FFE" w:rsidP="00A06508">
            <w:pPr>
              <w:spacing w:before="20" w:after="20"/>
              <w:ind w:left="-113"/>
              <w:jc w:val="right"/>
              <w:rPr>
                <w:sz w:val="18"/>
                <w:szCs w:val="18"/>
              </w:rPr>
            </w:pPr>
            <w:r w:rsidRPr="002B1660">
              <w:rPr>
                <w:sz w:val="18"/>
                <w:szCs w:val="18"/>
              </w:rPr>
              <w:t>321,327</w:t>
            </w:r>
          </w:p>
        </w:tc>
        <w:tc>
          <w:tcPr>
            <w:tcW w:w="353" w:type="pct"/>
          </w:tcPr>
          <w:p w14:paraId="3B6902F7" w14:textId="77777777" w:rsidR="00AC6FFE" w:rsidRPr="002B1660" w:rsidRDefault="00AC6FFE" w:rsidP="00A06508">
            <w:pPr>
              <w:spacing w:before="20" w:after="20"/>
              <w:ind w:left="-120"/>
              <w:jc w:val="right"/>
              <w:rPr>
                <w:sz w:val="18"/>
                <w:szCs w:val="18"/>
              </w:rPr>
            </w:pPr>
            <w:r w:rsidRPr="002B1660">
              <w:rPr>
                <w:sz w:val="18"/>
                <w:szCs w:val="18"/>
              </w:rPr>
              <w:t>124,112</w:t>
            </w:r>
          </w:p>
        </w:tc>
        <w:tc>
          <w:tcPr>
            <w:tcW w:w="425" w:type="pct"/>
          </w:tcPr>
          <w:p w14:paraId="46A393E6" w14:textId="77777777" w:rsidR="00AC6FFE" w:rsidRPr="002B1660" w:rsidRDefault="00AC6FFE" w:rsidP="00A06508">
            <w:pPr>
              <w:spacing w:before="20" w:after="20"/>
              <w:ind w:left="-113"/>
              <w:jc w:val="right"/>
              <w:rPr>
                <w:sz w:val="18"/>
                <w:szCs w:val="18"/>
              </w:rPr>
            </w:pPr>
            <w:r w:rsidRPr="002B1660">
              <w:rPr>
                <w:sz w:val="18"/>
                <w:szCs w:val="18"/>
              </w:rPr>
              <w:t>97,302</w:t>
            </w:r>
          </w:p>
        </w:tc>
        <w:tc>
          <w:tcPr>
            <w:tcW w:w="683" w:type="pct"/>
          </w:tcPr>
          <w:p w14:paraId="0C6DB40D" w14:textId="77777777" w:rsidR="00AC6FFE" w:rsidRPr="002B1660" w:rsidRDefault="00AC6FFE" w:rsidP="00A06508">
            <w:pPr>
              <w:spacing w:before="20" w:after="20"/>
              <w:ind w:left="-113"/>
              <w:jc w:val="right"/>
              <w:rPr>
                <w:sz w:val="18"/>
                <w:szCs w:val="18"/>
              </w:rPr>
            </w:pPr>
            <w:r w:rsidRPr="002B1660">
              <w:rPr>
                <w:sz w:val="18"/>
                <w:szCs w:val="18"/>
              </w:rPr>
              <w:t>3,100,530</w:t>
            </w:r>
          </w:p>
        </w:tc>
        <w:tc>
          <w:tcPr>
            <w:tcW w:w="524" w:type="pct"/>
          </w:tcPr>
          <w:p w14:paraId="67A113DD" w14:textId="77777777" w:rsidR="00AC6FFE" w:rsidRPr="002B1660" w:rsidRDefault="00AC6FFE" w:rsidP="00A06508">
            <w:pPr>
              <w:spacing w:before="20" w:after="20"/>
              <w:ind w:left="-113" w:right="90"/>
              <w:jc w:val="right"/>
              <w:rPr>
                <w:sz w:val="18"/>
                <w:szCs w:val="18"/>
              </w:rPr>
            </w:pPr>
            <w:r w:rsidRPr="002B1660">
              <w:rPr>
                <w:sz w:val="18"/>
                <w:szCs w:val="18"/>
              </w:rPr>
              <w:t>17,636,629</w:t>
            </w:r>
          </w:p>
        </w:tc>
        <w:tc>
          <w:tcPr>
            <w:tcW w:w="403" w:type="pct"/>
          </w:tcPr>
          <w:p w14:paraId="2983E785" w14:textId="77777777" w:rsidR="00AC6FFE" w:rsidRPr="002B1660" w:rsidRDefault="00AC6FFE" w:rsidP="00A06508">
            <w:pPr>
              <w:spacing w:before="20" w:after="20"/>
              <w:ind w:left="-113"/>
              <w:jc w:val="right"/>
              <w:rPr>
                <w:sz w:val="18"/>
                <w:szCs w:val="18"/>
              </w:rPr>
            </w:pPr>
          </w:p>
        </w:tc>
        <w:tc>
          <w:tcPr>
            <w:tcW w:w="540" w:type="pct"/>
          </w:tcPr>
          <w:p w14:paraId="445591D0" w14:textId="77777777" w:rsidR="00AC6FFE" w:rsidRPr="002B1660" w:rsidRDefault="00AC6FFE" w:rsidP="00A06508">
            <w:pPr>
              <w:spacing w:before="20" w:after="20"/>
              <w:ind w:left="-113"/>
              <w:jc w:val="right"/>
              <w:rPr>
                <w:sz w:val="18"/>
                <w:szCs w:val="18"/>
              </w:rPr>
            </w:pPr>
            <w:r w:rsidRPr="002B1660">
              <w:rPr>
                <w:sz w:val="18"/>
                <w:szCs w:val="18"/>
              </w:rPr>
              <w:t>12,531,968</w:t>
            </w:r>
          </w:p>
        </w:tc>
        <w:tc>
          <w:tcPr>
            <w:tcW w:w="403" w:type="pct"/>
          </w:tcPr>
          <w:p w14:paraId="21C7B0C1" w14:textId="77777777" w:rsidR="00AC6FFE" w:rsidRPr="002B1660" w:rsidRDefault="00AC6FFE" w:rsidP="00A06508">
            <w:pPr>
              <w:spacing w:before="20" w:after="20"/>
              <w:ind w:left="-113"/>
              <w:jc w:val="right"/>
              <w:rPr>
                <w:sz w:val="18"/>
                <w:szCs w:val="18"/>
              </w:rPr>
            </w:pPr>
            <w:r w:rsidRPr="002B1660">
              <w:rPr>
                <w:sz w:val="18"/>
                <w:szCs w:val="18"/>
              </w:rPr>
              <w:t>28,405</w:t>
            </w:r>
          </w:p>
        </w:tc>
        <w:tc>
          <w:tcPr>
            <w:tcW w:w="334" w:type="pct"/>
          </w:tcPr>
          <w:p w14:paraId="04D4ADF0" w14:textId="77777777" w:rsidR="00AC6FFE" w:rsidRPr="002B1660" w:rsidRDefault="00AC6FFE" w:rsidP="00A06508">
            <w:pPr>
              <w:spacing w:before="20" w:after="20"/>
              <w:ind w:left="-114" w:right="-10"/>
              <w:jc w:val="right"/>
              <w:rPr>
                <w:sz w:val="20"/>
              </w:rPr>
            </w:pPr>
          </w:p>
        </w:tc>
      </w:tr>
      <w:tr w:rsidR="00AC6FFE" w:rsidRPr="002B1660" w14:paraId="25AB3F15" w14:textId="77777777" w:rsidTr="00471604">
        <w:trPr>
          <w:jc w:val="center"/>
        </w:trPr>
        <w:tc>
          <w:tcPr>
            <w:tcW w:w="910" w:type="pct"/>
          </w:tcPr>
          <w:p w14:paraId="18CA4B27" w14:textId="77777777" w:rsidR="00AC6FFE" w:rsidRPr="002B1660" w:rsidRDefault="00AC6FFE" w:rsidP="00A06508">
            <w:pPr>
              <w:spacing w:before="20" w:after="20"/>
              <w:ind w:right="-255"/>
              <w:jc w:val="left"/>
              <w:rPr>
                <w:sz w:val="20"/>
              </w:rPr>
            </w:pPr>
            <w:r w:rsidRPr="002B1660">
              <w:rPr>
                <w:sz w:val="20"/>
              </w:rPr>
              <w:t>HFCs in imported pre</w:t>
            </w:r>
            <w:r w:rsidRPr="002B1660">
              <w:rPr>
                <w:sz w:val="20"/>
              </w:rPr>
              <w:noBreakHyphen/>
              <w:t>blended polyols*</w:t>
            </w:r>
          </w:p>
        </w:tc>
        <w:tc>
          <w:tcPr>
            <w:tcW w:w="425" w:type="pct"/>
          </w:tcPr>
          <w:p w14:paraId="23B1E3D2" w14:textId="77777777" w:rsidR="00AC6FFE" w:rsidRPr="002B1660" w:rsidRDefault="00AC6FFE" w:rsidP="00A06508">
            <w:pPr>
              <w:spacing w:before="20" w:after="20"/>
              <w:ind w:left="-113"/>
              <w:jc w:val="right"/>
              <w:rPr>
                <w:sz w:val="20"/>
              </w:rPr>
            </w:pPr>
          </w:p>
        </w:tc>
        <w:tc>
          <w:tcPr>
            <w:tcW w:w="353" w:type="pct"/>
          </w:tcPr>
          <w:p w14:paraId="7A7DC228" w14:textId="77777777" w:rsidR="00AC6FFE" w:rsidRPr="002B1660" w:rsidRDefault="00AC6FFE" w:rsidP="00A06508">
            <w:pPr>
              <w:spacing w:before="20" w:after="20"/>
              <w:ind w:left="-113"/>
              <w:jc w:val="right"/>
              <w:rPr>
                <w:sz w:val="18"/>
                <w:szCs w:val="18"/>
              </w:rPr>
            </w:pPr>
            <w:r w:rsidRPr="002B1660">
              <w:rPr>
                <w:sz w:val="18"/>
                <w:szCs w:val="18"/>
              </w:rPr>
              <w:t>198,275</w:t>
            </w:r>
          </w:p>
        </w:tc>
        <w:tc>
          <w:tcPr>
            <w:tcW w:w="425" w:type="pct"/>
          </w:tcPr>
          <w:p w14:paraId="458E74B0" w14:textId="77777777" w:rsidR="00AC6FFE" w:rsidRPr="002B1660" w:rsidRDefault="00AC6FFE" w:rsidP="00A06508">
            <w:pPr>
              <w:spacing w:before="20" w:after="20"/>
              <w:ind w:left="-113"/>
              <w:jc w:val="right"/>
              <w:rPr>
                <w:sz w:val="18"/>
                <w:szCs w:val="18"/>
              </w:rPr>
            </w:pPr>
          </w:p>
        </w:tc>
        <w:tc>
          <w:tcPr>
            <w:tcW w:w="683" w:type="pct"/>
          </w:tcPr>
          <w:p w14:paraId="051F5D08" w14:textId="77777777" w:rsidR="00AC6FFE" w:rsidRPr="002B1660" w:rsidRDefault="00AC6FFE" w:rsidP="00A06508">
            <w:pPr>
              <w:spacing w:before="20" w:after="20"/>
              <w:ind w:left="-108"/>
              <w:jc w:val="right"/>
              <w:rPr>
                <w:sz w:val="20"/>
              </w:rPr>
            </w:pPr>
          </w:p>
        </w:tc>
        <w:tc>
          <w:tcPr>
            <w:tcW w:w="524" w:type="pct"/>
          </w:tcPr>
          <w:p w14:paraId="1F40AE43" w14:textId="77777777" w:rsidR="00AC6FFE" w:rsidRPr="002B1660" w:rsidRDefault="00AC6FFE" w:rsidP="00A06508">
            <w:pPr>
              <w:spacing w:before="20" w:after="20"/>
              <w:ind w:left="-106"/>
              <w:jc w:val="right"/>
              <w:rPr>
                <w:sz w:val="20"/>
              </w:rPr>
            </w:pPr>
          </w:p>
        </w:tc>
        <w:tc>
          <w:tcPr>
            <w:tcW w:w="403" w:type="pct"/>
          </w:tcPr>
          <w:p w14:paraId="0F69F637" w14:textId="77777777" w:rsidR="00AC6FFE" w:rsidRPr="002B1660" w:rsidRDefault="00AC6FFE" w:rsidP="00A06508">
            <w:pPr>
              <w:spacing w:before="20" w:after="20"/>
              <w:ind w:left="-106"/>
              <w:jc w:val="right"/>
              <w:rPr>
                <w:sz w:val="20"/>
              </w:rPr>
            </w:pPr>
          </w:p>
        </w:tc>
        <w:tc>
          <w:tcPr>
            <w:tcW w:w="540" w:type="pct"/>
          </w:tcPr>
          <w:p w14:paraId="6F176675" w14:textId="77777777" w:rsidR="00AC6FFE" w:rsidRPr="002B1660" w:rsidRDefault="00AC6FFE" w:rsidP="00A06508">
            <w:pPr>
              <w:spacing w:before="20" w:after="20"/>
              <w:ind w:left="-110"/>
              <w:jc w:val="right"/>
              <w:rPr>
                <w:sz w:val="20"/>
              </w:rPr>
            </w:pPr>
          </w:p>
        </w:tc>
        <w:tc>
          <w:tcPr>
            <w:tcW w:w="403" w:type="pct"/>
          </w:tcPr>
          <w:p w14:paraId="6FC28578" w14:textId="77777777" w:rsidR="00AC6FFE" w:rsidRPr="002B1660" w:rsidRDefault="00AC6FFE" w:rsidP="00A06508">
            <w:pPr>
              <w:spacing w:before="20" w:after="20"/>
              <w:ind w:left="-108"/>
              <w:jc w:val="right"/>
              <w:rPr>
                <w:sz w:val="20"/>
              </w:rPr>
            </w:pPr>
          </w:p>
        </w:tc>
        <w:tc>
          <w:tcPr>
            <w:tcW w:w="334" w:type="pct"/>
          </w:tcPr>
          <w:p w14:paraId="14874D40" w14:textId="77777777" w:rsidR="00AC6FFE" w:rsidRPr="002B1660" w:rsidRDefault="00AC6FFE" w:rsidP="00A06508">
            <w:pPr>
              <w:spacing w:before="20" w:after="20"/>
              <w:ind w:left="-114" w:right="-10"/>
              <w:jc w:val="right"/>
              <w:rPr>
                <w:sz w:val="20"/>
              </w:rPr>
            </w:pPr>
          </w:p>
        </w:tc>
      </w:tr>
      <w:tr w:rsidR="00AC6FFE" w:rsidRPr="002B1660" w14:paraId="28B19991" w14:textId="77777777" w:rsidTr="00471604">
        <w:trPr>
          <w:jc w:val="center"/>
        </w:trPr>
        <w:tc>
          <w:tcPr>
            <w:tcW w:w="910" w:type="pct"/>
          </w:tcPr>
          <w:p w14:paraId="359FD043" w14:textId="77777777" w:rsidR="00AC6FFE" w:rsidRPr="002B1660" w:rsidRDefault="00AC6FFE" w:rsidP="00A06508">
            <w:pPr>
              <w:spacing w:before="20" w:after="20"/>
              <w:ind w:right="-108"/>
              <w:jc w:val="left"/>
              <w:rPr>
                <w:sz w:val="20"/>
              </w:rPr>
            </w:pPr>
            <w:r w:rsidRPr="002B1660">
              <w:rPr>
                <w:sz w:val="20"/>
              </w:rPr>
              <w:t>Planned activities agreed (Y/N)</w:t>
            </w:r>
          </w:p>
        </w:tc>
        <w:tc>
          <w:tcPr>
            <w:tcW w:w="425" w:type="pct"/>
            <w:vAlign w:val="center"/>
          </w:tcPr>
          <w:p w14:paraId="4F0566B1" w14:textId="77777777" w:rsidR="00AC6FFE" w:rsidRPr="002B1660" w:rsidRDefault="00AC6FFE" w:rsidP="00A06508">
            <w:pPr>
              <w:spacing w:before="20" w:after="20"/>
              <w:jc w:val="center"/>
              <w:rPr>
                <w:sz w:val="20"/>
              </w:rPr>
            </w:pPr>
          </w:p>
        </w:tc>
        <w:tc>
          <w:tcPr>
            <w:tcW w:w="353" w:type="pct"/>
            <w:vAlign w:val="center"/>
          </w:tcPr>
          <w:p w14:paraId="1D4171AA" w14:textId="77777777" w:rsidR="00AC6FFE" w:rsidRPr="002B1660" w:rsidRDefault="00AC6FFE" w:rsidP="00A06508">
            <w:pPr>
              <w:spacing w:before="20" w:after="20"/>
              <w:jc w:val="center"/>
              <w:rPr>
                <w:sz w:val="20"/>
              </w:rPr>
            </w:pPr>
          </w:p>
        </w:tc>
        <w:tc>
          <w:tcPr>
            <w:tcW w:w="425" w:type="pct"/>
            <w:vAlign w:val="center"/>
          </w:tcPr>
          <w:p w14:paraId="72B246AB" w14:textId="77777777" w:rsidR="00AC6FFE" w:rsidRPr="002B1660" w:rsidRDefault="00AC6FFE" w:rsidP="00A06508">
            <w:pPr>
              <w:spacing w:before="20" w:after="20"/>
              <w:jc w:val="center"/>
              <w:rPr>
                <w:sz w:val="20"/>
              </w:rPr>
            </w:pPr>
          </w:p>
        </w:tc>
        <w:tc>
          <w:tcPr>
            <w:tcW w:w="683" w:type="pct"/>
            <w:vAlign w:val="center"/>
          </w:tcPr>
          <w:p w14:paraId="3C4E0C00" w14:textId="77777777" w:rsidR="00AC6FFE" w:rsidRPr="002B1660" w:rsidRDefault="00AC6FFE" w:rsidP="00A06508">
            <w:pPr>
              <w:spacing w:before="20" w:after="20"/>
              <w:jc w:val="center"/>
              <w:rPr>
                <w:sz w:val="20"/>
              </w:rPr>
            </w:pPr>
          </w:p>
        </w:tc>
        <w:tc>
          <w:tcPr>
            <w:tcW w:w="524" w:type="pct"/>
            <w:vAlign w:val="center"/>
          </w:tcPr>
          <w:p w14:paraId="192F3BD6" w14:textId="77777777" w:rsidR="00AC6FFE" w:rsidRPr="002B1660" w:rsidRDefault="00AC6FFE" w:rsidP="00A06508">
            <w:pPr>
              <w:spacing w:before="20" w:after="20"/>
              <w:jc w:val="center"/>
              <w:rPr>
                <w:sz w:val="20"/>
              </w:rPr>
            </w:pPr>
            <w:r w:rsidRPr="002B1660">
              <w:rPr>
                <w:sz w:val="20"/>
              </w:rPr>
              <w:t>Y</w:t>
            </w:r>
          </w:p>
        </w:tc>
        <w:tc>
          <w:tcPr>
            <w:tcW w:w="403" w:type="pct"/>
            <w:vAlign w:val="center"/>
          </w:tcPr>
          <w:p w14:paraId="4417406E" w14:textId="77777777" w:rsidR="00AC6FFE" w:rsidRPr="002B1660" w:rsidRDefault="00AC6FFE" w:rsidP="00A06508">
            <w:pPr>
              <w:spacing w:before="20" w:after="20"/>
              <w:jc w:val="center"/>
              <w:rPr>
                <w:sz w:val="20"/>
              </w:rPr>
            </w:pPr>
          </w:p>
        </w:tc>
        <w:tc>
          <w:tcPr>
            <w:tcW w:w="540" w:type="pct"/>
            <w:vAlign w:val="center"/>
          </w:tcPr>
          <w:p w14:paraId="4B0FA4EF" w14:textId="77777777" w:rsidR="00AC6FFE" w:rsidRPr="002B1660" w:rsidRDefault="00AC6FFE" w:rsidP="00A06508">
            <w:pPr>
              <w:spacing w:before="20" w:after="20"/>
              <w:jc w:val="center"/>
              <w:rPr>
                <w:sz w:val="20"/>
              </w:rPr>
            </w:pPr>
            <w:r w:rsidRPr="002B1660">
              <w:rPr>
                <w:sz w:val="20"/>
              </w:rPr>
              <w:t>Y</w:t>
            </w:r>
          </w:p>
        </w:tc>
        <w:tc>
          <w:tcPr>
            <w:tcW w:w="403" w:type="pct"/>
            <w:vAlign w:val="center"/>
          </w:tcPr>
          <w:p w14:paraId="32375106" w14:textId="77777777" w:rsidR="00AC6FFE" w:rsidRPr="002B1660" w:rsidRDefault="00AC6FFE" w:rsidP="00A06508">
            <w:pPr>
              <w:spacing w:before="20" w:after="20"/>
              <w:jc w:val="center"/>
              <w:rPr>
                <w:sz w:val="20"/>
              </w:rPr>
            </w:pPr>
            <w:r w:rsidRPr="002B1660">
              <w:rPr>
                <w:sz w:val="20"/>
              </w:rPr>
              <w:t>Y</w:t>
            </w:r>
          </w:p>
        </w:tc>
        <w:tc>
          <w:tcPr>
            <w:tcW w:w="334" w:type="pct"/>
            <w:vAlign w:val="center"/>
          </w:tcPr>
          <w:p w14:paraId="0F2C11C0" w14:textId="77777777" w:rsidR="00AC6FFE" w:rsidRPr="002B1660" w:rsidRDefault="00AC6FFE" w:rsidP="00A06508">
            <w:pPr>
              <w:spacing w:before="20" w:after="20"/>
              <w:jc w:val="center"/>
              <w:rPr>
                <w:sz w:val="20"/>
              </w:rPr>
            </w:pPr>
          </w:p>
        </w:tc>
      </w:tr>
    </w:tbl>
    <w:p w14:paraId="405D0699" w14:textId="77777777" w:rsidR="00AC6FFE" w:rsidRPr="002B1660" w:rsidRDefault="00AC6FFE" w:rsidP="00A06508">
      <w:pPr>
        <w:ind w:left="-284" w:right="-279"/>
        <w:rPr>
          <w:sz w:val="18"/>
          <w:szCs w:val="18"/>
        </w:rPr>
      </w:pPr>
      <w:r w:rsidRPr="002B1660">
        <w:rPr>
          <w:sz w:val="18"/>
          <w:szCs w:val="18"/>
        </w:rPr>
        <w:t>*Average consumption of HFCs contained in imported pre-blended polyols in 2022–2024 is not available.</w:t>
      </w:r>
    </w:p>
    <w:p w14:paraId="4BD2FAE4" w14:textId="77777777" w:rsidR="00AC6FFE" w:rsidRPr="002B1660" w:rsidRDefault="00AC6FFE" w:rsidP="00A06508">
      <w:pPr>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AC6FFE" w:rsidRPr="002B1660" w14:paraId="4FB0498C" w14:textId="77777777" w:rsidTr="00471604">
        <w:trPr>
          <w:trHeight w:val="156"/>
          <w:jc w:val="center"/>
        </w:trPr>
        <w:tc>
          <w:tcPr>
            <w:tcW w:w="3030" w:type="pct"/>
            <w:tcMar>
              <w:top w:w="17" w:type="dxa"/>
              <w:left w:w="108" w:type="dxa"/>
              <w:bottom w:w="17" w:type="dxa"/>
              <w:right w:w="108" w:type="dxa"/>
            </w:tcMar>
          </w:tcPr>
          <w:p w14:paraId="77EFD876" w14:textId="77777777" w:rsidR="00AC6FFE" w:rsidRPr="002B1660" w:rsidRDefault="00AC6FFE" w:rsidP="00A06508">
            <w:pPr>
              <w:spacing w:before="20" w:after="20"/>
              <w:ind w:right="-95"/>
              <w:jc w:val="left"/>
              <w:rPr>
                <w:b/>
                <w:caps/>
                <w:sz w:val="20"/>
                <w:szCs w:val="20"/>
              </w:rPr>
            </w:pPr>
            <w:r w:rsidRPr="002B1660">
              <w:rPr>
                <w:b/>
                <w:caps/>
                <w:sz w:val="20"/>
              </w:rPr>
              <w:t>Average 2020–2022 HFC consumption in servicing</w:t>
            </w:r>
          </w:p>
        </w:tc>
        <w:tc>
          <w:tcPr>
            <w:tcW w:w="758" w:type="pct"/>
          </w:tcPr>
          <w:p w14:paraId="47502CB0" w14:textId="77777777" w:rsidR="00AC6FFE" w:rsidRPr="002B1660" w:rsidRDefault="00AC6FFE" w:rsidP="00A06508">
            <w:pPr>
              <w:spacing w:before="20" w:after="20"/>
              <w:ind w:right="116"/>
              <w:jc w:val="right"/>
              <w:rPr>
                <w:bCs/>
                <w:sz w:val="20"/>
                <w:szCs w:val="20"/>
              </w:rPr>
            </w:pPr>
            <w:r w:rsidRPr="002B1660">
              <w:rPr>
                <w:sz w:val="20"/>
              </w:rPr>
              <w:t>8,652.09</w:t>
            </w:r>
            <w:r w:rsidRPr="002B1660">
              <w:rPr>
                <w:bCs/>
                <w:sz w:val="20"/>
              </w:rPr>
              <w:t xml:space="preserve"> mt</w:t>
            </w:r>
          </w:p>
        </w:tc>
        <w:tc>
          <w:tcPr>
            <w:tcW w:w="1212" w:type="pct"/>
          </w:tcPr>
          <w:p w14:paraId="69CF45A9" w14:textId="77777777" w:rsidR="00AC6FFE" w:rsidRPr="002B1660" w:rsidRDefault="00AC6FFE" w:rsidP="00A06508">
            <w:pPr>
              <w:tabs>
                <w:tab w:val="left" w:pos="720"/>
              </w:tabs>
              <w:spacing w:before="20" w:after="20"/>
              <w:ind w:right="116"/>
              <w:jc w:val="right"/>
              <w:rPr>
                <w:sz w:val="20"/>
                <w:szCs w:val="20"/>
              </w:rPr>
            </w:pPr>
            <w:r w:rsidRPr="002B1660">
              <w:rPr>
                <w:sz w:val="20"/>
              </w:rPr>
              <w:t>14,238,650 CO</w:t>
            </w:r>
            <w:r w:rsidRPr="002B1660">
              <w:rPr>
                <w:sz w:val="20"/>
                <w:vertAlign w:val="subscript"/>
              </w:rPr>
              <w:t>2</w:t>
            </w:r>
            <w:r w:rsidRPr="002B1660">
              <w:rPr>
                <w:sz w:val="20"/>
              </w:rPr>
              <w:t>-eq tonnes</w:t>
            </w:r>
          </w:p>
        </w:tc>
      </w:tr>
    </w:tbl>
    <w:p w14:paraId="390261F1" w14:textId="77777777" w:rsidR="00AC6FFE" w:rsidRPr="002B1660" w:rsidRDefault="00AC6FFE" w:rsidP="00A06508">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AC6FFE" w:rsidRPr="002B1660" w14:paraId="46D8CBB7" w14:textId="77777777" w:rsidTr="00471604">
        <w:trPr>
          <w:tblHeader/>
          <w:jc w:val="center"/>
        </w:trPr>
        <w:tc>
          <w:tcPr>
            <w:tcW w:w="1763" w:type="pct"/>
            <w:tcMar>
              <w:top w:w="17" w:type="dxa"/>
              <w:left w:w="108" w:type="dxa"/>
              <w:bottom w:w="17" w:type="dxa"/>
              <w:right w:w="108" w:type="dxa"/>
            </w:tcMar>
            <w:vAlign w:val="center"/>
          </w:tcPr>
          <w:p w14:paraId="2B742B7A" w14:textId="77777777" w:rsidR="00AC6FFE" w:rsidRPr="002B1660" w:rsidRDefault="00AC6FFE" w:rsidP="00A06508">
            <w:pPr>
              <w:spacing w:before="20" w:after="20"/>
              <w:jc w:val="left"/>
              <w:rPr>
                <w:b/>
                <w:bCs/>
                <w:sz w:val="20"/>
                <w:szCs w:val="20"/>
              </w:rPr>
            </w:pPr>
            <w:r w:rsidRPr="002B1660">
              <w:rPr>
                <w:b/>
                <w:sz w:val="20"/>
              </w:rPr>
              <w:t>BASELINE DATA (CO</w:t>
            </w:r>
            <w:r w:rsidRPr="002B1660">
              <w:rPr>
                <w:b/>
                <w:sz w:val="20"/>
                <w:vertAlign w:val="subscript"/>
              </w:rPr>
              <w:t>2</w:t>
            </w:r>
            <w:r w:rsidRPr="002B1660">
              <w:rPr>
                <w:b/>
                <w:sz w:val="20"/>
              </w:rPr>
              <w:t>-eq tonnes)</w:t>
            </w:r>
          </w:p>
        </w:tc>
        <w:tc>
          <w:tcPr>
            <w:tcW w:w="755" w:type="pct"/>
            <w:vAlign w:val="center"/>
          </w:tcPr>
          <w:p w14:paraId="22B4A164" w14:textId="77777777" w:rsidR="00AC6FFE" w:rsidRPr="002B1660" w:rsidRDefault="00AC6FFE" w:rsidP="00A06508">
            <w:pPr>
              <w:spacing w:before="20" w:after="20"/>
              <w:jc w:val="center"/>
              <w:rPr>
                <w:b/>
                <w:bCs/>
                <w:sz w:val="20"/>
                <w:szCs w:val="20"/>
              </w:rPr>
            </w:pPr>
            <w:r w:rsidRPr="002B1660">
              <w:rPr>
                <w:b/>
                <w:bCs/>
                <w:sz w:val="20"/>
                <w:szCs w:val="20"/>
              </w:rPr>
              <w:t>2020</w:t>
            </w:r>
          </w:p>
        </w:tc>
        <w:tc>
          <w:tcPr>
            <w:tcW w:w="755" w:type="pct"/>
            <w:tcMar>
              <w:top w:w="17" w:type="dxa"/>
              <w:left w:w="108" w:type="dxa"/>
              <w:bottom w:w="17" w:type="dxa"/>
              <w:right w:w="108" w:type="dxa"/>
            </w:tcMar>
            <w:vAlign w:val="center"/>
          </w:tcPr>
          <w:p w14:paraId="06A04A68" w14:textId="77777777" w:rsidR="00AC6FFE" w:rsidRPr="002B1660" w:rsidRDefault="00AC6FFE" w:rsidP="00A06508">
            <w:pPr>
              <w:spacing w:before="20" w:after="20"/>
              <w:jc w:val="center"/>
              <w:rPr>
                <w:b/>
                <w:bCs/>
                <w:sz w:val="20"/>
                <w:szCs w:val="20"/>
              </w:rPr>
            </w:pPr>
            <w:r w:rsidRPr="002B1660">
              <w:rPr>
                <w:b/>
                <w:bCs/>
                <w:sz w:val="20"/>
                <w:szCs w:val="20"/>
              </w:rPr>
              <w:t>2021</w:t>
            </w:r>
          </w:p>
        </w:tc>
        <w:tc>
          <w:tcPr>
            <w:tcW w:w="755" w:type="pct"/>
            <w:tcMar>
              <w:top w:w="17" w:type="dxa"/>
              <w:left w:w="108" w:type="dxa"/>
              <w:bottom w:w="17" w:type="dxa"/>
              <w:right w:w="108" w:type="dxa"/>
            </w:tcMar>
            <w:vAlign w:val="center"/>
          </w:tcPr>
          <w:p w14:paraId="4E53196C" w14:textId="77777777" w:rsidR="00AC6FFE" w:rsidRPr="002B1660" w:rsidRDefault="00AC6FFE" w:rsidP="00A06508">
            <w:pPr>
              <w:spacing w:before="20" w:after="20"/>
              <w:jc w:val="center"/>
              <w:rPr>
                <w:b/>
                <w:bCs/>
                <w:sz w:val="20"/>
                <w:szCs w:val="20"/>
              </w:rPr>
            </w:pPr>
            <w:r w:rsidRPr="002B1660">
              <w:rPr>
                <w:b/>
                <w:bCs/>
                <w:sz w:val="20"/>
                <w:szCs w:val="20"/>
              </w:rPr>
              <w:t>2022</w:t>
            </w:r>
          </w:p>
        </w:tc>
        <w:tc>
          <w:tcPr>
            <w:tcW w:w="972" w:type="pct"/>
            <w:tcMar>
              <w:top w:w="17" w:type="dxa"/>
              <w:left w:w="108" w:type="dxa"/>
              <w:bottom w:w="17" w:type="dxa"/>
              <w:right w:w="108" w:type="dxa"/>
            </w:tcMar>
            <w:vAlign w:val="center"/>
          </w:tcPr>
          <w:p w14:paraId="6503336D" w14:textId="77777777" w:rsidR="00AC6FFE" w:rsidRPr="002B1660" w:rsidRDefault="00AC6FFE" w:rsidP="00A06508">
            <w:pPr>
              <w:spacing w:before="20" w:after="20"/>
              <w:jc w:val="center"/>
              <w:rPr>
                <w:b/>
                <w:bCs/>
                <w:sz w:val="20"/>
                <w:szCs w:val="20"/>
              </w:rPr>
            </w:pPr>
            <w:r w:rsidRPr="002B1660">
              <w:rPr>
                <w:b/>
                <w:bCs/>
                <w:sz w:val="20"/>
                <w:szCs w:val="20"/>
              </w:rPr>
              <w:t>Average 2020–2022</w:t>
            </w:r>
          </w:p>
        </w:tc>
      </w:tr>
      <w:tr w:rsidR="00AC6FFE" w:rsidRPr="002B1660" w14:paraId="3E6D050D" w14:textId="77777777" w:rsidTr="00471604">
        <w:trPr>
          <w:jc w:val="center"/>
        </w:trPr>
        <w:tc>
          <w:tcPr>
            <w:tcW w:w="1763" w:type="pct"/>
            <w:tcMar>
              <w:top w:w="17" w:type="dxa"/>
              <w:left w:w="108" w:type="dxa"/>
              <w:bottom w:w="17" w:type="dxa"/>
              <w:right w:w="108" w:type="dxa"/>
            </w:tcMar>
          </w:tcPr>
          <w:p w14:paraId="060C13A2" w14:textId="77777777" w:rsidR="00AC6FFE" w:rsidRPr="002B1660" w:rsidRDefault="00AC6FFE" w:rsidP="00A06508">
            <w:pPr>
              <w:spacing w:before="20" w:after="20"/>
              <w:rPr>
                <w:sz w:val="20"/>
                <w:szCs w:val="20"/>
              </w:rPr>
            </w:pPr>
            <w:r w:rsidRPr="002B1660">
              <w:rPr>
                <w:sz w:val="20"/>
                <w:szCs w:val="20"/>
              </w:rPr>
              <w:t>HFC annual consumption</w:t>
            </w:r>
          </w:p>
        </w:tc>
        <w:tc>
          <w:tcPr>
            <w:tcW w:w="755" w:type="pct"/>
          </w:tcPr>
          <w:p w14:paraId="1859F3C3" w14:textId="77777777" w:rsidR="00AC6FFE" w:rsidRPr="002B1660" w:rsidRDefault="00AC6FFE" w:rsidP="00A06508">
            <w:pPr>
              <w:spacing w:before="20" w:after="20"/>
              <w:ind w:right="147"/>
              <w:jc w:val="right"/>
              <w:rPr>
                <w:sz w:val="20"/>
                <w:szCs w:val="20"/>
              </w:rPr>
            </w:pPr>
            <w:r w:rsidRPr="002B1660">
              <w:rPr>
                <w:sz w:val="20"/>
              </w:rPr>
              <w:t>32,493,194</w:t>
            </w:r>
          </w:p>
        </w:tc>
        <w:tc>
          <w:tcPr>
            <w:tcW w:w="755" w:type="pct"/>
            <w:tcMar>
              <w:top w:w="17" w:type="dxa"/>
              <w:left w:w="108" w:type="dxa"/>
              <w:bottom w:w="17" w:type="dxa"/>
              <w:right w:w="108" w:type="dxa"/>
            </w:tcMar>
          </w:tcPr>
          <w:p w14:paraId="4DE9455F" w14:textId="77777777" w:rsidR="00AC6FFE" w:rsidRPr="002B1660" w:rsidRDefault="00AC6FFE" w:rsidP="00A06508">
            <w:pPr>
              <w:spacing w:before="20" w:after="20"/>
              <w:ind w:right="38"/>
              <w:jc w:val="right"/>
              <w:rPr>
                <w:sz w:val="20"/>
                <w:szCs w:val="20"/>
              </w:rPr>
            </w:pPr>
            <w:r w:rsidRPr="002B1660">
              <w:rPr>
                <w:sz w:val="20"/>
              </w:rPr>
              <w:t>34,603,353</w:t>
            </w:r>
          </w:p>
        </w:tc>
        <w:tc>
          <w:tcPr>
            <w:tcW w:w="755" w:type="pct"/>
            <w:tcMar>
              <w:top w:w="17" w:type="dxa"/>
              <w:left w:w="108" w:type="dxa"/>
              <w:bottom w:w="17" w:type="dxa"/>
              <w:right w:w="108" w:type="dxa"/>
            </w:tcMar>
          </w:tcPr>
          <w:p w14:paraId="09173CEF" w14:textId="77777777" w:rsidR="00AC6FFE" w:rsidRPr="002B1660" w:rsidRDefault="00AC6FFE" w:rsidP="00A06508">
            <w:pPr>
              <w:spacing w:before="20" w:after="20"/>
              <w:ind w:right="34"/>
              <w:jc w:val="right"/>
              <w:rPr>
                <w:sz w:val="20"/>
                <w:szCs w:val="20"/>
              </w:rPr>
            </w:pPr>
            <w:r w:rsidRPr="002B1660">
              <w:rPr>
                <w:sz w:val="20"/>
              </w:rPr>
              <w:t>62,029,738</w:t>
            </w:r>
          </w:p>
        </w:tc>
        <w:tc>
          <w:tcPr>
            <w:tcW w:w="972" w:type="pct"/>
            <w:tcMar>
              <w:top w:w="17" w:type="dxa"/>
              <w:left w:w="108" w:type="dxa"/>
              <w:bottom w:w="17" w:type="dxa"/>
              <w:right w:w="108" w:type="dxa"/>
            </w:tcMar>
          </w:tcPr>
          <w:p w14:paraId="5B89541F" w14:textId="77777777" w:rsidR="00AC6FFE" w:rsidRPr="002B1660" w:rsidRDefault="00AC6FFE" w:rsidP="00A06508">
            <w:pPr>
              <w:spacing w:before="20" w:after="20"/>
              <w:ind w:right="33"/>
              <w:jc w:val="right"/>
              <w:rPr>
                <w:sz w:val="20"/>
                <w:szCs w:val="20"/>
              </w:rPr>
            </w:pPr>
            <w:r w:rsidRPr="002B1660">
              <w:rPr>
                <w:sz w:val="20"/>
              </w:rPr>
              <w:t>43,042,095</w:t>
            </w:r>
          </w:p>
        </w:tc>
      </w:tr>
      <w:tr w:rsidR="00AC6FFE" w:rsidRPr="002B1660" w14:paraId="54E8C074" w14:textId="77777777" w:rsidTr="00471604">
        <w:trPr>
          <w:jc w:val="center"/>
        </w:trPr>
        <w:tc>
          <w:tcPr>
            <w:tcW w:w="4028" w:type="pct"/>
            <w:gridSpan w:val="4"/>
            <w:tcBorders>
              <w:bottom w:val="single" w:sz="4" w:space="0" w:color="auto"/>
            </w:tcBorders>
            <w:tcMar>
              <w:top w:w="17" w:type="dxa"/>
              <w:left w:w="108" w:type="dxa"/>
              <w:bottom w:w="17" w:type="dxa"/>
              <w:right w:w="108" w:type="dxa"/>
            </w:tcMar>
          </w:tcPr>
          <w:p w14:paraId="77678AC0" w14:textId="77777777" w:rsidR="00AC6FFE" w:rsidRPr="002B1660" w:rsidRDefault="00AC6FFE" w:rsidP="00A06508">
            <w:pPr>
              <w:spacing w:before="20" w:after="20"/>
              <w:ind w:right="113"/>
              <w:jc w:val="left"/>
              <w:rPr>
                <w:sz w:val="20"/>
                <w:szCs w:val="20"/>
              </w:rPr>
            </w:pPr>
            <w:r w:rsidRPr="002B1660">
              <w:rPr>
                <w:sz w:val="20"/>
                <w:szCs w:val="20"/>
              </w:rPr>
              <w:t>HCFC baseline (65%)</w:t>
            </w:r>
          </w:p>
        </w:tc>
        <w:tc>
          <w:tcPr>
            <w:tcW w:w="972" w:type="pct"/>
            <w:tcBorders>
              <w:bottom w:val="single" w:sz="4" w:space="0" w:color="auto"/>
            </w:tcBorders>
          </w:tcPr>
          <w:p w14:paraId="5A42EF72" w14:textId="77777777" w:rsidR="00AC6FFE" w:rsidRPr="002B1660" w:rsidRDefault="00AC6FFE" w:rsidP="00A06508">
            <w:pPr>
              <w:spacing w:before="20" w:after="20"/>
              <w:ind w:right="116"/>
              <w:jc w:val="right"/>
              <w:rPr>
                <w:sz w:val="20"/>
                <w:szCs w:val="20"/>
              </w:rPr>
            </w:pPr>
            <w:r w:rsidRPr="002B1660">
              <w:rPr>
                <w:sz w:val="20"/>
              </w:rPr>
              <w:t>16,228,856</w:t>
            </w:r>
          </w:p>
        </w:tc>
      </w:tr>
      <w:tr w:rsidR="00AC6FFE" w:rsidRPr="002B1660" w14:paraId="2EE74A02" w14:textId="77777777" w:rsidTr="00471604">
        <w:trPr>
          <w:jc w:val="center"/>
        </w:trPr>
        <w:tc>
          <w:tcPr>
            <w:tcW w:w="4028" w:type="pct"/>
            <w:gridSpan w:val="4"/>
            <w:tcBorders>
              <w:bottom w:val="single" w:sz="4" w:space="0" w:color="auto"/>
            </w:tcBorders>
            <w:tcMar>
              <w:top w:w="17" w:type="dxa"/>
              <w:left w:w="108" w:type="dxa"/>
              <w:bottom w:w="17" w:type="dxa"/>
              <w:right w:w="108" w:type="dxa"/>
            </w:tcMar>
          </w:tcPr>
          <w:p w14:paraId="002C0C65" w14:textId="77777777" w:rsidR="00AC6FFE" w:rsidRPr="002B1660" w:rsidRDefault="00AC6FFE" w:rsidP="00A06508">
            <w:pPr>
              <w:spacing w:before="20" w:after="20"/>
              <w:ind w:right="116"/>
              <w:jc w:val="left"/>
              <w:rPr>
                <w:sz w:val="20"/>
                <w:szCs w:val="20"/>
              </w:rPr>
            </w:pPr>
            <w:r w:rsidRPr="002B1660">
              <w:rPr>
                <w:sz w:val="20"/>
                <w:szCs w:val="20"/>
              </w:rPr>
              <w:t>HFC baseline</w:t>
            </w:r>
          </w:p>
        </w:tc>
        <w:tc>
          <w:tcPr>
            <w:tcW w:w="972" w:type="pct"/>
            <w:tcBorders>
              <w:bottom w:val="single" w:sz="4" w:space="0" w:color="auto"/>
            </w:tcBorders>
          </w:tcPr>
          <w:p w14:paraId="34E42189" w14:textId="77777777" w:rsidR="00AC6FFE" w:rsidRPr="002B1660" w:rsidRDefault="00AC6FFE" w:rsidP="00A06508">
            <w:pPr>
              <w:spacing w:before="20" w:after="20"/>
              <w:ind w:right="116"/>
              <w:jc w:val="right"/>
              <w:rPr>
                <w:sz w:val="20"/>
              </w:rPr>
            </w:pPr>
            <w:r w:rsidRPr="002B1660">
              <w:rPr>
                <w:sz w:val="20"/>
              </w:rPr>
              <w:t>59,270,951</w:t>
            </w:r>
          </w:p>
        </w:tc>
      </w:tr>
    </w:tbl>
    <w:p w14:paraId="7A0EEA4B" w14:textId="77777777" w:rsidR="00AC6FFE" w:rsidRPr="002B1660" w:rsidRDefault="00AC6FFE" w:rsidP="00A06508">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AC6FFE" w:rsidRPr="002B1660" w14:paraId="7705380A" w14:textId="77777777" w:rsidTr="00471604">
        <w:trPr>
          <w:jc w:val="center"/>
        </w:trPr>
        <w:tc>
          <w:tcPr>
            <w:tcW w:w="5000" w:type="pct"/>
            <w:gridSpan w:val="2"/>
            <w:tcMar>
              <w:top w:w="17" w:type="dxa"/>
              <w:left w:w="108" w:type="dxa"/>
              <w:bottom w:w="17" w:type="dxa"/>
              <w:right w:w="108" w:type="dxa"/>
            </w:tcMar>
          </w:tcPr>
          <w:p w14:paraId="293F2899" w14:textId="77777777" w:rsidR="00AC6FFE" w:rsidRPr="002B1660" w:rsidRDefault="00AC6FFE" w:rsidP="00A06508">
            <w:pPr>
              <w:spacing w:before="20" w:after="20"/>
              <w:ind w:right="116"/>
              <w:jc w:val="left"/>
              <w:rPr>
                <w:sz w:val="20"/>
                <w:szCs w:val="20"/>
              </w:rPr>
            </w:pPr>
            <w:r w:rsidRPr="002B1660">
              <w:rPr>
                <w:b/>
                <w:bCs/>
                <w:sz w:val="20"/>
                <w:szCs w:val="20"/>
              </w:rPr>
              <w:t>HFC CONSUMPTION ELIGIBLE FOR FUNDING (CO</w:t>
            </w:r>
            <w:r w:rsidRPr="002B1660">
              <w:rPr>
                <w:b/>
                <w:bCs/>
                <w:sz w:val="20"/>
                <w:szCs w:val="20"/>
                <w:vertAlign w:val="subscript"/>
              </w:rPr>
              <w:t>2</w:t>
            </w:r>
            <w:r w:rsidRPr="002B1660">
              <w:rPr>
                <w:b/>
                <w:bCs/>
                <w:sz w:val="20"/>
                <w:szCs w:val="20"/>
              </w:rPr>
              <w:t>-eq tonnes)</w:t>
            </w:r>
          </w:p>
        </w:tc>
      </w:tr>
      <w:tr w:rsidR="00AC6FFE" w:rsidRPr="002B1660" w14:paraId="505C2930" w14:textId="77777777" w:rsidTr="00471604">
        <w:trPr>
          <w:jc w:val="center"/>
        </w:trPr>
        <w:tc>
          <w:tcPr>
            <w:tcW w:w="2500" w:type="pct"/>
            <w:tcMar>
              <w:top w:w="17" w:type="dxa"/>
              <w:left w:w="108" w:type="dxa"/>
              <w:bottom w:w="17" w:type="dxa"/>
              <w:right w:w="108" w:type="dxa"/>
            </w:tcMar>
            <w:vAlign w:val="center"/>
          </w:tcPr>
          <w:p w14:paraId="1E43DC42" w14:textId="77777777" w:rsidR="00AC6FFE" w:rsidRPr="002B1660" w:rsidRDefault="00AC6FFE" w:rsidP="00A06508">
            <w:pPr>
              <w:spacing w:before="20" w:after="20"/>
              <w:ind w:right="55"/>
              <w:jc w:val="left"/>
              <w:rPr>
                <w:sz w:val="20"/>
                <w:szCs w:val="20"/>
              </w:rPr>
            </w:pPr>
            <w:r w:rsidRPr="002B1660">
              <w:rPr>
                <w:sz w:val="20"/>
                <w:szCs w:val="20"/>
              </w:rPr>
              <w:t>Starting point for sustained aggregate reductions</w:t>
            </w:r>
          </w:p>
        </w:tc>
        <w:tc>
          <w:tcPr>
            <w:tcW w:w="2500" w:type="pct"/>
            <w:vAlign w:val="center"/>
          </w:tcPr>
          <w:p w14:paraId="2C6596EF" w14:textId="77777777" w:rsidR="00AC6FFE" w:rsidRPr="002B1660" w:rsidRDefault="00AC6FFE" w:rsidP="00A06508">
            <w:pPr>
              <w:spacing w:before="20" w:after="20"/>
              <w:ind w:left="-29" w:right="116"/>
              <w:jc w:val="center"/>
              <w:rPr>
                <w:sz w:val="20"/>
              </w:rPr>
            </w:pPr>
            <w:r w:rsidRPr="002B1660">
              <w:rPr>
                <w:sz w:val="20"/>
                <w:szCs w:val="20"/>
              </w:rPr>
              <w:t>TBD</w:t>
            </w:r>
          </w:p>
        </w:tc>
      </w:tr>
      <w:tr w:rsidR="00AC6FFE" w:rsidRPr="002B1660" w14:paraId="7AF30856" w14:textId="77777777" w:rsidTr="00471604">
        <w:trPr>
          <w:jc w:val="center"/>
        </w:trPr>
        <w:tc>
          <w:tcPr>
            <w:tcW w:w="2500" w:type="pct"/>
            <w:tcMar>
              <w:top w:w="17" w:type="dxa"/>
              <w:left w:w="108" w:type="dxa"/>
              <w:bottom w:w="17" w:type="dxa"/>
              <w:right w:w="108" w:type="dxa"/>
            </w:tcMar>
            <w:vAlign w:val="center"/>
          </w:tcPr>
          <w:p w14:paraId="7AA4F285" w14:textId="77777777" w:rsidR="00AC6FFE" w:rsidRPr="002B1660" w:rsidRDefault="00AC6FFE" w:rsidP="00A06508">
            <w:pPr>
              <w:spacing w:before="20" w:after="20"/>
              <w:ind w:right="55"/>
              <w:jc w:val="left"/>
              <w:rPr>
                <w:b/>
                <w:sz w:val="20"/>
              </w:rPr>
            </w:pPr>
            <w:r w:rsidRPr="002B1660">
              <w:rPr>
                <w:sz w:val="20"/>
              </w:rPr>
              <w:t>Previously approved HFC phase-down investment projects</w:t>
            </w:r>
          </w:p>
        </w:tc>
        <w:tc>
          <w:tcPr>
            <w:tcW w:w="2500" w:type="pct"/>
            <w:vAlign w:val="center"/>
          </w:tcPr>
          <w:p w14:paraId="24F8E196" w14:textId="77777777" w:rsidR="00AC6FFE" w:rsidRPr="002B1660" w:rsidRDefault="00AC6FFE" w:rsidP="00A06508">
            <w:pPr>
              <w:spacing w:before="20" w:after="20"/>
              <w:ind w:right="116"/>
              <w:jc w:val="center"/>
              <w:rPr>
                <w:b/>
                <w:sz w:val="20"/>
              </w:rPr>
            </w:pPr>
            <w:r w:rsidRPr="002B1660">
              <w:rPr>
                <w:sz w:val="20"/>
              </w:rPr>
              <w:t>Yes</w:t>
            </w:r>
          </w:p>
        </w:tc>
      </w:tr>
      <w:tr w:rsidR="00AC6FFE" w:rsidRPr="002B1660" w14:paraId="5BC621AB" w14:textId="77777777" w:rsidTr="00471604">
        <w:trPr>
          <w:jc w:val="center"/>
        </w:trPr>
        <w:tc>
          <w:tcPr>
            <w:tcW w:w="2500" w:type="pct"/>
            <w:tcMar>
              <w:top w:w="17" w:type="dxa"/>
              <w:left w:w="108" w:type="dxa"/>
              <w:bottom w:w="17" w:type="dxa"/>
              <w:right w:w="108" w:type="dxa"/>
            </w:tcMar>
            <w:vAlign w:val="center"/>
          </w:tcPr>
          <w:p w14:paraId="5893CB12" w14:textId="77777777" w:rsidR="00AC6FFE" w:rsidRPr="002B1660" w:rsidRDefault="00AC6FFE" w:rsidP="00A06508">
            <w:pPr>
              <w:spacing w:before="20" w:after="20"/>
              <w:ind w:right="172"/>
              <w:jc w:val="left"/>
              <w:rPr>
                <w:sz w:val="20"/>
                <w:szCs w:val="20"/>
              </w:rPr>
            </w:pPr>
            <w:r w:rsidRPr="002B1660">
              <w:rPr>
                <w:sz w:val="20"/>
                <w:szCs w:val="20"/>
              </w:rPr>
              <w:t>Aggregate reductions from previously approved projects</w:t>
            </w:r>
          </w:p>
        </w:tc>
        <w:tc>
          <w:tcPr>
            <w:tcW w:w="2500" w:type="pct"/>
            <w:vAlign w:val="center"/>
          </w:tcPr>
          <w:p w14:paraId="38E246E2" w14:textId="77777777" w:rsidR="00AC6FFE" w:rsidRPr="002B1660" w:rsidRDefault="00AC6FFE" w:rsidP="00A06508">
            <w:pPr>
              <w:spacing w:before="20" w:after="20"/>
              <w:ind w:right="116"/>
              <w:jc w:val="center"/>
              <w:rPr>
                <w:sz w:val="20"/>
                <w:szCs w:val="20"/>
              </w:rPr>
            </w:pPr>
            <w:r w:rsidRPr="002B1660">
              <w:rPr>
                <w:sz w:val="20"/>
                <w:szCs w:val="20"/>
              </w:rPr>
              <w:t>12,555</w:t>
            </w:r>
          </w:p>
        </w:tc>
      </w:tr>
    </w:tbl>
    <w:p w14:paraId="5B068798" w14:textId="77777777" w:rsidR="00AC6FFE" w:rsidRPr="002B1660" w:rsidRDefault="00AC6FFE" w:rsidP="00A06508">
      <w:pPr>
        <w:ind w:left="-284" w:right="-279"/>
        <w:jc w:val="center"/>
        <w:rPr>
          <w:sz w:val="12"/>
          <w:szCs w:val="12"/>
        </w:rPr>
      </w:pPr>
    </w:p>
    <w:tbl>
      <w:tblPr>
        <w:tblStyle w:val="1"/>
        <w:tblW w:w="5388" w:type="pct"/>
        <w:jc w:val="center"/>
        <w:tblLayout w:type="fixed"/>
        <w:tblLook w:val="04A0" w:firstRow="1" w:lastRow="0" w:firstColumn="1" w:lastColumn="0" w:noHBand="0" w:noVBand="1"/>
      </w:tblPr>
      <w:tblGrid>
        <w:gridCol w:w="1178"/>
        <w:gridCol w:w="725"/>
        <w:gridCol w:w="1084"/>
        <w:gridCol w:w="899"/>
        <w:gridCol w:w="703"/>
        <w:gridCol w:w="903"/>
        <w:gridCol w:w="719"/>
        <w:gridCol w:w="899"/>
        <w:gridCol w:w="631"/>
        <w:gridCol w:w="810"/>
        <w:gridCol w:w="542"/>
        <w:gridCol w:w="983"/>
      </w:tblGrid>
      <w:tr w:rsidR="00AC6FFE" w:rsidRPr="002B1660" w14:paraId="049FC2B6" w14:textId="77777777" w:rsidTr="00471604">
        <w:trPr>
          <w:trHeight w:val="214"/>
          <w:jc w:val="center"/>
        </w:trPr>
        <w:tc>
          <w:tcPr>
            <w:tcW w:w="1481" w:type="pct"/>
            <w:gridSpan w:val="3"/>
            <w:tcMar>
              <w:left w:w="14" w:type="dxa"/>
              <w:right w:w="14" w:type="dxa"/>
            </w:tcMar>
          </w:tcPr>
          <w:p w14:paraId="248CB055" w14:textId="77777777" w:rsidR="00AC6FFE" w:rsidRPr="002B1660" w:rsidRDefault="00AC6FFE" w:rsidP="00A06508">
            <w:pPr>
              <w:spacing w:before="20" w:after="20"/>
              <w:rPr>
                <w:b/>
                <w:bCs/>
                <w:sz w:val="18"/>
                <w:szCs w:val="18"/>
              </w:rPr>
            </w:pPr>
            <w:r w:rsidRPr="002B1660">
              <w:rPr>
                <w:b/>
                <w:bCs/>
                <w:sz w:val="18"/>
                <w:szCs w:val="18"/>
              </w:rPr>
              <w:t>PROJECT DATA AS AGREED</w:t>
            </w:r>
          </w:p>
        </w:tc>
        <w:tc>
          <w:tcPr>
            <w:tcW w:w="446" w:type="pct"/>
            <w:tcMar>
              <w:left w:w="72" w:type="dxa"/>
              <w:right w:w="72" w:type="dxa"/>
            </w:tcMar>
            <w:vAlign w:val="center"/>
          </w:tcPr>
          <w:p w14:paraId="445565C0" w14:textId="77777777" w:rsidR="00AC6FFE" w:rsidRPr="002B1660" w:rsidRDefault="00AC6FFE" w:rsidP="00A06508">
            <w:pPr>
              <w:spacing w:before="20" w:after="20"/>
              <w:jc w:val="center"/>
              <w:rPr>
                <w:b/>
                <w:bCs/>
                <w:sz w:val="18"/>
                <w:szCs w:val="18"/>
              </w:rPr>
            </w:pPr>
            <w:r w:rsidRPr="002B1660">
              <w:rPr>
                <w:b/>
                <w:bCs/>
                <w:sz w:val="18"/>
                <w:szCs w:val="18"/>
              </w:rPr>
              <w:t>2026*</w:t>
            </w:r>
          </w:p>
        </w:tc>
        <w:tc>
          <w:tcPr>
            <w:tcW w:w="349" w:type="pct"/>
            <w:tcMar>
              <w:left w:w="72" w:type="dxa"/>
              <w:right w:w="72" w:type="dxa"/>
            </w:tcMar>
            <w:vAlign w:val="center"/>
          </w:tcPr>
          <w:p w14:paraId="1B2D4B6C" w14:textId="77777777" w:rsidR="00AC6FFE" w:rsidRPr="002B1660" w:rsidRDefault="00AC6FFE" w:rsidP="00A06508">
            <w:pPr>
              <w:spacing w:before="20" w:after="20"/>
              <w:jc w:val="center"/>
              <w:rPr>
                <w:b/>
                <w:bCs/>
                <w:sz w:val="18"/>
                <w:szCs w:val="18"/>
              </w:rPr>
            </w:pPr>
            <w:r w:rsidRPr="002B1660">
              <w:rPr>
                <w:b/>
                <w:bCs/>
                <w:sz w:val="18"/>
                <w:szCs w:val="18"/>
              </w:rPr>
              <w:t>2027</w:t>
            </w:r>
          </w:p>
        </w:tc>
        <w:tc>
          <w:tcPr>
            <w:tcW w:w="448" w:type="pct"/>
            <w:tcMar>
              <w:left w:w="72" w:type="dxa"/>
              <w:right w:w="72" w:type="dxa"/>
            </w:tcMar>
            <w:vAlign w:val="center"/>
          </w:tcPr>
          <w:p w14:paraId="33B32B74" w14:textId="77777777" w:rsidR="00AC6FFE" w:rsidRPr="002B1660" w:rsidRDefault="00AC6FFE" w:rsidP="00A06508">
            <w:pPr>
              <w:spacing w:before="20" w:after="20"/>
              <w:jc w:val="center"/>
              <w:rPr>
                <w:b/>
                <w:bCs/>
                <w:sz w:val="18"/>
                <w:szCs w:val="18"/>
              </w:rPr>
            </w:pPr>
            <w:r w:rsidRPr="002B1660">
              <w:rPr>
                <w:b/>
                <w:bCs/>
                <w:sz w:val="18"/>
                <w:szCs w:val="18"/>
              </w:rPr>
              <w:t>2028</w:t>
            </w:r>
          </w:p>
        </w:tc>
        <w:tc>
          <w:tcPr>
            <w:tcW w:w="357" w:type="pct"/>
            <w:tcMar>
              <w:left w:w="72" w:type="dxa"/>
              <w:right w:w="72" w:type="dxa"/>
            </w:tcMar>
            <w:vAlign w:val="center"/>
          </w:tcPr>
          <w:p w14:paraId="7B96C3F9" w14:textId="77777777" w:rsidR="00AC6FFE" w:rsidRPr="002B1660" w:rsidRDefault="00AC6FFE" w:rsidP="00A06508">
            <w:pPr>
              <w:spacing w:before="20" w:after="20"/>
              <w:jc w:val="center"/>
              <w:rPr>
                <w:b/>
                <w:bCs/>
                <w:sz w:val="18"/>
                <w:szCs w:val="18"/>
              </w:rPr>
            </w:pPr>
            <w:r w:rsidRPr="002B1660">
              <w:rPr>
                <w:b/>
                <w:bCs/>
                <w:sz w:val="18"/>
                <w:szCs w:val="18"/>
              </w:rPr>
              <w:t>2029</w:t>
            </w:r>
          </w:p>
        </w:tc>
        <w:tc>
          <w:tcPr>
            <w:tcW w:w="446" w:type="pct"/>
            <w:tcMar>
              <w:left w:w="72" w:type="dxa"/>
              <w:right w:w="72" w:type="dxa"/>
            </w:tcMar>
            <w:vAlign w:val="center"/>
          </w:tcPr>
          <w:p w14:paraId="61E9288F" w14:textId="77777777" w:rsidR="00AC6FFE" w:rsidRPr="002B1660" w:rsidRDefault="00AC6FFE" w:rsidP="00A06508">
            <w:pPr>
              <w:spacing w:before="20" w:after="20"/>
              <w:jc w:val="center"/>
              <w:rPr>
                <w:b/>
                <w:bCs/>
                <w:sz w:val="18"/>
                <w:szCs w:val="18"/>
              </w:rPr>
            </w:pPr>
            <w:r w:rsidRPr="002B1660">
              <w:rPr>
                <w:b/>
                <w:bCs/>
                <w:sz w:val="18"/>
                <w:szCs w:val="18"/>
              </w:rPr>
              <w:t>2030</w:t>
            </w:r>
          </w:p>
        </w:tc>
        <w:tc>
          <w:tcPr>
            <w:tcW w:w="313" w:type="pct"/>
            <w:tcMar>
              <w:left w:w="72" w:type="dxa"/>
              <w:right w:w="72" w:type="dxa"/>
            </w:tcMar>
            <w:vAlign w:val="center"/>
          </w:tcPr>
          <w:p w14:paraId="48C5CE97" w14:textId="77777777" w:rsidR="00AC6FFE" w:rsidRPr="002B1660" w:rsidRDefault="00AC6FFE" w:rsidP="00A06508">
            <w:pPr>
              <w:spacing w:before="20" w:after="20"/>
              <w:jc w:val="center"/>
              <w:rPr>
                <w:b/>
                <w:bCs/>
                <w:sz w:val="18"/>
                <w:szCs w:val="18"/>
              </w:rPr>
            </w:pPr>
            <w:r w:rsidRPr="002B1660">
              <w:rPr>
                <w:b/>
                <w:bCs/>
                <w:sz w:val="18"/>
                <w:szCs w:val="18"/>
              </w:rPr>
              <w:t>2031-2032</w:t>
            </w:r>
          </w:p>
        </w:tc>
        <w:tc>
          <w:tcPr>
            <w:tcW w:w="402" w:type="pct"/>
            <w:tcMar>
              <w:left w:w="72" w:type="dxa"/>
              <w:right w:w="72" w:type="dxa"/>
            </w:tcMar>
            <w:vAlign w:val="center"/>
          </w:tcPr>
          <w:p w14:paraId="67934C1F" w14:textId="77777777" w:rsidR="00AC6FFE" w:rsidRPr="002B1660" w:rsidRDefault="00AC6FFE" w:rsidP="00A06508">
            <w:pPr>
              <w:spacing w:before="20" w:after="20"/>
              <w:jc w:val="center"/>
              <w:rPr>
                <w:b/>
                <w:bCs/>
                <w:sz w:val="18"/>
                <w:szCs w:val="18"/>
              </w:rPr>
            </w:pPr>
            <w:r w:rsidRPr="002B1660">
              <w:rPr>
                <w:b/>
                <w:bCs/>
                <w:sz w:val="18"/>
                <w:szCs w:val="18"/>
              </w:rPr>
              <w:t>2033</w:t>
            </w:r>
          </w:p>
        </w:tc>
        <w:tc>
          <w:tcPr>
            <w:tcW w:w="269" w:type="pct"/>
            <w:tcMar>
              <w:left w:w="72" w:type="dxa"/>
              <w:right w:w="72" w:type="dxa"/>
            </w:tcMar>
            <w:vAlign w:val="center"/>
          </w:tcPr>
          <w:p w14:paraId="18DC363A" w14:textId="77777777" w:rsidR="00AC6FFE" w:rsidRPr="002B1660" w:rsidRDefault="00AC6FFE" w:rsidP="00A06508">
            <w:pPr>
              <w:spacing w:before="20" w:after="20"/>
              <w:jc w:val="center"/>
              <w:rPr>
                <w:b/>
                <w:bCs/>
                <w:sz w:val="18"/>
                <w:szCs w:val="18"/>
              </w:rPr>
            </w:pPr>
            <w:r w:rsidRPr="002B1660">
              <w:rPr>
                <w:b/>
                <w:bCs/>
                <w:sz w:val="18"/>
                <w:szCs w:val="18"/>
              </w:rPr>
              <w:t>2034</w:t>
            </w:r>
          </w:p>
        </w:tc>
        <w:tc>
          <w:tcPr>
            <w:tcW w:w="489" w:type="pct"/>
            <w:tcMar>
              <w:left w:w="72" w:type="dxa"/>
              <w:right w:w="72" w:type="dxa"/>
            </w:tcMar>
            <w:vAlign w:val="center"/>
          </w:tcPr>
          <w:p w14:paraId="5319174D" w14:textId="77777777" w:rsidR="00AC6FFE" w:rsidRPr="002B1660" w:rsidRDefault="00AC6FFE" w:rsidP="00A06508">
            <w:pPr>
              <w:spacing w:before="20" w:after="20"/>
              <w:jc w:val="center"/>
              <w:rPr>
                <w:b/>
                <w:bCs/>
                <w:sz w:val="18"/>
                <w:szCs w:val="18"/>
              </w:rPr>
            </w:pPr>
            <w:r w:rsidRPr="002B1660">
              <w:rPr>
                <w:b/>
                <w:bCs/>
                <w:sz w:val="18"/>
                <w:szCs w:val="18"/>
              </w:rPr>
              <w:t>Total</w:t>
            </w:r>
          </w:p>
        </w:tc>
      </w:tr>
      <w:tr w:rsidR="00AC6FFE" w:rsidRPr="002B1660" w14:paraId="500902CB" w14:textId="77777777" w:rsidTr="00471604">
        <w:trPr>
          <w:trHeight w:val="118"/>
          <w:jc w:val="center"/>
        </w:trPr>
        <w:tc>
          <w:tcPr>
            <w:tcW w:w="584" w:type="pct"/>
            <w:vMerge w:val="restart"/>
            <w:tcMar>
              <w:left w:w="14" w:type="dxa"/>
              <w:right w:w="14" w:type="dxa"/>
            </w:tcMar>
            <w:vAlign w:val="center"/>
          </w:tcPr>
          <w:p w14:paraId="7FFD7C81" w14:textId="77777777" w:rsidR="00AC6FFE" w:rsidRPr="002B1660" w:rsidRDefault="00AC6FFE" w:rsidP="00A06508">
            <w:pPr>
              <w:jc w:val="left"/>
              <w:rPr>
                <w:sz w:val="18"/>
                <w:szCs w:val="18"/>
              </w:rPr>
            </w:pPr>
            <w:r w:rsidRPr="002B1660">
              <w:rPr>
                <w:sz w:val="18"/>
                <w:szCs w:val="18"/>
              </w:rPr>
              <w:t>Consumption (CO</w:t>
            </w:r>
            <w:r w:rsidRPr="002B1660">
              <w:rPr>
                <w:sz w:val="18"/>
                <w:szCs w:val="18"/>
                <w:vertAlign w:val="subscript"/>
              </w:rPr>
              <w:t>2</w:t>
            </w:r>
            <w:r w:rsidRPr="002B1660">
              <w:rPr>
                <w:sz w:val="18"/>
                <w:szCs w:val="18"/>
              </w:rPr>
              <w:noBreakHyphen/>
              <w:t>eq tonnes)</w:t>
            </w:r>
          </w:p>
        </w:tc>
        <w:tc>
          <w:tcPr>
            <w:tcW w:w="898" w:type="pct"/>
            <w:gridSpan w:val="2"/>
            <w:tcMar>
              <w:left w:w="14" w:type="dxa"/>
              <w:right w:w="14" w:type="dxa"/>
            </w:tcMar>
          </w:tcPr>
          <w:p w14:paraId="3A9E7080" w14:textId="77777777" w:rsidR="00AC6FFE" w:rsidRPr="002B1660" w:rsidRDefault="00AC6FFE" w:rsidP="00A06508">
            <w:pPr>
              <w:spacing w:before="20" w:after="20"/>
              <w:jc w:val="left"/>
              <w:rPr>
                <w:sz w:val="18"/>
                <w:szCs w:val="18"/>
              </w:rPr>
            </w:pPr>
            <w:r w:rsidRPr="002B1660">
              <w:rPr>
                <w:sz w:val="18"/>
                <w:szCs w:val="18"/>
              </w:rPr>
              <w:t>Montreal Protocol limits</w:t>
            </w:r>
          </w:p>
        </w:tc>
        <w:tc>
          <w:tcPr>
            <w:tcW w:w="1243" w:type="pct"/>
            <w:gridSpan w:val="3"/>
            <w:tcMar>
              <w:left w:w="43" w:type="dxa"/>
              <w:right w:w="43" w:type="dxa"/>
            </w:tcMar>
          </w:tcPr>
          <w:p w14:paraId="6B4EC047" w14:textId="77777777" w:rsidR="00AC6FFE" w:rsidRPr="002B1660" w:rsidRDefault="00AC6FFE" w:rsidP="00A06508">
            <w:pPr>
              <w:spacing w:before="20" w:after="20"/>
              <w:jc w:val="center"/>
              <w:rPr>
                <w:sz w:val="18"/>
                <w:szCs w:val="18"/>
              </w:rPr>
            </w:pPr>
            <w:r w:rsidRPr="002B1660">
              <w:rPr>
                <w:sz w:val="18"/>
                <w:szCs w:val="18"/>
              </w:rPr>
              <w:t>59,270,951</w:t>
            </w:r>
          </w:p>
        </w:tc>
        <w:tc>
          <w:tcPr>
            <w:tcW w:w="1787" w:type="pct"/>
            <w:gridSpan w:val="5"/>
            <w:tcMar>
              <w:left w:w="43" w:type="dxa"/>
              <w:right w:w="43" w:type="dxa"/>
            </w:tcMar>
          </w:tcPr>
          <w:p w14:paraId="47336592" w14:textId="77777777" w:rsidR="00AC6FFE" w:rsidRPr="002B1660" w:rsidRDefault="00AC6FFE" w:rsidP="00A06508">
            <w:pPr>
              <w:spacing w:before="20" w:after="20"/>
              <w:jc w:val="center"/>
              <w:rPr>
                <w:sz w:val="18"/>
                <w:szCs w:val="18"/>
              </w:rPr>
            </w:pPr>
            <w:r w:rsidRPr="002B1660">
              <w:rPr>
                <w:sz w:val="18"/>
                <w:szCs w:val="18"/>
              </w:rPr>
              <w:t>53,343,856</w:t>
            </w:r>
          </w:p>
        </w:tc>
        <w:tc>
          <w:tcPr>
            <w:tcW w:w="489" w:type="pct"/>
            <w:tcMar>
              <w:left w:w="43" w:type="dxa"/>
              <w:right w:w="43" w:type="dxa"/>
            </w:tcMar>
          </w:tcPr>
          <w:p w14:paraId="19CC5C98" w14:textId="77777777" w:rsidR="00AC6FFE" w:rsidRPr="002B1660" w:rsidRDefault="00AC6FFE" w:rsidP="00A06508">
            <w:pPr>
              <w:spacing w:before="20" w:after="20"/>
              <w:jc w:val="right"/>
              <w:rPr>
                <w:sz w:val="18"/>
                <w:szCs w:val="18"/>
              </w:rPr>
            </w:pPr>
            <w:r w:rsidRPr="002B1660">
              <w:rPr>
                <w:sz w:val="18"/>
                <w:szCs w:val="18"/>
              </w:rPr>
              <w:t>n/a</w:t>
            </w:r>
          </w:p>
        </w:tc>
      </w:tr>
      <w:tr w:rsidR="00AC6FFE" w:rsidRPr="002B1660" w14:paraId="3601A98D" w14:textId="77777777" w:rsidTr="00471604">
        <w:trPr>
          <w:trHeight w:val="45"/>
          <w:jc w:val="center"/>
        </w:trPr>
        <w:tc>
          <w:tcPr>
            <w:tcW w:w="584" w:type="pct"/>
            <w:vMerge/>
            <w:tcMar>
              <w:left w:w="14" w:type="dxa"/>
              <w:right w:w="14" w:type="dxa"/>
            </w:tcMar>
          </w:tcPr>
          <w:p w14:paraId="04BCFBD8" w14:textId="77777777" w:rsidR="00AC6FFE" w:rsidRPr="002B1660" w:rsidRDefault="00AC6FFE" w:rsidP="00A06508">
            <w:pPr>
              <w:rPr>
                <w:sz w:val="18"/>
                <w:szCs w:val="18"/>
              </w:rPr>
            </w:pPr>
          </w:p>
        </w:tc>
        <w:tc>
          <w:tcPr>
            <w:tcW w:w="898" w:type="pct"/>
            <w:gridSpan w:val="2"/>
            <w:tcMar>
              <w:left w:w="14" w:type="dxa"/>
              <w:right w:w="14" w:type="dxa"/>
            </w:tcMar>
          </w:tcPr>
          <w:p w14:paraId="611635A1" w14:textId="77777777" w:rsidR="00AC6FFE" w:rsidRPr="002B1660" w:rsidRDefault="00AC6FFE" w:rsidP="00A06508">
            <w:pPr>
              <w:spacing w:before="20" w:after="20"/>
              <w:jc w:val="left"/>
              <w:rPr>
                <w:sz w:val="18"/>
                <w:szCs w:val="18"/>
              </w:rPr>
            </w:pPr>
            <w:r w:rsidRPr="002B1660">
              <w:rPr>
                <w:sz w:val="18"/>
                <w:szCs w:val="18"/>
              </w:rPr>
              <w:t>Maximum allowable</w:t>
            </w:r>
          </w:p>
        </w:tc>
        <w:tc>
          <w:tcPr>
            <w:tcW w:w="1243" w:type="pct"/>
            <w:gridSpan w:val="3"/>
            <w:tcMar>
              <w:left w:w="43" w:type="dxa"/>
              <w:right w:w="43" w:type="dxa"/>
            </w:tcMar>
          </w:tcPr>
          <w:p w14:paraId="2C14491E" w14:textId="77777777" w:rsidR="00AC6FFE" w:rsidRPr="002B1660" w:rsidRDefault="00AC6FFE" w:rsidP="00A06508">
            <w:pPr>
              <w:spacing w:before="20" w:after="20"/>
              <w:jc w:val="center"/>
              <w:rPr>
                <w:sz w:val="18"/>
                <w:szCs w:val="18"/>
              </w:rPr>
            </w:pPr>
            <w:r w:rsidRPr="002B1660">
              <w:rPr>
                <w:sz w:val="18"/>
                <w:szCs w:val="18"/>
              </w:rPr>
              <w:t>59,270,951</w:t>
            </w:r>
          </w:p>
        </w:tc>
        <w:tc>
          <w:tcPr>
            <w:tcW w:w="1787" w:type="pct"/>
            <w:gridSpan w:val="5"/>
            <w:tcMar>
              <w:left w:w="43" w:type="dxa"/>
              <w:right w:w="43" w:type="dxa"/>
            </w:tcMar>
          </w:tcPr>
          <w:p w14:paraId="2145BF65" w14:textId="77777777" w:rsidR="00AC6FFE" w:rsidRPr="002B1660" w:rsidRDefault="00AC6FFE" w:rsidP="00A06508">
            <w:pPr>
              <w:spacing w:before="20" w:after="20"/>
              <w:jc w:val="center"/>
              <w:rPr>
                <w:sz w:val="18"/>
                <w:szCs w:val="18"/>
              </w:rPr>
            </w:pPr>
            <w:r w:rsidRPr="002B1660">
              <w:rPr>
                <w:sz w:val="18"/>
                <w:szCs w:val="18"/>
              </w:rPr>
              <w:t>47,416,761</w:t>
            </w:r>
          </w:p>
        </w:tc>
        <w:tc>
          <w:tcPr>
            <w:tcW w:w="489" w:type="pct"/>
            <w:tcMar>
              <w:left w:w="43" w:type="dxa"/>
              <w:right w:w="43" w:type="dxa"/>
            </w:tcMar>
          </w:tcPr>
          <w:p w14:paraId="0BCC41B6" w14:textId="77777777" w:rsidR="00AC6FFE" w:rsidRPr="002B1660" w:rsidRDefault="00AC6FFE" w:rsidP="00A06508">
            <w:pPr>
              <w:spacing w:before="20" w:after="20"/>
              <w:jc w:val="right"/>
              <w:rPr>
                <w:sz w:val="18"/>
                <w:szCs w:val="18"/>
              </w:rPr>
            </w:pPr>
            <w:r w:rsidRPr="002B1660">
              <w:rPr>
                <w:sz w:val="18"/>
                <w:szCs w:val="18"/>
              </w:rPr>
              <w:t>n/a</w:t>
            </w:r>
          </w:p>
        </w:tc>
      </w:tr>
      <w:tr w:rsidR="00AC6FFE" w:rsidRPr="002B1660" w14:paraId="4368C493" w14:textId="77777777" w:rsidTr="00471604">
        <w:trPr>
          <w:trHeight w:val="45"/>
          <w:jc w:val="center"/>
        </w:trPr>
        <w:tc>
          <w:tcPr>
            <w:tcW w:w="584" w:type="pct"/>
            <w:vMerge/>
            <w:tcMar>
              <w:left w:w="14" w:type="dxa"/>
              <w:right w:w="14" w:type="dxa"/>
            </w:tcMar>
          </w:tcPr>
          <w:p w14:paraId="78D2562B" w14:textId="77777777" w:rsidR="00AC6FFE" w:rsidRPr="002B1660" w:rsidRDefault="00AC6FFE" w:rsidP="00A06508">
            <w:pPr>
              <w:rPr>
                <w:sz w:val="18"/>
                <w:szCs w:val="18"/>
              </w:rPr>
            </w:pPr>
          </w:p>
        </w:tc>
        <w:tc>
          <w:tcPr>
            <w:tcW w:w="898" w:type="pct"/>
            <w:gridSpan w:val="2"/>
            <w:tcMar>
              <w:left w:w="14" w:type="dxa"/>
              <w:right w:w="14" w:type="dxa"/>
            </w:tcMar>
          </w:tcPr>
          <w:p w14:paraId="3840A88E" w14:textId="77777777" w:rsidR="00AC6FFE" w:rsidRPr="002B1660" w:rsidRDefault="00AC6FFE" w:rsidP="00A06508">
            <w:pPr>
              <w:spacing w:before="20" w:after="20"/>
              <w:jc w:val="left"/>
              <w:rPr>
                <w:sz w:val="18"/>
                <w:szCs w:val="18"/>
              </w:rPr>
            </w:pPr>
            <w:r w:rsidRPr="002B1660">
              <w:rPr>
                <w:sz w:val="18"/>
                <w:szCs w:val="18"/>
              </w:rPr>
              <w:t>Reduction from baseline (%)</w:t>
            </w:r>
          </w:p>
        </w:tc>
        <w:tc>
          <w:tcPr>
            <w:tcW w:w="1243" w:type="pct"/>
            <w:gridSpan w:val="3"/>
            <w:tcMar>
              <w:left w:w="43" w:type="dxa"/>
              <w:right w:w="43" w:type="dxa"/>
            </w:tcMar>
          </w:tcPr>
          <w:p w14:paraId="238F3005" w14:textId="77777777" w:rsidR="00AC6FFE" w:rsidRPr="002B1660" w:rsidRDefault="00AC6FFE" w:rsidP="00A06508">
            <w:pPr>
              <w:spacing w:before="20" w:after="20"/>
              <w:jc w:val="center"/>
              <w:rPr>
                <w:sz w:val="18"/>
                <w:szCs w:val="18"/>
              </w:rPr>
            </w:pPr>
            <w:r w:rsidRPr="002B1660">
              <w:rPr>
                <w:sz w:val="18"/>
                <w:szCs w:val="18"/>
              </w:rPr>
              <w:t>0.0</w:t>
            </w:r>
          </w:p>
        </w:tc>
        <w:tc>
          <w:tcPr>
            <w:tcW w:w="1787" w:type="pct"/>
            <w:gridSpan w:val="5"/>
            <w:tcMar>
              <w:left w:w="43" w:type="dxa"/>
              <w:right w:w="43" w:type="dxa"/>
            </w:tcMar>
          </w:tcPr>
          <w:p w14:paraId="473200E4" w14:textId="77777777" w:rsidR="00AC6FFE" w:rsidRPr="002B1660" w:rsidRDefault="00AC6FFE" w:rsidP="00A06508">
            <w:pPr>
              <w:spacing w:before="20" w:after="20"/>
              <w:jc w:val="center"/>
              <w:rPr>
                <w:sz w:val="18"/>
                <w:szCs w:val="18"/>
              </w:rPr>
            </w:pPr>
            <w:r w:rsidRPr="002B1660">
              <w:rPr>
                <w:sz w:val="18"/>
                <w:szCs w:val="18"/>
              </w:rPr>
              <w:t>20.0</w:t>
            </w:r>
          </w:p>
        </w:tc>
        <w:tc>
          <w:tcPr>
            <w:tcW w:w="489" w:type="pct"/>
            <w:tcMar>
              <w:left w:w="43" w:type="dxa"/>
              <w:right w:w="43" w:type="dxa"/>
            </w:tcMar>
          </w:tcPr>
          <w:p w14:paraId="6458F2D5" w14:textId="77777777" w:rsidR="00AC6FFE" w:rsidRPr="002B1660" w:rsidRDefault="00AC6FFE" w:rsidP="00A06508">
            <w:pPr>
              <w:spacing w:before="20" w:after="20"/>
              <w:jc w:val="right"/>
              <w:rPr>
                <w:sz w:val="18"/>
                <w:szCs w:val="18"/>
              </w:rPr>
            </w:pPr>
            <w:r w:rsidRPr="002B1660">
              <w:rPr>
                <w:sz w:val="18"/>
                <w:szCs w:val="18"/>
              </w:rPr>
              <w:t>n/a</w:t>
            </w:r>
          </w:p>
        </w:tc>
      </w:tr>
      <w:tr w:rsidR="00AC6FFE" w:rsidRPr="002B1660" w14:paraId="672A986A" w14:textId="77777777" w:rsidTr="00471604">
        <w:trPr>
          <w:trHeight w:val="409"/>
          <w:jc w:val="center"/>
        </w:trPr>
        <w:tc>
          <w:tcPr>
            <w:tcW w:w="584" w:type="pct"/>
            <w:vMerge w:val="restart"/>
            <w:tcMar>
              <w:left w:w="14" w:type="dxa"/>
              <w:right w:w="14" w:type="dxa"/>
            </w:tcMar>
            <w:vAlign w:val="center"/>
          </w:tcPr>
          <w:p w14:paraId="254A0429" w14:textId="77777777" w:rsidR="00AC6FFE" w:rsidRPr="002B1660" w:rsidRDefault="00AC6FFE" w:rsidP="00A06508">
            <w:pPr>
              <w:jc w:val="left"/>
              <w:rPr>
                <w:sz w:val="18"/>
                <w:szCs w:val="18"/>
              </w:rPr>
            </w:pPr>
            <w:r w:rsidRPr="002B1660">
              <w:rPr>
                <w:sz w:val="18"/>
                <w:szCs w:val="18"/>
              </w:rPr>
              <w:t>Project costs requested in principle (US $)</w:t>
            </w:r>
          </w:p>
        </w:tc>
        <w:tc>
          <w:tcPr>
            <w:tcW w:w="360" w:type="pct"/>
            <w:vMerge w:val="restart"/>
            <w:tcMar>
              <w:left w:w="14" w:type="dxa"/>
              <w:right w:w="14" w:type="dxa"/>
            </w:tcMar>
            <w:vAlign w:val="center"/>
          </w:tcPr>
          <w:p w14:paraId="238E5AAF" w14:textId="77777777" w:rsidR="00AC6FFE" w:rsidRPr="002B1660" w:rsidRDefault="00AC6FFE" w:rsidP="00A06508">
            <w:pPr>
              <w:spacing w:before="20" w:after="20"/>
              <w:jc w:val="center"/>
              <w:rPr>
                <w:sz w:val="18"/>
                <w:szCs w:val="18"/>
              </w:rPr>
            </w:pPr>
            <w:r w:rsidRPr="002B1660">
              <w:rPr>
                <w:sz w:val="18"/>
                <w:szCs w:val="18"/>
              </w:rPr>
              <w:t>World Bank</w:t>
            </w:r>
          </w:p>
        </w:tc>
        <w:tc>
          <w:tcPr>
            <w:tcW w:w="538" w:type="pct"/>
            <w:tcMar>
              <w:left w:w="14" w:type="dxa"/>
              <w:right w:w="14" w:type="dxa"/>
            </w:tcMar>
            <w:vAlign w:val="center"/>
          </w:tcPr>
          <w:p w14:paraId="2739B17C" w14:textId="77777777" w:rsidR="00AC6FFE" w:rsidRPr="002B1660" w:rsidRDefault="00AC6FFE" w:rsidP="00A06508">
            <w:pPr>
              <w:spacing w:before="20" w:after="20"/>
              <w:jc w:val="left"/>
              <w:rPr>
                <w:sz w:val="18"/>
                <w:szCs w:val="18"/>
              </w:rPr>
            </w:pPr>
            <w:r w:rsidRPr="002B1660">
              <w:rPr>
                <w:sz w:val="18"/>
                <w:szCs w:val="18"/>
              </w:rPr>
              <w:t>Project costs</w:t>
            </w:r>
          </w:p>
        </w:tc>
        <w:tc>
          <w:tcPr>
            <w:tcW w:w="446" w:type="pct"/>
            <w:tcMar>
              <w:left w:w="43" w:type="dxa"/>
              <w:right w:w="43" w:type="dxa"/>
            </w:tcMar>
          </w:tcPr>
          <w:p w14:paraId="6B5AA794" w14:textId="77777777" w:rsidR="00AC6FFE" w:rsidRPr="002B1660" w:rsidRDefault="00AC6FFE" w:rsidP="00A06508">
            <w:pPr>
              <w:spacing w:before="20" w:after="20"/>
              <w:jc w:val="right"/>
              <w:rPr>
                <w:sz w:val="18"/>
                <w:szCs w:val="18"/>
              </w:rPr>
            </w:pPr>
            <w:r w:rsidRPr="002B1660">
              <w:rPr>
                <w:sz w:val="18"/>
                <w:szCs w:val="18"/>
              </w:rPr>
              <w:t>3,121,489</w:t>
            </w:r>
          </w:p>
        </w:tc>
        <w:tc>
          <w:tcPr>
            <w:tcW w:w="349" w:type="pct"/>
            <w:tcMar>
              <w:left w:w="43" w:type="dxa"/>
              <w:right w:w="43" w:type="dxa"/>
            </w:tcMar>
          </w:tcPr>
          <w:p w14:paraId="0FDBC830" w14:textId="77777777" w:rsidR="00AC6FFE" w:rsidRPr="002B1660" w:rsidRDefault="00AC6FFE" w:rsidP="00A06508">
            <w:pPr>
              <w:spacing w:before="20" w:after="20"/>
              <w:jc w:val="right"/>
              <w:rPr>
                <w:sz w:val="18"/>
                <w:szCs w:val="18"/>
              </w:rPr>
            </w:pPr>
            <w:r w:rsidRPr="002B1660">
              <w:rPr>
                <w:sz w:val="18"/>
                <w:szCs w:val="18"/>
              </w:rPr>
              <w:t>0</w:t>
            </w:r>
          </w:p>
        </w:tc>
        <w:tc>
          <w:tcPr>
            <w:tcW w:w="448" w:type="pct"/>
            <w:tcMar>
              <w:left w:w="43" w:type="dxa"/>
              <w:right w:w="43" w:type="dxa"/>
            </w:tcMar>
          </w:tcPr>
          <w:p w14:paraId="7D9B90CE" w14:textId="77777777" w:rsidR="00AC6FFE" w:rsidRPr="002B1660" w:rsidRDefault="00AC6FFE" w:rsidP="00A06508">
            <w:pPr>
              <w:spacing w:before="20" w:after="20"/>
              <w:jc w:val="right"/>
              <w:rPr>
                <w:sz w:val="18"/>
                <w:szCs w:val="18"/>
              </w:rPr>
            </w:pPr>
            <w:r w:rsidRPr="002B1660">
              <w:rPr>
                <w:sz w:val="18"/>
                <w:szCs w:val="18"/>
              </w:rPr>
              <w:t>3,629,630</w:t>
            </w:r>
          </w:p>
        </w:tc>
        <w:tc>
          <w:tcPr>
            <w:tcW w:w="357" w:type="pct"/>
            <w:tcMar>
              <w:left w:w="43" w:type="dxa"/>
              <w:right w:w="43" w:type="dxa"/>
            </w:tcMar>
          </w:tcPr>
          <w:p w14:paraId="540F37F4" w14:textId="77777777" w:rsidR="00AC6FFE" w:rsidRPr="002B1660" w:rsidRDefault="00AC6FFE" w:rsidP="00A06508">
            <w:pPr>
              <w:spacing w:before="20" w:after="20"/>
              <w:jc w:val="right"/>
              <w:rPr>
                <w:sz w:val="18"/>
                <w:szCs w:val="18"/>
              </w:rPr>
            </w:pPr>
            <w:r w:rsidRPr="002B1660">
              <w:rPr>
                <w:sz w:val="18"/>
                <w:szCs w:val="18"/>
              </w:rPr>
              <w:t>0</w:t>
            </w:r>
          </w:p>
        </w:tc>
        <w:tc>
          <w:tcPr>
            <w:tcW w:w="446" w:type="pct"/>
            <w:tcMar>
              <w:left w:w="43" w:type="dxa"/>
              <w:right w:w="43" w:type="dxa"/>
            </w:tcMar>
          </w:tcPr>
          <w:p w14:paraId="66E27510" w14:textId="77777777" w:rsidR="00AC6FFE" w:rsidRPr="002B1660" w:rsidRDefault="00AC6FFE" w:rsidP="00A06508">
            <w:pPr>
              <w:tabs>
                <w:tab w:val="left" w:pos="238"/>
              </w:tabs>
              <w:spacing w:before="20" w:after="20"/>
              <w:jc w:val="right"/>
              <w:rPr>
                <w:sz w:val="18"/>
                <w:szCs w:val="18"/>
              </w:rPr>
            </w:pPr>
            <w:r w:rsidRPr="002B1660">
              <w:rPr>
                <w:sz w:val="18"/>
                <w:szCs w:val="18"/>
              </w:rPr>
              <w:t>3,039,322</w:t>
            </w:r>
          </w:p>
        </w:tc>
        <w:tc>
          <w:tcPr>
            <w:tcW w:w="313" w:type="pct"/>
            <w:tcMar>
              <w:left w:w="43" w:type="dxa"/>
              <w:right w:w="43" w:type="dxa"/>
            </w:tcMar>
          </w:tcPr>
          <w:p w14:paraId="18B1D675" w14:textId="77777777" w:rsidR="00AC6FFE" w:rsidRPr="002B1660" w:rsidRDefault="00AC6FFE" w:rsidP="00A06508">
            <w:pPr>
              <w:spacing w:before="20" w:after="20"/>
              <w:jc w:val="right"/>
              <w:rPr>
                <w:sz w:val="18"/>
                <w:szCs w:val="18"/>
              </w:rPr>
            </w:pPr>
            <w:r w:rsidRPr="002B1660">
              <w:rPr>
                <w:sz w:val="18"/>
                <w:szCs w:val="18"/>
              </w:rPr>
              <w:t>0</w:t>
            </w:r>
          </w:p>
        </w:tc>
        <w:tc>
          <w:tcPr>
            <w:tcW w:w="402" w:type="pct"/>
            <w:tcMar>
              <w:left w:w="43" w:type="dxa"/>
              <w:right w:w="43" w:type="dxa"/>
            </w:tcMar>
          </w:tcPr>
          <w:p w14:paraId="797D12B4" w14:textId="77777777" w:rsidR="00AC6FFE" w:rsidRPr="002B1660" w:rsidRDefault="00AC6FFE" w:rsidP="00A06508">
            <w:pPr>
              <w:spacing w:before="20" w:after="20"/>
              <w:jc w:val="right"/>
              <w:rPr>
                <w:sz w:val="18"/>
                <w:szCs w:val="18"/>
              </w:rPr>
            </w:pPr>
            <w:r w:rsidRPr="002B1660">
              <w:rPr>
                <w:sz w:val="18"/>
                <w:szCs w:val="18"/>
              </w:rPr>
              <w:t>341,829</w:t>
            </w:r>
          </w:p>
        </w:tc>
        <w:tc>
          <w:tcPr>
            <w:tcW w:w="269" w:type="pct"/>
            <w:tcMar>
              <w:left w:w="43" w:type="dxa"/>
              <w:right w:w="43" w:type="dxa"/>
            </w:tcMar>
          </w:tcPr>
          <w:p w14:paraId="4E43792D" w14:textId="77777777" w:rsidR="00AC6FFE" w:rsidRPr="002B1660" w:rsidRDefault="00AC6FFE" w:rsidP="00A06508">
            <w:pPr>
              <w:spacing w:before="20" w:after="20"/>
              <w:jc w:val="right"/>
              <w:rPr>
                <w:sz w:val="18"/>
                <w:szCs w:val="18"/>
              </w:rPr>
            </w:pPr>
            <w:r w:rsidRPr="002B1660">
              <w:rPr>
                <w:sz w:val="18"/>
                <w:szCs w:val="18"/>
              </w:rPr>
              <w:t>0</w:t>
            </w:r>
          </w:p>
        </w:tc>
        <w:tc>
          <w:tcPr>
            <w:tcW w:w="489" w:type="pct"/>
            <w:tcMar>
              <w:left w:w="43" w:type="dxa"/>
              <w:right w:w="43" w:type="dxa"/>
            </w:tcMar>
          </w:tcPr>
          <w:p w14:paraId="0D8CA1DF" w14:textId="77777777" w:rsidR="00AC6FFE" w:rsidRPr="002B1660" w:rsidRDefault="00AC6FFE" w:rsidP="00A06508">
            <w:pPr>
              <w:spacing w:before="20" w:after="20"/>
              <w:jc w:val="right"/>
              <w:rPr>
                <w:sz w:val="18"/>
                <w:szCs w:val="18"/>
              </w:rPr>
            </w:pPr>
            <w:r w:rsidRPr="002B1660">
              <w:rPr>
                <w:sz w:val="18"/>
                <w:szCs w:val="18"/>
              </w:rPr>
              <w:t>10,132,270</w:t>
            </w:r>
          </w:p>
        </w:tc>
      </w:tr>
      <w:tr w:rsidR="00AC6FFE" w:rsidRPr="002B1660" w14:paraId="65038D9A" w14:textId="77777777" w:rsidTr="00471604">
        <w:trPr>
          <w:trHeight w:val="409"/>
          <w:jc w:val="center"/>
        </w:trPr>
        <w:tc>
          <w:tcPr>
            <w:tcW w:w="584" w:type="pct"/>
            <w:vMerge/>
            <w:tcMar>
              <w:left w:w="14" w:type="dxa"/>
              <w:right w:w="14" w:type="dxa"/>
            </w:tcMar>
          </w:tcPr>
          <w:p w14:paraId="68260162" w14:textId="77777777" w:rsidR="00AC6FFE" w:rsidRPr="002B1660" w:rsidRDefault="00AC6FFE" w:rsidP="00A06508">
            <w:pPr>
              <w:rPr>
                <w:sz w:val="18"/>
                <w:szCs w:val="18"/>
              </w:rPr>
            </w:pPr>
          </w:p>
        </w:tc>
        <w:tc>
          <w:tcPr>
            <w:tcW w:w="360" w:type="pct"/>
            <w:vMerge/>
            <w:tcMar>
              <w:left w:w="14" w:type="dxa"/>
              <w:right w:w="14" w:type="dxa"/>
            </w:tcMar>
            <w:vAlign w:val="center"/>
          </w:tcPr>
          <w:p w14:paraId="150FF581" w14:textId="77777777" w:rsidR="00AC6FFE" w:rsidRPr="002B1660" w:rsidRDefault="00AC6FFE" w:rsidP="00A06508">
            <w:pPr>
              <w:spacing w:before="20" w:after="20"/>
              <w:jc w:val="center"/>
              <w:rPr>
                <w:sz w:val="18"/>
                <w:szCs w:val="18"/>
              </w:rPr>
            </w:pPr>
          </w:p>
        </w:tc>
        <w:tc>
          <w:tcPr>
            <w:tcW w:w="538" w:type="pct"/>
            <w:tcMar>
              <w:left w:w="14" w:type="dxa"/>
              <w:right w:w="14" w:type="dxa"/>
            </w:tcMar>
            <w:vAlign w:val="center"/>
          </w:tcPr>
          <w:p w14:paraId="204A14BB" w14:textId="77777777" w:rsidR="00AC6FFE" w:rsidRPr="002B1660" w:rsidRDefault="00AC6FFE" w:rsidP="00A06508">
            <w:pPr>
              <w:spacing w:before="20" w:after="20"/>
              <w:jc w:val="left"/>
              <w:rPr>
                <w:sz w:val="18"/>
                <w:szCs w:val="18"/>
              </w:rPr>
            </w:pPr>
            <w:r w:rsidRPr="002B1660">
              <w:rPr>
                <w:sz w:val="18"/>
                <w:szCs w:val="18"/>
              </w:rPr>
              <w:t>Support costs</w:t>
            </w:r>
          </w:p>
        </w:tc>
        <w:tc>
          <w:tcPr>
            <w:tcW w:w="446" w:type="pct"/>
            <w:tcMar>
              <w:left w:w="43" w:type="dxa"/>
              <w:right w:w="43" w:type="dxa"/>
            </w:tcMar>
          </w:tcPr>
          <w:p w14:paraId="550A0C9E" w14:textId="77777777" w:rsidR="00AC6FFE" w:rsidRPr="002B1660" w:rsidRDefault="00AC6FFE" w:rsidP="00A06508">
            <w:pPr>
              <w:spacing w:before="20" w:after="20"/>
              <w:jc w:val="right"/>
              <w:rPr>
                <w:sz w:val="18"/>
                <w:szCs w:val="18"/>
              </w:rPr>
            </w:pPr>
            <w:r w:rsidRPr="002B1660">
              <w:rPr>
                <w:sz w:val="18"/>
                <w:szCs w:val="18"/>
              </w:rPr>
              <w:t>218,504</w:t>
            </w:r>
          </w:p>
        </w:tc>
        <w:tc>
          <w:tcPr>
            <w:tcW w:w="349" w:type="pct"/>
            <w:tcMar>
              <w:left w:w="43" w:type="dxa"/>
              <w:right w:w="43" w:type="dxa"/>
            </w:tcMar>
          </w:tcPr>
          <w:p w14:paraId="7D92FC8F" w14:textId="77777777" w:rsidR="00AC6FFE" w:rsidRPr="002B1660" w:rsidRDefault="00AC6FFE" w:rsidP="00A06508">
            <w:pPr>
              <w:spacing w:before="20" w:after="20"/>
              <w:jc w:val="right"/>
              <w:rPr>
                <w:sz w:val="18"/>
                <w:szCs w:val="18"/>
              </w:rPr>
            </w:pPr>
            <w:r w:rsidRPr="002B1660">
              <w:rPr>
                <w:sz w:val="18"/>
                <w:szCs w:val="18"/>
              </w:rPr>
              <w:t>0</w:t>
            </w:r>
          </w:p>
        </w:tc>
        <w:tc>
          <w:tcPr>
            <w:tcW w:w="448" w:type="pct"/>
            <w:tcMar>
              <w:left w:w="43" w:type="dxa"/>
              <w:right w:w="43" w:type="dxa"/>
            </w:tcMar>
          </w:tcPr>
          <w:p w14:paraId="0AF00120" w14:textId="77777777" w:rsidR="00AC6FFE" w:rsidRPr="002B1660" w:rsidRDefault="00AC6FFE" w:rsidP="00A06508">
            <w:pPr>
              <w:spacing w:before="20" w:after="20"/>
              <w:jc w:val="right"/>
              <w:rPr>
                <w:sz w:val="18"/>
                <w:szCs w:val="18"/>
              </w:rPr>
            </w:pPr>
            <w:r w:rsidRPr="002B1660">
              <w:rPr>
                <w:sz w:val="18"/>
                <w:szCs w:val="18"/>
              </w:rPr>
              <w:t>254,074</w:t>
            </w:r>
          </w:p>
        </w:tc>
        <w:tc>
          <w:tcPr>
            <w:tcW w:w="357" w:type="pct"/>
            <w:tcMar>
              <w:left w:w="43" w:type="dxa"/>
              <w:right w:w="43" w:type="dxa"/>
            </w:tcMar>
          </w:tcPr>
          <w:p w14:paraId="3467CFD0" w14:textId="77777777" w:rsidR="00AC6FFE" w:rsidRPr="002B1660" w:rsidRDefault="00AC6FFE" w:rsidP="00A06508">
            <w:pPr>
              <w:spacing w:before="20" w:after="20"/>
              <w:jc w:val="right"/>
              <w:rPr>
                <w:sz w:val="18"/>
                <w:szCs w:val="18"/>
              </w:rPr>
            </w:pPr>
            <w:r w:rsidRPr="002B1660">
              <w:rPr>
                <w:sz w:val="18"/>
                <w:szCs w:val="18"/>
              </w:rPr>
              <w:t>0</w:t>
            </w:r>
          </w:p>
        </w:tc>
        <w:tc>
          <w:tcPr>
            <w:tcW w:w="446" w:type="pct"/>
            <w:tcMar>
              <w:left w:w="43" w:type="dxa"/>
              <w:right w:w="43" w:type="dxa"/>
            </w:tcMar>
          </w:tcPr>
          <w:p w14:paraId="0D9C3854" w14:textId="77777777" w:rsidR="00AC6FFE" w:rsidRPr="002B1660" w:rsidRDefault="00AC6FFE" w:rsidP="00A06508">
            <w:pPr>
              <w:spacing w:before="20" w:after="20"/>
              <w:jc w:val="right"/>
              <w:rPr>
                <w:sz w:val="18"/>
                <w:szCs w:val="18"/>
              </w:rPr>
            </w:pPr>
            <w:r w:rsidRPr="002B1660">
              <w:rPr>
                <w:sz w:val="18"/>
                <w:szCs w:val="18"/>
              </w:rPr>
              <w:t>212,753</w:t>
            </w:r>
          </w:p>
        </w:tc>
        <w:tc>
          <w:tcPr>
            <w:tcW w:w="313" w:type="pct"/>
            <w:tcMar>
              <w:left w:w="43" w:type="dxa"/>
              <w:right w:w="43" w:type="dxa"/>
            </w:tcMar>
          </w:tcPr>
          <w:p w14:paraId="3D29B938" w14:textId="77777777" w:rsidR="00AC6FFE" w:rsidRPr="002B1660" w:rsidRDefault="00AC6FFE" w:rsidP="00A06508">
            <w:pPr>
              <w:spacing w:before="20" w:after="20"/>
              <w:jc w:val="right"/>
              <w:rPr>
                <w:sz w:val="18"/>
                <w:szCs w:val="18"/>
              </w:rPr>
            </w:pPr>
            <w:r w:rsidRPr="002B1660">
              <w:rPr>
                <w:sz w:val="18"/>
                <w:szCs w:val="18"/>
              </w:rPr>
              <w:t>0</w:t>
            </w:r>
          </w:p>
        </w:tc>
        <w:tc>
          <w:tcPr>
            <w:tcW w:w="402" w:type="pct"/>
            <w:tcMar>
              <w:left w:w="43" w:type="dxa"/>
              <w:right w:w="43" w:type="dxa"/>
            </w:tcMar>
          </w:tcPr>
          <w:p w14:paraId="04B376DC" w14:textId="77777777" w:rsidR="00AC6FFE" w:rsidRPr="002B1660" w:rsidRDefault="00AC6FFE" w:rsidP="00A06508">
            <w:pPr>
              <w:spacing w:before="20" w:after="20"/>
              <w:jc w:val="right"/>
              <w:rPr>
                <w:sz w:val="18"/>
                <w:szCs w:val="18"/>
              </w:rPr>
            </w:pPr>
            <w:r w:rsidRPr="002B1660">
              <w:rPr>
                <w:sz w:val="18"/>
                <w:szCs w:val="18"/>
              </w:rPr>
              <w:t>23,928</w:t>
            </w:r>
          </w:p>
        </w:tc>
        <w:tc>
          <w:tcPr>
            <w:tcW w:w="269" w:type="pct"/>
            <w:tcMar>
              <w:left w:w="43" w:type="dxa"/>
              <w:right w:w="43" w:type="dxa"/>
            </w:tcMar>
          </w:tcPr>
          <w:p w14:paraId="73E37D68" w14:textId="77777777" w:rsidR="00AC6FFE" w:rsidRPr="002B1660" w:rsidRDefault="00AC6FFE" w:rsidP="00A06508">
            <w:pPr>
              <w:spacing w:before="20" w:after="20"/>
              <w:jc w:val="right"/>
              <w:rPr>
                <w:sz w:val="18"/>
                <w:szCs w:val="18"/>
              </w:rPr>
            </w:pPr>
            <w:r w:rsidRPr="002B1660">
              <w:rPr>
                <w:sz w:val="18"/>
                <w:szCs w:val="18"/>
              </w:rPr>
              <w:t>0</w:t>
            </w:r>
          </w:p>
        </w:tc>
        <w:tc>
          <w:tcPr>
            <w:tcW w:w="489" w:type="pct"/>
            <w:tcMar>
              <w:left w:w="43" w:type="dxa"/>
              <w:right w:w="43" w:type="dxa"/>
            </w:tcMar>
          </w:tcPr>
          <w:p w14:paraId="794EF46A" w14:textId="77777777" w:rsidR="00AC6FFE" w:rsidRPr="002B1660" w:rsidRDefault="00AC6FFE" w:rsidP="00A06508">
            <w:pPr>
              <w:spacing w:before="20" w:after="20"/>
              <w:jc w:val="right"/>
              <w:rPr>
                <w:sz w:val="18"/>
                <w:szCs w:val="18"/>
              </w:rPr>
            </w:pPr>
            <w:r w:rsidRPr="002B1660">
              <w:rPr>
                <w:sz w:val="18"/>
                <w:szCs w:val="18"/>
              </w:rPr>
              <w:t>709,259</w:t>
            </w:r>
          </w:p>
        </w:tc>
      </w:tr>
      <w:tr w:rsidR="00AC6FFE" w:rsidRPr="002B1660" w14:paraId="48F10092" w14:textId="77777777" w:rsidTr="00471604">
        <w:trPr>
          <w:trHeight w:val="155"/>
          <w:jc w:val="center"/>
        </w:trPr>
        <w:tc>
          <w:tcPr>
            <w:tcW w:w="943" w:type="pct"/>
            <w:gridSpan w:val="2"/>
            <w:vMerge w:val="restart"/>
            <w:tcMar>
              <w:left w:w="14" w:type="dxa"/>
              <w:right w:w="14" w:type="dxa"/>
            </w:tcMar>
            <w:vAlign w:val="center"/>
          </w:tcPr>
          <w:p w14:paraId="545C39F7" w14:textId="77777777" w:rsidR="00AC6FFE" w:rsidRPr="002B1660" w:rsidRDefault="00AC6FFE" w:rsidP="00A06508">
            <w:pPr>
              <w:spacing w:before="20" w:after="20"/>
              <w:jc w:val="left"/>
              <w:rPr>
                <w:sz w:val="18"/>
                <w:szCs w:val="18"/>
              </w:rPr>
            </w:pPr>
            <w:r w:rsidRPr="002B1660">
              <w:rPr>
                <w:sz w:val="18"/>
                <w:szCs w:val="18"/>
              </w:rPr>
              <w:t>Total amounts recommended in principle (US $)</w:t>
            </w:r>
          </w:p>
        </w:tc>
        <w:tc>
          <w:tcPr>
            <w:tcW w:w="538" w:type="pct"/>
            <w:tcMar>
              <w:left w:w="14" w:type="dxa"/>
              <w:right w:w="14" w:type="dxa"/>
            </w:tcMar>
          </w:tcPr>
          <w:p w14:paraId="71289D95" w14:textId="77777777" w:rsidR="00AC6FFE" w:rsidRPr="002B1660" w:rsidRDefault="00AC6FFE" w:rsidP="00A06508">
            <w:pPr>
              <w:spacing w:before="20" w:after="20"/>
              <w:jc w:val="left"/>
              <w:rPr>
                <w:sz w:val="18"/>
                <w:szCs w:val="18"/>
              </w:rPr>
            </w:pPr>
            <w:r w:rsidRPr="002B1660">
              <w:rPr>
                <w:sz w:val="18"/>
                <w:szCs w:val="18"/>
              </w:rPr>
              <w:t>Project costs</w:t>
            </w:r>
          </w:p>
        </w:tc>
        <w:tc>
          <w:tcPr>
            <w:tcW w:w="446" w:type="pct"/>
            <w:tcMar>
              <w:left w:w="43" w:type="dxa"/>
              <w:right w:w="43" w:type="dxa"/>
            </w:tcMar>
          </w:tcPr>
          <w:p w14:paraId="3E3249B3" w14:textId="77777777" w:rsidR="00AC6FFE" w:rsidRPr="002B1660" w:rsidRDefault="00AC6FFE" w:rsidP="00A06508">
            <w:pPr>
              <w:spacing w:before="20" w:after="20"/>
              <w:jc w:val="right"/>
              <w:rPr>
                <w:sz w:val="18"/>
                <w:szCs w:val="18"/>
              </w:rPr>
            </w:pPr>
            <w:r w:rsidRPr="002B1660">
              <w:rPr>
                <w:sz w:val="18"/>
                <w:szCs w:val="18"/>
              </w:rPr>
              <w:t>3,121,489</w:t>
            </w:r>
          </w:p>
        </w:tc>
        <w:tc>
          <w:tcPr>
            <w:tcW w:w="349" w:type="pct"/>
            <w:tcMar>
              <w:left w:w="43" w:type="dxa"/>
              <w:right w:w="43" w:type="dxa"/>
            </w:tcMar>
          </w:tcPr>
          <w:p w14:paraId="2A423983" w14:textId="77777777" w:rsidR="00AC6FFE" w:rsidRPr="002B1660" w:rsidRDefault="00AC6FFE" w:rsidP="00A06508">
            <w:pPr>
              <w:spacing w:before="20" w:after="20"/>
              <w:jc w:val="right"/>
              <w:rPr>
                <w:sz w:val="18"/>
                <w:szCs w:val="18"/>
              </w:rPr>
            </w:pPr>
            <w:r w:rsidRPr="002B1660">
              <w:rPr>
                <w:sz w:val="18"/>
                <w:szCs w:val="18"/>
              </w:rPr>
              <w:t>0</w:t>
            </w:r>
          </w:p>
        </w:tc>
        <w:tc>
          <w:tcPr>
            <w:tcW w:w="448" w:type="pct"/>
            <w:tcMar>
              <w:left w:w="43" w:type="dxa"/>
              <w:right w:w="43" w:type="dxa"/>
            </w:tcMar>
          </w:tcPr>
          <w:p w14:paraId="49A51621" w14:textId="77777777" w:rsidR="00AC6FFE" w:rsidRPr="002B1660" w:rsidRDefault="00AC6FFE" w:rsidP="00A06508">
            <w:pPr>
              <w:spacing w:before="20" w:after="20"/>
              <w:jc w:val="right"/>
              <w:rPr>
                <w:sz w:val="18"/>
                <w:szCs w:val="18"/>
              </w:rPr>
            </w:pPr>
            <w:r w:rsidRPr="002B1660">
              <w:rPr>
                <w:sz w:val="18"/>
                <w:szCs w:val="18"/>
              </w:rPr>
              <w:t>3,629,630</w:t>
            </w:r>
          </w:p>
        </w:tc>
        <w:tc>
          <w:tcPr>
            <w:tcW w:w="357" w:type="pct"/>
            <w:tcMar>
              <w:left w:w="43" w:type="dxa"/>
              <w:right w:w="43" w:type="dxa"/>
            </w:tcMar>
          </w:tcPr>
          <w:p w14:paraId="5D4ECB06" w14:textId="77777777" w:rsidR="00AC6FFE" w:rsidRPr="002B1660" w:rsidRDefault="00AC6FFE" w:rsidP="00A06508">
            <w:pPr>
              <w:spacing w:before="20" w:after="20"/>
              <w:jc w:val="right"/>
              <w:rPr>
                <w:sz w:val="18"/>
                <w:szCs w:val="18"/>
              </w:rPr>
            </w:pPr>
            <w:r w:rsidRPr="002B1660">
              <w:rPr>
                <w:sz w:val="18"/>
                <w:szCs w:val="18"/>
              </w:rPr>
              <w:t>0</w:t>
            </w:r>
          </w:p>
        </w:tc>
        <w:tc>
          <w:tcPr>
            <w:tcW w:w="446" w:type="pct"/>
            <w:tcMar>
              <w:left w:w="43" w:type="dxa"/>
              <w:right w:w="43" w:type="dxa"/>
            </w:tcMar>
          </w:tcPr>
          <w:p w14:paraId="32CF999F" w14:textId="77777777" w:rsidR="00AC6FFE" w:rsidRPr="002B1660" w:rsidRDefault="00AC6FFE" w:rsidP="00A06508">
            <w:pPr>
              <w:spacing w:before="20" w:after="20"/>
              <w:jc w:val="right"/>
              <w:rPr>
                <w:sz w:val="18"/>
                <w:szCs w:val="18"/>
              </w:rPr>
            </w:pPr>
            <w:r w:rsidRPr="002B1660">
              <w:rPr>
                <w:sz w:val="18"/>
                <w:szCs w:val="18"/>
              </w:rPr>
              <w:t>3,039,322</w:t>
            </w:r>
          </w:p>
        </w:tc>
        <w:tc>
          <w:tcPr>
            <w:tcW w:w="313" w:type="pct"/>
            <w:tcMar>
              <w:left w:w="43" w:type="dxa"/>
              <w:right w:w="43" w:type="dxa"/>
            </w:tcMar>
          </w:tcPr>
          <w:p w14:paraId="61452693" w14:textId="77777777" w:rsidR="00AC6FFE" w:rsidRPr="002B1660" w:rsidRDefault="00AC6FFE" w:rsidP="00A06508">
            <w:pPr>
              <w:spacing w:before="20" w:after="20"/>
              <w:jc w:val="right"/>
              <w:rPr>
                <w:sz w:val="18"/>
                <w:szCs w:val="18"/>
              </w:rPr>
            </w:pPr>
            <w:r w:rsidRPr="002B1660">
              <w:rPr>
                <w:sz w:val="18"/>
                <w:szCs w:val="18"/>
              </w:rPr>
              <w:t>0</w:t>
            </w:r>
          </w:p>
        </w:tc>
        <w:tc>
          <w:tcPr>
            <w:tcW w:w="402" w:type="pct"/>
            <w:tcMar>
              <w:left w:w="43" w:type="dxa"/>
              <w:right w:w="43" w:type="dxa"/>
            </w:tcMar>
          </w:tcPr>
          <w:p w14:paraId="34E5CFFC" w14:textId="77777777" w:rsidR="00AC6FFE" w:rsidRPr="002B1660" w:rsidRDefault="00AC6FFE" w:rsidP="00A06508">
            <w:pPr>
              <w:spacing w:before="20" w:after="20"/>
              <w:jc w:val="right"/>
              <w:rPr>
                <w:sz w:val="18"/>
                <w:szCs w:val="18"/>
              </w:rPr>
            </w:pPr>
            <w:r w:rsidRPr="002B1660">
              <w:rPr>
                <w:sz w:val="18"/>
                <w:szCs w:val="18"/>
              </w:rPr>
              <w:t>341,829</w:t>
            </w:r>
          </w:p>
        </w:tc>
        <w:tc>
          <w:tcPr>
            <w:tcW w:w="269" w:type="pct"/>
            <w:tcMar>
              <w:left w:w="43" w:type="dxa"/>
              <w:right w:w="43" w:type="dxa"/>
            </w:tcMar>
          </w:tcPr>
          <w:p w14:paraId="6F68D6AD" w14:textId="77777777" w:rsidR="00AC6FFE" w:rsidRPr="002B1660" w:rsidRDefault="00AC6FFE" w:rsidP="00A06508">
            <w:pPr>
              <w:spacing w:before="20" w:after="20"/>
              <w:jc w:val="right"/>
              <w:rPr>
                <w:sz w:val="18"/>
                <w:szCs w:val="18"/>
              </w:rPr>
            </w:pPr>
            <w:r w:rsidRPr="002B1660">
              <w:rPr>
                <w:sz w:val="18"/>
                <w:szCs w:val="18"/>
              </w:rPr>
              <w:t>0</w:t>
            </w:r>
          </w:p>
        </w:tc>
        <w:tc>
          <w:tcPr>
            <w:tcW w:w="489" w:type="pct"/>
            <w:tcMar>
              <w:left w:w="43" w:type="dxa"/>
              <w:right w:w="43" w:type="dxa"/>
            </w:tcMar>
          </w:tcPr>
          <w:p w14:paraId="2400ACC6" w14:textId="77777777" w:rsidR="00AC6FFE" w:rsidRPr="002B1660" w:rsidRDefault="00AC6FFE" w:rsidP="00A06508">
            <w:pPr>
              <w:spacing w:before="20" w:after="20"/>
              <w:jc w:val="right"/>
              <w:rPr>
                <w:sz w:val="18"/>
                <w:szCs w:val="18"/>
              </w:rPr>
            </w:pPr>
            <w:r w:rsidRPr="002B1660">
              <w:rPr>
                <w:sz w:val="18"/>
                <w:szCs w:val="18"/>
              </w:rPr>
              <w:t>10,132,270</w:t>
            </w:r>
          </w:p>
        </w:tc>
      </w:tr>
      <w:tr w:rsidR="00AC6FFE" w:rsidRPr="002B1660" w14:paraId="0109E88A" w14:textId="77777777" w:rsidTr="00471604">
        <w:trPr>
          <w:trHeight w:val="199"/>
          <w:jc w:val="center"/>
        </w:trPr>
        <w:tc>
          <w:tcPr>
            <w:tcW w:w="943" w:type="pct"/>
            <w:gridSpan w:val="2"/>
            <w:vMerge/>
            <w:tcMar>
              <w:left w:w="14" w:type="dxa"/>
              <w:right w:w="14" w:type="dxa"/>
            </w:tcMar>
          </w:tcPr>
          <w:p w14:paraId="60AFB64E" w14:textId="77777777" w:rsidR="00AC6FFE" w:rsidRPr="002B1660" w:rsidRDefault="00AC6FFE" w:rsidP="00A06508">
            <w:pPr>
              <w:spacing w:before="20" w:after="20"/>
              <w:jc w:val="left"/>
              <w:rPr>
                <w:sz w:val="18"/>
                <w:szCs w:val="18"/>
              </w:rPr>
            </w:pPr>
          </w:p>
        </w:tc>
        <w:tc>
          <w:tcPr>
            <w:tcW w:w="538" w:type="pct"/>
            <w:tcMar>
              <w:left w:w="14" w:type="dxa"/>
              <w:right w:w="14" w:type="dxa"/>
            </w:tcMar>
          </w:tcPr>
          <w:p w14:paraId="4FF1C34C" w14:textId="77777777" w:rsidR="00AC6FFE" w:rsidRPr="002B1660" w:rsidRDefault="00AC6FFE" w:rsidP="00A06508">
            <w:pPr>
              <w:spacing w:before="20" w:after="20"/>
              <w:jc w:val="left"/>
              <w:rPr>
                <w:sz w:val="18"/>
                <w:szCs w:val="18"/>
              </w:rPr>
            </w:pPr>
            <w:r w:rsidRPr="002B1660">
              <w:rPr>
                <w:sz w:val="18"/>
                <w:szCs w:val="18"/>
              </w:rPr>
              <w:t>Support costs</w:t>
            </w:r>
          </w:p>
        </w:tc>
        <w:tc>
          <w:tcPr>
            <w:tcW w:w="446" w:type="pct"/>
            <w:tcMar>
              <w:left w:w="43" w:type="dxa"/>
              <w:right w:w="43" w:type="dxa"/>
            </w:tcMar>
          </w:tcPr>
          <w:p w14:paraId="08DE2935" w14:textId="77777777" w:rsidR="00AC6FFE" w:rsidRPr="002B1660" w:rsidRDefault="00AC6FFE" w:rsidP="00A06508">
            <w:pPr>
              <w:spacing w:before="20" w:after="20"/>
              <w:jc w:val="right"/>
              <w:rPr>
                <w:sz w:val="18"/>
                <w:szCs w:val="18"/>
              </w:rPr>
            </w:pPr>
            <w:r w:rsidRPr="002B1660">
              <w:rPr>
                <w:sz w:val="18"/>
                <w:szCs w:val="18"/>
              </w:rPr>
              <w:t>218,504</w:t>
            </w:r>
          </w:p>
        </w:tc>
        <w:tc>
          <w:tcPr>
            <w:tcW w:w="349" w:type="pct"/>
            <w:tcMar>
              <w:left w:w="43" w:type="dxa"/>
              <w:right w:w="43" w:type="dxa"/>
            </w:tcMar>
          </w:tcPr>
          <w:p w14:paraId="4DDF8DA0" w14:textId="77777777" w:rsidR="00AC6FFE" w:rsidRPr="002B1660" w:rsidRDefault="00AC6FFE" w:rsidP="00A06508">
            <w:pPr>
              <w:spacing w:before="20" w:after="20"/>
              <w:jc w:val="right"/>
              <w:rPr>
                <w:sz w:val="18"/>
                <w:szCs w:val="18"/>
              </w:rPr>
            </w:pPr>
            <w:r w:rsidRPr="002B1660">
              <w:rPr>
                <w:sz w:val="18"/>
                <w:szCs w:val="18"/>
              </w:rPr>
              <w:t>0</w:t>
            </w:r>
          </w:p>
        </w:tc>
        <w:tc>
          <w:tcPr>
            <w:tcW w:w="448" w:type="pct"/>
            <w:tcMar>
              <w:left w:w="43" w:type="dxa"/>
              <w:right w:w="43" w:type="dxa"/>
            </w:tcMar>
          </w:tcPr>
          <w:p w14:paraId="144915E2" w14:textId="77777777" w:rsidR="00AC6FFE" w:rsidRPr="002B1660" w:rsidRDefault="00AC6FFE" w:rsidP="00A06508">
            <w:pPr>
              <w:spacing w:before="20" w:after="20"/>
              <w:jc w:val="right"/>
              <w:rPr>
                <w:sz w:val="18"/>
                <w:szCs w:val="18"/>
              </w:rPr>
            </w:pPr>
            <w:r w:rsidRPr="002B1660">
              <w:rPr>
                <w:sz w:val="18"/>
                <w:szCs w:val="18"/>
              </w:rPr>
              <w:t>254,074</w:t>
            </w:r>
          </w:p>
        </w:tc>
        <w:tc>
          <w:tcPr>
            <w:tcW w:w="357" w:type="pct"/>
            <w:tcMar>
              <w:left w:w="43" w:type="dxa"/>
              <w:right w:w="43" w:type="dxa"/>
            </w:tcMar>
          </w:tcPr>
          <w:p w14:paraId="52D94203" w14:textId="77777777" w:rsidR="00AC6FFE" w:rsidRPr="002B1660" w:rsidRDefault="00AC6FFE" w:rsidP="00A06508">
            <w:pPr>
              <w:spacing w:before="20" w:after="20"/>
              <w:jc w:val="right"/>
              <w:rPr>
                <w:sz w:val="18"/>
                <w:szCs w:val="18"/>
              </w:rPr>
            </w:pPr>
            <w:r w:rsidRPr="002B1660">
              <w:rPr>
                <w:sz w:val="18"/>
                <w:szCs w:val="18"/>
              </w:rPr>
              <w:t>0</w:t>
            </w:r>
          </w:p>
        </w:tc>
        <w:tc>
          <w:tcPr>
            <w:tcW w:w="446" w:type="pct"/>
            <w:tcMar>
              <w:left w:w="43" w:type="dxa"/>
              <w:right w:w="43" w:type="dxa"/>
            </w:tcMar>
          </w:tcPr>
          <w:p w14:paraId="73C64ECB" w14:textId="77777777" w:rsidR="00AC6FFE" w:rsidRPr="002B1660" w:rsidRDefault="00AC6FFE" w:rsidP="00A06508">
            <w:pPr>
              <w:spacing w:before="20" w:after="20"/>
              <w:jc w:val="right"/>
              <w:rPr>
                <w:sz w:val="18"/>
                <w:szCs w:val="18"/>
              </w:rPr>
            </w:pPr>
            <w:r w:rsidRPr="002B1660">
              <w:rPr>
                <w:sz w:val="18"/>
                <w:szCs w:val="18"/>
              </w:rPr>
              <w:t>212,753</w:t>
            </w:r>
          </w:p>
        </w:tc>
        <w:tc>
          <w:tcPr>
            <w:tcW w:w="313" w:type="pct"/>
            <w:tcMar>
              <w:left w:w="43" w:type="dxa"/>
              <w:right w:w="43" w:type="dxa"/>
            </w:tcMar>
          </w:tcPr>
          <w:p w14:paraId="19C9BC8E" w14:textId="77777777" w:rsidR="00AC6FFE" w:rsidRPr="002B1660" w:rsidRDefault="00AC6FFE" w:rsidP="00A06508">
            <w:pPr>
              <w:spacing w:before="20" w:after="20"/>
              <w:jc w:val="right"/>
              <w:rPr>
                <w:sz w:val="18"/>
                <w:szCs w:val="18"/>
              </w:rPr>
            </w:pPr>
            <w:r w:rsidRPr="002B1660">
              <w:rPr>
                <w:sz w:val="18"/>
                <w:szCs w:val="18"/>
              </w:rPr>
              <w:t>0</w:t>
            </w:r>
          </w:p>
        </w:tc>
        <w:tc>
          <w:tcPr>
            <w:tcW w:w="402" w:type="pct"/>
            <w:tcMar>
              <w:left w:w="43" w:type="dxa"/>
              <w:right w:w="43" w:type="dxa"/>
            </w:tcMar>
          </w:tcPr>
          <w:p w14:paraId="6B536255" w14:textId="77777777" w:rsidR="00AC6FFE" w:rsidRPr="002B1660" w:rsidRDefault="00AC6FFE" w:rsidP="00A06508">
            <w:pPr>
              <w:spacing w:before="20" w:after="20"/>
              <w:jc w:val="right"/>
              <w:rPr>
                <w:sz w:val="18"/>
                <w:szCs w:val="18"/>
              </w:rPr>
            </w:pPr>
            <w:r w:rsidRPr="002B1660">
              <w:rPr>
                <w:sz w:val="18"/>
                <w:szCs w:val="18"/>
              </w:rPr>
              <w:t>23,928</w:t>
            </w:r>
          </w:p>
        </w:tc>
        <w:tc>
          <w:tcPr>
            <w:tcW w:w="269" w:type="pct"/>
            <w:tcMar>
              <w:left w:w="43" w:type="dxa"/>
              <w:right w:w="43" w:type="dxa"/>
            </w:tcMar>
          </w:tcPr>
          <w:p w14:paraId="78F05368" w14:textId="77777777" w:rsidR="00AC6FFE" w:rsidRPr="002B1660" w:rsidRDefault="00AC6FFE" w:rsidP="00A06508">
            <w:pPr>
              <w:spacing w:before="20" w:after="20"/>
              <w:jc w:val="right"/>
              <w:rPr>
                <w:sz w:val="18"/>
                <w:szCs w:val="18"/>
              </w:rPr>
            </w:pPr>
            <w:r w:rsidRPr="002B1660">
              <w:rPr>
                <w:sz w:val="18"/>
                <w:szCs w:val="18"/>
              </w:rPr>
              <w:t>0</w:t>
            </w:r>
          </w:p>
        </w:tc>
        <w:tc>
          <w:tcPr>
            <w:tcW w:w="489" w:type="pct"/>
            <w:tcMar>
              <w:left w:w="43" w:type="dxa"/>
              <w:right w:w="43" w:type="dxa"/>
            </w:tcMar>
          </w:tcPr>
          <w:p w14:paraId="36BCB8CA" w14:textId="77777777" w:rsidR="00AC6FFE" w:rsidRPr="002B1660" w:rsidRDefault="00AC6FFE" w:rsidP="00A06508">
            <w:pPr>
              <w:spacing w:before="20" w:after="20"/>
              <w:jc w:val="right"/>
              <w:rPr>
                <w:sz w:val="18"/>
                <w:szCs w:val="18"/>
              </w:rPr>
            </w:pPr>
            <w:r w:rsidRPr="002B1660">
              <w:rPr>
                <w:sz w:val="18"/>
                <w:szCs w:val="18"/>
              </w:rPr>
              <w:t>709,259</w:t>
            </w:r>
          </w:p>
        </w:tc>
      </w:tr>
      <w:tr w:rsidR="00AC6FFE" w:rsidRPr="002B1660" w14:paraId="1308BD19" w14:textId="77777777" w:rsidTr="00471604">
        <w:trPr>
          <w:trHeight w:val="61"/>
          <w:jc w:val="center"/>
        </w:trPr>
        <w:tc>
          <w:tcPr>
            <w:tcW w:w="943" w:type="pct"/>
            <w:gridSpan w:val="2"/>
            <w:vMerge/>
            <w:tcMar>
              <w:left w:w="14" w:type="dxa"/>
              <w:right w:w="14" w:type="dxa"/>
            </w:tcMar>
          </w:tcPr>
          <w:p w14:paraId="742AB0B9" w14:textId="77777777" w:rsidR="00AC6FFE" w:rsidRPr="002B1660" w:rsidRDefault="00AC6FFE" w:rsidP="00A06508">
            <w:pPr>
              <w:spacing w:before="20" w:after="20"/>
              <w:jc w:val="left"/>
              <w:rPr>
                <w:sz w:val="18"/>
                <w:szCs w:val="18"/>
              </w:rPr>
            </w:pPr>
          </w:p>
        </w:tc>
        <w:tc>
          <w:tcPr>
            <w:tcW w:w="538" w:type="pct"/>
            <w:tcMar>
              <w:left w:w="14" w:type="dxa"/>
              <w:right w:w="14" w:type="dxa"/>
            </w:tcMar>
          </w:tcPr>
          <w:p w14:paraId="24CAAB10" w14:textId="77777777" w:rsidR="00AC6FFE" w:rsidRPr="002B1660" w:rsidRDefault="00AC6FFE" w:rsidP="00A06508">
            <w:pPr>
              <w:spacing w:before="20" w:after="20"/>
              <w:jc w:val="left"/>
              <w:rPr>
                <w:sz w:val="18"/>
                <w:szCs w:val="18"/>
              </w:rPr>
            </w:pPr>
            <w:r w:rsidRPr="002B1660">
              <w:rPr>
                <w:sz w:val="18"/>
                <w:szCs w:val="18"/>
              </w:rPr>
              <w:t>Total funds</w:t>
            </w:r>
          </w:p>
        </w:tc>
        <w:tc>
          <w:tcPr>
            <w:tcW w:w="446" w:type="pct"/>
            <w:tcMar>
              <w:left w:w="43" w:type="dxa"/>
              <w:right w:w="43" w:type="dxa"/>
            </w:tcMar>
          </w:tcPr>
          <w:p w14:paraId="0E113B97" w14:textId="77777777" w:rsidR="00AC6FFE" w:rsidRPr="002B1660" w:rsidRDefault="00AC6FFE" w:rsidP="00A06508">
            <w:pPr>
              <w:spacing w:before="20" w:after="20"/>
              <w:jc w:val="right"/>
              <w:rPr>
                <w:sz w:val="18"/>
                <w:szCs w:val="18"/>
              </w:rPr>
            </w:pPr>
            <w:r w:rsidRPr="002B1660">
              <w:rPr>
                <w:sz w:val="18"/>
                <w:szCs w:val="18"/>
              </w:rPr>
              <w:t>3,339,993</w:t>
            </w:r>
          </w:p>
        </w:tc>
        <w:tc>
          <w:tcPr>
            <w:tcW w:w="349" w:type="pct"/>
            <w:tcMar>
              <w:left w:w="43" w:type="dxa"/>
              <w:right w:w="43" w:type="dxa"/>
            </w:tcMar>
          </w:tcPr>
          <w:p w14:paraId="4627BADD" w14:textId="77777777" w:rsidR="00AC6FFE" w:rsidRPr="002B1660" w:rsidRDefault="00AC6FFE" w:rsidP="00A06508">
            <w:pPr>
              <w:spacing w:before="20" w:after="20"/>
              <w:jc w:val="right"/>
              <w:rPr>
                <w:sz w:val="18"/>
                <w:szCs w:val="18"/>
              </w:rPr>
            </w:pPr>
            <w:r w:rsidRPr="002B1660">
              <w:rPr>
                <w:sz w:val="18"/>
                <w:szCs w:val="18"/>
              </w:rPr>
              <w:t>0</w:t>
            </w:r>
          </w:p>
        </w:tc>
        <w:tc>
          <w:tcPr>
            <w:tcW w:w="448" w:type="pct"/>
            <w:tcMar>
              <w:left w:w="43" w:type="dxa"/>
              <w:right w:w="43" w:type="dxa"/>
            </w:tcMar>
          </w:tcPr>
          <w:p w14:paraId="7D389429" w14:textId="77777777" w:rsidR="00AC6FFE" w:rsidRPr="002B1660" w:rsidRDefault="00AC6FFE" w:rsidP="00A06508">
            <w:pPr>
              <w:spacing w:before="20" w:after="20"/>
              <w:jc w:val="right"/>
              <w:rPr>
                <w:sz w:val="18"/>
                <w:szCs w:val="18"/>
              </w:rPr>
            </w:pPr>
            <w:r w:rsidRPr="002B1660">
              <w:rPr>
                <w:sz w:val="18"/>
                <w:szCs w:val="18"/>
              </w:rPr>
              <w:t>3,883,704</w:t>
            </w:r>
          </w:p>
        </w:tc>
        <w:tc>
          <w:tcPr>
            <w:tcW w:w="357" w:type="pct"/>
            <w:tcMar>
              <w:left w:w="43" w:type="dxa"/>
              <w:right w:w="43" w:type="dxa"/>
            </w:tcMar>
          </w:tcPr>
          <w:p w14:paraId="7E98EDF7" w14:textId="77777777" w:rsidR="00AC6FFE" w:rsidRPr="002B1660" w:rsidRDefault="00AC6FFE" w:rsidP="00A06508">
            <w:pPr>
              <w:spacing w:before="20" w:after="20"/>
              <w:jc w:val="right"/>
              <w:rPr>
                <w:sz w:val="18"/>
                <w:szCs w:val="18"/>
              </w:rPr>
            </w:pPr>
            <w:r w:rsidRPr="002B1660">
              <w:rPr>
                <w:sz w:val="18"/>
                <w:szCs w:val="18"/>
              </w:rPr>
              <w:t>0</w:t>
            </w:r>
          </w:p>
        </w:tc>
        <w:tc>
          <w:tcPr>
            <w:tcW w:w="446" w:type="pct"/>
            <w:tcMar>
              <w:left w:w="43" w:type="dxa"/>
              <w:right w:w="43" w:type="dxa"/>
            </w:tcMar>
          </w:tcPr>
          <w:p w14:paraId="4BEE0D59" w14:textId="77777777" w:rsidR="00AC6FFE" w:rsidRPr="002B1660" w:rsidRDefault="00AC6FFE" w:rsidP="00A06508">
            <w:pPr>
              <w:spacing w:before="20" w:after="20"/>
              <w:jc w:val="right"/>
              <w:rPr>
                <w:sz w:val="18"/>
                <w:szCs w:val="18"/>
              </w:rPr>
            </w:pPr>
            <w:r w:rsidRPr="002B1660">
              <w:rPr>
                <w:sz w:val="18"/>
                <w:szCs w:val="18"/>
              </w:rPr>
              <w:t>3,252,075</w:t>
            </w:r>
          </w:p>
        </w:tc>
        <w:tc>
          <w:tcPr>
            <w:tcW w:w="313" w:type="pct"/>
            <w:tcMar>
              <w:left w:w="43" w:type="dxa"/>
              <w:right w:w="43" w:type="dxa"/>
            </w:tcMar>
          </w:tcPr>
          <w:p w14:paraId="0682E979" w14:textId="77777777" w:rsidR="00AC6FFE" w:rsidRPr="002B1660" w:rsidRDefault="00AC6FFE" w:rsidP="00A06508">
            <w:pPr>
              <w:spacing w:before="20" w:after="20"/>
              <w:jc w:val="right"/>
              <w:rPr>
                <w:sz w:val="18"/>
                <w:szCs w:val="18"/>
              </w:rPr>
            </w:pPr>
            <w:r w:rsidRPr="002B1660">
              <w:rPr>
                <w:sz w:val="18"/>
                <w:szCs w:val="18"/>
              </w:rPr>
              <w:t>0</w:t>
            </w:r>
          </w:p>
        </w:tc>
        <w:tc>
          <w:tcPr>
            <w:tcW w:w="402" w:type="pct"/>
            <w:tcMar>
              <w:left w:w="43" w:type="dxa"/>
              <w:right w:w="43" w:type="dxa"/>
            </w:tcMar>
          </w:tcPr>
          <w:p w14:paraId="67438E23" w14:textId="77777777" w:rsidR="00AC6FFE" w:rsidRPr="002B1660" w:rsidRDefault="00AC6FFE" w:rsidP="00A06508">
            <w:pPr>
              <w:spacing w:before="20" w:after="20"/>
              <w:jc w:val="right"/>
              <w:rPr>
                <w:sz w:val="18"/>
                <w:szCs w:val="18"/>
              </w:rPr>
            </w:pPr>
            <w:r w:rsidRPr="002B1660">
              <w:rPr>
                <w:sz w:val="18"/>
                <w:szCs w:val="18"/>
              </w:rPr>
              <w:t>365,757</w:t>
            </w:r>
          </w:p>
        </w:tc>
        <w:tc>
          <w:tcPr>
            <w:tcW w:w="269" w:type="pct"/>
            <w:tcMar>
              <w:left w:w="43" w:type="dxa"/>
              <w:right w:w="43" w:type="dxa"/>
            </w:tcMar>
          </w:tcPr>
          <w:p w14:paraId="25B0C3FC" w14:textId="77777777" w:rsidR="00AC6FFE" w:rsidRPr="002B1660" w:rsidRDefault="00AC6FFE" w:rsidP="00A06508">
            <w:pPr>
              <w:spacing w:before="20" w:after="20"/>
              <w:jc w:val="right"/>
              <w:rPr>
                <w:sz w:val="18"/>
                <w:szCs w:val="18"/>
              </w:rPr>
            </w:pPr>
            <w:r w:rsidRPr="002B1660">
              <w:rPr>
                <w:sz w:val="18"/>
                <w:szCs w:val="18"/>
              </w:rPr>
              <w:t>0</w:t>
            </w:r>
          </w:p>
        </w:tc>
        <w:tc>
          <w:tcPr>
            <w:tcW w:w="489" w:type="pct"/>
            <w:tcMar>
              <w:left w:w="43" w:type="dxa"/>
              <w:right w:w="43" w:type="dxa"/>
            </w:tcMar>
          </w:tcPr>
          <w:p w14:paraId="095B6A46" w14:textId="77777777" w:rsidR="00AC6FFE" w:rsidRPr="002B1660" w:rsidRDefault="00AC6FFE" w:rsidP="00A06508">
            <w:pPr>
              <w:spacing w:before="20" w:after="20"/>
              <w:jc w:val="right"/>
              <w:rPr>
                <w:sz w:val="18"/>
                <w:szCs w:val="18"/>
              </w:rPr>
            </w:pPr>
            <w:r w:rsidRPr="002B1660">
              <w:rPr>
                <w:sz w:val="18"/>
                <w:szCs w:val="18"/>
              </w:rPr>
              <w:t>10,841,529</w:t>
            </w:r>
          </w:p>
        </w:tc>
      </w:tr>
    </w:tbl>
    <w:p w14:paraId="514B2E5D" w14:textId="5D4C2EC0" w:rsidR="00AC6FFE" w:rsidRPr="002B1660" w:rsidRDefault="00AC6FFE" w:rsidP="00A06508">
      <w:pPr>
        <w:spacing w:after="120"/>
        <w:ind w:left="-284" w:right="-561"/>
        <w:jc w:val="left"/>
        <w:rPr>
          <w:sz w:val="18"/>
          <w:szCs w:val="18"/>
        </w:rPr>
      </w:pPr>
      <w:r w:rsidRPr="002B1660">
        <w:rPr>
          <w:sz w:val="18"/>
          <w:szCs w:val="18"/>
        </w:rPr>
        <w:t>* Recommended for approval at the present meeting</w:t>
      </w:r>
      <w:r w:rsidR="00225390" w:rsidRPr="002B1660">
        <w:rPr>
          <w:sz w:val="18"/>
          <w:szCs w:val="18"/>
        </w:rPr>
        <w:t>.</w:t>
      </w:r>
    </w:p>
    <w:tbl>
      <w:tblPr>
        <w:tblStyle w:val="TableGrid"/>
        <w:tblW w:w="5360" w:type="pct"/>
        <w:jc w:val="center"/>
        <w:tblLayout w:type="fixed"/>
        <w:tblLook w:val="04A0" w:firstRow="1" w:lastRow="0" w:firstColumn="1" w:lastColumn="0" w:noHBand="0" w:noVBand="1"/>
      </w:tblPr>
      <w:tblGrid>
        <w:gridCol w:w="7285"/>
        <w:gridCol w:w="2738"/>
      </w:tblGrid>
      <w:tr w:rsidR="00AC6FFE" w:rsidRPr="002B1660" w14:paraId="40DC204A" w14:textId="77777777" w:rsidTr="00471604">
        <w:trPr>
          <w:jc w:val="center"/>
        </w:trPr>
        <w:tc>
          <w:tcPr>
            <w:tcW w:w="7285" w:type="dxa"/>
          </w:tcPr>
          <w:p w14:paraId="4C3E8E29" w14:textId="77777777" w:rsidR="00AC6FFE" w:rsidRPr="002B1660" w:rsidRDefault="00AC6FFE" w:rsidP="00A06508">
            <w:pPr>
              <w:spacing w:before="20" w:after="20"/>
              <w:jc w:val="left"/>
              <w:rPr>
                <w:sz w:val="20"/>
                <w:szCs w:val="20"/>
              </w:rPr>
            </w:pPr>
            <w:r w:rsidRPr="002B1660">
              <w:rPr>
                <w:sz w:val="20"/>
                <w:szCs w:val="20"/>
              </w:rPr>
              <w:t>Reduction from remaining consumption eligible for funding in stage I (CO</w:t>
            </w:r>
            <w:r w:rsidRPr="002B1660">
              <w:rPr>
                <w:sz w:val="20"/>
                <w:szCs w:val="20"/>
                <w:vertAlign w:val="subscript"/>
              </w:rPr>
              <w:t>2</w:t>
            </w:r>
            <w:r w:rsidRPr="002B1660">
              <w:rPr>
                <w:sz w:val="20"/>
                <w:szCs w:val="20"/>
              </w:rPr>
              <w:noBreakHyphen/>
              <w:t xml:space="preserve">eq </w:t>
            </w:r>
            <w:proofErr w:type="gramStart"/>
            <w:r w:rsidRPr="002B1660">
              <w:rPr>
                <w:sz w:val="20"/>
                <w:szCs w:val="20"/>
              </w:rPr>
              <w:t>tonnes)*</w:t>
            </w:r>
            <w:proofErr w:type="gramEnd"/>
          </w:p>
        </w:tc>
        <w:tc>
          <w:tcPr>
            <w:tcW w:w="2738" w:type="dxa"/>
          </w:tcPr>
          <w:p w14:paraId="16E095B6" w14:textId="2C6F9367" w:rsidR="00AC6FFE" w:rsidRPr="002B1660" w:rsidRDefault="00AC6FFE" w:rsidP="00A06508">
            <w:pPr>
              <w:spacing w:before="20" w:after="20"/>
              <w:jc w:val="center"/>
              <w:rPr>
                <w:sz w:val="20"/>
                <w:szCs w:val="20"/>
              </w:rPr>
            </w:pPr>
            <w:r w:rsidRPr="002B1660">
              <w:rPr>
                <w:sz w:val="20"/>
                <w:szCs w:val="20"/>
              </w:rPr>
              <w:t>2,830,81</w:t>
            </w:r>
            <w:r w:rsidR="00593BCF" w:rsidRPr="002B1660">
              <w:rPr>
                <w:sz w:val="20"/>
                <w:szCs w:val="20"/>
              </w:rPr>
              <w:t>4</w:t>
            </w:r>
            <w:r w:rsidRPr="002B1660">
              <w:rPr>
                <w:sz w:val="20"/>
                <w:szCs w:val="20"/>
              </w:rPr>
              <w:t xml:space="preserve"> </w:t>
            </w:r>
          </w:p>
        </w:tc>
      </w:tr>
    </w:tbl>
    <w:p w14:paraId="57CF8110" w14:textId="77777777" w:rsidR="00AC6FFE" w:rsidRPr="002B1660" w:rsidRDefault="00AC6FFE" w:rsidP="00A06508">
      <w:pPr>
        <w:ind w:left="-284" w:right="-279"/>
        <w:jc w:val="left"/>
        <w:rPr>
          <w:sz w:val="18"/>
          <w:szCs w:val="18"/>
        </w:rPr>
      </w:pPr>
      <w:r w:rsidRPr="002B1660">
        <w:rPr>
          <w:sz w:val="18"/>
          <w:szCs w:val="18"/>
        </w:rPr>
        <w:t>*Includes the reduction of 12,555 CO</w:t>
      </w:r>
      <w:r w:rsidRPr="002B1660">
        <w:rPr>
          <w:sz w:val="18"/>
          <w:szCs w:val="18"/>
          <w:vertAlign w:val="subscript"/>
        </w:rPr>
        <w:t>2</w:t>
      </w:r>
      <w:r w:rsidRPr="002B1660">
        <w:rPr>
          <w:sz w:val="18"/>
          <w:szCs w:val="18"/>
        </w:rPr>
        <w:t>-eq tonnes (8.78 mt) from a previously approved project.</w:t>
      </w:r>
    </w:p>
    <w:p w14:paraId="4E9715E8" w14:textId="77777777" w:rsidR="00AC6FFE" w:rsidRPr="002B1660" w:rsidRDefault="00AC6FFE" w:rsidP="00A06508">
      <w:pPr>
        <w:ind w:left="-284" w:right="-279"/>
        <w:jc w:val="left"/>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AC6FFE" w:rsidRPr="002B1660" w14:paraId="3654109D" w14:textId="77777777" w:rsidTr="00471604">
        <w:trPr>
          <w:jc w:val="center"/>
        </w:trPr>
        <w:tc>
          <w:tcPr>
            <w:tcW w:w="2500" w:type="pct"/>
          </w:tcPr>
          <w:p w14:paraId="15304FFB" w14:textId="77777777" w:rsidR="00AC6FFE" w:rsidRPr="002B1660" w:rsidRDefault="00AC6FFE" w:rsidP="00A06508">
            <w:pPr>
              <w:spacing w:before="20" w:after="20"/>
              <w:jc w:val="left"/>
              <w:rPr>
                <w:b/>
                <w:sz w:val="20"/>
              </w:rPr>
            </w:pPr>
            <w:r w:rsidRPr="002B1660">
              <w:rPr>
                <w:b/>
                <w:sz w:val="20"/>
              </w:rPr>
              <w:t>Secretariat’s recommendation</w:t>
            </w:r>
          </w:p>
        </w:tc>
        <w:tc>
          <w:tcPr>
            <w:tcW w:w="2500" w:type="pct"/>
          </w:tcPr>
          <w:p w14:paraId="79791CD5" w14:textId="77777777" w:rsidR="00AC6FFE" w:rsidRPr="002B1660" w:rsidRDefault="00AC6FFE" w:rsidP="00A06508">
            <w:pPr>
              <w:spacing w:before="20" w:after="20"/>
              <w:jc w:val="center"/>
              <w:rPr>
                <w:sz w:val="20"/>
              </w:rPr>
            </w:pPr>
            <w:r w:rsidRPr="002B1660">
              <w:rPr>
                <w:sz w:val="20"/>
              </w:rPr>
              <w:t>Individual consideration</w:t>
            </w:r>
          </w:p>
        </w:tc>
      </w:tr>
    </w:tbl>
    <w:p w14:paraId="520E2CFA" w14:textId="77777777" w:rsidR="00AC6FFE" w:rsidRPr="002B1660" w:rsidRDefault="00AC6FFE" w:rsidP="00A06508">
      <w:pPr>
        <w:tabs>
          <w:tab w:val="left" w:pos="2880"/>
          <w:tab w:val="left" w:pos="5760"/>
        </w:tabs>
        <w:spacing w:before="240" w:after="240"/>
        <w:jc w:val="center"/>
        <w:rPr>
          <w:b/>
        </w:rPr>
      </w:pPr>
      <w:r w:rsidRPr="002B1660">
        <w:rPr>
          <w:b/>
        </w:rPr>
        <w:br w:type="page"/>
      </w:r>
    </w:p>
    <w:p w14:paraId="04E059C7" w14:textId="77777777" w:rsidR="00AC6FFE" w:rsidRPr="002B1660" w:rsidRDefault="00AC6FFE" w:rsidP="00A06508">
      <w:pPr>
        <w:tabs>
          <w:tab w:val="left" w:pos="2880"/>
          <w:tab w:val="left" w:pos="5760"/>
        </w:tabs>
        <w:spacing w:before="240" w:after="240"/>
        <w:jc w:val="center"/>
        <w:rPr>
          <w:b/>
        </w:rPr>
      </w:pPr>
      <w:r w:rsidRPr="002B1660">
        <w:rPr>
          <w:b/>
        </w:rPr>
        <w:lastRenderedPageBreak/>
        <w:t>PROJECT DESCRIPTION</w:t>
      </w:r>
    </w:p>
    <w:p w14:paraId="2DE0CA70" w14:textId="77777777" w:rsidR="00AC6FFE" w:rsidRPr="002B1660" w:rsidRDefault="00AC6FFE" w:rsidP="00A06508">
      <w:pPr>
        <w:pStyle w:val="Heading1"/>
      </w:pPr>
      <w:r w:rsidRPr="002B1660">
        <w:t>The present document contains the following sections:</w:t>
      </w:r>
    </w:p>
    <w:p w14:paraId="23C2E56F"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Summary of the proposal as submitted</w:t>
      </w:r>
    </w:p>
    <w:p w14:paraId="06E89664"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Background: Status of implementation of the HCFC phase-out management plan and previous HFC-related activities</w:t>
      </w:r>
    </w:p>
    <w:p w14:paraId="23DE1D3F"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HFC consumption overview: HFC consumption levels, trends, and consumption by sector</w:t>
      </w:r>
    </w:p>
    <w:p w14:paraId="1B14C617"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Stage I of the Kigali HFC implementation plan, as submitted: Regulatory framework, phase</w:t>
      </w:r>
      <w:r w:rsidRPr="002B1660">
        <w:rPr>
          <w:lang w:val="en-CA"/>
        </w:rPr>
        <w:noBreakHyphen/>
        <w:t>down strategy, total stage cost, and implementation plan for the first tranche</w:t>
      </w:r>
    </w:p>
    <w:p w14:paraId="07002FC9"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Secretariat’s comments, including the agreed cost of activities</w:t>
      </w:r>
    </w:p>
    <w:p w14:paraId="2D35D3D0"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Recommendation</w:t>
      </w:r>
    </w:p>
    <w:p w14:paraId="050BA955" w14:textId="77777777" w:rsidR="00AC6FFE" w:rsidRPr="002B1660" w:rsidRDefault="00AC6FFE" w:rsidP="00A06508">
      <w:pPr>
        <w:pStyle w:val="Heading1"/>
        <w:keepNext/>
        <w:numPr>
          <w:ilvl w:val="0"/>
          <w:numId w:val="0"/>
        </w:numPr>
        <w:rPr>
          <w:b/>
          <w:bCs/>
        </w:rPr>
      </w:pPr>
      <w:r w:rsidRPr="002B1660">
        <w:rPr>
          <w:b/>
          <w:bCs/>
        </w:rPr>
        <w:t>I.</w:t>
      </w:r>
      <w:r w:rsidRPr="002B1660">
        <w:rPr>
          <w:b/>
          <w:bCs/>
        </w:rPr>
        <w:tab/>
        <w:t>Summary of the proposal as submitted</w:t>
      </w:r>
    </w:p>
    <w:p w14:paraId="2B6BE265" w14:textId="255E45EE" w:rsidR="00AC6FFE" w:rsidRPr="002B1660" w:rsidRDefault="00AC6FFE" w:rsidP="00A06508">
      <w:pPr>
        <w:pStyle w:val="Heading1"/>
      </w:pPr>
      <w:r w:rsidRPr="002B1660">
        <w:t xml:space="preserve">On behalf of the Government of Thailand, the World Bank as the designated implementing agency has submitted a request for stage I of the </w:t>
      </w:r>
      <w:r w:rsidR="00547888" w:rsidRPr="002B1660">
        <w:t>Kigali HFC implementation plan (</w:t>
      </w:r>
      <w:r w:rsidRPr="002B1660">
        <w:t>KIP</w:t>
      </w:r>
      <w:r w:rsidR="00547888" w:rsidRPr="002B1660">
        <w:t>)</w:t>
      </w:r>
      <w:r w:rsidRPr="002B1660">
        <w:t>, in the amount of US $10,460,823, plus agency support costs of US $732,258, as originally submitted.</w:t>
      </w:r>
      <w:r w:rsidRPr="002B1660">
        <w:rPr>
          <w:vertAlign w:val="superscript"/>
        </w:rPr>
        <w:footnoteReference w:id="8"/>
      </w:r>
    </w:p>
    <w:p w14:paraId="64D8FF3A" w14:textId="77777777" w:rsidR="00AC6FFE" w:rsidRPr="002B1660" w:rsidRDefault="00AC6FFE" w:rsidP="00A06508">
      <w:pPr>
        <w:pStyle w:val="Heading1"/>
      </w:pPr>
      <w:r w:rsidRPr="002B1660">
        <w:t xml:space="preserve">The implementation of stage I of the KIP will assist the Government of Thailand in meeting the target of 20 per cent reduction from its HFC baseline consumption by 1 January 2034. </w:t>
      </w:r>
    </w:p>
    <w:p w14:paraId="73C4394C" w14:textId="77777777" w:rsidR="00AC6FFE" w:rsidRPr="002B1660" w:rsidRDefault="00AC6FFE" w:rsidP="00A06508">
      <w:pPr>
        <w:pStyle w:val="Heading1"/>
      </w:pPr>
      <w:r w:rsidRPr="002B1660">
        <w:t>The first tranche of stage I of the KIP being requested at this meeting amounts to US $3,121,490, plus agency support costs of US $218,504 for the World Bank, as originally submitted, for the period of July 2026 to December 2028.</w:t>
      </w:r>
    </w:p>
    <w:p w14:paraId="49D701A9" w14:textId="77777777" w:rsidR="00AC6FFE" w:rsidRPr="002B1660" w:rsidRDefault="00AC6FFE" w:rsidP="00A06508">
      <w:pPr>
        <w:keepNext/>
        <w:spacing w:after="240"/>
        <w:rPr>
          <w:b/>
        </w:rPr>
      </w:pPr>
      <w:r w:rsidRPr="002B1660">
        <w:rPr>
          <w:b/>
        </w:rPr>
        <w:t>II.</w:t>
      </w:r>
      <w:r w:rsidRPr="002B1660">
        <w:rPr>
          <w:b/>
        </w:rPr>
        <w:tab/>
        <w:t>Background</w:t>
      </w:r>
    </w:p>
    <w:p w14:paraId="58677D58" w14:textId="77777777" w:rsidR="00AC6FFE" w:rsidRPr="002B1660" w:rsidRDefault="00AC6FFE" w:rsidP="00A06508">
      <w:pPr>
        <w:keepNext/>
        <w:spacing w:after="240"/>
        <w:rPr>
          <w:bCs/>
          <w:u w:val="single"/>
        </w:rPr>
      </w:pPr>
      <w:r w:rsidRPr="002B1660">
        <w:rPr>
          <w:bCs/>
          <w:u w:val="single"/>
        </w:rPr>
        <w:t>Status of implementation of the HCFC phase-out management plan</w:t>
      </w:r>
    </w:p>
    <w:p w14:paraId="154087B7" w14:textId="74FA5AD5" w:rsidR="00AC6FFE" w:rsidRPr="002B1660" w:rsidRDefault="00AC6FFE" w:rsidP="00A06508">
      <w:pPr>
        <w:pStyle w:val="Heading1"/>
      </w:pPr>
      <w:r w:rsidRPr="002B1660">
        <w:t>Table </w:t>
      </w:r>
      <w:r w:rsidR="00E92A62" w:rsidRPr="002B1660">
        <w:t>5</w:t>
      </w:r>
      <w:r w:rsidRPr="002B1660">
        <w:t xml:space="preserve"> presents information on the HCFC phase-out management plan (HPMP) in Thailand as of May 2026.</w:t>
      </w:r>
    </w:p>
    <w:p w14:paraId="67A33CC9" w14:textId="754B3A68" w:rsidR="00AC6FFE" w:rsidRPr="002B1660" w:rsidRDefault="00AC6FFE" w:rsidP="00A06508">
      <w:pPr>
        <w:keepNext/>
      </w:pPr>
      <w:r w:rsidRPr="002B1660">
        <w:rPr>
          <w:b/>
        </w:rPr>
        <w:t>Table </w:t>
      </w:r>
      <w:r w:rsidR="00E92A62" w:rsidRPr="002B1660">
        <w:rPr>
          <w:b/>
          <w:bCs/>
        </w:rPr>
        <w:t>5</w:t>
      </w:r>
      <w:r w:rsidRPr="002B1660">
        <w:rPr>
          <w:b/>
        </w:rPr>
        <w:t>. H</w:t>
      </w:r>
      <w:r w:rsidRPr="002B1660">
        <w:rPr>
          <w:b/>
          <w:bCs/>
        </w:rPr>
        <w:t>PMP implementation status for Thailand</w:t>
      </w:r>
      <w:r w:rsidRPr="002B1660">
        <w:t xml:space="preserve"> </w:t>
      </w:r>
    </w:p>
    <w:tbl>
      <w:tblPr>
        <w:tblStyle w:val="TableGrid"/>
        <w:tblW w:w="5000" w:type="pct"/>
        <w:tblLayout w:type="fixed"/>
        <w:tblLook w:val="04A0" w:firstRow="1" w:lastRow="0" w:firstColumn="1" w:lastColumn="0" w:noHBand="0" w:noVBand="1"/>
      </w:tblPr>
      <w:tblGrid>
        <w:gridCol w:w="3594"/>
        <w:gridCol w:w="2878"/>
        <w:gridCol w:w="2878"/>
      </w:tblGrid>
      <w:tr w:rsidR="00AC6FFE" w:rsidRPr="002B1660" w14:paraId="5D7E0D68" w14:textId="77777777" w:rsidTr="00471604">
        <w:trPr>
          <w:trHeight w:val="272"/>
          <w:tblHeader/>
        </w:trPr>
        <w:tc>
          <w:tcPr>
            <w:tcW w:w="1922" w:type="pct"/>
          </w:tcPr>
          <w:p w14:paraId="7C5FEBE5" w14:textId="77777777" w:rsidR="00AC6FFE" w:rsidRPr="002B1660" w:rsidRDefault="00AC6FFE" w:rsidP="00A06508">
            <w:pPr>
              <w:spacing w:before="20" w:after="20"/>
              <w:jc w:val="center"/>
              <w:rPr>
                <w:b/>
                <w:bCs/>
                <w:sz w:val="20"/>
                <w:szCs w:val="20"/>
              </w:rPr>
            </w:pPr>
          </w:p>
        </w:tc>
        <w:tc>
          <w:tcPr>
            <w:tcW w:w="1539" w:type="pct"/>
          </w:tcPr>
          <w:p w14:paraId="06E99A38" w14:textId="77777777" w:rsidR="00AC6FFE" w:rsidRPr="002B1660" w:rsidRDefault="00AC6FFE" w:rsidP="00A06508">
            <w:pPr>
              <w:spacing w:before="20" w:after="20"/>
              <w:jc w:val="center"/>
              <w:rPr>
                <w:b/>
                <w:bCs/>
                <w:sz w:val="20"/>
                <w:szCs w:val="20"/>
              </w:rPr>
            </w:pPr>
            <w:r w:rsidRPr="002B1660">
              <w:rPr>
                <w:b/>
                <w:bCs/>
                <w:sz w:val="20"/>
                <w:szCs w:val="20"/>
              </w:rPr>
              <w:t>Stage I</w:t>
            </w:r>
          </w:p>
        </w:tc>
        <w:tc>
          <w:tcPr>
            <w:tcW w:w="1539" w:type="pct"/>
          </w:tcPr>
          <w:p w14:paraId="4ACE0AB8" w14:textId="77777777" w:rsidR="00AC6FFE" w:rsidRPr="002B1660" w:rsidRDefault="00AC6FFE" w:rsidP="00A06508">
            <w:pPr>
              <w:spacing w:before="20" w:after="20"/>
              <w:jc w:val="center"/>
              <w:rPr>
                <w:b/>
                <w:bCs/>
                <w:sz w:val="20"/>
                <w:szCs w:val="20"/>
              </w:rPr>
            </w:pPr>
            <w:r w:rsidRPr="002B1660">
              <w:rPr>
                <w:b/>
                <w:bCs/>
                <w:sz w:val="20"/>
                <w:szCs w:val="20"/>
              </w:rPr>
              <w:t>Stage II</w:t>
            </w:r>
          </w:p>
        </w:tc>
      </w:tr>
      <w:tr w:rsidR="00AC6FFE" w:rsidRPr="002B1660" w14:paraId="50D8674C" w14:textId="77777777" w:rsidTr="00471604">
        <w:trPr>
          <w:trHeight w:val="504"/>
        </w:trPr>
        <w:tc>
          <w:tcPr>
            <w:tcW w:w="1922" w:type="pct"/>
            <w:vAlign w:val="center"/>
          </w:tcPr>
          <w:p w14:paraId="47D54372" w14:textId="77777777" w:rsidR="00AC6FFE" w:rsidRPr="002B1660" w:rsidRDefault="00AC6FFE" w:rsidP="00A06508">
            <w:pPr>
              <w:spacing w:before="20" w:after="20"/>
              <w:jc w:val="left"/>
              <w:rPr>
                <w:sz w:val="20"/>
                <w:szCs w:val="20"/>
              </w:rPr>
            </w:pPr>
            <w:r w:rsidRPr="002B1660">
              <w:rPr>
                <w:sz w:val="20"/>
                <w:szCs w:val="20"/>
              </w:rPr>
              <w:t>Meetings when HPMP was approved or updated</w:t>
            </w:r>
          </w:p>
        </w:tc>
        <w:tc>
          <w:tcPr>
            <w:tcW w:w="1539" w:type="pct"/>
            <w:vAlign w:val="center"/>
          </w:tcPr>
          <w:p w14:paraId="5B893F22" w14:textId="77777777" w:rsidR="00AC6FFE" w:rsidRPr="002B1660" w:rsidRDefault="00AC6FFE" w:rsidP="00A06508">
            <w:pPr>
              <w:spacing w:before="20" w:after="20"/>
              <w:jc w:val="center"/>
              <w:rPr>
                <w:sz w:val="20"/>
                <w:szCs w:val="20"/>
              </w:rPr>
            </w:pPr>
            <w:r w:rsidRPr="002B1660">
              <w:rPr>
                <w:sz w:val="20"/>
                <w:szCs w:val="20"/>
              </w:rPr>
              <w:t>68</w:t>
            </w:r>
            <w:r w:rsidRPr="002B1660">
              <w:rPr>
                <w:sz w:val="20"/>
                <w:szCs w:val="20"/>
                <w:vertAlign w:val="superscript"/>
              </w:rPr>
              <w:t>th</w:t>
            </w:r>
            <w:r w:rsidRPr="002B1660">
              <w:rPr>
                <w:sz w:val="20"/>
                <w:szCs w:val="20"/>
              </w:rPr>
              <w:t>/77</w:t>
            </w:r>
            <w:r w:rsidRPr="002B1660">
              <w:rPr>
                <w:sz w:val="20"/>
                <w:szCs w:val="20"/>
                <w:vertAlign w:val="superscript"/>
              </w:rPr>
              <w:t>th</w:t>
            </w:r>
            <w:r w:rsidRPr="002B1660">
              <w:rPr>
                <w:sz w:val="20"/>
                <w:szCs w:val="20"/>
              </w:rPr>
              <w:t>/80</w:t>
            </w:r>
            <w:r w:rsidRPr="002B1660">
              <w:rPr>
                <w:sz w:val="20"/>
                <w:szCs w:val="20"/>
                <w:vertAlign w:val="superscript"/>
              </w:rPr>
              <w:t>th</w:t>
            </w:r>
          </w:p>
        </w:tc>
        <w:tc>
          <w:tcPr>
            <w:tcW w:w="1539" w:type="pct"/>
            <w:vAlign w:val="center"/>
          </w:tcPr>
          <w:p w14:paraId="3B47E992" w14:textId="77777777" w:rsidR="00AC6FFE" w:rsidRPr="002B1660" w:rsidRDefault="00AC6FFE" w:rsidP="00A06508">
            <w:pPr>
              <w:spacing w:before="20" w:after="20"/>
              <w:jc w:val="center"/>
              <w:rPr>
                <w:sz w:val="20"/>
                <w:szCs w:val="20"/>
              </w:rPr>
            </w:pPr>
            <w:r w:rsidRPr="002B1660">
              <w:rPr>
                <w:sz w:val="20"/>
                <w:szCs w:val="20"/>
              </w:rPr>
              <w:t>82</w:t>
            </w:r>
            <w:r w:rsidRPr="002B1660">
              <w:rPr>
                <w:sz w:val="20"/>
                <w:szCs w:val="20"/>
                <w:vertAlign w:val="superscript"/>
              </w:rPr>
              <w:t>nd</w:t>
            </w:r>
          </w:p>
        </w:tc>
      </w:tr>
      <w:tr w:rsidR="00AC6FFE" w:rsidRPr="002B1660" w14:paraId="446165EB" w14:textId="77777777" w:rsidTr="00471604">
        <w:trPr>
          <w:trHeight w:val="152"/>
        </w:trPr>
        <w:tc>
          <w:tcPr>
            <w:tcW w:w="1922" w:type="pct"/>
            <w:vAlign w:val="center"/>
          </w:tcPr>
          <w:p w14:paraId="18FF9F9C" w14:textId="77777777" w:rsidR="00AC6FFE" w:rsidRPr="002B1660" w:rsidRDefault="00AC6FFE" w:rsidP="00A06508">
            <w:pPr>
              <w:spacing w:before="20" w:after="20"/>
              <w:jc w:val="left"/>
              <w:rPr>
                <w:sz w:val="20"/>
                <w:szCs w:val="20"/>
              </w:rPr>
            </w:pPr>
            <w:r w:rsidRPr="002B1660">
              <w:rPr>
                <w:sz w:val="20"/>
                <w:szCs w:val="20"/>
              </w:rPr>
              <w:t>Reduction from baseline</w:t>
            </w:r>
          </w:p>
        </w:tc>
        <w:tc>
          <w:tcPr>
            <w:tcW w:w="1539" w:type="pct"/>
            <w:vAlign w:val="center"/>
          </w:tcPr>
          <w:p w14:paraId="219AE4B6" w14:textId="77777777" w:rsidR="00AC6FFE" w:rsidRPr="002B1660" w:rsidRDefault="00AC6FFE" w:rsidP="00A06508">
            <w:pPr>
              <w:spacing w:before="20" w:after="20"/>
              <w:jc w:val="center"/>
              <w:rPr>
                <w:sz w:val="20"/>
                <w:szCs w:val="20"/>
              </w:rPr>
            </w:pPr>
            <w:r w:rsidRPr="002B1660">
              <w:rPr>
                <w:sz w:val="20"/>
                <w:szCs w:val="20"/>
              </w:rPr>
              <w:t>15% by 2018</w:t>
            </w:r>
          </w:p>
        </w:tc>
        <w:tc>
          <w:tcPr>
            <w:tcW w:w="1539" w:type="pct"/>
            <w:vAlign w:val="center"/>
          </w:tcPr>
          <w:p w14:paraId="4E44E711" w14:textId="77777777" w:rsidR="00AC6FFE" w:rsidRPr="002B1660" w:rsidRDefault="00AC6FFE" w:rsidP="00A06508">
            <w:pPr>
              <w:spacing w:before="20" w:after="20"/>
              <w:jc w:val="center"/>
              <w:rPr>
                <w:sz w:val="20"/>
                <w:szCs w:val="20"/>
              </w:rPr>
            </w:pPr>
            <w:r w:rsidRPr="002B1660">
              <w:rPr>
                <w:sz w:val="20"/>
                <w:szCs w:val="20"/>
              </w:rPr>
              <w:t>61.8% by 2023</w:t>
            </w:r>
          </w:p>
        </w:tc>
      </w:tr>
      <w:tr w:rsidR="00AC6FFE" w:rsidRPr="002B1660" w14:paraId="572AC6EA" w14:textId="77777777" w:rsidTr="00471604">
        <w:trPr>
          <w:trHeight w:val="143"/>
        </w:trPr>
        <w:tc>
          <w:tcPr>
            <w:tcW w:w="1922" w:type="pct"/>
            <w:vAlign w:val="center"/>
          </w:tcPr>
          <w:p w14:paraId="678FD40A" w14:textId="77777777" w:rsidR="00AC6FFE" w:rsidRPr="002B1660" w:rsidRDefault="00AC6FFE" w:rsidP="00A06508">
            <w:pPr>
              <w:spacing w:before="20" w:after="20"/>
              <w:jc w:val="left"/>
              <w:rPr>
                <w:b/>
                <w:bCs/>
                <w:sz w:val="20"/>
                <w:szCs w:val="20"/>
              </w:rPr>
            </w:pPr>
            <w:r w:rsidRPr="002B1660">
              <w:rPr>
                <w:b/>
                <w:bCs/>
                <w:sz w:val="20"/>
                <w:szCs w:val="20"/>
              </w:rPr>
              <w:t>Total stage cost (US $)</w:t>
            </w:r>
          </w:p>
        </w:tc>
        <w:tc>
          <w:tcPr>
            <w:tcW w:w="1539" w:type="pct"/>
            <w:vAlign w:val="center"/>
          </w:tcPr>
          <w:p w14:paraId="13C68483" w14:textId="77777777" w:rsidR="00AC6FFE" w:rsidRPr="002B1660" w:rsidRDefault="00AC6FFE" w:rsidP="00A06508">
            <w:pPr>
              <w:spacing w:before="20" w:after="20"/>
              <w:jc w:val="center"/>
              <w:rPr>
                <w:sz w:val="20"/>
                <w:szCs w:val="20"/>
              </w:rPr>
            </w:pPr>
            <w:r w:rsidRPr="002B1660">
              <w:rPr>
                <w:sz w:val="20"/>
                <w:szCs w:val="20"/>
              </w:rPr>
              <w:t>18,108,630</w:t>
            </w:r>
          </w:p>
        </w:tc>
        <w:tc>
          <w:tcPr>
            <w:tcW w:w="1539" w:type="pct"/>
            <w:vAlign w:val="center"/>
          </w:tcPr>
          <w:p w14:paraId="41D65940" w14:textId="77777777" w:rsidR="00AC6FFE" w:rsidRPr="002B1660" w:rsidRDefault="00AC6FFE" w:rsidP="00A06508">
            <w:pPr>
              <w:spacing w:before="20" w:after="20"/>
              <w:jc w:val="center"/>
              <w:rPr>
                <w:sz w:val="20"/>
                <w:szCs w:val="20"/>
              </w:rPr>
            </w:pPr>
            <w:r w:rsidRPr="002B1660">
              <w:rPr>
                <w:sz w:val="20"/>
                <w:szCs w:val="20"/>
              </w:rPr>
              <w:t>3,791,077</w:t>
            </w:r>
          </w:p>
        </w:tc>
      </w:tr>
      <w:tr w:rsidR="00AC6FFE" w:rsidRPr="002B1660" w14:paraId="3F3C8989" w14:textId="77777777" w:rsidTr="00471604">
        <w:trPr>
          <w:trHeight w:val="134"/>
        </w:trPr>
        <w:tc>
          <w:tcPr>
            <w:tcW w:w="1922" w:type="pct"/>
            <w:vAlign w:val="center"/>
          </w:tcPr>
          <w:p w14:paraId="1F1DD09B" w14:textId="77777777" w:rsidR="00AC6FFE" w:rsidRPr="002B1660" w:rsidRDefault="00AC6FFE" w:rsidP="00A06508">
            <w:pPr>
              <w:spacing w:before="20" w:after="20"/>
              <w:jc w:val="left"/>
              <w:rPr>
                <w:b/>
                <w:bCs/>
                <w:sz w:val="20"/>
                <w:szCs w:val="20"/>
              </w:rPr>
            </w:pPr>
            <w:r w:rsidRPr="002B1660">
              <w:rPr>
                <w:b/>
                <w:bCs/>
                <w:sz w:val="20"/>
                <w:szCs w:val="20"/>
              </w:rPr>
              <w:t>Date of completion (</w:t>
            </w:r>
            <w:r w:rsidRPr="002B1660">
              <w:rPr>
                <w:b/>
                <w:sz w:val="20"/>
              </w:rPr>
              <w:t>actual or planned</w:t>
            </w:r>
            <w:r w:rsidRPr="002B1660">
              <w:rPr>
                <w:b/>
                <w:bCs/>
                <w:sz w:val="20"/>
                <w:szCs w:val="20"/>
              </w:rPr>
              <w:t>)</w:t>
            </w:r>
          </w:p>
        </w:tc>
        <w:tc>
          <w:tcPr>
            <w:tcW w:w="1539" w:type="pct"/>
            <w:vAlign w:val="center"/>
          </w:tcPr>
          <w:p w14:paraId="55D89CBB" w14:textId="77777777" w:rsidR="00AC6FFE" w:rsidRPr="002B1660" w:rsidRDefault="00AC6FFE" w:rsidP="00A06508">
            <w:pPr>
              <w:spacing w:before="20" w:after="20"/>
              <w:jc w:val="center"/>
              <w:rPr>
                <w:sz w:val="20"/>
                <w:szCs w:val="20"/>
              </w:rPr>
            </w:pPr>
            <w:r w:rsidRPr="002B1660">
              <w:rPr>
                <w:sz w:val="20"/>
                <w:szCs w:val="20"/>
              </w:rPr>
              <w:t>31 December 2018</w:t>
            </w:r>
          </w:p>
        </w:tc>
        <w:tc>
          <w:tcPr>
            <w:tcW w:w="1539" w:type="pct"/>
            <w:vAlign w:val="center"/>
          </w:tcPr>
          <w:p w14:paraId="72018447" w14:textId="77777777" w:rsidR="00AC6FFE" w:rsidRPr="002B1660" w:rsidRDefault="00AC6FFE" w:rsidP="00A06508">
            <w:pPr>
              <w:spacing w:before="20" w:after="20"/>
              <w:jc w:val="center"/>
              <w:rPr>
                <w:sz w:val="20"/>
                <w:szCs w:val="20"/>
              </w:rPr>
            </w:pPr>
            <w:r w:rsidRPr="002B1660">
              <w:rPr>
                <w:sz w:val="20"/>
                <w:szCs w:val="20"/>
              </w:rPr>
              <w:t>30 June 2025</w:t>
            </w:r>
          </w:p>
        </w:tc>
      </w:tr>
    </w:tbl>
    <w:p w14:paraId="10751C6C" w14:textId="77777777" w:rsidR="00AC6FFE" w:rsidRPr="002B1660" w:rsidRDefault="00AC6FFE" w:rsidP="00A06508">
      <w:pPr>
        <w:pStyle w:val="Heading1"/>
        <w:keepNext/>
        <w:numPr>
          <w:ilvl w:val="0"/>
          <w:numId w:val="0"/>
        </w:numPr>
        <w:tabs>
          <w:tab w:val="num" w:pos="709"/>
        </w:tabs>
        <w:spacing w:before="240"/>
      </w:pPr>
      <w:r w:rsidRPr="002B1660">
        <w:rPr>
          <w:u w:val="single"/>
        </w:rPr>
        <w:lastRenderedPageBreak/>
        <w:t>Status of implementation of previous HFC-related activities</w:t>
      </w:r>
    </w:p>
    <w:p w14:paraId="77D011EE" w14:textId="708509CB" w:rsidR="00AC6FFE" w:rsidRPr="002B1660" w:rsidRDefault="00AC6FFE" w:rsidP="00A06508">
      <w:pPr>
        <w:pStyle w:val="Heading1"/>
      </w:pPr>
      <w:r w:rsidRPr="002B1660">
        <w:t>Table </w:t>
      </w:r>
      <w:r w:rsidR="00E92A62" w:rsidRPr="002B1660">
        <w:t>6</w:t>
      </w:r>
      <w:r w:rsidRPr="002B1660">
        <w:t xml:space="preserve"> presents an overview of activities implemented in Thailand in the context of the Kigali Amendment that have been funded by the Multilateral Fund.</w:t>
      </w:r>
    </w:p>
    <w:p w14:paraId="044CC83B" w14:textId="29807A70" w:rsidR="00AC6FFE" w:rsidRPr="002B1660" w:rsidRDefault="00AC6FFE" w:rsidP="00A06508">
      <w:pPr>
        <w:pStyle w:val="Heading1"/>
        <w:keepNext/>
        <w:numPr>
          <w:ilvl w:val="0"/>
          <w:numId w:val="0"/>
        </w:numPr>
        <w:spacing w:after="0"/>
      </w:pPr>
      <w:r w:rsidRPr="002B1660">
        <w:rPr>
          <w:b/>
          <w:bCs/>
        </w:rPr>
        <w:t>Table </w:t>
      </w:r>
      <w:r w:rsidR="00E92A62" w:rsidRPr="002B1660">
        <w:rPr>
          <w:b/>
          <w:bCs/>
        </w:rPr>
        <w:t>6</w:t>
      </w:r>
      <w:r w:rsidRPr="002B1660">
        <w:rPr>
          <w:b/>
          <w:bCs/>
        </w:rPr>
        <w:t>. Previously approved HFC-related activities in Thailand</w:t>
      </w:r>
      <w:r w:rsidRPr="002B1660">
        <w:t xml:space="preserve"> </w:t>
      </w:r>
    </w:p>
    <w:tbl>
      <w:tblPr>
        <w:tblStyle w:val="TableGrid"/>
        <w:tblW w:w="5000" w:type="pct"/>
        <w:tblLayout w:type="fixed"/>
        <w:tblLook w:val="04A0" w:firstRow="1" w:lastRow="0" w:firstColumn="1" w:lastColumn="0" w:noHBand="0" w:noVBand="1"/>
      </w:tblPr>
      <w:tblGrid>
        <w:gridCol w:w="1075"/>
        <w:gridCol w:w="4050"/>
        <w:gridCol w:w="1530"/>
        <w:gridCol w:w="1171"/>
        <w:gridCol w:w="1524"/>
      </w:tblGrid>
      <w:tr w:rsidR="00AC6FFE" w:rsidRPr="002B1660" w14:paraId="35DD24C6" w14:textId="77777777" w:rsidTr="00471604">
        <w:tc>
          <w:tcPr>
            <w:tcW w:w="575" w:type="pct"/>
            <w:vAlign w:val="center"/>
          </w:tcPr>
          <w:p w14:paraId="10AA4126" w14:textId="77777777" w:rsidR="00AC6FFE" w:rsidRPr="002B1660" w:rsidRDefault="00AC6FFE" w:rsidP="00A06508">
            <w:pPr>
              <w:spacing w:before="20" w:after="20"/>
              <w:ind w:left="-109" w:right="-72"/>
              <w:jc w:val="center"/>
              <w:rPr>
                <w:b/>
                <w:sz w:val="20"/>
                <w:szCs w:val="20"/>
              </w:rPr>
            </w:pPr>
            <w:r w:rsidRPr="002B1660">
              <w:rPr>
                <w:b/>
                <w:sz w:val="20"/>
                <w:szCs w:val="20"/>
              </w:rPr>
              <w:t>Approval meeting</w:t>
            </w:r>
          </w:p>
        </w:tc>
        <w:tc>
          <w:tcPr>
            <w:tcW w:w="2166" w:type="pct"/>
            <w:vAlign w:val="center"/>
          </w:tcPr>
          <w:p w14:paraId="6E920DBE" w14:textId="77777777" w:rsidR="00AC6FFE" w:rsidRPr="002B1660" w:rsidRDefault="00AC6FFE" w:rsidP="00A06508">
            <w:pPr>
              <w:keepNext/>
              <w:spacing w:before="20" w:after="20"/>
              <w:jc w:val="center"/>
              <w:rPr>
                <w:b/>
                <w:bCs/>
                <w:sz w:val="20"/>
                <w:szCs w:val="20"/>
              </w:rPr>
            </w:pPr>
            <w:r w:rsidRPr="002B1660">
              <w:rPr>
                <w:b/>
                <w:bCs/>
                <w:sz w:val="20"/>
                <w:szCs w:val="20"/>
              </w:rPr>
              <w:t>Project title</w:t>
            </w:r>
          </w:p>
        </w:tc>
        <w:tc>
          <w:tcPr>
            <w:tcW w:w="818" w:type="pct"/>
            <w:vAlign w:val="center"/>
          </w:tcPr>
          <w:p w14:paraId="7426220A" w14:textId="77777777" w:rsidR="00AC6FFE" w:rsidRPr="002B1660" w:rsidRDefault="00AC6FFE" w:rsidP="00A06508">
            <w:pPr>
              <w:keepNext/>
              <w:spacing w:before="20" w:after="20"/>
              <w:jc w:val="center"/>
              <w:rPr>
                <w:b/>
                <w:bCs/>
                <w:sz w:val="20"/>
                <w:szCs w:val="20"/>
              </w:rPr>
            </w:pPr>
            <w:r w:rsidRPr="002B1660">
              <w:rPr>
                <w:b/>
                <w:bCs/>
                <w:sz w:val="20"/>
                <w:szCs w:val="20"/>
              </w:rPr>
              <w:t>Implementing agency</w:t>
            </w:r>
          </w:p>
        </w:tc>
        <w:tc>
          <w:tcPr>
            <w:tcW w:w="626" w:type="pct"/>
            <w:vAlign w:val="center"/>
          </w:tcPr>
          <w:p w14:paraId="75F4C8C0" w14:textId="77777777" w:rsidR="00AC6FFE" w:rsidRPr="002B1660" w:rsidRDefault="00AC6FFE" w:rsidP="00A06508">
            <w:pPr>
              <w:keepNext/>
              <w:spacing w:before="20" w:after="20"/>
              <w:jc w:val="center"/>
              <w:rPr>
                <w:b/>
                <w:bCs/>
                <w:sz w:val="20"/>
                <w:szCs w:val="20"/>
              </w:rPr>
            </w:pPr>
            <w:r w:rsidRPr="002B1660">
              <w:rPr>
                <w:b/>
                <w:bCs/>
                <w:sz w:val="20"/>
                <w:szCs w:val="20"/>
              </w:rPr>
              <w:t>Cost (US $)</w:t>
            </w:r>
          </w:p>
        </w:tc>
        <w:tc>
          <w:tcPr>
            <w:tcW w:w="816" w:type="pct"/>
            <w:vAlign w:val="center"/>
          </w:tcPr>
          <w:p w14:paraId="4AC655FA" w14:textId="77777777" w:rsidR="00AC6FFE" w:rsidRPr="002B1660" w:rsidRDefault="00AC6FFE" w:rsidP="00A06508">
            <w:pPr>
              <w:keepNext/>
              <w:spacing w:before="20" w:after="20"/>
              <w:jc w:val="center"/>
              <w:rPr>
                <w:b/>
                <w:bCs/>
                <w:sz w:val="20"/>
                <w:szCs w:val="20"/>
              </w:rPr>
            </w:pPr>
            <w:r w:rsidRPr="002B1660">
              <w:rPr>
                <w:b/>
                <w:bCs/>
                <w:sz w:val="20"/>
                <w:szCs w:val="20"/>
              </w:rPr>
              <w:t>Date of completion</w:t>
            </w:r>
          </w:p>
        </w:tc>
      </w:tr>
      <w:tr w:rsidR="00AC6FFE" w:rsidRPr="002B1660" w14:paraId="70EE6762" w14:textId="77777777" w:rsidTr="00471604">
        <w:tc>
          <w:tcPr>
            <w:tcW w:w="575" w:type="pct"/>
          </w:tcPr>
          <w:p w14:paraId="7FD8884F" w14:textId="77777777" w:rsidR="00AC6FFE" w:rsidRPr="002B1660" w:rsidRDefault="00AC6FFE" w:rsidP="00A06508">
            <w:pPr>
              <w:spacing w:before="20" w:after="20"/>
              <w:ind w:left="-109" w:right="-72"/>
              <w:jc w:val="center"/>
              <w:rPr>
                <w:sz w:val="20"/>
                <w:szCs w:val="20"/>
              </w:rPr>
            </w:pPr>
            <w:r w:rsidRPr="002B1660">
              <w:rPr>
                <w:sz w:val="20"/>
                <w:szCs w:val="20"/>
              </w:rPr>
              <w:t>74</w:t>
            </w:r>
            <w:r w:rsidRPr="002B1660">
              <w:rPr>
                <w:sz w:val="20"/>
                <w:szCs w:val="20"/>
                <w:vertAlign w:val="superscript"/>
              </w:rPr>
              <w:t>th</w:t>
            </w:r>
          </w:p>
        </w:tc>
        <w:tc>
          <w:tcPr>
            <w:tcW w:w="2166" w:type="pct"/>
          </w:tcPr>
          <w:p w14:paraId="30F22A5F" w14:textId="77777777" w:rsidR="00AC6FFE" w:rsidRPr="002B1660" w:rsidRDefault="00AC6FFE" w:rsidP="00A06508">
            <w:pPr>
              <w:spacing w:before="20" w:after="20"/>
              <w:jc w:val="left"/>
              <w:rPr>
                <w:sz w:val="20"/>
                <w:szCs w:val="20"/>
              </w:rPr>
            </w:pPr>
            <w:r w:rsidRPr="002B1660">
              <w:rPr>
                <w:sz w:val="20"/>
                <w:szCs w:val="20"/>
              </w:rPr>
              <w:t>Survey of ODS alternatives</w:t>
            </w:r>
          </w:p>
        </w:tc>
        <w:tc>
          <w:tcPr>
            <w:tcW w:w="818" w:type="pct"/>
          </w:tcPr>
          <w:p w14:paraId="55505919" w14:textId="77777777" w:rsidR="00AC6FFE" w:rsidRPr="002B1660" w:rsidRDefault="00AC6FFE" w:rsidP="00A06508">
            <w:pPr>
              <w:spacing w:before="20" w:after="20"/>
              <w:jc w:val="center"/>
              <w:rPr>
                <w:sz w:val="20"/>
                <w:szCs w:val="20"/>
              </w:rPr>
            </w:pPr>
            <w:r w:rsidRPr="002B1660">
              <w:rPr>
                <w:sz w:val="20"/>
                <w:szCs w:val="20"/>
              </w:rPr>
              <w:t>World Bank</w:t>
            </w:r>
          </w:p>
        </w:tc>
        <w:tc>
          <w:tcPr>
            <w:tcW w:w="626" w:type="pct"/>
          </w:tcPr>
          <w:p w14:paraId="06770514" w14:textId="77777777" w:rsidR="00AC6FFE" w:rsidRPr="002B1660" w:rsidRDefault="00AC6FFE" w:rsidP="00A06508">
            <w:pPr>
              <w:spacing w:before="20" w:after="20"/>
              <w:ind w:left="-129" w:right="55"/>
              <w:jc w:val="right"/>
              <w:rPr>
                <w:sz w:val="20"/>
                <w:szCs w:val="20"/>
              </w:rPr>
            </w:pPr>
            <w:r w:rsidRPr="002B1660">
              <w:rPr>
                <w:sz w:val="20"/>
                <w:szCs w:val="20"/>
              </w:rPr>
              <w:t>120,000</w:t>
            </w:r>
          </w:p>
        </w:tc>
        <w:tc>
          <w:tcPr>
            <w:tcW w:w="816" w:type="pct"/>
          </w:tcPr>
          <w:p w14:paraId="1F0A8072" w14:textId="77777777" w:rsidR="00AC6FFE" w:rsidRPr="002B1660" w:rsidRDefault="00AC6FFE" w:rsidP="00A06508">
            <w:pPr>
              <w:spacing w:before="20" w:after="20"/>
              <w:jc w:val="center"/>
              <w:rPr>
                <w:sz w:val="20"/>
                <w:szCs w:val="20"/>
              </w:rPr>
            </w:pPr>
            <w:r w:rsidRPr="002B1660">
              <w:rPr>
                <w:sz w:val="20"/>
                <w:szCs w:val="20"/>
              </w:rPr>
              <w:t>November 2017</w:t>
            </w:r>
          </w:p>
        </w:tc>
      </w:tr>
      <w:tr w:rsidR="00AC6FFE" w:rsidRPr="002B1660" w14:paraId="1163BCBF" w14:textId="77777777" w:rsidTr="00471604">
        <w:tc>
          <w:tcPr>
            <w:tcW w:w="575" w:type="pct"/>
          </w:tcPr>
          <w:p w14:paraId="05010FDE" w14:textId="77777777" w:rsidR="00AC6FFE" w:rsidRPr="002B1660" w:rsidRDefault="00AC6FFE" w:rsidP="00A06508">
            <w:pPr>
              <w:spacing w:before="20" w:after="20"/>
              <w:ind w:left="-109" w:right="-72"/>
              <w:jc w:val="center"/>
              <w:rPr>
                <w:sz w:val="20"/>
                <w:szCs w:val="20"/>
              </w:rPr>
            </w:pPr>
            <w:r w:rsidRPr="002B1660">
              <w:rPr>
                <w:sz w:val="20"/>
                <w:szCs w:val="20"/>
              </w:rPr>
              <w:t>80</w:t>
            </w:r>
            <w:r w:rsidRPr="002B1660">
              <w:rPr>
                <w:sz w:val="20"/>
                <w:szCs w:val="20"/>
                <w:vertAlign w:val="superscript"/>
              </w:rPr>
              <w:t>th</w:t>
            </w:r>
          </w:p>
        </w:tc>
        <w:tc>
          <w:tcPr>
            <w:tcW w:w="2166" w:type="pct"/>
          </w:tcPr>
          <w:p w14:paraId="14CA7578" w14:textId="77777777" w:rsidR="00AC6FFE" w:rsidRPr="002B1660" w:rsidRDefault="00AC6FFE" w:rsidP="00A06508">
            <w:pPr>
              <w:spacing w:before="20" w:after="20"/>
              <w:jc w:val="left"/>
              <w:rPr>
                <w:sz w:val="20"/>
                <w:szCs w:val="20"/>
              </w:rPr>
            </w:pPr>
            <w:r w:rsidRPr="002B1660">
              <w:rPr>
                <w:sz w:val="20"/>
                <w:szCs w:val="20"/>
              </w:rPr>
              <w:t>Enabling activities for HFC phase-down</w:t>
            </w:r>
          </w:p>
        </w:tc>
        <w:tc>
          <w:tcPr>
            <w:tcW w:w="818" w:type="pct"/>
          </w:tcPr>
          <w:p w14:paraId="36092A73" w14:textId="77777777" w:rsidR="00AC6FFE" w:rsidRPr="002B1660" w:rsidRDefault="00AC6FFE" w:rsidP="00A06508">
            <w:pPr>
              <w:spacing w:before="20" w:after="20"/>
              <w:jc w:val="center"/>
              <w:rPr>
                <w:sz w:val="20"/>
                <w:szCs w:val="20"/>
              </w:rPr>
            </w:pPr>
            <w:r w:rsidRPr="002B1660">
              <w:rPr>
                <w:sz w:val="20"/>
                <w:szCs w:val="20"/>
              </w:rPr>
              <w:t>World Bank</w:t>
            </w:r>
          </w:p>
        </w:tc>
        <w:tc>
          <w:tcPr>
            <w:tcW w:w="626" w:type="pct"/>
          </w:tcPr>
          <w:p w14:paraId="18AE5DEA" w14:textId="77777777" w:rsidR="00AC6FFE" w:rsidRPr="002B1660" w:rsidRDefault="00AC6FFE" w:rsidP="00A06508">
            <w:pPr>
              <w:spacing w:before="20" w:after="20"/>
              <w:ind w:left="-129" w:right="55"/>
              <w:jc w:val="right"/>
              <w:rPr>
                <w:sz w:val="20"/>
                <w:szCs w:val="20"/>
              </w:rPr>
            </w:pPr>
            <w:r w:rsidRPr="002B1660">
              <w:rPr>
                <w:sz w:val="20"/>
                <w:szCs w:val="20"/>
              </w:rPr>
              <w:t>250,000</w:t>
            </w:r>
          </w:p>
        </w:tc>
        <w:tc>
          <w:tcPr>
            <w:tcW w:w="816" w:type="pct"/>
          </w:tcPr>
          <w:p w14:paraId="74558F34" w14:textId="77777777" w:rsidR="00AC6FFE" w:rsidRPr="002B1660" w:rsidRDefault="00AC6FFE" w:rsidP="00A06508">
            <w:pPr>
              <w:spacing w:before="20" w:after="20"/>
              <w:jc w:val="center"/>
              <w:rPr>
                <w:sz w:val="20"/>
                <w:szCs w:val="20"/>
              </w:rPr>
            </w:pPr>
            <w:r w:rsidRPr="002B1660">
              <w:rPr>
                <w:sz w:val="20"/>
                <w:szCs w:val="20"/>
              </w:rPr>
              <w:t>December 2021</w:t>
            </w:r>
          </w:p>
        </w:tc>
      </w:tr>
      <w:tr w:rsidR="00AC6FFE" w:rsidRPr="002B1660" w14:paraId="6C6CD8B7" w14:textId="77777777" w:rsidTr="00471604">
        <w:tc>
          <w:tcPr>
            <w:tcW w:w="575" w:type="pct"/>
          </w:tcPr>
          <w:p w14:paraId="3A4CB2CB" w14:textId="77777777" w:rsidR="00AC6FFE" w:rsidRPr="002B1660" w:rsidRDefault="00AC6FFE" w:rsidP="00A06508">
            <w:pPr>
              <w:spacing w:before="20" w:after="20"/>
              <w:ind w:left="-109" w:right="-72"/>
              <w:jc w:val="center"/>
              <w:rPr>
                <w:sz w:val="20"/>
                <w:szCs w:val="20"/>
              </w:rPr>
            </w:pPr>
            <w:r w:rsidRPr="002B1660">
              <w:rPr>
                <w:sz w:val="20"/>
                <w:szCs w:val="20"/>
              </w:rPr>
              <w:t>82</w:t>
            </w:r>
            <w:r w:rsidRPr="002B1660">
              <w:rPr>
                <w:sz w:val="20"/>
                <w:szCs w:val="20"/>
                <w:vertAlign w:val="superscript"/>
              </w:rPr>
              <w:t>nd</w:t>
            </w:r>
          </w:p>
        </w:tc>
        <w:tc>
          <w:tcPr>
            <w:tcW w:w="2166" w:type="pct"/>
          </w:tcPr>
          <w:p w14:paraId="2B73F38F" w14:textId="77777777" w:rsidR="00AC6FFE" w:rsidRPr="002B1660" w:rsidRDefault="00AC6FFE" w:rsidP="00A06508">
            <w:pPr>
              <w:spacing w:before="20" w:after="20"/>
              <w:jc w:val="left"/>
              <w:rPr>
                <w:sz w:val="20"/>
                <w:szCs w:val="20"/>
              </w:rPr>
            </w:pPr>
            <w:r w:rsidRPr="002B1660">
              <w:rPr>
                <w:sz w:val="20"/>
                <w:szCs w:val="20"/>
              </w:rPr>
              <w:t>Conversion from HFC to propane (R-290) and isobutene (R-600a) as a refrigerant in manufacturing commercial refrigeration appliances in Pattana Intercool Co. Ltd.</w:t>
            </w:r>
          </w:p>
        </w:tc>
        <w:tc>
          <w:tcPr>
            <w:tcW w:w="818" w:type="pct"/>
          </w:tcPr>
          <w:p w14:paraId="1A537850" w14:textId="77777777" w:rsidR="00AC6FFE" w:rsidRPr="002B1660" w:rsidRDefault="00AC6FFE" w:rsidP="00A06508">
            <w:pPr>
              <w:spacing w:before="20" w:after="20"/>
              <w:jc w:val="center"/>
              <w:rPr>
                <w:sz w:val="20"/>
                <w:szCs w:val="20"/>
              </w:rPr>
            </w:pPr>
            <w:r w:rsidRPr="002B1660">
              <w:rPr>
                <w:sz w:val="20"/>
                <w:szCs w:val="20"/>
              </w:rPr>
              <w:t>World Bank</w:t>
            </w:r>
          </w:p>
        </w:tc>
        <w:tc>
          <w:tcPr>
            <w:tcW w:w="626" w:type="pct"/>
          </w:tcPr>
          <w:p w14:paraId="0F3B53DB" w14:textId="77777777" w:rsidR="00AC6FFE" w:rsidRPr="002B1660" w:rsidRDefault="00AC6FFE" w:rsidP="00A06508">
            <w:pPr>
              <w:spacing w:before="20" w:after="20"/>
              <w:ind w:left="-129" w:right="55"/>
              <w:jc w:val="right"/>
              <w:rPr>
                <w:sz w:val="20"/>
                <w:szCs w:val="20"/>
              </w:rPr>
            </w:pPr>
            <w:r w:rsidRPr="002B1660">
              <w:rPr>
                <w:sz w:val="20"/>
                <w:szCs w:val="20"/>
              </w:rPr>
              <w:t>183,514</w:t>
            </w:r>
          </w:p>
        </w:tc>
        <w:tc>
          <w:tcPr>
            <w:tcW w:w="816" w:type="pct"/>
          </w:tcPr>
          <w:p w14:paraId="720CB446" w14:textId="77777777" w:rsidR="00AC6FFE" w:rsidRPr="002B1660" w:rsidRDefault="00AC6FFE" w:rsidP="00A06508">
            <w:pPr>
              <w:spacing w:before="20" w:after="20"/>
              <w:jc w:val="center"/>
              <w:rPr>
                <w:sz w:val="20"/>
                <w:szCs w:val="20"/>
              </w:rPr>
            </w:pPr>
            <w:r w:rsidRPr="002B1660">
              <w:rPr>
                <w:sz w:val="20"/>
                <w:szCs w:val="20"/>
              </w:rPr>
              <w:t>December 2021</w:t>
            </w:r>
          </w:p>
        </w:tc>
      </w:tr>
    </w:tbl>
    <w:p w14:paraId="26C2C4EA" w14:textId="77777777" w:rsidR="00AC6FFE" w:rsidRPr="002B1660" w:rsidRDefault="00AC6FFE" w:rsidP="00A06508">
      <w:pPr>
        <w:keepNext/>
        <w:spacing w:before="240" w:after="240"/>
        <w:outlineLvl w:val="0"/>
        <w:rPr>
          <w:b/>
          <w:bCs/>
        </w:rPr>
      </w:pPr>
      <w:r w:rsidRPr="002B1660">
        <w:rPr>
          <w:b/>
          <w:bCs/>
        </w:rPr>
        <w:t>III.</w:t>
      </w:r>
      <w:r w:rsidRPr="002B1660">
        <w:rPr>
          <w:b/>
          <w:bCs/>
        </w:rPr>
        <w:tab/>
        <w:t>HFC consumption overview</w:t>
      </w:r>
    </w:p>
    <w:p w14:paraId="19091628" w14:textId="77777777" w:rsidR="00AC6FFE" w:rsidRPr="002B1660" w:rsidRDefault="00AC6FFE" w:rsidP="00A06508">
      <w:pPr>
        <w:keepNext/>
        <w:spacing w:before="240" w:after="240"/>
        <w:outlineLvl w:val="0"/>
        <w:rPr>
          <w:u w:val="single"/>
        </w:rPr>
      </w:pPr>
      <w:r w:rsidRPr="002B1660">
        <w:rPr>
          <w:u w:val="single"/>
        </w:rPr>
        <w:t>HFC consumption levels</w:t>
      </w:r>
    </w:p>
    <w:p w14:paraId="0CA3CB82" w14:textId="493A805E" w:rsidR="00AC6FFE" w:rsidRPr="002B1660" w:rsidRDefault="00AC6FFE" w:rsidP="00A06508">
      <w:pPr>
        <w:pStyle w:val="Heading1"/>
      </w:pPr>
      <w:r w:rsidRPr="002B1660">
        <w:t>Thailand only imports (does not produce) HFCs for use in the manufacturing and servicing sectors. The most consumed substances in 2025 were HFC-32 (30.9 per cent of total HFC consumption in CO</w:t>
      </w:r>
      <w:r w:rsidRPr="002B1660">
        <w:rPr>
          <w:vertAlign w:val="subscript"/>
        </w:rPr>
        <w:t>2</w:t>
      </w:r>
      <w:r w:rsidRPr="002B1660">
        <w:noBreakHyphen/>
        <w:t>equivalent (CO</w:t>
      </w:r>
      <w:r w:rsidRPr="002B1660">
        <w:rPr>
          <w:vertAlign w:val="subscript"/>
        </w:rPr>
        <w:t>2</w:t>
      </w:r>
      <w:r w:rsidRPr="002B1660">
        <w:noBreakHyphen/>
        <w:t>eq) tonnes), R-410A (27.4 per cent), HFC-134a (24.9 per cent), R-404A (11.2 per cent), and other HFCs (5.5 per cent). Table </w:t>
      </w:r>
      <w:r w:rsidR="00E92A62" w:rsidRPr="002B1660">
        <w:t>7</w:t>
      </w:r>
      <w:r w:rsidRPr="002B1660">
        <w:t xml:space="preserve"> presents the country’s HFC consumption as reported to the Ozone Secretariat under Article 7 of the Montreal Protocol, and the country’s HFC baseline.</w:t>
      </w:r>
    </w:p>
    <w:p w14:paraId="02C2FEF1" w14:textId="263B62F8" w:rsidR="00AC6FFE" w:rsidRPr="002B1660" w:rsidRDefault="00AC6FFE" w:rsidP="00A06508">
      <w:pPr>
        <w:pStyle w:val="Heading1"/>
        <w:keepNext/>
        <w:numPr>
          <w:ilvl w:val="0"/>
          <w:numId w:val="0"/>
        </w:numPr>
        <w:spacing w:before="240" w:after="0"/>
      </w:pPr>
      <w:r w:rsidRPr="002B1660">
        <w:rPr>
          <w:b/>
          <w:bCs/>
        </w:rPr>
        <w:t>Table </w:t>
      </w:r>
      <w:r w:rsidR="00E92A62" w:rsidRPr="002B1660">
        <w:rPr>
          <w:b/>
          <w:bCs/>
        </w:rPr>
        <w:t>7</w:t>
      </w:r>
      <w:r w:rsidRPr="002B1660">
        <w:rPr>
          <w:b/>
          <w:bCs/>
        </w:rPr>
        <w:t>. 2020–2025 HFC consumption and baseline for Thailand (Article 7 data)</w:t>
      </w:r>
    </w:p>
    <w:tbl>
      <w:tblPr>
        <w:tblStyle w:val="TableGrid"/>
        <w:tblW w:w="5076" w:type="pct"/>
        <w:tblLayout w:type="fixed"/>
        <w:tblLook w:val="04A0" w:firstRow="1" w:lastRow="0" w:firstColumn="1" w:lastColumn="0" w:noHBand="0" w:noVBand="1"/>
      </w:tblPr>
      <w:tblGrid>
        <w:gridCol w:w="1493"/>
        <w:gridCol w:w="1131"/>
        <w:gridCol w:w="1122"/>
        <w:gridCol w:w="1122"/>
        <w:gridCol w:w="1122"/>
        <w:gridCol w:w="1234"/>
        <w:gridCol w:w="1135"/>
        <w:gridCol w:w="1133"/>
      </w:tblGrid>
      <w:tr w:rsidR="00AC6FFE" w:rsidRPr="002B1660" w14:paraId="27876A55" w14:textId="77777777" w:rsidTr="00471604">
        <w:trPr>
          <w:tblHeader/>
        </w:trPr>
        <w:tc>
          <w:tcPr>
            <w:tcW w:w="786" w:type="pct"/>
            <w:tcBorders>
              <w:top w:val="single" w:sz="4" w:space="0" w:color="auto"/>
              <w:left w:val="single" w:sz="4" w:space="0" w:color="auto"/>
              <w:bottom w:val="single" w:sz="4" w:space="0" w:color="auto"/>
              <w:right w:val="single" w:sz="4" w:space="0" w:color="auto"/>
            </w:tcBorders>
            <w:vAlign w:val="center"/>
          </w:tcPr>
          <w:p w14:paraId="0DBB0652" w14:textId="77777777" w:rsidR="00AC6FFE" w:rsidRPr="002B1660" w:rsidRDefault="00AC6FFE" w:rsidP="00A06508">
            <w:pPr>
              <w:keepNext/>
              <w:tabs>
                <w:tab w:val="left" w:pos="3141"/>
              </w:tabs>
              <w:spacing w:before="20" w:after="20"/>
              <w:jc w:val="center"/>
              <w:rPr>
                <w:b/>
                <w:bCs/>
                <w:sz w:val="20"/>
                <w:szCs w:val="20"/>
              </w:rPr>
            </w:pPr>
            <w:r w:rsidRPr="002B1660">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vAlign w:val="center"/>
          </w:tcPr>
          <w:p w14:paraId="5AEE360E"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GWP</w:t>
            </w:r>
          </w:p>
        </w:tc>
        <w:tc>
          <w:tcPr>
            <w:tcW w:w="591" w:type="pct"/>
          </w:tcPr>
          <w:p w14:paraId="7F9CA5C0"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2020</w:t>
            </w:r>
          </w:p>
        </w:tc>
        <w:tc>
          <w:tcPr>
            <w:tcW w:w="591" w:type="pct"/>
            <w:tcBorders>
              <w:top w:val="single" w:sz="4" w:space="0" w:color="auto"/>
              <w:left w:val="single" w:sz="4" w:space="0" w:color="auto"/>
              <w:bottom w:val="single" w:sz="4" w:space="0" w:color="auto"/>
              <w:right w:val="single" w:sz="4" w:space="0" w:color="auto"/>
            </w:tcBorders>
            <w:vAlign w:val="center"/>
          </w:tcPr>
          <w:p w14:paraId="378FC1D1"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2021</w:t>
            </w:r>
          </w:p>
        </w:tc>
        <w:tc>
          <w:tcPr>
            <w:tcW w:w="591" w:type="pct"/>
            <w:tcBorders>
              <w:top w:val="single" w:sz="4" w:space="0" w:color="auto"/>
              <w:left w:val="single" w:sz="4" w:space="0" w:color="auto"/>
              <w:bottom w:val="single" w:sz="4" w:space="0" w:color="auto"/>
              <w:right w:val="single" w:sz="4" w:space="0" w:color="auto"/>
            </w:tcBorders>
            <w:vAlign w:val="center"/>
          </w:tcPr>
          <w:p w14:paraId="210B4D90"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2022</w:t>
            </w:r>
          </w:p>
        </w:tc>
        <w:tc>
          <w:tcPr>
            <w:tcW w:w="650" w:type="pct"/>
            <w:tcBorders>
              <w:top w:val="single" w:sz="4" w:space="0" w:color="auto"/>
              <w:left w:val="single" w:sz="4" w:space="0" w:color="auto"/>
              <w:bottom w:val="single" w:sz="4" w:space="0" w:color="auto"/>
              <w:right w:val="single" w:sz="4" w:space="0" w:color="auto"/>
            </w:tcBorders>
            <w:vAlign w:val="center"/>
          </w:tcPr>
          <w:p w14:paraId="49AB5099" w14:textId="77777777" w:rsidR="00AC6FFE" w:rsidRPr="002B1660" w:rsidRDefault="00AC6FFE" w:rsidP="00A06508">
            <w:pPr>
              <w:tabs>
                <w:tab w:val="left" w:pos="3141"/>
              </w:tabs>
              <w:spacing w:before="20" w:after="20"/>
              <w:jc w:val="center"/>
              <w:rPr>
                <w:b/>
                <w:bCs/>
                <w:sz w:val="20"/>
                <w:szCs w:val="20"/>
              </w:rPr>
            </w:pPr>
            <w:r w:rsidRPr="002B1660">
              <w:rPr>
                <w:b/>
                <w:sz w:val="20"/>
              </w:rPr>
              <w:t>2023***</w:t>
            </w:r>
          </w:p>
        </w:tc>
        <w:tc>
          <w:tcPr>
            <w:tcW w:w="598" w:type="pct"/>
            <w:tcBorders>
              <w:top w:val="single" w:sz="4" w:space="0" w:color="auto"/>
              <w:left w:val="single" w:sz="4" w:space="0" w:color="auto"/>
              <w:bottom w:val="single" w:sz="4" w:space="0" w:color="auto"/>
              <w:right w:val="single" w:sz="4" w:space="0" w:color="auto"/>
            </w:tcBorders>
            <w:vAlign w:val="center"/>
          </w:tcPr>
          <w:p w14:paraId="4C3FDBC4" w14:textId="77777777" w:rsidR="00AC6FFE" w:rsidRPr="002B1660" w:rsidRDefault="00AC6FFE" w:rsidP="00A06508">
            <w:pPr>
              <w:tabs>
                <w:tab w:val="left" w:pos="3141"/>
              </w:tabs>
              <w:spacing w:before="20" w:after="20"/>
              <w:jc w:val="center"/>
              <w:rPr>
                <w:b/>
                <w:bCs/>
                <w:sz w:val="20"/>
                <w:szCs w:val="20"/>
              </w:rPr>
            </w:pPr>
            <w:r w:rsidRPr="002B1660">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48DED468" w14:textId="77777777" w:rsidR="00AC6FFE" w:rsidRPr="002B1660" w:rsidRDefault="00AC6FFE" w:rsidP="00A06508">
            <w:pPr>
              <w:tabs>
                <w:tab w:val="left" w:pos="3141"/>
              </w:tabs>
              <w:spacing w:before="20" w:after="20"/>
              <w:ind w:left="-157" w:right="-105"/>
              <w:jc w:val="center"/>
              <w:rPr>
                <w:b/>
                <w:bCs/>
                <w:sz w:val="20"/>
                <w:szCs w:val="20"/>
              </w:rPr>
            </w:pPr>
            <w:r w:rsidRPr="002B1660">
              <w:rPr>
                <w:b/>
                <w:bCs/>
                <w:sz w:val="20"/>
                <w:szCs w:val="20"/>
              </w:rPr>
              <w:t>2025*</w:t>
            </w:r>
          </w:p>
        </w:tc>
      </w:tr>
      <w:tr w:rsidR="00AC6FFE" w:rsidRPr="002B1660" w14:paraId="54106D45" w14:textId="77777777" w:rsidTr="00471604">
        <w:tc>
          <w:tcPr>
            <w:tcW w:w="5000" w:type="pct"/>
            <w:gridSpan w:val="8"/>
            <w:tcBorders>
              <w:right w:val="single" w:sz="4" w:space="0" w:color="auto"/>
            </w:tcBorders>
          </w:tcPr>
          <w:p w14:paraId="1106FC79" w14:textId="77777777" w:rsidR="00AC6FFE" w:rsidRPr="002B1660" w:rsidRDefault="00AC6FFE" w:rsidP="00A06508">
            <w:pPr>
              <w:keepNext/>
              <w:tabs>
                <w:tab w:val="left" w:pos="3141"/>
              </w:tabs>
              <w:spacing w:before="20" w:after="20"/>
              <w:jc w:val="center"/>
              <w:rPr>
                <w:sz w:val="20"/>
                <w:szCs w:val="20"/>
              </w:rPr>
            </w:pPr>
            <w:r w:rsidRPr="002B1660">
              <w:rPr>
                <w:b/>
                <w:bCs/>
                <w:sz w:val="20"/>
                <w:szCs w:val="20"/>
              </w:rPr>
              <w:t>Metric tonnes (mt)</w:t>
            </w:r>
          </w:p>
        </w:tc>
      </w:tr>
      <w:tr w:rsidR="00AC6FFE" w:rsidRPr="002B1660" w14:paraId="0FA502FE" w14:textId="77777777" w:rsidTr="00471604">
        <w:tc>
          <w:tcPr>
            <w:tcW w:w="786" w:type="pct"/>
            <w:tcBorders>
              <w:top w:val="single" w:sz="4" w:space="0" w:color="auto"/>
              <w:left w:val="single" w:sz="4" w:space="0" w:color="auto"/>
              <w:bottom w:val="single" w:sz="4" w:space="0" w:color="auto"/>
              <w:right w:val="single" w:sz="4" w:space="0" w:color="auto"/>
            </w:tcBorders>
          </w:tcPr>
          <w:p w14:paraId="153CDC91" w14:textId="77777777" w:rsidR="00AC6FFE" w:rsidRPr="002B1660" w:rsidRDefault="00AC6FFE" w:rsidP="00A06508">
            <w:pPr>
              <w:keepNext/>
              <w:tabs>
                <w:tab w:val="left" w:pos="3141"/>
              </w:tabs>
              <w:spacing w:before="20" w:after="20"/>
              <w:rPr>
                <w:sz w:val="20"/>
                <w:szCs w:val="20"/>
              </w:rPr>
            </w:pPr>
            <w:r w:rsidRPr="002B1660">
              <w:rPr>
                <w:sz w:val="20"/>
                <w:szCs w:val="20"/>
              </w:rPr>
              <w:t>HFC-125</w:t>
            </w:r>
          </w:p>
        </w:tc>
        <w:tc>
          <w:tcPr>
            <w:tcW w:w="596" w:type="pct"/>
            <w:tcBorders>
              <w:top w:val="single" w:sz="4" w:space="0" w:color="auto"/>
              <w:left w:val="single" w:sz="4" w:space="0" w:color="auto"/>
              <w:bottom w:val="single" w:sz="4" w:space="0" w:color="auto"/>
              <w:right w:val="single" w:sz="4" w:space="0" w:color="auto"/>
            </w:tcBorders>
          </w:tcPr>
          <w:p w14:paraId="5AE65AC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3,500 </w:t>
            </w:r>
          </w:p>
        </w:tc>
        <w:tc>
          <w:tcPr>
            <w:tcW w:w="591" w:type="pct"/>
          </w:tcPr>
          <w:p w14:paraId="52345ACE" w14:textId="77777777" w:rsidR="00AC6FFE" w:rsidRPr="002B1660" w:rsidRDefault="00AC6FFE" w:rsidP="00A06508">
            <w:pPr>
              <w:tabs>
                <w:tab w:val="left" w:pos="3141"/>
              </w:tabs>
              <w:spacing w:before="20" w:after="20"/>
              <w:jc w:val="right"/>
              <w:rPr>
                <w:sz w:val="20"/>
                <w:szCs w:val="20"/>
              </w:rPr>
            </w:pPr>
            <w:r w:rsidRPr="002B1660">
              <w:rPr>
                <w:sz w:val="20"/>
                <w:szCs w:val="20"/>
              </w:rPr>
              <w:t>82.74</w:t>
            </w:r>
          </w:p>
        </w:tc>
        <w:tc>
          <w:tcPr>
            <w:tcW w:w="591" w:type="pct"/>
            <w:tcBorders>
              <w:top w:val="single" w:sz="4" w:space="0" w:color="auto"/>
              <w:left w:val="single" w:sz="4" w:space="0" w:color="auto"/>
              <w:bottom w:val="single" w:sz="4" w:space="0" w:color="auto"/>
              <w:right w:val="single" w:sz="4" w:space="0" w:color="auto"/>
            </w:tcBorders>
          </w:tcPr>
          <w:p w14:paraId="3D8C6F9F" w14:textId="77777777" w:rsidR="00AC6FFE" w:rsidRPr="002B1660" w:rsidRDefault="00AC6FFE" w:rsidP="00A06508">
            <w:pPr>
              <w:tabs>
                <w:tab w:val="left" w:pos="3141"/>
              </w:tabs>
              <w:spacing w:before="20" w:after="20"/>
              <w:jc w:val="right"/>
              <w:rPr>
                <w:sz w:val="20"/>
                <w:szCs w:val="20"/>
              </w:rPr>
            </w:pPr>
            <w:r w:rsidRPr="002B1660">
              <w:rPr>
                <w:sz w:val="20"/>
                <w:szCs w:val="20"/>
              </w:rPr>
              <w:t>138.60</w:t>
            </w:r>
          </w:p>
        </w:tc>
        <w:tc>
          <w:tcPr>
            <w:tcW w:w="591" w:type="pct"/>
            <w:tcBorders>
              <w:top w:val="single" w:sz="4" w:space="0" w:color="auto"/>
              <w:left w:val="single" w:sz="4" w:space="0" w:color="auto"/>
              <w:bottom w:val="single" w:sz="4" w:space="0" w:color="auto"/>
              <w:right w:val="single" w:sz="4" w:space="0" w:color="auto"/>
            </w:tcBorders>
          </w:tcPr>
          <w:p w14:paraId="4FA2F7FC" w14:textId="77777777" w:rsidR="00AC6FFE" w:rsidRPr="002B1660" w:rsidRDefault="00AC6FFE" w:rsidP="00A06508">
            <w:pPr>
              <w:tabs>
                <w:tab w:val="left" w:pos="3141"/>
              </w:tabs>
              <w:spacing w:before="20" w:after="20"/>
              <w:jc w:val="right"/>
              <w:rPr>
                <w:sz w:val="20"/>
                <w:szCs w:val="20"/>
              </w:rPr>
            </w:pPr>
            <w:r w:rsidRPr="002B1660">
              <w:rPr>
                <w:sz w:val="20"/>
                <w:szCs w:val="20"/>
              </w:rPr>
              <w:t>248.67</w:t>
            </w:r>
          </w:p>
        </w:tc>
        <w:tc>
          <w:tcPr>
            <w:tcW w:w="650" w:type="pct"/>
            <w:tcBorders>
              <w:top w:val="single" w:sz="4" w:space="0" w:color="auto"/>
              <w:left w:val="single" w:sz="4" w:space="0" w:color="auto"/>
              <w:bottom w:val="single" w:sz="4" w:space="0" w:color="auto"/>
              <w:right w:val="single" w:sz="4" w:space="0" w:color="auto"/>
            </w:tcBorders>
          </w:tcPr>
          <w:p w14:paraId="3A10547E" w14:textId="77777777" w:rsidR="00AC6FFE" w:rsidRPr="002B1660" w:rsidRDefault="00AC6FFE" w:rsidP="00A06508">
            <w:pPr>
              <w:tabs>
                <w:tab w:val="left" w:pos="3141"/>
              </w:tabs>
              <w:spacing w:before="20" w:after="20"/>
              <w:jc w:val="right"/>
              <w:rPr>
                <w:sz w:val="20"/>
                <w:szCs w:val="20"/>
              </w:rPr>
            </w:pPr>
            <w:r w:rsidRPr="002B1660">
              <w:rPr>
                <w:sz w:val="20"/>
                <w:szCs w:val="20"/>
              </w:rPr>
              <w:t>63.99</w:t>
            </w:r>
          </w:p>
        </w:tc>
        <w:tc>
          <w:tcPr>
            <w:tcW w:w="598" w:type="pct"/>
            <w:tcBorders>
              <w:top w:val="single" w:sz="4" w:space="0" w:color="auto"/>
              <w:left w:val="single" w:sz="4" w:space="0" w:color="auto"/>
              <w:bottom w:val="single" w:sz="4" w:space="0" w:color="auto"/>
              <w:right w:val="single" w:sz="4" w:space="0" w:color="auto"/>
            </w:tcBorders>
          </w:tcPr>
          <w:p w14:paraId="1F86265D" w14:textId="77777777" w:rsidR="00AC6FFE" w:rsidRPr="002B1660" w:rsidRDefault="00AC6FFE" w:rsidP="00A06508">
            <w:pPr>
              <w:tabs>
                <w:tab w:val="left" w:pos="3141"/>
              </w:tabs>
              <w:spacing w:before="20" w:after="20"/>
              <w:jc w:val="right"/>
              <w:rPr>
                <w:sz w:val="20"/>
                <w:szCs w:val="20"/>
              </w:rPr>
            </w:pPr>
            <w:r w:rsidRPr="002B1660">
              <w:rPr>
                <w:sz w:val="20"/>
                <w:szCs w:val="20"/>
              </w:rPr>
              <w:t>39.67</w:t>
            </w:r>
          </w:p>
        </w:tc>
        <w:tc>
          <w:tcPr>
            <w:tcW w:w="597" w:type="pct"/>
            <w:tcBorders>
              <w:top w:val="single" w:sz="4" w:space="0" w:color="auto"/>
              <w:left w:val="single" w:sz="4" w:space="0" w:color="auto"/>
              <w:bottom w:val="single" w:sz="4" w:space="0" w:color="auto"/>
              <w:right w:val="single" w:sz="4" w:space="0" w:color="auto"/>
            </w:tcBorders>
          </w:tcPr>
          <w:p w14:paraId="787A8749"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2F241C96" w14:textId="77777777" w:rsidTr="00471604">
        <w:tc>
          <w:tcPr>
            <w:tcW w:w="786" w:type="pct"/>
            <w:tcBorders>
              <w:top w:val="single" w:sz="4" w:space="0" w:color="auto"/>
              <w:left w:val="single" w:sz="4" w:space="0" w:color="auto"/>
              <w:bottom w:val="single" w:sz="4" w:space="0" w:color="auto"/>
              <w:right w:val="single" w:sz="4" w:space="0" w:color="auto"/>
            </w:tcBorders>
          </w:tcPr>
          <w:p w14:paraId="48708D56" w14:textId="77777777" w:rsidR="00AC6FFE" w:rsidRPr="002B1660" w:rsidRDefault="00AC6FFE" w:rsidP="00A06508">
            <w:pPr>
              <w:tabs>
                <w:tab w:val="left" w:pos="3141"/>
              </w:tabs>
              <w:spacing w:before="20" w:after="20"/>
              <w:rPr>
                <w:sz w:val="20"/>
                <w:szCs w:val="20"/>
              </w:rPr>
            </w:pPr>
            <w:r w:rsidRPr="002B1660">
              <w:rPr>
                <w:sz w:val="20"/>
                <w:szCs w:val="20"/>
              </w:rPr>
              <w:t>HFC-134a</w:t>
            </w:r>
          </w:p>
        </w:tc>
        <w:tc>
          <w:tcPr>
            <w:tcW w:w="596" w:type="pct"/>
            <w:tcBorders>
              <w:top w:val="single" w:sz="4" w:space="0" w:color="auto"/>
              <w:left w:val="single" w:sz="4" w:space="0" w:color="auto"/>
              <w:bottom w:val="single" w:sz="4" w:space="0" w:color="auto"/>
              <w:right w:val="single" w:sz="4" w:space="0" w:color="auto"/>
            </w:tcBorders>
          </w:tcPr>
          <w:p w14:paraId="20EAE586"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1,430 </w:t>
            </w:r>
          </w:p>
        </w:tc>
        <w:tc>
          <w:tcPr>
            <w:tcW w:w="591" w:type="pct"/>
          </w:tcPr>
          <w:p w14:paraId="6E7411E1" w14:textId="77777777" w:rsidR="00AC6FFE" w:rsidRPr="002B1660" w:rsidRDefault="00AC6FFE" w:rsidP="00A06508">
            <w:pPr>
              <w:tabs>
                <w:tab w:val="left" w:pos="3141"/>
              </w:tabs>
              <w:spacing w:before="20" w:after="20"/>
              <w:jc w:val="right"/>
              <w:rPr>
                <w:sz w:val="20"/>
                <w:szCs w:val="20"/>
              </w:rPr>
            </w:pPr>
            <w:r w:rsidRPr="002B1660">
              <w:rPr>
                <w:sz w:val="20"/>
                <w:szCs w:val="20"/>
              </w:rPr>
              <w:t>6,200.92</w:t>
            </w:r>
          </w:p>
        </w:tc>
        <w:tc>
          <w:tcPr>
            <w:tcW w:w="591" w:type="pct"/>
            <w:tcBorders>
              <w:top w:val="single" w:sz="4" w:space="0" w:color="auto"/>
              <w:left w:val="single" w:sz="4" w:space="0" w:color="auto"/>
              <w:bottom w:val="single" w:sz="4" w:space="0" w:color="auto"/>
              <w:right w:val="single" w:sz="4" w:space="0" w:color="auto"/>
            </w:tcBorders>
          </w:tcPr>
          <w:p w14:paraId="75DEDA86" w14:textId="77777777" w:rsidR="00AC6FFE" w:rsidRPr="002B1660" w:rsidRDefault="00AC6FFE" w:rsidP="00A06508">
            <w:pPr>
              <w:tabs>
                <w:tab w:val="left" w:pos="3141"/>
              </w:tabs>
              <w:spacing w:before="20" w:after="20"/>
              <w:jc w:val="right"/>
              <w:rPr>
                <w:sz w:val="20"/>
                <w:szCs w:val="20"/>
              </w:rPr>
            </w:pPr>
            <w:r w:rsidRPr="002B1660">
              <w:rPr>
                <w:sz w:val="20"/>
                <w:szCs w:val="20"/>
              </w:rPr>
              <w:t>4,759.14</w:t>
            </w:r>
          </w:p>
        </w:tc>
        <w:tc>
          <w:tcPr>
            <w:tcW w:w="591" w:type="pct"/>
            <w:tcBorders>
              <w:top w:val="single" w:sz="4" w:space="0" w:color="auto"/>
              <w:left w:val="single" w:sz="4" w:space="0" w:color="auto"/>
              <w:bottom w:val="single" w:sz="4" w:space="0" w:color="auto"/>
              <w:right w:val="single" w:sz="4" w:space="0" w:color="auto"/>
            </w:tcBorders>
          </w:tcPr>
          <w:p w14:paraId="01723534" w14:textId="77777777" w:rsidR="00AC6FFE" w:rsidRPr="002B1660" w:rsidRDefault="00AC6FFE" w:rsidP="00A06508">
            <w:pPr>
              <w:tabs>
                <w:tab w:val="left" w:pos="3141"/>
              </w:tabs>
              <w:spacing w:before="20" w:after="20"/>
              <w:jc w:val="right"/>
              <w:rPr>
                <w:sz w:val="20"/>
                <w:szCs w:val="20"/>
              </w:rPr>
            </w:pPr>
            <w:r w:rsidRPr="002B1660">
              <w:rPr>
                <w:sz w:val="20"/>
                <w:szCs w:val="20"/>
              </w:rPr>
              <w:t>8,669.08</w:t>
            </w:r>
          </w:p>
        </w:tc>
        <w:tc>
          <w:tcPr>
            <w:tcW w:w="650" w:type="pct"/>
            <w:tcBorders>
              <w:top w:val="single" w:sz="4" w:space="0" w:color="auto"/>
              <w:left w:val="single" w:sz="4" w:space="0" w:color="auto"/>
              <w:bottom w:val="single" w:sz="4" w:space="0" w:color="auto"/>
              <w:right w:val="single" w:sz="4" w:space="0" w:color="auto"/>
            </w:tcBorders>
          </w:tcPr>
          <w:p w14:paraId="156FBC5F" w14:textId="77777777" w:rsidR="00AC6FFE" w:rsidRPr="002B1660" w:rsidRDefault="00AC6FFE" w:rsidP="00A06508">
            <w:pPr>
              <w:tabs>
                <w:tab w:val="left" w:pos="3141"/>
              </w:tabs>
              <w:spacing w:before="20" w:after="20"/>
              <w:jc w:val="right"/>
              <w:rPr>
                <w:sz w:val="20"/>
                <w:szCs w:val="20"/>
              </w:rPr>
            </w:pPr>
            <w:r w:rsidRPr="002B1660">
              <w:rPr>
                <w:sz w:val="20"/>
                <w:szCs w:val="20"/>
              </w:rPr>
              <w:t>4,032.29</w:t>
            </w:r>
          </w:p>
        </w:tc>
        <w:tc>
          <w:tcPr>
            <w:tcW w:w="598" w:type="pct"/>
            <w:tcBorders>
              <w:top w:val="single" w:sz="4" w:space="0" w:color="auto"/>
              <w:left w:val="single" w:sz="4" w:space="0" w:color="auto"/>
              <w:bottom w:val="single" w:sz="4" w:space="0" w:color="auto"/>
              <w:right w:val="single" w:sz="4" w:space="0" w:color="auto"/>
            </w:tcBorders>
          </w:tcPr>
          <w:p w14:paraId="7A9A4FFE" w14:textId="77777777" w:rsidR="00AC6FFE" w:rsidRPr="002B1660" w:rsidRDefault="00AC6FFE" w:rsidP="00A06508">
            <w:pPr>
              <w:tabs>
                <w:tab w:val="left" w:pos="3141"/>
              </w:tabs>
              <w:spacing w:before="20" w:after="20"/>
              <w:jc w:val="right"/>
              <w:rPr>
                <w:sz w:val="20"/>
                <w:szCs w:val="20"/>
              </w:rPr>
            </w:pPr>
            <w:r w:rsidRPr="002B1660">
              <w:rPr>
                <w:sz w:val="20"/>
                <w:szCs w:val="20"/>
              </w:rPr>
              <w:t>5,803.78</w:t>
            </w:r>
          </w:p>
        </w:tc>
        <w:tc>
          <w:tcPr>
            <w:tcW w:w="597" w:type="pct"/>
            <w:tcBorders>
              <w:top w:val="single" w:sz="4" w:space="0" w:color="auto"/>
              <w:left w:val="single" w:sz="4" w:space="0" w:color="auto"/>
              <w:bottom w:val="single" w:sz="4" w:space="0" w:color="auto"/>
              <w:right w:val="single" w:sz="4" w:space="0" w:color="auto"/>
            </w:tcBorders>
          </w:tcPr>
          <w:p w14:paraId="0CFBB38F" w14:textId="77777777" w:rsidR="00AC6FFE" w:rsidRPr="002B1660" w:rsidRDefault="00AC6FFE" w:rsidP="00A06508">
            <w:pPr>
              <w:tabs>
                <w:tab w:val="left" w:pos="3141"/>
              </w:tabs>
              <w:spacing w:before="20" w:after="20"/>
              <w:jc w:val="right"/>
              <w:rPr>
                <w:sz w:val="20"/>
                <w:szCs w:val="20"/>
              </w:rPr>
            </w:pPr>
            <w:r w:rsidRPr="002B1660">
              <w:rPr>
                <w:sz w:val="20"/>
                <w:szCs w:val="20"/>
              </w:rPr>
              <w:t>5,897.69</w:t>
            </w:r>
          </w:p>
        </w:tc>
      </w:tr>
      <w:tr w:rsidR="00AC6FFE" w:rsidRPr="002B1660" w14:paraId="5C8D96C8" w14:textId="77777777" w:rsidTr="00471604">
        <w:tc>
          <w:tcPr>
            <w:tcW w:w="786" w:type="pct"/>
            <w:tcBorders>
              <w:top w:val="single" w:sz="4" w:space="0" w:color="auto"/>
              <w:left w:val="single" w:sz="4" w:space="0" w:color="auto"/>
              <w:bottom w:val="single" w:sz="4" w:space="0" w:color="auto"/>
              <w:right w:val="single" w:sz="4" w:space="0" w:color="auto"/>
            </w:tcBorders>
          </w:tcPr>
          <w:p w14:paraId="176983B5" w14:textId="77777777" w:rsidR="00AC6FFE" w:rsidRPr="002B1660" w:rsidRDefault="00AC6FFE" w:rsidP="00A06508">
            <w:pPr>
              <w:tabs>
                <w:tab w:val="left" w:pos="3141"/>
              </w:tabs>
              <w:spacing w:before="20" w:after="20"/>
              <w:rPr>
                <w:sz w:val="20"/>
                <w:szCs w:val="20"/>
              </w:rPr>
            </w:pPr>
            <w:r w:rsidRPr="002B1660">
              <w:rPr>
                <w:sz w:val="20"/>
                <w:szCs w:val="20"/>
              </w:rPr>
              <w:t>HFC-143a</w:t>
            </w:r>
          </w:p>
        </w:tc>
        <w:tc>
          <w:tcPr>
            <w:tcW w:w="596" w:type="pct"/>
            <w:tcBorders>
              <w:top w:val="single" w:sz="4" w:space="0" w:color="auto"/>
              <w:left w:val="single" w:sz="4" w:space="0" w:color="auto"/>
              <w:bottom w:val="single" w:sz="4" w:space="0" w:color="auto"/>
              <w:right w:val="single" w:sz="4" w:space="0" w:color="auto"/>
            </w:tcBorders>
          </w:tcPr>
          <w:p w14:paraId="45EE68B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4,470 </w:t>
            </w:r>
          </w:p>
        </w:tc>
        <w:tc>
          <w:tcPr>
            <w:tcW w:w="591" w:type="pct"/>
          </w:tcPr>
          <w:p w14:paraId="6634ADB1" w14:textId="77777777" w:rsidR="00AC6FFE" w:rsidRPr="002B1660" w:rsidRDefault="00AC6FFE" w:rsidP="00A06508">
            <w:pPr>
              <w:tabs>
                <w:tab w:val="left" w:pos="3141"/>
              </w:tabs>
              <w:spacing w:before="20" w:after="20"/>
              <w:jc w:val="right"/>
              <w:rPr>
                <w:sz w:val="20"/>
                <w:szCs w:val="20"/>
              </w:rPr>
            </w:pPr>
            <w:r w:rsidRPr="002B1660">
              <w:rPr>
                <w:sz w:val="20"/>
                <w:szCs w:val="20"/>
              </w:rPr>
              <w:t>89.50</w:t>
            </w:r>
          </w:p>
        </w:tc>
        <w:tc>
          <w:tcPr>
            <w:tcW w:w="591" w:type="pct"/>
            <w:tcBorders>
              <w:top w:val="single" w:sz="4" w:space="0" w:color="auto"/>
              <w:left w:val="single" w:sz="4" w:space="0" w:color="auto"/>
              <w:bottom w:val="single" w:sz="4" w:space="0" w:color="auto"/>
              <w:right w:val="single" w:sz="4" w:space="0" w:color="auto"/>
            </w:tcBorders>
          </w:tcPr>
          <w:p w14:paraId="0DF83E63" w14:textId="77777777" w:rsidR="00AC6FFE" w:rsidRPr="002B1660" w:rsidRDefault="00AC6FFE" w:rsidP="00A06508">
            <w:pPr>
              <w:tabs>
                <w:tab w:val="left" w:pos="3141"/>
              </w:tabs>
              <w:spacing w:before="20" w:after="20"/>
              <w:jc w:val="right"/>
              <w:rPr>
                <w:sz w:val="20"/>
                <w:szCs w:val="20"/>
              </w:rPr>
            </w:pPr>
            <w:r w:rsidRPr="002B1660">
              <w:rPr>
                <w:sz w:val="20"/>
                <w:szCs w:val="20"/>
              </w:rPr>
              <w:t>98.70</w:t>
            </w:r>
          </w:p>
        </w:tc>
        <w:tc>
          <w:tcPr>
            <w:tcW w:w="591" w:type="pct"/>
            <w:tcBorders>
              <w:top w:val="single" w:sz="4" w:space="0" w:color="auto"/>
              <w:left w:val="single" w:sz="4" w:space="0" w:color="auto"/>
              <w:bottom w:val="single" w:sz="4" w:space="0" w:color="auto"/>
              <w:right w:val="single" w:sz="4" w:space="0" w:color="auto"/>
            </w:tcBorders>
          </w:tcPr>
          <w:p w14:paraId="077E22B3" w14:textId="77777777" w:rsidR="00AC6FFE" w:rsidRPr="002B1660" w:rsidRDefault="00AC6FFE" w:rsidP="00A06508">
            <w:pPr>
              <w:tabs>
                <w:tab w:val="left" w:pos="3141"/>
              </w:tabs>
              <w:spacing w:before="20" w:after="20"/>
              <w:jc w:val="right"/>
              <w:rPr>
                <w:sz w:val="20"/>
                <w:szCs w:val="20"/>
              </w:rPr>
            </w:pPr>
            <w:r w:rsidRPr="002B1660">
              <w:rPr>
                <w:sz w:val="20"/>
                <w:szCs w:val="20"/>
              </w:rPr>
              <w:t>279.94</w:t>
            </w:r>
          </w:p>
        </w:tc>
        <w:tc>
          <w:tcPr>
            <w:tcW w:w="650" w:type="pct"/>
            <w:tcBorders>
              <w:top w:val="single" w:sz="4" w:space="0" w:color="auto"/>
              <w:left w:val="single" w:sz="4" w:space="0" w:color="auto"/>
              <w:bottom w:val="single" w:sz="4" w:space="0" w:color="auto"/>
              <w:right w:val="single" w:sz="4" w:space="0" w:color="auto"/>
            </w:tcBorders>
          </w:tcPr>
          <w:p w14:paraId="0D05F27D" w14:textId="77777777" w:rsidR="00AC6FFE" w:rsidRPr="002B1660" w:rsidRDefault="00AC6FFE" w:rsidP="00A06508">
            <w:pPr>
              <w:tabs>
                <w:tab w:val="left" w:pos="3141"/>
              </w:tabs>
              <w:spacing w:before="20" w:after="20"/>
              <w:jc w:val="right"/>
              <w:rPr>
                <w:sz w:val="20"/>
                <w:szCs w:val="20"/>
              </w:rPr>
            </w:pPr>
            <w:r w:rsidRPr="002B1660">
              <w:rPr>
                <w:sz w:val="20"/>
                <w:szCs w:val="20"/>
              </w:rPr>
              <w:t>8.47</w:t>
            </w:r>
          </w:p>
        </w:tc>
        <w:tc>
          <w:tcPr>
            <w:tcW w:w="598" w:type="pct"/>
            <w:tcBorders>
              <w:top w:val="single" w:sz="4" w:space="0" w:color="auto"/>
              <w:left w:val="single" w:sz="4" w:space="0" w:color="auto"/>
              <w:bottom w:val="single" w:sz="4" w:space="0" w:color="auto"/>
              <w:right w:val="single" w:sz="4" w:space="0" w:color="auto"/>
            </w:tcBorders>
          </w:tcPr>
          <w:p w14:paraId="3834677F" w14:textId="77777777" w:rsidR="00AC6FFE" w:rsidRPr="002B1660" w:rsidRDefault="00AC6FFE" w:rsidP="00A06508">
            <w:pPr>
              <w:tabs>
                <w:tab w:val="left" w:pos="3141"/>
              </w:tabs>
              <w:spacing w:before="20" w:after="20"/>
              <w:jc w:val="right"/>
              <w:rPr>
                <w:sz w:val="20"/>
                <w:szCs w:val="20"/>
              </w:rPr>
            </w:pPr>
            <w:r w:rsidRPr="002B1660">
              <w:rPr>
                <w:sz w:val="20"/>
                <w:szCs w:val="20"/>
              </w:rPr>
              <w:t>5.58</w:t>
            </w:r>
          </w:p>
        </w:tc>
        <w:tc>
          <w:tcPr>
            <w:tcW w:w="597" w:type="pct"/>
            <w:tcBorders>
              <w:top w:val="single" w:sz="4" w:space="0" w:color="auto"/>
              <w:left w:val="single" w:sz="4" w:space="0" w:color="auto"/>
              <w:bottom w:val="single" w:sz="4" w:space="0" w:color="auto"/>
              <w:right w:val="single" w:sz="4" w:space="0" w:color="auto"/>
            </w:tcBorders>
          </w:tcPr>
          <w:p w14:paraId="4D7354EB"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011848F0" w14:textId="77777777" w:rsidTr="00471604">
        <w:tc>
          <w:tcPr>
            <w:tcW w:w="786" w:type="pct"/>
            <w:tcBorders>
              <w:top w:val="single" w:sz="4" w:space="0" w:color="auto"/>
              <w:left w:val="single" w:sz="4" w:space="0" w:color="auto"/>
              <w:bottom w:val="single" w:sz="4" w:space="0" w:color="auto"/>
              <w:right w:val="single" w:sz="4" w:space="0" w:color="auto"/>
            </w:tcBorders>
          </w:tcPr>
          <w:p w14:paraId="3EDE6793" w14:textId="77777777" w:rsidR="00AC6FFE" w:rsidRPr="002B1660" w:rsidRDefault="00AC6FFE" w:rsidP="00A06508">
            <w:pPr>
              <w:tabs>
                <w:tab w:val="left" w:pos="3141"/>
              </w:tabs>
              <w:spacing w:before="20" w:after="20"/>
              <w:rPr>
                <w:sz w:val="20"/>
                <w:szCs w:val="20"/>
              </w:rPr>
            </w:pPr>
            <w:r w:rsidRPr="002B1660">
              <w:rPr>
                <w:sz w:val="20"/>
                <w:szCs w:val="20"/>
              </w:rPr>
              <w:t>HFC-152a</w:t>
            </w:r>
          </w:p>
        </w:tc>
        <w:tc>
          <w:tcPr>
            <w:tcW w:w="596" w:type="pct"/>
            <w:tcBorders>
              <w:top w:val="single" w:sz="4" w:space="0" w:color="auto"/>
              <w:left w:val="single" w:sz="4" w:space="0" w:color="auto"/>
              <w:bottom w:val="single" w:sz="4" w:space="0" w:color="auto"/>
              <w:right w:val="single" w:sz="4" w:space="0" w:color="auto"/>
            </w:tcBorders>
          </w:tcPr>
          <w:p w14:paraId="753841F9" w14:textId="77777777" w:rsidR="00AC6FFE" w:rsidRPr="002B1660" w:rsidRDefault="00AC6FFE" w:rsidP="00A06508">
            <w:pPr>
              <w:spacing w:before="20" w:after="20"/>
              <w:ind w:right="26"/>
              <w:jc w:val="right"/>
              <w:rPr>
                <w:sz w:val="20"/>
                <w:szCs w:val="20"/>
              </w:rPr>
            </w:pPr>
            <w:r w:rsidRPr="002B1660">
              <w:rPr>
                <w:sz w:val="20"/>
                <w:szCs w:val="20"/>
              </w:rPr>
              <w:t xml:space="preserve"> 124 </w:t>
            </w:r>
          </w:p>
        </w:tc>
        <w:tc>
          <w:tcPr>
            <w:tcW w:w="591" w:type="pct"/>
          </w:tcPr>
          <w:p w14:paraId="0A47E9EB" w14:textId="77777777" w:rsidR="00AC6FFE" w:rsidRPr="002B1660" w:rsidRDefault="00AC6FFE" w:rsidP="00A06508">
            <w:pPr>
              <w:tabs>
                <w:tab w:val="left" w:pos="3141"/>
              </w:tabs>
              <w:spacing w:before="20" w:after="20"/>
              <w:jc w:val="right"/>
              <w:rPr>
                <w:sz w:val="20"/>
                <w:szCs w:val="20"/>
              </w:rPr>
            </w:pPr>
            <w:r w:rsidRPr="002B1660">
              <w:rPr>
                <w:sz w:val="20"/>
                <w:szCs w:val="20"/>
              </w:rPr>
              <w:t>173.87</w:t>
            </w:r>
          </w:p>
        </w:tc>
        <w:tc>
          <w:tcPr>
            <w:tcW w:w="591" w:type="pct"/>
            <w:tcBorders>
              <w:top w:val="single" w:sz="4" w:space="0" w:color="auto"/>
              <w:left w:val="single" w:sz="4" w:space="0" w:color="auto"/>
              <w:bottom w:val="single" w:sz="4" w:space="0" w:color="auto"/>
              <w:right w:val="single" w:sz="4" w:space="0" w:color="auto"/>
            </w:tcBorders>
          </w:tcPr>
          <w:p w14:paraId="03E5849D" w14:textId="77777777" w:rsidR="00AC6FFE" w:rsidRPr="002B1660" w:rsidRDefault="00AC6FFE" w:rsidP="00A06508">
            <w:pPr>
              <w:tabs>
                <w:tab w:val="left" w:pos="3141"/>
              </w:tabs>
              <w:spacing w:before="20" w:after="20"/>
              <w:jc w:val="right"/>
              <w:rPr>
                <w:sz w:val="20"/>
                <w:szCs w:val="20"/>
              </w:rPr>
            </w:pPr>
            <w:r w:rsidRPr="002B1660">
              <w:rPr>
                <w:sz w:val="20"/>
                <w:szCs w:val="20"/>
              </w:rPr>
              <w:t>224.92</w:t>
            </w:r>
          </w:p>
        </w:tc>
        <w:tc>
          <w:tcPr>
            <w:tcW w:w="591" w:type="pct"/>
            <w:tcBorders>
              <w:top w:val="single" w:sz="4" w:space="0" w:color="auto"/>
              <w:left w:val="single" w:sz="4" w:space="0" w:color="auto"/>
              <w:bottom w:val="single" w:sz="4" w:space="0" w:color="auto"/>
              <w:right w:val="single" w:sz="4" w:space="0" w:color="auto"/>
            </w:tcBorders>
          </w:tcPr>
          <w:p w14:paraId="171D1CE8" w14:textId="77777777" w:rsidR="00AC6FFE" w:rsidRPr="002B1660" w:rsidRDefault="00AC6FFE" w:rsidP="00A06508">
            <w:pPr>
              <w:tabs>
                <w:tab w:val="left" w:pos="3141"/>
              </w:tabs>
              <w:spacing w:before="20" w:after="20"/>
              <w:jc w:val="right"/>
              <w:rPr>
                <w:sz w:val="20"/>
                <w:szCs w:val="20"/>
              </w:rPr>
            </w:pPr>
            <w:r w:rsidRPr="002B1660">
              <w:rPr>
                <w:sz w:val="20"/>
                <w:szCs w:val="20"/>
              </w:rPr>
              <w:t>236.19</w:t>
            </w:r>
          </w:p>
        </w:tc>
        <w:tc>
          <w:tcPr>
            <w:tcW w:w="650" w:type="pct"/>
            <w:tcBorders>
              <w:top w:val="single" w:sz="4" w:space="0" w:color="auto"/>
              <w:left w:val="single" w:sz="4" w:space="0" w:color="auto"/>
              <w:bottom w:val="single" w:sz="4" w:space="0" w:color="auto"/>
              <w:right w:val="single" w:sz="4" w:space="0" w:color="auto"/>
            </w:tcBorders>
          </w:tcPr>
          <w:p w14:paraId="52EAA7A7" w14:textId="77777777" w:rsidR="00AC6FFE" w:rsidRPr="002B1660" w:rsidRDefault="00AC6FFE" w:rsidP="00A06508">
            <w:pPr>
              <w:tabs>
                <w:tab w:val="left" w:pos="3141"/>
              </w:tabs>
              <w:spacing w:before="20" w:after="20"/>
              <w:jc w:val="right"/>
              <w:rPr>
                <w:sz w:val="20"/>
                <w:szCs w:val="20"/>
              </w:rPr>
            </w:pPr>
            <w:r w:rsidRPr="002B1660">
              <w:rPr>
                <w:sz w:val="20"/>
                <w:szCs w:val="20"/>
              </w:rPr>
              <w:t>283.81</w:t>
            </w:r>
          </w:p>
        </w:tc>
        <w:tc>
          <w:tcPr>
            <w:tcW w:w="598" w:type="pct"/>
            <w:tcBorders>
              <w:top w:val="single" w:sz="4" w:space="0" w:color="auto"/>
              <w:left w:val="single" w:sz="4" w:space="0" w:color="auto"/>
              <w:bottom w:val="single" w:sz="4" w:space="0" w:color="auto"/>
              <w:right w:val="single" w:sz="4" w:space="0" w:color="auto"/>
            </w:tcBorders>
          </w:tcPr>
          <w:p w14:paraId="0F2E946D" w14:textId="77777777" w:rsidR="00AC6FFE" w:rsidRPr="002B1660" w:rsidRDefault="00AC6FFE" w:rsidP="00A06508">
            <w:pPr>
              <w:tabs>
                <w:tab w:val="left" w:pos="3141"/>
              </w:tabs>
              <w:spacing w:before="20" w:after="20"/>
              <w:jc w:val="right"/>
              <w:rPr>
                <w:sz w:val="20"/>
                <w:szCs w:val="20"/>
              </w:rPr>
            </w:pPr>
            <w:r w:rsidRPr="002B1660">
              <w:rPr>
                <w:sz w:val="20"/>
                <w:szCs w:val="20"/>
              </w:rPr>
              <w:t>343.08</w:t>
            </w:r>
          </w:p>
        </w:tc>
        <w:tc>
          <w:tcPr>
            <w:tcW w:w="597" w:type="pct"/>
            <w:tcBorders>
              <w:top w:val="single" w:sz="4" w:space="0" w:color="auto"/>
              <w:left w:val="single" w:sz="4" w:space="0" w:color="auto"/>
              <w:bottom w:val="single" w:sz="4" w:space="0" w:color="auto"/>
              <w:right w:val="single" w:sz="4" w:space="0" w:color="auto"/>
            </w:tcBorders>
          </w:tcPr>
          <w:p w14:paraId="0900DC83" w14:textId="77777777" w:rsidR="00AC6FFE" w:rsidRPr="002B1660" w:rsidRDefault="00AC6FFE" w:rsidP="00A06508">
            <w:pPr>
              <w:tabs>
                <w:tab w:val="left" w:pos="3141"/>
              </w:tabs>
              <w:spacing w:before="20" w:after="20"/>
              <w:jc w:val="right"/>
              <w:rPr>
                <w:sz w:val="20"/>
                <w:szCs w:val="20"/>
              </w:rPr>
            </w:pPr>
            <w:r w:rsidRPr="002B1660">
              <w:rPr>
                <w:sz w:val="20"/>
                <w:szCs w:val="20"/>
              </w:rPr>
              <w:t>526.43</w:t>
            </w:r>
          </w:p>
        </w:tc>
      </w:tr>
      <w:tr w:rsidR="00AC6FFE" w:rsidRPr="002B1660" w14:paraId="255E690F" w14:textId="77777777" w:rsidTr="00471604">
        <w:tc>
          <w:tcPr>
            <w:tcW w:w="786" w:type="pct"/>
            <w:tcBorders>
              <w:top w:val="single" w:sz="4" w:space="0" w:color="auto"/>
              <w:left w:val="single" w:sz="4" w:space="0" w:color="auto"/>
              <w:bottom w:val="single" w:sz="4" w:space="0" w:color="auto"/>
              <w:right w:val="single" w:sz="4" w:space="0" w:color="auto"/>
            </w:tcBorders>
          </w:tcPr>
          <w:p w14:paraId="1BB2CD45" w14:textId="77777777" w:rsidR="00AC6FFE" w:rsidRPr="002B1660" w:rsidRDefault="00AC6FFE" w:rsidP="00A06508">
            <w:pPr>
              <w:tabs>
                <w:tab w:val="left" w:pos="3141"/>
              </w:tabs>
              <w:spacing w:before="20" w:after="20"/>
              <w:rPr>
                <w:sz w:val="20"/>
                <w:szCs w:val="20"/>
              </w:rPr>
            </w:pPr>
            <w:r w:rsidRPr="002B1660">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35799EB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3,220 </w:t>
            </w:r>
          </w:p>
        </w:tc>
        <w:tc>
          <w:tcPr>
            <w:tcW w:w="591" w:type="pct"/>
          </w:tcPr>
          <w:p w14:paraId="15CBB9BA" w14:textId="77777777" w:rsidR="00AC6FFE" w:rsidRPr="002B1660" w:rsidRDefault="00AC6FFE" w:rsidP="00A06508">
            <w:pPr>
              <w:tabs>
                <w:tab w:val="left" w:pos="3141"/>
              </w:tabs>
              <w:spacing w:before="20" w:after="20"/>
              <w:jc w:val="right"/>
              <w:rPr>
                <w:sz w:val="20"/>
                <w:szCs w:val="20"/>
              </w:rPr>
            </w:pPr>
            <w:r w:rsidRPr="002B1660">
              <w:rPr>
                <w:sz w:val="20"/>
                <w:szCs w:val="20"/>
              </w:rPr>
              <w:t>24.44</w:t>
            </w:r>
          </w:p>
        </w:tc>
        <w:tc>
          <w:tcPr>
            <w:tcW w:w="591" w:type="pct"/>
            <w:tcBorders>
              <w:top w:val="single" w:sz="4" w:space="0" w:color="auto"/>
              <w:left w:val="single" w:sz="4" w:space="0" w:color="auto"/>
              <w:bottom w:val="single" w:sz="4" w:space="0" w:color="auto"/>
              <w:right w:val="single" w:sz="4" w:space="0" w:color="auto"/>
            </w:tcBorders>
          </w:tcPr>
          <w:p w14:paraId="43A0D682" w14:textId="77777777" w:rsidR="00AC6FFE" w:rsidRPr="002B1660" w:rsidRDefault="00AC6FFE" w:rsidP="00A06508">
            <w:pPr>
              <w:tabs>
                <w:tab w:val="left" w:pos="3141"/>
              </w:tabs>
              <w:spacing w:before="20" w:after="20"/>
              <w:jc w:val="right"/>
              <w:rPr>
                <w:sz w:val="20"/>
                <w:szCs w:val="20"/>
              </w:rPr>
            </w:pPr>
            <w:r w:rsidRPr="002B1660">
              <w:rPr>
                <w:sz w:val="20"/>
                <w:szCs w:val="20"/>
              </w:rPr>
              <w:t>46.86</w:t>
            </w:r>
          </w:p>
        </w:tc>
        <w:tc>
          <w:tcPr>
            <w:tcW w:w="591" w:type="pct"/>
            <w:tcBorders>
              <w:top w:val="single" w:sz="4" w:space="0" w:color="auto"/>
              <w:left w:val="single" w:sz="4" w:space="0" w:color="auto"/>
              <w:bottom w:val="single" w:sz="4" w:space="0" w:color="auto"/>
              <w:right w:val="single" w:sz="4" w:space="0" w:color="auto"/>
            </w:tcBorders>
          </w:tcPr>
          <w:p w14:paraId="0C520D13" w14:textId="77777777" w:rsidR="00AC6FFE" w:rsidRPr="002B1660" w:rsidRDefault="00AC6FFE" w:rsidP="00A06508">
            <w:pPr>
              <w:tabs>
                <w:tab w:val="left" w:pos="3141"/>
              </w:tabs>
              <w:spacing w:before="20" w:after="20"/>
              <w:jc w:val="right"/>
              <w:rPr>
                <w:sz w:val="20"/>
                <w:szCs w:val="20"/>
              </w:rPr>
            </w:pPr>
            <w:r w:rsidRPr="002B1660">
              <w:rPr>
                <w:sz w:val="20"/>
                <w:szCs w:val="20"/>
              </w:rPr>
              <w:t>30.05</w:t>
            </w:r>
          </w:p>
        </w:tc>
        <w:tc>
          <w:tcPr>
            <w:tcW w:w="650" w:type="pct"/>
            <w:tcBorders>
              <w:top w:val="single" w:sz="4" w:space="0" w:color="auto"/>
              <w:left w:val="single" w:sz="4" w:space="0" w:color="auto"/>
              <w:bottom w:val="single" w:sz="4" w:space="0" w:color="auto"/>
              <w:right w:val="single" w:sz="4" w:space="0" w:color="auto"/>
            </w:tcBorders>
          </w:tcPr>
          <w:p w14:paraId="42CC4F32" w14:textId="77777777" w:rsidR="00AC6FFE" w:rsidRPr="002B1660" w:rsidRDefault="00AC6FFE" w:rsidP="00A06508">
            <w:pPr>
              <w:tabs>
                <w:tab w:val="left" w:pos="3141"/>
              </w:tabs>
              <w:spacing w:before="20" w:after="20"/>
              <w:jc w:val="right"/>
              <w:rPr>
                <w:sz w:val="20"/>
                <w:szCs w:val="20"/>
              </w:rPr>
            </w:pPr>
            <w:r w:rsidRPr="002B1660">
              <w:rPr>
                <w:sz w:val="20"/>
                <w:szCs w:val="20"/>
              </w:rPr>
              <w:t>20.88</w:t>
            </w:r>
          </w:p>
        </w:tc>
        <w:tc>
          <w:tcPr>
            <w:tcW w:w="598" w:type="pct"/>
            <w:tcBorders>
              <w:top w:val="single" w:sz="4" w:space="0" w:color="auto"/>
              <w:left w:val="single" w:sz="4" w:space="0" w:color="auto"/>
              <w:bottom w:val="single" w:sz="4" w:space="0" w:color="auto"/>
              <w:right w:val="single" w:sz="4" w:space="0" w:color="auto"/>
            </w:tcBorders>
          </w:tcPr>
          <w:p w14:paraId="3306FAF8" w14:textId="77777777" w:rsidR="00AC6FFE" w:rsidRPr="002B1660" w:rsidRDefault="00AC6FFE" w:rsidP="00A06508">
            <w:pPr>
              <w:tabs>
                <w:tab w:val="left" w:pos="3141"/>
              </w:tabs>
              <w:spacing w:before="20" w:after="20"/>
              <w:jc w:val="right"/>
              <w:rPr>
                <w:sz w:val="20"/>
                <w:szCs w:val="20"/>
              </w:rPr>
            </w:pPr>
            <w:r w:rsidRPr="002B1660">
              <w:rPr>
                <w:sz w:val="20"/>
                <w:szCs w:val="20"/>
              </w:rPr>
              <w:t>7.20</w:t>
            </w:r>
          </w:p>
        </w:tc>
        <w:tc>
          <w:tcPr>
            <w:tcW w:w="597" w:type="pct"/>
            <w:tcBorders>
              <w:top w:val="single" w:sz="4" w:space="0" w:color="auto"/>
              <w:left w:val="single" w:sz="4" w:space="0" w:color="auto"/>
              <w:bottom w:val="single" w:sz="4" w:space="0" w:color="auto"/>
              <w:right w:val="single" w:sz="4" w:space="0" w:color="auto"/>
            </w:tcBorders>
          </w:tcPr>
          <w:p w14:paraId="2DD6D2B6" w14:textId="77777777" w:rsidR="00AC6FFE" w:rsidRPr="002B1660" w:rsidRDefault="00AC6FFE" w:rsidP="00A06508">
            <w:pPr>
              <w:tabs>
                <w:tab w:val="left" w:pos="3141"/>
              </w:tabs>
              <w:spacing w:before="20" w:after="20"/>
              <w:jc w:val="right"/>
              <w:rPr>
                <w:sz w:val="20"/>
                <w:szCs w:val="20"/>
              </w:rPr>
            </w:pPr>
            <w:r w:rsidRPr="002B1660">
              <w:rPr>
                <w:sz w:val="20"/>
                <w:szCs w:val="20"/>
              </w:rPr>
              <w:t>9.04</w:t>
            </w:r>
          </w:p>
        </w:tc>
      </w:tr>
      <w:tr w:rsidR="00AC6FFE" w:rsidRPr="002B1660" w14:paraId="05F44931" w14:textId="77777777" w:rsidTr="00471604">
        <w:tc>
          <w:tcPr>
            <w:tcW w:w="786" w:type="pct"/>
            <w:tcBorders>
              <w:top w:val="single" w:sz="4" w:space="0" w:color="auto"/>
              <w:left w:val="single" w:sz="4" w:space="0" w:color="auto"/>
              <w:bottom w:val="single" w:sz="4" w:space="0" w:color="auto"/>
              <w:right w:val="single" w:sz="4" w:space="0" w:color="auto"/>
            </w:tcBorders>
          </w:tcPr>
          <w:p w14:paraId="31F12F3B" w14:textId="77777777" w:rsidR="00AC6FFE" w:rsidRPr="002B1660" w:rsidRDefault="00AC6FFE" w:rsidP="00A06508">
            <w:pPr>
              <w:tabs>
                <w:tab w:val="left" w:pos="3141"/>
              </w:tabs>
              <w:spacing w:before="20" w:after="20"/>
              <w:rPr>
                <w:sz w:val="20"/>
                <w:szCs w:val="20"/>
              </w:rPr>
            </w:pPr>
            <w:r w:rsidRPr="002B1660">
              <w:rPr>
                <w:sz w:val="20"/>
                <w:szCs w:val="20"/>
              </w:rPr>
              <w:t>HFC-23</w:t>
            </w:r>
          </w:p>
        </w:tc>
        <w:tc>
          <w:tcPr>
            <w:tcW w:w="596" w:type="pct"/>
            <w:tcBorders>
              <w:top w:val="single" w:sz="4" w:space="0" w:color="auto"/>
              <w:left w:val="single" w:sz="4" w:space="0" w:color="auto"/>
              <w:bottom w:val="single" w:sz="4" w:space="0" w:color="auto"/>
              <w:right w:val="single" w:sz="4" w:space="0" w:color="auto"/>
            </w:tcBorders>
          </w:tcPr>
          <w:p w14:paraId="0CADA88D"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14,800 </w:t>
            </w:r>
          </w:p>
        </w:tc>
        <w:tc>
          <w:tcPr>
            <w:tcW w:w="591" w:type="pct"/>
          </w:tcPr>
          <w:p w14:paraId="7D27F2F3" w14:textId="77777777" w:rsidR="00AC6FFE" w:rsidRPr="002B1660" w:rsidRDefault="00AC6FFE" w:rsidP="00A06508">
            <w:pPr>
              <w:tabs>
                <w:tab w:val="left" w:pos="3141"/>
              </w:tabs>
              <w:spacing w:before="20" w:after="20"/>
              <w:jc w:val="right"/>
              <w:rPr>
                <w:sz w:val="20"/>
                <w:szCs w:val="20"/>
              </w:rPr>
            </w:pPr>
            <w:r w:rsidRPr="002B1660">
              <w:rPr>
                <w:sz w:val="20"/>
                <w:szCs w:val="20"/>
              </w:rPr>
              <w:t>3.95</w:t>
            </w:r>
          </w:p>
        </w:tc>
        <w:tc>
          <w:tcPr>
            <w:tcW w:w="591" w:type="pct"/>
            <w:tcBorders>
              <w:top w:val="single" w:sz="4" w:space="0" w:color="auto"/>
              <w:left w:val="single" w:sz="4" w:space="0" w:color="auto"/>
              <w:bottom w:val="single" w:sz="4" w:space="0" w:color="auto"/>
              <w:right w:val="single" w:sz="4" w:space="0" w:color="auto"/>
            </w:tcBorders>
          </w:tcPr>
          <w:p w14:paraId="00A04A4B" w14:textId="77777777" w:rsidR="00AC6FFE" w:rsidRPr="002B1660" w:rsidRDefault="00AC6FFE" w:rsidP="00A06508">
            <w:pPr>
              <w:tabs>
                <w:tab w:val="left" w:pos="3141"/>
              </w:tabs>
              <w:spacing w:before="20" w:after="20"/>
              <w:jc w:val="right"/>
              <w:rPr>
                <w:sz w:val="20"/>
                <w:szCs w:val="20"/>
              </w:rPr>
            </w:pPr>
            <w:r w:rsidRPr="002B1660">
              <w:rPr>
                <w:sz w:val="20"/>
                <w:szCs w:val="20"/>
              </w:rPr>
              <w:t>3.07</w:t>
            </w:r>
          </w:p>
        </w:tc>
        <w:tc>
          <w:tcPr>
            <w:tcW w:w="591" w:type="pct"/>
            <w:tcBorders>
              <w:top w:val="single" w:sz="4" w:space="0" w:color="auto"/>
              <w:left w:val="single" w:sz="4" w:space="0" w:color="auto"/>
              <w:bottom w:val="single" w:sz="4" w:space="0" w:color="auto"/>
              <w:right w:val="single" w:sz="4" w:space="0" w:color="auto"/>
            </w:tcBorders>
          </w:tcPr>
          <w:p w14:paraId="204ED605" w14:textId="77777777" w:rsidR="00AC6FFE" w:rsidRPr="002B1660" w:rsidRDefault="00AC6FFE" w:rsidP="00A06508">
            <w:pPr>
              <w:tabs>
                <w:tab w:val="left" w:pos="3141"/>
              </w:tabs>
              <w:spacing w:before="20" w:after="20"/>
              <w:jc w:val="right"/>
              <w:rPr>
                <w:sz w:val="20"/>
                <w:szCs w:val="20"/>
              </w:rPr>
            </w:pPr>
            <w:r w:rsidRPr="002B1660">
              <w:rPr>
                <w:sz w:val="20"/>
                <w:szCs w:val="20"/>
              </w:rPr>
              <w:t>7.93</w:t>
            </w:r>
          </w:p>
        </w:tc>
        <w:tc>
          <w:tcPr>
            <w:tcW w:w="650" w:type="pct"/>
            <w:tcBorders>
              <w:top w:val="single" w:sz="4" w:space="0" w:color="auto"/>
              <w:left w:val="single" w:sz="4" w:space="0" w:color="auto"/>
              <w:bottom w:val="single" w:sz="4" w:space="0" w:color="auto"/>
              <w:right w:val="single" w:sz="4" w:space="0" w:color="auto"/>
            </w:tcBorders>
          </w:tcPr>
          <w:p w14:paraId="0B754F31" w14:textId="77777777" w:rsidR="00AC6FFE" w:rsidRPr="002B1660" w:rsidRDefault="00AC6FFE" w:rsidP="00A06508">
            <w:pPr>
              <w:tabs>
                <w:tab w:val="left" w:pos="3141"/>
              </w:tabs>
              <w:spacing w:before="20" w:after="20"/>
              <w:jc w:val="right"/>
              <w:rPr>
                <w:sz w:val="20"/>
                <w:szCs w:val="20"/>
              </w:rPr>
            </w:pPr>
            <w:r w:rsidRPr="002B1660">
              <w:rPr>
                <w:sz w:val="20"/>
                <w:szCs w:val="20"/>
              </w:rPr>
              <w:t>12.28</w:t>
            </w:r>
          </w:p>
        </w:tc>
        <w:tc>
          <w:tcPr>
            <w:tcW w:w="598" w:type="pct"/>
            <w:tcBorders>
              <w:top w:val="single" w:sz="4" w:space="0" w:color="auto"/>
              <w:left w:val="single" w:sz="4" w:space="0" w:color="auto"/>
              <w:bottom w:val="single" w:sz="4" w:space="0" w:color="auto"/>
              <w:right w:val="single" w:sz="4" w:space="0" w:color="auto"/>
            </w:tcBorders>
          </w:tcPr>
          <w:p w14:paraId="2E6BD3D2" w14:textId="77777777" w:rsidR="00AC6FFE" w:rsidRPr="002B1660" w:rsidRDefault="00AC6FFE" w:rsidP="00A06508">
            <w:pPr>
              <w:tabs>
                <w:tab w:val="left" w:pos="3141"/>
              </w:tabs>
              <w:spacing w:before="20" w:after="20"/>
              <w:jc w:val="right"/>
              <w:rPr>
                <w:sz w:val="20"/>
                <w:szCs w:val="20"/>
              </w:rPr>
            </w:pPr>
            <w:r w:rsidRPr="002B1660">
              <w:rPr>
                <w:sz w:val="20"/>
                <w:szCs w:val="20"/>
              </w:rPr>
              <w:t>2.00</w:t>
            </w:r>
          </w:p>
        </w:tc>
        <w:tc>
          <w:tcPr>
            <w:tcW w:w="597" w:type="pct"/>
            <w:tcBorders>
              <w:top w:val="single" w:sz="4" w:space="0" w:color="auto"/>
              <w:left w:val="single" w:sz="4" w:space="0" w:color="auto"/>
              <w:bottom w:val="single" w:sz="4" w:space="0" w:color="auto"/>
              <w:right w:val="single" w:sz="4" w:space="0" w:color="auto"/>
            </w:tcBorders>
          </w:tcPr>
          <w:p w14:paraId="79A9E648" w14:textId="77777777" w:rsidR="00AC6FFE" w:rsidRPr="002B1660" w:rsidRDefault="00AC6FFE" w:rsidP="00A06508">
            <w:pPr>
              <w:tabs>
                <w:tab w:val="left" w:pos="3141"/>
              </w:tabs>
              <w:spacing w:before="20" w:after="20"/>
              <w:jc w:val="right"/>
              <w:rPr>
                <w:sz w:val="20"/>
                <w:szCs w:val="20"/>
              </w:rPr>
            </w:pPr>
            <w:r w:rsidRPr="002B1660">
              <w:rPr>
                <w:sz w:val="20"/>
                <w:szCs w:val="20"/>
              </w:rPr>
              <w:t>5.10</w:t>
            </w:r>
          </w:p>
        </w:tc>
      </w:tr>
      <w:tr w:rsidR="00AC6FFE" w:rsidRPr="002B1660" w14:paraId="40BF7023" w14:textId="77777777" w:rsidTr="00471604">
        <w:tc>
          <w:tcPr>
            <w:tcW w:w="786" w:type="pct"/>
            <w:tcBorders>
              <w:top w:val="single" w:sz="4" w:space="0" w:color="auto"/>
              <w:left w:val="single" w:sz="4" w:space="0" w:color="auto"/>
              <w:bottom w:val="single" w:sz="4" w:space="0" w:color="auto"/>
              <w:right w:val="single" w:sz="4" w:space="0" w:color="auto"/>
            </w:tcBorders>
          </w:tcPr>
          <w:p w14:paraId="07A87D66" w14:textId="77777777" w:rsidR="00AC6FFE" w:rsidRPr="002B1660" w:rsidRDefault="00AC6FFE" w:rsidP="00A06508">
            <w:pPr>
              <w:tabs>
                <w:tab w:val="left" w:pos="3141"/>
              </w:tabs>
              <w:spacing w:before="20" w:after="20"/>
              <w:rPr>
                <w:sz w:val="20"/>
                <w:szCs w:val="20"/>
              </w:rPr>
            </w:pPr>
            <w:r w:rsidRPr="002B1660">
              <w:rPr>
                <w:sz w:val="20"/>
                <w:szCs w:val="20"/>
              </w:rPr>
              <w:t>HFC-236fa</w:t>
            </w:r>
          </w:p>
        </w:tc>
        <w:tc>
          <w:tcPr>
            <w:tcW w:w="596" w:type="pct"/>
            <w:tcBorders>
              <w:top w:val="single" w:sz="4" w:space="0" w:color="auto"/>
              <w:left w:val="single" w:sz="4" w:space="0" w:color="auto"/>
              <w:bottom w:val="single" w:sz="4" w:space="0" w:color="auto"/>
              <w:right w:val="single" w:sz="4" w:space="0" w:color="auto"/>
            </w:tcBorders>
          </w:tcPr>
          <w:p w14:paraId="65DF660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9,810 </w:t>
            </w:r>
          </w:p>
        </w:tc>
        <w:tc>
          <w:tcPr>
            <w:tcW w:w="591" w:type="pct"/>
          </w:tcPr>
          <w:p w14:paraId="465B032C" w14:textId="77777777" w:rsidR="00AC6FFE" w:rsidRPr="002B1660" w:rsidRDefault="00AC6FFE" w:rsidP="00A06508">
            <w:pPr>
              <w:tabs>
                <w:tab w:val="left" w:pos="3141"/>
              </w:tabs>
              <w:spacing w:before="20" w:after="20"/>
              <w:jc w:val="right"/>
              <w:rPr>
                <w:sz w:val="20"/>
                <w:szCs w:val="20"/>
              </w:rPr>
            </w:pPr>
            <w:r w:rsidRPr="002B1660">
              <w:rPr>
                <w:sz w:val="20"/>
                <w:szCs w:val="20"/>
              </w:rPr>
              <w:t>6.67</w:t>
            </w:r>
          </w:p>
        </w:tc>
        <w:tc>
          <w:tcPr>
            <w:tcW w:w="591" w:type="pct"/>
            <w:tcBorders>
              <w:top w:val="single" w:sz="4" w:space="0" w:color="auto"/>
              <w:left w:val="single" w:sz="4" w:space="0" w:color="auto"/>
              <w:bottom w:val="single" w:sz="4" w:space="0" w:color="auto"/>
              <w:right w:val="single" w:sz="4" w:space="0" w:color="auto"/>
            </w:tcBorders>
          </w:tcPr>
          <w:p w14:paraId="2C9591E4" w14:textId="77777777" w:rsidR="00AC6FFE" w:rsidRPr="002B1660" w:rsidRDefault="00AC6FFE" w:rsidP="00A06508">
            <w:pPr>
              <w:tabs>
                <w:tab w:val="left" w:pos="3141"/>
              </w:tabs>
              <w:spacing w:before="20" w:after="20"/>
              <w:jc w:val="right"/>
              <w:rPr>
                <w:sz w:val="20"/>
                <w:szCs w:val="20"/>
              </w:rPr>
            </w:pPr>
            <w:r w:rsidRPr="002B1660">
              <w:rPr>
                <w:sz w:val="20"/>
                <w:szCs w:val="20"/>
              </w:rPr>
              <w:t>9.09</w:t>
            </w:r>
          </w:p>
        </w:tc>
        <w:tc>
          <w:tcPr>
            <w:tcW w:w="591" w:type="pct"/>
            <w:tcBorders>
              <w:top w:val="single" w:sz="4" w:space="0" w:color="auto"/>
              <w:left w:val="single" w:sz="4" w:space="0" w:color="auto"/>
              <w:bottom w:val="single" w:sz="4" w:space="0" w:color="auto"/>
              <w:right w:val="single" w:sz="4" w:space="0" w:color="auto"/>
            </w:tcBorders>
          </w:tcPr>
          <w:p w14:paraId="010AA8AE" w14:textId="77777777" w:rsidR="00AC6FFE" w:rsidRPr="002B1660" w:rsidRDefault="00AC6FFE" w:rsidP="00A06508">
            <w:pPr>
              <w:tabs>
                <w:tab w:val="left" w:pos="3141"/>
              </w:tabs>
              <w:spacing w:before="20" w:after="20"/>
              <w:jc w:val="right"/>
              <w:rPr>
                <w:sz w:val="20"/>
                <w:szCs w:val="20"/>
              </w:rPr>
            </w:pPr>
            <w:r w:rsidRPr="002B1660">
              <w:rPr>
                <w:sz w:val="20"/>
                <w:szCs w:val="20"/>
              </w:rPr>
              <w:t>7.20</w:t>
            </w:r>
          </w:p>
        </w:tc>
        <w:tc>
          <w:tcPr>
            <w:tcW w:w="650" w:type="pct"/>
            <w:tcBorders>
              <w:top w:val="single" w:sz="4" w:space="0" w:color="auto"/>
              <w:left w:val="single" w:sz="4" w:space="0" w:color="auto"/>
              <w:bottom w:val="single" w:sz="4" w:space="0" w:color="auto"/>
              <w:right w:val="single" w:sz="4" w:space="0" w:color="auto"/>
            </w:tcBorders>
          </w:tcPr>
          <w:p w14:paraId="10F5CE51" w14:textId="77777777" w:rsidR="00AC6FFE" w:rsidRPr="002B1660" w:rsidRDefault="00AC6FFE" w:rsidP="00A06508">
            <w:pPr>
              <w:tabs>
                <w:tab w:val="left" w:pos="3141"/>
              </w:tabs>
              <w:spacing w:before="20" w:after="20"/>
              <w:jc w:val="right"/>
              <w:rPr>
                <w:sz w:val="20"/>
                <w:szCs w:val="20"/>
              </w:rPr>
            </w:pPr>
            <w:r w:rsidRPr="002B1660">
              <w:rPr>
                <w:sz w:val="20"/>
                <w:szCs w:val="20"/>
              </w:rPr>
              <w:t>23.63</w:t>
            </w:r>
          </w:p>
        </w:tc>
        <w:tc>
          <w:tcPr>
            <w:tcW w:w="598" w:type="pct"/>
            <w:tcBorders>
              <w:top w:val="single" w:sz="4" w:space="0" w:color="auto"/>
              <w:left w:val="single" w:sz="4" w:space="0" w:color="auto"/>
              <w:bottom w:val="single" w:sz="4" w:space="0" w:color="auto"/>
              <w:right w:val="single" w:sz="4" w:space="0" w:color="auto"/>
            </w:tcBorders>
          </w:tcPr>
          <w:p w14:paraId="40F8A842" w14:textId="77777777" w:rsidR="00AC6FFE" w:rsidRPr="002B1660" w:rsidRDefault="00AC6FFE" w:rsidP="00A06508">
            <w:pPr>
              <w:tabs>
                <w:tab w:val="left" w:pos="3141"/>
              </w:tabs>
              <w:spacing w:before="20" w:after="20"/>
              <w:jc w:val="right"/>
              <w:rPr>
                <w:sz w:val="20"/>
                <w:szCs w:val="20"/>
              </w:rPr>
            </w:pPr>
            <w:r w:rsidRPr="002B1660">
              <w:rPr>
                <w:sz w:val="20"/>
                <w:szCs w:val="20"/>
              </w:rPr>
              <w:t>13.76</w:t>
            </w:r>
          </w:p>
        </w:tc>
        <w:tc>
          <w:tcPr>
            <w:tcW w:w="597" w:type="pct"/>
            <w:tcBorders>
              <w:top w:val="single" w:sz="4" w:space="0" w:color="auto"/>
              <w:left w:val="single" w:sz="4" w:space="0" w:color="auto"/>
              <w:bottom w:val="single" w:sz="4" w:space="0" w:color="auto"/>
              <w:right w:val="single" w:sz="4" w:space="0" w:color="auto"/>
            </w:tcBorders>
          </w:tcPr>
          <w:p w14:paraId="1E5BBF1D" w14:textId="77777777" w:rsidR="00AC6FFE" w:rsidRPr="002B1660" w:rsidRDefault="00AC6FFE" w:rsidP="00A06508">
            <w:pPr>
              <w:tabs>
                <w:tab w:val="left" w:pos="3141"/>
              </w:tabs>
              <w:spacing w:before="20" w:after="20"/>
              <w:jc w:val="right"/>
              <w:rPr>
                <w:sz w:val="20"/>
                <w:szCs w:val="20"/>
              </w:rPr>
            </w:pPr>
            <w:r w:rsidRPr="002B1660">
              <w:rPr>
                <w:sz w:val="20"/>
                <w:szCs w:val="20"/>
              </w:rPr>
              <w:t>6.95</w:t>
            </w:r>
          </w:p>
        </w:tc>
      </w:tr>
      <w:tr w:rsidR="00AC6FFE" w:rsidRPr="002B1660" w14:paraId="4F04FB02" w14:textId="77777777" w:rsidTr="00471604">
        <w:tc>
          <w:tcPr>
            <w:tcW w:w="786" w:type="pct"/>
            <w:tcBorders>
              <w:top w:val="single" w:sz="4" w:space="0" w:color="auto"/>
              <w:left w:val="single" w:sz="4" w:space="0" w:color="auto"/>
              <w:bottom w:val="single" w:sz="4" w:space="0" w:color="auto"/>
              <w:right w:val="single" w:sz="4" w:space="0" w:color="auto"/>
            </w:tcBorders>
          </w:tcPr>
          <w:p w14:paraId="0B3DB5D3" w14:textId="77777777" w:rsidR="00AC6FFE" w:rsidRPr="002B1660" w:rsidRDefault="00AC6FFE" w:rsidP="00A06508">
            <w:pPr>
              <w:tabs>
                <w:tab w:val="left" w:pos="3141"/>
              </w:tabs>
              <w:spacing w:before="20" w:after="20"/>
              <w:rPr>
                <w:sz w:val="20"/>
                <w:szCs w:val="20"/>
              </w:rPr>
            </w:pPr>
            <w:r w:rsidRPr="002B1660">
              <w:rPr>
                <w:sz w:val="20"/>
                <w:szCs w:val="20"/>
              </w:rPr>
              <w:t>HFC-245fa</w:t>
            </w:r>
          </w:p>
        </w:tc>
        <w:tc>
          <w:tcPr>
            <w:tcW w:w="596" w:type="pct"/>
            <w:tcBorders>
              <w:top w:val="single" w:sz="4" w:space="0" w:color="auto"/>
              <w:left w:val="single" w:sz="4" w:space="0" w:color="auto"/>
              <w:bottom w:val="single" w:sz="4" w:space="0" w:color="auto"/>
              <w:right w:val="single" w:sz="4" w:space="0" w:color="auto"/>
            </w:tcBorders>
          </w:tcPr>
          <w:p w14:paraId="59752197"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1,030 </w:t>
            </w:r>
          </w:p>
        </w:tc>
        <w:tc>
          <w:tcPr>
            <w:tcW w:w="591" w:type="pct"/>
          </w:tcPr>
          <w:p w14:paraId="7D9671B2" w14:textId="77777777" w:rsidR="00AC6FFE" w:rsidRPr="002B1660" w:rsidRDefault="00AC6FFE" w:rsidP="00A06508">
            <w:pPr>
              <w:tabs>
                <w:tab w:val="left" w:pos="3141"/>
              </w:tabs>
              <w:spacing w:before="20" w:after="20"/>
              <w:jc w:val="right"/>
              <w:rPr>
                <w:sz w:val="20"/>
                <w:szCs w:val="20"/>
              </w:rPr>
            </w:pPr>
            <w:r w:rsidRPr="002B1660">
              <w:rPr>
                <w:sz w:val="20"/>
                <w:szCs w:val="20"/>
              </w:rPr>
              <w:t>203.65</w:t>
            </w:r>
          </w:p>
        </w:tc>
        <w:tc>
          <w:tcPr>
            <w:tcW w:w="591" w:type="pct"/>
            <w:tcBorders>
              <w:top w:val="single" w:sz="4" w:space="0" w:color="auto"/>
              <w:left w:val="single" w:sz="4" w:space="0" w:color="auto"/>
              <w:bottom w:val="single" w:sz="4" w:space="0" w:color="auto"/>
              <w:right w:val="single" w:sz="4" w:space="0" w:color="auto"/>
            </w:tcBorders>
          </w:tcPr>
          <w:p w14:paraId="0F94C3AF" w14:textId="77777777" w:rsidR="00AC6FFE" w:rsidRPr="002B1660" w:rsidRDefault="00AC6FFE" w:rsidP="00A06508">
            <w:pPr>
              <w:tabs>
                <w:tab w:val="left" w:pos="3141"/>
              </w:tabs>
              <w:spacing w:before="20" w:after="20"/>
              <w:jc w:val="right"/>
              <w:rPr>
                <w:sz w:val="20"/>
                <w:szCs w:val="20"/>
              </w:rPr>
            </w:pPr>
            <w:r w:rsidRPr="002B1660">
              <w:rPr>
                <w:sz w:val="20"/>
                <w:szCs w:val="20"/>
              </w:rPr>
              <w:t>147.93</w:t>
            </w:r>
          </w:p>
        </w:tc>
        <w:tc>
          <w:tcPr>
            <w:tcW w:w="591" w:type="pct"/>
            <w:tcBorders>
              <w:top w:val="single" w:sz="4" w:space="0" w:color="auto"/>
              <w:left w:val="single" w:sz="4" w:space="0" w:color="auto"/>
              <w:bottom w:val="single" w:sz="4" w:space="0" w:color="auto"/>
              <w:right w:val="single" w:sz="4" w:space="0" w:color="auto"/>
            </w:tcBorders>
          </w:tcPr>
          <w:p w14:paraId="5923DA87" w14:textId="77777777" w:rsidR="00AC6FFE" w:rsidRPr="002B1660" w:rsidRDefault="00AC6FFE" w:rsidP="00A06508">
            <w:pPr>
              <w:tabs>
                <w:tab w:val="left" w:pos="3141"/>
              </w:tabs>
              <w:spacing w:before="20" w:after="20"/>
              <w:jc w:val="right"/>
              <w:rPr>
                <w:sz w:val="20"/>
                <w:szCs w:val="20"/>
              </w:rPr>
            </w:pPr>
            <w:r w:rsidRPr="002B1660">
              <w:rPr>
                <w:sz w:val="20"/>
                <w:szCs w:val="20"/>
              </w:rPr>
              <w:t>465.04</w:t>
            </w:r>
          </w:p>
        </w:tc>
        <w:tc>
          <w:tcPr>
            <w:tcW w:w="650" w:type="pct"/>
            <w:tcBorders>
              <w:top w:val="single" w:sz="4" w:space="0" w:color="auto"/>
              <w:left w:val="single" w:sz="4" w:space="0" w:color="auto"/>
              <w:bottom w:val="single" w:sz="4" w:space="0" w:color="auto"/>
              <w:right w:val="single" w:sz="4" w:space="0" w:color="auto"/>
            </w:tcBorders>
          </w:tcPr>
          <w:p w14:paraId="4F835199" w14:textId="77777777" w:rsidR="00AC6FFE" w:rsidRPr="002B1660" w:rsidRDefault="00AC6FFE" w:rsidP="00A06508">
            <w:pPr>
              <w:tabs>
                <w:tab w:val="left" w:pos="3141"/>
              </w:tabs>
              <w:spacing w:before="20" w:after="20"/>
              <w:jc w:val="right"/>
              <w:rPr>
                <w:sz w:val="20"/>
                <w:szCs w:val="20"/>
              </w:rPr>
            </w:pPr>
            <w:r w:rsidRPr="002B1660">
              <w:rPr>
                <w:sz w:val="20"/>
                <w:szCs w:val="20"/>
              </w:rPr>
              <w:t>171.76</w:t>
            </w:r>
          </w:p>
        </w:tc>
        <w:tc>
          <w:tcPr>
            <w:tcW w:w="598" w:type="pct"/>
            <w:tcBorders>
              <w:top w:val="single" w:sz="4" w:space="0" w:color="auto"/>
              <w:left w:val="single" w:sz="4" w:space="0" w:color="auto"/>
              <w:bottom w:val="single" w:sz="4" w:space="0" w:color="auto"/>
              <w:right w:val="single" w:sz="4" w:space="0" w:color="auto"/>
            </w:tcBorders>
          </w:tcPr>
          <w:p w14:paraId="7BDE2B47" w14:textId="77777777" w:rsidR="00AC6FFE" w:rsidRPr="002B1660" w:rsidRDefault="00AC6FFE" w:rsidP="00A06508">
            <w:pPr>
              <w:tabs>
                <w:tab w:val="left" w:pos="3141"/>
              </w:tabs>
              <w:spacing w:before="20" w:after="20"/>
              <w:jc w:val="right"/>
              <w:rPr>
                <w:sz w:val="20"/>
                <w:szCs w:val="20"/>
              </w:rPr>
            </w:pPr>
            <w:r w:rsidRPr="002B1660">
              <w:rPr>
                <w:sz w:val="20"/>
                <w:szCs w:val="20"/>
              </w:rPr>
              <w:t>153.47</w:t>
            </w:r>
          </w:p>
        </w:tc>
        <w:tc>
          <w:tcPr>
            <w:tcW w:w="597" w:type="pct"/>
            <w:tcBorders>
              <w:top w:val="single" w:sz="4" w:space="0" w:color="auto"/>
              <w:left w:val="single" w:sz="4" w:space="0" w:color="auto"/>
              <w:bottom w:val="single" w:sz="4" w:space="0" w:color="auto"/>
              <w:right w:val="single" w:sz="4" w:space="0" w:color="auto"/>
            </w:tcBorders>
          </w:tcPr>
          <w:p w14:paraId="152F34B0" w14:textId="77777777" w:rsidR="00AC6FFE" w:rsidRPr="002B1660" w:rsidRDefault="00AC6FFE" w:rsidP="00A06508">
            <w:pPr>
              <w:tabs>
                <w:tab w:val="left" w:pos="3141"/>
              </w:tabs>
              <w:spacing w:before="20" w:after="20"/>
              <w:jc w:val="right"/>
              <w:rPr>
                <w:sz w:val="20"/>
                <w:szCs w:val="20"/>
              </w:rPr>
            </w:pPr>
            <w:r w:rsidRPr="002B1660">
              <w:rPr>
                <w:sz w:val="20"/>
                <w:szCs w:val="20"/>
              </w:rPr>
              <w:t>120.50</w:t>
            </w:r>
          </w:p>
        </w:tc>
      </w:tr>
      <w:tr w:rsidR="00AC6FFE" w:rsidRPr="002B1660" w14:paraId="414F21A9" w14:textId="77777777" w:rsidTr="00471604">
        <w:tc>
          <w:tcPr>
            <w:tcW w:w="786" w:type="pct"/>
            <w:tcBorders>
              <w:top w:val="single" w:sz="4" w:space="0" w:color="auto"/>
              <w:left w:val="single" w:sz="4" w:space="0" w:color="auto"/>
              <w:bottom w:val="single" w:sz="4" w:space="0" w:color="auto"/>
              <w:right w:val="single" w:sz="4" w:space="0" w:color="auto"/>
            </w:tcBorders>
          </w:tcPr>
          <w:p w14:paraId="0D1E68FA" w14:textId="77777777" w:rsidR="00AC6FFE" w:rsidRPr="002B1660" w:rsidRDefault="00AC6FFE" w:rsidP="00A06508">
            <w:pPr>
              <w:tabs>
                <w:tab w:val="left" w:pos="3141"/>
              </w:tabs>
              <w:spacing w:before="20" w:after="20"/>
              <w:rPr>
                <w:sz w:val="20"/>
                <w:szCs w:val="20"/>
              </w:rPr>
            </w:pPr>
            <w:r w:rsidRPr="002B1660">
              <w:rPr>
                <w:sz w:val="20"/>
                <w:szCs w:val="20"/>
              </w:rPr>
              <w:t>HFC-32</w:t>
            </w:r>
          </w:p>
        </w:tc>
        <w:tc>
          <w:tcPr>
            <w:tcW w:w="596" w:type="pct"/>
            <w:tcBorders>
              <w:top w:val="single" w:sz="4" w:space="0" w:color="auto"/>
              <w:left w:val="single" w:sz="4" w:space="0" w:color="auto"/>
              <w:bottom w:val="single" w:sz="4" w:space="0" w:color="auto"/>
              <w:right w:val="single" w:sz="4" w:space="0" w:color="auto"/>
            </w:tcBorders>
          </w:tcPr>
          <w:p w14:paraId="62ADEBD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675 </w:t>
            </w:r>
          </w:p>
        </w:tc>
        <w:tc>
          <w:tcPr>
            <w:tcW w:w="591" w:type="pct"/>
          </w:tcPr>
          <w:p w14:paraId="453DEA67" w14:textId="77777777" w:rsidR="00AC6FFE" w:rsidRPr="002B1660" w:rsidRDefault="00AC6FFE" w:rsidP="00A06508">
            <w:pPr>
              <w:tabs>
                <w:tab w:val="left" w:pos="3141"/>
              </w:tabs>
              <w:spacing w:before="20" w:after="20"/>
              <w:jc w:val="right"/>
              <w:rPr>
                <w:sz w:val="20"/>
                <w:szCs w:val="20"/>
              </w:rPr>
            </w:pPr>
            <w:r w:rsidRPr="002B1660">
              <w:rPr>
                <w:sz w:val="20"/>
                <w:szCs w:val="20"/>
              </w:rPr>
              <w:t>8,050.20</w:t>
            </w:r>
          </w:p>
        </w:tc>
        <w:tc>
          <w:tcPr>
            <w:tcW w:w="591" w:type="pct"/>
            <w:tcBorders>
              <w:top w:val="single" w:sz="4" w:space="0" w:color="auto"/>
              <w:left w:val="single" w:sz="4" w:space="0" w:color="auto"/>
              <w:bottom w:val="single" w:sz="4" w:space="0" w:color="auto"/>
              <w:right w:val="single" w:sz="4" w:space="0" w:color="auto"/>
            </w:tcBorders>
          </w:tcPr>
          <w:p w14:paraId="735653F2" w14:textId="77777777" w:rsidR="00AC6FFE" w:rsidRPr="002B1660" w:rsidRDefault="00AC6FFE" w:rsidP="00A06508">
            <w:pPr>
              <w:tabs>
                <w:tab w:val="left" w:pos="3141"/>
              </w:tabs>
              <w:spacing w:before="20" w:after="20"/>
              <w:jc w:val="right"/>
              <w:rPr>
                <w:sz w:val="20"/>
                <w:szCs w:val="20"/>
              </w:rPr>
            </w:pPr>
            <w:r w:rsidRPr="002B1660">
              <w:rPr>
                <w:sz w:val="20"/>
                <w:szCs w:val="20"/>
              </w:rPr>
              <w:t>10,141.48</w:t>
            </w:r>
          </w:p>
        </w:tc>
        <w:tc>
          <w:tcPr>
            <w:tcW w:w="591" w:type="pct"/>
            <w:tcBorders>
              <w:top w:val="single" w:sz="4" w:space="0" w:color="auto"/>
              <w:left w:val="single" w:sz="4" w:space="0" w:color="auto"/>
              <w:bottom w:val="single" w:sz="4" w:space="0" w:color="auto"/>
              <w:right w:val="single" w:sz="4" w:space="0" w:color="auto"/>
            </w:tcBorders>
          </w:tcPr>
          <w:p w14:paraId="51DF65A5" w14:textId="77777777" w:rsidR="00AC6FFE" w:rsidRPr="002B1660" w:rsidRDefault="00AC6FFE" w:rsidP="00A06508">
            <w:pPr>
              <w:tabs>
                <w:tab w:val="left" w:pos="3141"/>
              </w:tabs>
              <w:spacing w:before="20" w:after="20"/>
              <w:jc w:val="right"/>
              <w:rPr>
                <w:sz w:val="20"/>
                <w:szCs w:val="20"/>
              </w:rPr>
            </w:pPr>
            <w:r w:rsidRPr="002B1660">
              <w:rPr>
                <w:sz w:val="20"/>
                <w:szCs w:val="20"/>
              </w:rPr>
              <w:t>12,033.36</w:t>
            </w:r>
          </w:p>
        </w:tc>
        <w:tc>
          <w:tcPr>
            <w:tcW w:w="650" w:type="pct"/>
            <w:tcBorders>
              <w:top w:val="single" w:sz="4" w:space="0" w:color="auto"/>
              <w:left w:val="single" w:sz="4" w:space="0" w:color="auto"/>
              <w:bottom w:val="single" w:sz="4" w:space="0" w:color="auto"/>
              <w:right w:val="single" w:sz="4" w:space="0" w:color="auto"/>
            </w:tcBorders>
          </w:tcPr>
          <w:p w14:paraId="024B592A" w14:textId="77777777" w:rsidR="00AC6FFE" w:rsidRPr="002B1660" w:rsidRDefault="00AC6FFE" w:rsidP="00A06508">
            <w:pPr>
              <w:tabs>
                <w:tab w:val="left" w:pos="3141"/>
              </w:tabs>
              <w:spacing w:before="20" w:after="20"/>
              <w:jc w:val="right"/>
              <w:rPr>
                <w:sz w:val="20"/>
                <w:szCs w:val="20"/>
              </w:rPr>
            </w:pPr>
            <w:r w:rsidRPr="002B1660">
              <w:rPr>
                <w:sz w:val="20"/>
                <w:szCs w:val="20"/>
              </w:rPr>
              <w:t>10,136.63</w:t>
            </w:r>
          </w:p>
        </w:tc>
        <w:tc>
          <w:tcPr>
            <w:tcW w:w="598" w:type="pct"/>
            <w:tcBorders>
              <w:top w:val="single" w:sz="4" w:space="0" w:color="auto"/>
              <w:left w:val="single" w:sz="4" w:space="0" w:color="auto"/>
              <w:bottom w:val="single" w:sz="4" w:space="0" w:color="auto"/>
              <w:right w:val="single" w:sz="4" w:space="0" w:color="auto"/>
            </w:tcBorders>
          </w:tcPr>
          <w:p w14:paraId="1FA85B27" w14:textId="77777777" w:rsidR="00AC6FFE" w:rsidRPr="002B1660" w:rsidRDefault="00AC6FFE" w:rsidP="00A06508">
            <w:pPr>
              <w:tabs>
                <w:tab w:val="left" w:pos="3141"/>
              </w:tabs>
              <w:spacing w:before="20" w:after="20"/>
              <w:jc w:val="right"/>
              <w:rPr>
                <w:sz w:val="20"/>
                <w:szCs w:val="20"/>
              </w:rPr>
            </w:pPr>
            <w:r w:rsidRPr="002B1660">
              <w:rPr>
                <w:sz w:val="20"/>
                <w:szCs w:val="20"/>
              </w:rPr>
              <w:t>15,262.31</w:t>
            </w:r>
          </w:p>
        </w:tc>
        <w:tc>
          <w:tcPr>
            <w:tcW w:w="597" w:type="pct"/>
            <w:tcBorders>
              <w:top w:val="single" w:sz="4" w:space="0" w:color="auto"/>
              <w:left w:val="single" w:sz="4" w:space="0" w:color="auto"/>
              <w:bottom w:val="single" w:sz="4" w:space="0" w:color="auto"/>
              <w:right w:val="single" w:sz="4" w:space="0" w:color="auto"/>
            </w:tcBorders>
          </w:tcPr>
          <w:p w14:paraId="18BDB82C" w14:textId="77777777" w:rsidR="00AC6FFE" w:rsidRPr="002B1660" w:rsidRDefault="00AC6FFE" w:rsidP="00A06508">
            <w:pPr>
              <w:tabs>
                <w:tab w:val="left" w:pos="3141"/>
              </w:tabs>
              <w:spacing w:before="20" w:after="20"/>
              <w:jc w:val="right"/>
              <w:rPr>
                <w:sz w:val="20"/>
                <w:szCs w:val="20"/>
              </w:rPr>
            </w:pPr>
            <w:r w:rsidRPr="002B1660">
              <w:rPr>
                <w:sz w:val="20"/>
                <w:szCs w:val="20"/>
              </w:rPr>
              <w:t>15,512.93</w:t>
            </w:r>
          </w:p>
        </w:tc>
      </w:tr>
      <w:tr w:rsidR="00AC6FFE" w:rsidRPr="002B1660" w14:paraId="16C789E3" w14:textId="77777777" w:rsidTr="00471604">
        <w:tc>
          <w:tcPr>
            <w:tcW w:w="786" w:type="pct"/>
            <w:tcBorders>
              <w:top w:val="single" w:sz="4" w:space="0" w:color="auto"/>
              <w:left w:val="single" w:sz="4" w:space="0" w:color="auto"/>
              <w:bottom w:val="single" w:sz="4" w:space="0" w:color="auto"/>
              <w:right w:val="single" w:sz="4" w:space="0" w:color="auto"/>
            </w:tcBorders>
          </w:tcPr>
          <w:p w14:paraId="13CB3AA5" w14:textId="77777777" w:rsidR="00AC6FFE" w:rsidRPr="002B1660" w:rsidRDefault="00AC6FFE" w:rsidP="00A06508">
            <w:pPr>
              <w:tabs>
                <w:tab w:val="left" w:pos="3141"/>
              </w:tabs>
              <w:spacing w:before="20" w:after="20"/>
              <w:rPr>
                <w:sz w:val="20"/>
                <w:szCs w:val="20"/>
              </w:rPr>
            </w:pPr>
            <w:r w:rsidRPr="002B1660">
              <w:rPr>
                <w:sz w:val="20"/>
                <w:szCs w:val="20"/>
              </w:rPr>
              <w:t>HFC-365mfc</w:t>
            </w:r>
          </w:p>
        </w:tc>
        <w:tc>
          <w:tcPr>
            <w:tcW w:w="596" w:type="pct"/>
            <w:tcBorders>
              <w:top w:val="single" w:sz="4" w:space="0" w:color="auto"/>
              <w:left w:val="single" w:sz="4" w:space="0" w:color="auto"/>
              <w:bottom w:val="single" w:sz="4" w:space="0" w:color="auto"/>
              <w:right w:val="single" w:sz="4" w:space="0" w:color="auto"/>
            </w:tcBorders>
          </w:tcPr>
          <w:p w14:paraId="76959525"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794 </w:t>
            </w:r>
          </w:p>
        </w:tc>
        <w:tc>
          <w:tcPr>
            <w:tcW w:w="591" w:type="pct"/>
          </w:tcPr>
          <w:p w14:paraId="63879809" w14:textId="77777777" w:rsidR="00AC6FFE" w:rsidRPr="002B1660" w:rsidRDefault="00AC6FFE" w:rsidP="00A06508">
            <w:pPr>
              <w:tabs>
                <w:tab w:val="left" w:pos="3141"/>
              </w:tabs>
              <w:spacing w:before="20" w:after="20"/>
              <w:jc w:val="right"/>
              <w:rPr>
                <w:sz w:val="20"/>
                <w:szCs w:val="20"/>
              </w:rPr>
            </w:pPr>
            <w:r w:rsidRPr="002B1660">
              <w:rPr>
                <w:sz w:val="20"/>
                <w:szCs w:val="20"/>
              </w:rPr>
              <w:t>83.34</w:t>
            </w:r>
          </w:p>
        </w:tc>
        <w:tc>
          <w:tcPr>
            <w:tcW w:w="591" w:type="pct"/>
            <w:tcBorders>
              <w:top w:val="single" w:sz="4" w:space="0" w:color="auto"/>
              <w:left w:val="single" w:sz="4" w:space="0" w:color="auto"/>
              <w:bottom w:val="single" w:sz="4" w:space="0" w:color="auto"/>
              <w:right w:val="single" w:sz="4" w:space="0" w:color="auto"/>
            </w:tcBorders>
          </w:tcPr>
          <w:p w14:paraId="63E08B2D" w14:textId="77777777" w:rsidR="00AC6FFE" w:rsidRPr="002B1660" w:rsidRDefault="00AC6FFE" w:rsidP="00A06508">
            <w:pPr>
              <w:tabs>
                <w:tab w:val="left" w:pos="3141"/>
              </w:tabs>
              <w:spacing w:before="20" w:after="20"/>
              <w:jc w:val="right"/>
              <w:rPr>
                <w:sz w:val="20"/>
                <w:szCs w:val="20"/>
              </w:rPr>
            </w:pPr>
            <w:r w:rsidRPr="002B1660">
              <w:rPr>
                <w:sz w:val="20"/>
                <w:szCs w:val="20"/>
              </w:rPr>
              <w:t>62.89</w:t>
            </w:r>
          </w:p>
        </w:tc>
        <w:tc>
          <w:tcPr>
            <w:tcW w:w="591" w:type="pct"/>
            <w:tcBorders>
              <w:top w:val="single" w:sz="4" w:space="0" w:color="auto"/>
              <w:left w:val="single" w:sz="4" w:space="0" w:color="auto"/>
              <w:bottom w:val="single" w:sz="4" w:space="0" w:color="auto"/>
              <w:right w:val="single" w:sz="4" w:space="0" w:color="auto"/>
            </w:tcBorders>
          </w:tcPr>
          <w:p w14:paraId="38482B7E" w14:textId="77777777" w:rsidR="00AC6FFE" w:rsidRPr="002B1660" w:rsidRDefault="00AC6FFE" w:rsidP="00A06508">
            <w:pPr>
              <w:tabs>
                <w:tab w:val="left" w:pos="3141"/>
              </w:tabs>
              <w:spacing w:before="20" w:after="20"/>
              <w:jc w:val="right"/>
              <w:rPr>
                <w:sz w:val="20"/>
                <w:szCs w:val="20"/>
              </w:rPr>
            </w:pPr>
            <w:r w:rsidRPr="002B1660">
              <w:rPr>
                <w:sz w:val="20"/>
                <w:szCs w:val="20"/>
              </w:rPr>
              <w:t>48.08</w:t>
            </w:r>
          </w:p>
        </w:tc>
        <w:tc>
          <w:tcPr>
            <w:tcW w:w="650" w:type="pct"/>
            <w:tcBorders>
              <w:top w:val="single" w:sz="4" w:space="0" w:color="auto"/>
              <w:left w:val="single" w:sz="4" w:space="0" w:color="auto"/>
              <w:bottom w:val="single" w:sz="4" w:space="0" w:color="auto"/>
              <w:right w:val="single" w:sz="4" w:space="0" w:color="auto"/>
            </w:tcBorders>
          </w:tcPr>
          <w:p w14:paraId="43B95B10" w14:textId="77777777" w:rsidR="00AC6FFE" w:rsidRPr="002B1660" w:rsidRDefault="00AC6FFE" w:rsidP="00A06508">
            <w:pPr>
              <w:tabs>
                <w:tab w:val="left" w:pos="3141"/>
              </w:tabs>
              <w:spacing w:before="20" w:after="20"/>
              <w:jc w:val="right"/>
              <w:rPr>
                <w:sz w:val="20"/>
                <w:szCs w:val="20"/>
              </w:rPr>
            </w:pPr>
            <w:r w:rsidRPr="002B1660">
              <w:rPr>
                <w:sz w:val="20"/>
                <w:szCs w:val="20"/>
              </w:rPr>
              <w:t>2.71</w:t>
            </w:r>
          </w:p>
        </w:tc>
        <w:tc>
          <w:tcPr>
            <w:tcW w:w="598" w:type="pct"/>
            <w:tcBorders>
              <w:top w:val="single" w:sz="4" w:space="0" w:color="auto"/>
              <w:left w:val="single" w:sz="4" w:space="0" w:color="auto"/>
              <w:bottom w:val="single" w:sz="4" w:space="0" w:color="auto"/>
              <w:right w:val="single" w:sz="4" w:space="0" w:color="auto"/>
            </w:tcBorders>
          </w:tcPr>
          <w:p w14:paraId="38E749EF"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c>
          <w:tcPr>
            <w:tcW w:w="597" w:type="pct"/>
            <w:tcBorders>
              <w:top w:val="single" w:sz="4" w:space="0" w:color="auto"/>
              <w:left w:val="single" w:sz="4" w:space="0" w:color="auto"/>
              <w:bottom w:val="single" w:sz="4" w:space="0" w:color="auto"/>
              <w:right w:val="single" w:sz="4" w:space="0" w:color="auto"/>
            </w:tcBorders>
          </w:tcPr>
          <w:p w14:paraId="1C0C167D"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2A660CDC" w14:textId="77777777" w:rsidTr="00471604">
        <w:tc>
          <w:tcPr>
            <w:tcW w:w="786" w:type="pct"/>
            <w:tcBorders>
              <w:top w:val="single" w:sz="4" w:space="0" w:color="auto"/>
              <w:left w:val="single" w:sz="4" w:space="0" w:color="auto"/>
              <w:bottom w:val="single" w:sz="4" w:space="0" w:color="auto"/>
              <w:right w:val="single" w:sz="4" w:space="0" w:color="auto"/>
            </w:tcBorders>
          </w:tcPr>
          <w:p w14:paraId="00018018" w14:textId="77777777" w:rsidR="00AC6FFE" w:rsidRPr="002B1660" w:rsidRDefault="00AC6FFE" w:rsidP="00A06508">
            <w:pPr>
              <w:tabs>
                <w:tab w:val="left" w:pos="3141"/>
              </w:tabs>
              <w:spacing w:before="20" w:after="20"/>
              <w:rPr>
                <w:sz w:val="20"/>
                <w:szCs w:val="20"/>
              </w:rPr>
            </w:pPr>
            <w:r w:rsidRPr="002B1660">
              <w:rPr>
                <w:sz w:val="20"/>
                <w:szCs w:val="20"/>
              </w:rPr>
              <w:t>HFC-43-10mee</w:t>
            </w:r>
          </w:p>
        </w:tc>
        <w:tc>
          <w:tcPr>
            <w:tcW w:w="596" w:type="pct"/>
            <w:tcBorders>
              <w:top w:val="single" w:sz="4" w:space="0" w:color="auto"/>
              <w:left w:val="single" w:sz="4" w:space="0" w:color="auto"/>
              <w:bottom w:val="single" w:sz="4" w:space="0" w:color="auto"/>
              <w:right w:val="single" w:sz="4" w:space="0" w:color="auto"/>
            </w:tcBorders>
          </w:tcPr>
          <w:p w14:paraId="549BB5C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1,640 </w:t>
            </w:r>
          </w:p>
        </w:tc>
        <w:tc>
          <w:tcPr>
            <w:tcW w:w="591" w:type="pct"/>
          </w:tcPr>
          <w:p w14:paraId="7499F281" w14:textId="77777777" w:rsidR="00AC6FFE" w:rsidRPr="002B1660" w:rsidRDefault="00AC6FFE" w:rsidP="00A06508">
            <w:pPr>
              <w:tabs>
                <w:tab w:val="left" w:pos="3141"/>
              </w:tabs>
              <w:spacing w:before="20" w:after="20"/>
              <w:jc w:val="right"/>
              <w:rPr>
                <w:sz w:val="20"/>
                <w:szCs w:val="20"/>
              </w:rPr>
            </w:pPr>
            <w:r w:rsidRPr="002B1660">
              <w:rPr>
                <w:sz w:val="20"/>
                <w:szCs w:val="20"/>
              </w:rPr>
              <w:t>4.75</w:t>
            </w:r>
          </w:p>
        </w:tc>
        <w:tc>
          <w:tcPr>
            <w:tcW w:w="591" w:type="pct"/>
            <w:tcBorders>
              <w:top w:val="single" w:sz="4" w:space="0" w:color="auto"/>
              <w:left w:val="single" w:sz="4" w:space="0" w:color="auto"/>
              <w:bottom w:val="single" w:sz="4" w:space="0" w:color="auto"/>
              <w:right w:val="single" w:sz="4" w:space="0" w:color="auto"/>
            </w:tcBorders>
          </w:tcPr>
          <w:p w14:paraId="50F92AAF" w14:textId="77777777" w:rsidR="00AC6FFE" w:rsidRPr="002B1660" w:rsidRDefault="00AC6FFE" w:rsidP="00A06508">
            <w:pPr>
              <w:tabs>
                <w:tab w:val="left" w:pos="3141"/>
              </w:tabs>
              <w:spacing w:before="20" w:after="20"/>
              <w:jc w:val="right"/>
              <w:rPr>
                <w:sz w:val="20"/>
                <w:szCs w:val="20"/>
              </w:rPr>
            </w:pPr>
            <w:r w:rsidRPr="002B1660">
              <w:rPr>
                <w:sz w:val="20"/>
                <w:szCs w:val="20"/>
              </w:rPr>
              <w:t>7.18</w:t>
            </w:r>
          </w:p>
        </w:tc>
        <w:tc>
          <w:tcPr>
            <w:tcW w:w="591" w:type="pct"/>
            <w:tcBorders>
              <w:top w:val="single" w:sz="4" w:space="0" w:color="auto"/>
              <w:left w:val="single" w:sz="4" w:space="0" w:color="auto"/>
              <w:bottom w:val="single" w:sz="4" w:space="0" w:color="auto"/>
              <w:right w:val="single" w:sz="4" w:space="0" w:color="auto"/>
            </w:tcBorders>
          </w:tcPr>
          <w:p w14:paraId="01E7641A" w14:textId="77777777" w:rsidR="00AC6FFE" w:rsidRPr="002B1660" w:rsidRDefault="00AC6FFE" w:rsidP="00A06508">
            <w:pPr>
              <w:tabs>
                <w:tab w:val="left" w:pos="3141"/>
              </w:tabs>
              <w:spacing w:before="20" w:after="20"/>
              <w:jc w:val="right"/>
              <w:rPr>
                <w:sz w:val="20"/>
                <w:szCs w:val="20"/>
              </w:rPr>
            </w:pPr>
            <w:r w:rsidRPr="002B1660">
              <w:rPr>
                <w:sz w:val="20"/>
                <w:szCs w:val="20"/>
              </w:rPr>
              <w:t>7.64</w:t>
            </w:r>
          </w:p>
        </w:tc>
        <w:tc>
          <w:tcPr>
            <w:tcW w:w="650" w:type="pct"/>
            <w:tcBorders>
              <w:top w:val="single" w:sz="4" w:space="0" w:color="auto"/>
              <w:left w:val="single" w:sz="4" w:space="0" w:color="auto"/>
              <w:bottom w:val="single" w:sz="4" w:space="0" w:color="auto"/>
              <w:right w:val="single" w:sz="4" w:space="0" w:color="auto"/>
            </w:tcBorders>
          </w:tcPr>
          <w:p w14:paraId="24F7FBD5" w14:textId="77777777" w:rsidR="00AC6FFE" w:rsidRPr="002B1660" w:rsidRDefault="00AC6FFE" w:rsidP="00A06508">
            <w:pPr>
              <w:tabs>
                <w:tab w:val="left" w:pos="3141"/>
              </w:tabs>
              <w:spacing w:before="20" w:after="20"/>
              <w:jc w:val="right"/>
              <w:rPr>
                <w:sz w:val="20"/>
                <w:szCs w:val="20"/>
              </w:rPr>
            </w:pPr>
            <w:r w:rsidRPr="002B1660">
              <w:rPr>
                <w:sz w:val="20"/>
                <w:szCs w:val="20"/>
              </w:rPr>
              <w:t>6.63</w:t>
            </w:r>
          </w:p>
        </w:tc>
        <w:tc>
          <w:tcPr>
            <w:tcW w:w="598" w:type="pct"/>
            <w:tcBorders>
              <w:top w:val="single" w:sz="4" w:space="0" w:color="auto"/>
              <w:left w:val="single" w:sz="4" w:space="0" w:color="auto"/>
              <w:bottom w:val="single" w:sz="4" w:space="0" w:color="auto"/>
              <w:right w:val="single" w:sz="4" w:space="0" w:color="auto"/>
            </w:tcBorders>
          </w:tcPr>
          <w:p w14:paraId="5884F1AC" w14:textId="77777777" w:rsidR="00AC6FFE" w:rsidRPr="002B1660" w:rsidRDefault="00AC6FFE" w:rsidP="00A06508">
            <w:pPr>
              <w:tabs>
                <w:tab w:val="left" w:pos="3141"/>
              </w:tabs>
              <w:spacing w:before="20" w:after="20"/>
              <w:jc w:val="right"/>
              <w:rPr>
                <w:sz w:val="20"/>
                <w:szCs w:val="20"/>
              </w:rPr>
            </w:pPr>
            <w:r w:rsidRPr="002B1660">
              <w:rPr>
                <w:sz w:val="20"/>
                <w:szCs w:val="20"/>
              </w:rPr>
              <w:t>3.69</w:t>
            </w:r>
          </w:p>
        </w:tc>
        <w:tc>
          <w:tcPr>
            <w:tcW w:w="597" w:type="pct"/>
            <w:tcBorders>
              <w:top w:val="single" w:sz="4" w:space="0" w:color="auto"/>
              <w:left w:val="single" w:sz="4" w:space="0" w:color="auto"/>
              <w:bottom w:val="single" w:sz="4" w:space="0" w:color="auto"/>
              <w:right w:val="single" w:sz="4" w:space="0" w:color="auto"/>
            </w:tcBorders>
          </w:tcPr>
          <w:p w14:paraId="7F38356A" w14:textId="77777777" w:rsidR="00AC6FFE" w:rsidRPr="002B1660" w:rsidRDefault="00AC6FFE" w:rsidP="00A06508">
            <w:pPr>
              <w:tabs>
                <w:tab w:val="left" w:pos="3141"/>
              </w:tabs>
              <w:spacing w:before="20" w:after="20"/>
              <w:jc w:val="right"/>
              <w:rPr>
                <w:sz w:val="20"/>
                <w:szCs w:val="20"/>
              </w:rPr>
            </w:pPr>
            <w:r w:rsidRPr="002B1660">
              <w:rPr>
                <w:sz w:val="20"/>
                <w:szCs w:val="20"/>
              </w:rPr>
              <w:t>2.88</w:t>
            </w:r>
          </w:p>
        </w:tc>
      </w:tr>
      <w:tr w:rsidR="00AC6FFE" w:rsidRPr="002B1660" w14:paraId="565F0323" w14:textId="77777777" w:rsidTr="00471604">
        <w:tc>
          <w:tcPr>
            <w:tcW w:w="786" w:type="pct"/>
            <w:tcBorders>
              <w:top w:val="single" w:sz="4" w:space="0" w:color="auto"/>
              <w:left w:val="single" w:sz="4" w:space="0" w:color="auto"/>
              <w:bottom w:val="single" w:sz="4" w:space="0" w:color="auto"/>
              <w:right w:val="single" w:sz="4" w:space="0" w:color="auto"/>
            </w:tcBorders>
          </w:tcPr>
          <w:p w14:paraId="28081663" w14:textId="77777777" w:rsidR="00AC6FFE" w:rsidRPr="002B1660" w:rsidRDefault="00AC6FFE" w:rsidP="00A06508">
            <w:pPr>
              <w:tabs>
                <w:tab w:val="left" w:pos="3141"/>
              </w:tabs>
              <w:spacing w:before="20" w:after="20"/>
              <w:rPr>
                <w:sz w:val="20"/>
                <w:szCs w:val="20"/>
              </w:rPr>
            </w:pPr>
            <w:r w:rsidRPr="002B1660">
              <w:rPr>
                <w:sz w:val="20"/>
                <w:szCs w:val="20"/>
              </w:rPr>
              <w:t>R-404A</w:t>
            </w:r>
          </w:p>
        </w:tc>
        <w:tc>
          <w:tcPr>
            <w:tcW w:w="596" w:type="pct"/>
            <w:tcBorders>
              <w:top w:val="single" w:sz="4" w:space="0" w:color="auto"/>
              <w:left w:val="single" w:sz="4" w:space="0" w:color="auto"/>
              <w:bottom w:val="single" w:sz="4" w:space="0" w:color="auto"/>
              <w:right w:val="single" w:sz="4" w:space="0" w:color="auto"/>
            </w:tcBorders>
          </w:tcPr>
          <w:p w14:paraId="594F8BDC"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3,922 </w:t>
            </w:r>
          </w:p>
        </w:tc>
        <w:tc>
          <w:tcPr>
            <w:tcW w:w="591" w:type="pct"/>
          </w:tcPr>
          <w:p w14:paraId="5BB56417" w14:textId="77777777" w:rsidR="00AC6FFE" w:rsidRPr="002B1660" w:rsidRDefault="00AC6FFE" w:rsidP="00A06508">
            <w:pPr>
              <w:tabs>
                <w:tab w:val="left" w:pos="3141"/>
              </w:tabs>
              <w:spacing w:before="20" w:after="20"/>
              <w:jc w:val="right"/>
              <w:rPr>
                <w:sz w:val="20"/>
                <w:szCs w:val="20"/>
              </w:rPr>
            </w:pPr>
            <w:r w:rsidRPr="002B1660">
              <w:rPr>
                <w:sz w:val="20"/>
                <w:szCs w:val="20"/>
              </w:rPr>
              <w:t>471.02</w:t>
            </w:r>
          </w:p>
        </w:tc>
        <w:tc>
          <w:tcPr>
            <w:tcW w:w="591" w:type="pct"/>
            <w:tcBorders>
              <w:top w:val="single" w:sz="4" w:space="0" w:color="auto"/>
              <w:left w:val="single" w:sz="4" w:space="0" w:color="auto"/>
              <w:bottom w:val="single" w:sz="4" w:space="0" w:color="auto"/>
              <w:right w:val="single" w:sz="4" w:space="0" w:color="auto"/>
            </w:tcBorders>
          </w:tcPr>
          <w:p w14:paraId="58CDB925" w14:textId="77777777" w:rsidR="00AC6FFE" w:rsidRPr="002B1660" w:rsidRDefault="00AC6FFE" w:rsidP="00A06508">
            <w:pPr>
              <w:tabs>
                <w:tab w:val="left" w:pos="3141"/>
              </w:tabs>
              <w:spacing w:before="20" w:after="20"/>
              <w:jc w:val="right"/>
              <w:rPr>
                <w:sz w:val="20"/>
                <w:szCs w:val="20"/>
              </w:rPr>
            </w:pPr>
            <w:r w:rsidRPr="002B1660">
              <w:rPr>
                <w:sz w:val="20"/>
                <w:szCs w:val="20"/>
              </w:rPr>
              <w:t>500.28</w:t>
            </w:r>
          </w:p>
        </w:tc>
        <w:tc>
          <w:tcPr>
            <w:tcW w:w="591" w:type="pct"/>
            <w:tcBorders>
              <w:top w:val="single" w:sz="4" w:space="0" w:color="auto"/>
              <w:left w:val="single" w:sz="4" w:space="0" w:color="auto"/>
              <w:bottom w:val="single" w:sz="4" w:space="0" w:color="auto"/>
              <w:right w:val="single" w:sz="4" w:space="0" w:color="auto"/>
            </w:tcBorders>
          </w:tcPr>
          <w:p w14:paraId="6744A4C5" w14:textId="77777777" w:rsidR="00AC6FFE" w:rsidRPr="002B1660" w:rsidRDefault="00AC6FFE" w:rsidP="00A06508">
            <w:pPr>
              <w:tabs>
                <w:tab w:val="left" w:pos="3141"/>
              </w:tabs>
              <w:spacing w:before="20" w:after="20"/>
              <w:jc w:val="right"/>
              <w:rPr>
                <w:sz w:val="20"/>
                <w:szCs w:val="20"/>
              </w:rPr>
            </w:pPr>
            <w:r w:rsidRPr="002B1660">
              <w:rPr>
                <w:sz w:val="20"/>
                <w:szCs w:val="20"/>
              </w:rPr>
              <w:t>4,360.35</w:t>
            </w:r>
          </w:p>
        </w:tc>
        <w:tc>
          <w:tcPr>
            <w:tcW w:w="650" w:type="pct"/>
            <w:tcBorders>
              <w:top w:val="single" w:sz="4" w:space="0" w:color="auto"/>
              <w:left w:val="single" w:sz="4" w:space="0" w:color="auto"/>
              <w:bottom w:val="single" w:sz="4" w:space="0" w:color="auto"/>
              <w:right w:val="single" w:sz="4" w:space="0" w:color="auto"/>
            </w:tcBorders>
          </w:tcPr>
          <w:p w14:paraId="4F71FBB9" w14:textId="77777777" w:rsidR="00AC6FFE" w:rsidRPr="002B1660" w:rsidRDefault="00AC6FFE" w:rsidP="00A06508">
            <w:pPr>
              <w:tabs>
                <w:tab w:val="left" w:pos="3141"/>
              </w:tabs>
              <w:spacing w:before="20" w:after="20"/>
              <w:jc w:val="right"/>
              <w:rPr>
                <w:sz w:val="20"/>
                <w:szCs w:val="20"/>
              </w:rPr>
            </w:pPr>
            <w:r w:rsidRPr="002B1660">
              <w:rPr>
                <w:sz w:val="20"/>
                <w:szCs w:val="20"/>
              </w:rPr>
              <w:t>-2,866.53</w:t>
            </w:r>
          </w:p>
        </w:tc>
        <w:tc>
          <w:tcPr>
            <w:tcW w:w="598" w:type="pct"/>
            <w:tcBorders>
              <w:top w:val="single" w:sz="4" w:space="0" w:color="auto"/>
              <w:left w:val="single" w:sz="4" w:space="0" w:color="auto"/>
              <w:bottom w:val="single" w:sz="4" w:space="0" w:color="auto"/>
              <w:right w:val="single" w:sz="4" w:space="0" w:color="auto"/>
            </w:tcBorders>
          </w:tcPr>
          <w:p w14:paraId="62D2C019" w14:textId="77777777" w:rsidR="00AC6FFE" w:rsidRPr="002B1660" w:rsidRDefault="00AC6FFE" w:rsidP="00A06508">
            <w:pPr>
              <w:tabs>
                <w:tab w:val="left" w:pos="3141"/>
              </w:tabs>
              <w:spacing w:before="20" w:after="20"/>
              <w:jc w:val="right"/>
              <w:rPr>
                <w:sz w:val="20"/>
                <w:szCs w:val="20"/>
              </w:rPr>
            </w:pPr>
            <w:r w:rsidRPr="002B1660">
              <w:rPr>
                <w:sz w:val="20"/>
                <w:szCs w:val="20"/>
              </w:rPr>
              <w:t>781.68</w:t>
            </w:r>
          </w:p>
        </w:tc>
        <w:tc>
          <w:tcPr>
            <w:tcW w:w="597" w:type="pct"/>
            <w:tcBorders>
              <w:top w:val="single" w:sz="4" w:space="0" w:color="auto"/>
              <w:left w:val="single" w:sz="4" w:space="0" w:color="auto"/>
              <w:bottom w:val="single" w:sz="4" w:space="0" w:color="auto"/>
              <w:right w:val="single" w:sz="4" w:space="0" w:color="auto"/>
            </w:tcBorders>
          </w:tcPr>
          <w:p w14:paraId="4A205B65" w14:textId="77777777" w:rsidR="00AC6FFE" w:rsidRPr="002B1660" w:rsidRDefault="00AC6FFE" w:rsidP="00A06508">
            <w:pPr>
              <w:tabs>
                <w:tab w:val="left" w:pos="3141"/>
              </w:tabs>
              <w:spacing w:before="20" w:after="20"/>
              <w:jc w:val="right"/>
              <w:rPr>
                <w:sz w:val="20"/>
                <w:szCs w:val="20"/>
              </w:rPr>
            </w:pPr>
            <w:r w:rsidRPr="002B1660">
              <w:rPr>
                <w:sz w:val="20"/>
                <w:szCs w:val="20"/>
              </w:rPr>
              <w:t>965.80</w:t>
            </w:r>
          </w:p>
        </w:tc>
      </w:tr>
      <w:tr w:rsidR="00AC6FFE" w:rsidRPr="002B1660" w14:paraId="0CA6E152" w14:textId="77777777" w:rsidTr="00471604">
        <w:tc>
          <w:tcPr>
            <w:tcW w:w="786" w:type="pct"/>
            <w:tcBorders>
              <w:top w:val="single" w:sz="4" w:space="0" w:color="auto"/>
              <w:left w:val="single" w:sz="4" w:space="0" w:color="auto"/>
              <w:bottom w:val="single" w:sz="4" w:space="0" w:color="auto"/>
              <w:right w:val="single" w:sz="4" w:space="0" w:color="auto"/>
            </w:tcBorders>
          </w:tcPr>
          <w:p w14:paraId="16084091" w14:textId="77777777" w:rsidR="00AC6FFE" w:rsidRPr="002B1660" w:rsidRDefault="00AC6FFE" w:rsidP="00A06508">
            <w:pPr>
              <w:tabs>
                <w:tab w:val="left" w:pos="3141"/>
              </w:tabs>
              <w:spacing w:before="20" w:after="20"/>
              <w:rPr>
                <w:sz w:val="20"/>
                <w:szCs w:val="20"/>
              </w:rPr>
            </w:pPr>
            <w:r w:rsidRPr="002B1660">
              <w:rPr>
                <w:sz w:val="20"/>
                <w:szCs w:val="20"/>
              </w:rPr>
              <w:t>R-407C</w:t>
            </w:r>
          </w:p>
        </w:tc>
        <w:tc>
          <w:tcPr>
            <w:tcW w:w="596" w:type="pct"/>
            <w:tcBorders>
              <w:top w:val="single" w:sz="4" w:space="0" w:color="auto"/>
              <w:left w:val="single" w:sz="4" w:space="0" w:color="auto"/>
              <w:bottom w:val="single" w:sz="4" w:space="0" w:color="auto"/>
              <w:right w:val="single" w:sz="4" w:space="0" w:color="auto"/>
            </w:tcBorders>
          </w:tcPr>
          <w:p w14:paraId="55A1AEE6"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1,774 </w:t>
            </w:r>
          </w:p>
        </w:tc>
        <w:tc>
          <w:tcPr>
            <w:tcW w:w="591" w:type="pct"/>
          </w:tcPr>
          <w:p w14:paraId="36BF9E8C" w14:textId="77777777" w:rsidR="00AC6FFE" w:rsidRPr="002B1660" w:rsidRDefault="00AC6FFE" w:rsidP="00A06508">
            <w:pPr>
              <w:tabs>
                <w:tab w:val="left" w:pos="3141"/>
              </w:tabs>
              <w:spacing w:before="20" w:after="20"/>
              <w:jc w:val="right"/>
              <w:rPr>
                <w:sz w:val="20"/>
                <w:szCs w:val="20"/>
              </w:rPr>
            </w:pPr>
            <w:r w:rsidRPr="002B1660">
              <w:rPr>
                <w:sz w:val="20"/>
                <w:szCs w:val="20"/>
              </w:rPr>
              <w:t>132.60</w:t>
            </w:r>
          </w:p>
        </w:tc>
        <w:tc>
          <w:tcPr>
            <w:tcW w:w="591" w:type="pct"/>
            <w:tcBorders>
              <w:top w:val="single" w:sz="4" w:space="0" w:color="auto"/>
              <w:left w:val="single" w:sz="4" w:space="0" w:color="auto"/>
              <w:bottom w:val="single" w:sz="4" w:space="0" w:color="auto"/>
              <w:right w:val="single" w:sz="4" w:space="0" w:color="auto"/>
            </w:tcBorders>
          </w:tcPr>
          <w:p w14:paraId="70323766" w14:textId="77777777" w:rsidR="00AC6FFE" w:rsidRPr="002B1660" w:rsidRDefault="00AC6FFE" w:rsidP="00A06508">
            <w:pPr>
              <w:tabs>
                <w:tab w:val="left" w:pos="3141"/>
              </w:tabs>
              <w:spacing w:before="20" w:after="20"/>
              <w:jc w:val="right"/>
              <w:rPr>
                <w:sz w:val="20"/>
                <w:szCs w:val="20"/>
              </w:rPr>
            </w:pPr>
            <w:r w:rsidRPr="002B1660">
              <w:rPr>
                <w:sz w:val="20"/>
                <w:szCs w:val="20"/>
              </w:rPr>
              <w:t>170.37</w:t>
            </w:r>
          </w:p>
        </w:tc>
        <w:tc>
          <w:tcPr>
            <w:tcW w:w="591" w:type="pct"/>
            <w:tcBorders>
              <w:top w:val="single" w:sz="4" w:space="0" w:color="auto"/>
              <w:left w:val="single" w:sz="4" w:space="0" w:color="auto"/>
              <w:bottom w:val="single" w:sz="4" w:space="0" w:color="auto"/>
              <w:right w:val="single" w:sz="4" w:space="0" w:color="auto"/>
            </w:tcBorders>
          </w:tcPr>
          <w:p w14:paraId="51843C64" w14:textId="77777777" w:rsidR="00AC6FFE" w:rsidRPr="002B1660" w:rsidRDefault="00AC6FFE" w:rsidP="00A06508">
            <w:pPr>
              <w:tabs>
                <w:tab w:val="left" w:pos="3141"/>
              </w:tabs>
              <w:spacing w:before="20" w:after="20"/>
              <w:jc w:val="right"/>
              <w:rPr>
                <w:sz w:val="20"/>
                <w:szCs w:val="20"/>
              </w:rPr>
            </w:pPr>
            <w:r w:rsidRPr="002B1660">
              <w:rPr>
                <w:sz w:val="20"/>
                <w:szCs w:val="20"/>
              </w:rPr>
              <w:t>262.33</w:t>
            </w:r>
          </w:p>
        </w:tc>
        <w:tc>
          <w:tcPr>
            <w:tcW w:w="650" w:type="pct"/>
            <w:tcBorders>
              <w:top w:val="single" w:sz="4" w:space="0" w:color="auto"/>
              <w:left w:val="single" w:sz="4" w:space="0" w:color="auto"/>
              <w:bottom w:val="single" w:sz="4" w:space="0" w:color="auto"/>
              <w:right w:val="single" w:sz="4" w:space="0" w:color="auto"/>
            </w:tcBorders>
          </w:tcPr>
          <w:p w14:paraId="590D9760" w14:textId="77777777" w:rsidR="00AC6FFE" w:rsidRPr="002B1660" w:rsidRDefault="00AC6FFE" w:rsidP="00A06508">
            <w:pPr>
              <w:tabs>
                <w:tab w:val="left" w:pos="3141"/>
              </w:tabs>
              <w:spacing w:before="20" w:after="20"/>
              <w:jc w:val="right"/>
              <w:rPr>
                <w:sz w:val="20"/>
                <w:szCs w:val="20"/>
              </w:rPr>
            </w:pPr>
            <w:r w:rsidRPr="002B1660">
              <w:rPr>
                <w:sz w:val="20"/>
                <w:szCs w:val="20"/>
              </w:rPr>
              <w:t>207.23</w:t>
            </w:r>
          </w:p>
        </w:tc>
        <w:tc>
          <w:tcPr>
            <w:tcW w:w="598" w:type="pct"/>
            <w:tcBorders>
              <w:top w:val="single" w:sz="4" w:space="0" w:color="auto"/>
              <w:left w:val="single" w:sz="4" w:space="0" w:color="auto"/>
              <w:bottom w:val="single" w:sz="4" w:space="0" w:color="auto"/>
              <w:right w:val="single" w:sz="4" w:space="0" w:color="auto"/>
            </w:tcBorders>
          </w:tcPr>
          <w:p w14:paraId="79752FEA" w14:textId="77777777" w:rsidR="00AC6FFE" w:rsidRPr="002B1660" w:rsidRDefault="00AC6FFE" w:rsidP="00A06508">
            <w:pPr>
              <w:tabs>
                <w:tab w:val="left" w:pos="3141"/>
              </w:tabs>
              <w:spacing w:before="20" w:after="20"/>
              <w:jc w:val="right"/>
              <w:rPr>
                <w:sz w:val="20"/>
                <w:szCs w:val="20"/>
              </w:rPr>
            </w:pPr>
            <w:r w:rsidRPr="002B1660">
              <w:rPr>
                <w:sz w:val="20"/>
                <w:szCs w:val="20"/>
              </w:rPr>
              <w:t>199.31</w:t>
            </w:r>
          </w:p>
        </w:tc>
        <w:tc>
          <w:tcPr>
            <w:tcW w:w="597" w:type="pct"/>
            <w:tcBorders>
              <w:top w:val="single" w:sz="4" w:space="0" w:color="auto"/>
              <w:left w:val="single" w:sz="4" w:space="0" w:color="auto"/>
              <w:bottom w:val="single" w:sz="4" w:space="0" w:color="auto"/>
              <w:right w:val="single" w:sz="4" w:space="0" w:color="auto"/>
            </w:tcBorders>
          </w:tcPr>
          <w:p w14:paraId="1FBC0F62" w14:textId="77777777" w:rsidR="00AC6FFE" w:rsidRPr="002B1660" w:rsidRDefault="00AC6FFE" w:rsidP="00A06508">
            <w:pPr>
              <w:tabs>
                <w:tab w:val="left" w:pos="3141"/>
              </w:tabs>
              <w:spacing w:before="20" w:after="20"/>
              <w:jc w:val="right"/>
              <w:rPr>
                <w:sz w:val="20"/>
                <w:szCs w:val="20"/>
              </w:rPr>
            </w:pPr>
            <w:r w:rsidRPr="002B1660">
              <w:rPr>
                <w:sz w:val="20"/>
                <w:szCs w:val="20"/>
              </w:rPr>
              <w:t>189.52</w:t>
            </w:r>
          </w:p>
        </w:tc>
      </w:tr>
      <w:tr w:rsidR="00AC6FFE" w:rsidRPr="002B1660" w14:paraId="1E6B4BE9" w14:textId="77777777" w:rsidTr="00471604">
        <w:tc>
          <w:tcPr>
            <w:tcW w:w="786" w:type="pct"/>
            <w:tcBorders>
              <w:top w:val="single" w:sz="4" w:space="0" w:color="auto"/>
              <w:left w:val="single" w:sz="4" w:space="0" w:color="auto"/>
              <w:bottom w:val="single" w:sz="4" w:space="0" w:color="auto"/>
              <w:right w:val="single" w:sz="4" w:space="0" w:color="auto"/>
            </w:tcBorders>
          </w:tcPr>
          <w:p w14:paraId="791EBB89" w14:textId="77777777" w:rsidR="00AC6FFE" w:rsidRPr="002B1660" w:rsidRDefault="00AC6FFE" w:rsidP="00A06508">
            <w:pPr>
              <w:tabs>
                <w:tab w:val="left" w:pos="3141"/>
              </w:tabs>
              <w:spacing w:before="20" w:after="20"/>
              <w:rPr>
                <w:sz w:val="20"/>
                <w:szCs w:val="20"/>
              </w:rPr>
            </w:pPr>
            <w:r w:rsidRPr="002B1660">
              <w:rPr>
                <w:sz w:val="20"/>
                <w:szCs w:val="20"/>
              </w:rPr>
              <w:t>R-407F</w:t>
            </w:r>
          </w:p>
        </w:tc>
        <w:tc>
          <w:tcPr>
            <w:tcW w:w="596" w:type="pct"/>
            <w:tcBorders>
              <w:top w:val="single" w:sz="4" w:space="0" w:color="auto"/>
              <w:left w:val="single" w:sz="4" w:space="0" w:color="auto"/>
              <w:bottom w:val="single" w:sz="4" w:space="0" w:color="auto"/>
              <w:right w:val="single" w:sz="4" w:space="0" w:color="auto"/>
            </w:tcBorders>
          </w:tcPr>
          <w:p w14:paraId="2B0D722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1,825 </w:t>
            </w:r>
          </w:p>
        </w:tc>
        <w:tc>
          <w:tcPr>
            <w:tcW w:w="591" w:type="pct"/>
          </w:tcPr>
          <w:p w14:paraId="3DE2087B" w14:textId="77777777" w:rsidR="00AC6FFE" w:rsidRPr="002B1660" w:rsidRDefault="00AC6FFE" w:rsidP="00A06508">
            <w:pPr>
              <w:tabs>
                <w:tab w:val="left" w:pos="3141"/>
              </w:tabs>
              <w:spacing w:before="20" w:after="20"/>
              <w:jc w:val="right"/>
              <w:rPr>
                <w:sz w:val="20"/>
                <w:szCs w:val="20"/>
              </w:rPr>
            </w:pPr>
            <w:r w:rsidRPr="002B1660">
              <w:rPr>
                <w:sz w:val="20"/>
                <w:szCs w:val="20"/>
              </w:rPr>
              <w:t>16.69</w:t>
            </w:r>
          </w:p>
        </w:tc>
        <w:tc>
          <w:tcPr>
            <w:tcW w:w="591" w:type="pct"/>
            <w:tcBorders>
              <w:top w:val="single" w:sz="4" w:space="0" w:color="auto"/>
              <w:left w:val="single" w:sz="4" w:space="0" w:color="auto"/>
              <w:bottom w:val="single" w:sz="4" w:space="0" w:color="auto"/>
              <w:right w:val="single" w:sz="4" w:space="0" w:color="auto"/>
            </w:tcBorders>
          </w:tcPr>
          <w:p w14:paraId="236C323F" w14:textId="77777777" w:rsidR="00AC6FFE" w:rsidRPr="002B1660" w:rsidRDefault="00AC6FFE" w:rsidP="00A06508">
            <w:pPr>
              <w:tabs>
                <w:tab w:val="left" w:pos="3141"/>
              </w:tabs>
              <w:spacing w:before="20" w:after="20"/>
              <w:jc w:val="right"/>
              <w:rPr>
                <w:sz w:val="20"/>
                <w:szCs w:val="20"/>
              </w:rPr>
            </w:pPr>
            <w:r w:rsidRPr="002B1660">
              <w:rPr>
                <w:sz w:val="20"/>
                <w:szCs w:val="20"/>
              </w:rPr>
              <w:t>24.56</w:t>
            </w:r>
          </w:p>
        </w:tc>
        <w:tc>
          <w:tcPr>
            <w:tcW w:w="591" w:type="pct"/>
            <w:tcBorders>
              <w:top w:val="single" w:sz="4" w:space="0" w:color="auto"/>
              <w:left w:val="single" w:sz="4" w:space="0" w:color="auto"/>
              <w:bottom w:val="single" w:sz="4" w:space="0" w:color="auto"/>
              <w:right w:val="single" w:sz="4" w:space="0" w:color="auto"/>
            </w:tcBorders>
          </w:tcPr>
          <w:p w14:paraId="08D07361" w14:textId="77777777" w:rsidR="00AC6FFE" w:rsidRPr="002B1660" w:rsidRDefault="00AC6FFE" w:rsidP="00A06508">
            <w:pPr>
              <w:tabs>
                <w:tab w:val="left" w:pos="3141"/>
              </w:tabs>
              <w:spacing w:before="20" w:after="20"/>
              <w:jc w:val="right"/>
              <w:rPr>
                <w:sz w:val="20"/>
                <w:szCs w:val="20"/>
              </w:rPr>
            </w:pPr>
            <w:r w:rsidRPr="002B1660">
              <w:rPr>
                <w:sz w:val="20"/>
                <w:szCs w:val="20"/>
              </w:rPr>
              <w:t>33.52</w:t>
            </w:r>
          </w:p>
        </w:tc>
        <w:tc>
          <w:tcPr>
            <w:tcW w:w="650" w:type="pct"/>
            <w:tcBorders>
              <w:top w:val="single" w:sz="4" w:space="0" w:color="auto"/>
              <w:left w:val="single" w:sz="4" w:space="0" w:color="auto"/>
              <w:bottom w:val="single" w:sz="4" w:space="0" w:color="auto"/>
              <w:right w:val="single" w:sz="4" w:space="0" w:color="auto"/>
            </w:tcBorders>
          </w:tcPr>
          <w:p w14:paraId="3FE71792" w14:textId="77777777" w:rsidR="00AC6FFE" w:rsidRPr="002B1660" w:rsidRDefault="00AC6FFE" w:rsidP="00A06508">
            <w:pPr>
              <w:tabs>
                <w:tab w:val="left" w:pos="3141"/>
              </w:tabs>
              <w:spacing w:before="20" w:after="20"/>
              <w:jc w:val="right"/>
              <w:rPr>
                <w:sz w:val="20"/>
                <w:szCs w:val="20"/>
              </w:rPr>
            </w:pPr>
            <w:r w:rsidRPr="002B1660">
              <w:rPr>
                <w:sz w:val="20"/>
                <w:szCs w:val="20"/>
              </w:rPr>
              <w:t>61.12</w:t>
            </w:r>
          </w:p>
        </w:tc>
        <w:tc>
          <w:tcPr>
            <w:tcW w:w="598" w:type="pct"/>
            <w:tcBorders>
              <w:top w:val="single" w:sz="4" w:space="0" w:color="auto"/>
              <w:left w:val="single" w:sz="4" w:space="0" w:color="auto"/>
              <w:bottom w:val="single" w:sz="4" w:space="0" w:color="auto"/>
              <w:right w:val="single" w:sz="4" w:space="0" w:color="auto"/>
            </w:tcBorders>
          </w:tcPr>
          <w:p w14:paraId="1F8012E2" w14:textId="77777777" w:rsidR="00AC6FFE" w:rsidRPr="002B1660" w:rsidRDefault="00AC6FFE" w:rsidP="00A06508">
            <w:pPr>
              <w:tabs>
                <w:tab w:val="left" w:pos="3141"/>
              </w:tabs>
              <w:spacing w:before="20" w:after="20"/>
              <w:jc w:val="right"/>
              <w:rPr>
                <w:sz w:val="20"/>
                <w:szCs w:val="20"/>
              </w:rPr>
            </w:pPr>
            <w:r w:rsidRPr="002B1660">
              <w:rPr>
                <w:sz w:val="20"/>
                <w:szCs w:val="20"/>
              </w:rPr>
              <w:t>92.00</w:t>
            </w:r>
          </w:p>
        </w:tc>
        <w:tc>
          <w:tcPr>
            <w:tcW w:w="597" w:type="pct"/>
            <w:tcBorders>
              <w:top w:val="single" w:sz="4" w:space="0" w:color="auto"/>
              <w:left w:val="single" w:sz="4" w:space="0" w:color="auto"/>
              <w:bottom w:val="single" w:sz="4" w:space="0" w:color="auto"/>
              <w:right w:val="single" w:sz="4" w:space="0" w:color="auto"/>
            </w:tcBorders>
          </w:tcPr>
          <w:p w14:paraId="0F612F96" w14:textId="77777777" w:rsidR="00AC6FFE" w:rsidRPr="002B1660" w:rsidRDefault="00AC6FFE" w:rsidP="00A06508">
            <w:pPr>
              <w:tabs>
                <w:tab w:val="left" w:pos="3141"/>
              </w:tabs>
              <w:spacing w:before="20" w:after="20"/>
              <w:jc w:val="right"/>
              <w:rPr>
                <w:sz w:val="20"/>
                <w:szCs w:val="20"/>
              </w:rPr>
            </w:pPr>
            <w:r w:rsidRPr="002B1660">
              <w:rPr>
                <w:sz w:val="20"/>
                <w:szCs w:val="20"/>
              </w:rPr>
              <w:t>61.04</w:t>
            </w:r>
          </w:p>
        </w:tc>
      </w:tr>
      <w:tr w:rsidR="00AC6FFE" w:rsidRPr="002B1660" w14:paraId="6712EB41" w14:textId="77777777" w:rsidTr="00471604">
        <w:tc>
          <w:tcPr>
            <w:tcW w:w="786" w:type="pct"/>
            <w:tcBorders>
              <w:top w:val="single" w:sz="4" w:space="0" w:color="auto"/>
              <w:left w:val="single" w:sz="4" w:space="0" w:color="auto"/>
              <w:bottom w:val="single" w:sz="4" w:space="0" w:color="auto"/>
              <w:right w:val="single" w:sz="4" w:space="0" w:color="auto"/>
            </w:tcBorders>
          </w:tcPr>
          <w:p w14:paraId="154BE8E3" w14:textId="77777777" w:rsidR="00AC6FFE" w:rsidRPr="002B1660" w:rsidRDefault="00AC6FFE" w:rsidP="00A06508">
            <w:pPr>
              <w:tabs>
                <w:tab w:val="left" w:pos="3141"/>
              </w:tabs>
              <w:spacing w:before="20" w:after="20"/>
              <w:rPr>
                <w:sz w:val="20"/>
                <w:szCs w:val="20"/>
              </w:rPr>
            </w:pPr>
            <w:r w:rsidRPr="002B1660">
              <w:rPr>
                <w:sz w:val="20"/>
                <w:szCs w:val="20"/>
              </w:rPr>
              <w:t>R-410A</w:t>
            </w:r>
          </w:p>
        </w:tc>
        <w:tc>
          <w:tcPr>
            <w:tcW w:w="596" w:type="pct"/>
            <w:tcBorders>
              <w:top w:val="single" w:sz="4" w:space="0" w:color="auto"/>
              <w:left w:val="single" w:sz="4" w:space="0" w:color="auto"/>
              <w:bottom w:val="single" w:sz="4" w:space="0" w:color="auto"/>
              <w:right w:val="single" w:sz="4" w:space="0" w:color="auto"/>
            </w:tcBorders>
          </w:tcPr>
          <w:p w14:paraId="1C320BA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2,088 </w:t>
            </w:r>
          </w:p>
        </w:tc>
        <w:tc>
          <w:tcPr>
            <w:tcW w:w="591" w:type="pct"/>
          </w:tcPr>
          <w:p w14:paraId="46F4FE0C" w14:textId="77777777" w:rsidR="00AC6FFE" w:rsidRPr="002B1660" w:rsidRDefault="00AC6FFE" w:rsidP="00A06508">
            <w:pPr>
              <w:tabs>
                <w:tab w:val="left" w:pos="3141"/>
              </w:tabs>
              <w:spacing w:before="20" w:after="20"/>
              <w:jc w:val="right"/>
              <w:rPr>
                <w:sz w:val="20"/>
                <w:szCs w:val="20"/>
              </w:rPr>
            </w:pPr>
            <w:r w:rsidRPr="002B1660">
              <w:rPr>
                <w:sz w:val="20"/>
                <w:szCs w:val="20"/>
              </w:rPr>
              <w:t>7,018.90</w:t>
            </w:r>
          </w:p>
        </w:tc>
        <w:tc>
          <w:tcPr>
            <w:tcW w:w="591" w:type="pct"/>
            <w:tcBorders>
              <w:top w:val="single" w:sz="4" w:space="0" w:color="auto"/>
              <w:left w:val="single" w:sz="4" w:space="0" w:color="auto"/>
              <w:bottom w:val="single" w:sz="4" w:space="0" w:color="auto"/>
              <w:right w:val="single" w:sz="4" w:space="0" w:color="auto"/>
            </w:tcBorders>
          </w:tcPr>
          <w:p w14:paraId="3FC2F50A" w14:textId="77777777" w:rsidR="00AC6FFE" w:rsidRPr="002B1660" w:rsidRDefault="00AC6FFE" w:rsidP="00A06508">
            <w:pPr>
              <w:tabs>
                <w:tab w:val="left" w:pos="3141"/>
              </w:tabs>
              <w:spacing w:before="20" w:after="20"/>
              <w:jc w:val="right"/>
              <w:rPr>
                <w:sz w:val="20"/>
                <w:szCs w:val="20"/>
              </w:rPr>
            </w:pPr>
            <w:r w:rsidRPr="002B1660">
              <w:rPr>
                <w:sz w:val="20"/>
                <w:szCs w:val="20"/>
              </w:rPr>
              <w:t>8,103.01</w:t>
            </w:r>
          </w:p>
        </w:tc>
        <w:tc>
          <w:tcPr>
            <w:tcW w:w="591" w:type="pct"/>
            <w:tcBorders>
              <w:top w:val="single" w:sz="4" w:space="0" w:color="auto"/>
              <w:left w:val="single" w:sz="4" w:space="0" w:color="auto"/>
              <w:bottom w:val="single" w:sz="4" w:space="0" w:color="auto"/>
              <w:right w:val="single" w:sz="4" w:space="0" w:color="auto"/>
            </w:tcBorders>
          </w:tcPr>
          <w:p w14:paraId="353F62F1" w14:textId="77777777" w:rsidR="00AC6FFE" w:rsidRPr="002B1660" w:rsidRDefault="00AC6FFE" w:rsidP="00A06508">
            <w:pPr>
              <w:tabs>
                <w:tab w:val="left" w:pos="3141"/>
              </w:tabs>
              <w:spacing w:before="20" w:after="20"/>
              <w:jc w:val="right"/>
              <w:rPr>
                <w:sz w:val="20"/>
                <w:szCs w:val="20"/>
              </w:rPr>
            </w:pPr>
            <w:r w:rsidRPr="002B1660">
              <w:rPr>
                <w:sz w:val="20"/>
                <w:szCs w:val="20"/>
              </w:rPr>
              <w:t>9,792.79</w:t>
            </w:r>
          </w:p>
        </w:tc>
        <w:tc>
          <w:tcPr>
            <w:tcW w:w="650" w:type="pct"/>
            <w:tcBorders>
              <w:top w:val="single" w:sz="4" w:space="0" w:color="auto"/>
              <w:left w:val="single" w:sz="4" w:space="0" w:color="auto"/>
              <w:bottom w:val="single" w:sz="4" w:space="0" w:color="auto"/>
              <w:right w:val="single" w:sz="4" w:space="0" w:color="auto"/>
            </w:tcBorders>
          </w:tcPr>
          <w:p w14:paraId="5BC37704" w14:textId="77777777" w:rsidR="00AC6FFE" w:rsidRPr="002B1660" w:rsidRDefault="00AC6FFE" w:rsidP="00A06508">
            <w:pPr>
              <w:tabs>
                <w:tab w:val="left" w:pos="3141"/>
              </w:tabs>
              <w:spacing w:before="20" w:after="20"/>
              <w:jc w:val="right"/>
              <w:rPr>
                <w:sz w:val="20"/>
                <w:szCs w:val="20"/>
              </w:rPr>
            </w:pPr>
            <w:r w:rsidRPr="002B1660">
              <w:rPr>
                <w:sz w:val="20"/>
                <w:szCs w:val="20"/>
              </w:rPr>
              <w:t>4,728.41</w:t>
            </w:r>
          </w:p>
        </w:tc>
        <w:tc>
          <w:tcPr>
            <w:tcW w:w="598" w:type="pct"/>
            <w:tcBorders>
              <w:top w:val="single" w:sz="4" w:space="0" w:color="auto"/>
              <w:left w:val="single" w:sz="4" w:space="0" w:color="auto"/>
              <w:bottom w:val="single" w:sz="4" w:space="0" w:color="auto"/>
              <w:right w:val="single" w:sz="4" w:space="0" w:color="auto"/>
            </w:tcBorders>
          </w:tcPr>
          <w:p w14:paraId="74B9A885" w14:textId="77777777" w:rsidR="00AC6FFE" w:rsidRPr="002B1660" w:rsidRDefault="00AC6FFE" w:rsidP="00A06508">
            <w:pPr>
              <w:tabs>
                <w:tab w:val="left" w:pos="3141"/>
              </w:tabs>
              <w:spacing w:before="20" w:after="20"/>
              <w:jc w:val="right"/>
              <w:rPr>
                <w:sz w:val="20"/>
                <w:szCs w:val="20"/>
              </w:rPr>
            </w:pPr>
            <w:r w:rsidRPr="002B1660">
              <w:rPr>
                <w:sz w:val="20"/>
                <w:szCs w:val="20"/>
              </w:rPr>
              <w:t>4,362.13</w:t>
            </w:r>
          </w:p>
        </w:tc>
        <w:tc>
          <w:tcPr>
            <w:tcW w:w="597" w:type="pct"/>
            <w:tcBorders>
              <w:top w:val="single" w:sz="4" w:space="0" w:color="auto"/>
              <w:left w:val="single" w:sz="4" w:space="0" w:color="auto"/>
              <w:bottom w:val="single" w:sz="4" w:space="0" w:color="auto"/>
              <w:right w:val="single" w:sz="4" w:space="0" w:color="auto"/>
            </w:tcBorders>
          </w:tcPr>
          <w:p w14:paraId="1182EEE1" w14:textId="77777777" w:rsidR="00AC6FFE" w:rsidRPr="002B1660" w:rsidRDefault="00AC6FFE" w:rsidP="00A06508">
            <w:pPr>
              <w:tabs>
                <w:tab w:val="left" w:pos="3141"/>
              </w:tabs>
              <w:spacing w:before="20" w:after="20"/>
              <w:jc w:val="right"/>
              <w:rPr>
                <w:sz w:val="20"/>
                <w:szCs w:val="20"/>
              </w:rPr>
            </w:pPr>
            <w:r w:rsidRPr="002B1660">
              <w:rPr>
                <w:sz w:val="20"/>
                <w:szCs w:val="20"/>
              </w:rPr>
              <w:t>4,445.76</w:t>
            </w:r>
          </w:p>
        </w:tc>
      </w:tr>
      <w:tr w:rsidR="00AC6FFE" w:rsidRPr="002B1660" w14:paraId="52B8FC3C" w14:textId="77777777" w:rsidTr="00471604">
        <w:tc>
          <w:tcPr>
            <w:tcW w:w="786" w:type="pct"/>
            <w:tcBorders>
              <w:top w:val="single" w:sz="4" w:space="0" w:color="auto"/>
              <w:left w:val="single" w:sz="4" w:space="0" w:color="auto"/>
              <w:bottom w:val="single" w:sz="4" w:space="0" w:color="auto"/>
              <w:right w:val="single" w:sz="4" w:space="0" w:color="auto"/>
            </w:tcBorders>
          </w:tcPr>
          <w:p w14:paraId="5BD7FB52" w14:textId="77777777" w:rsidR="00AC6FFE" w:rsidRPr="002B1660" w:rsidRDefault="00AC6FFE" w:rsidP="00A06508">
            <w:pPr>
              <w:tabs>
                <w:tab w:val="left" w:pos="3141"/>
              </w:tabs>
              <w:spacing w:before="20" w:after="20"/>
              <w:rPr>
                <w:sz w:val="20"/>
                <w:szCs w:val="20"/>
              </w:rPr>
            </w:pPr>
            <w:r w:rsidRPr="002B1660">
              <w:rPr>
                <w:sz w:val="20"/>
                <w:szCs w:val="20"/>
              </w:rPr>
              <w:t>R-448A</w:t>
            </w:r>
          </w:p>
        </w:tc>
        <w:tc>
          <w:tcPr>
            <w:tcW w:w="596" w:type="pct"/>
            <w:tcBorders>
              <w:top w:val="single" w:sz="4" w:space="0" w:color="auto"/>
              <w:left w:val="single" w:sz="4" w:space="0" w:color="auto"/>
              <w:bottom w:val="single" w:sz="4" w:space="0" w:color="auto"/>
              <w:right w:val="single" w:sz="4" w:space="0" w:color="auto"/>
            </w:tcBorders>
          </w:tcPr>
          <w:p w14:paraId="07D1696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1,386 </w:t>
            </w:r>
          </w:p>
        </w:tc>
        <w:tc>
          <w:tcPr>
            <w:tcW w:w="591" w:type="pct"/>
          </w:tcPr>
          <w:p w14:paraId="07C594D9" w14:textId="77777777" w:rsidR="00AC6FFE" w:rsidRPr="002B1660" w:rsidRDefault="00AC6FFE" w:rsidP="00A06508">
            <w:pPr>
              <w:tabs>
                <w:tab w:val="left" w:pos="3141"/>
              </w:tabs>
              <w:spacing w:before="20" w:after="20"/>
              <w:jc w:val="right"/>
              <w:rPr>
                <w:sz w:val="20"/>
                <w:szCs w:val="20"/>
              </w:rPr>
            </w:pPr>
            <w:r w:rsidRPr="002B1660">
              <w:rPr>
                <w:sz w:val="20"/>
                <w:szCs w:val="20"/>
              </w:rPr>
              <w:t>36.16</w:t>
            </w:r>
          </w:p>
        </w:tc>
        <w:tc>
          <w:tcPr>
            <w:tcW w:w="591" w:type="pct"/>
            <w:tcBorders>
              <w:top w:val="single" w:sz="4" w:space="0" w:color="auto"/>
              <w:left w:val="single" w:sz="4" w:space="0" w:color="auto"/>
              <w:bottom w:val="single" w:sz="4" w:space="0" w:color="auto"/>
              <w:right w:val="single" w:sz="4" w:space="0" w:color="auto"/>
            </w:tcBorders>
          </w:tcPr>
          <w:p w14:paraId="41EC090C" w14:textId="77777777" w:rsidR="00AC6FFE" w:rsidRPr="002B1660" w:rsidRDefault="00AC6FFE" w:rsidP="00A06508">
            <w:pPr>
              <w:tabs>
                <w:tab w:val="left" w:pos="3141"/>
              </w:tabs>
              <w:spacing w:before="20" w:after="20"/>
              <w:jc w:val="right"/>
              <w:rPr>
                <w:sz w:val="20"/>
                <w:szCs w:val="20"/>
              </w:rPr>
            </w:pPr>
            <w:r w:rsidRPr="002B1660">
              <w:rPr>
                <w:sz w:val="20"/>
                <w:szCs w:val="20"/>
              </w:rPr>
              <w:t>49.73</w:t>
            </w:r>
          </w:p>
        </w:tc>
        <w:tc>
          <w:tcPr>
            <w:tcW w:w="591" w:type="pct"/>
            <w:tcBorders>
              <w:top w:val="single" w:sz="4" w:space="0" w:color="auto"/>
              <w:left w:val="single" w:sz="4" w:space="0" w:color="auto"/>
              <w:bottom w:val="single" w:sz="4" w:space="0" w:color="auto"/>
              <w:right w:val="single" w:sz="4" w:space="0" w:color="auto"/>
            </w:tcBorders>
          </w:tcPr>
          <w:p w14:paraId="1723DE63"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c>
          <w:tcPr>
            <w:tcW w:w="650" w:type="pct"/>
            <w:tcBorders>
              <w:top w:val="single" w:sz="4" w:space="0" w:color="auto"/>
              <w:left w:val="single" w:sz="4" w:space="0" w:color="auto"/>
              <w:bottom w:val="single" w:sz="4" w:space="0" w:color="auto"/>
              <w:right w:val="single" w:sz="4" w:space="0" w:color="auto"/>
            </w:tcBorders>
          </w:tcPr>
          <w:p w14:paraId="56174B50" w14:textId="77777777" w:rsidR="00AC6FFE" w:rsidRPr="002B1660" w:rsidRDefault="00AC6FFE" w:rsidP="00A06508">
            <w:pPr>
              <w:tabs>
                <w:tab w:val="left" w:pos="3141"/>
              </w:tabs>
              <w:spacing w:before="20" w:after="20"/>
              <w:jc w:val="right"/>
              <w:rPr>
                <w:sz w:val="20"/>
                <w:szCs w:val="20"/>
              </w:rPr>
            </w:pPr>
            <w:r w:rsidRPr="002B1660">
              <w:rPr>
                <w:sz w:val="20"/>
                <w:szCs w:val="20"/>
              </w:rPr>
              <w:t>5.54</w:t>
            </w:r>
          </w:p>
        </w:tc>
        <w:tc>
          <w:tcPr>
            <w:tcW w:w="598" w:type="pct"/>
            <w:tcBorders>
              <w:top w:val="single" w:sz="4" w:space="0" w:color="auto"/>
              <w:left w:val="single" w:sz="4" w:space="0" w:color="auto"/>
              <w:bottom w:val="single" w:sz="4" w:space="0" w:color="auto"/>
              <w:right w:val="single" w:sz="4" w:space="0" w:color="auto"/>
            </w:tcBorders>
          </w:tcPr>
          <w:p w14:paraId="56B1239D" w14:textId="77777777" w:rsidR="00AC6FFE" w:rsidRPr="002B1660" w:rsidRDefault="00AC6FFE" w:rsidP="00A06508">
            <w:pPr>
              <w:tabs>
                <w:tab w:val="left" w:pos="3141"/>
              </w:tabs>
              <w:spacing w:before="20" w:after="20"/>
              <w:jc w:val="right"/>
              <w:rPr>
                <w:sz w:val="20"/>
                <w:szCs w:val="20"/>
              </w:rPr>
            </w:pPr>
            <w:r w:rsidRPr="002B1660">
              <w:rPr>
                <w:sz w:val="20"/>
                <w:szCs w:val="20"/>
              </w:rPr>
              <w:t>11.88</w:t>
            </w:r>
          </w:p>
        </w:tc>
        <w:tc>
          <w:tcPr>
            <w:tcW w:w="597" w:type="pct"/>
            <w:tcBorders>
              <w:top w:val="single" w:sz="4" w:space="0" w:color="auto"/>
              <w:left w:val="single" w:sz="4" w:space="0" w:color="auto"/>
              <w:bottom w:val="single" w:sz="4" w:space="0" w:color="auto"/>
              <w:right w:val="single" w:sz="4" w:space="0" w:color="auto"/>
            </w:tcBorders>
          </w:tcPr>
          <w:p w14:paraId="64B018EC" w14:textId="77777777" w:rsidR="00AC6FFE" w:rsidRPr="002B1660" w:rsidRDefault="00AC6FFE" w:rsidP="00A06508">
            <w:pPr>
              <w:tabs>
                <w:tab w:val="left" w:pos="3141"/>
              </w:tabs>
              <w:spacing w:before="20" w:after="20"/>
              <w:jc w:val="right"/>
              <w:rPr>
                <w:sz w:val="20"/>
                <w:szCs w:val="20"/>
              </w:rPr>
            </w:pPr>
            <w:r w:rsidRPr="002B1660">
              <w:rPr>
                <w:sz w:val="20"/>
                <w:szCs w:val="20"/>
              </w:rPr>
              <w:t>5.10</w:t>
            </w:r>
          </w:p>
        </w:tc>
      </w:tr>
      <w:tr w:rsidR="00AC6FFE" w:rsidRPr="002B1660" w14:paraId="44A1E400" w14:textId="77777777" w:rsidTr="00471604">
        <w:tc>
          <w:tcPr>
            <w:tcW w:w="786" w:type="pct"/>
            <w:tcBorders>
              <w:top w:val="single" w:sz="4" w:space="0" w:color="auto"/>
              <w:left w:val="single" w:sz="4" w:space="0" w:color="auto"/>
              <w:bottom w:val="single" w:sz="4" w:space="0" w:color="auto"/>
              <w:right w:val="single" w:sz="4" w:space="0" w:color="auto"/>
            </w:tcBorders>
          </w:tcPr>
          <w:p w14:paraId="1DB17638" w14:textId="77777777" w:rsidR="00AC6FFE" w:rsidRPr="002B1660" w:rsidRDefault="00AC6FFE" w:rsidP="00A06508">
            <w:pPr>
              <w:tabs>
                <w:tab w:val="left" w:pos="3141"/>
              </w:tabs>
              <w:spacing w:before="20" w:after="20"/>
              <w:rPr>
                <w:sz w:val="20"/>
                <w:szCs w:val="20"/>
              </w:rPr>
            </w:pPr>
            <w:r w:rsidRPr="002B1660">
              <w:rPr>
                <w:sz w:val="20"/>
                <w:szCs w:val="20"/>
              </w:rPr>
              <w:t>R-507A</w:t>
            </w:r>
          </w:p>
        </w:tc>
        <w:tc>
          <w:tcPr>
            <w:tcW w:w="596" w:type="pct"/>
            <w:tcBorders>
              <w:top w:val="single" w:sz="4" w:space="0" w:color="auto"/>
              <w:left w:val="single" w:sz="4" w:space="0" w:color="auto"/>
              <w:bottom w:val="single" w:sz="4" w:space="0" w:color="auto"/>
              <w:right w:val="single" w:sz="4" w:space="0" w:color="auto"/>
            </w:tcBorders>
          </w:tcPr>
          <w:p w14:paraId="3C1115D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3,985 </w:t>
            </w:r>
          </w:p>
        </w:tc>
        <w:tc>
          <w:tcPr>
            <w:tcW w:w="591" w:type="pct"/>
          </w:tcPr>
          <w:p w14:paraId="767EB3BC" w14:textId="77777777" w:rsidR="00AC6FFE" w:rsidRPr="002B1660" w:rsidRDefault="00AC6FFE" w:rsidP="00A06508">
            <w:pPr>
              <w:tabs>
                <w:tab w:val="left" w:pos="3141"/>
              </w:tabs>
              <w:spacing w:before="20" w:after="20"/>
              <w:jc w:val="right"/>
              <w:rPr>
                <w:sz w:val="20"/>
                <w:szCs w:val="20"/>
              </w:rPr>
            </w:pPr>
            <w:r w:rsidRPr="002B1660">
              <w:rPr>
                <w:sz w:val="20"/>
                <w:szCs w:val="20"/>
              </w:rPr>
              <w:t>41.07</w:t>
            </w:r>
          </w:p>
        </w:tc>
        <w:tc>
          <w:tcPr>
            <w:tcW w:w="591" w:type="pct"/>
            <w:tcBorders>
              <w:top w:val="single" w:sz="4" w:space="0" w:color="auto"/>
              <w:left w:val="single" w:sz="4" w:space="0" w:color="auto"/>
              <w:bottom w:val="single" w:sz="4" w:space="0" w:color="auto"/>
              <w:right w:val="single" w:sz="4" w:space="0" w:color="auto"/>
            </w:tcBorders>
          </w:tcPr>
          <w:p w14:paraId="75C23811" w14:textId="77777777" w:rsidR="00AC6FFE" w:rsidRPr="002B1660" w:rsidRDefault="00AC6FFE" w:rsidP="00A06508">
            <w:pPr>
              <w:tabs>
                <w:tab w:val="left" w:pos="3141"/>
              </w:tabs>
              <w:spacing w:before="20" w:after="20"/>
              <w:jc w:val="right"/>
              <w:rPr>
                <w:sz w:val="20"/>
                <w:szCs w:val="20"/>
              </w:rPr>
            </w:pPr>
            <w:r w:rsidRPr="002B1660">
              <w:rPr>
                <w:sz w:val="20"/>
                <w:szCs w:val="20"/>
              </w:rPr>
              <w:t>50.07</w:t>
            </w:r>
          </w:p>
        </w:tc>
        <w:tc>
          <w:tcPr>
            <w:tcW w:w="591" w:type="pct"/>
            <w:tcBorders>
              <w:top w:val="single" w:sz="4" w:space="0" w:color="auto"/>
              <w:left w:val="single" w:sz="4" w:space="0" w:color="auto"/>
              <w:bottom w:val="single" w:sz="4" w:space="0" w:color="auto"/>
              <w:right w:val="single" w:sz="4" w:space="0" w:color="auto"/>
            </w:tcBorders>
          </w:tcPr>
          <w:p w14:paraId="36EDDF49" w14:textId="77777777" w:rsidR="00AC6FFE" w:rsidRPr="002B1660" w:rsidRDefault="00AC6FFE" w:rsidP="00A06508">
            <w:pPr>
              <w:tabs>
                <w:tab w:val="left" w:pos="3141"/>
              </w:tabs>
              <w:spacing w:before="20" w:after="20"/>
              <w:jc w:val="right"/>
              <w:rPr>
                <w:sz w:val="20"/>
                <w:szCs w:val="20"/>
              </w:rPr>
            </w:pPr>
            <w:r w:rsidRPr="002B1660">
              <w:rPr>
                <w:sz w:val="20"/>
                <w:szCs w:val="20"/>
              </w:rPr>
              <w:t>115.98</w:t>
            </w:r>
          </w:p>
        </w:tc>
        <w:tc>
          <w:tcPr>
            <w:tcW w:w="650" w:type="pct"/>
            <w:tcBorders>
              <w:top w:val="single" w:sz="4" w:space="0" w:color="auto"/>
              <w:left w:val="single" w:sz="4" w:space="0" w:color="auto"/>
              <w:bottom w:val="single" w:sz="4" w:space="0" w:color="auto"/>
              <w:right w:val="single" w:sz="4" w:space="0" w:color="auto"/>
            </w:tcBorders>
          </w:tcPr>
          <w:p w14:paraId="5E9BB7C7" w14:textId="77777777" w:rsidR="00AC6FFE" w:rsidRPr="002B1660" w:rsidRDefault="00AC6FFE" w:rsidP="00A06508">
            <w:pPr>
              <w:tabs>
                <w:tab w:val="left" w:pos="3141"/>
              </w:tabs>
              <w:spacing w:before="20" w:after="20"/>
              <w:jc w:val="right"/>
              <w:rPr>
                <w:sz w:val="20"/>
                <w:szCs w:val="20"/>
              </w:rPr>
            </w:pPr>
            <w:r w:rsidRPr="002B1660">
              <w:rPr>
                <w:sz w:val="20"/>
                <w:szCs w:val="20"/>
              </w:rPr>
              <w:t>122.05</w:t>
            </w:r>
          </w:p>
        </w:tc>
        <w:tc>
          <w:tcPr>
            <w:tcW w:w="598" w:type="pct"/>
            <w:tcBorders>
              <w:top w:val="single" w:sz="4" w:space="0" w:color="auto"/>
              <w:left w:val="single" w:sz="4" w:space="0" w:color="auto"/>
              <w:bottom w:val="single" w:sz="4" w:space="0" w:color="auto"/>
              <w:right w:val="single" w:sz="4" w:space="0" w:color="auto"/>
            </w:tcBorders>
          </w:tcPr>
          <w:p w14:paraId="16E63958" w14:textId="77777777" w:rsidR="00AC6FFE" w:rsidRPr="002B1660" w:rsidRDefault="00AC6FFE" w:rsidP="00A06508">
            <w:pPr>
              <w:tabs>
                <w:tab w:val="left" w:pos="3141"/>
              </w:tabs>
              <w:spacing w:before="20" w:after="20"/>
              <w:jc w:val="right"/>
              <w:rPr>
                <w:sz w:val="20"/>
                <w:szCs w:val="20"/>
              </w:rPr>
            </w:pPr>
            <w:r w:rsidRPr="002B1660">
              <w:rPr>
                <w:sz w:val="20"/>
                <w:szCs w:val="20"/>
              </w:rPr>
              <w:t>175.20</w:t>
            </w:r>
          </w:p>
        </w:tc>
        <w:tc>
          <w:tcPr>
            <w:tcW w:w="597" w:type="pct"/>
            <w:tcBorders>
              <w:top w:val="single" w:sz="4" w:space="0" w:color="auto"/>
              <w:left w:val="single" w:sz="4" w:space="0" w:color="auto"/>
              <w:bottom w:val="single" w:sz="4" w:space="0" w:color="auto"/>
              <w:right w:val="single" w:sz="4" w:space="0" w:color="auto"/>
            </w:tcBorders>
          </w:tcPr>
          <w:p w14:paraId="1932959A" w14:textId="77777777" w:rsidR="00AC6FFE" w:rsidRPr="002B1660" w:rsidRDefault="00AC6FFE" w:rsidP="00A06508">
            <w:pPr>
              <w:tabs>
                <w:tab w:val="left" w:pos="3141"/>
              </w:tabs>
              <w:spacing w:before="20" w:after="20"/>
              <w:jc w:val="right"/>
              <w:rPr>
                <w:sz w:val="20"/>
                <w:szCs w:val="20"/>
              </w:rPr>
            </w:pPr>
            <w:r w:rsidRPr="002B1660">
              <w:rPr>
                <w:sz w:val="20"/>
                <w:szCs w:val="20"/>
              </w:rPr>
              <w:t>174.39</w:t>
            </w:r>
          </w:p>
        </w:tc>
      </w:tr>
      <w:tr w:rsidR="00AC6FFE" w:rsidRPr="002B1660" w14:paraId="6928D15C" w14:textId="77777777" w:rsidTr="00471604">
        <w:tc>
          <w:tcPr>
            <w:tcW w:w="786" w:type="pct"/>
            <w:tcBorders>
              <w:top w:val="single" w:sz="4" w:space="0" w:color="auto"/>
              <w:left w:val="single" w:sz="4" w:space="0" w:color="auto"/>
              <w:bottom w:val="single" w:sz="4" w:space="0" w:color="auto"/>
              <w:right w:val="nil"/>
            </w:tcBorders>
          </w:tcPr>
          <w:p w14:paraId="11B4B08A" w14:textId="77777777" w:rsidR="00AC6FFE" w:rsidRPr="002B1660" w:rsidRDefault="00AC6FFE" w:rsidP="00A06508">
            <w:pPr>
              <w:keepNext/>
              <w:tabs>
                <w:tab w:val="left" w:pos="3141"/>
              </w:tabs>
              <w:spacing w:before="20" w:after="20"/>
              <w:jc w:val="left"/>
              <w:rPr>
                <w:sz w:val="20"/>
                <w:szCs w:val="20"/>
              </w:rPr>
            </w:pPr>
            <w:r w:rsidRPr="002B1660">
              <w:rPr>
                <w:sz w:val="20"/>
                <w:szCs w:val="20"/>
              </w:rPr>
              <w:t>Other**</w:t>
            </w:r>
          </w:p>
        </w:tc>
        <w:tc>
          <w:tcPr>
            <w:tcW w:w="596" w:type="pct"/>
            <w:tcBorders>
              <w:top w:val="single" w:sz="4" w:space="0" w:color="auto"/>
              <w:left w:val="nil"/>
              <w:bottom w:val="single" w:sz="4" w:space="0" w:color="auto"/>
              <w:right w:val="single" w:sz="4" w:space="0" w:color="auto"/>
            </w:tcBorders>
          </w:tcPr>
          <w:p w14:paraId="5BE55E1F" w14:textId="77777777" w:rsidR="00AC6FFE" w:rsidRPr="002B1660" w:rsidRDefault="00AC6FFE" w:rsidP="00A06508">
            <w:pPr>
              <w:keepNext/>
              <w:tabs>
                <w:tab w:val="left" w:pos="3141"/>
              </w:tabs>
              <w:spacing w:before="20" w:after="20"/>
              <w:ind w:right="26"/>
              <w:jc w:val="right"/>
              <w:rPr>
                <w:sz w:val="20"/>
                <w:szCs w:val="20"/>
              </w:rPr>
            </w:pPr>
          </w:p>
        </w:tc>
        <w:tc>
          <w:tcPr>
            <w:tcW w:w="591" w:type="pct"/>
          </w:tcPr>
          <w:p w14:paraId="0958A9C0" w14:textId="77777777" w:rsidR="00AC6FFE" w:rsidRPr="002B1660" w:rsidRDefault="00AC6FFE" w:rsidP="00A06508">
            <w:pPr>
              <w:tabs>
                <w:tab w:val="left" w:pos="3141"/>
              </w:tabs>
              <w:spacing w:before="20" w:after="20"/>
              <w:jc w:val="right"/>
              <w:rPr>
                <w:sz w:val="20"/>
                <w:szCs w:val="20"/>
              </w:rPr>
            </w:pPr>
            <w:r w:rsidRPr="002B1660">
              <w:rPr>
                <w:sz w:val="20"/>
                <w:szCs w:val="20"/>
              </w:rPr>
              <w:t>12.44</w:t>
            </w:r>
          </w:p>
        </w:tc>
        <w:tc>
          <w:tcPr>
            <w:tcW w:w="591" w:type="pct"/>
            <w:tcBorders>
              <w:top w:val="single" w:sz="4" w:space="0" w:color="auto"/>
              <w:left w:val="single" w:sz="4" w:space="0" w:color="auto"/>
              <w:bottom w:val="single" w:sz="4" w:space="0" w:color="auto"/>
              <w:right w:val="single" w:sz="4" w:space="0" w:color="auto"/>
            </w:tcBorders>
          </w:tcPr>
          <w:p w14:paraId="2974E01A" w14:textId="77777777" w:rsidR="00AC6FFE" w:rsidRPr="002B1660" w:rsidRDefault="00AC6FFE" w:rsidP="00A06508">
            <w:pPr>
              <w:tabs>
                <w:tab w:val="left" w:pos="3141"/>
              </w:tabs>
              <w:spacing w:before="20" w:after="20"/>
              <w:jc w:val="right"/>
              <w:rPr>
                <w:sz w:val="20"/>
                <w:szCs w:val="20"/>
              </w:rPr>
            </w:pPr>
            <w:r w:rsidRPr="002B1660">
              <w:rPr>
                <w:sz w:val="20"/>
                <w:szCs w:val="20"/>
              </w:rPr>
              <w:t>15.79</w:t>
            </w:r>
          </w:p>
        </w:tc>
        <w:tc>
          <w:tcPr>
            <w:tcW w:w="591" w:type="pct"/>
            <w:tcBorders>
              <w:top w:val="single" w:sz="4" w:space="0" w:color="auto"/>
              <w:left w:val="single" w:sz="4" w:space="0" w:color="auto"/>
              <w:bottom w:val="single" w:sz="4" w:space="0" w:color="auto"/>
              <w:right w:val="single" w:sz="4" w:space="0" w:color="auto"/>
            </w:tcBorders>
          </w:tcPr>
          <w:p w14:paraId="03C60583" w14:textId="77777777" w:rsidR="00AC6FFE" w:rsidRPr="002B1660" w:rsidRDefault="00AC6FFE" w:rsidP="00A06508">
            <w:pPr>
              <w:tabs>
                <w:tab w:val="left" w:pos="3141"/>
              </w:tabs>
              <w:spacing w:before="20" w:after="20"/>
              <w:jc w:val="right"/>
              <w:rPr>
                <w:sz w:val="20"/>
                <w:szCs w:val="20"/>
              </w:rPr>
            </w:pPr>
            <w:r w:rsidRPr="002B1660">
              <w:rPr>
                <w:sz w:val="20"/>
                <w:szCs w:val="20"/>
              </w:rPr>
              <w:t>53.74</w:t>
            </w:r>
          </w:p>
        </w:tc>
        <w:tc>
          <w:tcPr>
            <w:tcW w:w="650" w:type="pct"/>
            <w:tcBorders>
              <w:top w:val="single" w:sz="4" w:space="0" w:color="auto"/>
              <w:left w:val="single" w:sz="4" w:space="0" w:color="auto"/>
              <w:bottom w:val="single" w:sz="4" w:space="0" w:color="auto"/>
              <w:right w:val="single" w:sz="4" w:space="0" w:color="auto"/>
            </w:tcBorders>
          </w:tcPr>
          <w:p w14:paraId="5ECE31AE" w14:textId="77777777" w:rsidR="00AC6FFE" w:rsidRPr="002B1660" w:rsidRDefault="00AC6FFE" w:rsidP="00A06508">
            <w:pPr>
              <w:tabs>
                <w:tab w:val="left" w:pos="3141"/>
              </w:tabs>
              <w:spacing w:before="20" w:after="20"/>
              <w:jc w:val="right"/>
              <w:rPr>
                <w:sz w:val="20"/>
                <w:szCs w:val="20"/>
              </w:rPr>
            </w:pPr>
            <w:r w:rsidRPr="002B1660">
              <w:rPr>
                <w:sz w:val="20"/>
                <w:szCs w:val="20"/>
              </w:rPr>
              <w:t>31.72</w:t>
            </w:r>
          </w:p>
        </w:tc>
        <w:tc>
          <w:tcPr>
            <w:tcW w:w="598" w:type="pct"/>
            <w:tcBorders>
              <w:top w:val="single" w:sz="4" w:space="0" w:color="auto"/>
              <w:left w:val="single" w:sz="4" w:space="0" w:color="auto"/>
              <w:bottom w:val="single" w:sz="4" w:space="0" w:color="auto"/>
              <w:right w:val="single" w:sz="4" w:space="0" w:color="auto"/>
            </w:tcBorders>
          </w:tcPr>
          <w:p w14:paraId="2754B7CE" w14:textId="77777777" w:rsidR="00AC6FFE" w:rsidRPr="002B1660" w:rsidRDefault="00AC6FFE" w:rsidP="00A06508">
            <w:pPr>
              <w:tabs>
                <w:tab w:val="left" w:pos="3141"/>
              </w:tabs>
              <w:spacing w:before="20" w:after="20"/>
              <w:jc w:val="right"/>
              <w:rPr>
                <w:sz w:val="20"/>
                <w:szCs w:val="20"/>
              </w:rPr>
            </w:pPr>
            <w:r w:rsidRPr="002B1660">
              <w:rPr>
                <w:sz w:val="20"/>
                <w:szCs w:val="20"/>
              </w:rPr>
              <w:t>285.61</w:t>
            </w:r>
          </w:p>
        </w:tc>
        <w:tc>
          <w:tcPr>
            <w:tcW w:w="597" w:type="pct"/>
            <w:tcBorders>
              <w:top w:val="single" w:sz="4" w:space="0" w:color="auto"/>
              <w:left w:val="single" w:sz="4" w:space="0" w:color="auto"/>
              <w:bottom w:val="single" w:sz="4" w:space="0" w:color="auto"/>
              <w:right w:val="single" w:sz="4" w:space="0" w:color="auto"/>
            </w:tcBorders>
          </w:tcPr>
          <w:p w14:paraId="781C1A45" w14:textId="77777777" w:rsidR="00AC6FFE" w:rsidRPr="002B1660" w:rsidRDefault="00AC6FFE" w:rsidP="00A06508">
            <w:pPr>
              <w:tabs>
                <w:tab w:val="left" w:pos="3141"/>
              </w:tabs>
              <w:spacing w:before="20" w:after="20"/>
              <w:jc w:val="right"/>
              <w:rPr>
                <w:sz w:val="20"/>
                <w:szCs w:val="20"/>
              </w:rPr>
            </w:pPr>
            <w:r w:rsidRPr="002B1660">
              <w:rPr>
                <w:sz w:val="20"/>
                <w:szCs w:val="20"/>
              </w:rPr>
              <w:t>729.50</w:t>
            </w:r>
          </w:p>
        </w:tc>
      </w:tr>
      <w:tr w:rsidR="00AC6FFE" w:rsidRPr="002B1660" w14:paraId="4F0799CC"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5DF49FD8" w14:textId="77777777" w:rsidR="00AC6FFE" w:rsidRPr="002B1660" w:rsidRDefault="00AC6FFE" w:rsidP="00A06508">
            <w:pPr>
              <w:keepNext/>
              <w:tabs>
                <w:tab w:val="left" w:pos="3141"/>
              </w:tabs>
              <w:spacing w:before="20" w:after="20"/>
              <w:ind w:right="26"/>
              <w:jc w:val="left"/>
              <w:rPr>
                <w:sz w:val="20"/>
                <w:szCs w:val="20"/>
              </w:rPr>
            </w:pPr>
            <w:r w:rsidRPr="002B1660">
              <w:rPr>
                <w:b/>
                <w:bCs/>
                <w:sz w:val="20"/>
                <w:szCs w:val="20"/>
                <w:lang w:eastAsia="en-CA"/>
              </w:rPr>
              <w:t>Total (mt)</w:t>
            </w:r>
          </w:p>
        </w:tc>
        <w:tc>
          <w:tcPr>
            <w:tcW w:w="591" w:type="pct"/>
          </w:tcPr>
          <w:p w14:paraId="0CA5111E"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22,652.90</w:t>
            </w:r>
          </w:p>
        </w:tc>
        <w:tc>
          <w:tcPr>
            <w:tcW w:w="591" w:type="pct"/>
            <w:tcBorders>
              <w:top w:val="single" w:sz="4" w:space="0" w:color="auto"/>
              <w:left w:val="single" w:sz="4" w:space="0" w:color="auto"/>
              <w:bottom w:val="single" w:sz="4" w:space="0" w:color="auto"/>
              <w:right w:val="single" w:sz="4" w:space="0" w:color="auto"/>
            </w:tcBorders>
          </w:tcPr>
          <w:p w14:paraId="338E51BD"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24,553.65</w:t>
            </w:r>
          </w:p>
        </w:tc>
        <w:tc>
          <w:tcPr>
            <w:tcW w:w="591" w:type="pct"/>
            <w:tcBorders>
              <w:top w:val="single" w:sz="4" w:space="0" w:color="auto"/>
              <w:left w:val="single" w:sz="4" w:space="0" w:color="auto"/>
              <w:bottom w:val="single" w:sz="4" w:space="0" w:color="auto"/>
              <w:right w:val="single" w:sz="4" w:space="0" w:color="auto"/>
            </w:tcBorders>
          </w:tcPr>
          <w:p w14:paraId="75E28F15"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36,651.87</w:t>
            </w:r>
          </w:p>
        </w:tc>
        <w:tc>
          <w:tcPr>
            <w:tcW w:w="650" w:type="pct"/>
            <w:tcBorders>
              <w:top w:val="single" w:sz="4" w:space="0" w:color="auto"/>
              <w:left w:val="single" w:sz="4" w:space="0" w:color="auto"/>
              <w:bottom w:val="single" w:sz="4" w:space="0" w:color="auto"/>
              <w:right w:val="single" w:sz="4" w:space="0" w:color="auto"/>
            </w:tcBorders>
          </w:tcPr>
          <w:p w14:paraId="0F980727"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17,052.65</w:t>
            </w:r>
          </w:p>
        </w:tc>
        <w:tc>
          <w:tcPr>
            <w:tcW w:w="598" w:type="pct"/>
            <w:tcBorders>
              <w:top w:val="single" w:sz="4" w:space="0" w:color="auto"/>
              <w:left w:val="single" w:sz="4" w:space="0" w:color="auto"/>
              <w:bottom w:val="single" w:sz="4" w:space="0" w:color="auto"/>
              <w:right w:val="single" w:sz="4" w:space="0" w:color="auto"/>
            </w:tcBorders>
          </w:tcPr>
          <w:p w14:paraId="565713A5"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27,542.35</w:t>
            </w:r>
          </w:p>
        </w:tc>
        <w:tc>
          <w:tcPr>
            <w:tcW w:w="597" w:type="pct"/>
            <w:tcBorders>
              <w:top w:val="single" w:sz="4" w:space="0" w:color="auto"/>
              <w:left w:val="single" w:sz="4" w:space="0" w:color="auto"/>
              <w:bottom w:val="single" w:sz="4" w:space="0" w:color="auto"/>
              <w:right w:val="single" w:sz="4" w:space="0" w:color="auto"/>
            </w:tcBorders>
          </w:tcPr>
          <w:p w14:paraId="65998EC9"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28,652.63</w:t>
            </w:r>
          </w:p>
        </w:tc>
      </w:tr>
      <w:tr w:rsidR="00AC6FFE" w:rsidRPr="002B1660" w14:paraId="7E328E2B"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71A40CB6" w14:textId="77777777" w:rsidR="00AC6FFE" w:rsidRPr="002B1660" w:rsidRDefault="00AC6FFE" w:rsidP="00A06508">
            <w:pPr>
              <w:tabs>
                <w:tab w:val="left" w:pos="3141"/>
              </w:tabs>
              <w:spacing w:before="20" w:after="20"/>
              <w:ind w:right="28"/>
              <w:jc w:val="left"/>
              <w:rPr>
                <w:sz w:val="20"/>
                <w:szCs w:val="20"/>
              </w:rPr>
            </w:pPr>
            <w:r w:rsidRPr="002B1660">
              <w:rPr>
                <w:sz w:val="20"/>
                <w:szCs w:val="20"/>
              </w:rPr>
              <w:t>HFC-245fa in imported pre</w:t>
            </w:r>
            <w:r w:rsidRPr="002B1660">
              <w:rPr>
                <w:sz w:val="20"/>
                <w:szCs w:val="20"/>
              </w:rPr>
              <w:noBreakHyphen/>
              <w:t>blended polyols*</w:t>
            </w:r>
          </w:p>
        </w:tc>
        <w:tc>
          <w:tcPr>
            <w:tcW w:w="591" w:type="pct"/>
          </w:tcPr>
          <w:p w14:paraId="3D8887A5"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39C8A394"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6138280D"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650" w:type="pct"/>
            <w:tcBorders>
              <w:top w:val="single" w:sz="4" w:space="0" w:color="auto"/>
              <w:left w:val="single" w:sz="4" w:space="0" w:color="auto"/>
              <w:bottom w:val="single" w:sz="4" w:space="0" w:color="auto"/>
              <w:right w:val="single" w:sz="4" w:space="0" w:color="auto"/>
            </w:tcBorders>
          </w:tcPr>
          <w:p w14:paraId="426558E8"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8" w:type="pct"/>
            <w:tcBorders>
              <w:top w:val="single" w:sz="4" w:space="0" w:color="auto"/>
              <w:left w:val="single" w:sz="4" w:space="0" w:color="auto"/>
              <w:bottom w:val="single" w:sz="4" w:space="0" w:color="auto"/>
              <w:right w:val="single" w:sz="4" w:space="0" w:color="auto"/>
            </w:tcBorders>
          </w:tcPr>
          <w:p w14:paraId="4510A27C" w14:textId="77777777" w:rsidR="00AC6FFE" w:rsidRPr="002B1660" w:rsidRDefault="00AC6FFE" w:rsidP="00A06508">
            <w:pPr>
              <w:tabs>
                <w:tab w:val="left" w:pos="3141"/>
              </w:tabs>
              <w:spacing w:before="20" w:after="20"/>
              <w:jc w:val="right"/>
              <w:rPr>
                <w:sz w:val="20"/>
                <w:szCs w:val="20"/>
              </w:rPr>
            </w:pPr>
            <w:r w:rsidRPr="002B1660">
              <w:rPr>
                <w:sz w:val="20"/>
                <w:szCs w:val="20"/>
              </w:rPr>
              <w:t>22.88</w:t>
            </w:r>
          </w:p>
        </w:tc>
        <w:tc>
          <w:tcPr>
            <w:tcW w:w="597" w:type="pct"/>
            <w:tcBorders>
              <w:top w:val="single" w:sz="4" w:space="0" w:color="auto"/>
              <w:left w:val="single" w:sz="4" w:space="0" w:color="auto"/>
              <w:bottom w:val="single" w:sz="4" w:space="0" w:color="auto"/>
              <w:right w:val="single" w:sz="4" w:space="0" w:color="auto"/>
            </w:tcBorders>
          </w:tcPr>
          <w:p w14:paraId="2A363F99" w14:textId="77777777" w:rsidR="00AC6FFE" w:rsidRPr="002B1660" w:rsidRDefault="00AC6FFE" w:rsidP="00A06508">
            <w:pPr>
              <w:tabs>
                <w:tab w:val="left" w:pos="3141"/>
              </w:tabs>
              <w:spacing w:before="20" w:after="20"/>
              <w:jc w:val="right"/>
              <w:rPr>
                <w:sz w:val="20"/>
                <w:szCs w:val="20"/>
              </w:rPr>
            </w:pPr>
            <w:r w:rsidRPr="002B1660">
              <w:rPr>
                <w:sz w:val="20"/>
                <w:szCs w:val="20"/>
              </w:rPr>
              <w:t>192.50</w:t>
            </w:r>
          </w:p>
        </w:tc>
      </w:tr>
      <w:tr w:rsidR="00AC6FFE" w:rsidRPr="002B1660" w14:paraId="305026F8" w14:textId="77777777" w:rsidTr="00471604">
        <w:tc>
          <w:tcPr>
            <w:tcW w:w="5000" w:type="pct"/>
            <w:gridSpan w:val="8"/>
            <w:tcBorders>
              <w:right w:val="single" w:sz="4" w:space="0" w:color="auto"/>
            </w:tcBorders>
          </w:tcPr>
          <w:p w14:paraId="748513A9" w14:textId="77777777" w:rsidR="00AC6FFE" w:rsidRPr="002B1660" w:rsidRDefault="00AC6FFE" w:rsidP="00A06508">
            <w:pPr>
              <w:keepNext/>
              <w:tabs>
                <w:tab w:val="left" w:pos="3141"/>
              </w:tabs>
              <w:spacing w:before="20" w:after="20"/>
              <w:jc w:val="center"/>
              <w:rPr>
                <w:b/>
                <w:bCs/>
                <w:sz w:val="20"/>
                <w:szCs w:val="20"/>
              </w:rPr>
            </w:pPr>
            <w:r w:rsidRPr="002B1660">
              <w:rPr>
                <w:b/>
                <w:bCs/>
                <w:sz w:val="20"/>
                <w:szCs w:val="20"/>
              </w:rPr>
              <w:lastRenderedPageBreak/>
              <w:t>CO</w:t>
            </w:r>
            <w:r w:rsidRPr="002B1660">
              <w:rPr>
                <w:b/>
                <w:bCs/>
                <w:sz w:val="20"/>
                <w:szCs w:val="20"/>
                <w:vertAlign w:val="subscript"/>
              </w:rPr>
              <w:t>2</w:t>
            </w:r>
            <w:r w:rsidRPr="002B1660">
              <w:rPr>
                <w:b/>
                <w:bCs/>
                <w:sz w:val="20"/>
                <w:szCs w:val="20"/>
              </w:rPr>
              <w:t>-eq tonnes</w:t>
            </w:r>
          </w:p>
        </w:tc>
      </w:tr>
      <w:tr w:rsidR="00AC6FFE" w:rsidRPr="002B1660" w14:paraId="6314195C" w14:textId="77777777" w:rsidTr="00471604">
        <w:tc>
          <w:tcPr>
            <w:tcW w:w="786" w:type="pct"/>
            <w:tcBorders>
              <w:top w:val="single" w:sz="4" w:space="0" w:color="auto"/>
              <w:left w:val="single" w:sz="4" w:space="0" w:color="auto"/>
              <w:bottom w:val="single" w:sz="4" w:space="0" w:color="auto"/>
              <w:right w:val="single" w:sz="4" w:space="0" w:color="auto"/>
            </w:tcBorders>
          </w:tcPr>
          <w:p w14:paraId="0DF3B337" w14:textId="77777777" w:rsidR="00AC6FFE" w:rsidRPr="002B1660" w:rsidRDefault="00AC6FFE" w:rsidP="00A06508">
            <w:pPr>
              <w:keepNext/>
              <w:tabs>
                <w:tab w:val="left" w:pos="3141"/>
              </w:tabs>
              <w:spacing w:before="20" w:after="20"/>
              <w:rPr>
                <w:sz w:val="20"/>
                <w:szCs w:val="20"/>
              </w:rPr>
            </w:pPr>
            <w:r w:rsidRPr="002B1660">
              <w:rPr>
                <w:sz w:val="20"/>
                <w:szCs w:val="20"/>
              </w:rPr>
              <w:t>HFC-125</w:t>
            </w:r>
          </w:p>
        </w:tc>
        <w:tc>
          <w:tcPr>
            <w:tcW w:w="596" w:type="pct"/>
            <w:tcBorders>
              <w:top w:val="single" w:sz="4" w:space="0" w:color="auto"/>
              <w:left w:val="single" w:sz="4" w:space="0" w:color="auto"/>
              <w:bottom w:val="single" w:sz="4" w:space="0" w:color="auto"/>
              <w:right w:val="single" w:sz="4" w:space="0" w:color="auto"/>
            </w:tcBorders>
          </w:tcPr>
          <w:p w14:paraId="592F0485"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3,500 </w:t>
            </w:r>
          </w:p>
        </w:tc>
        <w:tc>
          <w:tcPr>
            <w:tcW w:w="591" w:type="pct"/>
          </w:tcPr>
          <w:p w14:paraId="7BCD3D5A" w14:textId="77777777" w:rsidR="00AC6FFE" w:rsidRPr="002B1660" w:rsidRDefault="00AC6FFE" w:rsidP="00A06508">
            <w:pPr>
              <w:tabs>
                <w:tab w:val="left" w:pos="3141"/>
              </w:tabs>
              <w:spacing w:before="20" w:after="20"/>
              <w:jc w:val="right"/>
              <w:rPr>
                <w:sz w:val="20"/>
                <w:szCs w:val="20"/>
              </w:rPr>
            </w:pPr>
            <w:r w:rsidRPr="002B1660">
              <w:rPr>
                <w:sz w:val="20"/>
                <w:szCs w:val="20"/>
              </w:rPr>
              <w:t>289,576</w:t>
            </w:r>
          </w:p>
        </w:tc>
        <w:tc>
          <w:tcPr>
            <w:tcW w:w="591" w:type="pct"/>
            <w:tcBorders>
              <w:top w:val="single" w:sz="4" w:space="0" w:color="auto"/>
              <w:left w:val="single" w:sz="4" w:space="0" w:color="auto"/>
              <w:bottom w:val="single" w:sz="4" w:space="0" w:color="auto"/>
              <w:right w:val="single" w:sz="4" w:space="0" w:color="auto"/>
            </w:tcBorders>
          </w:tcPr>
          <w:p w14:paraId="0BB79A23" w14:textId="77777777" w:rsidR="00AC6FFE" w:rsidRPr="002B1660" w:rsidRDefault="00AC6FFE" w:rsidP="00A06508">
            <w:pPr>
              <w:tabs>
                <w:tab w:val="left" w:pos="3141"/>
              </w:tabs>
              <w:spacing w:before="20" w:after="20"/>
              <w:jc w:val="right"/>
              <w:rPr>
                <w:sz w:val="20"/>
                <w:szCs w:val="20"/>
              </w:rPr>
            </w:pPr>
            <w:r w:rsidRPr="002B1660">
              <w:rPr>
                <w:sz w:val="20"/>
                <w:szCs w:val="20"/>
              </w:rPr>
              <w:t>485,086</w:t>
            </w:r>
          </w:p>
        </w:tc>
        <w:tc>
          <w:tcPr>
            <w:tcW w:w="591" w:type="pct"/>
            <w:tcBorders>
              <w:top w:val="single" w:sz="4" w:space="0" w:color="auto"/>
              <w:left w:val="single" w:sz="4" w:space="0" w:color="auto"/>
              <w:bottom w:val="single" w:sz="4" w:space="0" w:color="auto"/>
              <w:right w:val="single" w:sz="4" w:space="0" w:color="auto"/>
            </w:tcBorders>
          </w:tcPr>
          <w:p w14:paraId="1DA0EEAF" w14:textId="77777777" w:rsidR="00AC6FFE" w:rsidRPr="002B1660" w:rsidRDefault="00AC6FFE" w:rsidP="00A06508">
            <w:pPr>
              <w:tabs>
                <w:tab w:val="left" w:pos="3141"/>
              </w:tabs>
              <w:spacing w:before="20" w:after="20"/>
              <w:jc w:val="right"/>
              <w:rPr>
                <w:sz w:val="20"/>
                <w:szCs w:val="20"/>
              </w:rPr>
            </w:pPr>
            <w:r w:rsidRPr="002B1660">
              <w:rPr>
                <w:sz w:val="20"/>
                <w:szCs w:val="20"/>
              </w:rPr>
              <w:t>870,328</w:t>
            </w:r>
          </w:p>
        </w:tc>
        <w:tc>
          <w:tcPr>
            <w:tcW w:w="650" w:type="pct"/>
            <w:tcBorders>
              <w:top w:val="single" w:sz="4" w:space="0" w:color="auto"/>
              <w:left w:val="single" w:sz="4" w:space="0" w:color="auto"/>
              <w:bottom w:val="single" w:sz="4" w:space="0" w:color="auto"/>
              <w:right w:val="single" w:sz="4" w:space="0" w:color="auto"/>
            </w:tcBorders>
          </w:tcPr>
          <w:p w14:paraId="41F16B5E" w14:textId="77777777" w:rsidR="00AC6FFE" w:rsidRPr="002B1660" w:rsidRDefault="00AC6FFE" w:rsidP="00A06508">
            <w:pPr>
              <w:tabs>
                <w:tab w:val="left" w:pos="3141"/>
              </w:tabs>
              <w:spacing w:before="20" w:after="20"/>
              <w:jc w:val="right"/>
              <w:rPr>
                <w:sz w:val="20"/>
                <w:szCs w:val="20"/>
              </w:rPr>
            </w:pPr>
            <w:r w:rsidRPr="002B1660">
              <w:rPr>
                <w:sz w:val="20"/>
                <w:szCs w:val="20"/>
              </w:rPr>
              <w:t>223,965</w:t>
            </w:r>
          </w:p>
        </w:tc>
        <w:tc>
          <w:tcPr>
            <w:tcW w:w="598" w:type="pct"/>
            <w:tcBorders>
              <w:top w:val="single" w:sz="4" w:space="0" w:color="auto"/>
              <w:left w:val="single" w:sz="4" w:space="0" w:color="auto"/>
              <w:bottom w:val="single" w:sz="4" w:space="0" w:color="auto"/>
              <w:right w:val="single" w:sz="4" w:space="0" w:color="auto"/>
            </w:tcBorders>
          </w:tcPr>
          <w:p w14:paraId="65B0CD0A" w14:textId="77777777" w:rsidR="00AC6FFE" w:rsidRPr="002B1660" w:rsidRDefault="00AC6FFE" w:rsidP="00A06508">
            <w:pPr>
              <w:tabs>
                <w:tab w:val="left" w:pos="3141"/>
              </w:tabs>
              <w:spacing w:before="20" w:after="20"/>
              <w:jc w:val="right"/>
              <w:rPr>
                <w:sz w:val="20"/>
                <w:szCs w:val="20"/>
              </w:rPr>
            </w:pPr>
            <w:r w:rsidRPr="002B1660">
              <w:rPr>
                <w:sz w:val="20"/>
                <w:szCs w:val="20"/>
              </w:rPr>
              <w:t>138,845</w:t>
            </w:r>
          </w:p>
        </w:tc>
        <w:tc>
          <w:tcPr>
            <w:tcW w:w="597" w:type="pct"/>
            <w:tcBorders>
              <w:top w:val="single" w:sz="4" w:space="0" w:color="auto"/>
              <w:left w:val="single" w:sz="4" w:space="0" w:color="auto"/>
              <w:bottom w:val="single" w:sz="4" w:space="0" w:color="auto"/>
              <w:right w:val="single" w:sz="4" w:space="0" w:color="auto"/>
            </w:tcBorders>
          </w:tcPr>
          <w:p w14:paraId="4AB6D4F2"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167FCA0A" w14:textId="77777777" w:rsidTr="00471604">
        <w:tc>
          <w:tcPr>
            <w:tcW w:w="786" w:type="pct"/>
            <w:tcBorders>
              <w:top w:val="single" w:sz="4" w:space="0" w:color="auto"/>
              <w:left w:val="single" w:sz="4" w:space="0" w:color="auto"/>
              <w:bottom w:val="single" w:sz="4" w:space="0" w:color="auto"/>
              <w:right w:val="single" w:sz="4" w:space="0" w:color="auto"/>
            </w:tcBorders>
          </w:tcPr>
          <w:p w14:paraId="151DC946" w14:textId="77777777" w:rsidR="00AC6FFE" w:rsidRPr="002B1660" w:rsidRDefault="00AC6FFE" w:rsidP="00A06508">
            <w:pPr>
              <w:tabs>
                <w:tab w:val="left" w:pos="3141"/>
              </w:tabs>
              <w:spacing w:before="20" w:after="20"/>
              <w:rPr>
                <w:sz w:val="20"/>
                <w:szCs w:val="20"/>
              </w:rPr>
            </w:pPr>
            <w:r w:rsidRPr="002B1660">
              <w:rPr>
                <w:sz w:val="20"/>
                <w:szCs w:val="20"/>
              </w:rPr>
              <w:t>HFC-134a</w:t>
            </w:r>
          </w:p>
        </w:tc>
        <w:tc>
          <w:tcPr>
            <w:tcW w:w="596" w:type="pct"/>
            <w:tcBorders>
              <w:top w:val="single" w:sz="4" w:space="0" w:color="auto"/>
              <w:left w:val="single" w:sz="4" w:space="0" w:color="auto"/>
              <w:bottom w:val="single" w:sz="4" w:space="0" w:color="auto"/>
              <w:right w:val="single" w:sz="4" w:space="0" w:color="auto"/>
            </w:tcBorders>
          </w:tcPr>
          <w:p w14:paraId="32BF36A8"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1,430 </w:t>
            </w:r>
          </w:p>
        </w:tc>
        <w:tc>
          <w:tcPr>
            <w:tcW w:w="591" w:type="pct"/>
          </w:tcPr>
          <w:p w14:paraId="6CA095A8" w14:textId="77777777" w:rsidR="00AC6FFE" w:rsidRPr="002B1660" w:rsidRDefault="00AC6FFE" w:rsidP="00A06508">
            <w:pPr>
              <w:tabs>
                <w:tab w:val="left" w:pos="3141"/>
              </w:tabs>
              <w:spacing w:before="20" w:after="20"/>
              <w:jc w:val="right"/>
              <w:rPr>
                <w:sz w:val="20"/>
                <w:szCs w:val="20"/>
              </w:rPr>
            </w:pPr>
            <w:r w:rsidRPr="002B1660">
              <w:rPr>
                <w:sz w:val="20"/>
                <w:szCs w:val="20"/>
              </w:rPr>
              <w:t>8,867,318</w:t>
            </w:r>
          </w:p>
        </w:tc>
        <w:tc>
          <w:tcPr>
            <w:tcW w:w="591" w:type="pct"/>
            <w:tcBorders>
              <w:top w:val="single" w:sz="4" w:space="0" w:color="auto"/>
              <w:left w:val="single" w:sz="4" w:space="0" w:color="auto"/>
              <w:bottom w:val="single" w:sz="4" w:space="0" w:color="auto"/>
              <w:right w:val="single" w:sz="4" w:space="0" w:color="auto"/>
            </w:tcBorders>
          </w:tcPr>
          <w:p w14:paraId="679A4AEF" w14:textId="77777777" w:rsidR="00AC6FFE" w:rsidRPr="002B1660" w:rsidRDefault="00AC6FFE" w:rsidP="00A06508">
            <w:pPr>
              <w:tabs>
                <w:tab w:val="left" w:pos="3141"/>
              </w:tabs>
              <w:spacing w:before="20" w:after="20"/>
              <w:jc w:val="right"/>
              <w:rPr>
                <w:sz w:val="20"/>
                <w:szCs w:val="20"/>
              </w:rPr>
            </w:pPr>
            <w:r w:rsidRPr="002B1660">
              <w:rPr>
                <w:sz w:val="20"/>
                <w:szCs w:val="20"/>
              </w:rPr>
              <w:t>6,805,572</w:t>
            </w:r>
          </w:p>
        </w:tc>
        <w:tc>
          <w:tcPr>
            <w:tcW w:w="591" w:type="pct"/>
            <w:tcBorders>
              <w:top w:val="single" w:sz="4" w:space="0" w:color="auto"/>
              <w:left w:val="single" w:sz="4" w:space="0" w:color="auto"/>
              <w:bottom w:val="single" w:sz="4" w:space="0" w:color="auto"/>
              <w:right w:val="single" w:sz="4" w:space="0" w:color="auto"/>
            </w:tcBorders>
          </w:tcPr>
          <w:p w14:paraId="2539AB3C" w14:textId="77777777" w:rsidR="00AC6FFE" w:rsidRPr="002B1660" w:rsidRDefault="00AC6FFE" w:rsidP="00A06508">
            <w:pPr>
              <w:tabs>
                <w:tab w:val="left" w:pos="3141"/>
              </w:tabs>
              <w:spacing w:before="20" w:after="20"/>
              <w:jc w:val="right"/>
              <w:rPr>
                <w:sz w:val="20"/>
                <w:szCs w:val="20"/>
              </w:rPr>
            </w:pPr>
            <w:r w:rsidRPr="002B1660">
              <w:rPr>
                <w:sz w:val="20"/>
                <w:szCs w:val="20"/>
              </w:rPr>
              <w:t>12,396,777</w:t>
            </w:r>
          </w:p>
        </w:tc>
        <w:tc>
          <w:tcPr>
            <w:tcW w:w="650" w:type="pct"/>
            <w:tcBorders>
              <w:top w:val="single" w:sz="4" w:space="0" w:color="auto"/>
              <w:left w:val="single" w:sz="4" w:space="0" w:color="auto"/>
              <w:bottom w:val="single" w:sz="4" w:space="0" w:color="auto"/>
              <w:right w:val="single" w:sz="4" w:space="0" w:color="auto"/>
            </w:tcBorders>
          </w:tcPr>
          <w:p w14:paraId="306AF2AA" w14:textId="77777777" w:rsidR="00AC6FFE" w:rsidRPr="002B1660" w:rsidRDefault="00AC6FFE" w:rsidP="00A06508">
            <w:pPr>
              <w:tabs>
                <w:tab w:val="left" w:pos="3141"/>
              </w:tabs>
              <w:spacing w:before="20" w:after="20"/>
              <w:jc w:val="right"/>
              <w:rPr>
                <w:sz w:val="20"/>
                <w:szCs w:val="20"/>
              </w:rPr>
            </w:pPr>
            <w:r w:rsidRPr="002B1660">
              <w:rPr>
                <w:sz w:val="20"/>
                <w:szCs w:val="20"/>
              </w:rPr>
              <w:t>5,766,175</w:t>
            </w:r>
          </w:p>
        </w:tc>
        <w:tc>
          <w:tcPr>
            <w:tcW w:w="598" w:type="pct"/>
            <w:tcBorders>
              <w:top w:val="single" w:sz="4" w:space="0" w:color="auto"/>
              <w:left w:val="single" w:sz="4" w:space="0" w:color="auto"/>
              <w:bottom w:val="single" w:sz="4" w:space="0" w:color="auto"/>
              <w:right w:val="single" w:sz="4" w:space="0" w:color="auto"/>
            </w:tcBorders>
          </w:tcPr>
          <w:p w14:paraId="11EC43BE" w14:textId="77777777" w:rsidR="00AC6FFE" w:rsidRPr="002B1660" w:rsidRDefault="00AC6FFE" w:rsidP="00A06508">
            <w:pPr>
              <w:tabs>
                <w:tab w:val="left" w:pos="3141"/>
              </w:tabs>
              <w:spacing w:before="20" w:after="20"/>
              <w:jc w:val="right"/>
              <w:rPr>
                <w:sz w:val="20"/>
                <w:szCs w:val="20"/>
              </w:rPr>
            </w:pPr>
            <w:r w:rsidRPr="002B1660">
              <w:rPr>
                <w:sz w:val="20"/>
                <w:szCs w:val="20"/>
              </w:rPr>
              <w:t>8,299,405</w:t>
            </w:r>
          </w:p>
        </w:tc>
        <w:tc>
          <w:tcPr>
            <w:tcW w:w="597" w:type="pct"/>
            <w:tcBorders>
              <w:top w:val="single" w:sz="4" w:space="0" w:color="auto"/>
              <w:left w:val="single" w:sz="4" w:space="0" w:color="auto"/>
              <w:bottom w:val="single" w:sz="4" w:space="0" w:color="auto"/>
              <w:right w:val="single" w:sz="4" w:space="0" w:color="auto"/>
            </w:tcBorders>
          </w:tcPr>
          <w:p w14:paraId="2FEF9DA7" w14:textId="77777777" w:rsidR="00AC6FFE" w:rsidRPr="002B1660" w:rsidRDefault="00AC6FFE" w:rsidP="00A06508">
            <w:pPr>
              <w:tabs>
                <w:tab w:val="left" w:pos="3141"/>
              </w:tabs>
              <w:spacing w:before="20" w:after="20"/>
              <w:jc w:val="right"/>
              <w:rPr>
                <w:sz w:val="20"/>
                <w:szCs w:val="20"/>
              </w:rPr>
            </w:pPr>
            <w:r w:rsidRPr="002B1660">
              <w:rPr>
                <w:sz w:val="20"/>
                <w:szCs w:val="20"/>
              </w:rPr>
              <w:t>8,433,697</w:t>
            </w:r>
          </w:p>
        </w:tc>
      </w:tr>
      <w:tr w:rsidR="00AC6FFE" w:rsidRPr="002B1660" w14:paraId="64B3117A" w14:textId="77777777" w:rsidTr="00471604">
        <w:tc>
          <w:tcPr>
            <w:tcW w:w="786" w:type="pct"/>
            <w:tcBorders>
              <w:top w:val="single" w:sz="4" w:space="0" w:color="auto"/>
              <w:left w:val="single" w:sz="4" w:space="0" w:color="auto"/>
              <w:bottom w:val="single" w:sz="4" w:space="0" w:color="auto"/>
              <w:right w:val="single" w:sz="4" w:space="0" w:color="auto"/>
            </w:tcBorders>
          </w:tcPr>
          <w:p w14:paraId="3F76A837" w14:textId="77777777" w:rsidR="00AC6FFE" w:rsidRPr="002B1660" w:rsidRDefault="00AC6FFE" w:rsidP="00A06508">
            <w:pPr>
              <w:tabs>
                <w:tab w:val="left" w:pos="3141"/>
              </w:tabs>
              <w:spacing w:before="20" w:after="20"/>
              <w:rPr>
                <w:sz w:val="20"/>
                <w:szCs w:val="20"/>
              </w:rPr>
            </w:pPr>
            <w:r w:rsidRPr="002B1660">
              <w:rPr>
                <w:sz w:val="20"/>
                <w:szCs w:val="20"/>
              </w:rPr>
              <w:t>HFC-143a</w:t>
            </w:r>
          </w:p>
        </w:tc>
        <w:tc>
          <w:tcPr>
            <w:tcW w:w="596" w:type="pct"/>
            <w:tcBorders>
              <w:top w:val="single" w:sz="4" w:space="0" w:color="auto"/>
              <w:left w:val="single" w:sz="4" w:space="0" w:color="auto"/>
              <w:bottom w:val="single" w:sz="4" w:space="0" w:color="auto"/>
              <w:right w:val="single" w:sz="4" w:space="0" w:color="auto"/>
            </w:tcBorders>
          </w:tcPr>
          <w:p w14:paraId="462023D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4,470 </w:t>
            </w:r>
          </w:p>
        </w:tc>
        <w:tc>
          <w:tcPr>
            <w:tcW w:w="591" w:type="pct"/>
          </w:tcPr>
          <w:p w14:paraId="5A0CC5FA" w14:textId="77777777" w:rsidR="00AC6FFE" w:rsidRPr="002B1660" w:rsidRDefault="00AC6FFE" w:rsidP="00A06508">
            <w:pPr>
              <w:tabs>
                <w:tab w:val="left" w:pos="3141"/>
              </w:tabs>
              <w:spacing w:before="20" w:after="20"/>
              <w:jc w:val="right"/>
              <w:rPr>
                <w:sz w:val="20"/>
                <w:szCs w:val="20"/>
              </w:rPr>
            </w:pPr>
            <w:r w:rsidRPr="002B1660">
              <w:rPr>
                <w:sz w:val="20"/>
                <w:szCs w:val="20"/>
              </w:rPr>
              <w:t>400,065</w:t>
            </w:r>
          </w:p>
        </w:tc>
        <w:tc>
          <w:tcPr>
            <w:tcW w:w="591" w:type="pct"/>
            <w:tcBorders>
              <w:top w:val="single" w:sz="4" w:space="0" w:color="auto"/>
              <w:left w:val="single" w:sz="4" w:space="0" w:color="auto"/>
              <w:bottom w:val="single" w:sz="4" w:space="0" w:color="auto"/>
              <w:right w:val="single" w:sz="4" w:space="0" w:color="auto"/>
            </w:tcBorders>
          </w:tcPr>
          <w:p w14:paraId="3713E8DA" w14:textId="77777777" w:rsidR="00AC6FFE" w:rsidRPr="002B1660" w:rsidRDefault="00AC6FFE" w:rsidP="00A06508">
            <w:pPr>
              <w:tabs>
                <w:tab w:val="left" w:pos="3141"/>
              </w:tabs>
              <w:spacing w:before="20" w:after="20"/>
              <w:jc w:val="right"/>
              <w:rPr>
                <w:sz w:val="20"/>
                <w:szCs w:val="20"/>
              </w:rPr>
            </w:pPr>
            <w:r w:rsidRPr="002B1660">
              <w:rPr>
                <w:sz w:val="20"/>
                <w:szCs w:val="20"/>
              </w:rPr>
              <w:t>441,167</w:t>
            </w:r>
          </w:p>
        </w:tc>
        <w:tc>
          <w:tcPr>
            <w:tcW w:w="591" w:type="pct"/>
            <w:tcBorders>
              <w:top w:val="single" w:sz="4" w:space="0" w:color="auto"/>
              <w:left w:val="single" w:sz="4" w:space="0" w:color="auto"/>
              <w:bottom w:val="single" w:sz="4" w:space="0" w:color="auto"/>
              <w:right w:val="single" w:sz="4" w:space="0" w:color="auto"/>
            </w:tcBorders>
          </w:tcPr>
          <w:p w14:paraId="11D8D5A7" w14:textId="77777777" w:rsidR="00AC6FFE" w:rsidRPr="002B1660" w:rsidRDefault="00AC6FFE" w:rsidP="00A06508">
            <w:pPr>
              <w:tabs>
                <w:tab w:val="left" w:pos="3141"/>
              </w:tabs>
              <w:spacing w:before="20" w:after="20"/>
              <w:jc w:val="right"/>
              <w:rPr>
                <w:sz w:val="20"/>
                <w:szCs w:val="20"/>
              </w:rPr>
            </w:pPr>
            <w:r w:rsidRPr="002B1660">
              <w:rPr>
                <w:sz w:val="20"/>
                <w:szCs w:val="20"/>
              </w:rPr>
              <w:t>1,251,309</w:t>
            </w:r>
          </w:p>
        </w:tc>
        <w:tc>
          <w:tcPr>
            <w:tcW w:w="650" w:type="pct"/>
            <w:tcBorders>
              <w:top w:val="single" w:sz="4" w:space="0" w:color="auto"/>
              <w:left w:val="single" w:sz="4" w:space="0" w:color="auto"/>
              <w:bottom w:val="single" w:sz="4" w:space="0" w:color="auto"/>
              <w:right w:val="single" w:sz="4" w:space="0" w:color="auto"/>
            </w:tcBorders>
          </w:tcPr>
          <w:p w14:paraId="46893512" w14:textId="77777777" w:rsidR="00AC6FFE" w:rsidRPr="002B1660" w:rsidRDefault="00AC6FFE" w:rsidP="00A06508">
            <w:pPr>
              <w:tabs>
                <w:tab w:val="left" w:pos="3141"/>
              </w:tabs>
              <w:spacing w:before="20" w:after="20"/>
              <w:jc w:val="right"/>
              <w:rPr>
                <w:sz w:val="20"/>
                <w:szCs w:val="20"/>
              </w:rPr>
            </w:pPr>
            <w:r w:rsidRPr="002B1660">
              <w:rPr>
                <w:sz w:val="20"/>
                <w:szCs w:val="20"/>
              </w:rPr>
              <w:t>37,861</w:t>
            </w:r>
          </w:p>
        </w:tc>
        <w:tc>
          <w:tcPr>
            <w:tcW w:w="598" w:type="pct"/>
            <w:tcBorders>
              <w:top w:val="single" w:sz="4" w:space="0" w:color="auto"/>
              <w:left w:val="single" w:sz="4" w:space="0" w:color="auto"/>
              <w:bottom w:val="single" w:sz="4" w:space="0" w:color="auto"/>
              <w:right w:val="single" w:sz="4" w:space="0" w:color="auto"/>
            </w:tcBorders>
          </w:tcPr>
          <w:p w14:paraId="18C5BF5F" w14:textId="77777777" w:rsidR="00AC6FFE" w:rsidRPr="002B1660" w:rsidRDefault="00AC6FFE" w:rsidP="00A06508">
            <w:pPr>
              <w:tabs>
                <w:tab w:val="left" w:pos="3141"/>
              </w:tabs>
              <w:spacing w:before="20" w:after="20"/>
              <w:jc w:val="right"/>
              <w:rPr>
                <w:sz w:val="20"/>
                <w:szCs w:val="20"/>
              </w:rPr>
            </w:pPr>
            <w:r w:rsidRPr="002B1660">
              <w:rPr>
                <w:sz w:val="20"/>
                <w:szCs w:val="20"/>
              </w:rPr>
              <w:t>24,943</w:t>
            </w:r>
          </w:p>
        </w:tc>
        <w:tc>
          <w:tcPr>
            <w:tcW w:w="597" w:type="pct"/>
            <w:tcBorders>
              <w:top w:val="single" w:sz="4" w:space="0" w:color="auto"/>
              <w:left w:val="single" w:sz="4" w:space="0" w:color="auto"/>
              <w:bottom w:val="single" w:sz="4" w:space="0" w:color="auto"/>
              <w:right w:val="single" w:sz="4" w:space="0" w:color="auto"/>
            </w:tcBorders>
          </w:tcPr>
          <w:p w14:paraId="754B4C17"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37189AEA" w14:textId="77777777" w:rsidTr="00471604">
        <w:tc>
          <w:tcPr>
            <w:tcW w:w="786" w:type="pct"/>
            <w:tcBorders>
              <w:top w:val="single" w:sz="4" w:space="0" w:color="auto"/>
              <w:left w:val="single" w:sz="4" w:space="0" w:color="auto"/>
              <w:bottom w:val="single" w:sz="4" w:space="0" w:color="auto"/>
              <w:right w:val="single" w:sz="4" w:space="0" w:color="auto"/>
            </w:tcBorders>
          </w:tcPr>
          <w:p w14:paraId="44B270BA" w14:textId="77777777" w:rsidR="00AC6FFE" w:rsidRPr="002B1660" w:rsidRDefault="00AC6FFE" w:rsidP="00A06508">
            <w:pPr>
              <w:tabs>
                <w:tab w:val="left" w:pos="3141"/>
              </w:tabs>
              <w:spacing w:before="20" w:after="20"/>
              <w:rPr>
                <w:sz w:val="20"/>
                <w:szCs w:val="20"/>
              </w:rPr>
            </w:pPr>
            <w:r w:rsidRPr="002B1660">
              <w:rPr>
                <w:sz w:val="20"/>
                <w:szCs w:val="20"/>
              </w:rPr>
              <w:t>HFC-152a</w:t>
            </w:r>
          </w:p>
        </w:tc>
        <w:tc>
          <w:tcPr>
            <w:tcW w:w="596" w:type="pct"/>
            <w:tcBorders>
              <w:top w:val="single" w:sz="4" w:space="0" w:color="auto"/>
              <w:left w:val="single" w:sz="4" w:space="0" w:color="auto"/>
              <w:bottom w:val="single" w:sz="4" w:space="0" w:color="auto"/>
              <w:right w:val="single" w:sz="4" w:space="0" w:color="auto"/>
            </w:tcBorders>
          </w:tcPr>
          <w:p w14:paraId="0C9B6FA2" w14:textId="77777777" w:rsidR="00AC6FFE" w:rsidRPr="002B1660" w:rsidRDefault="00AC6FFE" w:rsidP="00A06508">
            <w:pPr>
              <w:spacing w:before="20" w:after="20"/>
              <w:ind w:right="26"/>
              <w:jc w:val="right"/>
              <w:rPr>
                <w:sz w:val="20"/>
                <w:szCs w:val="20"/>
              </w:rPr>
            </w:pPr>
            <w:r w:rsidRPr="002B1660">
              <w:rPr>
                <w:sz w:val="20"/>
                <w:szCs w:val="20"/>
              </w:rPr>
              <w:t xml:space="preserve"> 124 </w:t>
            </w:r>
          </w:p>
        </w:tc>
        <w:tc>
          <w:tcPr>
            <w:tcW w:w="591" w:type="pct"/>
          </w:tcPr>
          <w:p w14:paraId="42164815" w14:textId="77777777" w:rsidR="00AC6FFE" w:rsidRPr="002B1660" w:rsidRDefault="00AC6FFE" w:rsidP="00A06508">
            <w:pPr>
              <w:tabs>
                <w:tab w:val="left" w:pos="3141"/>
              </w:tabs>
              <w:spacing w:before="20" w:after="20"/>
              <w:jc w:val="right"/>
              <w:rPr>
                <w:sz w:val="20"/>
                <w:szCs w:val="20"/>
              </w:rPr>
            </w:pPr>
            <w:r w:rsidRPr="002B1660">
              <w:rPr>
                <w:sz w:val="20"/>
                <w:szCs w:val="20"/>
              </w:rPr>
              <w:t>21,559</w:t>
            </w:r>
          </w:p>
        </w:tc>
        <w:tc>
          <w:tcPr>
            <w:tcW w:w="591" w:type="pct"/>
            <w:tcBorders>
              <w:top w:val="single" w:sz="4" w:space="0" w:color="auto"/>
              <w:left w:val="single" w:sz="4" w:space="0" w:color="auto"/>
              <w:bottom w:val="single" w:sz="4" w:space="0" w:color="auto"/>
              <w:right w:val="single" w:sz="4" w:space="0" w:color="auto"/>
            </w:tcBorders>
          </w:tcPr>
          <w:p w14:paraId="6BD82A3D" w14:textId="77777777" w:rsidR="00AC6FFE" w:rsidRPr="002B1660" w:rsidRDefault="00AC6FFE" w:rsidP="00A06508">
            <w:pPr>
              <w:tabs>
                <w:tab w:val="left" w:pos="3141"/>
              </w:tabs>
              <w:spacing w:before="20" w:after="20"/>
              <w:jc w:val="right"/>
              <w:rPr>
                <w:sz w:val="20"/>
                <w:szCs w:val="20"/>
              </w:rPr>
            </w:pPr>
            <w:r w:rsidRPr="002B1660">
              <w:rPr>
                <w:sz w:val="20"/>
                <w:szCs w:val="20"/>
              </w:rPr>
              <w:t>27,890</w:t>
            </w:r>
          </w:p>
        </w:tc>
        <w:tc>
          <w:tcPr>
            <w:tcW w:w="591" w:type="pct"/>
            <w:tcBorders>
              <w:top w:val="single" w:sz="4" w:space="0" w:color="auto"/>
              <w:left w:val="single" w:sz="4" w:space="0" w:color="auto"/>
              <w:bottom w:val="single" w:sz="4" w:space="0" w:color="auto"/>
              <w:right w:val="single" w:sz="4" w:space="0" w:color="auto"/>
            </w:tcBorders>
          </w:tcPr>
          <w:p w14:paraId="5ED9537B" w14:textId="77777777" w:rsidR="00AC6FFE" w:rsidRPr="002B1660" w:rsidRDefault="00AC6FFE" w:rsidP="00A06508">
            <w:pPr>
              <w:tabs>
                <w:tab w:val="left" w:pos="3141"/>
              </w:tabs>
              <w:spacing w:before="20" w:after="20"/>
              <w:jc w:val="right"/>
              <w:rPr>
                <w:sz w:val="20"/>
                <w:szCs w:val="20"/>
              </w:rPr>
            </w:pPr>
            <w:r w:rsidRPr="002B1660">
              <w:rPr>
                <w:sz w:val="20"/>
                <w:szCs w:val="20"/>
              </w:rPr>
              <w:t>29,287</w:t>
            </w:r>
          </w:p>
        </w:tc>
        <w:tc>
          <w:tcPr>
            <w:tcW w:w="650" w:type="pct"/>
            <w:tcBorders>
              <w:top w:val="single" w:sz="4" w:space="0" w:color="auto"/>
              <w:left w:val="single" w:sz="4" w:space="0" w:color="auto"/>
              <w:bottom w:val="single" w:sz="4" w:space="0" w:color="auto"/>
              <w:right w:val="single" w:sz="4" w:space="0" w:color="auto"/>
            </w:tcBorders>
          </w:tcPr>
          <w:p w14:paraId="5264701F" w14:textId="77777777" w:rsidR="00AC6FFE" w:rsidRPr="002B1660" w:rsidRDefault="00AC6FFE" w:rsidP="00A06508">
            <w:pPr>
              <w:tabs>
                <w:tab w:val="left" w:pos="3141"/>
              </w:tabs>
              <w:spacing w:before="20" w:after="20"/>
              <w:jc w:val="right"/>
              <w:rPr>
                <w:sz w:val="20"/>
                <w:szCs w:val="20"/>
              </w:rPr>
            </w:pPr>
            <w:r w:rsidRPr="002B1660">
              <w:rPr>
                <w:sz w:val="20"/>
                <w:szCs w:val="20"/>
              </w:rPr>
              <w:t>35,192</w:t>
            </w:r>
          </w:p>
        </w:tc>
        <w:tc>
          <w:tcPr>
            <w:tcW w:w="598" w:type="pct"/>
            <w:tcBorders>
              <w:top w:val="single" w:sz="4" w:space="0" w:color="auto"/>
              <w:left w:val="single" w:sz="4" w:space="0" w:color="auto"/>
              <w:bottom w:val="single" w:sz="4" w:space="0" w:color="auto"/>
              <w:right w:val="single" w:sz="4" w:space="0" w:color="auto"/>
            </w:tcBorders>
          </w:tcPr>
          <w:p w14:paraId="722E3850" w14:textId="77777777" w:rsidR="00AC6FFE" w:rsidRPr="002B1660" w:rsidRDefault="00AC6FFE" w:rsidP="00A06508">
            <w:pPr>
              <w:tabs>
                <w:tab w:val="left" w:pos="3141"/>
              </w:tabs>
              <w:spacing w:before="20" w:after="20"/>
              <w:jc w:val="right"/>
              <w:rPr>
                <w:sz w:val="20"/>
                <w:szCs w:val="20"/>
              </w:rPr>
            </w:pPr>
            <w:r w:rsidRPr="002B1660">
              <w:rPr>
                <w:sz w:val="20"/>
                <w:szCs w:val="20"/>
              </w:rPr>
              <w:t>42,542</w:t>
            </w:r>
          </w:p>
        </w:tc>
        <w:tc>
          <w:tcPr>
            <w:tcW w:w="597" w:type="pct"/>
            <w:tcBorders>
              <w:top w:val="single" w:sz="4" w:space="0" w:color="auto"/>
              <w:left w:val="single" w:sz="4" w:space="0" w:color="auto"/>
              <w:bottom w:val="single" w:sz="4" w:space="0" w:color="auto"/>
              <w:right w:val="single" w:sz="4" w:space="0" w:color="auto"/>
            </w:tcBorders>
          </w:tcPr>
          <w:p w14:paraId="72335A35" w14:textId="77777777" w:rsidR="00AC6FFE" w:rsidRPr="002B1660" w:rsidRDefault="00AC6FFE" w:rsidP="00A06508">
            <w:pPr>
              <w:tabs>
                <w:tab w:val="left" w:pos="3141"/>
              </w:tabs>
              <w:spacing w:before="20" w:after="20"/>
              <w:jc w:val="right"/>
              <w:rPr>
                <w:sz w:val="20"/>
                <w:szCs w:val="20"/>
              </w:rPr>
            </w:pPr>
            <w:r w:rsidRPr="002B1660">
              <w:rPr>
                <w:sz w:val="20"/>
                <w:szCs w:val="20"/>
              </w:rPr>
              <w:t>65,277</w:t>
            </w:r>
          </w:p>
        </w:tc>
      </w:tr>
      <w:tr w:rsidR="00AC6FFE" w:rsidRPr="002B1660" w14:paraId="49DCB750" w14:textId="77777777" w:rsidTr="00471604">
        <w:tc>
          <w:tcPr>
            <w:tcW w:w="786" w:type="pct"/>
            <w:tcBorders>
              <w:top w:val="single" w:sz="4" w:space="0" w:color="auto"/>
              <w:left w:val="single" w:sz="4" w:space="0" w:color="auto"/>
              <w:bottom w:val="single" w:sz="4" w:space="0" w:color="auto"/>
              <w:right w:val="single" w:sz="4" w:space="0" w:color="auto"/>
            </w:tcBorders>
          </w:tcPr>
          <w:p w14:paraId="45FBDFFE" w14:textId="77777777" w:rsidR="00AC6FFE" w:rsidRPr="002B1660" w:rsidRDefault="00AC6FFE" w:rsidP="00A06508">
            <w:pPr>
              <w:tabs>
                <w:tab w:val="left" w:pos="3141"/>
              </w:tabs>
              <w:spacing w:before="20" w:after="20"/>
              <w:rPr>
                <w:sz w:val="20"/>
                <w:szCs w:val="20"/>
              </w:rPr>
            </w:pPr>
            <w:r w:rsidRPr="002B1660">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6ACCFD1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3,220 </w:t>
            </w:r>
          </w:p>
        </w:tc>
        <w:tc>
          <w:tcPr>
            <w:tcW w:w="591" w:type="pct"/>
          </w:tcPr>
          <w:p w14:paraId="551587A9" w14:textId="77777777" w:rsidR="00AC6FFE" w:rsidRPr="002B1660" w:rsidRDefault="00AC6FFE" w:rsidP="00A06508">
            <w:pPr>
              <w:tabs>
                <w:tab w:val="left" w:pos="3141"/>
              </w:tabs>
              <w:spacing w:before="20" w:after="20"/>
              <w:jc w:val="right"/>
              <w:rPr>
                <w:sz w:val="20"/>
                <w:szCs w:val="20"/>
              </w:rPr>
            </w:pPr>
            <w:r w:rsidRPr="002B1660">
              <w:rPr>
                <w:sz w:val="20"/>
                <w:szCs w:val="20"/>
              </w:rPr>
              <w:t>78,684</w:t>
            </w:r>
          </w:p>
        </w:tc>
        <w:tc>
          <w:tcPr>
            <w:tcW w:w="591" w:type="pct"/>
            <w:tcBorders>
              <w:top w:val="single" w:sz="4" w:space="0" w:color="auto"/>
              <w:left w:val="single" w:sz="4" w:space="0" w:color="auto"/>
              <w:bottom w:val="single" w:sz="4" w:space="0" w:color="auto"/>
              <w:right w:val="single" w:sz="4" w:space="0" w:color="auto"/>
            </w:tcBorders>
          </w:tcPr>
          <w:p w14:paraId="36023C6E" w14:textId="77777777" w:rsidR="00AC6FFE" w:rsidRPr="002B1660" w:rsidRDefault="00AC6FFE" w:rsidP="00A06508">
            <w:pPr>
              <w:tabs>
                <w:tab w:val="left" w:pos="3141"/>
              </w:tabs>
              <w:spacing w:before="20" w:after="20"/>
              <w:jc w:val="right"/>
              <w:rPr>
                <w:sz w:val="20"/>
                <w:szCs w:val="20"/>
              </w:rPr>
            </w:pPr>
            <w:r w:rsidRPr="002B1660">
              <w:rPr>
                <w:sz w:val="20"/>
                <w:szCs w:val="20"/>
              </w:rPr>
              <w:t>150,876</w:t>
            </w:r>
          </w:p>
        </w:tc>
        <w:tc>
          <w:tcPr>
            <w:tcW w:w="591" w:type="pct"/>
            <w:tcBorders>
              <w:top w:val="single" w:sz="4" w:space="0" w:color="auto"/>
              <w:left w:val="single" w:sz="4" w:space="0" w:color="auto"/>
              <w:bottom w:val="single" w:sz="4" w:space="0" w:color="auto"/>
              <w:right w:val="single" w:sz="4" w:space="0" w:color="auto"/>
            </w:tcBorders>
          </w:tcPr>
          <w:p w14:paraId="0ED5203B" w14:textId="77777777" w:rsidR="00AC6FFE" w:rsidRPr="002B1660" w:rsidRDefault="00AC6FFE" w:rsidP="00A06508">
            <w:pPr>
              <w:tabs>
                <w:tab w:val="left" w:pos="3141"/>
              </w:tabs>
              <w:spacing w:before="20" w:after="20"/>
              <w:jc w:val="right"/>
              <w:rPr>
                <w:sz w:val="20"/>
                <w:szCs w:val="20"/>
              </w:rPr>
            </w:pPr>
            <w:r w:rsidRPr="002B1660">
              <w:rPr>
                <w:sz w:val="20"/>
                <w:szCs w:val="20"/>
              </w:rPr>
              <w:t>96,755</w:t>
            </w:r>
          </w:p>
        </w:tc>
        <w:tc>
          <w:tcPr>
            <w:tcW w:w="650" w:type="pct"/>
            <w:tcBorders>
              <w:top w:val="single" w:sz="4" w:space="0" w:color="auto"/>
              <w:left w:val="single" w:sz="4" w:space="0" w:color="auto"/>
              <w:bottom w:val="single" w:sz="4" w:space="0" w:color="auto"/>
              <w:right w:val="single" w:sz="4" w:space="0" w:color="auto"/>
            </w:tcBorders>
          </w:tcPr>
          <w:p w14:paraId="214229DD" w14:textId="77777777" w:rsidR="00AC6FFE" w:rsidRPr="002B1660" w:rsidRDefault="00AC6FFE" w:rsidP="00A06508">
            <w:pPr>
              <w:tabs>
                <w:tab w:val="left" w:pos="3141"/>
              </w:tabs>
              <w:spacing w:before="20" w:after="20"/>
              <w:jc w:val="right"/>
              <w:rPr>
                <w:sz w:val="20"/>
                <w:szCs w:val="20"/>
              </w:rPr>
            </w:pPr>
            <w:r w:rsidRPr="002B1660">
              <w:rPr>
                <w:sz w:val="20"/>
                <w:szCs w:val="20"/>
              </w:rPr>
              <w:t>67,234</w:t>
            </w:r>
          </w:p>
        </w:tc>
        <w:tc>
          <w:tcPr>
            <w:tcW w:w="598" w:type="pct"/>
            <w:tcBorders>
              <w:top w:val="single" w:sz="4" w:space="0" w:color="auto"/>
              <w:left w:val="single" w:sz="4" w:space="0" w:color="auto"/>
              <w:bottom w:val="single" w:sz="4" w:space="0" w:color="auto"/>
              <w:right w:val="single" w:sz="4" w:space="0" w:color="auto"/>
            </w:tcBorders>
          </w:tcPr>
          <w:p w14:paraId="024CC022" w14:textId="77777777" w:rsidR="00AC6FFE" w:rsidRPr="002B1660" w:rsidRDefault="00AC6FFE" w:rsidP="00A06508">
            <w:pPr>
              <w:tabs>
                <w:tab w:val="left" w:pos="3141"/>
              </w:tabs>
              <w:spacing w:before="20" w:after="20"/>
              <w:jc w:val="right"/>
              <w:rPr>
                <w:sz w:val="20"/>
                <w:szCs w:val="20"/>
              </w:rPr>
            </w:pPr>
            <w:r w:rsidRPr="002B1660">
              <w:rPr>
                <w:sz w:val="20"/>
                <w:szCs w:val="20"/>
              </w:rPr>
              <w:t>23,184</w:t>
            </w:r>
          </w:p>
        </w:tc>
        <w:tc>
          <w:tcPr>
            <w:tcW w:w="597" w:type="pct"/>
            <w:tcBorders>
              <w:top w:val="single" w:sz="4" w:space="0" w:color="auto"/>
              <w:left w:val="single" w:sz="4" w:space="0" w:color="auto"/>
              <w:bottom w:val="single" w:sz="4" w:space="0" w:color="auto"/>
              <w:right w:val="single" w:sz="4" w:space="0" w:color="auto"/>
            </w:tcBorders>
          </w:tcPr>
          <w:p w14:paraId="55737858" w14:textId="77777777" w:rsidR="00AC6FFE" w:rsidRPr="002B1660" w:rsidRDefault="00AC6FFE" w:rsidP="00A06508">
            <w:pPr>
              <w:tabs>
                <w:tab w:val="left" w:pos="3141"/>
              </w:tabs>
              <w:spacing w:before="20" w:after="20"/>
              <w:jc w:val="right"/>
              <w:rPr>
                <w:sz w:val="20"/>
                <w:szCs w:val="20"/>
              </w:rPr>
            </w:pPr>
            <w:r w:rsidRPr="002B1660">
              <w:rPr>
                <w:sz w:val="20"/>
                <w:szCs w:val="20"/>
              </w:rPr>
              <w:t>29,122</w:t>
            </w:r>
          </w:p>
        </w:tc>
      </w:tr>
      <w:tr w:rsidR="00AC6FFE" w:rsidRPr="002B1660" w14:paraId="7E2C58E2" w14:textId="77777777" w:rsidTr="00471604">
        <w:tc>
          <w:tcPr>
            <w:tcW w:w="786" w:type="pct"/>
            <w:tcBorders>
              <w:top w:val="single" w:sz="4" w:space="0" w:color="auto"/>
              <w:left w:val="single" w:sz="4" w:space="0" w:color="auto"/>
              <w:bottom w:val="single" w:sz="4" w:space="0" w:color="auto"/>
              <w:right w:val="single" w:sz="4" w:space="0" w:color="auto"/>
            </w:tcBorders>
          </w:tcPr>
          <w:p w14:paraId="337165C2" w14:textId="77777777" w:rsidR="00AC6FFE" w:rsidRPr="002B1660" w:rsidRDefault="00AC6FFE" w:rsidP="00A06508">
            <w:pPr>
              <w:tabs>
                <w:tab w:val="left" w:pos="3141"/>
              </w:tabs>
              <w:spacing w:before="20" w:after="20"/>
              <w:rPr>
                <w:sz w:val="20"/>
                <w:szCs w:val="20"/>
              </w:rPr>
            </w:pPr>
            <w:r w:rsidRPr="002B1660">
              <w:rPr>
                <w:sz w:val="20"/>
                <w:szCs w:val="20"/>
              </w:rPr>
              <w:t>HFC-23</w:t>
            </w:r>
          </w:p>
        </w:tc>
        <w:tc>
          <w:tcPr>
            <w:tcW w:w="596" w:type="pct"/>
            <w:tcBorders>
              <w:top w:val="single" w:sz="4" w:space="0" w:color="auto"/>
              <w:left w:val="single" w:sz="4" w:space="0" w:color="auto"/>
              <w:bottom w:val="single" w:sz="4" w:space="0" w:color="auto"/>
              <w:right w:val="single" w:sz="4" w:space="0" w:color="auto"/>
            </w:tcBorders>
          </w:tcPr>
          <w:p w14:paraId="20599A5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14,800 </w:t>
            </w:r>
          </w:p>
        </w:tc>
        <w:tc>
          <w:tcPr>
            <w:tcW w:w="591" w:type="pct"/>
          </w:tcPr>
          <w:p w14:paraId="28820346" w14:textId="77777777" w:rsidR="00AC6FFE" w:rsidRPr="002B1660" w:rsidRDefault="00AC6FFE" w:rsidP="00A06508">
            <w:pPr>
              <w:tabs>
                <w:tab w:val="left" w:pos="3141"/>
              </w:tabs>
              <w:spacing w:before="20" w:after="20"/>
              <w:jc w:val="right"/>
              <w:rPr>
                <w:sz w:val="20"/>
                <w:szCs w:val="20"/>
              </w:rPr>
            </w:pPr>
            <w:r w:rsidRPr="002B1660">
              <w:rPr>
                <w:sz w:val="20"/>
                <w:szCs w:val="20"/>
              </w:rPr>
              <w:t>58,386</w:t>
            </w:r>
          </w:p>
        </w:tc>
        <w:tc>
          <w:tcPr>
            <w:tcW w:w="591" w:type="pct"/>
            <w:tcBorders>
              <w:top w:val="single" w:sz="4" w:space="0" w:color="auto"/>
              <w:left w:val="single" w:sz="4" w:space="0" w:color="auto"/>
              <w:bottom w:val="single" w:sz="4" w:space="0" w:color="auto"/>
              <w:right w:val="single" w:sz="4" w:space="0" w:color="auto"/>
            </w:tcBorders>
          </w:tcPr>
          <w:p w14:paraId="1EC452D9" w14:textId="77777777" w:rsidR="00AC6FFE" w:rsidRPr="002B1660" w:rsidRDefault="00AC6FFE" w:rsidP="00A06508">
            <w:pPr>
              <w:tabs>
                <w:tab w:val="left" w:pos="3141"/>
              </w:tabs>
              <w:spacing w:before="20" w:after="20"/>
              <w:jc w:val="right"/>
              <w:rPr>
                <w:sz w:val="20"/>
                <w:szCs w:val="20"/>
              </w:rPr>
            </w:pPr>
            <w:r w:rsidRPr="002B1660">
              <w:rPr>
                <w:sz w:val="20"/>
                <w:szCs w:val="20"/>
              </w:rPr>
              <w:t>45,436</w:t>
            </w:r>
          </w:p>
        </w:tc>
        <w:tc>
          <w:tcPr>
            <w:tcW w:w="591" w:type="pct"/>
            <w:tcBorders>
              <w:top w:val="single" w:sz="4" w:space="0" w:color="auto"/>
              <w:left w:val="single" w:sz="4" w:space="0" w:color="auto"/>
              <w:bottom w:val="single" w:sz="4" w:space="0" w:color="auto"/>
              <w:right w:val="single" w:sz="4" w:space="0" w:color="auto"/>
            </w:tcBorders>
          </w:tcPr>
          <w:p w14:paraId="6CAB0E12" w14:textId="77777777" w:rsidR="00AC6FFE" w:rsidRPr="002B1660" w:rsidRDefault="00AC6FFE" w:rsidP="00A06508">
            <w:pPr>
              <w:tabs>
                <w:tab w:val="left" w:pos="3141"/>
              </w:tabs>
              <w:spacing w:before="20" w:after="20"/>
              <w:jc w:val="right"/>
              <w:rPr>
                <w:sz w:val="20"/>
                <w:szCs w:val="20"/>
              </w:rPr>
            </w:pPr>
            <w:r w:rsidRPr="002B1660">
              <w:rPr>
                <w:sz w:val="20"/>
                <w:szCs w:val="20"/>
              </w:rPr>
              <w:t>117,394</w:t>
            </w:r>
          </w:p>
        </w:tc>
        <w:tc>
          <w:tcPr>
            <w:tcW w:w="650" w:type="pct"/>
            <w:tcBorders>
              <w:top w:val="single" w:sz="4" w:space="0" w:color="auto"/>
              <w:left w:val="single" w:sz="4" w:space="0" w:color="auto"/>
              <w:bottom w:val="single" w:sz="4" w:space="0" w:color="auto"/>
              <w:right w:val="single" w:sz="4" w:space="0" w:color="auto"/>
            </w:tcBorders>
          </w:tcPr>
          <w:p w14:paraId="7947AE10" w14:textId="77777777" w:rsidR="00AC6FFE" w:rsidRPr="002B1660" w:rsidRDefault="00AC6FFE" w:rsidP="00A06508">
            <w:pPr>
              <w:tabs>
                <w:tab w:val="left" w:pos="3141"/>
              </w:tabs>
              <w:spacing w:before="20" w:after="20"/>
              <w:jc w:val="right"/>
              <w:rPr>
                <w:sz w:val="20"/>
                <w:szCs w:val="20"/>
              </w:rPr>
            </w:pPr>
            <w:r w:rsidRPr="002B1660">
              <w:rPr>
                <w:sz w:val="20"/>
                <w:szCs w:val="20"/>
              </w:rPr>
              <w:t>181,744</w:t>
            </w:r>
          </w:p>
        </w:tc>
        <w:tc>
          <w:tcPr>
            <w:tcW w:w="598" w:type="pct"/>
            <w:tcBorders>
              <w:top w:val="single" w:sz="4" w:space="0" w:color="auto"/>
              <w:left w:val="single" w:sz="4" w:space="0" w:color="auto"/>
              <w:bottom w:val="single" w:sz="4" w:space="0" w:color="auto"/>
              <w:right w:val="single" w:sz="4" w:space="0" w:color="auto"/>
            </w:tcBorders>
          </w:tcPr>
          <w:p w14:paraId="4DEDA0CF" w14:textId="77777777" w:rsidR="00AC6FFE" w:rsidRPr="002B1660" w:rsidRDefault="00AC6FFE" w:rsidP="00A06508">
            <w:pPr>
              <w:tabs>
                <w:tab w:val="left" w:pos="3141"/>
              </w:tabs>
              <w:spacing w:before="20" w:after="20"/>
              <w:jc w:val="right"/>
              <w:rPr>
                <w:sz w:val="20"/>
                <w:szCs w:val="20"/>
              </w:rPr>
            </w:pPr>
            <w:r w:rsidRPr="002B1660">
              <w:rPr>
                <w:sz w:val="20"/>
                <w:szCs w:val="20"/>
              </w:rPr>
              <w:t>29,600</w:t>
            </w:r>
          </w:p>
        </w:tc>
        <w:tc>
          <w:tcPr>
            <w:tcW w:w="597" w:type="pct"/>
            <w:tcBorders>
              <w:top w:val="single" w:sz="4" w:space="0" w:color="auto"/>
              <w:left w:val="single" w:sz="4" w:space="0" w:color="auto"/>
              <w:bottom w:val="single" w:sz="4" w:space="0" w:color="auto"/>
              <w:right w:val="single" w:sz="4" w:space="0" w:color="auto"/>
            </w:tcBorders>
          </w:tcPr>
          <w:p w14:paraId="303F0EED" w14:textId="77777777" w:rsidR="00AC6FFE" w:rsidRPr="002B1660" w:rsidRDefault="00AC6FFE" w:rsidP="00A06508">
            <w:pPr>
              <w:tabs>
                <w:tab w:val="left" w:pos="3141"/>
              </w:tabs>
              <w:spacing w:before="20" w:after="20"/>
              <w:jc w:val="right"/>
              <w:rPr>
                <w:sz w:val="20"/>
                <w:szCs w:val="20"/>
              </w:rPr>
            </w:pPr>
            <w:r w:rsidRPr="002B1660">
              <w:rPr>
                <w:sz w:val="20"/>
                <w:szCs w:val="20"/>
              </w:rPr>
              <w:t>75,450</w:t>
            </w:r>
          </w:p>
        </w:tc>
      </w:tr>
      <w:tr w:rsidR="00AC6FFE" w:rsidRPr="002B1660" w14:paraId="365C300E" w14:textId="77777777" w:rsidTr="00471604">
        <w:tc>
          <w:tcPr>
            <w:tcW w:w="786" w:type="pct"/>
            <w:tcBorders>
              <w:top w:val="single" w:sz="4" w:space="0" w:color="auto"/>
              <w:left w:val="single" w:sz="4" w:space="0" w:color="auto"/>
              <w:bottom w:val="single" w:sz="4" w:space="0" w:color="auto"/>
              <w:right w:val="single" w:sz="4" w:space="0" w:color="auto"/>
            </w:tcBorders>
          </w:tcPr>
          <w:p w14:paraId="065ADE8D" w14:textId="77777777" w:rsidR="00AC6FFE" w:rsidRPr="002B1660" w:rsidRDefault="00AC6FFE" w:rsidP="00A06508">
            <w:pPr>
              <w:tabs>
                <w:tab w:val="left" w:pos="3141"/>
              </w:tabs>
              <w:spacing w:before="20" w:after="20"/>
              <w:rPr>
                <w:sz w:val="20"/>
                <w:szCs w:val="20"/>
              </w:rPr>
            </w:pPr>
            <w:r w:rsidRPr="002B1660">
              <w:rPr>
                <w:sz w:val="20"/>
                <w:szCs w:val="20"/>
              </w:rPr>
              <w:t>HFC-236fa</w:t>
            </w:r>
          </w:p>
        </w:tc>
        <w:tc>
          <w:tcPr>
            <w:tcW w:w="596" w:type="pct"/>
            <w:tcBorders>
              <w:top w:val="single" w:sz="4" w:space="0" w:color="auto"/>
              <w:left w:val="single" w:sz="4" w:space="0" w:color="auto"/>
              <w:bottom w:val="single" w:sz="4" w:space="0" w:color="auto"/>
              <w:right w:val="single" w:sz="4" w:space="0" w:color="auto"/>
            </w:tcBorders>
          </w:tcPr>
          <w:p w14:paraId="671871D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9,810 </w:t>
            </w:r>
          </w:p>
        </w:tc>
        <w:tc>
          <w:tcPr>
            <w:tcW w:w="591" w:type="pct"/>
          </w:tcPr>
          <w:p w14:paraId="2FD4C5F6" w14:textId="77777777" w:rsidR="00AC6FFE" w:rsidRPr="002B1660" w:rsidRDefault="00AC6FFE" w:rsidP="00A06508">
            <w:pPr>
              <w:tabs>
                <w:tab w:val="left" w:pos="3141"/>
              </w:tabs>
              <w:spacing w:before="20" w:after="20"/>
              <w:jc w:val="right"/>
              <w:rPr>
                <w:sz w:val="20"/>
                <w:szCs w:val="20"/>
              </w:rPr>
            </w:pPr>
            <w:r w:rsidRPr="002B1660">
              <w:rPr>
                <w:sz w:val="20"/>
                <w:szCs w:val="20"/>
              </w:rPr>
              <w:t>65,413</w:t>
            </w:r>
          </w:p>
        </w:tc>
        <w:tc>
          <w:tcPr>
            <w:tcW w:w="591" w:type="pct"/>
            <w:tcBorders>
              <w:top w:val="single" w:sz="4" w:space="0" w:color="auto"/>
              <w:left w:val="single" w:sz="4" w:space="0" w:color="auto"/>
              <w:bottom w:val="single" w:sz="4" w:space="0" w:color="auto"/>
              <w:right w:val="single" w:sz="4" w:space="0" w:color="auto"/>
            </w:tcBorders>
          </w:tcPr>
          <w:p w14:paraId="10BB3B52" w14:textId="77777777" w:rsidR="00AC6FFE" w:rsidRPr="002B1660" w:rsidRDefault="00AC6FFE" w:rsidP="00A06508">
            <w:pPr>
              <w:tabs>
                <w:tab w:val="left" w:pos="3141"/>
              </w:tabs>
              <w:spacing w:before="20" w:after="20"/>
              <w:jc w:val="right"/>
              <w:rPr>
                <w:sz w:val="20"/>
                <w:szCs w:val="20"/>
              </w:rPr>
            </w:pPr>
            <w:r w:rsidRPr="002B1660">
              <w:rPr>
                <w:sz w:val="20"/>
                <w:szCs w:val="20"/>
              </w:rPr>
              <w:t>89,173</w:t>
            </w:r>
          </w:p>
        </w:tc>
        <w:tc>
          <w:tcPr>
            <w:tcW w:w="591" w:type="pct"/>
            <w:tcBorders>
              <w:top w:val="single" w:sz="4" w:space="0" w:color="auto"/>
              <w:left w:val="single" w:sz="4" w:space="0" w:color="auto"/>
              <w:bottom w:val="single" w:sz="4" w:space="0" w:color="auto"/>
              <w:right w:val="single" w:sz="4" w:space="0" w:color="auto"/>
            </w:tcBorders>
          </w:tcPr>
          <w:p w14:paraId="79DF812B" w14:textId="77777777" w:rsidR="00AC6FFE" w:rsidRPr="002B1660" w:rsidRDefault="00AC6FFE" w:rsidP="00A06508">
            <w:pPr>
              <w:tabs>
                <w:tab w:val="left" w:pos="3141"/>
              </w:tabs>
              <w:spacing w:before="20" w:after="20"/>
              <w:jc w:val="right"/>
              <w:rPr>
                <w:sz w:val="20"/>
                <w:szCs w:val="20"/>
              </w:rPr>
            </w:pPr>
            <w:r w:rsidRPr="002B1660">
              <w:rPr>
                <w:sz w:val="20"/>
                <w:szCs w:val="20"/>
              </w:rPr>
              <w:t>70,632</w:t>
            </w:r>
          </w:p>
        </w:tc>
        <w:tc>
          <w:tcPr>
            <w:tcW w:w="650" w:type="pct"/>
            <w:tcBorders>
              <w:top w:val="single" w:sz="4" w:space="0" w:color="auto"/>
              <w:left w:val="single" w:sz="4" w:space="0" w:color="auto"/>
              <w:bottom w:val="single" w:sz="4" w:space="0" w:color="auto"/>
              <w:right w:val="single" w:sz="4" w:space="0" w:color="auto"/>
            </w:tcBorders>
          </w:tcPr>
          <w:p w14:paraId="0E6B3A4C" w14:textId="77777777" w:rsidR="00AC6FFE" w:rsidRPr="002B1660" w:rsidRDefault="00AC6FFE" w:rsidP="00A06508">
            <w:pPr>
              <w:tabs>
                <w:tab w:val="left" w:pos="3141"/>
              </w:tabs>
              <w:spacing w:before="20" w:after="20"/>
              <w:jc w:val="right"/>
              <w:rPr>
                <w:sz w:val="20"/>
                <w:szCs w:val="20"/>
              </w:rPr>
            </w:pPr>
            <w:r w:rsidRPr="002B1660">
              <w:rPr>
                <w:sz w:val="20"/>
                <w:szCs w:val="20"/>
              </w:rPr>
              <w:t>231,810</w:t>
            </w:r>
          </w:p>
        </w:tc>
        <w:tc>
          <w:tcPr>
            <w:tcW w:w="598" w:type="pct"/>
            <w:tcBorders>
              <w:top w:val="single" w:sz="4" w:space="0" w:color="auto"/>
              <w:left w:val="single" w:sz="4" w:space="0" w:color="auto"/>
              <w:bottom w:val="single" w:sz="4" w:space="0" w:color="auto"/>
              <w:right w:val="single" w:sz="4" w:space="0" w:color="auto"/>
            </w:tcBorders>
          </w:tcPr>
          <w:p w14:paraId="42A829D6" w14:textId="77777777" w:rsidR="00AC6FFE" w:rsidRPr="002B1660" w:rsidRDefault="00AC6FFE" w:rsidP="00A06508">
            <w:pPr>
              <w:tabs>
                <w:tab w:val="left" w:pos="3141"/>
              </w:tabs>
              <w:spacing w:before="20" w:after="20"/>
              <w:jc w:val="right"/>
              <w:rPr>
                <w:sz w:val="20"/>
                <w:szCs w:val="20"/>
              </w:rPr>
            </w:pPr>
            <w:r w:rsidRPr="002B1660">
              <w:rPr>
                <w:sz w:val="20"/>
                <w:szCs w:val="20"/>
              </w:rPr>
              <w:t>134,986</w:t>
            </w:r>
          </w:p>
        </w:tc>
        <w:tc>
          <w:tcPr>
            <w:tcW w:w="597" w:type="pct"/>
            <w:tcBorders>
              <w:top w:val="single" w:sz="4" w:space="0" w:color="auto"/>
              <w:left w:val="single" w:sz="4" w:space="0" w:color="auto"/>
              <w:bottom w:val="single" w:sz="4" w:space="0" w:color="auto"/>
              <w:right w:val="single" w:sz="4" w:space="0" w:color="auto"/>
            </w:tcBorders>
          </w:tcPr>
          <w:p w14:paraId="4859C15F" w14:textId="77777777" w:rsidR="00AC6FFE" w:rsidRPr="002B1660" w:rsidRDefault="00AC6FFE" w:rsidP="00A06508">
            <w:pPr>
              <w:tabs>
                <w:tab w:val="left" w:pos="3141"/>
              </w:tabs>
              <w:spacing w:before="20" w:after="20"/>
              <w:jc w:val="right"/>
              <w:rPr>
                <w:sz w:val="20"/>
                <w:szCs w:val="20"/>
              </w:rPr>
            </w:pPr>
            <w:r w:rsidRPr="002B1660">
              <w:rPr>
                <w:sz w:val="20"/>
                <w:szCs w:val="20"/>
              </w:rPr>
              <w:t>68,180</w:t>
            </w:r>
          </w:p>
        </w:tc>
      </w:tr>
      <w:tr w:rsidR="00AC6FFE" w:rsidRPr="002B1660" w14:paraId="16D05330" w14:textId="77777777" w:rsidTr="00471604">
        <w:tc>
          <w:tcPr>
            <w:tcW w:w="786" w:type="pct"/>
            <w:tcBorders>
              <w:top w:val="single" w:sz="4" w:space="0" w:color="auto"/>
              <w:left w:val="single" w:sz="4" w:space="0" w:color="auto"/>
              <w:bottom w:val="single" w:sz="4" w:space="0" w:color="auto"/>
              <w:right w:val="single" w:sz="4" w:space="0" w:color="auto"/>
            </w:tcBorders>
          </w:tcPr>
          <w:p w14:paraId="09AC5B10" w14:textId="77777777" w:rsidR="00AC6FFE" w:rsidRPr="002B1660" w:rsidRDefault="00AC6FFE" w:rsidP="00A06508">
            <w:pPr>
              <w:tabs>
                <w:tab w:val="left" w:pos="3141"/>
              </w:tabs>
              <w:spacing w:before="20" w:after="20"/>
              <w:rPr>
                <w:sz w:val="20"/>
                <w:szCs w:val="20"/>
              </w:rPr>
            </w:pPr>
            <w:r w:rsidRPr="002B1660">
              <w:rPr>
                <w:sz w:val="20"/>
                <w:szCs w:val="20"/>
              </w:rPr>
              <w:t>HFC-245fa</w:t>
            </w:r>
          </w:p>
        </w:tc>
        <w:tc>
          <w:tcPr>
            <w:tcW w:w="596" w:type="pct"/>
            <w:tcBorders>
              <w:top w:val="single" w:sz="4" w:space="0" w:color="auto"/>
              <w:left w:val="single" w:sz="4" w:space="0" w:color="auto"/>
              <w:bottom w:val="single" w:sz="4" w:space="0" w:color="auto"/>
              <w:right w:val="single" w:sz="4" w:space="0" w:color="auto"/>
            </w:tcBorders>
          </w:tcPr>
          <w:p w14:paraId="342E1D5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1,030 </w:t>
            </w:r>
          </w:p>
        </w:tc>
        <w:tc>
          <w:tcPr>
            <w:tcW w:w="591" w:type="pct"/>
          </w:tcPr>
          <w:p w14:paraId="6828C36F" w14:textId="77777777" w:rsidR="00AC6FFE" w:rsidRPr="002B1660" w:rsidRDefault="00AC6FFE" w:rsidP="00A06508">
            <w:pPr>
              <w:tabs>
                <w:tab w:val="left" w:pos="3141"/>
              </w:tabs>
              <w:spacing w:before="20" w:after="20"/>
              <w:jc w:val="right"/>
              <w:rPr>
                <w:sz w:val="20"/>
                <w:szCs w:val="20"/>
              </w:rPr>
            </w:pPr>
            <w:r w:rsidRPr="002B1660">
              <w:rPr>
                <w:sz w:val="20"/>
                <w:szCs w:val="20"/>
              </w:rPr>
              <w:t>209,763</w:t>
            </w:r>
          </w:p>
        </w:tc>
        <w:tc>
          <w:tcPr>
            <w:tcW w:w="591" w:type="pct"/>
            <w:tcBorders>
              <w:top w:val="single" w:sz="4" w:space="0" w:color="auto"/>
              <w:left w:val="single" w:sz="4" w:space="0" w:color="auto"/>
              <w:bottom w:val="single" w:sz="4" w:space="0" w:color="auto"/>
              <w:right w:val="single" w:sz="4" w:space="0" w:color="auto"/>
            </w:tcBorders>
          </w:tcPr>
          <w:p w14:paraId="7EDE6CEF" w14:textId="77777777" w:rsidR="00AC6FFE" w:rsidRPr="002B1660" w:rsidRDefault="00AC6FFE" w:rsidP="00A06508">
            <w:pPr>
              <w:tabs>
                <w:tab w:val="left" w:pos="3141"/>
              </w:tabs>
              <w:spacing w:before="20" w:after="20"/>
              <w:jc w:val="right"/>
              <w:rPr>
                <w:sz w:val="20"/>
                <w:szCs w:val="20"/>
              </w:rPr>
            </w:pPr>
            <w:r w:rsidRPr="002B1660">
              <w:rPr>
                <w:sz w:val="20"/>
                <w:szCs w:val="20"/>
              </w:rPr>
              <w:t>152,363</w:t>
            </w:r>
          </w:p>
        </w:tc>
        <w:tc>
          <w:tcPr>
            <w:tcW w:w="591" w:type="pct"/>
            <w:tcBorders>
              <w:top w:val="single" w:sz="4" w:space="0" w:color="auto"/>
              <w:left w:val="single" w:sz="4" w:space="0" w:color="auto"/>
              <w:bottom w:val="single" w:sz="4" w:space="0" w:color="auto"/>
              <w:right w:val="single" w:sz="4" w:space="0" w:color="auto"/>
            </w:tcBorders>
          </w:tcPr>
          <w:p w14:paraId="36061771" w14:textId="77777777" w:rsidR="00AC6FFE" w:rsidRPr="002B1660" w:rsidRDefault="00AC6FFE" w:rsidP="00A06508">
            <w:pPr>
              <w:tabs>
                <w:tab w:val="left" w:pos="3141"/>
              </w:tabs>
              <w:spacing w:before="20" w:after="20"/>
              <w:jc w:val="right"/>
              <w:rPr>
                <w:sz w:val="20"/>
                <w:szCs w:val="20"/>
              </w:rPr>
            </w:pPr>
            <w:r w:rsidRPr="002B1660">
              <w:rPr>
                <w:sz w:val="20"/>
                <w:szCs w:val="20"/>
              </w:rPr>
              <w:t>478,992</w:t>
            </w:r>
          </w:p>
        </w:tc>
        <w:tc>
          <w:tcPr>
            <w:tcW w:w="650" w:type="pct"/>
            <w:tcBorders>
              <w:top w:val="single" w:sz="4" w:space="0" w:color="auto"/>
              <w:left w:val="single" w:sz="4" w:space="0" w:color="auto"/>
              <w:bottom w:val="single" w:sz="4" w:space="0" w:color="auto"/>
              <w:right w:val="single" w:sz="4" w:space="0" w:color="auto"/>
            </w:tcBorders>
          </w:tcPr>
          <w:p w14:paraId="22BE2564" w14:textId="77777777" w:rsidR="00AC6FFE" w:rsidRPr="002B1660" w:rsidRDefault="00AC6FFE" w:rsidP="00A06508">
            <w:pPr>
              <w:tabs>
                <w:tab w:val="left" w:pos="3141"/>
              </w:tabs>
              <w:spacing w:before="20" w:after="20"/>
              <w:jc w:val="right"/>
              <w:rPr>
                <w:sz w:val="20"/>
                <w:szCs w:val="20"/>
              </w:rPr>
            </w:pPr>
            <w:r w:rsidRPr="002B1660">
              <w:rPr>
                <w:sz w:val="20"/>
                <w:szCs w:val="20"/>
              </w:rPr>
              <w:t>176,913</w:t>
            </w:r>
          </w:p>
        </w:tc>
        <w:tc>
          <w:tcPr>
            <w:tcW w:w="598" w:type="pct"/>
            <w:tcBorders>
              <w:top w:val="single" w:sz="4" w:space="0" w:color="auto"/>
              <w:left w:val="single" w:sz="4" w:space="0" w:color="auto"/>
              <w:bottom w:val="single" w:sz="4" w:space="0" w:color="auto"/>
              <w:right w:val="single" w:sz="4" w:space="0" w:color="auto"/>
            </w:tcBorders>
          </w:tcPr>
          <w:p w14:paraId="73AD30E9" w14:textId="77777777" w:rsidR="00AC6FFE" w:rsidRPr="002B1660" w:rsidRDefault="00AC6FFE" w:rsidP="00A06508">
            <w:pPr>
              <w:tabs>
                <w:tab w:val="left" w:pos="3141"/>
              </w:tabs>
              <w:spacing w:before="20" w:after="20"/>
              <w:jc w:val="right"/>
              <w:rPr>
                <w:sz w:val="20"/>
                <w:szCs w:val="20"/>
              </w:rPr>
            </w:pPr>
            <w:r w:rsidRPr="002B1660">
              <w:rPr>
                <w:sz w:val="20"/>
                <w:szCs w:val="20"/>
              </w:rPr>
              <w:t>158,074</w:t>
            </w:r>
          </w:p>
        </w:tc>
        <w:tc>
          <w:tcPr>
            <w:tcW w:w="597" w:type="pct"/>
            <w:tcBorders>
              <w:top w:val="single" w:sz="4" w:space="0" w:color="auto"/>
              <w:left w:val="single" w:sz="4" w:space="0" w:color="auto"/>
              <w:bottom w:val="single" w:sz="4" w:space="0" w:color="auto"/>
              <w:right w:val="single" w:sz="4" w:space="0" w:color="auto"/>
            </w:tcBorders>
          </w:tcPr>
          <w:p w14:paraId="563A54B4" w14:textId="77777777" w:rsidR="00AC6FFE" w:rsidRPr="002B1660" w:rsidRDefault="00AC6FFE" w:rsidP="00A06508">
            <w:pPr>
              <w:tabs>
                <w:tab w:val="left" w:pos="3141"/>
              </w:tabs>
              <w:spacing w:before="20" w:after="20"/>
              <w:jc w:val="right"/>
              <w:rPr>
                <w:sz w:val="20"/>
                <w:szCs w:val="20"/>
              </w:rPr>
            </w:pPr>
            <w:r w:rsidRPr="002B1660">
              <w:rPr>
                <w:sz w:val="20"/>
                <w:szCs w:val="20"/>
              </w:rPr>
              <w:t>124,112</w:t>
            </w:r>
          </w:p>
        </w:tc>
      </w:tr>
      <w:tr w:rsidR="00AC6FFE" w:rsidRPr="002B1660" w14:paraId="32563CB4" w14:textId="77777777" w:rsidTr="00471604">
        <w:tc>
          <w:tcPr>
            <w:tcW w:w="786" w:type="pct"/>
            <w:tcBorders>
              <w:top w:val="single" w:sz="4" w:space="0" w:color="auto"/>
              <w:left w:val="single" w:sz="4" w:space="0" w:color="auto"/>
              <w:bottom w:val="single" w:sz="4" w:space="0" w:color="auto"/>
              <w:right w:val="single" w:sz="4" w:space="0" w:color="auto"/>
            </w:tcBorders>
          </w:tcPr>
          <w:p w14:paraId="51140B17" w14:textId="77777777" w:rsidR="00AC6FFE" w:rsidRPr="002B1660" w:rsidRDefault="00AC6FFE" w:rsidP="00A06508">
            <w:pPr>
              <w:tabs>
                <w:tab w:val="left" w:pos="3141"/>
              </w:tabs>
              <w:spacing w:before="20" w:after="20"/>
              <w:rPr>
                <w:sz w:val="20"/>
                <w:szCs w:val="20"/>
              </w:rPr>
            </w:pPr>
            <w:r w:rsidRPr="002B1660">
              <w:rPr>
                <w:sz w:val="20"/>
                <w:szCs w:val="20"/>
              </w:rPr>
              <w:t>HFC-32</w:t>
            </w:r>
          </w:p>
        </w:tc>
        <w:tc>
          <w:tcPr>
            <w:tcW w:w="596" w:type="pct"/>
            <w:tcBorders>
              <w:top w:val="single" w:sz="4" w:space="0" w:color="auto"/>
              <w:left w:val="single" w:sz="4" w:space="0" w:color="auto"/>
              <w:bottom w:val="single" w:sz="4" w:space="0" w:color="auto"/>
              <w:right w:val="single" w:sz="4" w:space="0" w:color="auto"/>
            </w:tcBorders>
          </w:tcPr>
          <w:p w14:paraId="08FA431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675 </w:t>
            </w:r>
          </w:p>
        </w:tc>
        <w:tc>
          <w:tcPr>
            <w:tcW w:w="591" w:type="pct"/>
          </w:tcPr>
          <w:p w14:paraId="03ED1CCF" w14:textId="77777777" w:rsidR="00AC6FFE" w:rsidRPr="002B1660" w:rsidRDefault="00AC6FFE" w:rsidP="00A06508">
            <w:pPr>
              <w:tabs>
                <w:tab w:val="left" w:pos="3141"/>
              </w:tabs>
              <w:spacing w:before="20" w:after="20"/>
              <w:jc w:val="right"/>
              <w:rPr>
                <w:sz w:val="20"/>
                <w:szCs w:val="20"/>
              </w:rPr>
            </w:pPr>
            <w:r w:rsidRPr="002B1660">
              <w:rPr>
                <w:sz w:val="20"/>
                <w:szCs w:val="20"/>
              </w:rPr>
              <w:t>5,433,888</w:t>
            </w:r>
          </w:p>
        </w:tc>
        <w:tc>
          <w:tcPr>
            <w:tcW w:w="591" w:type="pct"/>
            <w:tcBorders>
              <w:top w:val="single" w:sz="4" w:space="0" w:color="auto"/>
              <w:left w:val="single" w:sz="4" w:space="0" w:color="auto"/>
              <w:bottom w:val="single" w:sz="4" w:space="0" w:color="auto"/>
              <w:right w:val="single" w:sz="4" w:space="0" w:color="auto"/>
            </w:tcBorders>
          </w:tcPr>
          <w:p w14:paraId="3A76D4F1" w14:textId="77777777" w:rsidR="00AC6FFE" w:rsidRPr="002B1660" w:rsidRDefault="00AC6FFE" w:rsidP="00A06508">
            <w:pPr>
              <w:tabs>
                <w:tab w:val="left" w:pos="3141"/>
              </w:tabs>
              <w:spacing w:before="20" w:after="20"/>
              <w:jc w:val="right"/>
              <w:rPr>
                <w:sz w:val="20"/>
                <w:szCs w:val="20"/>
              </w:rPr>
            </w:pPr>
            <w:r w:rsidRPr="002B1660">
              <w:rPr>
                <w:sz w:val="20"/>
                <w:szCs w:val="20"/>
              </w:rPr>
              <w:t>6,845,500</w:t>
            </w:r>
          </w:p>
        </w:tc>
        <w:tc>
          <w:tcPr>
            <w:tcW w:w="591" w:type="pct"/>
            <w:tcBorders>
              <w:top w:val="single" w:sz="4" w:space="0" w:color="auto"/>
              <w:left w:val="single" w:sz="4" w:space="0" w:color="auto"/>
              <w:bottom w:val="single" w:sz="4" w:space="0" w:color="auto"/>
              <w:right w:val="single" w:sz="4" w:space="0" w:color="auto"/>
            </w:tcBorders>
          </w:tcPr>
          <w:p w14:paraId="7BD3EDAD" w14:textId="77777777" w:rsidR="00AC6FFE" w:rsidRPr="002B1660" w:rsidRDefault="00AC6FFE" w:rsidP="00A06508">
            <w:pPr>
              <w:tabs>
                <w:tab w:val="left" w:pos="3141"/>
              </w:tabs>
              <w:spacing w:before="20" w:after="20"/>
              <w:jc w:val="right"/>
              <w:rPr>
                <w:sz w:val="20"/>
                <w:szCs w:val="20"/>
              </w:rPr>
            </w:pPr>
            <w:r w:rsidRPr="002B1660">
              <w:rPr>
                <w:sz w:val="20"/>
                <w:szCs w:val="20"/>
              </w:rPr>
              <w:t>8,122,515</w:t>
            </w:r>
          </w:p>
        </w:tc>
        <w:tc>
          <w:tcPr>
            <w:tcW w:w="650" w:type="pct"/>
            <w:tcBorders>
              <w:top w:val="single" w:sz="4" w:space="0" w:color="auto"/>
              <w:left w:val="single" w:sz="4" w:space="0" w:color="auto"/>
              <w:bottom w:val="single" w:sz="4" w:space="0" w:color="auto"/>
              <w:right w:val="single" w:sz="4" w:space="0" w:color="auto"/>
            </w:tcBorders>
          </w:tcPr>
          <w:p w14:paraId="0C51F4AC" w14:textId="77777777" w:rsidR="00AC6FFE" w:rsidRPr="002B1660" w:rsidRDefault="00AC6FFE" w:rsidP="00A06508">
            <w:pPr>
              <w:tabs>
                <w:tab w:val="left" w:pos="3141"/>
              </w:tabs>
              <w:spacing w:before="20" w:after="20"/>
              <w:jc w:val="right"/>
              <w:rPr>
                <w:sz w:val="20"/>
                <w:szCs w:val="20"/>
              </w:rPr>
            </w:pPr>
            <w:r w:rsidRPr="002B1660">
              <w:rPr>
                <w:sz w:val="20"/>
                <w:szCs w:val="20"/>
              </w:rPr>
              <w:t>6,842,225</w:t>
            </w:r>
          </w:p>
        </w:tc>
        <w:tc>
          <w:tcPr>
            <w:tcW w:w="598" w:type="pct"/>
            <w:tcBorders>
              <w:top w:val="single" w:sz="4" w:space="0" w:color="auto"/>
              <w:left w:val="single" w:sz="4" w:space="0" w:color="auto"/>
              <w:bottom w:val="single" w:sz="4" w:space="0" w:color="auto"/>
              <w:right w:val="single" w:sz="4" w:space="0" w:color="auto"/>
            </w:tcBorders>
          </w:tcPr>
          <w:p w14:paraId="3F241079" w14:textId="77777777" w:rsidR="00AC6FFE" w:rsidRPr="002B1660" w:rsidRDefault="00AC6FFE" w:rsidP="00A06508">
            <w:pPr>
              <w:tabs>
                <w:tab w:val="left" w:pos="3141"/>
              </w:tabs>
              <w:spacing w:before="20" w:after="20"/>
              <w:jc w:val="right"/>
              <w:rPr>
                <w:sz w:val="20"/>
                <w:szCs w:val="20"/>
              </w:rPr>
            </w:pPr>
            <w:r w:rsidRPr="002B1660">
              <w:rPr>
                <w:sz w:val="20"/>
                <w:szCs w:val="20"/>
              </w:rPr>
              <w:t>10,302,059</w:t>
            </w:r>
          </w:p>
        </w:tc>
        <w:tc>
          <w:tcPr>
            <w:tcW w:w="597" w:type="pct"/>
            <w:tcBorders>
              <w:top w:val="single" w:sz="4" w:space="0" w:color="auto"/>
              <w:left w:val="single" w:sz="4" w:space="0" w:color="auto"/>
              <w:bottom w:val="single" w:sz="4" w:space="0" w:color="auto"/>
              <w:right w:val="single" w:sz="4" w:space="0" w:color="auto"/>
            </w:tcBorders>
          </w:tcPr>
          <w:p w14:paraId="6598CF51" w14:textId="77777777" w:rsidR="00AC6FFE" w:rsidRPr="002B1660" w:rsidRDefault="00AC6FFE" w:rsidP="00A06508">
            <w:pPr>
              <w:tabs>
                <w:tab w:val="left" w:pos="3141"/>
              </w:tabs>
              <w:spacing w:before="20" w:after="20"/>
              <w:jc w:val="right"/>
              <w:rPr>
                <w:sz w:val="20"/>
                <w:szCs w:val="20"/>
              </w:rPr>
            </w:pPr>
            <w:r w:rsidRPr="002B1660">
              <w:rPr>
                <w:sz w:val="20"/>
                <w:szCs w:val="20"/>
              </w:rPr>
              <w:t>10,471,228</w:t>
            </w:r>
          </w:p>
        </w:tc>
      </w:tr>
      <w:tr w:rsidR="00AC6FFE" w:rsidRPr="002B1660" w14:paraId="194EDCCD" w14:textId="77777777" w:rsidTr="00471604">
        <w:tc>
          <w:tcPr>
            <w:tcW w:w="786" w:type="pct"/>
            <w:tcBorders>
              <w:top w:val="single" w:sz="4" w:space="0" w:color="auto"/>
              <w:left w:val="single" w:sz="4" w:space="0" w:color="auto"/>
              <w:bottom w:val="single" w:sz="4" w:space="0" w:color="auto"/>
              <w:right w:val="single" w:sz="4" w:space="0" w:color="auto"/>
            </w:tcBorders>
          </w:tcPr>
          <w:p w14:paraId="31639CE8" w14:textId="77777777" w:rsidR="00AC6FFE" w:rsidRPr="002B1660" w:rsidRDefault="00AC6FFE" w:rsidP="00A06508">
            <w:pPr>
              <w:tabs>
                <w:tab w:val="left" w:pos="3141"/>
              </w:tabs>
              <w:spacing w:before="20" w:after="20"/>
              <w:rPr>
                <w:sz w:val="20"/>
                <w:szCs w:val="20"/>
              </w:rPr>
            </w:pPr>
            <w:r w:rsidRPr="002B1660">
              <w:rPr>
                <w:sz w:val="20"/>
                <w:szCs w:val="20"/>
              </w:rPr>
              <w:t>HFC-365mfc</w:t>
            </w:r>
          </w:p>
        </w:tc>
        <w:tc>
          <w:tcPr>
            <w:tcW w:w="596" w:type="pct"/>
            <w:tcBorders>
              <w:top w:val="single" w:sz="4" w:space="0" w:color="auto"/>
              <w:left w:val="single" w:sz="4" w:space="0" w:color="auto"/>
              <w:bottom w:val="single" w:sz="4" w:space="0" w:color="auto"/>
              <w:right w:val="single" w:sz="4" w:space="0" w:color="auto"/>
            </w:tcBorders>
          </w:tcPr>
          <w:p w14:paraId="5587501D"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794 </w:t>
            </w:r>
          </w:p>
        </w:tc>
        <w:tc>
          <w:tcPr>
            <w:tcW w:w="591" w:type="pct"/>
          </w:tcPr>
          <w:p w14:paraId="43194E96" w14:textId="77777777" w:rsidR="00AC6FFE" w:rsidRPr="002B1660" w:rsidRDefault="00AC6FFE" w:rsidP="00A06508">
            <w:pPr>
              <w:tabs>
                <w:tab w:val="left" w:pos="3141"/>
              </w:tabs>
              <w:spacing w:before="20" w:after="20"/>
              <w:jc w:val="right"/>
              <w:rPr>
                <w:sz w:val="20"/>
                <w:szCs w:val="20"/>
              </w:rPr>
            </w:pPr>
            <w:r w:rsidRPr="002B1660">
              <w:rPr>
                <w:sz w:val="20"/>
                <w:szCs w:val="20"/>
              </w:rPr>
              <w:t>66,171</w:t>
            </w:r>
          </w:p>
        </w:tc>
        <w:tc>
          <w:tcPr>
            <w:tcW w:w="591" w:type="pct"/>
            <w:tcBorders>
              <w:top w:val="single" w:sz="4" w:space="0" w:color="auto"/>
              <w:left w:val="single" w:sz="4" w:space="0" w:color="auto"/>
              <w:bottom w:val="single" w:sz="4" w:space="0" w:color="auto"/>
              <w:right w:val="single" w:sz="4" w:space="0" w:color="auto"/>
            </w:tcBorders>
          </w:tcPr>
          <w:p w14:paraId="3CE8B978" w14:textId="77777777" w:rsidR="00AC6FFE" w:rsidRPr="002B1660" w:rsidRDefault="00AC6FFE" w:rsidP="00A06508">
            <w:pPr>
              <w:tabs>
                <w:tab w:val="left" w:pos="3141"/>
              </w:tabs>
              <w:spacing w:before="20" w:after="20"/>
              <w:jc w:val="right"/>
              <w:rPr>
                <w:sz w:val="20"/>
                <w:szCs w:val="20"/>
              </w:rPr>
            </w:pPr>
            <w:r w:rsidRPr="002B1660">
              <w:rPr>
                <w:sz w:val="20"/>
                <w:szCs w:val="20"/>
              </w:rPr>
              <w:t>49,936</w:t>
            </w:r>
          </w:p>
        </w:tc>
        <w:tc>
          <w:tcPr>
            <w:tcW w:w="591" w:type="pct"/>
            <w:tcBorders>
              <w:top w:val="single" w:sz="4" w:space="0" w:color="auto"/>
              <w:left w:val="single" w:sz="4" w:space="0" w:color="auto"/>
              <w:bottom w:val="single" w:sz="4" w:space="0" w:color="auto"/>
              <w:right w:val="single" w:sz="4" w:space="0" w:color="auto"/>
            </w:tcBorders>
          </w:tcPr>
          <w:p w14:paraId="471FF66D" w14:textId="77777777" w:rsidR="00AC6FFE" w:rsidRPr="002B1660" w:rsidRDefault="00AC6FFE" w:rsidP="00A06508">
            <w:pPr>
              <w:tabs>
                <w:tab w:val="left" w:pos="3141"/>
              </w:tabs>
              <w:spacing w:before="20" w:after="20"/>
              <w:jc w:val="right"/>
              <w:rPr>
                <w:sz w:val="20"/>
                <w:szCs w:val="20"/>
              </w:rPr>
            </w:pPr>
            <w:r w:rsidRPr="002B1660">
              <w:rPr>
                <w:sz w:val="20"/>
                <w:szCs w:val="20"/>
              </w:rPr>
              <w:t>38,178</w:t>
            </w:r>
          </w:p>
        </w:tc>
        <w:tc>
          <w:tcPr>
            <w:tcW w:w="650" w:type="pct"/>
            <w:tcBorders>
              <w:top w:val="single" w:sz="4" w:space="0" w:color="auto"/>
              <w:left w:val="single" w:sz="4" w:space="0" w:color="auto"/>
              <w:bottom w:val="single" w:sz="4" w:space="0" w:color="auto"/>
              <w:right w:val="single" w:sz="4" w:space="0" w:color="auto"/>
            </w:tcBorders>
          </w:tcPr>
          <w:p w14:paraId="303D9887" w14:textId="77777777" w:rsidR="00AC6FFE" w:rsidRPr="002B1660" w:rsidRDefault="00AC6FFE" w:rsidP="00A06508">
            <w:pPr>
              <w:tabs>
                <w:tab w:val="left" w:pos="3141"/>
              </w:tabs>
              <w:spacing w:before="20" w:after="20"/>
              <w:jc w:val="right"/>
              <w:rPr>
                <w:sz w:val="20"/>
                <w:szCs w:val="20"/>
              </w:rPr>
            </w:pPr>
            <w:r w:rsidRPr="002B1660">
              <w:rPr>
                <w:sz w:val="20"/>
                <w:szCs w:val="20"/>
              </w:rPr>
              <w:t>2,152</w:t>
            </w:r>
          </w:p>
        </w:tc>
        <w:tc>
          <w:tcPr>
            <w:tcW w:w="598" w:type="pct"/>
            <w:tcBorders>
              <w:top w:val="single" w:sz="4" w:space="0" w:color="auto"/>
              <w:left w:val="single" w:sz="4" w:space="0" w:color="auto"/>
              <w:bottom w:val="single" w:sz="4" w:space="0" w:color="auto"/>
              <w:right w:val="single" w:sz="4" w:space="0" w:color="auto"/>
            </w:tcBorders>
          </w:tcPr>
          <w:p w14:paraId="46114038"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c>
          <w:tcPr>
            <w:tcW w:w="597" w:type="pct"/>
            <w:tcBorders>
              <w:top w:val="single" w:sz="4" w:space="0" w:color="auto"/>
              <w:left w:val="single" w:sz="4" w:space="0" w:color="auto"/>
              <w:bottom w:val="single" w:sz="4" w:space="0" w:color="auto"/>
              <w:right w:val="single" w:sz="4" w:space="0" w:color="auto"/>
            </w:tcBorders>
          </w:tcPr>
          <w:p w14:paraId="1ED981A2"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6CC159D9" w14:textId="77777777" w:rsidTr="00471604">
        <w:tc>
          <w:tcPr>
            <w:tcW w:w="786" w:type="pct"/>
            <w:tcBorders>
              <w:top w:val="single" w:sz="4" w:space="0" w:color="auto"/>
              <w:left w:val="single" w:sz="4" w:space="0" w:color="auto"/>
              <w:bottom w:val="single" w:sz="4" w:space="0" w:color="auto"/>
              <w:right w:val="single" w:sz="4" w:space="0" w:color="auto"/>
            </w:tcBorders>
          </w:tcPr>
          <w:p w14:paraId="017959C0" w14:textId="77777777" w:rsidR="00AC6FFE" w:rsidRPr="002B1660" w:rsidRDefault="00AC6FFE" w:rsidP="00A06508">
            <w:pPr>
              <w:tabs>
                <w:tab w:val="left" w:pos="3141"/>
              </w:tabs>
              <w:spacing w:before="20" w:after="20"/>
              <w:rPr>
                <w:sz w:val="20"/>
                <w:szCs w:val="20"/>
              </w:rPr>
            </w:pPr>
            <w:r w:rsidRPr="002B1660">
              <w:rPr>
                <w:sz w:val="20"/>
                <w:szCs w:val="20"/>
              </w:rPr>
              <w:t>HFC-43-10mee</w:t>
            </w:r>
          </w:p>
        </w:tc>
        <w:tc>
          <w:tcPr>
            <w:tcW w:w="596" w:type="pct"/>
            <w:tcBorders>
              <w:top w:val="single" w:sz="4" w:space="0" w:color="auto"/>
              <w:left w:val="single" w:sz="4" w:space="0" w:color="auto"/>
              <w:bottom w:val="single" w:sz="4" w:space="0" w:color="auto"/>
              <w:right w:val="single" w:sz="4" w:space="0" w:color="auto"/>
            </w:tcBorders>
          </w:tcPr>
          <w:p w14:paraId="2774D3D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1,640 </w:t>
            </w:r>
          </w:p>
        </w:tc>
        <w:tc>
          <w:tcPr>
            <w:tcW w:w="591" w:type="pct"/>
          </w:tcPr>
          <w:p w14:paraId="47EFEF0B" w14:textId="77777777" w:rsidR="00AC6FFE" w:rsidRPr="002B1660" w:rsidRDefault="00AC6FFE" w:rsidP="00A06508">
            <w:pPr>
              <w:tabs>
                <w:tab w:val="left" w:pos="3141"/>
              </w:tabs>
              <w:spacing w:before="20" w:after="20"/>
              <w:jc w:val="right"/>
              <w:rPr>
                <w:sz w:val="20"/>
                <w:szCs w:val="20"/>
              </w:rPr>
            </w:pPr>
            <w:r w:rsidRPr="002B1660">
              <w:rPr>
                <w:sz w:val="20"/>
                <w:szCs w:val="20"/>
              </w:rPr>
              <w:t>7,797</w:t>
            </w:r>
          </w:p>
        </w:tc>
        <w:tc>
          <w:tcPr>
            <w:tcW w:w="591" w:type="pct"/>
            <w:tcBorders>
              <w:top w:val="single" w:sz="4" w:space="0" w:color="auto"/>
              <w:left w:val="single" w:sz="4" w:space="0" w:color="auto"/>
              <w:bottom w:val="single" w:sz="4" w:space="0" w:color="auto"/>
              <w:right w:val="single" w:sz="4" w:space="0" w:color="auto"/>
            </w:tcBorders>
          </w:tcPr>
          <w:p w14:paraId="5AB25BB6" w14:textId="77777777" w:rsidR="00AC6FFE" w:rsidRPr="002B1660" w:rsidRDefault="00AC6FFE" w:rsidP="00A06508">
            <w:pPr>
              <w:tabs>
                <w:tab w:val="left" w:pos="3141"/>
              </w:tabs>
              <w:spacing w:before="20" w:after="20"/>
              <w:jc w:val="right"/>
              <w:rPr>
                <w:sz w:val="20"/>
                <w:szCs w:val="20"/>
              </w:rPr>
            </w:pPr>
            <w:r w:rsidRPr="002B1660">
              <w:rPr>
                <w:sz w:val="20"/>
                <w:szCs w:val="20"/>
              </w:rPr>
              <w:t>11,775</w:t>
            </w:r>
          </w:p>
        </w:tc>
        <w:tc>
          <w:tcPr>
            <w:tcW w:w="591" w:type="pct"/>
            <w:tcBorders>
              <w:top w:val="single" w:sz="4" w:space="0" w:color="auto"/>
              <w:left w:val="single" w:sz="4" w:space="0" w:color="auto"/>
              <w:bottom w:val="single" w:sz="4" w:space="0" w:color="auto"/>
              <w:right w:val="single" w:sz="4" w:space="0" w:color="auto"/>
            </w:tcBorders>
          </w:tcPr>
          <w:p w14:paraId="07754E0E" w14:textId="77777777" w:rsidR="00AC6FFE" w:rsidRPr="002B1660" w:rsidRDefault="00AC6FFE" w:rsidP="00A06508">
            <w:pPr>
              <w:tabs>
                <w:tab w:val="left" w:pos="3141"/>
              </w:tabs>
              <w:spacing w:before="20" w:after="20"/>
              <w:jc w:val="right"/>
              <w:rPr>
                <w:sz w:val="20"/>
                <w:szCs w:val="20"/>
              </w:rPr>
            </w:pPr>
            <w:r w:rsidRPr="002B1660">
              <w:rPr>
                <w:sz w:val="20"/>
                <w:szCs w:val="20"/>
              </w:rPr>
              <w:t>12,530</w:t>
            </w:r>
          </w:p>
        </w:tc>
        <w:tc>
          <w:tcPr>
            <w:tcW w:w="650" w:type="pct"/>
            <w:tcBorders>
              <w:top w:val="single" w:sz="4" w:space="0" w:color="auto"/>
              <w:left w:val="single" w:sz="4" w:space="0" w:color="auto"/>
              <w:bottom w:val="single" w:sz="4" w:space="0" w:color="auto"/>
              <w:right w:val="single" w:sz="4" w:space="0" w:color="auto"/>
            </w:tcBorders>
          </w:tcPr>
          <w:p w14:paraId="3A402902" w14:textId="77777777" w:rsidR="00AC6FFE" w:rsidRPr="002B1660" w:rsidRDefault="00AC6FFE" w:rsidP="00A06508">
            <w:pPr>
              <w:tabs>
                <w:tab w:val="left" w:pos="3141"/>
              </w:tabs>
              <w:spacing w:before="20" w:after="20"/>
              <w:jc w:val="right"/>
              <w:rPr>
                <w:sz w:val="20"/>
                <w:szCs w:val="20"/>
              </w:rPr>
            </w:pPr>
            <w:r w:rsidRPr="002B1660">
              <w:rPr>
                <w:sz w:val="20"/>
                <w:szCs w:val="20"/>
              </w:rPr>
              <w:t>10,873</w:t>
            </w:r>
          </w:p>
        </w:tc>
        <w:tc>
          <w:tcPr>
            <w:tcW w:w="598" w:type="pct"/>
            <w:tcBorders>
              <w:top w:val="single" w:sz="4" w:space="0" w:color="auto"/>
              <w:left w:val="single" w:sz="4" w:space="0" w:color="auto"/>
              <w:bottom w:val="single" w:sz="4" w:space="0" w:color="auto"/>
              <w:right w:val="single" w:sz="4" w:space="0" w:color="auto"/>
            </w:tcBorders>
          </w:tcPr>
          <w:p w14:paraId="4A71F4DD" w14:textId="77777777" w:rsidR="00AC6FFE" w:rsidRPr="002B1660" w:rsidRDefault="00AC6FFE" w:rsidP="00A06508">
            <w:pPr>
              <w:tabs>
                <w:tab w:val="left" w:pos="3141"/>
              </w:tabs>
              <w:spacing w:before="20" w:after="20"/>
              <w:jc w:val="right"/>
              <w:rPr>
                <w:sz w:val="20"/>
                <w:szCs w:val="20"/>
              </w:rPr>
            </w:pPr>
            <w:r w:rsidRPr="002B1660">
              <w:rPr>
                <w:sz w:val="20"/>
                <w:szCs w:val="20"/>
              </w:rPr>
              <w:t>6,052</w:t>
            </w:r>
          </w:p>
        </w:tc>
        <w:tc>
          <w:tcPr>
            <w:tcW w:w="597" w:type="pct"/>
            <w:tcBorders>
              <w:top w:val="single" w:sz="4" w:space="0" w:color="auto"/>
              <w:left w:val="single" w:sz="4" w:space="0" w:color="auto"/>
              <w:bottom w:val="single" w:sz="4" w:space="0" w:color="auto"/>
              <w:right w:val="single" w:sz="4" w:space="0" w:color="auto"/>
            </w:tcBorders>
          </w:tcPr>
          <w:p w14:paraId="10CB9289" w14:textId="77777777" w:rsidR="00AC6FFE" w:rsidRPr="002B1660" w:rsidRDefault="00AC6FFE" w:rsidP="00A06508">
            <w:pPr>
              <w:tabs>
                <w:tab w:val="left" w:pos="3141"/>
              </w:tabs>
              <w:spacing w:before="20" w:after="20"/>
              <w:jc w:val="right"/>
              <w:rPr>
                <w:sz w:val="20"/>
                <w:szCs w:val="20"/>
              </w:rPr>
            </w:pPr>
            <w:r w:rsidRPr="002B1660">
              <w:rPr>
                <w:sz w:val="20"/>
                <w:szCs w:val="20"/>
              </w:rPr>
              <w:t>4,723</w:t>
            </w:r>
          </w:p>
        </w:tc>
      </w:tr>
      <w:tr w:rsidR="00AC6FFE" w:rsidRPr="002B1660" w14:paraId="49BBE019" w14:textId="77777777" w:rsidTr="00471604">
        <w:tc>
          <w:tcPr>
            <w:tcW w:w="786" w:type="pct"/>
            <w:tcBorders>
              <w:top w:val="single" w:sz="4" w:space="0" w:color="auto"/>
              <w:left w:val="single" w:sz="4" w:space="0" w:color="auto"/>
              <w:bottom w:val="single" w:sz="4" w:space="0" w:color="auto"/>
              <w:right w:val="single" w:sz="4" w:space="0" w:color="auto"/>
            </w:tcBorders>
          </w:tcPr>
          <w:p w14:paraId="50A0CFFE" w14:textId="77777777" w:rsidR="00AC6FFE" w:rsidRPr="002B1660" w:rsidRDefault="00AC6FFE" w:rsidP="00A06508">
            <w:pPr>
              <w:tabs>
                <w:tab w:val="left" w:pos="3141"/>
              </w:tabs>
              <w:spacing w:before="20" w:after="20"/>
              <w:rPr>
                <w:sz w:val="20"/>
                <w:szCs w:val="20"/>
              </w:rPr>
            </w:pPr>
            <w:r w:rsidRPr="002B1660">
              <w:rPr>
                <w:sz w:val="20"/>
                <w:szCs w:val="20"/>
              </w:rPr>
              <w:t>R-404A</w:t>
            </w:r>
          </w:p>
        </w:tc>
        <w:tc>
          <w:tcPr>
            <w:tcW w:w="596" w:type="pct"/>
            <w:tcBorders>
              <w:top w:val="single" w:sz="4" w:space="0" w:color="auto"/>
              <w:left w:val="single" w:sz="4" w:space="0" w:color="auto"/>
              <w:bottom w:val="single" w:sz="4" w:space="0" w:color="auto"/>
              <w:right w:val="single" w:sz="4" w:space="0" w:color="auto"/>
            </w:tcBorders>
          </w:tcPr>
          <w:p w14:paraId="44582E5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3,922 </w:t>
            </w:r>
          </w:p>
        </w:tc>
        <w:tc>
          <w:tcPr>
            <w:tcW w:w="591" w:type="pct"/>
          </w:tcPr>
          <w:p w14:paraId="05F6D577" w14:textId="77777777" w:rsidR="00AC6FFE" w:rsidRPr="002B1660" w:rsidRDefault="00AC6FFE" w:rsidP="00A06508">
            <w:pPr>
              <w:tabs>
                <w:tab w:val="left" w:pos="3141"/>
              </w:tabs>
              <w:spacing w:before="20" w:after="20"/>
              <w:jc w:val="right"/>
              <w:rPr>
                <w:sz w:val="20"/>
                <w:szCs w:val="20"/>
              </w:rPr>
            </w:pPr>
            <w:r w:rsidRPr="002B1660">
              <w:rPr>
                <w:sz w:val="20"/>
                <w:szCs w:val="20"/>
              </w:rPr>
              <w:t>1,847,132</w:t>
            </w:r>
          </w:p>
        </w:tc>
        <w:tc>
          <w:tcPr>
            <w:tcW w:w="591" w:type="pct"/>
            <w:tcBorders>
              <w:top w:val="single" w:sz="4" w:space="0" w:color="auto"/>
              <w:left w:val="single" w:sz="4" w:space="0" w:color="auto"/>
              <w:bottom w:val="single" w:sz="4" w:space="0" w:color="auto"/>
              <w:right w:val="single" w:sz="4" w:space="0" w:color="auto"/>
            </w:tcBorders>
          </w:tcPr>
          <w:p w14:paraId="6967F47E" w14:textId="77777777" w:rsidR="00AC6FFE" w:rsidRPr="002B1660" w:rsidRDefault="00AC6FFE" w:rsidP="00A06508">
            <w:pPr>
              <w:tabs>
                <w:tab w:val="left" w:pos="3141"/>
              </w:tabs>
              <w:spacing w:before="20" w:after="20"/>
              <w:jc w:val="right"/>
              <w:rPr>
                <w:sz w:val="20"/>
                <w:szCs w:val="20"/>
              </w:rPr>
            </w:pPr>
            <w:r w:rsidRPr="002B1660">
              <w:rPr>
                <w:sz w:val="20"/>
                <w:szCs w:val="20"/>
              </w:rPr>
              <w:t>1,961,898</w:t>
            </w:r>
          </w:p>
        </w:tc>
        <w:tc>
          <w:tcPr>
            <w:tcW w:w="591" w:type="pct"/>
            <w:tcBorders>
              <w:top w:val="single" w:sz="4" w:space="0" w:color="auto"/>
              <w:left w:val="single" w:sz="4" w:space="0" w:color="auto"/>
              <w:bottom w:val="single" w:sz="4" w:space="0" w:color="auto"/>
              <w:right w:val="single" w:sz="4" w:space="0" w:color="auto"/>
            </w:tcBorders>
          </w:tcPr>
          <w:p w14:paraId="541B83CD" w14:textId="77777777" w:rsidR="00AC6FFE" w:rsidRPr="002B1660" w:rsidRDefault="00AC6FFE" w:rsidP="00A06508">
            <w:pPr>
              <w:tabs>
                <w:tab w:val="left" w:pos="3141"/>
              </w:tabs>
              <w:spacing w:before="20" w:after="20"/>
              <w:jc w:val="right"/>
              <w:rPr>
                <w:sz w:val="20"/>
                <w:szCs w:val="20"/>
              </w:rPr>
            </w:pPr>
            <w:r w:rsidRPr="002B1660">
              <w:rPr>
                <w:sz w:val="20"/>
                <w:szCs w:val="20"/>
              </w:rPr>
              <w:t>17,099,560</w:t>
            </w:r>
          </w:p>
        </w:tc>
        <w:tc>
          <w:tcPr>
            <w:tcW w:w="650" w:type="pct"/>
            <w:tcBorders>
              <w:top w:val="single" w:sz="4" w:space="0" w:color="auto"/>
              <w:left w:val="single" w:sz="4" w:space="0" w:color="auto"/>
              <w:bottom w:val="single" w:sz="4" w:space="0" w:color="auto"/>
              <w:right w:val="single" w:sz="4" w:space="0" w:color="auto"/>
            </w:tcBorders>
          </w:tcPr>
          <w:p w14:paraId="3E9C3D3E" w14:textId="77777777" w:rsidR="00AC6FFE" w:rsidRPr="002B1660" w:rsidRDefault="00AC6FFE" w:rsidP="00A06508">
            <w:pPr>
              <w:tabs>
                <w:tab w:val="left" w:pos="3141"/>
              </w:tabs>
              <w:spacing w:before="20" w:after="20"/>
              <w:jc w:val="right"/>
              <w:rPr>
                <w:sz w:val="20"/>
                <w:szCs w:val="20"/>
              </w:rPr>
            </w:pPr>
            <w:r w:rsidRPr="002B1660">
              <w:rPr>
                <w:sz w:val="20"/>
                <w:szCs w:val="20"/>
              </w:rPr>
              <w:t>-11,241,384</w:t>
            </w:r>
          </w:p>
        </w:tc>
        <w:tc>
          <w:tcPr>
            <w:tcW w:w="598" w:type="pct"/>
            <w:tcBorders>
              <w:top w:val="single" w:sz="4" w:space="0" w:color="auto"/>
              <w:left w:val="single" w:sz="4" w:space="0" w:color="auto"/>
              <w:bottom w:val="single" w:sz="4" w:space="0" w:color="auto"/>
              <w:right w:val="single" w:sz="4" w:space="0" w:color="auto"/>
            </w:tcBorders>
          </w:tcPr>
          <w:p w14:paraId="0AE65156" w14:textId="77777777" w:rsidR="00AC6FFE" w:rsidRPr="002B1660" w:rsidRDefault="00AC6FFE" w:rsidP="00A06508">
            <w:pPr>
              <w:tabs>
                <w:tab w:val="left" w:pos="3141"/>
              </w:tabs>
              <w:spacing w:before="20" w:after="20"/>
              <w:jc w:val="right"/>
              <w:rPr>
                <w:sz w:val="20"/>
                <w:szCs w:val="20"/>
              </w:rPr>
            </w:pPr>
            <w:r w:rsidRPr="002B1660">
              <w:rPr>
                <w:sz w:val="20"/>
                <w:szCs w:val="20"/>
              </w:rPr>
              <w:t>3,065,436</w:t>
            </w:r>
          </w:p>
        </w:tc>
        <w:tc>
          <w:tcPr>
            <w:tcW w:w="597" w:type="pct"/>
            <w:tcBorders>
              <w:top w:val="single" w:sz="4" w:space="0" w:color="auto"/>
              <w:left w:val="single" w:sz="4" w:space="0" w:color="auto"/>
              <w:bottom w:val="single" w:sz="4" w:space="0" w:color="auto"/>
              <w:right w:val="single" w:sz="4" w:space="0" w:color="auto"/>
            </w:tcBorders>
          </w:tcPr>
          <w:p w14:paraId="40CB139A" w14:textId="77777777" w:rsidR="00AC6FFE" w:rsidRPr="002B1660" w:rsidRDefault="00AC6FFE" w:rsidP="00A06508">
            <w:pPr>
              <w:tabs>
                <w:tab w:val="left" w:pos="3141"/>
              </w:tabs>
              <w:spacing w:before="20" w:after="20"/>
              <w:jc w:val="right"/>
              <w:rPr>
                <w:sz w:val="20"/>
                <w:szCs w:val="20"/>
              </w:rPr>
            </w:pPr>
            <w:r w:rsidRPr="002B1660">
              <w:rPr>
                <w:sz w:val="20"/>
                <w:szCs w:val="20"/>
              </w:rPr>
              <w:t>3,787,473</w:t>
            </w:r>
          </w:p>
        </w:tc>
      </w:tr>
      <w:tr w:rsidR="00AC6FFE" w:rsidRPr="002B1660" w14:paraId="58352E9B" w14:textId="77777777" w:rsidTr="00471604">
        <w:tc>
          <w:tcPr>
            <w:tcW w:w="786" w:type="pct"/>
            <w:tcBorders>
              <w:top w:val="single" w:sz="4" w:space="0" w:color="auto"/>
              <w:left w:val="single" w:sz="4" w:space="0" w:color="auto"/>
              <w:bottom w:val="single" w:sz="4" w:space="0" w:color="auto"/>
              <w:right w:val="single" w:sz="4" w:space="0" w:color="auto"/>
            </w:tcBorders>
          </w:tcPr>
          <w:p w14:paraId="4791012A" w14:textId="77777777" w:rsidR="00AC6FFE" w:rsidRPr="002B1660" w:rsidRDefault="00AC6FFE" w:rsidP="00A06508">
            <w:pPr>
              <w:tabs>
                <w:tab w:val="left" w:pos="3141"/>
              </w:tabs>
              <w:spacing w:before="20" w:after="20"/>
              <w:rPr>
                <w:sz w:val="20"/>
                <w:szCs w:val="20"/>
              </w:rPr>
            </w:pPr>
            <w:r w:rsidRPr="002B1660">
              <w:rPr>
                <w:sz w:val="20"/>
                <w:szCs w:val="20"/>
              </w:rPr>
              <w:t>R-407C</w:t>
            </w:r>
          </w:p>
        </w:tc>
        <w:tc>
          <w:tcPr>
            <w:tcW w:w="596" w:type="pct"/>
            <w:tcBorders>
              <w:top w:val="single" w:sz="4" w:space="0" w:color="auto"/>
              <w:left w:val="single" w:sz="4" w:space="0" w:color="auto"/>
              <w:bottom w:val="single" w:sz="4" w:space="0" w:color="auto"/>
              <w:right w:val="single" w:sz="4" w:space="0" w:color="auto"/>
            </w:tcBorders>
          </w:tcPr>
          <w:p w14:paraId="20E6792F"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1,774 </w:t>
            </w:r>
          </w:p>
        </w:tc>
        <w:tc>
          <w:tcPr>
            <w:tcW w:w="591" w:type="pct"/>
          </w:tcPr>
          <w:p w14:paraId="44C3BA25" w14:textId="77777777" w:rsidR="00AC6FFE" w:rsidRPr="002B1660" w:rsidRDefault="00AC6FFE" w:rsidP="00A06508">
            <w:pPr>
              <w:tabs>
                <w:tab w:val="left" w:pos="3141"/>
              </w:tabs>
              <w:spacing w:before="20" w:after="20"/>
              <w:jc w:val="right"/>
              <w:rPr>
                <w:sz w:val="20"/>
                <w:szCs w:val="20"/>
              </w:rPr>
            </w:pPr>
            <w:r w:rsidRPr="002B1660">
              <w:rPr>
                <w:sz w:val="20"/>
                <w:szCs w:val="20"/>
              </w:rPr>
              <w:t>235,216</w:t>
            </w:r>
          </w:p>
        </w:tc>
        <w:tc>
          <w:tcPr>
            <w:tcW w:w="591" w:type="pct"/>
            <w:tcBorders>
              <w:top w:val="single" w:sz="4" w:space="0" w:color="auto"/>
              <w:left w:val="single" w:sz="4" w:space="0" w:color="auto"/>
              <w:bottom w:val="single" w:sz="4" w:space="0" w:color="auto"/>
              <w:right w:val="single" w:sz="4" w:space="0" w:color="auto"/>
            </w:tcBorders>
          </w:tcPr>
          <w:p w14:paraId="23C8EE84" w14:textId="77777777" w:rsidR="00AC6FFE" w:rsidRPr="002B1660" w:rsidRDefault="00AC6FFE" w:rsidP="00A06508">
            <w:pPr>
              <w:tabs>
                <w:tab w:val="left" w:pos="3141"/>
              </w:tabs>
              <w:spacing w:before="20" w:after="20"/>
              <w:jc w:val="right"/>
              <w:rPr>
                <w:sz w:val="20"/>
                <w:szCs w:val="20"/>
              </w:rPr>
            </w:pPr>
            <w:r w:rsidRPr="002B1660">
              <w:rPr>
                <w:sz w:val="20"/>
                <w:szCs w:val="20"/>
              </w:rPr>
              <w:t>302,211</w:t>
            </w:r>
          </w:p>
        </w:tc>
        <w:tc>
          <w:tcPr>
            <w:tcW w:w="591" w:type="pct"/>
            <w:tcBorders>
              <w:top w:val="single" w:sz="4" w:space="0" w:color="auto"/>
              <w:left w:val="single" w:sz="4" w:space="0" w:color="auto"/>
              <w:bottom w:val="single" w:sz="4" w:space="0" w:color="auto"/>
              <w:right w:val="single" w:sz="4" w:space="0" w:color="auto"/>
            </w:tcBorders>
          </w:tcPr>
          <w:p w14:paraId="6E7305F5" w14:textId="77777777" w:rsidR="00AC6FFE" w:rsidRPr="002B1660" w:rsidRDefault="00AC6FFE" w:rsidP="00A06508">
            <w:pPr>
              <w:tabs>
                <w:tab w:val="left" w:pos="3141"/>
              </w:tabs>
              <w:spacing w:before="20" w:after="20"/>
              <w:jc w:val="right"/>
              <w:rPr>
                <w:sz w:val="20"/>
                <w:szCs w:val="20"/>
              </w:rPr>
            </w:pPr>
            <w:r w:rsidRPr="002B1660">
              <w:rPr>
                <w:sz w:val="20"/>
                <w:szCs w:val="20"/>
              </w:rPr>
              <w:t>465,331</w:t>
            </w:r>
          </w:p>
        </w:tc>
        <w:tc>
          <w:tcPr>
            <w:tcW w:w="650" w:type="pct"/>
            <w:tcBorders>
              <w:top w:val="single" w:sz="4" w:space="0" w:color="auto"/>
              <w:left w:val="single" w:sz="4" w:space="0" w:color="auto"/>
              <w:bottom w:val="single" w:sz="4" w:space="0" w:color="auto"/>
              <w:right w:val="single" w:sz="4" w:space="0" w:color="auto"/>
            </w:tcBorders>
          </w:tcPr>
          <w:p w14:paraId="4DB87732" w14:textId="77777777" w:rsidR="00AC6FFE" w:rsidRPr="002B1660" w:rsidRDefault="00AC6FFE" w:rsidP="00A06508">
            <w:pPr>
              <w:tabs>
                <w:tab w:val="left" w:pos="3141"/>
              </w:tabs>
              <w:spacing w:before="20" w:after="20"/>
              <w:jc w:val="right"/>
              <w:rPr>
                <w:sz w:val="20"/>
                <w:szCs w:val="20"/>
              </w:rPr>
            </w:pPr>
            <w:r w:rsidRPr="002B1660">
              <w:rPr>
                <w:sz w:val="20"/>
                <w:szCs w:val="20"/>
              </w:rPr>
              <w:t>367,595</w:t>
            </w:r>
          </w:p>
        </w:tc>
        <w:tc>
          <w:tcPr>
            <w:tcW w:w="598" w:type="pct"/>
            <w:tcBorders>
              <w:top w:val="single" w:sz="4" w:space="0" w:color="auto"/>
              <w:left w:val="single" w:sz="4" w:space="0" w:color="auto"/>
              <w:bottom w:val="single" w:sz="4" w:space="0" w:color="auto"/>
              <w:right w:val="single" w:sz="4" w:space="0" w:color="auto"/>
            </w:tcBorders>
          </w:tcPr>
          <w:p w14:paraId="38C1A849" w14:textId="77777777" w:rsidR="00AC6FFE" w:rsidRPr="002B1660" w:rsidRDefault="00AC6FFE" w:rsidP="00A06508">
            <w:pPr>
              <w:tabs>
                <w:tab w:val="left" w:pos="3141"/>
              </w:tabs>
              <w:spacing w:before="20" w:after="20"/>
              <w:jc w:val="right"/>
              <w:rPr>
                <w:sz w:val="20"/>
                <w:szCs w:val="20"/>
              </w:rPr>
            </w:pPr>
            <w:r w:rsidRPr="002B1660">
              <w:rPr>
                <w:sz w:val="20"/>
                <w:szCs w:val="20"/>
              </w:rPr>
              <w:t>353,546</w:t>
            </w:r>
          </w:p>
        </w:tc>
        <w:tc>
          <w:tcPr>
            <w:tcW w:w="597" w:type="pct"/>
            <w:tcBorders>
              <w:top w:val="single" w:sz="4" w:space="0" w:color="auto"/>
              <w:left w:val="single" w:sz="4" w:space="0" w:color="auto"/>
              <w:bottom w:val="single" w:sz="4" w:space="0" w:color="auto"/>
              <w:right w:val="single" w:sz="4" w:space="0" w:color="auto"/>
            </w:tcBorders>
          </w:tcPr>
          <w:p w14:paraId="7861BA4E" w14:textId="77777777" w:rsidR="00AC6FFE" w:rsidRPr="002B1660" w:rsidRDefault="00AC6FFE" w:rsidP="00A06508">
            <w:pPr>
              <w:tabs>
                <w:tab w:val="left" w:pos="3141"/>
              </w:tabs>
              <w:spacing w:before="20" w:after="20"/>
              <w:jc w:val="right"/>
              <w:rPr>
                <w:sz w:val="20"/>
                <w:szCs w:val="20"/>
              </w:rPr>
            </w:pPr>
            <w:r w:rsidRPr="002B1660">
              <w:rPr>
                <w:sz w:val="20"/>
                <w:szCs w:val="20"/>
              </w:rPr>
              <w:t>336,175</w:t>
            </w:r>
          </w:p>
        </w:tc>
      </w:tr>
      <w:tr w:rsidR="00AC6FFE" w:rsidRPr="002B1660" w14:paraId="404EC002" w14:textId="77777777" w:rsidTr="00471604">
        <w:tc>
          <w:tcPr>
            <w:tcW w:w="786" w:type="pct"/>
            <w:tcBorders>
              <w:top w:val="single" w:sz="4" w:space="0" w:color="auto"/>
              <w:left w:val="single" w:sz="4" w:space="0" w:color="auto"/>
              <w:bottom w:val="single" w:sz="4" w:space="0" w:color="auto"/>
              <w:right w:val="single" w:sz="4" w:space="0" w:color="auto"/>
            </w:tcBorders>
          </w:tcPr>
          <w:p w14:paraId="0B49DC49" w14:textId="77777777" w:rsidR="00AC6FFE" w:rsidRPr="002B1660" w:rsidRDefault="00AC6FFE" w:rsidP="00A06508">
            <w:pPr>
              <w:tabs>
                <w:tab w:val="left" w:pos="3141"/>
              </w:tabs>
              <w:spacing w:before="20" w:after="20"/>
              <w:rPr>
                <w:sz w:val="20"/>
                <w:szCs w:val="20"/>
              </w:rPr>
            </w:pPr>
            <w:r w:rsidRPr="002B1660">
              <w:rPr>
                <w:sz w:val="20"/>
                <w:szCs w:val="20"/>
              </w:rPr>
              <w:t>R-407F</w:t>
            </w:r>
          </w:p>
        </w:tc>
        <w:tc>
          <w:tcPr>
            <w:tcW w:w="596" w:type="pct"/>
            <w:tcBorders>
              <w:top w:val="single" w:sz="4" w:space="0" w:color="auto"/>
              <w:left w:val="single" w:sz="4" w:space="0" w:color="auto"/>
              <w:bottom w:val="single" w:sz="4" w:space="0" w:color="auto"/>
              <w:right w:val="single" w:sz="4" w:space="0" w:color="auto"/>
            </w:tcBorders>
          </w:tcPr>
          <w:p w14:paraId="2B94862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1,825 </w:t>
            </w:r>
          </w:p>
        </w:tc>
        <w:tc>
          <w:tcPr>
            <w:tcW w:w="591" w:type="pct"/>
          </w:tcPr>
          <w:p w14:paraId="7BEC6C3F" w14:textId="77777777" w:rsidR="00AC6FFE" w:rsidRPr="002B1660" w:rsidRDefault="00AC6FFE" w:rsidP="00A06508">
            <w:pPr>
              <w:tabs>
                <w:tab w:val="left" w:pos="3141"/>
              </w:tabs>
              <w:spacing w:before="20" w:after="20"/>
              <w:jc w:val="right"/>
              <w:rPr>
                <w:sz w:val="20"/>
                <w:szCs w:val="20"/>
              </w:rPr>
            </w:pPr>
            <w:r w:rsidRPr="002B1660">
              <w:rPr>
                <w:sz w:val="20"/>
                <w:szCs w:val="20"/>
              </w:rPr>
              <w:t>30,451</w:t>
            </w:r>
          </w:p>
        </w:tc>
        <w:tc>
          <w:tcPr>
            <w:tcW w:w="591" w:type="pct"/>
            <w:tcBorders>
              <w:top w:val="single" w:sz="4" w:space="0" w:color="auto"/>
              <w:left w:val="single" w:sz="4" w:space="0" w:color="auto"/>
              <w:bottom w:val="single" w:sz="4" w:space="0" w:color="auto"/>
              <w:right w:val="single" w:sz="4" w:space="0" w:color="auto"/>
            </w:tcBorders>
          </w:tcPr>
          <w:p w14:paraId="3801AF6A" w14:textId="77777777" w:rsidR="00AC6FFE" w:rsidRPr="002B1660" w:rsidRDefault="00AC6FFE" w:rsidP="00A06508">
            <w:pPr>
              <w:tabs>
                <w:tab w:val="left" w:pos="3141"/>
              </w:tabs>
              <w:spacing w:before="20" w:after="20"/>
              <w:jc w:val="right"/>
              <w:rPr>
                <w:sz w:val="20"/>
                <w:szCs w:val="20"/>
              </w:rPr>
            </w:pPr>
            <w:r w:rsidRPr="002B1660">
              <w:rPr>
                <w:sz w:val="20"/>
                <w:szCs w:val="20"/>
              </w:rPr>
              <w:t>44,810</w:t>
            </w:r>
          </w:p>
        </w:tc>
        <w:tc>
          <w:tcPr>
            <w:tcW w:w="591" w:type="pct"/>
            <w:tcBorders>
              <w:top w:val="single" w:sz="4" w:space="0" w:color="auto"/>
              <w:left w:val="single" w:sz="4" w:space="0" w:color="auto"/>
              <w:bottom w:val="single" w:sz="4" w:space="0" w:color="auto"/>
              <w:right w:val="single" w:sz="4" w:space="0" w:color="auto"/>
            </w:tcBorders>
          </w:tcPr>
          <w:p w14:paraId="33B3392B" w14:textId="77777777" w:rsidR="00AC6FFE" w:rsidRPr="002B1660" w:rsidRDefault="00AC6FFE" w:rsidP="00A06508">
            <w:pPr>
              <w:tabs>
                <w:tab w:val="left" w:pos="3141"/>
              </w:tabs>
              <w:spacing w:before="20" w:after="20"/>
              <w:jc w:val="right"/>
              <w:rPr>
                <w:sz w:val="20"/>
                <w:szCs w:val="20"/>
              </w:rPr>
            </w:pPr>
            <w:r w:rsidRPr="002B1660">
              <w:rPr>
                <w:sz w:val="20"/>
                <w:szCs w:val="20"/>
              </w:rPr>
              <w:t>61,148</w:t>
            </w:r>
          </w:p>
        </w:tc>
        <w:tc>
          <w:tcPr>
            <w:tcW w:w="650" w:type="pct"/>
            <w:tcBorders>
              <w:top w:val="single" w:sz="4" w:space="0" w:color="auto"/>
              <w:left w:val="single" w:sz="4" w:space="0" w:color="auto"/>
              <w:bottom w:val="single" w:sz="4" w:space="0" w:color="auto"/>
              <w:right w:val="single" w:sz="4" w:space="0" w:color="auto"/>
            </w:tcBorders>
          </w:tcPr>
          <w:p w14:paraId="7DA50148" w14:textId="77777777" w:rsidR="00AC6FFE" w:rsidRPr="002B1660" w:rsidRDefault="00AC6FFE" w:rsidP="00A06508">
            <w:pPr>
              <w:tabs>
                <w:tab w:val="left" w:pos="3141"/>
              </w:tabs>
              <w:spacing w:before="20" w:after="20"/>
              <w:jc w:val="right"/>
              <w:rPr>
                <w:sz w:val="20"/>
                <w:szCs w:val="20"/>
              </w:rPr>
            </w:pPr>
            <w:r w:rsidRPr="002B1660">
              <w:rPr>
                <w:sz w:val="20"/>
                <w:szCs w:val="20"/>
              </w:rPr>
              <w:t>111,513</w:t>
            </w:r>
          </w:p>
        </w:tc>
        <w:tc>
          <w:tcPr>
            <w:tcW w:w="598" w:type="pct"/>
            <w:tcBorders>
              <w:top w:val="single" w:sz="4" w:space="0" w:color="auto"/>
              <w:left w:val="single" w:sz="4" w:space="0" w:color="auto"/>
              <w:bottom w:val="single" w:sz="4" w:space="0" w:color="auto"/>
              <w:right w:val="single" w:sz="4" w:space="0" w:color="auto"/>
            </w:tcBorders>
          </w:tcPr>
          <w:p w14:paraId="3E2F1F1E" w14:textId="77777777" w:rsidR="00AC6FFE" w:rsidRPr="002B1660" w:rsidRDefault="00AC6FFE" w:rsidP="00A06508">
            <w:pPr>
              <w:tabs>
                <w:tab w:val="left" w:pos="3141"/>
              </w:tabs>
              <w:spacing w:before="20" w:after="20"/>
              <w:jc w:val="right"/>
              <w:rPr>
                <w:sz w:val="20"/>
                <w:szCs w:val="20"/>
              </w:rPr>
            </w:pPr>
            <w:r w:rsidRPr="002B1660">
              <w:rPr>
                <w:sz w:val="20"/>
                <w:szCs w:val="20"/>
              </w:rPr>
              <w:t>167,854</w:t>
            </w:r>
          </w:p>
        </w:tc>
        <w:tc>
          <w:tcPr>
            <w:tcW w:w="597" w:type="pct"/>
            <w:tcBorders>
              <w:top w:val="single" w:sz="4" w:space="0" w:color="auto"/>
              <w:left w:val="single" w:sz="4" w:space="0" w:color="auto"/>
              <w:bottom w:val="single" w:sz="4" w:space="0" w:color="auto"/>
              <w:right w:val="single" w:sz="4" w:space="0" w:color="auto"/>
            </w:tcBorders>
          </w:tcPr>
          <w:p w14:paraId="30C99465" w14:textId="77777777" w:rsidR="00AC6FFE" w:rsidRPr="002B1660" w:rsidRDefault="00AC6FFE" w:rsidP="00A06508">
            <w:pPr>
              <w:tabs>
                <w:tab w:val="left" w:pos="3141"/>
              </w:tabs>
              <w:spacing w:before="20" w:after="20"/>
              <w:jc w:val="right"/>
              <w:rPr>
                <w:sz w:val="20"/>
                <w:szCs w:val="20"/>
              </w:rPr>
            </w:pPr>
            <w:r w:rsidRPr="002B1660">
              <w:rPr>
                <w:sz w:val="20"/>
                <w:szCs w:val="20"/>
              </w:rPr>
              <w:t>111,367</w:t>
            </w:r>
          </w:p>
        </w:tc>
      </w:tr>
      <w:tr w:rsidR="00AC6FFE" w:rsidRPr="002B1660" w14:paraId="4FBB5FB3" w14:textId="77777777" w:rsidTr="00471604">
        <w:tc>
          <w:tcPr>
            <w:tcW w:w="786" w:type="pct"/>
            <w:tcBorders>
              <w:top w:val="single" w:sz="4" w:space="0" w:color="auto"/>
              <w:left w:val="single" w:sz="4" w:space="0" w:color="auto"/>
              <w:bottom w:val="single" w:sz="4" w:space="0" w:color="auto"/>
              <w:right w:val="single" w:sz="4" w:space="0" w:color="auto"/>
            </w:tcBorders>
          </w:tcPr>
          <w:p w14:paraId="2828D3FC" w14:textId="77777777" w:rsidR="00AC6FFE" w:rsidRPr="002B1660" w:rsidRDefault="00AC6FFE" w:rsidP="00A06508">
            <w:pPr>
              <w:tabs>
                <w:tab w:val="left" w:pos="3141"/>
              </w:tabs>
              <w:spacing w:before="20" w:after="20"/>
              <w:rPr>
                <w:sz w:val="20"/>
                <w:szCs w:val="20"/>
              </w:rPr>
            </w:pPr>
            <w:r w:rsidRPr="002B1660">
              <w:rPr>
                <w:sz w:val="20"/>
                <w:szCs w:val="20"/>
              </w:rPr>
              <w:t>R-410A</w:t>
            </w:r>
          </w:p>
        </w:tc>
        <w:tc>
          <w:tcPr>
            <w:tcW w:w="596" w:type="pct"/>
            <w:tcBorders>
              <w:top w:val="single" w:sz="4" w:space="0" w:color="auto"/>
              <w:left w:val="single" w:sz="4" w:space="0" w:color="auto"/>
              <w:bottom w:val="single" w:sz="4" w:space="0" w:color="auto"/>
              <w:right w:val="single" w:sz="4" w:space="0" w:color="auto"/>
            </w:tcBorders>
          </w:tcPr>
          <w:p w14:paraId="41593A6C"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2,088 </w:t>
            </w:r>
          </w:p>
        </w:tc>
        <w:tc>
          <w:tcPr>
            <w:tcW w:w="591" w:type="pct"/>
          </w:tcPr>
          <w:p w14:paraId="17230CD7" w14:textId="77777777" w:rsidR="00AC6FFE" w:rsidRPr="002B1660" w:rsidRDefault="00AC6FFE" w:rsidP="00A06508">
            <w:pPr>
              <w:tabs>
                <w:tab w:val="left" w:pos="3141"/>
              </w:tabs>
              <w:spacing w:before="20" w:after="20"/>
              <w:jc w:val="right"/>
              <w:rPr>
                <w:sz w:val="20"/>
                <w:szCs w:val="20"/>
              </w:rPr>
            </w:pPr>
            <w:r w:rsidRPr="002B1660">
              <w:rPr>
                <w:sz w:val="20"/>
                <w:szCs w:val="20"/>
              </w:rPr>
              <w:t>14,651,956</w:t>
            </w:r>
          </w:p>
        </w:tc>
        <w:tc>
          <w:tcPr>
            <w:tcW w:w="591" w:type="pct"/>
            <w:tcBorders>
              <w:top w:val="single" w:sz="4" w:space="0" w:color="auto"/>
              <w:left w:val="single" w:sz="4" w:space="0" w:color="auto"/>
              <w:bottom w:val="single" w:sz="4" w:space="0" w:color="auto"/>
              <w:right w:val="single" w:sz="4" w:space="0" w:color="auto"/>
            </w:tcBorders>
          </w:tcPr>
          <w:p w14:paraId="36B05226" w14:textId="77777777" w:rsidR="00AC6FFE" w:rsidRPr="002B1660" w:rsidRDefault="00AC6FFE" w:rsidP="00A06508">
            <w:pPr>
              <w:tabs>
                <w:tab w:val="left" w:pos="3141"/>
              </w:tabs>
              <w:spacing w:before="20" w:after="20"/>
              <w:jc w:val="right"/>
              <w:rPr>
                <w:sz w:val="20"/>
                <w:szCs w:val="20"/>
              </w:rPr>
            </w:pPr>
            <w:r w:rsidRPr="002B1660">
              <w:rPr>
                <w:sz w:val="20"/>
                <w:szCs w:val="20"/>
              </w:rPr>
              <w:t>16,915,027</w:t>
            </w:r>
          </w:p>
        </w:tc>
        <w:tc>
          <w:tcPr>
            <w:tcW w:w="591" w:type="pct"/>
            <w:tcBorders>
              <w:top w:val="single" w:sz="4" w:space="0" w:color="auto"/>
              <w:left w:val="single" w:sz="4" w:space="0" w:color="auto"/>
              <w:bottom w:val="single" w:sz="4" w:space="0" w:color="auto"/>
              <w:right w:val="single" w:sz="4" w:space="0" w:color="auto"/>
            </w:tcBorders>
          </w:tcPr>
          <w:p w14:paraId="254C3E91" w14:textId="77777777" w:rsidR="00AC6FFE" w:rsidRPr="002B1660" w:rsidRDefault="00AC6FFE" w:rsidP="00A06508">
            <w:pPr>
              <w:tabs>
                <w:tab w:val="left" w:pos="3141"/>
              </w:tabs>
              <w:spacing w:before="20" w:after="20"/>
              <w:jc w:val="right"/>
              <w:rPr>
                <w:sz w:val="20"/>
                <w:szCs w:val="20"/>
              </w:rPr>
            </w:pPr>
            <w:r w:rsidRPr="002B1660">
              <w:rPr>
                <w:sz w:val="20"/>
                <w:szCs w:val="20"/>
              </w:rPr>
              <w:t>20,442,439</w:t>
            </w:r>
          </w:p>
        </w:tc>
        <w:tc>
          <w:tcPr>
            <w:tcW w:w="650" w:type="pct"/>
            <w:tcBorders>
              <w:top w:val="single" w:sz="4" w:space="0" w:color="auto"/>
              <w:left w:val="single" w:sz="4" w:space="0" w:color="auto"/>
              <w:bottom w:val="single" w:sz="4" w:space="0" w:color="auto"/>
              <w:right w:val="single" w:sz="4" w:space="0" w:color="auto"/>
            </w:tcBorders>
          </w:tcPr>
          <w:p w14:paraId="79091471" w14:textId="77777777" w:rsidR="00AC6FFE" w:rsidRPr="002B1660" w:rsidRDefault="00AC6FFE" w:rsidP="00A06508">
            <w:pPr>
              <w:tabs>
                <w:tab w:val="left" w:pos="3141"/>
              </w:tabs>
              <w:spacing w:before="20" w:after="20"/>
              <w:jc w:val="right"/>
              <w:rPr>
                <w:sz w:val="20"/>
                <w:szCs w:val="20"/>
              </w:rPr>
            </w:pPr>
            <w:r w:rsidRPr="002B1660">
              <w:rPr>
                <w:sz w:val="20"/>
                <w:szCs w:val="20"/>
              </w:rPr>
              <w:t>9,870,556</w:t>
            </w:r>
          </w:p>
        </w:tc>
        <w:tc>
          <w:tcPr>
            <w:tcW w:w="598" w:type="pct"/>
            <w:tcBorders>
              <w:top w:val="single" w:sz="4" w:space="0" w:color="auto"/>
              <w:left w:val="single" w:sz="4" w:space="0" w:color="auto"/>
              <w:bottom w:val="single" w:sz="4" w:space="0" w:color="auto"/>
              <w:right w:val="single" w:sz="4" w:space="0" w:color="auto"/>
            </w:tcBorders>
          </w:tcPr>
          <w:p w14:paraId="6C623619" w14:textId="77777777" w:rsidR="00AC6FFE" w:rsidRPr="002B1660" w:rsidRDefault="00AC6FFE" w:rsidP="00A06508">
            <w:pPr>
              <w:tabs>
                <w:tab w:val="left" w:pos="3141"/>
              </w:tabs>
              <w:spacing w:before="20" w:after="20"/>
              <w:jc w:val="right"/>
              <w:rPr>
                <w:sz w:val="20"/>
                <w:szCs w:val="20"/>
              </w:rPr>
            </w:pPr>
            <w:r w:rsidRPr="002B1660">
              <w:rPr>
                <w:sz w:val="20"/>
                <w:szCs w:val="20"/>
              </w:rPr>
              <w:t>9,105,946</w:t>
            </w:r>
          </w:p>
        </w:tc>
        <w:tc>
          <w:tcPr>
            <w:tcW w:w="597" w:type="pct"/>
            <w:tcBorders>
              <w:top w:val="single" w:sz="4" w:space="0" w:color="auto"/>
              <w:left w:val="single" w:sz="4" w:space="0" w:color="auto"/>
              <w:bottom w:val="single" w:sz="4" w:space="0" w:color="auto"/>
              <w:right w:val="single" w:sz="4" w:space="0" w:color="auto"/>
            </w:tcBorders>
          </w:tcPr>
          <w:p w14:paraId="0EC25173" w14:textId="77777777" w:rsidR="00AC6FFE" w:rsidRPr="002B1660" w:rsidRDefault="00AC6FFE" w:rsidP="00A06508">
            <w:pPr>
              <w:tabs>
                <w:tab w:val="left" w:pos="3141"/>
              </w:tabs>
              <w:spacing w:before="20" w:after="20"/>
              <w:jc w:val="right"/>
              <w:rPr>
                <w:sz w:val="20"/>
                <w:szCs w:val="20"/>
              </w:rPr>
            </w:pPr>
            <w:r w:rsidRPr="002B1660">
              <w:rPr>
                <w:sz w:val="20"/>
                <w:szCs w:val="20"/>
              </w:rPr>
              <w:t>9,280,524</w:t>
            </w:r>
          </w:p>
        </w:tc>
      </w:tr>
      <w:tr w:rsidR="00AC6FFE" w:rsidRPr="002B1660" w14:paraId="740B8DA6" w14:textId="77777777" w:rsidTr="00471604">
        <w:tc>
          <w:tcPr>
            <w:tcW w:w="786" w:type="pct"/>
            <w:tcBorders>
              <w:top w:val="single" w:sz="4" w:space="0" w:color="auto"/>
              <w:left w:val="single" w:sz="4" w:space="0" w:color="auto"/>
              <w:bottom w:val="single" w:sz="4" w:space="0" w:color="auto"/>
              <w:right w:val="single" w:sz="4" w:space="0" w:color="auto"/>
            </w:tcBorders>
          </w:tcPr>
          <w:p w14:paraId="62533556" w14:textId="77777777" w:rsidR="00AC6FFE" w:rsidRPr="002B1660" w:rsidRDefault="00AC6FFE" w:rsidP="00A06508">
            <w:pPr>
              <w:tabs>
                <w:tab w:val="left" w:pos="3141"/>
              </w:tabs>
              <w:spacing w:before="20" w:after="20"/>
              <w:rPr>
                <w:sz w:val="20"/>
                <w:szCs w:val="20"/>
              </w:rPr>
            </w:pPr>
            <w:r w:rsidRPr="002B1660">
              <w:rPr>
                <w:sz w:val="20"/>
                <w:szCs w:val="20"/>
              </w:rPr>
              <w:t>R-448A</w:t>
            </w:r>
          </w:p>
        </w:tc>
        <w:tc>
          <w:tcPr>
            <w:tcW w:w="596" w:type="pct"/>
            <w:tcBorders>
              <w:top w:val="single" w:sz="4" w:space="0" w:color="auto"/>
              <w:left w:val="single" w:sz="4" w:space="0" w:color="auto"/>
              <w:bottom w:val="single" w:sz="4" w:space="0" w:color="auto"/>
              <w:right w:val="single" w:sz="4" w:space="0" w:color="auto"/>
            </w:tcBorders>
          </w:tcPr>
          <w:p w14:paraId="2D31FFE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1,386 </w:t>
            </w:r>
          </w:p>
        </w:tc>
        <w:tc>
          <w:tcPr>
            <w:tcW w:w="591" w:type="pct"/>
          </w:tcPr>
          <w:p w14:paraId="72323A32" w14:textId="77777777" w:rsidR="00AC6FFE" w:rsidRPr="002B1660" w:rsidRDefault="00AC6FFE" w:rsidP="00A06508">
            <w:pPr>
              <w:tabs>
                <w:tab w:val="left" w:pos="3141"/>
              </w:tabs>
              <w:spacing w:before="20" w:after="20"/>
              <w:jc w:val="right"/>
              <w:rPr>
                <w:sz w:val="20"/>
                <w:szCs w:val="20"/>
              </w:rPr>
            </w:pPr>
            <w:r w:rsidRPr="002B1660">
              <w:rPr>
                <w:sz w:val="20"/>
                <w:szCs w:val="20"/>
              </w:rPr>
              <w:t>50,111</w:t>
            </w:r>
          </w:p>
        </w:tc>
        <w:tc>
          <w:tcPr>
            <w:tcW w:w="591" w:type="pct"/>
            <w:tcBorders>
              <w:top w:val="single" w:sz="4" w:space="0" w:color="auto"/>
              <w:left w:val="single" w:sz="4" w:space="0" w:color="auto"/>
              <w:bottom w:val="single" w:sz="4" w:space="0" w:color="auto"/>
              <w:right w:val="single" w:sz="4" w:space="0" w:color="auto"/>
            </w:tcBorders>
          </w:tcPr>
          <w:p w14:paraId="0BEF79BE" w14:textId="77777777" w:rsidR="00AC6FFE" w:rsidRPr="002B1660" w:rsidRDefault="00AC6FFE" w:rsidP="00A06508">
            <w:pPr>
              <w:tabs>
                <w:tab w:val="left" w:pos="3141"/>
              </w:tabs>
              <w:spacing w:before="20" w:after="20"/>
              <w:jc w:val="right"/>
              <w:rPr>
                <w:sz w:val="20"/>
                <w:szCs w:val="20"/>
              </w:rPr>
            </w:pPr>
            <w:r w:rsidRPr="002B1660">
              <w:rPr>
                <w:sz w:val="20"/>
                <w:szCs w:val="20"/>
              </w:rPr>
              <w:t>68,916</w:t>
            </w:r>
          </w:p>
        </w:tc>
        <w:tc>
          <w:tcPr>
            <w:tcW w:w="591" w:type="pct"/>
            <w:tcBorders>
              <w:top w:val="single" w:sz="4" w:space="0" w:color="auto"/>
              <w:left w:val="single" w:sz="4" w:space="0" w:color="auto"/>
              <w:bottom w:val="single" w:sz="4" w:space="0" w:color="auto"/>
              <w:right w:val="single" w:sz="4" w:space="0" w:color="auto"/>
            </w:tcBorders>
          </w:tcPr>
          <w:p w14:paraId="7D1E1EF3"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c>
          <w:tcPr>
            <w:tcW w:w="650" w:type="pct"/>
            <w:tcBorders>
              <w:top w:val="single" w:sz="4" w:space="0" w:color="auto"/>
              <w:left w:val="single" w:sz="4" w:space="0" w:color="auto"/>
              <w:bottom w:val="single" w:sz="4" w:space="0" w:color="auto"/>
              <w:right w:val="single" w:sz="4" w:space="0" w:color="auto"/>
            </w:tcBorders>
          </w:tcPr>
          <w:p w14:paraId="07964193" w14:textId="77777777" w:rsidR="00AC6FFE" w:rsidRPr="002B1660" w:rsidRDefault="00AC6FFE" w:rsidP="00A06508">
            <w:pPr>
              <w:tabs>
                <w:tab w:val="left" w:pos="3141"/>
              </w:tabs>
              <w:spacing w:before="20" w:after="20"/>
              <w:jc w:val="right"/>
              <w:rPr>
                <w:sz w:val="20"/>
                <w:szCs w:val="20"/>
              </w:rPr>
            </w:pPr>
            <w:r w:rsidRPr="002B1660">
              <w:rPr>
                <w:sz w:val="20"/>
                <w:szCs w:val="20"/>
              </w:rPr>
              <w:t>7,677</w:t>
            </w:r>
          </w:p>
        </w:tc>
        <w:tc>
          <w:tcPr>
            <w:tcW w:w="598" w:type="pct"/>
            <w:tcBorders>
              <w:top w:val="single" w:sz="4" w:space="0" w:color="auto"/>
              <w:left w:val="single" w:sz="4" w:space="0" w:color="auto"/>
              <w:bottom w:val="single" w:sz="4" w:space="0" w:color="auto"/>
              <w:right w:val="single" w:sz="4" w:space="0" w:color="auto"/>
            </w:tcBorders>
          </w:tcPr>
          <w:p w14:paraId="2A5E4A18" w14:textId="77777777" w:rsidR="00AC6FFE" w:rsidRPr="002B1660" w:rsidRDefault="00AC6FFE" w:rsidP="00A06508">
            <w:pPr>
              <w:tabs>
                <w:tab w:val="left" w:pos="3141"/>
              </w:tabs>
              <w:spacing w:before="20" w:after="20"/>
              <w:jc w:val="right"/>
              <w:rPr>
                <w:sz w:val="20"/>
                <w:szCs w:val="20"/>
              </w:rPr>
            </w:pPr>
            <w:r w:rsidRPr="002B1660">
              <w:rPr>
                <w:sz w:val="20"/>
                <w:szCs w:val="20"/>
              </w:rPr>
              <w:t>16,463</w:t>
            </w:r>
          </w:p>
        </w:tc>
        <w:tc>
          <w:tcPr>
            <w:tcW w:w="597" w:type="pct"/>
            <w:tcBorders>
              <w:top w:val="single" w:sz="4" w:space="0" w:color="auto"/>
              <w:left w:val="single" w:sz="4" w:space="0" w:color="auto"/>
              <w:bottom w:val="single" w:sz="4" w:space="0" w:color="auto"/>
              <w:right w:val="single" w:sz="4" w:space="0" w:color="auto"/>
            </w:tcBorders>
          </w:tcPr>
          <w:p w14:paraId="7E4D3C34" w14:textId="77777777" w:rsidR="00AC6FFE" w:rsidRPr="002B1660" w:rsidRDefault="00AC6FFE" w:rsidP="00A06508">
            <w:pPr>
              <w:tabs>
                <w:tab w:val="left" w:pos="3141"/>
              </w:tabs>
              <w:spacing w:before="20" w:after="20"/>
              <w:jc w:val="right"/>
              <w:rPr>
                <w:sz w:val="20"/>
                <w:szCs w:val="20"/>
              </w:rPr>
            </w:pPr>
            <w:r w:rsidRPr="002B1660">
              <w:rPr>
                <w:sz w:val="20"/>
                <w:szCs w:val="20"/>
              </w:rPr>
              <w:t>7,068</w:t>
            </w:r>
          </w:p>
        </w:tc>
      </w:tr>
      <w:tr w:rsidR="00AC6FFE" w:rsidRPr="002B1660" w14:paraId="5084B72A" w14:textId="77777777" w:rsidTr="00471604">
        <w:tc>
          <w:tcPr>
            <w:tcW w:w="786" w:type="pct"/>
            <w:tcBorders>
              <w:top w:val="single" w:sz="4" w:space="0" w:color="auto"/>
              <w:left w:val="single" w:sz="4" w:space="0" w:color="auto"/>
              <w:bottom w:val="single" w:sz="4" w:space="0" w:color="auto"/>
              <w:right w:val="single" w:sz="4" w:space="0" w:color="auto"/>
            </w:tcBorders>
          </w:tcPr>
          <w:p w14:paraId="7A4615C2" w14:textId="77777777" w:rsidR="00AC6FFE" w:rsidRPr="002B1660" w:rsidRDefault="00AC6FFE" w:rsidP="00A06508">
            <w:pPr>
              <w:tabs>
                <w:tab w:val="left" w:pos="3141"/>
              </w:tabs>
              <w:spacing w:before="20" w:after="20"/>
              <w:rPr>
                <w:sz w:val="20"/>
                <w:szCs w:val="20"/>
              </w:rPr>
            </w:pPr>
            <w:r w:rsidRPr="002B1660">
              <w:rPr>
                <w:sz w:val="20"/>
                <w:szCs w:val="20"/>
              </w:rPr>
              <w:t>R-507A</w:t>
            </w:r>
          </w:p>
        </w:tc>
        <w:tc>
          <w:tcPr>
            <w:tcW w:w="596" w:type="pct"/>
            <w:tcBorders>
              <w:top w:val="single" w:sz="4" w:space="0" w:color="auto"/>
              <w:left w:val="single" w:sz="4" w:space="0" w:color="auto"/>
              <w:bottom w:val="single" w:sz="4" w:space="0" w:color="auto"/>
              <w:right w:val="single" w:sz="4" w:space="0" w:color="auto"/>
            </w:tcBorders>
          </w:tcPr>
          <w:p w14:paraId="6DBDA87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3,985 </w:t>
            </w:r>
          </w:p>
        </w:tc>
        <w:tc>
          <w:tcPr>
            <w:tcW w:w="591" w:type="pct"/>
          </w:tcPr>
          <w:p w14:paraId="1FF3BF5C" w14:textId="77777777" w:rsidR="00AC6FFE" w:rsidRPr="002B1660" w:rsidRDefault="00AC6FFE" w:rsidP="00A06508">
            <w:pPr>
              <w:tabs>
                <w:tab w:val="left" w:pos="3141"/>
              </w:tabs>
              <w:spacing w:before="20" w:after="20"/>
              <w:jc w:val="right"/>
              <w:rPr>
                <w:sz w:val="20"/>
                <w:szCs w:val="20"/>
              </w:rPr>
            </w:pPr>
            <w:r w:rsidRPr="002B1660">
              <w:rPr>
                <w:sz w:val="20"/>
                <w:szCs w:val="20"/>
              </w:rPr>
              <w:t>163,672</w:t>
            </w:r>
          </w:p>
        </w:tc>
        <w:tc>
          <w:tcPr>
            <w:tcW w:w="591" w:type="pct"/>
            <w:tcBorders>
              <w:top w:val="single" w:sz="4" w:space="0" w:color="auto"/>
              <w:left w:val="single" w:sz="4" w:space="0" w:color="auto"/>
              <w:bottom w:val="single" w:sz="4" w:space="0" w:color="auto"/>
              <w:right w:val="single" w:sz="4" w:space="0" w:color="auto"/>
            </w:tcBorders>
          </w:tcPr>
          <w:p w14:paraId="6500EAD6" w14:textId="77777777" w:rsidR="00AC6FFE" w:rsidRPr="002B1660" w:rsidRDefault="00AC6FFE" w:rsidP="00A06508">
            <w:pPr>
              <w:tabs>
                <w:tab w:val="left" w:pos="3141"/>
              </w:tabs>
              <w:spacing w:before="20" w:after="20"/>
              <w:jc w:val="right"/>
              <w:rPr>
                <w:sz w:val="20"/>
                <w:szCs w:val="20"/>
              </w:rPr>
            </w:pPr>
            <w:r w:rsidRPr="002B1660">
              <w:rPr>
                <w:sz w:val="20"/>
                <w:szCs w:val="20"/>
              </w:rPr>
              <w:t>199,529</w:t>
            </w:r>
          </w:p>
        </w:tc>
        <w:tc>
          <w:tcPr>
            <w:tcW w:w="591" w:type="pct"/>
            <w:tcBorders>
              <w:top w:val="single" w:sz="4" w:space="0" w:color="auto"/>
              <w:left w:val="single" w:sz="4" w:space="0" w:color="auto"/>
              <w:bottom w:val="single" w:sz="4" w:space="0" w:color="auto"/>
              <w:right w:val="single" w:sz="4" w:space="0" w:color="auto"/>
            </w:tcBorders>
          </w:tcPr>
          <w:p w14:paraId="6F3DF958" w14:textId="77777777" w:rsidR="00AC6FFE" w:rsidRPr="002B1660" w:rsidRDefault="00AC6FFE" w:rsidP="00A06508">
            <w:pPr>
              <w:tabs>
                <w:tab w:val="left" w:pos="3141"/>
              </w:tabs>
              <w:spacing w:before="20" w:after="20"/>
              <w:jc w:val="right"/>
              <w:rPr>
                <w:sz w:val="20"/>
                <w:szCs w:val="20"/>
              </w:rPr>
            </w:pPr>
            <w:r w:rsidRPr="002B1660">
              <w:rPr>
                <w:sz w:val="20"/>
                <w:szCs w:val="20"/>
              </w:rPr>
              <w:t>462,188</w:t>
            </w:r>
          </w:p>
        </w:tc>
        <w:tc>
          <w:tcPr>
            <w:tcW w:w="650" w:type="pct"/>
            <w:tcBorders>
              <w:top w:val="single" w:sz="4" w:space="0" w:color="auto"/>
              <w:left w:val="single" w:sz="4" w:space="0" w:color="auto"/>
              <w:bottom w:val="single" w:sz="4" w:space="0" w:color="auto"/>
              <w:right w:val="single" w:sz="4" w:space="0" w:color="auto"/>
            </w:tcBorders>
          </w:tcPr>
          <w:p w14:paraId="37938A7F" w14:textId="77777777" w:rsidR="00AC6FFE" w:rsidRPr="002B1660" w:rsidRDefault="00AC6FFE" w:rsidP="00A06508">
            <w:pPr>
              <w:tabs>
                <w:tab w:val="left" w:pos="3141"/>
              </w:tabs>
              <w:spacing w:before="20" w:after="20"/>
              <w:jc w:val="right"/>
              <w:rPr>
                <w:sz w:val="20"/>
                <w:szCs w:val="20"/>
              </w:rPr>
            </w:pPr>
            <w:r w:rsidRPr="002B1660">
              <w:rPr>
                <w:sz w:val="20"/>
                <w:szCs w:val="20"/>
              </w:rPr>
              <w:t>486,369</w:t>
            </w:r>
          </w:p>
        </w:tc>
        <w:tc>
          <w:tcPr>
            <w:tcW w:w="598" w:type="pct"/>
            <w:tcBorders>
              <w:top w:val="single" w:sz="4" w:space="0" w:color="auto"/>
              <w:left w:val="single" w:sz="4" w:space="0" w:color="auto"/>
              <w:bottom w:val="single" w:sz="4" w:space="0" w:color="auto"/>
              <w:right w:val="single" w:sz="4" w:space="0" w:color="auto"/>
            </w:tcBorders>
          </w:tcPr>
          <w:p w14:paraId="323508C6" w14:textId="77777777" w:rsidR="00AC6FFE" w:rsidRPr="002B1660" w:rsidRDefault="00AC6FFE" w:rsidP="00A06508">
            <w:pPr>
              <w:tabs>
                <w:tab w:val="left" w:pos="3141"/>
              </w:tabs>
              <w:spacing w:before="20" w:after="20"/>
              <w:jc w:val="right"/>
              <w:rPr>
                <w:sz w:val="20"/>
                <w:szCs w:val="20"/>
              </w:rPr>
            </w:pPr>
            <w:r w:rsidRPr="002B1660">
              <w:rPr>
                <w:sz w:val="20"/>
                <w:szCs w:val="20"/>
              </w:rPr>
              <w:t>698,172</w:t>
            </w:r>
          </w:p>
        </w:tc>
        <w:tc>
          <w:tcPr>
            <w:tcW w:w="597" w:type="pct"/>
            <w:tcBorders>
              <w:top w:val="single" w:sz="4" w:space="0" w:color="auto"/>
              <w:left w:val="single" w:sz="4" w:space="0" w:color="auto"/>
              <w:bottom w:val="single" w:sz="4" w:space="0" w:color="auto"/>
              <w:right w:val="single" w:sz="4" w:space="0" w:color="auto"/>
            </w:tcBorders>
          </w:tcPr>
          <w:p w14:paraId="379E5737" w14:textId="77777777" w:rsidR="00AC6FFE" w:rsidRPr="002B1660" w:rsidRDefault="00AC6FFE" w:rsidP="00A06508">
            <w:pPr>
              <w:tabs>
                <w:tab w:val="left" w:pos="3141"/>
              </w:tabs>
              <w:spacing w:before="20" w:after="20"/>
              <w:jc w:val="right"/>
              <w:rPr>
                <w:sz w:val="20"/>
                <w:szCs w:val="20"/>
              </w:rPr>
            </w:pPr>
            <w:r w:rsidRPr="002B1660">
              <w:rPr>
                <w:sz w:val="20"/>
                <w:szCs w:val="20"/>
              </w:rPr>
              <w:t>694,960</w:t>
            </w:r>
          </w:p>
        </w:tc>
      </w:tr>
      <w:tr w:rsidR="00AC6FFE" w:rsidRPr="002B1660" w14:paraId="776E689A" w14:textId="77777777" w:rsidTr="00471604">
        <w:tc>
          <w:tcPr>
            <w:tcW w:w="786" w:type="pct"/>
            <w:tcBorders>
              <w:top w:val="single" w:sz="4" w:space="0" w:color="auto"/>
              <w:left w:val="single" w:sz="4" w:space="0" w:color="auto"/>
              <w:bottom w:val="single" w:sz="4" w:space="0" w:color="auto"/>
              <w:right w:val="nil"/>
            </w:tcBorders>
          </w:tcPr>
          <w:p w14:paraId="0E73AC77" w14:textId="77777777" w:rsidR="00AC6FFE" w:rsidRPr="002B1660" w:rsidRDefault="00AC6FFE" w:rsidP="00A06508">
            <w:pPr>
              <w:keepNext/>
              <w:tabs>
                <w:tab w:val="left" w:pos="3141"/>
              </w:tabs>
              <w:spacing w:before="20" w:after="20"/>
              <w:jc w:val="left"/>
              <w:rPr>
                <w:sz w:val="20"/>
                <w:szCs w:val="20"/>
              </w:rPr>
            </w:pPr>
            <w:r w:rsidRPr="002B1660">
              <w:rPr>
                <w:sz w:val="20"/>
                <w:szCs w:val="20"/>
              </w:rPr>
              <w:t>Other**</w:t>
            </w:r>
          </w:p>
        </w:tc>
        <w:tc>
          <w:tcPr>
            <w:tcW w:w="596" w:type="pct"/>
            <w:tcBorders>
              <w:top w:val="single" w:sz="4" w:space="0" w:color="auto"/>
              <w:left w:val="nil"/>
              <w:bottom w:val="single" w:sz="4" w:space="0" w:color="auto"/>
              <w:right w:val="single" w:sz="4" w:space="0" w:color="auto"/>
            </w:tcBorders>
          </w:tcPr>
          <w:p w14:paraId="06ABFB6B" w14:textId="77777777" w:rsidR="00AC6FFE" w:rsidRPr="002B1660" w:rsidRDefault="00AC6FFE" w:rsidP="00A06508">
            <w:pPr>
              <w:keepNext/>
              <w:tabs>
                <w:tab w:val="left" w:pos="3141"/>
              </w:tabs>
              <w:spacing w:before="20" w:after="20"/>
              <w:ind w:right="26"/>
              <w:jc w:val="right"/>
              <w:rPr>
                <w:sz w:val="20"/>
                <w:szCs w:val="20"/>
              </w:rPr>
            </w:pPr>
          </w:p>
        </w:tc>
        <w:tc>
          <w:tcPr>
            <w:tcW w:w="591" w:type="pct"/>
          </w:tcPr>
          <w:p w14:paraId="0ED8F577" w14:textId="77777777" w:rsidR="00AC6FFE" w:rsidRPr="002B1660" w:rsidRDefault="00AC6FFE" w:rsidP="00A06508">
            <w:pPr>
              <w:tabs>
                <w:tab w:val="left" w:pos="3141"/>
              </w:tabs>
              <w:spacing w:before="20" w:after="20"/>
              <w:jc w:val="right"/>
              <w:rPr>
                <w:sz w:val="20"/>
                <w:szCs w:val="20"/>
              </w:rPr>
            </w:pPr>
            <w:r w:rsidRPr="002B1660">
              <w:rPr>
                <w:sz w:val="20"/>
                <w:szCs w:val="20"/>
              </w:rPr>
              <w:t>16,037</w:t>
            </w:r>
          </w:p>
        </w:tc>
        <w:tc>
          <w:tcPr>
            <w:tcW w:w="591" w:type="pct"/>
            <w:tcBorders>
              <w:top w:val="single" w:sz="4" w:space="0" w:color="auto"/>
              <w:left w:val="single" w:sz="4" w:space="0" w:color="auto"/>
              <w:bottom w:val="single" w:sz="4" w:space="0" w:color="auto"/>
              <w:right w:val="single" w:sz="4" w:space="0" w:color="auto"/>
            </w:tcBorders>
          </w:tcPr>
          <w:p w14:paraId="344D958C" w14:textId="77777777" w:rsidR="00AC6FFE" w:rsidRPr="002B1660" w:rsidRDefault="00AC6FFE" w:rsidP="00A06508">
            <w:pPr>
              <w:tabs>
                <w:tab w:val="left" w:pos="3141"/>
              </w:tabs>
              <w:spacing w:before="20" w:after="20"/>
              <w:jc w:val="right"/>
              <w:rPr>
                <w:sz w:val="20"/>
                <w:szCs w:val="20"/>
              </w:rPr>
            </w:pPr>
            <w:r w:rsidRPr="002B1660">
              <w:rPr>
                <w:sz w:val="20"/>
                <w:szCs w:val="20"/>
              </w:rPr>
              <w:t>6,189</w:t>
            </w:r>
          </w:p>
        </w:tc>
        <w:tc>
          <w:tcPr>
            <w:tcW w:w="591" w:type="pct"/>
            <w:tcBorders>
              <w:top w:val="single" w:sz="4" w:space="0" w:color="auto"/>
              <w:left w:val="single" w:sz="4" w:space="0" w:color="auto"/>
              <w:bottom w:val="single" w:sz="4" w:space="0" w:color="auto"/>
              <w:right w:val="single" w:sz="4" w:space="0" w:color="auto"/>
            </w:tcBorders>
          </w:tcPr>
          <w:p w14:paraId="1F6EE1FF" w14:textId="77777777" w:rsidR="00AC6FFE" w:rsidRPr="002B1660" w:rsidRDefault="00AC6FFE" w:rsidP="00A06508">
            <w:pPr>
              <w:tabs>
                <w:tab w:val="left" w:pos="3141"/>
              </w:tabs>
              <w:spacing w:before="20" w:after="20"/>
              <w:jc w:val="right"/>
              <w:rPr>
                <w:sz w:val="20"/>
                <w:szCs w:val="20"/>
              </w:rPr>
            </w:pPr>
            <w:r w:rsidRPr="002B1660">
              <w:rPr>
                <w:sz w:val="20"/>
                <w:szCs w:val="20"/>
              </w:rPr>
              <w:t>14,375</w:t>
            </w:r>
          </w:p>
        </w:tc>
        <w:tc>
          <w:tcPr>
            <w:tcW w:w="650" w:type="pct"/>
            <w:tcBorders>
              <w:top w:val="single" w:sz="4" w:space="0" w:color="auto"/>
              <w:left w:val="single" w:sz="4" w:space="0" w:color="auto"/>
              <w:bottom w:val="single" w:sz="4" w:space="0" w:color="auto"/>
              <w:right w:val="single" w:sz="4" w:space="0" w:color="auto"/>
            </w:tcBorders>
          </w:tcPr>
          <w:p w14:paraId="7BE0A7B5" w14:textId="77777777" w:rsidR="00AC6FFE" w:rsidRPr="002B1660" w:rsidRDefault="00AC6FFE" w:rsidP="00A06508">
            <w:pPr>
              <w:tabs>
                <w:tab w:val="left" w:pos="3141"/>
              </w:tabs>
              <w:spacing w:before="20" w:after="20"/>
              <w:jc w:val="right"/>
              <w:rPr>
                <w:sz w:val="20"/>
                <w:szCs w:val="20"/>
              </w:rPr>
            </w:pPr>
            <w:r w:rsidRPr="002B1660">
              <w:rPr>
                <w:sz w:val="20"/>
                <w:szCs w:val="20"/>
              </w:rPr>
              <w:t>42,478</w:t>
            </w:r>
          </w:p>
        </w:tc>
        <w:tc>
          <w:tcPr>
            <w:tcW w:w="598" w:type="pct"/>
            <w:tcBorders>
              <w:top w:val="single" w:sz="4" w:space="0" w:color="auto"/>
              <w:left w:val="single" w:sz="4" w:space="0" w:color="auto"/>
              <w:bottom w:val="single" w:sz="4" w:space="0" w:color="auto"/>
              <w:right w:val="single" w:sz="4" w:space="0" w:color="auto"/>
            </w:tcBorders>
          </w:tcPr>
          <w:p w14:paraId="748ED42B" w14:textId="77777777" w:rsidR="00AC6FFE" w:rsidRPr="002B1660" w:rsidRDefault="00AC6FFE" w:rsidP="00A06508">
            <w:pPr>
              <w:tabs>
                <w:tab w:val="left" w:pos="3141"/>
              </w:tabs>
              <w:spacing w:before="20" w:after="20"/>
              <w:jc w:val="right"/>
              <w:rPr>
                <w:sz w:val="20"/>
                <w:szCs w:val="20"/>
              </w:rPr>
            </w:pPr>
            <w:r w:rsidRPr="002B1660">
              <w:rPr>
                <w:sz w:val="20"/>
                <w:szCs w:val="20"/>
              </w:rPr>
              <w:t>140,897</w:t>
            </w:r>
          </w:p>
        </w:tc>
        <w:tc>
          <w:tcPr>
            <w:tcW w:w="597" w:type="pct"/>
            <w:tcBorders>
              <w:top w:val="single" w:sz="4" w:space="0" w:color="auto"/>
              <w:left w:val="single" w:sz="4" w:space="0" w:color="auto"/>
              <w:bottom w:val="single" w:sz="4" w:space="0" w:color="auto"/>
              <w:right w:val="single" w:sz="4" w:space="0" w:color="auto"/>
            </w:tcBorders>
          </w:tcPr>
          <w:p w14:paraId="266E7AEC" w14:textId="77777777" w:rsidR="00AC6FFE" w:rsidRPr="002B1660" w:rsidRDefault="00AC6FFE" w:rsidP="00A06508">
            <w:pPr>
              <w:tabs>
                <w:tab w:val="left" w:pos="3141"/>
              </w:tabs>
              <w:spacing w:before="20" w:after="20"/>
              <w:jc w:val="right"/>
              <w:rPr>
                <w:sz w:val="20"/>
                <w:szCs w:val="20"/>
              </w:rPr>
            </w:pPr>
            <w:r w:rsidRPr="002B1660">
              <w:rPr>
                <w:sz w:val="20"/>
                <w:szCs w:val="20"/>
              </w:rPr>
              <w:t>350,917</w:t>
            </w:r>
          </w:p>
        </w:tc>
      </w:tr>
      <w:tr w:rsidR="00AC6FFE" w:rsidRPr="002B1660" w14:paraId="063CDB24"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61AFD6FA" w14:textId="77777777" w:rsidR="00AC6FFE" w:rsidRPr="002B1660" w:rsidRDefault="00AC6FFE" w:rsidP="00A06508">
            <w:pPr>
              <w:keepNext/>
              <w:spacing w:before="20" w:after="20"/>
              <w:jc w:val="left"/>
              <w:rPr>
                <w:b/>
                <w:bCs/>
                <w:sz w:val="20"/>
                <w:szCs w:val="20"/>
              </w:rPr>
            </w:pPr>
            <w:r w:rsidRPr="002B1660">
              <w:rPr>
                <w:b/>
                <w:bCs/>
                <w:sz w:val="20"/>
                <w:szCs w:val="20"/>
              </w:rPr>
              <w:t>Total (CO</w:t>
            </w:r>
            <w:r w:rsidRPr="002B1660">
              <w:rPr>
                <w:b/>
                <w:bCs/>
                <w:sz w:val="20"/>
                <w:szCs w:val="20"/>
                <w:vertAlign w:val="subscript"/>
              </w:rPr>
              <w:t>2</w:t>
            </w:r>
            <w:r w:rsidRPr="002B1660">
              <w:rPr>
                <w:b/>
                <w:bCs/>
                <w:sz w:val="20"/>
                <w:szCs w:val="20"/>
              </w:rPr>
              <w:t>-eq tonnes)</w:t>
            </w:r>
          </w:p>
        </w:tc>
        <w:tc>
          <w:tcPr>
            <w:tcW w:w="591" w:type="pct"/>
          </w:tcPr>
          <w:p w14:paraId="31D7188D" w14:textId="77777777" w:rsidR="00AC6FFE" w:rsidRPr="002B1660" w:rsidRDefault="00AC6FFE" w:rsidP="00A06508">
            <w:pPr>
              <w:spacing w:before="20" w:after="20"/>
              <w:jc w:val="right"/>
              <w:rPr>
                <w:b/>
                <w:bCs/>
                <w:sz w:val="20"/>
                <w:szCs w:val="20"/>
              </w:rPr>
            </w:pPr>
            <w:r w:rsidRPr="002B1660">
              <w:rPr>
                <w:b/>
                <w:bCs/>
                <w:sz w:val="20"/>
                <w:szCs w:val="20"/>
              </w:rPr>
              <w:t>32,493,194</w:t>
            </w:r>
          </w:p>
        </w:tc>
        <w:tc>
          <w:tcPr>
            <w:tcW w:w="591" w:type="pct"/>
            <w:tcBorders>
              <w:top w:val="single" w:sz="4" w:space="0" w:color="auto"/>
              <w:left w:val="single" w:sz="4" w:space="0" w:color="auto"/>
              <w:bottom w:val="single" w:sz="4" w:space="0" w:color="auto"/>
              <w:right w:val="single" w:sz="4" w:space="0" w:color="auto"/>
            </w:tcBorders>
          </w:tcPr>
          <w:p w14:paraId="23D5A9FF" w14:textId="77777777" w:rsidR="00AC6FFE" w:rsidRPr="002B1660" w:rsidRDefault="00AC6FFE" w:rsidP="00A06508">
            <w:pPr>
              <w:spacing w:before="20" w:after="20"/>
              <w:jc w:val="right"/>
              <w:rPr>
                <w:b/>
                <w:bCs/>
                <w:sz w:val="20"/>
                <w:szCs w:val="20"/>
              </w:rPr>
            </w:pPr>
            <w:r w:rsidRPr="002B1660">
              <w:rPr>
                <w:b/>
                <w:bCs/>
                <w:sz w:val="20"/>
                <w:szCs w:val="20"/>
              </w:rPr>
              <w:t>34,603,353</w:t>
            </w:r>
          </w:p>
        </w:tc>
        <w:tc>
          <w:tcPr>
            <w:tcW w:w="591" w:type="pct"/>
            <w:tcBorders>
              <w:top w:val="single" w:sz="4" w:space="0" w:color="auto"/>
              <w:left w:val="single" w:sz="4" w:space="0" w:color="auto"/>
              <w:bottom w:val="single" w:sz="4" w:space="0" w:color="auto"/>
              <w:right w:val="single" w:sz="4" w:space="0" w:color="auto"/>
            </w:tcBorders>
          </w:tcPr>
          <w:p w14:paraId="56E76E22" w14:textId="77777777" w:rsidR="00AC6FFE" w:rsidRPr="002B1660" w:rsidRDefault="00AC6FFE" w:rsidP="00A06508">
            <w:pPr>
              <w:spacing w:before="20" w:after="20"/>
              <w:jc w:val="right"/>
              <w:rPr>
                <w:b/>
                <w:bCs/>
                <w:sz w:val="20"/>
                <w:szCs w:val="20"/>
              </w:rPr>
            </w:pPr>
            <w:r w:rsidRPr="002B1660">
              <w:rPr>
                <w:b/>
                <w:bCs/>
                <w:sz w:val="20"/>
                <w:szCs w:val="20"/>
              </w:rPr>
              <w:t>62,029,738</w:t>
            </w:r>
          </w:p>
        </w:tc>
        <w:tc>
          <w:tcPr>
            <w:tcW w:w="650" w:type="pct"/>
            <w:tcBorders>
              <w:top w:val="single" w:sz="4" w:space="0" w:color="auto"/>
              <w:left w:val="single" w:sz="4" w:space="0" w:color="auto"/>
              <w:bottom w:val="single" w:sz="4" w:space="0" w:color="auto"/>
              <w:right w:val="single" w:sz="4" w:space="0" w:color="auto"/>
            </w:tcBorders>
          </w:tcPr>
          <w:p w14:paraId="0778E7AB" w14:textId="77777777" w:rsidR="00AC6FFE" w:rsidRPr="002B1660" w:rsidRDefault="00AC6FFE" w:rsidP="00A06508">
            <w:pPr>
              <w:spacing w:before="20" w:after="20"/>
              <w:jc w:val="right"/>
              <w:rPr>
                <w:b/>
                <w:bCs/>
                <w:sz w:val="20"/>
                <w:szCs w:val="20"/>
              </w:rPr>
            </w:pPr>
            <w:r w:rsidRPr="002B1660">
              <w:rPr>
                <w:b/>
                <w:bCs/>
                <w:sz w:val="20"/>
                <w:szCs w:val="20"/>
              </w:rPr>
              <w:t>13,220,949</w:t>
            </w:r>
          </w:p>
        </w:tc>
        <w:tc>
          <w:tcPr>
            <w:tcW w:w="598" w:type="pct"/>
            <w:tcBorders>
              <w:top w:val="single" w:sz="4" w:space="0" w:color="auto"/>
              <w:left w:val="single" w:sz="4" w:space="0" w:color="auto"/>
              <w:bottom w:val="single" w:sz="4" w:space="0" w:color="auto"/>
              <w:right w:val="single" w:sz="4" w:space="0" w:color="auto"/>
            </w:tcBorders>
          </w:tcPr>
          <w:p w14:paraId="445C5261" w14:textId="77777777" w:rsidR="00AC6FFE" w:rsidRPr="002B1660" w:rsidRDefault="00AC6FFE" w:rsidP="00A06508">
            <w:pPr>
              <w:spacing w:before="20" w:after="20"/>
              <w:jc w:val="right"/>
              <w:rPr>
                <w:b/>
                <w:bCs/>
                <w:sz w:val="20"/>
                <w:szCs w:val="20"/>
              </w:rPr>
            </w:pPr>
            <w:r w:rsidRPr="002B1660">
              <w:rPr>
                <w:b/>
                <w:bCs/>
                <w:sz w:val="20"/>
                <w:szCs w:val="20"/>
              </w:rPr>
              <w:t>32,708,003</w:t>
            </w:r>
          </w:p>
        </w:tc>
        <w:tc>
          <w:tcPr>
            <w:tcW w:w="597" w:type="pct"/>
            <w:tcBorders>
              <w:top w:val="single" w:sz="4" w:space="0" w:color="auto"/>
              <w:left w:val="single" w:sz="4" w:space="0" w:color="auto"/>
              <w:bottom w:val="single" w:sz="4" w:space="0" w:color="auto"/>
              <w:right w:val="single" w:sz="4" w:space="0" w:color="auto"/>
            </w:tcBorders>
          </w:tcPr>
          <w:p w14:paraId="24D1231D" w14:textId="77777777" w:rsidR="00AC6FFE" w:rsidRPr="002B1660" w:rsidRDefault="00AC6FFE" w:rsidP="00A06508">
            <w:pPr>
              <w:spacing w:before="20" w:after="20"/>
              <w:jc w:val="right"/>
              <w:rPr>
                <w:b/>
                <w:bCs/>
                <w:sz w:val="20"/>
                <w:szCs w:val="20"/>
              </w:rPr>
            </w:pPr>
            <w:r w:rsidRPr="002B1660">
              <w:rPr>
                <w:b/>
                <w:bCs/>
                <w:sz w:val="20"/>
                <w:szCs w:val="20"/>
              </w:rPr>
              <w:t>33,840,272</w:t>
            </w:r>
          </w:p>
        </w:tc>
      </w:tr>
      <w:tr w:rsidR="00AC6FFE" w:rsidRPr="002B1660" w14:paraId="6FFC4C69"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67AFB21E" w14:textId="77777777" w:rsidR="00AC6FFE" w:rsidRPr="002B1660" w:rsidRDefault="00AC6FFE" w:rsidP="00A06508">
            <w:pPr>
              <w:spacing w:before="20" w:after="20"/>
              <w:jc w:val="left"/>
              <w:rPr>
                <w:sz w:val="20"/>
                <w:szCs w:val="20"/>
              </w:rPr>
            </w:pPr>
            <w:r w:rsidRPr="002B1660">
              <w:rPr>
                <w:sz w:val="20"/>
                <w:szCs w:val="20"/>
              </w:rPr>
              <w:t>HFC-245fa in imported pre</w:t>
            </w:r>
            <w:r w:rsidRPr="002B1660">
              <w:rPr>
                <w:sz w:val="20"/>
                <w:szCs w:val="20"/>
              </w:rPr>
              <w:noBreakHyphen/>
              <w:t>blended polyols*</w:t>
            </w:r>
          </w:p>
        </w:tc>
        <w:tc>
          <w:tcPr>
            <w:tcW w:w="591" w:type="pct"/>
          </w:tcPr>
          <w:p w14:paraId="5A511206" w14:textId="77777777" w:rsidR="00AC6FFE" w:rsidRPr="002B1660" w:rsidRDefault="00AC6FFE" w:rsidP="00A06508">
            <w:pPr>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732D43F2" w14:textId="77777777" w:rsidR="00AC6FFE" w:rsidRPr="002B1660" w:rsidRDefault="00AC6FFE" w:rsidP="00A06508">
            <w:pPr>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2A949DF7" w14:textId="77777777" w:rsidR="00AC6FFE" w:rsidRPr="002B1660" w:rsidRDefault="00AC6FFE" w:rsidP="00A06508">
            <w:pPr>
              <w:spacing w:before="20" w:after="20"/>
              <w:jc w:val="right"/>
              <w:rPr>
                <w:sz w:val="20"/>
                <w:szCs w:val="20"/>
              </w:rPr>
            </w:pPr>
            <w:r w:rsidRPr="002B1660">
              <w:rPr>
                <w:sz w:val="20"/>
                <w:szCs w:val="20"/>
              </w:rPr>
              <w:t>n/p</w:t>
            </w:r>
          </w:p>
        </w:tc>
        <w:tc>
          <w:tcPr>
            <w:tcW w:w="650" w:type="pct"/>
            <w:tcBorders>
              <w:top w:val="single" w:sz="4" w:space="0" w:color="auto"/>
              <w:left w:val="single" w:sz="4" w:space="0" w:color="auto"/>
              <w:bottom w:val="single" w:sz="4" w:space="0" w:color="auto"/>
              <w:right w:val="single" w:sz="4" w:space="0" w:color="auto"/>
            </w:tcBorders>
          </w:tcPr>
          <w:p w14:paraId="227CDABC" w14:textId="77777777" w:rsidR="00AC6FFE" w:rsidRPr="002B1660" w:rsidRDefault="00AC6FFE" w:rsidP="00A06508">
            <w:pPr>
              <w:spacing w:before="20" w:after="20"/>
              <w:jc w:val="right"/>
              <w:rPr>
                <w:sz w:val="20"/>
                <w:szCs w:val="20"/>
              </w:rPr>
            </w:pPr>
            <w:r w:rsidRPr="002B1660">
              <w:rPr>
                <w:sz w:val="20"/>
                <w:szCs w:val="20"/>
              </w:rPr>
              <w:t>n/p</w:t>
            </w:r>
          </w:p>
        </w:tc>
        <w:tc>
          <w:tcPr>
            <w:tcW w:w="598" w:type="pct"/>
            <w:tcBorders>
              <w:top w:val="single" w:sz="4" w:space="0" w:color="auto"/>
              <w:left w:val="single" w:sz="4" w:space="0" w:color="auto"/>
              <w:bottom w:val="single" w:sz="4" w:space="0" w:color="auto"/>
              <w:right w:val="single" w:sz="4" w:space="0" w:color="auto"/>
            </w:tcBorders>
          </w:tcPr>
          <w:p w14:paraId="2AE01525" w14:textId="77777777" w:rsidR="00AC6FFE" w:rsidRPr="002B1660" w:rsidRDefault="00AC6FFE" w:rsidP="00A06508">
            <w:pPr>
              <w:spacing w:before="20" w:after="20"/>
              <w:jc w:val="right"/>
              <w:rPr>
                <w:sz w:val="20"/>
                <w:szCs w:val="20"/>
              </w:rPr>
            </w:pPr>
            <w:r w:rsidRPr="002B1660">
              <w:rPr>
                <w:sz w:val="20"/>
                <w:szCs w:val="20"/>
              </w:rPr>
              <w:t>23,566</w:t>
            </w:r>
          </w:p>
        </w:tc>
        <w:tc>
          <w:tcPr>
            <w:tcW w:w="597" w:type="pct"/>
            <w:tcBorders>
              <w:top w:val="single" w:sz="4" w:space="0" w:color="auto"/>
              <w:left w:val="single" w:sz="4" w:space="0" w:color="auto"/>
              <w:bottom w:val="single" w:sz="4" w:space="0" w:color="auto"/>
              <w:right w:val="single" w:sz="4" w:space="0" w:color="auto"/>
            </w:tcBorders>
          </w:tcPr>
          <w:p w14:paraId="719804C7" w14:textId="77777777" w:rsidR="00AC6FFE" w:rsidRPr="002B1660" w:rsidRDefault="00AC6FFE" w:rsidP="00A06508">
            <w:pPr>
              <w:spacing w:before="20" w:after="20"/>
              <w:jc w:val="right"/>
              <w:rPr>
                <w:sz w:val="20"/>
                <w:szCs w:val="20"/>
              </w:rPr>
            </w:pPr>
            <w:r w:rsidRPr="002B1660">
              <w:rPr>
                <w:sz w:val="20"/>
                <w:szCs w:val="20"/>
              </w:rPr>
              <w:t>198,275</w:t>
            </w:r>
          </w:p>
        </w:tc>
      </w:tr>
    </w:tbl>
    <w:p w14:paraId="3D0C5DBE" w14:textId="77777777" w:rsidR="00AC6FFE" w:rsidRPr="002B1660" w:rsidRDefault="00AC6FFE" w:rsidP="00A06508">
      <w:pPr>
        <w:rPr>
          <w:sz w:val="2"/>
          <w:szCs w:val="2"/>
        </w:rPr>
      </w:pPr>
    </w:p>
    <w:tbl>
      <w:tblPr>
        <w:tblStyle w:val="TableGrid"/>
        <w:tblW w:w="9493" w:type="dxa"/>
        <w:tblLayout w:type="fixed"/>
        <w:tblLook w:val="04A0" w:firstRow="1" w:lastRow="0" w:firstColumn="1" w:lastColumn="0" w:noHBand="0" w:noVBand="1"/>
      </w:tblPr>
      <w:tblGrid>
        <w:gridCol w:w="7225"/>
        <w:gridCol w:w="2268"/>
      </w:tblGrid>
      <w:tr w:rsidR="00AC6FFE" w:rsidRPr="002B1660" w14:paraId="0CF747C1" w14:textId="77777777" w:rsidTr="00471604">
        <w:tc>
          <w:tcPr>
            <w:tcW w:w="9493" w:type="dxa"/>
            <w:gridSpan w:val="2"/>
            <w:tcBorders>
              <w:top w:val="nil"/>
            </w:tcBorders>
          </w:tcPr>
          <w:p w14:paraId="1E7516C5" w14:textId="77777777" w:rsidR="00AC6FFE" w:rsidRPr="002B1660" w:rsidRDefault="00AC6FFE" w:rsidP="00A06508">
            <w:pPr>
              <w:keepNext/>
              <w:spacing w:before="20" w:after="20"/>
              <w:jc w:val="center"/>
              <w:rPr>
                <w:b/>
                <w:bCs/>
                <w:sz w:val="20"/>
                <w:szCs w:val="20"/>
              </w:rPr>
            </w:pPr>
            <w:r w:rsidRPr="002B1660">
              <w:rPr>
                <w:b/>
                <w:bCs/>
                <w:sz w:val="20"/>
                <w:szCs w:val="20"/>
              </w:rPr>
              <w:t>HFC baseline calculation (CO</w:t>
            </w:r>
            <w:r w:rsidRPr="002B1660">
              <w:rPr>
                <w:b/>
                <w:bCs/>
                <w:sz w:val="20"/>
                <w:szCs w:val="20"/>
                <w:vertAlign w:val="subscript"/>
              </w:rPr>
              <w:t>2</w:t>
            </w:r>
            <w:r w:rsidRPr="002B1660">
              <w:rPr>
                <w:b/>
                <w:bCs/>
                <w:sz w:val="20"/>
                <w:szCs w:val="20"/>
              </w:rPr>
              <w:t>-eq tonnes)</w:t>
            </w:r>
          </w:p>
        </w:tc>
      </w:tr>
      <w:tr w:rsidR="00AC6FFE" w:rsidRPr="002B1660" w14:paraId="7B8CC407" w14:textId="77777777" w:rsidTr="00471604">
        <w:tc>
          <w:tcPr>
            <w:tcW w:w="7225" w:type="dxa"/>
          </w:tcPr>
          <w:p w14:paraId="058875D5" w14:textId="77777777" w:rsidR="00AC6FFE" w:rsidRPr="002B1660" w:rsidRDefault="00AC6FFE" w:rsidP="00A06508">
            <w:pPr>
              <w:keepNext/>
              <w:spacing w:before="20" w:after="20"/>
              <w:rPr>
                <w:sz w:val="20"/>
                <w:szCs w:val="20"/>
              </w:rPr>
            </w:pPr>
            <w:r w:rsidRPr="002B1660">
              <w:rPr>
                <w:sz w:val="20"/>
                <w:szCs w:val="20"/>
              </w:rPr>
              <w:t>Average HFC consumption in 2020–2022</w:t>
            </w:r>
          </w:p>
        </w:tc>
        <w:tc>
          <w:tcPr>
            <w:tcW w:w="2268" w:type="dxa"/>
            <w:tcBorders>
              <w:top w:val="single" w:sz="4" w:space="0" w:color="auto"/>
              <w:left w:val="nil"/>
              <w:bottom w:val="single" w:sz="4" w:space="0" w:color="auto"/>
              <w:right w:val="single" w:sz="4" w:space="0" w:color="auto"/>
            </w:tcBorders>
            <w:vAlign w:val="bottom"/>
          </w:tcPr>
          <w:p w14:paraId="5F1D2120" w14:textId="77777777" w:rsidR="00AC6FFE" w:rsidRPr="002B1660" w:rsidRDefault="00AC6FFE" w:rsidP="00A06508">
            <w:pPr>
              <w:keepNext/>
              <w:spacing w:before="20" w:after="20"/>
              <w:jc w:val="right"/>
              <w:rPr>
                <w:sz w:val="20"/>
                <w:szCs w:val="20"/>
              </w:rPr>
            </w:pPr>
            <w:r w:rsidRPr="002B1660">
              <w:rPr>
                <w:sz w:val="20"/>
                <w:szCs w:val="20"/>
              </w:rPr>
              <w:t>43,042,095</w:t>
            </w:r>
          </w:p>
        </w:tc>
      </w:tr>
      <w:tr w:rsidR="00AC6FFE" w:rsidRPr="002B1660" w14:paraId="60807A81" w14:textId="77777777" w:rsidTr="00471604">
        <w:tc>
          <w:tcPr>
            <w:tcW w:w="7225" w:type="dxa"/>
          </w:tcPr>
          <w:p w14:paraId="624946F6" w14:textId="77777777" w:rsidR="00AC6FFE" w:rsidRPr="002B1660" w:rsidRDefault="00AC6FFE" w:rsidP="00A06508">
            <w:pPr>
              <w:keepNext/>
              <w:spacing w:before="20" w:after="20"/>
              <w:rPr>
                <w:sz w:val="20"/>
                <w:szCs w:val="20"/>
              </w:rPr>
            </w:pPr>
            <w:r w:rsidRPr="002B1660">
              <w:rPr>
                <w:sz w:val="20"/>
                <w:szCs w:val="20"/>
              </w:rPr>
              <w:t>HCFC baseline (65%)</w:t>
            </w:r>
          </w:p>
        </w:tc>
        <w:tc>
          <w:tcPr>
            <w:tcW w:w="2268" w:type="dxa"/>
            <w:tcBorders>
              <w:top w:val="single" w:sz="4" w:space="0" w:color="auto"/>
              <w:left w:val="nil"/>
              <w:bottom w:val="single" w:sz="4" w:space="0" w:color="auto"/>
              <w:right w:val="single" w:sz="4" w:space="0" w:color="auto"/>
            </w:tcBorders>
            <w:vAlign w:val="bottom"/>
          </w:tcPr>
          <w:p w14:paraId="3034467A" w14:textId="77777777" w:rsidR="00AC6FFE" w:rsidRPr="002B1660" w:rsidRDefault="00AC6FFE" w:rsidP="00A06508">
            <w:pPr>
              <w:keepNext/>
              <w:spacing w:before="20" w:after="20"/>
              <w:jc w:val="right"/>
              <w:rPr>
                <w:sz w:val="20"/>
                <w:szCs w:val="20"/>
              </w:rPr>
            </w:pPr>
            <w:r w:rsidRPr="002B1660">
              <w:rPr>
                <w:sz w:val="20"/>
                <w:szCs w:val="20"/>
              </w:rPr>
              <w:t>16,228,856</w:t>
            </w:r>
          </w:p>
        </w:tc>
      </w:tr>
      <w:tr w:rsidR="00AC6FFE" w:rsidRPr="002B1660" w14:paraId="2DF489CE" w14:textId="77777777" w:rsidTr="00471604">
        <w:tc>
          <w:tcPr>
            <w:tcW w:w="7225" w:type="dxa"/>
          </w:tcPr>
          <w:p w14:paraId="3BE88BF1" w14:textId="77777777" w:rsidR="00AC6FFE" w:rsidRPr="002B1660" w:rsidRDefault="00AC6FFE" w:rsidP="00A06508">
            <w:pPr>
              <w:keepNext/>
              <w:spacing w:before="20" w:after="20"/>
              <w:rPr>
                <w:b/>
                <w:bCs/>
                <w:sz w:val="20"/>
                <w:szCs w:val="20"/>
              </w:rPr>
            </w:pPr>
            <w:r w:rsidRPr="002B1660">
              <w:rPr>
                <w:b/>
                <w:bCs/>
                <w:sz w:val="20"/>
                <w:szCs w:val="20"/>
              </w:rPr>
              <w:t>HFC baseline</w:t>
            </w:r>
          </w:p>
        </w:tc>
        <w:tc>
          <w:tcPr>
            <w:tcW w:w="2268" w:type="dxa"/>
            <w:tcBorders>
              <w:top w:val="single" w:sz="4" w:space="0" w:color="auto"/>
            </w:tcBorders>
          </w:tcPr>
          <w:p w14:paraId="634D77A9" w14:textId="77777777" w:rsidR="00AC6FFE" w:rsidRPr="002B1660" w:rsidRDefault="00AC6FFE" w:rsidP="00A06508">
            <w:pPr>
              <w:keepNext/>
              <w:spacing w:before="20" w:after="20"/>
              <w:jc w:val="right"/>
              <w:rPr>
                <w:b/>
                <w:bCs/>
                <w:sz w:val="20"/>
                <w:szCs w:val="20"/>
              </w:rPr>
            </w:pPr>
            <w:r w:rsidRPr="002B1660">
              <w:rPr>
                <w:b/>
                <w:bCs/>
                <w:sz w:val="20"/>
                <w:szCs w:val="20"/>
              </w:rPr>
              <w:t>59,270,951</w:t>
            </w:r>
          </w:p>
        </w:tc>
      </w:tr>
      <w:tr w:rsidR="00AC6FFE" w:rsidRPr="002B1660" w14:paraId="2C627F9D" w14:textId="77777777" w:rsidTr="00471604">
        <w:tc>
          <w:tcPr>
            <w:tcW w:w="7225" w:type="dxa"/>
          </w:tcPr>
          <w:p w14:paraId="19575D89" w14:textId="77777777" w:rsidR="00AC6FFE" w:rsidRPr="002B1660" w:rsidRDefault="00AC6FFE" w:rsidP="00A06508">
            <w:pPr>
              <w:keepNext/>
              <w:spacing w:before="20" w:after="20"/>
              <w:rPr>
                <w:b/>
                <w:bCs/>
                <w:sz w:val="20"/>
                <w:szCs w:val="20"/>
              </w:rPr>
            </w:pPr>
            <w:r w:rsidRPr="002B1660">
              <w:rPr>
                <w:sz w:val="20"/>
                <w:szCs w:val="20"/>
              </w:rPr>
              <w:t>Average consumption of HFCs in imported pre-blended polyols in 2022–2024</w:t>
            </w:r>
          </w:p>
        </w:tc>
        <w:tc>
          <w:tcPr>
            <w:tcW w:w="2268" w:type="dxa"/>
          </w:tcPr>
          <w:p w14:paraId="47ABFF00" w14:textId="77777777" w:rsidR="00AC6FFE" w:rsidRPr="002B1660" w:rsidRDefault="00AC6FFE" w:rsidP="00A06508">
            <w:pPr>
              <w:keepNext/>
              <w:spacing w:before="20" w:after="20"/>
              <w:jc w:val="right"/>
              <w:rPr>
                <w:sz w:val="20"/>
                <w:szCs w:val="20"/>
              </w:rPr>
            </w:pPr>
            <w:r w:rsidRPr="002B1660">
              <w:rPr>
                <w:sz w:val="20"/>
                <w:szCs w:val="20"/>
              </w:rPr>
              <w:t>N/A</w:t>
            </w:r>
          </w:p>
        </w:tc>
      </w:tr>
    </w:tbl>
    <w:p w14:paraId="59C670FE" w14:textId="77777777" w:rsidR="00AC6FFE" w:rsidRPr="002B1660" w:rsidRDefault="00AC6FFE" w:rsidP="00A06508">
      <w:pPr>
        <w:keepNext/>
        <w:rPr>
          <w:sz w:val="18"/>
          <w:szCs w:val="18"/>
        </w:rPr>
      </w:pPr>
      <w:r w:rsidRPr="002B1660">
        <w:rPr>
          <w:sz w:val="18"/>
          <w:szCs w:val="18"/>
        </w:rPr>
        <w:t>* Country programme data</w:t>
      </w:r>
    </w:p>
    <w:p w14:paraId="2CE99AA3" w14:textId="77777777" w:rsidR="00AC6FFE" w:rsidRPr="002B1660" w:rsidRDefault="00AC6FFE" w:rsidP="00A06508">
      <w:pPr>
        <w:rPr>
          <w:sz w:val="18"/>
          <w:szCs w:val="18"/>
        </w:rPr>
      </w:pPr>
      <w:r w:rsidRPr="002B1660">
        <w:rPr>
          <w:sz w:val="18"/>
          <w:szCs w:val="18"/>
        </w:rPr>
        <w:t>** Including R-407A, R-407H, R-417A, R-449A, R-452A, R-452B, R-454B, R-454C, R-508B, R-513A.</w:t>
      </w:r>
    </w:p>
    <w:p w14:paraId="18DE3B4E" w14:textId="77777777" w:rsidR="00AC6FFE" w:rsidRPr="002B1660" w:rsidRDefault="00AC6FFE" w:rsidP="00A06508">
      <w:pPr>
        <w:rPr>
          <w:b/>
          <w:bCs/>
          <w:sz w:val="20"/>
          <w:szCs w:val="20"/>
        </w:rPr>
      </w:pPr>
      <w:r w:rsidRPr="002B1660">
        <w:rPr>
          <w:sz w:val="18"/>
          <w:szCs w:val="18"/>
        </w:rPr>
        <w:t>*** Data from the KIP submission</w:t>
      </w:r>
    </w:p>
    <w:p w14:paraId="2095DBE1" w14:textId="77777777" w:rsidR="00AC6FFE" w:rsidRPr="002B1660" w:rsidRDefault="00AC6FFE" w:rsidP="00A06508">
      <w:pPr>
        <w:keepNext/>
        <w:spacing w:before="240" w:after="240"/>
        <w:rPr>
          <w:i/>
        </w:rPr>
      </w:pPr>
      <w:r w:rsidRPr="002B1660">
        <w:rPr>
          <w:i/>
        </w:rPr>
        <w:t>Manufacturing of HFC blends</w:t>
      </w:r>
    </w:p>
    <w:p w14:paraId="30211796" w14:textId="2B450DFB" w:rsidR="00AC6FFE" w:rsidRPr="002B1660" w:rsidRDefault="00AC6FFE" w:rsidP="00A06508">
      <w:pPr>
        <w:pStyle w:val="Heading1"/>
      </w:pPr>
      <w:r w:rsidRPr="002B1660">
        <w:t>The blending of HFC refrigerants in Thailand is a limited activity confined to a single importer</w:t>
      </w:r>
      <w:r w:rsidRPr="002B1660">
        <w:noBreakHyphen/>
        <w:t>blender</w:t>
      </w:r>
      <w:r w:rsidR="00D44E43" w:rsidRPr="002B1660">
        <w:t xml:space="preserve">. All </w:t>
      </w:r>
      <w:r w:rsidRPr="002B1660">
        <w:t>other HFC blends consumed in the country (R-407C, R-410A, R-448A, R-449A, R</w:t>
      </w:r>
      <w:r w:rsidR="00FD6D34" w:rsidRPr="002B1660">
        <w:noBreakHyphen/>
      </w:r>
      <w:r w:rsidRPr="002B1660">
        <w:t xml:space="preserve">452B, R-454A/B/C, R-455A, R-463A, R-507A, R-508B, R-513A, and others) </w:t>
      </w:r>
      <w:r w:rsidR="00D44E43" w:rsidRPr="002B1660">
        <w:t xml:space="preserve">are </w:t>
      </w:r>
      <w:r w:rsidRPr="002B1660">
        <w:t>imported pre</w:t>
      </w:r>
      <w:r w:rsidRPr="002B1660">
        <w:noBreakHyphen/>
        <w:t>blended rather than formulated domestically. Based on import records, only R-404A was blended locally by one company, using HFC-125, HFC-134a and HFC-143a. While the information available under the KIP indicates that HFC-125, HFC-134a, HFC-143a and HFC-152a may be used for manufacturing blends (e.g.,  R-404A, R-407C, R</w:t>
      </w:r>
      <w:r w:rsidRPr="002B1660">
        <w:noBreakHyphen/>
        <w:t>507A, R-415A, and R-415B), verified import records do not confirm sustained domestic manufacturing of these blends, suggesting that those secondary blending uses were either intermittent, marginal or did not materialize at scale. Reported quantities of locally blended R-404A were 89.50 mt in 2020, 98.70 mt in 2021, 279.94 mt in 2022, 8.47 mt in 2023, and 5.58 mt in 2024; data for 2025 is not available. Limited bulk</w:t>
      </w:r>
      <w:r w:rsidRPr="002B1660">
        <w:noBreakHyphen/>
        <w:t>HFC blending activity by individual importers has been reported; for example, in 2024, one trading company used HFC-125 to blend approximately 33.83 mt of R-407C, 2.36 mt of R</w:t>
      </w:r>
      <w:r w:rsidRPr="002B1660">
        <w:noBreakHyphen/>
        <w:t>404A, and 2.79 mt of R-507A, while HFC-134a (about 70.6 mt) was used to support R-404A and R</w:t>
      </w:r>
      <w:r w:rsidRPr="002B1660">
        <w:noBreakHyphen/>
        <w:t>407C blends. However, the Government clarified that these volumes are not reported separately as “locally blended” production. Locally blended R-404A is sold to the domestic market for standalone commercial refrigeration, cold storage and industrial refrigeration; no exports of locally blended product were reported. Overall, HFC blending is not targeted for a separate intervention under stage I of the KIP.</w:t>
      </w:r>
    </w:p>
    <w:p w14:paraId="0092AEF6" w14:textId="77777777" w:rsidR="00AC6FFE" w:rsidRPr="002B1660" w:rsidRDefault="00AC6FFE" w:rsidP="00A06508">
      <w:pPr>
        <w:keepNext/>
        <w:spacing w:before="240" w:after="240"/>
        <w:rPr>
          <w:i/>
        </w:rPr>
      </w:pPr>
      <w:r w:rsidRPr="002B1660">
        <w:rPr>
          <w:i/>
        </w:rPr>
        <w:lastRenderedPageBreak/>
        <w:t>Country programme implementation report</w:t>
      </w:r>
    </w:p>
    <w:p w14:paraId="164EC233" w14:textId="2B6D5838" w:rsidR="00AC6FFE" w:rsidRPr="002B1660" w:rsidRDefault="00AC6FFE" w:rsidP="00A06508">
      <w:pPr>
        <w:pStyle w:val="Heading1"/>
        <w:rPr>
          <w:u w:val="single"/>
        </w:rPr>
      </w:pPr>
      <w:r w:rsidRPr="002B1660">
        <w:t xml:space="preserve">The sectoral HFC consumption data provided by the Government of Thailand in its </w:t>
      </w:r>
      <w:r w:rsidR="000D32BF" w:rsidRPr="002B1660">
        <w:t xml:space="preserve">country programme </w:t>
      </w:r>
      <w:r w:rsidR="00D6292D" w:rsidRPr="002B1660">
        <w:t>(</w:t>
      </w:r>
      <w:r w:rsidRPr="002B1660">
        <w:t>CP</w:t>
      </w:r>
      <w:r w:rsidR="00D6292D" w:rsidRPr="002B1660">
        <w:t>)</w:t>
      </w:r>
      <w:r w:rsidRPr="002B1660">
        <w:t xml:space="preserve"> implementation report for 2024 is consistent with the data reported under Article 7 of the Montreal Protocol.</w:t>
      </w:r>
    </w:p>
    <w:p w14:paraId="667CE628" w14:textId="77777777" w:rsidR="00AC6FFE" w:rsidRPr="002B1660" w:rsidRDefault="00AC6FFE" w:rsidP="00A06508">
      <w:pPr>
        <w:pStyle w:val="Heading1"/>
        <w:keepNext/>
        <w:numPr>
          <w:ilvl w:val="0"/>
          <w:numId w:val="0"/>
        </w:numPr>
        <w:spacing w:before="240"/>
        <w:rPr>
          <w:u w:val="single"/>
        </w:rPr>
      </w:pPr>
      <w:r w:rsidRPr="002B1660">
        <w:rPr>
          <w:u w:val="single"/>
        </w:rPr>
        <w:t>HFC consumption trends</w:t>
      </w:r>
    </w:p>
    <w:p w14:paraId="60968ABF" w14:textId="703D10AA" w:rsidR="00AC6FFE" w:rsidRPr="002B1660" w:rsidRDefault="00AC6FFE" w:rsidP="00A06508">
      <w:pPr>
        <w:pStyle w:val="Heading1"/>
      </w:pPr>
      <w:r w:rsidRPr="002B1660">
        <w:t>Thailand’s HFC consumption increased steadily between 2020 and 2024, with a temporary peak in 2022 due to stockpiling of HFCs, primarily HFC-134a, R-404A, R-410A; the stockpiled substances were re-exported in 2023. HFC-32 has increased as Thailand was among the first countries to transition to HFC</w:t>
      </w:r>
      <w:r w:rsidRPr="002B1660">
        <w:noBreakHyphen/>
        <w:t xml:space="preserve">32 in </w:t>
      </w:r>
      <w:r w:rsidR="00FE19B7" w:rsidRPr="002B1660">
        <w:t>air-conditioning (</w:t>
      </w:r>
      <w:r w:rsidRPr="002B1660">
        <w:t>AC</w:t>
      </w:r>
      <w:r w:rsidR="00FE19B7" w:rsidRPr="002B1660">
        <w:t>)</w:t>
      </w:r>
      <w:r w:rsidRPr="002B1660">
        <w:t xml:space="preserve"> applications, replacing R-410A and HCFC</w:t>
      </w:r>
      <w:r w:rsidRPr="002B1660">
        <w:noBreakHyphen/>
        <w:t>22. HFC</w:t>
      </w:r>
      <w:r w:rsidRPr="002B1660">
        <w:noBreakHyphen/>
        <w:t>134a is used in AC, including mobile air-conditioning (MAC), as well as refrigeration applications. HFC-152a and R-404A has also shown steady growth over the past five years.</w:t>
      </w:r>
    </w:p>
    <w:p w14:paraId="0A55AD70" w14:textId="77777777" w:rsidR="00AC6FFE" w:rsidRPr="002B1660" w:rsidRDefault="00AC6FFE" w:rsidP="00A06508">
      <w:pPr>
        <w:pStyle w:val="Heading1"/>
        <w:keepNext/>
        <w:numPr>
          <w:ilvl w:val="0"/>
          <w:numId w:val="0"/>
        </w:numPr>
        <w:spacing w:before="240"/>
        <w:rPr>
          <w:u w:val="single"/>
        </w:rPr>
      </w:pPr>
      <w:r w:rsidRPr="002B1660">
        <w:rPr>
          <w:u w:val="single"/>
        </w:rPr>
        <w:t>HFC consumption by sector</w:t>
      </w:r>
    </w:p>
    <w:p w14:paraId="13EB5252" w14:textId="6B3734F4" w:rsidR="00AC6FFE" w:rsidRPr="002B1660" w:rsidRDefault="00AC6FFE" w:rsidP="00A06508">
      <w:pPr>
        <w:pStyle w:val="Heading1"/>
      </w:pPr>
      <w:r w:rsidRPr="002B1660">
        <w:t xml:space="preserve">HFCs are consumed in the manufacturing sector (72.0 per cent in mt and </w:t>
      </w:r>
      <w:r w:rsidRPr="002B1660">
        <w:rPr>
          <w:lang w:eastAsia="en-CA"/>
        </w:rPr>
        <w:t>65.8 per cent</w:t>
      </w:r>
      <w:r w:rsidRPr="002B1660">
        <w:t xml:space="preserve"> in CO</w:t>
      </w:r>
      <w:r w:rsidRPr="002B1660">
        <w:rPr>
          <w:vertAlign w:val="subscript"/>
        </w:rPr>
        <w:t>2</w:t>
      </w:r>
      <w:r w:rsidRPr="002B1660">
        <w:noBreakHyphen/>
        <w:t xml:space="preserve">eq tonnes) and the servicing sector (28.0 per cent in mt and </w:t>
      </w:r>
      <w:r w:rsidRPr="002B1660">
        <w:rPr>
          <w:lang w:eastAsia="en-CA"/>
        </w:rPr>
        <w:t>34.2 per cent</w:t>
      </w:r>
      <w:r w:rsidRPr="002B1660">
        <w:t xml:space="preserve"> in CO</w:t>
      </w:r>
      <w:r w:rsidRPr="002B1660">
        <w:rPr>
          <w:vertAlign w:val="subscript"/>
        </w:rPr>
        <w:t>2</w:t>
      </w:r>
      <w:r w:rsidRPr="002B1660">
        <w:noBreakHyphen/>
        <w:t xml:space="preserve">eq tonnes). Within manufacturing, the largest percentage is attributed to residential AC (47.0 per cent in mt and 30.0 </w:t>
      </w:r>
      <w:r w:rsidRPr="002B1660">
        <w:rPr>
          <w:lang w:eastAsia="en-CA"/>
        </w:rPr>
        <w:t>per cent</w:t>
      </w:r>
      <w:r w:rsidRPr="002B1660">
        <w:t xml:space="preserve"> in CO</w:t>
      </w:r>
      <w:r w:rsidRPr="002B1660">
        <w:rPr>
          <w:vertAlign w:val="subscript"/>
        </w:rPr>
        <w:t>2</w:t>
      </w:r>
      <w:r w:rsidRPr="002B1660">
        <w:noBreakHyphen/>
        <w:t>eq tonnes), followed by commercial AC (13.1 per cent in mt and 16.8 per cent in CO</w:t>
      </w:r>
      <w:r w:rsidRPr="002B1660">
        <w:rPr>
          <w:vertAlign w:val="subscript"/>
        </w:rPr>
        <w:t>2</w:t>
      </w:r>
      <w:r w:rsidRPr="002B1660">
        <w:noBreakHyphen/>
        <w:t>eq tonnes), MAC (5.2 per cent in mt and 6.2 per cent in CO</w:t>
      </w:r>
      <w:r w:rsidRPr="002B1660">
        <w:rPr>
          <w:vertAlign w:val="subscript"/>
        </w:rPr>
        <w:t>2</w:t>
      </w:r>
      <w:r w:rsidRPr="002B1660">
        <w:noBreakHyphen/>
        <w:t>eq tonnes), commercial refrigeration (2.7 per cent in mt and 8.1 per cent in CO</w:t>
      </w:r>
      <w:r w:rsidRPr="002B1660">
        <w:rPr>
          <w:vertAlign w:val="subscript"/>
        </w:rPr>
        <w:t>2</w:t>
      </w:r>
      <w:r w:rsidRPr="002B1660">
        <w:noBreakHyphen/>
        <w:t>eq tonnes), and other subsectors, as shown in tables </w:t>
      </w:r>
      <w:r w:rsidR="00E92A62" w:rsidRPr="002B1660">
        <w:t>8</w:t>
      </w:r>
      <w:r w:rsidRPr="002B1660">
        <w:t xml:space="preserve"> and </w:t>
      </w:r>
      <w:r w:rsidR="00E92A62" w:rsidRPr="002B1660">
        <w:t>9</w:t>
      </w:r>
      <w:r w:rsidRPr="002B1660">
        <w:t>.</w:t>
      </w:r>
    </w:p>
    <w:p w14:paraId="45C1C2D8" w14:textId="3DD5B063" w:rsidR="00AC6FFE" w:rsidRPr="002B1660" w:rsidRDefault="00AC6FFE" w:rsidP="00A06508">
      <w:pPr>
        <w:pStyle w:val="Heading1"/>
      </w:pPr>
      <w:r w:rsidRPr="002B1660">
        <w:t xml:space="preserve">Within servicing, HFCs are mainly consumed in the residential AC subsector (12.9 per cent in mt and </w:t>
      </w:r>
      <w:r w:rsidRPr="002B1660">
        <w:rPr>
          <w:lang w:eastAsia="en-CA"/>
        </w:rPr>
        <w:t>14.1 per cent</w:t>
      </w:r>
      <w:r w:rsidRPr="002B1660">
        <w:t xml:space="preserve"> in CO</w:t>
      </w:r>
      <w:r w:rsidRPr="002B1660">
        <w:rPr>
          <w:vertAlign w:val="subscript"/>
        </w:rPr>
        <w:t>2</w:t>
      </w:r>
      <w:r w:rsidRPr="002B1660">
        <w:noBreakHyphen/>
        <w:t>eq tonnes), followed by MAC (12.8 per cent in mt and 15.4 per cent in CO</w:t>
      </w:r>
      <w:r w:rsidRPr="002B1660">
        <w:rPr>
          <w:vertAlign w:val="subscript"/>
        </w:rPr>
        <w:t>2</w:t>
      </w:r>
      <w:r w:rsidRPr="002B1660">
        <w:noBreakHyphen/>
        <w:t xml:space="preserve">eq tonnes), and other subsectors, as shown in </w:t>
      </w:r>
      <w:r w:rsidR="00E92A62" w:rsidRPr="002B1660">
        <w:t>tables 8 and 9</w:t>
      </w:r>
      <w:r w:rsidRPr="002B1660">
        <w:t xml:space="preserve">. </w:t>
      </w:r>
    </w:p>
    <w:p w14:paraId="355CB502" w14:textId="2DAFA4E7" w:rsidR="00AC6FFE" w:rsidRPr="002B1660" w:rsidRDefault="00AC6FFE" w:rsidP="00A06508">
      <w:pPr>
        <w:pStyle w:val="Heading1"/>
        <w:keepNext/>
        <w:keepLines/>
        <w:numPr>
          <w:ilvl w:val="0"/>
          <w:numId w:val="0"/>
        </w:numPr>
        <w:spacing w:before="240" w:after="0"/>
        <w:rPr>
          <w:b/>
          <w:bCs/>
        </w:rPr>
      </w:pPr>
      <w:r w:rsidRPr="002B1660">
        <w:rPr>
          <w:b/>
          <w:bCs/>
        </w:rPr>
        <w:t>Table </w:t>
      </w:r>
      <w:r w:rsidR="00E92A62" w:rsidRPr="002B1660">
        <w:rPr>
          <w:b/>
          <w:bCs/>
        </w:rPr>
        <w:t>8</w:t>
      </w:r>
      <w:r w:rsidRPr="002B1660">
        <w:rPr>
          <w:b/>
          <w:bCs/>
        </w:rPr>
        <w:t>. 2024 HFC consumption in Thailand by sector (mt)</w:t>
      </w:r>
    </w:p>
    <w:tbl>
      <w:tblPr>
        <w:tblW w:w="545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02"/>
        <w:gridCol w:w="867"/>
        <w:gridCol w:w="857"/>
        <w:gridCol w:w="853"/>
        <w:gridCol w:w="842"/>
        <w:gridCol w:w="849"/>
        <w:gridCol w:w="889"/>
        <w:gridCol w:w="891"/>
        <w:gridCol w:w="891"/>
        <w:gridCol w:w="657"/>
      </w:tblGrid>
      <w:tr w:rsidR="00AC6FFE" w:rsidRPr="002B1660" w14:paraId="7B5687AB" w14:textId="77777777">
        <w:trPr>
          <w:trHeight w:val="446"/>
          <w:tblHeader/>
        </w:trPr>
        <w:tc>
          <w:tcPr>
            <w:tcW w:w="834" w:type="pct"/>
            <w:tcMar>
              <w:left w:w="43" w:type="dxa"/>
              <w:right w:w="43" w:type="dxa"/>
            </w:tcMar>
            <w:vAlign w:val="center"/>
            <w:hideMark/>
          </w:tcPr>
          <w:p w14:paraId="4098CDB7"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Sector</w:t>
            </w:r>
          </w:p>
        </w:tc>
        <w:tc>
          <w:tcPr>
            <w:tcW w:w="442" w:type="pct"/>
            <w:tcMar>
              <w:left w:w="43" w:type="dxa"/>
              <w:right w:w="43" w:type="dxa"/>
            </w:tcMar>
            <w:vAlign w:val="center"/>
            <w:hideMark/>
          </w:tcPr>
          <w:p w14:paraId="4118C3F7" w14:textId="77777777" w:rsidR="00AC6FFE" w:rsidRPr="002B1660" w:rsidRDefault="00AC6FFE" w:rsidP="00A06508">
            <w:pPr>
              <w:keepNext/>
              <w:keepLines/>
              <w:spacing w:before="20" w:after="20"/>
              <w:ind w:left="-181" w:right="-136"/>
              <w:jc w:val="center"/>
              <w:rPr>
                <w:b/>
                <w:bCs/>
                <w:sz w:val="20"/>
                <w:szCs w:val="20"/>
                <w:lang w:eastAsia="en-CA"/>
              </w:rPr>
            </w:pPr>
            <w:r w:rsidRPr="002B1660">
              <w:rPr>
                <w:b/>
                <w:bCs/>
                <w:sz w:val="20"/>
                <w:szCs w:val="20"/>
                <w:lang w:eastAsia="en-CA"/>
              </w:rPr>
              <w:t>HFC-32</w:t>
            </w:r>
          </w:p>
        </w:tc>
        <w:tc>
          <w:tcPr>
            <w:tcW w:w="425" w:type="pct"/>
            <w:tcMar>
              <w:left w:w="43" w:type="dxa"/>
              <w:right w:w="43" w:type="dxa"/>
            </w:tcMar>
            <w:vAlign w:val="center"/>
          </w:tcPr>
          <w:p w14:paraId="6E22B671" w14:textId="77777777" w:rsidR="00AC6FFE" w:rsidRPr="002B1660" w:rsidRDefault="00AC6FFE" w:rsidP="00A06508">
            <w:pPr>
              <w:keepNext/>
              <w:keepLines/>
              <w:spacing w:before="20" w:after="20"/>
              <w:ind w:left="-48"/>
              <w:jc w:val="center"/>
              <w:rPr>
                <w:b/>
                <w:bCs/>
                <w:sz w:val="20"/>
                <w:szCs w:val="20"/>
                <w:lang w:eastAsia="en-CA"/>
              </w:rPr>
            </w:pPr>
            <w:r w:rsidRPr="002B1660">
              <w:rPr>
                <w:b/>
                <w:bCs/>
                <w:sz w:val="20"/>
                <w:szCs w:val="20"/>
                <w:lang w:eastAsia="en-CA"/>
              </w:rPr>
              <w:t>HFC-134a</w:t>
            </w:r>
          </w:p>
        </w:tc>
        <w:tc>
          <w:tcPr>
            <w:tcW w:w="420" w:type="pct"/>
            <w:tcMar>
              <w:left w:w="43" w:type="dxa"/>
              <w:right w:w="43" w:type="dxa"/>
            </w:tcMar>
            <w:vAlign w:val="center"/>
          </w:tcPr>
          <w:p w14:paraId="44BDF37A" w14:textId="77777777" w:rsidR="00AC6FFE" w:rsidRPr="002B1660" w:rsidRDefault="00AC6FFE" w:rsidP="00A06508">
            <w:pPr>
              <w:keepNext/>
              <w:keepLines/>
              <w:spacing w:before="20" w:after="20"/>
              <w:ind w:left="-151" w:right="-170"/>
              <w:jc w:val="center"/>
              <w:rPr>
                <w:b/>
                <w:bCs/>
                <w:sz w:val="20"/>
                <w:szCs w:val="20"/>
                <w:lang w:eastAsia="en-CA"/>
              </w:rPr>
            </w:pPr>
            <w:r w:rsidRPr="002B1660">
              <w:rPr>
                <w:b/>
                <w:bCs/>
                <w:sz w:val="20"/>
                <w:szCs w:val="20"/>
                <w:lang w:eastAsia="en-CA"/>
              </w:rPr>
              <w:t>HFC-</w:t>
            </w:r>
          </w:p>
          <w:p w14:paraId="463274D9" w14:textId="77777777" w:rsidR="00AC6FFE" w:rsidRPr="002B1660" w:rsidRDefault="00AC6FFE" w:rsidP="00A06508">
            <w:pPr>
              <w:keepNext/>
              <w:keepLines/>
              <w:spacing w:before="20" w:after="20"/>
              <w:ind w:left="-151" w:right="-170"/>
              <w:jc w:val="center"/>
              <w:rPr>
                <w:b/>
                <w:bCs/>
                <w:sz w:val="20"/>
                <w:szCs w:val="20"/>
                <w:lang w:eastAsia="en-CA"/>
              </w:rPr>
            </w:pPr>
            <w:r w:rsidRPr="002B1660">
              <w:rPr>
                <w:b/>
                <w:bCs/>
                <w:sz w:val="20"/>
                <w:szCs w:val="20"/>
                <w:lang w:eastAsia="en-CA"/>
              </w:rPr>
              <w:t>152a</w:t>
            </w:r>
          </w:p>
        </w:tc>
        <w:tc>
          <w:tcPr>
            <w:tcW w:w="418" w:type="pct"/>
            <w:tcMar>
              <w:left w:w="43" w:type="dxa"/>
              <w:right w:w="43" w:type="dxa"/>
            </w:tcMar>
            <w:vAlign w:val="center"/>
            <w:hideMark/>
          </w:tcPr>
          <w:p w14:paraId="18B98765"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R-410A</w:t>
            </w:r>
          </w:p>
        </w:tc>
        <w:tc>
          <w:tcPr>
            <w:tcW w:w="413" w:type="pct"/>
            <w:tcMar>
              <w:left w:w="43" w:type="dxa"/>
              <w:right w:w="43" w:type="dxa"/>
            </w:tcMar>
            <w:vAlign w:val="center"/>
            <w:hideMark/>
          </w:tcPr>
          <w:p w14:paraId="208BEA03"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R-404A</w:t>
            </w:r>
          </w:p>
        </w:tc>
        <w:tc>
          <w:tcPr>
            <w:tcW w:w="416" w:type="pct"/>
            <w:tcMar>
              <w:left w:w="43" w:type="dxa"/>
              <w:right w:w="43" w:type="dxa"/>
            </w:tcMar>
            <w:vAlign w:val="center"/>
            <w:hideMark/>
          </w:tcPr>
          <w:p w14:paraId="329D3109"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R-454B</w:t>
            </w:r>
          </w:p>
        </w:tc>
        <w:tc>
          <w:tcPr>
            <w:tcW w:w="436" w:type="pct"/>
            <w:tcMar>
              <w:left w:w="43" w:type="dxa"/>
              <w:right w:w="43" w:type="dxa"/>
            </w:tcMar>
            <w:vAlign w:val="center"/>
          </w:tcPr>
          <w:p w14:paraId="536EE5BC"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R-407C</w:t>
            </w:r>
          </w:p>
        </w:tc>
        <w:tc>
          <w:tcPr>
            <w:tcW w:w="437" w:type="pct"/>
            <w:vAlign w:val="center"/>
          </w:tcPr>
          <w:p w14:paraId="6070315D"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Other</w:t>
            </w:r>
          </w:p>
        </w:tc>
        <w:tc>
          <w:tcPr>
            <w:tcW w:w="437" w:type="pct"/>
            <w:tcMar>
              <w:left w:w="43" w:type="dxa"/>
              <w:right w:w="43" w:type="dxa"/>
            </w:tcMar>
            <w:vAlign w:val="center"/>
            <w:hideMark/>
          </w:tcPr>
          <w:p w14:paraId="4B22B558"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Total</w:t>
            </w:r>
          </w:p>
        </w:tc>
        <w:tc>
          <w:tcPr>
            <w:tcW w:w="322" w:type="pct"/>
            <w:tcMar>
              <w:left w:w="43" w:type="dxa"/>
              <w:right w:w="43" w:type="dxa"/>
            </w:tcMar>
            <w:vAlign w:val="center"/>
          </w:tcPr>
          <w:p w14:paraId="0D93D4C7" w14:textId="77777777" w:rsidR="00AC6FFE" w:rsidRPr="002B1660" w:rsidRDefault="00AC6FFE" w:rsidP="00A06508">
            <w:pPr>
              <w:keepNext/>
              <w:keepLines/>
              <w:spacing w:before="20" w:after="20"/>
              <w:ind w:left="-192" w:right="-141"/>
              <w:jc w:val="center"/>
              <w:rPr>
                <w:b/>
                <w:bCs/>
                <w:sz w:val="20"/>
                <w:szCs w:val="20"/>
                <w:lang w:eastAsia="en-CA"/>
              </w:rPr>
            </w:pPr>
            <w:r w:rsidRPr="002B1660">
              <w:rPr>
                <w:b/>
                <w:bCs/>
                <w:sz w:val="20"/>
                <w:szCs w:val="20"/>
                <w:lang w:eastAsia="en-CA"/>
              </w:rPr>
              <w:t>Share</w:t>
            </w:r>
            <w:r w:rsidRPr="002B1660">
              <w:rPr>
                <w:b/>
                <w:bCs/>
                <w:sz w:val="20"/>
                <w:szCs w:val="20"/>
                <w:lang w:eastAsia="en-CA"/>
              </w:rPr>
              <w:br/>
              <w:t>of total</w:t>
            </w:r>
            <w:r w:rsidRPr="002B1660">
              <w:rPr>
                <w:b/>
                <w:bCs/>
                <w:sz w:val="20"/>
                <w:szCs w:val="20"/>
                <w:lang w:eastAsia="en-CA"/>
              </w:rPr>
              <w:br/>
              <w:t>(%)</w:t>
            </w:r>
          </w:p>
        </w:tc>
      </w:tr>
      <w:tr w:rsidR="00AC6FFE" w:rsidRPr="002B1660" w14:paraId="23C494C3" w14:textId="77777777">
        <w:trPr>
          <w:cantSplit/>
          <w:trHeight w:val="228"/>
        </w:trPr>
        <w:tc>
          <w:tcPr>
            <w:tcW w:w="5000" w:type="pct"/>
            <w:gridSpan w:val="11"/>
          </w:tcPr>
          <w:p w14:paraId="419F9FDC"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Manufacturing</w:t>
            </w:r>
          </w:p>
        </w:tc>
      </w:tr>
      <w:tr w:rsidR="00AC6FFE" w:rsidRPr="002B1660" w14:paraId="514047D3" w14:textId="77777777">
        <w:trPr>
          <w:cantSplit/>
          <w:trHeight w:val="144"/>
        </w:trPr>
        <w:tc>
          <w:tcPr>
            <w:tcW w:w="834" w:type="pct"/>
            <w:tcMar>
              <w:left w:w="43" w:type="dxa"/>
              <w:right w:w="43" w:type="dxa"/>
            </w:tcMar>
          </w:tcPr>
          <w:p w14:paraId="478BCE83" w14:textId="77777777" w:rsidR="00AC6FFE" w:rsidRPr="002B1660" w:rsidRDefault="00AC6FFE" w:rsidP="00A06508">
            <w:pPr>
              <w:spacing w:before="20" w:after="20"/>
              <w:rPr>
                <w:sz w:val="20"/>
                <w:szCs w:val="20"/>
                <w:lang w:eastAsia="en-CA"/>
              </w:rPr>
            </w:pPr>
            <w:r w:rsidRPr="002B1660">
              <w:rPr>
                <w:sz w:val="20"/>
                <w:szCs w:val="20"/>
                <w:lang w:eastAsia="en-CA"/>
              </w:rPr>
              <w:t>Domestic refrigeration</w:t>
            </w:r>
          </w:p>
        </w:tc>
        <w:tc>
          <w:tcPr>
            <w:tcW w:w="442" w:type="pct"/>
            <w:tcMar>
              <w:left w:w="43" w:type="dxa"/>
              <w:right w:w="43" w:type="dxa"/>
            </w:tcMar>
          </w:tcPr>
          <w:p w14:paraId="597E50FA" w14:textId="77777777" w:rsidR="00AC6FFE" w:rsidRPr="002B1660" w:rsidRDefault="00AC6FFE" w:rsidP="00A06508">
            <w:pPr>
              <w:keepNext/>
              <w:keepLines/>
              <w:spacing w:before="20" w:after="20"/>
              <w:ind w:left="-34"/>
              <w:jc w:val="right"/>
              <w:rPr>
                <w:sz w:val="20"/>
                <w:szCs w:val="20"/>
              </w:rPr>
            </w:pPr>
            <w:r w:rsidRPr="002B1660">
              <w:rPr>
                <w:sz w:val="20"/>
                <w:szCs w:val="20"/>
              </w:rPr>
              <w:t>0.00</w:t>
            </w:r>
          </w:p>
        </w:tc>
        <w:tc>
          <w:tcPr>
            <w:tcW w:w="425" w:type="pct"/>
            <w:tcMar>
              <w:left w:w="43" w:type="dxa"/>
              <w:right w:w="43" w:type="dxa"/>
            </w:tcMar>
          </w:tcPr>
          <w:p w14:paraId="5DF57B68" w14:textId="77777777" w:rsidR="00AC6FFE" w:rsidRPr="002B1660" w:rsidRDefault="00AC6FFE" w:rsidP="00A06508">
            <w:pPr>
              <w:keepNext/>
              <w:keepLines/>
              <w:spacing w:before="20" w:after="20"/>
              <w:jc w:val="right"/>
              <w:rPr>
                <w:sz w:val="20"/>
                <w:szCs w:val="20"/>
              </w:rPr>
            </w:pPr>
            <w:r w:rsidRPr="002B1660">
              <w:rPr>
                <w:sz w:val="20"/>
                <w:szCs w:val="20"/>
              </w:rPr>
              <w:t>435.47</w:t>
            </w:r>
          </w:p>
        </w:tc>
        <w:tc>
          <w:tcPr>
            <w:tcW w:w="420" w:type="pct"/>
            <w:tcMar>
              <w:left w:w="43" w:type="dxa"/>
              <w:right w:w="43" w:type="dxa"/>
            </w:tcMar>
          </w:tcPr>
          <w:p w14:paraId="2D8C36E6" w14:textId="77777777" w:rsidR="00AC6FFE" w:rsidRPr="002B1660" w:rsidRDefault="00AC6FFE" w:rsidP="00A06508">
            <w:pPr>
              <w:keepNext/>
              <w:keepLines/>
              <w:spacing w:before="20" w:after="20"/>
              <w:jc w:val="right"/>
              <w:rPr>
                <w:sz w:val="20"/>
                <w:szCs w:val="20"/>
              </w:rPr>
            </w:pPr>
            <w:r w:rsidRPr="002B1660">
              <w:rPr>
                <w:sz w:val="20"/>
                <w:szCs w:val="20"/>
              </w:rPr>
              <w:t>0.00</w:t>
            </w:r>
          </w:p>
        </w:tc>
        <w:tc>
          <w:tcPr>
            <w:tcW w:w="418" w:type="pct"/>
            <w:tcMar>
              <w:left w:w="43" w:type="dxa"/>
              <w:right w:w="43" w:type="dxa"/>
            </w:tcMar>
          </w:tcPr>
          <w:p w14:paraId="7722E187" w14:textId="77777777" w:rsidR="00AC6FFE" w:rsidRPr="002B1660" w:rsidRDefault="00AC6FFE" w:rsidP="00A06508">
            <w:pPr>
              <w:keepNext/>
              <w:keepLines/>
              <w:spacing w:before="20" w:after="20"/>
              <w:jc w:val="right"/>
              <w:rPr>
                <w:sz w:val="20"/>
                <w:szCs w:val="20"/>
              </w:rPr>
            </w:pPr>
            <w:r w:rsidRPr="002B1660">
              <w:rPr>
                <w:sz w:val="20"/>
                <w:szCs w:val="20"/>
              </w:rPr>
              <w:t>0.00</w:t>
            </w:r>
          </w:p>
        </w:tc>
        <w:tc>
          <w:tcPr>
            <w:tcW w:w="413" w:type="pct"/>
            <w:tcMar>
              <w:left w:w="43" w:type="dxa"/>
              <w:right w:w="43" w:type="dxa"/>
            </w:tcMar>
          </w:tcPr>
          <w:p w14:paraId="1032FF4B" w14:textId="77777777" w:rsidR="00AC6FFE" w:rsidRPr="002B1660" w:rsidRDefault="00AC6FFE" w:rsidP="00A06508">
            <w:pPr>
              <w:keepNext/>
              <w:keepLines/>
              <w:spacing w:before="20" w:after="20"/>
              <w:jc w:val="right"/>
              <w:rPr>
                <w:sz w:val="20"/>
                <w:szCs w:val="20"/>
              </w:rPr>
            </w:pPr>
            <w:r w:rsidRPr="002B1660">
              <w:rPr>
                <w:sz w:val="20"/>
                <w:szCs w:val="20"/>
              </w:rPr>
              <w:t>0.00</w:t>
            </w:r>
          </w:p>
        </w:tc>
        <w:tc>
          <w:tcPr>
            <w:tcW w:w="416" w:type="pct"/>
            <w:tcMar>
              <w:left w:w="43" w:type="dxa"/>
              <w:right w:w="43" w:type="dxa"/>
            </w:tcMar>
          </w:tcPr>
          <w:p w14:paraId="0F788E7B" w14:textId="77777777" w:rsidR="00AC6FFE" w:rsidRPr="002B1660" w:rsidRDefault="00AC6FFE" w:rsidP="00A06508">
            <w:pPr>
              <w:keepNext/>
              <w:keepLines/>
              <w:spacing w:before="20" w:after="20"/>
              <w:jc w:val="right"/>
              <w:rPr>
                <w:sz w:val="20"/>
                <w:szCs w:val="20"/>
              </w:rPr>
            </w:pPr>
            <w:r w:rsidRPr="002B1660">
              <w:rPr>
                <w:sz w:val="20"/>
                <w:szCs w:val="20"/>
              </w:rPr>
              <w:t>0.00</w:t>
            </w:r>
          </w:p>
        </w:tc>
        <w:tc>
          <w:tcPr>
            <w:tcW w:w="436" w:type="pct"/>
            <w:tcMar>
              <w:left w:w="43" w:type="dxa"/>
              <w:right w:w="43" w:type="dxa"/>
            </w:tcMar>
          </w:tcPr>
          <w:p w14:paraId="1EFEBAEF" w14:textId="77777777" w:rsidR="00AC6FFE" w:rsidRPr="002B1660" w:rsidRDefault="00AC6FFE" w:rsidP="00A06508">
            <w:pPr>
              <w:keepNext/>
              <w:keepLines/>
              <w:spacing w:before="20" w:after="20"/>
              <w:jc w:val="right"/>
              <w:rPr>
                <w:sz w:val="20"/>
                <w:szCs w:val="20"/>
              </w:rPr>
            </w:pPr>
            <w:r w:rsidRPr="002B1660">
              <w:rPr>
                <w:sz w:val="20"/>
                <w:szCs w:val="20"/>
              </w:rPr>
              <w:t>0.00</w:t>
            </w:r>
          </w:p>
        </w:tc>
        <w:tc>
          <w:tcPr>
            <w:tcW w:w="437" w:type="pct"/>
          </w:tcPr>
          <w:p w14:paraId="2D5629C8" w14:textId="77777777" w:rsidR="00AC6FFE" w:rsidRPr="002B1660" w:rsidRDefault="00AC6FFE" w:rsidP="00A06508">
            <w:pPr>
              <w:keepNext/>
              <w:keepLines/>
              <w:spacing w:before="20" w:after="20"/>
              <w:ind w:right="100"/>
              <w:jc w:val="right"/>
              <w:rPr>
                <w:sz w:val="20"/>
                <w:szCs w:val="20"/>
              </w:rPr>
            </w:pPr>
            <w:r w:rsidRPr="002B1660">
              <w:rPr>
                <w:sz w:val="20"/>
                <w:szCs w:val="20"/>
              </w:rPr>
              <w:t>0.00</w:t>
            </w:r>
          </w:p>
        </w:tc>
        <w:tc>
          <w:tcPr>
            <w:tcW w:w="437" w:type="pct"/>
            <w:tcMar>
              <w:left w:w="43" w:type="dxa"/>
              <w:right w:w="43" w:type="dxa"/>
            </w:tcMar>
          </w:tcPr>
          <w:p w14:paraId="5D8DB805" w14:textId="77777777" w:rsidR="00AC6FFE" w:rsidRPr="002B1660" w:rsidRDefault="00AC6FFE" w:rsidP="00A06508">
            <w:pPr>
              <w:keepNext/>
              <w:keepLines/>
              <w:spacing w:before="20" w:after="20"/>
              <w:jc w:val="right"/>
              <w:rPr>
                <w:sz w:val="20"/>
                <w:szCs w:val="20"/>
              </w:rPr>
            </w:pPr>
            <w:r w:rsidRPr="002B1660">
              <w:rPr>
                <w:sz w:val="20"/>
                <w:szCs w:val="20"/>
              </w:rPr>
              <w:t>435.47</w:t>
            </w:r>
          </w:p>
        </w:tc>
        <w:tc>
          <w:tcPr>
            <w:tcW w:w="322" w:type="pct"/>
            <w:tcMar>
              <w:left w:w="43" w:type="dxa"/>
              <w:right w:w="43" w:type="dxa"/>
            </w:tcMar>
          </w:tcPr>
          <w:p w14:paraId="20D973E8" w14:textId="77777777" w:rsidR="00AC6FFE" w:rsidRPr="002B1660" w:rsidRDefault="00AC6FFE" w:rsidP="00A06508">
            <w:pPr>
              <w:keepNext/>
              <w:keepLines/>
              <w:spacing w:before="20" w:after="20"/>
              <w:jc w:val="center"/>
              <w:rPr>
                <w:sz w:val="20"/>
                <w:szCs w:val="20"/>
                <w:lang w:eastAsia="en-CA"/>
              </w:rPr>
            </w:pPr>
            <w:r w:rsidRPr="002B1660">
              <w:rPr>
                <w:sz w:val="20"/>
                <w:szCs w:val="20"/>
                <w:lang w:eastAsia="en-CA"/>
              </w:rPr>
              <w:t>1.6</w:t>
            </w:r>
          </w:p>
        </w:tc>
      </w:tr>
      <w:tr w:rsidR="00AC6FFE" w:rsidRPr="002B1660" w14:paraId="5E5EF07D" w14:textId="77777777">
        <w:trPr>
          <w:cantSplit/>
          <w:trHeight w:val="144"/>
        </w:trPr>
        <w:tc>
          <w:tcPr>
            <w:tcW w:w="834" w:type="pct"/>
            <w:tcMar>
              <w:left w:w="43" w:type="dxa"/>
              <w:right w:w="43" w:type="dxa"/>
            </w:tcMar>
          </w:tcPr>
          <w:p w14:paraId="2A103A80" w14:textId="77777777" w:rsidR="00AC6FFE" w:rsidRPr="002B1660" w:rsidRDefault="00AC6FFE" w:rsidP="00A06508">
            <w:pPr>
              <w:spacing w:before="20" w:after="20"/>
              <w:ind w:right="84" w:hanging="4"/>
              <w:jc w:val="left"/>
              <w:rPr>
                <w:sz w:val="20"/>
                <w:szCs w:val="20"/>
                <w:lang w:eastAsia="en-CA"/>
              </w:rPr>
            </w:pPr>
            <w:r w:rsidRPr="002B1660">
              <w:rPr>
                <w:sz w:val="20"/>
                <w:szCs w:val="20"/>
                <w:lang w:eastAsia="en-CA"/>
              </w:rPr>
              <w:t>Commercial refrigeration</w:t>
            </w:r>
          </w:p>
        </w:tc>
        <w:tc>
          <w:tcPr>
            <w:tcW w:w="442" w:type="pct"/>
            <w:tcMar>
              <w:left w:w="43" w:type="dxa"/>
              <w:right w:w="43" w:type="dxa"/>
            </w:tcMar>
          </w:tcPr>
          <w:p w14:paraId="4BA119F7"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7E6DEDEC" w14:textId="77777777" w:rsidR="00AC6FFE" w:rsidRPr="002B1660" w:rsidRDefault="00AC6FFE" w:rsidP="00A06508">
            <w:pPr>
              <w:spacing w:before="20" w:after="20"/>
              <w:jc w:val="right"/>
              <w:rPr>
                <w:sz w:val="20"/>
                <w:szCs w:val="20"/>
              </w:rPr>
            </w:pPr>
            <w:r w:rsidRPr="002B1660">
              <w:rPr>
                <w:sz w:val="20"/>
                <w:szCs w:val="20"/>
              </w:rPr>
              <w:t>45.47</w:t>
            </w:r>
          </w:p>
        </w:tc>
        <w:tc>
          <w:tcPr>
            <w:tcW w:w="420" w:type="pct"/>
            <w:tcMar>
              <w:left w:w="43" w:type="dxa"/>
              <w:right w:w="43" w:type="dxa"/>
            </w:tcMar>
          </w:tcPr>
          <w:p w14:paraId="5A4D64BA"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661E2649"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2DAF9BE2" w14:textId="77777777" w:rsidR="00AC6FFE" w:rsidRPr="002B1660" w:rsidRDefault="00AC6FFE" w:rsidP="00A06508">
            <w:pPr>
              <w:spacing w:before="20" w:after="20"/>
              <w:jc w:val="right"/>
              <w:rPr>
                <w:sz w:val="20"/>
                <w:szCs w:val="20"/>
              </w:rPr>
            </w:pPr>
            <w:r w:rsidRPr="002B1660">
              <w:rPr>
                <w:sz w:val="20"/>
                <w:szCs w:val="20"/>
              </w:rPr>
              <w:t>520.76</w:t>
            </w:r>
          </w:p>
        </w:tc>
        <w:tc>
          <w:tcPr>
            <w:tcW w:w="416" w:type="pct"/>
            <w:tcMar>
              <w:left w:w="43" w:type="dxa"/>
              <w:right w:w="43" w:type="dxa"/>
            </w:tcMar>
          </w:tcPr>
          <w:p w14:paraId="44FBED04"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0FC089F9" w14:textId="77777777" w:rsidR="00AC6FFE" w:rsidRPr="002B1660" w:rsidRDefault="00AC6FFE" w:rsidP="00A06508">
            <w:pPr>
              <w:spacing w:before="20" w:after="20"/>
              <w:jc w:val="right"/>
              <w:rPr>
                <w:sz w:val="20"/>
                <w:szCs w:val="20"/>
              </w:rPr>
            </w:pPr>
            <w:r w:rsidRPr="002B1660">
              <w:rPr>
                <w:sz w:val="20"/>
                <w:szCs w:val="20"/>
              </w:rPr>
              <w:t>49.70</w:t>
            </w:r>
          </w:p>
        </w:tc>
        <w:tc>
          <w:tcPr>
            <w:tcW w:w="437" w:type="pct"/>
          </w:tcPr>
          <w:p w14:paraId="6879CEED" w14:textId="77777777" w:rsidR="00AC6FFE" w:rsidRPr="002B1660" w:rsidRDefault="00AC6FFE" w:rsidP="00A06508">
            <w:pPr>
              <w:spacing w:before="20" w:after="20"/>
              <w:jc w:val="right"/>
              <w:rPr>
                <w:sz w:val="20"/>
                <w:szCs w:val="20"/>
              </w:rPr>
            </w:pPr>
            <w:r w:rsidRPr="002B1660">
              <w:rPr>
                <w:sz w:val="20"/>
                <w:szCs w:val="20"/>
              </w:rPr>
              <w:t>116.73</w:t>
            </w:r>
          </w:p>
        </w:tc>
        <w:tc>
          <w:tcPr>
            <w:tcW w:w="437" w:type="pct"/>
            <w:tcMar>
              <w:left w:w="43" w:type="dxa"/>
              <w:right w:w="43" w:type="dxa"/>
            </w:tcMar>
          </w:tcPr>
          <w:p w14:paraId="24044027" w14:textId="77777777" w:rsidR="00AC6FFE" w:rsidRPr="002B1660" w:rsidRDefault="00AC6FFE" w:rsidP="00A06508">
            <w:pPr>
              <w:spacing w:before="20" w:after="20"/>
              <w:jc w:val="right"/>
              <w:rPr>
                <w:sz w:val="20"/>
                <w:szCs w:val="20"/>
              </w:rPr>
            </w:pPr>
            <w:r w:rsidRPr="002B1660">
              <w:rPr>
                <w:sz w:val="20"/>
                <w:szCs w:val="20"/>
              </w:rPr>
              <w:t>732.66</w:t>
            </w:r>
          </w:p>
        </w:tc>
        <w:tc>
          <w:tcPr>
            <w:tcW w:w="322" w:type="pct"/>
            <w:tcMar>
              <w:left w:w="43" w:type="dxa"/>
              <w:right w:w="43" w:type="dxa"/>
            </w:tcMar>
          </w:tcPr>
          <w:p w14:paraId="521DDAC7" w14:textId="77777777" w:rsidR="00AC6FFE" w:rsidRPr="002B1660" w:rsidRDefault="00AC6FFE" w:rsidP="00A06508">
            <w:pPr>
              <w:spacing w:before="20" w:after="20"/>
              <w:jc w:val="center"/>
              <w:rPr>
                <w:sz w:val="20"/>
                <w:szCs w:val="20"/>
              </w:rPr>
            </w:pPr>
            <w:r w:rsidRPr="002B1660">
              <w:rPr>
                <w:sz w:val="20"/>
                <w:szCs w:val="20"/>
              </w:rPr>
              <w:t>2.7</w:t>
            </w:r>
          </w:p>
        </w:tc>
      </w:tr>
      <w:tr w:rsidR="00AC6FFE" w:rsidRPr="002B1660" w14:paraId="23E2B196" w14:textId="77777777">
        <w:trPr>
          <w:cantSplit/>
          <w:trHeight w:val="144"/>
        </w:trPr>
        <w:tc>
          <w:tcPr>
            <w:tcW w:w="834" w:type="pct"/>
            <w:tcMar>
              <w:left w:w="43" w:type="dxa"/>
              <w:right w:w="43" w:type="dxa"/>
            </w:tcMar>
          </w:tcPr>
          <w:p w14:paraId="7B3CD056"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Residential AC</w:t>
            </w:r>
          </w:p>
        </w:tc>
        <w:tc>
          <w:tcPr>
            <w:tcW w:w="442" w:type="pct"/>
            <w:tcMar>
              <w:left w:w="43" w:type="dxa"/>
              <w:right w:w="43" w:type="dxa"/>
            </w:tcMar>
          </w:tcPr>
          <w:p w14:paraId="671166C8" w14:textId="77777777" w:rsidR="00AC6FFE" w:rsidRPr="002B1660" w:rsidRDefault="00AC6FFE" w:rsidP="00A06508">
            <w:pPr>
              <w:spacing w:before="20" w:after="20"/>
              <w:ind w:left="-34"/>
              <w:jc w:val="right"/>
              <w:rPr>
                <w:sz w:val="20"/>
                <w:szCs w:val="20"/>
              </w:rPr>
            </w:pPr>
            <w:r w:rsidRPr="002B1660">
              <w:rPr>
                <w:sz w:val="20"/>
                <w:szCs w:val="20"/>
              </w:rPr>
              <w:t>11,879.32</w:t>
            </w:r>
          </w:p>
        </w:tc>
        <w:tc>
          <w:tcPr>
            <w:tcW w:w="425" w:type="pct"/>
            <w:tcMar>
              <w:left w:w="43" w:type="dxa"/>
              <w:right w:w="43" w:type="dxa"/>
            </w:tcMar>
          </w:tcPr>
          <w:p w14:paraId="21A0E418"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345B339A"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29D76E58" w14:textId="77777777" w:rsidR="00AC6FFE" w:rsidRPr="002B1660" w:rsidRDefault="00AC6FFE" w:rsidP="00A06508">
            <w:pPr>
              <w:spacing w:before="20" w:after="20"/>
              <w:jc w:val="right"/>
              <w:rPr>
                <w:sz w:val="20"/>
                <w:szCs w:val="20"/>
              </w:rPr>
            </w:pPr>
            <w:r w:rsidRPr="002B1660">
              <w:rPr>
                <w:sz w:val="20"/>
                <w:szCs w:val="20"/>
              </w:rPr>
              <w:t>800.00</w:t>
            </w:r>
          </w:p>
        </w:tc>
        <w:tc>
          <w:tcPr>
            <w:tcW w:w="413" w:type="pct"/>
            <w:tcMar>
              <w:left w:w="43" w:type="dxa"/>
              <w:right w:w="43" w:type="dxa"/>
            </w:tcMar>
          </w:tcPr>
          <w:p w14:paraId="48B0DFD0"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44871118" w14:textId="77777777" w:rsidR="00AC6FFE" w:rsidRPr="002B1660" w:rsidRDefault="00AC6FFE" w:rsidP="00A06508">
            <w:pPr>
              <w:spacing w:before="20" w:after="20"/>
              <w:jc w:val="right"/>
              <w:rPr>
                <w:sz w:val="20"/>
                <w:szCs w:val="20"/>
              </w:rPr>
            </w:pPr>
            <w:r w:rsidRPr="002B1660">
              <w:rPr>
                <w:sz w:val="20"/>
                <w:szCs w:val="20"/>
              </w:rPr>
              <w:t>255.01</w:t>
            </w:r>
          </w:p>
        </w:tc>
        <w:tc>
          <w:tcPr>
            <w:tcW w:w="436" w:type="pct"/>
            <w:tcMar>
              <w:left w:w="43" w:type="dxa"/>
              <w:right w:w="43" w:type="dxa"/>
            </w:tcMar>
          </w:tcPr>
          <w:p w14:paraId="0CA79A17"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14CF2C11" w14:textId="77777777" w:rsidR="00AC6FFE" w:rsidRPr="002B1660" w:rsidRDefault="00AC6FFE" w:rsidP="00A06508">
            <w:pPr>
              <w:spacing w:before="20" w:after="20"/>
              <w:jc w:val="right"/>
              <w:rPr>
                <w:sz w:val="20"/>
                <w:szCs w:val="20"/>
              </w:rPr>
            </w:pPr>
            <w:r w:rsidRPr="002B1660">
              <w:rPr>
                <w:sz w:val="20"/>
                <w:szCs w:val="20"/>
              </w:rPr>
              <w:t>0.00</w:t>
            </w:r>
          </w:p>
        </w:tc>
        <w:tc>
          <w:tcPr>
            <w:tcW w:w="437" w:type="pct"/>
            <w:tcMar>
              <w:left w:w="43" w:type="dxa"/>
              <w:right w:w="43" w:type="dxa"/>
            </w:tcMar>
          </w:tcPr>
          <w:p w14:paraId="6ADA3521" w14:textId="77777777" w:rsidR="00AC6FFE" w:rsidRPr="002B1660" w:rsidRDefault="00AC6FFE" w:rsidP="00A06508">
            <w:pPr>
              <w:spacing w:before="20" w:after="20"/>
              <w:jc w:val="right"/>
              <w:rPr>
                <w:sz w:val="20"/>
                <w:szCs w:val="20"/>
              </w:rPr>
            </w:pPr>
            <w:r w:rsidRPr="002B1660">
              <w:rPr>
                <w:sz w:val="20"/>
                <w:szCs w:val="20"/>
              </w:rPr>
              <w:t>12,934.33</w:t>
            </w:r>
          </w:p>
        </w:tc>
        <w:tc>
          <w:tcPr>
            <w:tcW w:w="322" w:type="pct"/>
            <w:tcMar>
              <w:left w:w="43" w:type="dxa"/>
              <w:right w:w="43" w:type="dxa"/>
            </w:tcMar>
          </w:tcPr>
          <w:p w14:paraId="50353297" w14:textId="77777777" w:rsidR="00AC6FFE" w:rsidRPr="002B1660" w:rsidRDefault="00AC6FFE" w:rsidP="00A06508">
            <w:pPr>
              <w:spacing w:before="20" w:after="20"/>
              <w:jc w:val="center"/>
              <w:rPr>
                <w:sz w:val="20"/>
                <w:szCs w:val="20"/>
              </w:rPr>
            </w:pPr>
            <w:r w:rsidRPr="002B1660">
              <w:rPr>
                <w:sz w:val="20"/>
                <w:szCs w:val="20"/>
              </w:rPr>
              <w:t>47.0</w:t>
            </w:r>
          </w:p>
        </w:tc>
      </w:tr>
      <w:tr w:rsidR="00AC6FFE" w:rsidRPr="002B1660" w14:paraId="599804F4" w14:textId="77777777">
        <w:trPr>
          <w:cantSplit/>
          <w:trHeight w:val="144"/>
        </w:trPr>
        <w:tc>
          <w:tcPr>
            <w:tcW w:w="834" w:type="pct"/>
            <w:tcMar>
              <w:left w:w="43" w:type="dxa"/>
              <w:right w:w="43" w:type="dxa"/>
            </w:tcMar>
          </w:tcPr>
          <w:p w14:paraId="4AC37C17"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MAC</w:t>
            </w:r>
          </w:p>
        </w:tc>
        <w:tc>
          <w:tcPr>
            <w:tcW w:w="442" w:type="pct"/>
            <w:tcMar>
              <w:left w:w="43" w:type="dxa"/>
              <w:right w:w="43" w:type="dxa"/>
            </w:tcMar>
          </w:tcPr>
          <w:p w14:paraId="487C6BD3"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684165F3" w14:textId="77777777" w:rsidR="00AC6FFE" w:rsidRPr="002B1660" w:rsidRDefault="00AC6FFE" w:rsidP="00A06508">
            <w:pPr>
              <w:spacing w:before="20" w:after="20"/>
              <w:jc w:val="right"/>
              <w:rPr>
                <w:sz w:val="20"/>
                <w:szCs w:val="20"/>
              </w:rPr>
            </w:pPr>
            <w:r w:rsidRPr="002B1660">
              <w:rPr>
                <w:sz w:val="20"/>
                <w:szCs w:val="20"/>
              </w:rPr>
              <w:t>1,418.00</w:t>
            </w:r>
          </w:p>
        </w:tc>
        <w:tc>
          <w:tcPr>
            <w:tcW w:w="420" w:type="pct"/>
            <w:tcMar>
              <w:left w:w="43" w:type="dxa"/>
              <w:right w:w="43" w:type="dxa"/>
            </w:tcMar>
          </w:tcPr>
          <w:p w14:paraId="2FF1157D"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4ED219B3"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6D30D831"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05E2CCC9"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68D6ED98"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1865D15D" w14:textId="77777777" w:rsidR="00AC6FFE" w:rsidRPr="002B1660" w:rsidRDefault="00AC6FFE" w:rsidP="00A06508">
            <w:pPr>
              <w:spacing w:before="20" w:after="20"/>
              <w:jc w:val="right"/>
              <w:rPr>
                <w:sz w:val="20"/>
                <w:szCs w:val="20"/>
              </w:rPr>
            </w:pPr>
            <w:r w:rsidRPr="002B1660">
              <w:rPr>
                <w:sz w:val="20"/>
                <w:szCs w:val="20"/>
              </w:rPr>
              <w:t>0.00</w:t>
            </w:r>
          </w:p>
        </w:tc>
        <w:tc>
          <w:tcPr>
            <w:tcW w:w="437" w:type="pct"/>
            <w:tcMar>
              <w:left w:w="43" w:type="dxa"/>
              <w:right w:w="43" w:type="dxa"/>
            </w:tcMar>
          </w:tcPr>
          <w:p w14:paraId="151D9AE7" w14:textId="77777777" w:rsidR="00AC6FFE" w:rsidRPr="002B1660" w:rsidRDefault="00AC6FFE" w:rsidP="00A06508">
            <w:pPr>
              <w:spacing w:before="20" w:after="20"/>
              <w:jc w:val="right"/>
              <w:rPr>
                <w:sz w:val="20"/>
                <w:szCs w:val="20"/>
              </w:rPr>
            </w:pPr>
            <w:r w:rsidRPr="002B1660">
              <w:rPr>
                <w:sz w:val="20"/>
                <w:szCs w:val="20"/>
              </w:rPr>
              <w:t>1,418.00</w:t>
            </w:r>
          </w:p>
        </w:tc>
        <w:tc>
          <w:tcPr>
            <w:tcW w:w="322" w:type="pct"/>
            <w:tcMar>
              <w:left w:w="43" w:type="dxa"/>
              <w:right w:w="43" w:type="dxa"/>
            </w:tcMar>
          </w:tcPr>
          <w:p w14:paraId="2BCC59A6" w14:textId="77777777" w:rsidR="00AC6FFE" w:rsidRPr="002B1660" w:rsidRDefault="00AC6FFE" w:rsidP="00A06508">
            <w:pPr>
              <w:spacing w:before="20" w:after="20"/>
              <w:jc w:val="center"/>
              <w:rPr>
                <w:sz w:val="20"/>
                <w:szCs w:val="20"/>
              </w:rPr>
            </w:pPr>
            <w:r w:rsidRPr="002B1660">
              <w:rPr>
                <w:sz w:val="20"/>
                <w:szCs w:val="20"/>
              </w:rPr>
              <w:t>5.2</w:t>
            </w:r>
          </w:p>
        </w:tc>
      </w:tr>
      <w:tr w:rsidR="00AC6FFE" w:rsidRPr="002B1660" w14:paraId="6D3DD4C5" w14:textId="77777777">
        <w:trPr>
          <w:cantSplit/>
          <w:trHeight w:val="144"/>
        </w:trPr>
        <w:tc>
          <w:tcPr>
            <w:tcW w:w="834" w:type="pct"/>
            <w:tcMar>
              <w:left w:w="43" w:type="dxa"/>
              <w:right w:w="43" w:type="dxa"/>
            </w:tcMar>
          </w:tcPr>
          <w:p w14:paraId="3802E1B4"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Commercial AC</w:t>
            </w:r>
          </w:p>
        </w:tc>
        <w:tc>
          <w:tcPr>
            <w:tcW w:w="442" w:type="pct"/>
            <w:tcMar>
              <w:left w:w="43" w:type="dxa"/>
              <w:right w:w="43" w:type="dxa"/>
            </w:tcMar>
          </w:tcPr>
          <w:p w14:paraId="619980CB" w14:textId="77777777" w:rsidR="00AC6FFE" w:rsidRPr="002B1660" w:rsidRDefault="00AC6FFE" w:rsidP="00A06508">
            <w:pPr>
              <w:spacing w:before="20" w:after="20"/>
              <w:ind w:left="-34"/>
              <w:jc w:val="right"/>
              <w:rPr>
                <w:sz w:val="20"/>
                <w:szCs w:val="20"/>
              </w:rPr>
            </w:pPr>
            <w:r w:rsidRPr="002B1660">
              <w:rPr>
                <w:sz w:val="20"/>
                <w:szCs w:val="20"/>
              </w:rPr>
              <w:t>1,350.00</w:t>
            </w:r>
          </w:p>
        </w:tc>
        <w:tc>
          <w:tcPr>
            <w:tcW w:w="425" w:type="pct"/>
            <w:tcMar>
              <w:left w:w="43" w:type="dxa"/>
              <w:right w:w="43" w:type="dxa"/>
            </w:tcMar>
          </w:tcPr>
          <w:p w14:paraId="58EED3BF" w14:textId="77777777" w:rsidR="00AC6FFE" w:rsidRPr="002B1660" w:rsidRDefault="00AC6FFE" w:rsidP="00A06508">
            <w:pPr>
              <w:spacing w:before="20" w:after="20"/>
              <w:jc w:val="right"/>
              <w:rPr>
                <w:sz w:val="20"/>
                <w:szCs w:val="20"/>
              </w:rPr>
            </w:pPr>
            <w:r w:rsidRPr="002B1660">
              <w:rPr>
                <w:sz w:val="20"/>
                <w:szCs w:val="20"/>
              </w:rPr>
              <w:t>123.40</w:t>
            </w:r>
          </w:p>
        </w:tc>
        <w:tc>
          <w:tcPr>
            <w:tcW w:w="420" w:type="pct"/>
            <w:tcMar>
              <w:left w:w="43" w:type="dxa"/>
              <w:right w:w="43" w:type="dxa"/>
            </w:tcMar>
          </w:tcPr>
          <w:p w14:paraId="5D3E24B8"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34139AFC" w14:textId="77777777" w:rsidR="00AC6FFE" w:rsidRPr="002B1660" w:rsidRDefault="00AC6FFE" w:rsidP="00A06508">
            <w:pPr>
              <w:spacing w:before="20" w:after="20"/>
              <w:jc w:val="right"/>
              <w:rPr>
                <w:sz w:val="20"/>
                <w:szCs w:val="20"/>
              </w:rPr>
            </w:pPr>
            <w:r w:rsidRPr="002B1660">
              <w:rPr>
                <w:sz w:val="20"/>
                <w:szCs w:val="20"/>
              </w:rPr>
              <w:t>2,000.00</w:t>
            </w:r>
          </w:p>
        </w:tc>
        <w:tc>
          <w:tcPr>
            <w:tcW w:w="413" w:type="pct"/>
            <w:tcMar>
              <w:left w:w="43" w:type="dxa"/>
              <w:right w:w="43" w:type="dxa"/>
            </w:tcMar>
          </w:tcPr>
          <w:p w14:paraId="6F2D7DDA"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3F41F8E6"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60F66E30" w14:textId="77777777" w:rsidR="00AC6FFE" w:rsidRPr="002B1660" w:rsidRDefault="00AC6FFE" w:rsidP="00A06508">
            <w:pPr>
              <w:spacing w:before="20" w:after="20"/>
              <w:jc w:val="right"/>
              <w:rPr>
                <w:sz w:val="20"/>
                <w:szCs w:val="20"/>
              </w:rPr>
            </w:pPr>
            <w:r w:rsidRPr="002B1660">
              <w:rPr>
                <w:sz w:val="20"/>
                <w:szCs w:val="20"/>
              </w:rPr>
              <w:t>124.62</w:t>
            </w:r>
          </w:p>
        </w:tc>
        <w:tc>
          <w:tcPr>
            <w:tcW w:w="437" w:type="pct"/>
          </w:tcPr>
          <w:p w14:paraId="68EE1116" w14:textId="77777777" w:rsidR="00AC6FFE" w:rsidRPr="002B1660" w:rsidRDefault="00AC6FFE" w:rsidP="00A06508">
            <w:pPr>
              <w:spacing w:before="20" w:after="20"/>
              <w:jc w:val="right"/>
              <w:rPr>
                <w:sz w:val="20"/>
                <w:szCs w:val="20"/>
              </w:rPr>
            </w:pPr>
            <w:r w:rsidRPr="002B1660">
              <w:rPr>
                <w:sz w:val="20"/>
                <w:szCs w:val="20"/>
              </w:rPr>
              <w:t>0.00</w:t>
            </w:r>
          </w:p>
        </w:tc>
        <w:tc>
          <w:tcPr>
            <w:tcW w:w="437" w:type="pct"/>
            <w:tcMar>
              <w:left w:w="43" w:type="dxa"/>
              <w:right w:w="43" w:type="dxa"/>
            </w:tcMar>
          </w:tcPr>
          <w:p w14:paraId="1012572E" w14:textId="77777777" w:rsidR="00AC6FFE" w:rsidRPr="002B1660" w:rsidRDefault="00AC6FFE" w:rsidP="00A06508">
            <w:pPr>
              <w:spacing w:before="20" w:after="20"/>
              <w:jc w:val="right"/>
              <w:rPr>
                <w:sz w:val="20"/>
                <w:szCs w:val="20"/>
              </w:rPr>
            </w:pPr>
            <w:r w:rsidRPr="002B1660">
              <w:rPr>
                <w:sz w:val="20"/>
                <w:szCs w:val="20"/>
              </w:rPr>
              <w:t>3,598.02</w:t>
            </w:r>
          </w:p>
        </w:tc>
        <w:tc>
          <w:tcPr>
            <w:tcW w:w="322" w:type="pct"/>
            <w:tcMar>
              <w:left w:w="43" w:type="dxa"/>
              <w:right w:w="43" w:type="dxa"/>
            </w:tcMar>
          </w:tcPr>
          <w:p w14:paraId="2AA73F8D" w14:textId="77777777" w:rsidR="00AC6FFE" w:rsidRPr="002B1660" w:rsidRDefault="00AC6FFE" w:rsidP="00A06508">
            <w:pPr>
              <w:spacing w:before="20" w:after="20"/>
              <w:jc w:val="center"/>
              <w:rPr>
                <w:sz w:val="20"/>
                <w:szCs w:val="20"/>
              </w:rPr>
            </w:pPr>
            <w:r w:rsidRPr="002B1660">
              <w:rPr>
                <w:sz w:val="20"/>
                <w:szCs w:val="20"/>
              </w:rPr>
              <w:t>13.1</w:t>
            </w:r>
          </w:p>
        </w:tc>
      </w:tr>
      <w:tr w:rsidR="00AC6FFE" w:rsidRPr="002B1660" w14:paraId="21FB4D71" w14:textId="77777777">
        <w:trPr>
          <w:cantSplit/>
          <w:trHeight w:val="144"/>
        </w:trPr>
        <w:tc>
          <w:tcPr>
            <w:tcW w:w="834" w:type="pct"/>
            <w:tcMar>
              <w:left w:w="43" w:type="dxa"/>
              <w:right w:w="43" w:type="dxa"/>
            </w:tcMar>
          </w:tcPr>
          <w:p w14:paraId="78186D85"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PU foam</w:t>
            </w:r>
          </w:p>
        </w:tc>
        <w:tc>
          <w:tcPr>
            <w:tcW w:w="442" w:type="pct"/>
            <w:tcMar>
              <w:left w:w="43" w:type="dxa"/>
              <w:right w:w="43" w:type="dxa"/>
            </w:tcMar>
          </w:tcPr>
          <w:p w14:paraId="5C2E6D24"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7C1DF895"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24D66BA9"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50ECEBDD"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2C216357"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17ECC338"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710A012D"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27DC0047" w14:textId="77777777" w:rsidR="00AC6FFE" w:rsidRPr="002B1660" w:rsidRDefault="00AC6FFE" w:rsidP="00A06508">
            <w:pPr>
              <w:spacing w:before="20" w:after="20"/>
              <w:jc w:val="right"/>
              <w:rPr>
                <w:sz w:val="20"/>
                <w:szCs w:val="20"/>
              </w:rPr>
            </w:pPr>
            <w:r w:rsidRPr="002B1660">
              <w:rPr>
                <w:sz w:val="20"/>
                <w:szCs w:val="20"/>
              </w:rPr>
              <w:t>183.27</w:t>
            </w:r>
          </w:p>
        </w:tc>
        <w:tc>
          <w:tcPr>
            <w:tcW w:w="437" w:type="pct"/>
            <w:tcMar>
              <w:left w:w="43" w:type="dxa"/>
              <w:right w:w="43" w:type="dxa"/>
            </w:tcMar>
          </w:tcPr>
          <w:p w14:paraId="3E03710B" w14:textId="77777777" w:rsidR="00AC6FFE" w:rsidRPr="002B1660" w:rsidRDefault="00AC6FFE" w:rsidP="00A06508">
            <w:pPr>
              <w:spacing w:before="20" w:after="20"/>
              <w:jc w:val="right"/>
              <w:rPr>
                <w:sz w:val="20"/>
                <w:szCs w:val="20"/>
              </w:rPr>
            </w:pPr>
            <w:r w:rsidRPr="002B1660">
              <w:rPr>
                <w:sz w:val="20"/>
                <w:szCs w:val="20"/>
              </w:rPr>
              <w:t>183.27</w:t>
            </w:r>
          </w:p>
        </w:tc>
        <w:tc>
          <w:tcPr>
            <w:tcW w:w="322" w:type="pct"/>
            <w:tcMar>
              <w:left w:w="43" w:type="dxa"/>
              <w:right w:w="43" w:type="dxa"/>
            </w:tcMar>
          </w:tcPr>
          <w:p w14:paraId="25149741" w14:textId="77777777" w:rsidR="00AC6FFE" w:rsidRPr="002B1660" w:rsidRDefault="00AC6FFE" w:rsidP="00A06508">
            <w:pPr>
              <w:spacing w:before="20" w:after="20"/>
              <w:jc w:val="center"/>
              <w:rPr>
                <w:sz w:val="20"/>
                <w:szCs w:val="20"/>
              </w:rPr>
            </w:pPr>
            <w:r w:rsidRPr="002B1660">
              <w:rPr>
                <w:sz w:val="20"/>
                <w:szCs w:val="20"/>
              </w:rPr>
              <w:t>0.7</w:t>
            </w:r>
          </w:p>
        </w:tc>
      </w:tr>
      <w:tr w:rsidR="00AC6FFE" w:rsidRPr="002B1660" w14:paraId="554C38EF" w14:textId="77777777">
        <w:trPr>
          <w:cantSplit/>
          <w:trHeight w:val="144"/>
        </w:trPr>
        <w:tc>
          <w:tcPr>
            <w:tcW w:w="834" w:type="pct"/>
            <w:tcMar>
              <w:left w:w="43" w:type="dxa"/>
              <w:right w:w="43" w:type="dxa"/>
            </w:tcMar>
          </w:tcPr>
          <w:p w14:paraId="40D69DB3"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Aerosol</w:t>
            </w:r>
          </w:p>
        </w:tc>
        <w:tc>
          <w:tcPr>
            <w:tcW w:w="442" w:type="pct"/>
            <w:tcMar>
              <w:left w:w="43" w:type="dxa"/>
              <w:right w:w="43" w:type="dxa"/>
            </w:tcMar>
          </w:tcPr>
          <w:p w14:paraId="046CB7F8"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59DA53B3" w14:textId="77777777" w:rsidR="00AC6FFE" w:rsidRPr="002B1660" w:rsidRDefault="00AC6FFE" w:rsidP="00A06508">
            <w:pPr>
              <w:spacing w:before="20" w:after="20"/>
              <w:jc w:val="right"/>
              <w:rPr>
                <w:sz w:val="20"/>
                <w:szCs w:val="20"/>
              </w:rPr>
            </w:pPr>
            <w:r w:rsidRPr="002B1660">
              <w:rPr>
                <w:sz w:val="20"/>
                <w:szCs w:val="20"/>
              </w:rPr>
              <w:t>200.00</w:t>
            </w:r>
          </w:p>
        </w:tc>
        <w:tc>
          <w:tcPr>
            <w:tcW w:w="420" w:type="pct"/>
            <w:tcMar>
              <w:left w:w="43" w:type="dxa"/>
              <w:right w:w="43" w:type="dxa"/>
            </w:tcMar>
          </w:tcPr>
          <w:p w14:paraId="27C9D31E" w14:textId="77777777" w:rsidR="00AC6FFE" w:rsidRPr="002B1660" w:rsidRDefault="00AC6FFE" w:rsidP="00A06508">
            <w:pPr>
              <w:spacing w:before="20" w:after="20"/>
              <w:jc w:val="right"/>
              <w:rPr>
                <w:sz w:val="20"/>
                <w:szCs w:val="20"/>
              </w:rPr>
            </w:pPr>
            <w:r w:rsidRPr="002B1660">
              <w:rPr>
                <w:sz w:val="20"/>
                <w:szCs w:val="20"/>
              </w:rPr>
              <w:t>7.22</w:t>
            </w:r>
          </w:p>
        </w:tc>
        <w:tc>
          <w:tcPr>
            <w:tcW w:w="418" w:type="pct"/>
            <w:tcMar>
              <w:left w:w="43" w:type="dxa"/>
              <w:right w:w="43" w:type="dxa"/>
            </w:tcMar>
          </w:tcPr>
          <w:p w14:paraId="04B4FE9E"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2E98A946"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31A2ACE9"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48D02F40"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75B18476" w14:textId="77777777" w:rsidR="00AC6FFE" w:rsidRPr="002B1660" w:rsidRDefault="00AC6FFE" w:rsidP="00A06508">
            <w:pPr>
              <w:spacing w:before="20" w:after="20"/>
              <w:jc w:val="right"/>
              <w:rPr>
                <w:sz w:val="20"/>
                <w:szCs w:val="20"/>
              </w:rPr>
            </w:pPr>
            <w:r w:rsidRPr="002B1660">
              <w:rPr>
                <w:sz w:val="20"/>
                <w:szCs w:val="20"/>
              </w:rPr>
              <w:t>0.00</w:t>
            </w:r>
          </w:p>
        </w:tc>
        <w:tc>
          <w:tcPr>
            <w:tcW w:w="437" w:type="pct"/>
            <w:tcMar>
              <w:left w:w="43" w:type="dxa"/>
              <w:right w:w="43" w:type="dxa"/>
            </w:tcMar>
          </w:tcPr>
          <w:p w14:paraId="36339762" w14:textId="77777777" w:rsidR="00AC6FFE" w:rsidRPr="002B1660" w:rsidRDefault="00AC6FFE" w:rsidP="00A06508">
            <w:pPr>
              <w:spacing w:before="20" w:after="20"/>
              <w:jc w:val="right"/>
              <w:rPr>
                <w:sz w:val="20"/>
                <w:szCs w:val="20"/>
              </w:rPr>
            </w:pPr>
            <w:r w:rsidRPr="002B1660">
              <w:rPr>
                <w:sz w:val="20"/>
                <w:szCs w:val="20"/>
              </w:rPr>
              <w:t>207.22</w:t>
            </w:r>
          </w:p>
        </w:tc>
        <w:tc>
          <w:tcPr>
            <w:tcW w:w="322" w:type="pct"/>
            <w:tcMar>
              <w:left w:w="43" w:type="dxa"/>
              <w:right w:w="43" w:type="dxa"/>
            </w:tcMar>
          </w:tcPr>
          <w:p w14:paraId="74434F75" w14:textId="77777777" w:rsidR="00AC6FFE" w:rsidRPr="002B1660" w:rsidRDefault="00AC6FFE" w:rsidP="00A06508">
            <w:pPr>
              <w:spacing w:before="20" w:after="20"/>
              <w:jc w:val="center"/>
              <w:rPr>
                <w:sz w:val="20"/>
                <w:szCs w:val="20"/>
              </w:rPr>
            </w:pPr>
            <w:r w:rsidRPr="002B1660">
              <w:rPr>
                <w:sz w:val="20"/>
                <w:szCs w:val="20"/>
              </w:rPr>
              <w:t>0.8</w:t>
            </w:r>
          </w:p>
        </w:tc>
      </w:tr>
      <w:tr w:rsidR="00AC6FFE" w:rsidRPr="002B1660" w14:paraId="5E620086" w14:textId="77777777">
        <w:trPr>
          <w:cantSplit/>
          <w:trHeight w:val="144"/>
        </w:trPr>
        <w:tc>
          <w:tcPr>
            <w:tcW w:w="834" w:type="pct"/>
            <w:tcMar>
              <w:left w:w="43" w:type="dxa"/>
              <w:right w:w="43" w:type="dxa"/>
            </w:tcMar>
          </w:tcPr>
          <w:p w14:paraId="6831055C"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Firefighting</w:t>
            </w:r>
          </w:p>
        </w:tc>
        <w:tc>
          <w:tcPr>
            <w:tcW w:w="442" w:type="pct"/>
            <w:tcMar>
              <w:left w:w="43" w:type="dxa"/>
              <w:right w:w="43" w:type="dxa"/>
            </w:tcMar>
          </w:tcPr>
          <w:p w14:paraId="3BA780C6"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24040A6B"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4A106038"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71482AC5"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789DAD04"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5403708E"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2301EC67"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1BD6E5B7" w14:textId="77777777" w:rsidR="00AC6FFE" w:rsidRPr="002B1660" w:rsidRDefault="00AC6FFE" w:rsidP="00A06508">
            <w:pPr>
              <w:spacing w:before="20" w:after="20"/>
              <w:jc w:val="right"/>
              <w:rPr>
                <w:sz w:val="20"/>
                <w:szCs w:val="20"/>
              </w:rPr>
            </w:pPr>
            <w:r w:rsidRPr="002B1660">
              <w:rPr>
                <w:sz w:val="20"/>
                <w:szCs w:val="20"/>
              </w:rPr>
              <w:t>60.71</w:t>
            </w:r>
          </w:p>
        </w:tc>
        <w:tc>
          <w:tcPr>
            <w:tcW w:w="437" w:type="pct"/>
            <w:tcMar>
              <w:left w:w="43" w:type="dxa"/>
              <w:right w:w="43" w:type="dxa"/>
            </w:tcMar>
          </w:tcPr>
          <w:p w14:paraId="1E375D19" w14:textId="77777777" w:rsidR="00AC6FFE" w:rsidRPr="002B1660" w:rsidRDefault="00AC6FFE" w:rsidP="00A06508">
            <w:pPr>
              <w:spacing w:before="20" w:after="20"/>
              <w:jc w:val="right"/>
              <w:rPr>
                <w:sz w:val="20"/>
                <w:szCs w:val="20"/>
              </w:rPr>
            </w:pPr>
            <w:r w:rsidRPr="002B1660">
              <w:rPr>
                <w:sz w:val="20"/>
                <w:szCs w:val="20"/>
              </w:rPr>
              <w:t>60.71</w:t>
            </w:r>
          </w:p>
        </w:tc>
        <w:tc>
          <w:tcPr>
            <w:tcW w:w="322" w:type="pct"/>
            <w:tcMar>
              <w:left w:w="43" w:type="dxa"/>
              <w:right w:w="43" w:type="dxa"/>
            </w:tcMar>
          </w:tcPr>
          <w:p w14:paraId="4CFB43B9" w14:textId="77777777" w:rsidR="00AC6FFE" w:rsidRPr="002B1660" w:rsidRDefault="00AC6FFE" w:rsidP="00A06508">
            <w:pPr>
              <w:spacing w:before="20" w:after="20"/>
              <w:jc w:val="center"/>
              <w:rPr>
                <w:sz w:val="20"/>
                <w:szCs w:val="20"/>
              </w:rPr>
            </w:pPr>
            <w:r w:rsidRPr="002B1660">
              <w:rPr>
                <w:sz w:val="20"/>
                <w:szCs w:val="20"/>
              </w:rPr>
              <w:t>0.2</w:t>
            </w:r>
          </w:p>
        </w:tc>
      </w:tr>
      <w:tr w:rsidR="00AC6FFE" w:rsidRPr="002B1660" w14:paraId="6F4743D5" w14:textId="77777777">
        <w:trPr>
          <w:cantSplit/>
          <w:trHeight w:val="144"/>
        </w:trPr>
        <w:tc>
          <w:tcPr>
            <w:tcW w:w="834" w:type="pct"/>
            <w:tcMar>
              <w:left w:w="43" w:type="dxa"/>
              <w:right w:w="43" w:type="dxa"/>
            </w:tcMar>
          </w:tcPr>
          <w:p w14:paraId="70BAF93B" w14:textId="77777777" w:rsidR="00AC6FFE" w:rsidRPr="002B1660" w:rsidRDefault="00AC6FFE" w:rsidP="00A06508">
            <w:pPr>
              <w:keepNext/>
              <w:spacing w:before="20" w:after="20"/>
              <w:ind w:left="-51" w:firstLine="51"/>
              <w:rPr>
                <w:sz w:val="20"/>
                <w:szCs w:val="20"/>
                <w:lang w:eastAsia="en-CA"/>
              </w:rPr>
            </w:pPr>
            <w:r w:rsidRPr="002B1660">
              <w:rPr>
                <w:sz w:val="20"/>
                <w:szCs w:val="20"/>
                <w:lang w:eastAsia="en-CA"/>
              </w:rPr>
              <w:t>Solvent</w:t>
            </w:r>
          </w:p>
        </w:tc>
        <w:tc>
          <w:tcPr>
            <w:tcW w:w="442" w:type="pct"/>
            <w:tcMar>
              <w:left w:w="43" w:type="dxa"/>
              <w:right w:w="43" w:type="dxa"/>
            </w:tcMar>
          </w:tcPr>
          <w:p w14:paraId="4FF8437E"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02422ABE"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3F6E7910" w14:textId="77777777" w:rsidR="00AC6FFE" w:rsidRPr="002B1660" w:rsidRDefault="00AC6FFE" w:rsidP="00A06508">
            <w:pPr>
              <w:spacing w:before="20" w:after="20"/>
              <w:jc w:val="right"/>
              <w:rPr>
                <w:sz w:val="20"/>
                <w:szCs w:val="20"/>
              </w:rPr>
            </w:pPr>
            <w:r w:rsidRPr="002B1660">
              <w:rPr>
                <w:sz w:val="20"/>
                <w:szCs w:val="20"/>
              </w:rPr>
              <w:t>161.85</w:t>
            </w:r>
          </w:p>
        </w:tc>
        <w:tc>
          <w:tcPr>
            <w:tcW w:w="418" w:type="pct"/>
            <w:tcMar>
              <w:left w:w="43" w:type="dxa"/>
              <w:right w:w="43" w:type="dxa"/>
            </w:tcMar>
          </w:tcPr>
          <w:p w14:paraId="0C2743F1"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596638F6"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41A408FD"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4CF9A0A9"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1F954990" w14:textId="77777777" w:rsidR="00AC6FFE" w:rsidRPr="002B1660" w:rsidRDefault="00AC6FFE" w:rsidP="00A06508">
            <w:pPr>
              <w:spacing w:before="20" w:after="20"/>
              <w:jc w:val="right"/>
              <w:rPr>
                <w:sz w:val="20"/>
                <w:szCs w:val="20"/>
              </w:rPr>
            </w:pPr>
            <w:r w:rsidRPr="002B1660">
              <w:rPr>
                <w:sz w:val="20"/>
                <w:szCs w:val="20"/>
              </w:rPr>
              <w:t>3.88</w:t>
            </w:r>
          </w:p>
        </w:tc>
        <w:tc>
          <w:tcPr>
            <w:tcW w:w="437" w:type="pct"/>
            <w:tcMar>
              <w:left w:w="43" w:type="dxa"/>
              <w:right w:w="43" w:type="dxa"/>
            </w:tcMar>
          </w:tcPr>
          <w:p w14:paraId="3D33EECE" w14:textId="77777777" w:rsidR="00AC6FFE" w:rsidRPr="002B1660" w:rsidRDefault="00AC6FFE" w:rsidP="00A06508">
            <w:pPr>
              <w:spacing w:before="20" w:after="20"/>
              <w:jc w:val="right"/>
              <w:rPr>
                <w:sz w:val="20"/>
                <w:szCs w:val="20"/>
              </w:rPr>
            </w:pPr>
            <w:r w:rsidRPr="002B1660">
              <w:rPr>
                <w:sz w:val="20"/>
                <w:szCs w:val="20"/>
              </w:rPr>
              <w:t>165.73</w:t>
            </w:r>
          </w:p>
        </w:tc>
        <w:tc>
          <w:tcPr>
            <w:tcW w:w="322" w:type="pct"/>
            <w:tcMar>
              <w:left w:w="43" w:type="dxa"/>
              <w:right w:w="43" w:type="dxa"/>
            </w:tcMar>
          </w:tcPr>
          <w:p w14:paraId="0C5D3858" w14:textId="77777777" w:rsidR="00AC6FFE" w:rsidRPr="002B1660" w:rsidRDefault="00AC6FFE" w:rsidP="00A06508">
            <w:pPr>
              <w:spacing w:before="20" w:after="20"/>
              <w:jc w:val="center"/>
              <w:rPr>
                <w:sz w:val="20"/>
                <w:szCs w:val="20"/>
              </w:rPr>
            </w:pPr>
            <w:r w:rsidRPr="002B1660">
              <w:rPr>
                <w:sz w:val="20"/>
                <w:szCs w:val="20"/>
              </w:rPr>
              <w:t>0.6</w:t>
            </w:r>
          </w:p>
        </w:tc>
      </w:tr>
      <w:tr w:rsidR="00AC6FFE" w:rsidRPr="002B1660" w14:paraId="23A39915" w14:textId="77777777">
        <w:trPr>
          <w:cantSplit/>
          <w:trHeight w:val="237"/>
        </w:trPr>
        <w:tc>
          <w:tcPr>
            <w:tcW w:w="834" w:type="pct"/>
            <w:tcMar>
              <w:left w:w="43" w:type="dxa"/>
              <w:right w:w="43" w:type="dxa"/>
            </w:tcMar>
          </w:tcPr>
          <w:p w14:paraId="1C02479B" w14:textId="77777777" w:rsidR="00AC6FFE" w:rsidRPr="002B1660" w:rsidRDefault="00AC6FFE" w:rsidP="00A06508">
            <w:pPr>
              <w:keepNext/>
              <w:spacing w:before="20" w:after="20"/>
              <w:ind w:left="-51" w:firstLine="51"/>
              <w:rPr>
                <w:sz w:val="20"/>
                <w:szCs w:val="20"/>
                <w:lang w:eastAsia="en-CA"/>
              </w:rPr>
            </w:pPr>
            <w:r w:rsidRPr="002B1660">
              <w:rPr>
                <w:sz w:val="20"/>
                <w:szCs w:val="20"/>
                <w:lang w:eastAsia="en-CA"/>
              </w:rPr>
              <w:t>Other</w:t>
            </w:r>
          </w:p>
        </w:tc>
        <w:tc>
          <w:tcPr>
            <w:tcW w:w="442" w:type="pct"/>
            <w:tcMar>
              <w:left w:w="43" w:type="dxa"/>
              <w:right w:w="43" w:type="dxa"/>
            </w:tcMar>
          </w:tcPr>
          <w:p w14:paraId="1E81B74A" w14:textId="77777777" w:rsidR="00AC6FFE" w:rsidRPr="002B1660" w:rsidRDefault="00AC6FFE" w:rsidP="00A06508">
            <w:pPr>
              <w:spacing w:before="20" w:after="20"/>
              <w:ind w:left="-34"/>
              <w:jc w:val="right"/>
              <w:rPr>
                <w:sz w:val="20"/>
                <w:szCs w:val="20"/>
              </w:rPr>
            </w:pPr>
            <w:r w:rsidRPr="002B1660">
              <w:rPr>
                <w:sz w:val="20"/>
                <w:szCs w:val="20"/>
              </w:rPr>
              <w:t>0.00</w:t>
            </w:r>
          </w:p>
        </w:tc>
        <w:tc>
          <w:tcPr>
            <w:tcW w:w="425" w:type="pct"/>
            <w:tcMar>
              <w:left w:w="43" w:type="dxa"/>
              <w:right w:w="43" w:type="dxa"/>
            </w:tcMar>
          </w:tcPr>
          <w:p w14:paraId="71614B46" w14:textId="77777777" w:rsidR="00AC6FFE" w:rsidRPr="002B1660" w:rsidRDefault="00AC6FFE" w:rsidP="00A06508">
            <w:pPr>
              <w:spacing w:before="20" w:after="20"/>
              <w:jc w:val="right"/>
              <w:rPr>
                <w:sz w:val="20"/>
                <w:szCs w:val="20"/>
              </w:rPr>
            </w:pPr>
            <w:r w:rsidRPr="002B1660">
              <w:rPr>
                <w:sz w:val="20"/>
                <w:szCs w:val="20"/>
              </w:rPr>
              <w:t>62.21</w:t>
            </w:r>
          </w:p>
        </w:tc>
        <w:tc>
          <w:tcPr>
            <w:tcW w:w="420" w:type="pct"/>
            <w:tcMar>
              <w:left w:w="43" w:type="dxa"/>
              <w:right w:w="43" w:type="dxa"/>
            </w:tcMar>
          </w:tcPr>
          <w:p w14:paraId="3C91C1E1"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3EC79B8C"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0AA7164A"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470ED2D9"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1EBBB0FE"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2181B1CE" w14:textId="77777777" w:rsidR="00AC6FFE" w:rsidRPr="002B1660" w:rsidRDefault="00AC6FFE" w:rsidP="00A06508">
            <w:pPr>
              <w:spacing w:before="20" w:after="20"/>
              <w:jc w:val="right"/>
              <w:rPr>
                <w:sz w:val="20"/>
                <w:szCs w:val="20"/>
              </w:rPr>
            </w:pPr>
            <w:r w:rsidRPr="002B1660">
              <w:rPr>
                <w:sz w:val="20"/>
                <w:szCs w:val="20"/>
              </w:rPr>
              <w:t>0.00</w:t>
            </w:r>
          </w:p>
        </w:tc>
        <w:tc>
          <w:tcPr>
            <w:tcW w:w="437" w:type="pct"/>
            <w:tcMar>
              <w:left w:w="43" w:type="dxa"/>
              <w:right w:w="43" w:type="dxa"/>
            </w:tcMar>
          </w:tcPr>
          <w:p w14:paraId="078EE1CA" w14:textId="77777777" w:rsidR="00AC6FFE" w:rsidRPr="002B1660" w:rsidRDefault="00AC6FFE" w:rsidP="00A06508">
            <w:pPr>
              <w:spacing w:before="20" w:after="20"/>
              <w:jc w:val="right"/>
              <w:rPr>
                <w:sz w:val="20"/>
                <w:szCs w:val="20"/>
              </w:rPr>
            </w:pPr>
            <w:r w:rsidRPr="002B1660">
              <w:rPr>
                <w:sz w:val="20"/>
                <w:szCs w:val="20"/>
              </w:rPr>
              <w:t>62.21</w:t>
            </w:r>
          </w:p>
        </w:tc>
        <w:tc>
          <w:tcPr>
            <w:tcW w:w="322" w:type="pct"/>
            <w:tcMar>
              <w:left w:w="43" w:type="dxa"/>
              <w:right w:w="43" w:type="dxa"/>
            </w:tcMar>
          </w:tcPr>
          <w:p w14:paraId="0F78AD78" w14:textId="77777777" w:rsidR="00AC6FFE" w:rsidRPr="002B1660" w:rsidRDefault="00AC6FFE" w:rsidP="00A06508">
            <w:pPr>
              <w:spacing w:before="20" w:after="20"/>
              <w:jc w:val="center"/>
              <w:rPr>
                <w:sz w:val="20"/>
                <w:szCs w:val="20"/>
              </w:rPr>
            </w:pPr>
            <w:r w:rsidRPr="002B1660">
              <w:rPr>
                <w:sz w:val="20"/>
                <w:szCs w:val="20"/>
              </w:rPr>
              <w:t>0.2</w:t>
            </w:r>
          </w:p>
        </w:tc>
      </w:tr>
      <w:tr w:rsidR="00AC6FFE" w:rsidRPr="002B1660" w14:paraId="03C6BB6E" w14:textId="77777777">
        <w:trPr>
          <w:cantSplit/>
          <w:trHeight w:val="50"/>
        </w:trPr>
        <w:tc>
          <w:tcPr>
            <w:tcW w:w="834" w:type="pct"/>
            <w:tcMar>
              <w:left w:w="43" w:type="dxa"/>
              <w:right w:w="43" w:type="dxa"/>
            </w:tcMar>
          </w:tcPr>
          <w:p w14:paraId="56346EDA" w14:textId="77777777" w:rsidR="00AC6FFE" w:rsidRPr="002B1660" w:rsidRDefault="00AC6FFE" w:rsidP="00A06508">
            <w:pPr>
              <w:spacing w:before="20" w:after="20"/>
              <w:ind w:right="84" w:hanging="4"/>
              <w:jc w:val="left"/>
              <w:rPr>
                <w:b/>
                <w:bCs/>
                <w:sz w:val="20"/>
                <w:szCs w:val="20"/>
                <w:lang w:eastAsia="en-CA"/>
              </w:rPr>
            </w:pPr>
            <w:r w:rsidRPr="002B1660">
              <w:rPr>
                <w:b/>
                <w:bCs/>
                <w:sz w:val="20"/>
                <w:szCs w:val="20"/>
                <w:lang w:eastAsia="en-CA"/>
              </w:rPr>
              <w:t>Subtotal manufacturing</w:t>
            </w:r>
          </w:p>
        </w:tc>
        <w:tc>
          <w:tcPr>
            <w:tcW w:w="442" w:type="pct"/>
            <w:tcMar>
              <w:left w:w="43" w:type="dxa"/>
              <w:right w:w="43" w:type="dxa"/>
            </w:tcMar>
          </w:tcPr>
          <w:p w14:paraId="348D9230" w14:textId="77777777" w:rsidR="00AC6FFE" w:rsidRPr="002B1660" w:rsidRDefault="00AC6FFE" w:rsidP="00A06508">
            <w:pPr>
              <w:spacing w:before="20" w:after="20"/>
              <w:jc w:val="right"/>
              <w:rPr>
                <w:b/>
                <w:bCs/>
                <w:sz w:val="20"/>
                <w:szCs w:val="20"/>
              </w:rPr>
            </w:pPr>
            <w:r w:rsidRPr="002B1660">
              <w:rPr>
                <w:b/>
                <w:bCs/>
                <w:sz w:val="20"/>
                <w:szCs w:val="20"/>
              </w:rPr>
              <w:t>13,229.32</w:t>
            </w:r>
          </w:p>
        </w:tc>
        <w:tc>
          <w:tcPr>
            <w:tcW w:w="425" w:type="pct"/>
            <w:tcMar>
              <w:left w:w="43" w:type="dxa"/>
              <w:right w:w="43" w:type="dxa"/>
            </w:tcMar>
          </w:tcPr>
          <w:p w14:paraId="362E11FB" w14:textId="77777777" w:rsidR="00AC6FFE" w:rsidRPr="002B1660" w:rsidRDefault="00AC6FFE" w:rsidP="00A06508">
            <w:pPr>
              <w:spacing w:before="20" w:after="20"/>
              <w:jc w:val="right"/>
              <w:rPr>
                <w:b/>
                <w:bCs/>
                <w:sz w:val="20"/>
                <w:szCs w:val="20"/>
              </w:rPr>
            </w:pPr>
            <w:r w:rsidRPr="002B1660">
              <w:rPr>
                <w:b/>
                <w:bCs/>
                <w:sz w:val="20"/>
                <w:szCs w:val="20"/>
              </w:rPr>
              <w:t>2,284.55</w:t>
            </w:r>
          </w:p>
        </w:tc>
        <w:tc>
          <w:tcPr>
            <w:tcW w:w="420" w:type="pct"/>
            <w:tcMar>
              <w:left w:w="43" w:type="dxa"/>
              <w:right w:w="43" w:type="dxa"/>
            </w:tcMar>
          </w:tcPr>
          <w:p w14:paraId="20749C28" w14:textId="77777777" w:rsidR="00AC6FFE" w:rsidRPr="002B1660" w:rsidRDefault="00AC6FFE" w:rsidP="00A06508">
            <w:pPr>
              <w:spacing w:before="20" w:after="20"/>
              <w:jc w:val="right"/>
              <w:rPr>
                <w:b/>
                <w:bCs/>
                <w:sz w:val="20"/>
                <w:szCs w:val="20"/>
              </w:rPr>
            </w:pPr>
            <w:r w:rsidRPr="002B1660">
              <w:rPr>
                <w:b/>
                <w:bCs/>
                <w:sz w:val="20"/>
                <w:szCs w:val="20"/>
              </w:rPr>
              <w:t>169.07</w:t>
            </w:r>
          </w:p>
        </w:tc>
        <w:tc>
          <w:tcPr>
            <w:tcW w:w="418" w:type="pct"/>
            <w:tcMar>
              <w:left w:w="43" w:type="dxa"/>
              <w:right w:w="43" w:type="dxa"/>
            </w:tcMar>
          </w:tcPr>
          <w:p w14:paraId="3497796F" w14:textId="77777777" w:rsidR="00AC6FFE" w:rsidRPr="002B1660" w:rsidRDefault="00AC6FFE" w:rsidP="00A06508">
            <w:pPr>
              <w:spacing w:before="20" w:after="20"/>
              <w:jc w:val="right"/>
              <w:rPr>
                <w:b/>
                <w:bCs/>
                <w:sz w:val="20"/>
                <w:szCs w:val="20"/>
              </w:rPr>
            </w:pPr>
            <w:r w:rsidRPr="002B1660">
              <w:rPr>
                <w:b/>
                <w:bCs/>
                <w:sz w:val="20"/>
                <w:szCs w:val="20"/>
              </w:rPr>
              <w:t>2,800.00</w:t>
            </w:r>
          </w:p>
        </w:tc>
        <w:tc>
          <w:tcPr>
            <w:tcW w:w="413" w:type="pct"/>
            <w:tcMar>
              <w:left w:w="43" w:type="dxa"/>
              <w:right w:w="43" w:type="dxa"/>
            </w:tcMar>
          </w:tcPr>
          <w:p w14:paraId="321A5511" w14:textId="77777777" w:rsidR="00AC6FFE" w:rsidRPr="002B1660" w:rsidRDefault="00AC6FFE" w:rsidP="00A06508">
            <w:pPr>
              <w:spacing w:before="20" w:after="20"/>
              <w:jc w:val="right"/>
              <w:rPr>
                <w:b/>
                <w:bCs/>
                <w:sz w:val="20"/>
                <w:szCs w:val="20"/>
              </w:rPr>
            </w:pPr>
            <w:r w:rsidRPr="002B1660">
              <w:rPr>
                <w:b/>
                <w:bCs/>
                <w:sz w:val="20"/>
                <w:szCs w:val="20"/>
              </w:rPr>
              <w:t>520.76</w:t>
            </w:r>
          </w:p>
        </w:tc>
        <w:tc>
          <w:tcPr>
            <w:tcW w:w="416" w:type="pct"/>
            <w:tcMar>
              <w:left w:w="43" w:type="dxa"/>
              <w:right w:w="43" w:type="dxa"/>
            </w:tcMar>
          </w:tcPr>
          <w:p w14:paraId="373E3A6D" w14:textId="77777777" w:rsidR="00AC6FFE" w:rsidRPr="002B1660" w:rsidRDefault="00AC6FFE" w:rsidP="00A06508">
            <w:pPr>
              <w:spacing w:before="20" w:after="20"/>
              <w:jc w:val="right"/>
              <w:rPr>
                <w:b/>
                <w:bCs/>
                <w:sz w:val="20"/>
                <w:szCs w:val="20"/>
              </w:rPr>
            </w:pPr>
            <w:r w:rsidRPr="002B1660">
              <w:rPr>
                <w:b/>
                <w:bCs/>
                <w:sz w:val="20"/>
                <w:szCs w:val="20"/>
              </w:rPr>
              <w:t>255.01</w:t>
            </w:r>
          </w:p>
        </w:tc>
        <w:tc>
          <w:tcPr>
            <w:tcW w:w="436" w:type="pct"/>
            <w:tcMar>
              <w:left w:w="43" w:type="dxa"/>
              <w:right w:w="43" w:type="dxa"/>
            </w:tcMar>
          </w:tcPr>
          <w:p w14:paraId="69544BD9" w14:textId="77777777" w:rsidR="00AC6FFE" w:rsidRPr="002B1660" w:rsidRDefault="00AC6FFE" w:rsidP="00A06508">
            <w:pPr>
              <w:spacing w:before="20" w:after="20"/>
              <w:jc w:val="right"/>
              <w:rPr>
                <w:b/>
                <w:bCs/>
                <w:sz w:val="20"/>
                <w:szCs w:val="20"/>
              </w:rPr>
            </w:pPr>
            <w:r w:rsidRPr="002B1660">
              <w:rPr>
                <w:b/>
                <w:bCs/>
                <w:sz w:val="20"/>
                <w:szCs w:val="20"/>
              </w:rPr>
              <w:t>174.32</w:t>
            </w:r>
          </w:p>
        </w:tc>
        <w:tc>
          <w:tcPr>
            <w:tcW w:w="437" w:type="pct"/>
          </w:tcPr>
          <w:p w14:paraId="61EEC562" w14:textId="77777777" w:rsidR="00AC6FFE" w:rsidRPr="002B1660" w:rsidRDefault="00AC6FFE" w:rsidP="00A06508">
            <w:pPr>
              <w:spacing w:before="20" w:after="20"/>
              <w:jc w:val="right"/>
              <w:rPr>
                <w:b/>
                <w:bCs/>
                <w:sz w:val="20"/>
                <w:szCs w:val="20"/>
              </w:rPr>
            </w:pPr>
            <w:r w:rsidRPr="002B1660">
              <w:rPr>
                <w:b/>
                <w:bCs/>
                <w:sz w:val="20"/>
                <w:szCs w:val="20"/>
              </w:rPr>
              <w:t>364.59</w:t>
            </w:r>
          </w:p>
        </w:tc>
        <w:tc>
          <w:tcPr>
            <w:tcW w:w="437" w:type="pct"/>
            <w:tcMar>
              <w:left w:w="43" w:type="dxa"/>
              <w:right w:w="43" w:type="dxa"/>
            </w:tcMar>
          </w:tcPr>
          <w:p w14:paraId="20171C9E" w14:textId="77777777" w:rsidR="00AC6FFE" w:rsidRPr="002B1660" w:rsidRDefault="00AC6FFE" w:rsidP="00A06508">
            <w:pPr>
              <w:spacing w:before="20" w:after="20"/>
              <w:jc w:val="right"/>
              <w:rPr>
                <w:b/>
                <w:bCs/>
                <w:sz w:val="20"/>
                <w:szCs w:val="20"/>
              </w:rPr>
            </w:pPr>
            <w:r w:rsidRPr="002B1660">
              <w:rPr>
                <w:b/>
                <w:bCs/>
                <w:sz w:val="20"/>
                <w:szCs w:val="20"/>
              </w:rPr>
              <w:t>19,797.62</w:t>
            </w:r>
          </w:p>
        </w:tc>
        <w:tc>
          <w:tcPr>
            <w:tcW w:w="322" w:type="pct"/>
            <w:tcMar>
              <w:left w:w="43" w:type="dxa"/>
              <w:right w:w="43" w:type="dxa"/>
            </w:tcMar>
          </w:tcPr>
          <w:p w14:paraId="31B18EF9" w14:textId="77777777" w:rsidR="00AC6FFE" w:rsidRPr="002B1660" w:rsidRDefault="00AC6FFE" w:rsidP="00A06508">
            <w:pPr>
              <w:spacing w:before="20" w:after="20"/>
              <w:jc w:val="center"/>
              <w:rPr>
                <w:b/>
                <w:bCs/>
                <w:sz w:val="20"/>
                <w:szCs w:val="20"/>
              </w:rPr>
            </w:pPr>
            <w:r w:rsidRPr="002B1660">
              <w:rPr>
                <w:b/>
                <w:bCs/>
                <w:sz w:val="20"/>
                <w:szCs w:val="20"/>
              </w:rPr>
              <w:t>72.0</w:t>
            </w:r>
          </w:p>
        </w:tc>
      </w:tr>
      <w:tr w:rsidR="00AC6FFE" w:rsidRPr="002B1660" w14:paraId="7DACC1A6" w14:textId="77777777">
        <w:trPr>
          <w:cantSplit/>
          <w:trHeight w:val="228"/>
        </w:trPr>
        <w:tc>
          <w:tcPr>
            <w:tcW w:w="5000" w:type="pct"/>
            <w:gridSpan w:val="11"/>
          </w:tcPr>
          <w:p w14:paraId="7A111DAF" w14:textId="77777777" w:rsidR="00AC6FFE" w:rsidRPr="002B1660" w:rsidRDefault="00AC6FFE" w:rsidP="00A06508">
            <w:pPr>
              <w:keepNext/>
              <w:spacing w:before="20" w:after="20"/>
              <w:ind w:left="96"/>
              <w:jc w:val="center"/>
              <w:rPr>
                <w:sz w:val="20"/>
                <w:szCs w:val="20"/>
              </w:rPr>
            </w:pPr>
            <w:r w:rsidRPr="002B1660">
              <w:rPr>
                <w:b/>
                <w:bCs/>
                <w:sz w:val="20"/>
                <w:szCs w:val="20"/>
                <w:lang w:eastAsia="en-CA"/>
              </w:rPr>
              <w:t>Refrigeration and air-conditioning servicing*</w:t>
            </w:r>
          </w:p>
        </w:tc>
      </w:tr>
      <w:tr w:rsidR="00AC6FFE" w:rsidRPr="002B1660" w14:paraId="4D9F31D6" w14:textId="77777777">
        <w:trPr>
          <w:cantSplit/>
          <w:trHeight w:val="228"/>
        </w:trPr>
        <w:tc>
          <w:tcPr>
            <w:tcW w:w="5000" w:type="pct"/>
            <w:gridSpan w:val="11"/>
          </w:tcPr>
          <w:p w14:paraId="678DFFE7" w14:textId="77777777" w:rsidR="00AC6FFE" w:rsidRPr="002B1660" w:rsidRDefault="00AC6FFE" w:rsidP="00A06508">
            <w:pPr>
              <w:keepNext/>
              <w:spacing w:before="20" w:after="20"/>
              <w:ind w:left="35"/>
              <w:jc w:val="left"/>
              <w:rPr>
                <w:sz w:val="20"/>
                <w:szCs w:val="20"/>
              </w:rPr>
            </w:pPr>
            <w:r w:rsidRPr="002B1660">
              <w:rPr>
                <w:b/>
                <w:bCs/>
                <w:sz w:val="20"/>
                <w:szCs w:val="20"/>
                <w:lang w:eastAsia="en-CA"/>
              </w:rPr>
              <w:t>Refrigeration subsectors</w:t>
            </w:r>
          </w:p>
        </w:tc>
      </w:tr>
      <w:tr w:rsidR="00AC6FFE" w:rsidRPr="002B1660" w14:paraId="12E547E6" w14:textId="77777777">
        <w:trPr>
          <w:trHeight w:val="228"/>
        </w:trPr>
        <w:tc>
          <w:tcPr>
            <w:tcW w:w="834" w:type="pct"/>
            <w:tcMar>
              <w:left w:w="43" w:type="dxa"/>
              <w:right w:w="43" w:type="dxa"/>
            </w:tcMar>
            <w:hideMark/>
          </w:tcPr>
          <w:p w14:paraId="6F47AE50" w14:textId="77777777" w:rsidR="00AC6FFE" w:rsidRPr="002B1660" w:rsidRDefault="00AC6FFE" w:rsidP="00A06508">
            <w:pPr>
              <w:spacing w:before="20" w:after="20"/>
              <w:jc w:val="left"/>
              <w:rPr>
                <w:sz w:val="20"/>
                <w:szCs w:val="20"/>
                <w:lang w:eastAsia="en-CA"/>
              </w:rPr>
            </w:pPr>
            <w:r w:rsidRPr="002B1660">
              <w:rPr>
                <w:sz w:val="20"/>
                <w:szCs w:val="20"/>
                <w:lang w:eastAsia="en-CA"/>
              </w:rPr>
              <w:t>Commercial</w:t>
            </w:r>
          </w:p>
        </w:tc>
        <w:tc>
          <w:tcPr>
            <w:tcW w:w="442" w:type="pct"/>
            <w:tcMar>
              <w:left w:w="43" w:type="dxa"/>
              <w:right w:w="43" w:type="dxa"/>
            </w:tcMar>
          </w:tcPr>
          <w:p w14:paraId="2BF72F85"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25" w:type="pct"/>
            <w:tcMar>
              <w:left w:w="43" w:type="dxa"/>
              <w:right w:w="43" w:type="dxa"/>
            </w:tcMar>
          </w:tcPr>
          <w:p w14:paraId="44E6CFEB"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20" w:type="pct"/>
            <w:tcMar>
              <w:left w:w="43" w:type="dxa"/>
              <w:right w:w="43" w:type="dxa"/>
            </w:tcMar>
          </w:tcPr>
          <w:p w14:paraId="65C3329A"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8" w:type="pct"/>
            <w:tcMar>
              <w:left w:w="43" w:type="dxa"/>
              <w:right w:w="43" w:type="dxa"/>
            </w:tcMar>
          </w:tcPr>
          <w:p w14:paraId="0C791BAF"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3" w:type="pct"/>
            <w:tcMar>
              <w:left w:w="43" w:type="dxa"/>
              <w:right w:w="43" w:type="dxa"/>
            </w:tcMar>
          </w:tcPr>
          <w:p w14:paraId="1D27C4F8" w14:textId="77777777" w:rsidR="00AC6FFE" w:rsidRPr="002B1660" w:rsidRDefault="00AC6FFE" w:rsidP="00A06508">
            <w:pPr>
              <w:spacing w:before="20" w:after="20"/>
              <w:jc w:val="right"/>
              <w:rPr>
                <w:sz w:val="20"/>
                <w:szCs w:val="20"/>
                <w:lang w:eastAsia="en-CA"/>
              </w:rPr>
            </w:pPr>
            <w:r w:rsidRPr="002B1660">
              <w:rPr>
                <w:sz w:val="20"/>
                <w:szCs w:val="20"/>
                <w:lang w:eastAsia="en-CA"/>
              </w:rPr>
              <w:t>260.38</w:t>
            </w:r>
          </w:p>
        </w:tc>
        <w:tc>
          <w:tcPr>
            <w:tcW w:w="416" w:type="pct"/>
            <w:tcMar>
              <w:left w:w="43" w:type="dxa"/>
              <w:right w:w="43" w:type="dxa"/>
            </w:tcMar>
          </w:tcPr>
          <w:p w14:paraId="19BC2102"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6" w:type="pct"/>
            <w:tcMar>
              <w:left w:w="43" w:type="dxa"/>
              <w:right w:w="43" w:type="dxa"/>
            </w:tcMar>
          </w:tcPr>
          <w:p w14:paraId="614B0511" w14:textId="77777777" w:rsidR="00AC6FFE" w:rsidRPr="002B1660" w:rsidRDefault="00AC6FFE" w:rsidP="00A06508">
            <w:pPr>
              <w:spacing w:before="20" w:after="20"/>
              <w:jc w:val="right"/>
              <w:rPr>
                <w:sz w:val="20"/>
                <w:szCs w:val="20"/>
                <w:lang w:eastAsia="en-CA"/>
              </w:rPr>
            </w:pPr>
            <w:r w:rsidRPr="002B1660">
              <w:rPr>
                <w:sz w:val="20"/>
                <w:szCs w:val="20"/>
                <w:lang w:eastAsia="en-CA"/>
              </w:rPr>
              <w:t>24.85</w:t>
            </w:r>
          </w:p>
        </w:tc>
        <w:tc>
          <w:tcPr>
            <w:tcW w:w="437" w:type="pct"/>
          </w:tcPr>
          <w:p w14:paraId="160E57FC" w14:textId="77777777" w:rsidR="00AC6FFE" w:rsidRPr="002B1660" w:rsidRDefault="00AC6FFE" w:rsidP="00A06508">
            <w:pPr>
              <w:spacing w:before="20" w:after="20"/>
              <w:jc w:val="right"/>
              <w:rPr>
                <w:sz w:val="20"/>
                <w:szCs w:val="20"/>
                <w:lang w:eastAsia="en-CA"/>
              </w:rPr>
            </w:pPr>
            <w:r w:rsidRPr="002B1660">
              <w:rPr>
                <w:sz w:val="20"/>
                <w:szCs w:val="20"/>
                <w:lang w:eastAsia="en-CA"/>
              </w:rPr>
              <w:t>179.80</w:t>
            </w:r>
          </w:p>
        </w:tc>
        <w:tc>
          <w:tcPr>
            <w:tcW w:w="437" w:type="pct"/>
            <w:tcMar>
              <w:left w:w="43" w:type="dxa"/>
              <w:right w:w="43" w:type="dxa"/>
            </w:tcMar>
          </w:tcPr>
          <w:p w14:paraId="3F522D39" w14:textId="77777777" w:rsidR="00AC6FFE" w:rsidRPr="002B1660" w:rsidRDefault="00AC6FFE" w:rsidP="00A06508">
            <w:pPr>
              <w:spacing w:before="20" w:after="20"/>
              <w:jc w:val="right"/>
              <w:rPr>
                <w:sz w:val="20"/>
                <w:szCs w:val="20"/>
                <w:lang w:eastAsia="en-CA"/>
              </w:rPr>
            </w:pPr>
            <w:r w:rsidRPr="002B1660">
              <w:rPr>
                <w:sz w:val="20"/>
                <w:szCs w:val="20"/>
                <w:lang w:eastAsia="en-CA"/>
              </w:rPr>
              <w:t>465.03</w:t>
            </w:r>
          </w:p>
        </w:tc>
        <w:tc>
          <w:tcPr>
            <w:tcW w:w="322" w:type="pct"/>
            <w:tcMar>
              <w:left w:w="43" w:type="dxa"/>
              <w:right w:w="43" w:type="dxa"/>
            </w:tcMar>
          </w:tcPr>
          <w:p w14:paraId="4E9DB2E8" w14:textId="77777777" w:rsidR="00AC6FFE" w:rsidRPr="002B1660" w:rsidRDefault="00AC6FFE" w:rsidP="00A06508">
            <w:pPr>
              <w:spacing w:before="20" w:after="20"/>
              <w:jc w:val="center"/>
              <w:rPr>
                <w:sz w:val="20"/>
                <w:szCs w:val="20"/>
                <w:lang w:eastAsia="en-CA"/>
              </w:rPr>
            </w:pPr>
            <w:r w:rsidRPr="002B1660">
              <w:rPr>
                <w:sz w:val="20"/>
                <w:szCs w:val="20"/>
                <w:lang w:eastAsia="en-CA"/>
              </w:rPr>
              <w:t>1.7</w:t>
            </w:r>
          </w:p>
        </w:tc>
      </w:tr>
      <w:tr w:rsidR="00AC6FFE" w:rsidRPr="002B1660" w14:paraId="6552865C" w14:textId="77777777">
        <w:trPr>
          <w:trHeight w:val="228"/>
        </w:trPr>
        <w:tc>
          <w:tcPr>
            <w:tcW w:w="834" w:type="pct"/>
            <w:tcMar>
              <w:left w:w="43" w:type="dxa"/>
              <w:right w:w="43" w:type="dxa"/>
            </w:tcMar>
            <w:hideMark/>
          </w:tcPr>
          <w:p w14:paraId="0103FF53" w14:textId="77777777" w:rsidR="00AC6FFE" w:rsidRPr="002B1660" w:rsidRDefault="00AC6FFE" w:rsidP="00A06508">
            <w:pPr>
              <w:spacing w:before="20" w:after="20"/>
              <w:jc w:val="left"/>
              <w:rPr>
                <w:sz w:val="20"/>
                <w:szCs w:val="20"/>
                <w:lang w:eastAsia="en-CA"/>
              </w:rPr>
            </w:pPr>
            <w:r w:rsidRPr="002B1660">
              <w:rPr>
                <w:sz w:val="20"/>
                <w:szCs w:val="20"/>
                <w:lang w:eastAsia="en-CA"/>
              </w:rPr>
              <w:t>Industrial</w:t>
            </w:r>
          </w:p>
        </w:tc>
        <w:tc>
          <w:tcPr>
            <w:tcW w:w="442" w:type="pct"/>
            <w:tcMar>
              <w:left w:w="43" w:type="dxa"/>
              <w:right w:w="43" w:type="dxa"/>
            </w:tcMar>
          </w:tcPr>
          <w:p w14:paraId="1166D28B"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25" w:type="pct"/>
            <w:tcMar>
              <w:left w:w="43" w:type="dxa"/>
              <w:right w:w="43" w:type="dxa"/>
            </w:tcMar>
          </w:tcPr>
          <w:p w14:paraId="30A7EB9A"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20" w:type="pct"/>
            <w:tcMar>
              <w:left w:w="43" w:type="dxa"/>
              <w:right w:w="43" w:type="dxa"/>
            </w:tcMar>
          </w:tcPr>
          <w:p w14:paraId="35062E67" w14:textId="77777777" w:rsidR="00AC6FFE" w:rsidRPr="002B1660" w:rsidRDefault="00AC6FFE" w:rsidP="00A06508">
            <w:pPr>
              <w:spacing w:before="20" w:after="20"/>
              <w:jc w:val="right"/>
              <w:rPr>
                <w:sz w:val="20"/>
                <w:szCs w:val="20"/>
                <w:lang w:eastAsia="en-CA"/>
              </w:rPr>
            </w:pPr>
            <w:r w:rsidRPr="002B1660">
              <w:rPr>
                <w:sz w:val="20"/>
                <w:szCs w:val="20"/>
              </w:rPr>
              <w:t>173.77</w:t>
            </w:r>
          </w:p>
        </w:tc>
        <w:tc>
          <w:tcPr>
            <w:tcW w:w="418" w:type="pct"/>
            <w:tcMar>
              <w:left w:w="43" w:type="dxa"/>
              <w:right w:w="43" w:type="dxa"/>
            </w:tcMar>
          </w:tcPr>
          <w:p w14:paraId="492EF122"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3" w:type="pct"/>
            <w:tcMar>
              <w:left w:w="43" w:type="dxa"/>
              <w:right w:w="43" w:type="dxa"/>
            </w:tcMar>
          </w:tcPr>
          <w:p w14:paraId="28E58107"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6" w:type="pct"/>
            <w:tcMar>
              <w:left w:w="43" w:type="dxa"/>
              <w:right w:w="43" w:type="dxa"/>
            </w:tcMar>
          </w:tcPr>
          <w:p w14:paraId="0793B945"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6" w:type="pct"/>
            <w:tcMar>
              <w:left w:w="43" w:type="dxa"/>
              <w:right w:w="43" w:type="dxa"/>
            </w:tcMar>
          </w:tcPr>
          <w:p w14:paraId="493749BB"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7" w:type="pct"/>
          </w:tcPr>
          <w:p w14:paraId="69147794" w14:textId="77777777" w:rsidR="00AC6FFE" w:rsidRPr="002B1660" w:rsidRDefault="00AC6FFE" w:rsidP="00A06508">
            <w:pPr>
              <w:spacing w:before="20" w:after="20"/>
              <w:jc w:val="right"/>
              <w:rPr>
                <w:sz w:val="20"/>
                <w:szCs w:val="20"/>
                <w:lang w:eastAsia="en-CA"/>
              </w:rPr>
            </w:pPr>
            <w:r w:rsidRPr="002B1660">
              <w:rPr>
                <w:sz w:val="20"/>
                <w:szCs w:val="20"/>
                <w:lang w:eastAsia="en-CA"/>
              </w:rPr>
              <w:t>2.28</w:t>
            </w:r>
          </w:p>
        </w:tc>
        <w:tc>
          <w:tcPr>
            <w:tcW w:w="437" w:type="pct"/>
            <w:tcMar>
              <w:left w:w="43" w:type="dxa"/>
              <w:right w:w="43" w:type="dxa"/>
            </w:tcMar>
          </w:tcPr>
          <w:p w14:paraId="513C5124" w14:textId="77777777" w:rsidR="00AC6FFE" w:rsidRPr="002B1660" w:rsidRDefault="00AC6FFE" w:rsidP="00A06508">
            <w:pPr>
              <w:spacing w:before="20" w:after="20"/>
              <w:jc w:val="right"/>
              <w:rPr>
                <w:sz w:val="20"/>
                <w:szCs w:val="20"/>
                <w:lang w:eastAsia="en-CA"/>
              </w:rPr>
            </w:pPr>
            <w:r w:rsidRPr="002B1660">
              <w:rPr>
                <w:sz w:val="20"/>
                <w:szCs w:val="20"/>
                <w:lang w:eastAsia="en-CA"/>
              </w:rPr>
              <w:t>176.05</w:t>
            </w:r>
          </w:p>
        </w:tc>
        <w:tc>
          <w:tcPr>
            <w:tcW w:w="322" w:type="pct"/>
            <w:tcMar>
              <w:left w:w="43" w:type="dxa"/>
              <w:right w:w="43" w:type="dxa"/>
            </w:tcMar>
          </w:tcPr>
          <w:p w14:paraId="1201ACE5" w14:textId="77777777" w:rsidR="00AC6FFE" w:rsidRPr="002B1660" w:rsidRDefault="00AC6FFE" w:rsidP="00A06508">
            <w:pPr>
              <w:spacing w:before="20" w:after="20"/>
              <w:jc w:val="center"/>
              <w:rPr>
                <w:sz w:val="20"/>
                <w:szCs w:val="20"/>
                <w:lang w:eastAsia="en-CA"/>
              </w:rPr>
            </w:pPr>
            <w:r w:rsidRPr="002B1660">
              <w:rPr>
                <w:sz w:val="20"/>
                <w:szCs w:val="20"/>
                <w:lang w:eastAsia="en-CA"/>
              </w:rPr>
              <w:t>0.6</w:t>
            </w:r>
          </w:p>
        </w:tc>
      </w:tr>
      <w:tr w:rsidR="00AC6FFE" w:rsidRPr="002B1660" w14:paraId="0F75DA7B" w14:textId="77777777">
        <w:trPr>
          <w:trHeight w:val="228"/>
        </w:trPr>
        <w:tc>
          <w:tcPr>
            <w:tcW w:w="834" w:type="pct"/>
            <w:tcMar>
              <w:left w:w="43" w:type="dxa"/>
              <w:right w:w="43" w:type="dxa"/>
            </w:tcMar>
          </w:tcPr>
          <w:p w14:paraId="29F967F7" w14:textId="77777777" w:rsidR="00AC6FFE" w:rsidRPr="002B1660" w:rsidRDefault="00AC6FFE" w:rsidP="00A06508">
            <w:pPr>
              <w:spacing w:before="20" w:after="20"/>
              <w:jc w:val="left"/>
              <w:rPr>
                <w:sz w:val="20"/>
                <w:szCs w:val="20"/>
                <w:lang w:eastAsia="en-CA"/>
              </w:rPr>
            </w:pPr>
            <w:r w:rsidRPr="002B1660">
              <w:rPr>
                <w:sz w:val="20"/>
                <w:szCs w:val="20"/>
                <w:lang w:eastAsia="en-CA"/>
              </w:rPr>
              <w:t>Transport</w:t>
            </w:r>
          </w:p>
        </w:tc>
        <w:tc>
          <w:tcPr>
            <w:tcW w:w="442" w:type="pct"/>
            <w:tcMar>
              <w:left w:w="43" w:type="dxa"/>
              <w:right w:w="43" w:type="dxa"/>
            </w:tcMar>
          </w:tcPr>
          <w:p w14:paraId="601641D3" w14:textId="77777777" w:rsidR="00AC6FFE" w:rsidRPr="002B1660" w:rsidRDefault="00AC6FFE" w:rsidP="00A06508">
            <w:pPr>
              <w:spacing w:before="20" w:after="20"/>
              <w:jc w:val="right"/>
              <w:rPr>
                <w:sz w:val="20"/>
                <w:szCs w:val="20"/>
              </w:rPr>
            </w:pPr>
            <w:r w:rsidRPr="002B1660">
              <w:rPr>
                <w:sz w:val="20"/>
                <w:szCs w:val="20"/>
              </w:rPr>
              <w:t>0.00</w:t>
            </w:r>
          </w:p>
        </w:tc>
        <w:tc>
          <w:tcPr>
            <w:tcW w:w="425" w:type="pct"/>
            <w:tcMar>
              <w:left w:w="43" w:type="dxa"/>
              <w:right w:w="43" w:type="dxa"/>
            </w:tcMar>
          </w:tcPr>
          <w:p w14:paraId="50E82659"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75141758" w14:textId="77777777" w:rsidR="00AC6FFE" w:rsidRPr="002B1660" w:rsidRDefault="00AC6FFE" w:rsidP="00A06508">
            <w:pPr>
              <w:spacing w:before="20" w:after="20"/>
              <w:jc w:val="right"/>
              <w:rPr>
                <w:sz w:val="20"/>
                <w:szCs w:val="20"/>
              </w:rPr>
            </w:pPr>
            <w:r w:rsidRPr="002B1660">
              <w:rPr>
                <w:sz w:val="20"/>
                <w:szCs w:val="20"/>
              </w:rPr>
              <w:t>0.00</w:t>
            </w:r>
          </w:p>
        </w:tc>
        <w:tc>
          <w:tcPr>
            <w:tcW w:w="418" w:type="pct"/>
            <w:tcMar>
              <w:left w:w="43" w:type="dxa"/>
              <w:right w:w="43" w:type="dxa"/>
            </w:tcMar>
          </w:tcPr>
          <w:p w14:paraId="1ED08435" w14:textId="77777777" w:rsidR="00AC6FFE" w:rsidRPr="002B1660" w:rsidRDefault="00AC6FFE" w:rsidP="00A06508">
            <w:pPr>
              <w:spacing w:before="20" w:after="20"/>
              <w:jc w:val="right"/>
              <w:rPr>
                <w:sz w:val="20"/>
                <w:szCs w:val="20"/>
              </w:rPr>
            </w:pPr>
            <w:r w:rsidRPr="002B1660">
              <w:rPr>
                <w:sz w:val="20"/>
                <w:szCs w:val="20"/>
              </w:rPr>
              <w:t>0.00</w:t>
            </w:r>
          </w:p>
        </w:tc>
        <w:tc>
          <w:tcPr>
            <w:tcW w:w="413" w:type="pct"/>
            <w:tcMar>
              <w:left w:w="43" w:type="dxa"/>
              <w:right w:w="43" w:type="dxa"/>
            </w:tcMar>
          </w:tcPr>
          <w:p w14:paraId="406C94D5"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20969655"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4C120462" w14:textId="77777777" w:rsidR="00AC6FFE" w:rsidRPr="002B1660" w:rsidRDefault="00AC6FFE" w:rsidP="00A06508">
            <w:pPr>
              <w:spacing w:before="20" w:after="20"/>
              <w:jc w:val="right"/>
              <w:rPr>
                <w:sz w:val="20"/>
                <w:szCs w:val="20"/>
              </w:rPr>
            </w:pPr>
            <w:r w:rsidRPr="002B1660">
              <w:rPr>
                <w:sz w:val="20"/>
                <w:szCs w:val="20"/>
              </w:rPr>
              <w:t>0.00</w:t>
            </w:r>
          </w:p>
        </w:tc>
        <w:tc>
          <w:tcPr>
            <w:tcW w:w="437" w:type="pct"/>
          </w:tcPr>
          <w:p w14:paraId="6A3F04B5" w14:textId="77777777" w:rsidR="00AC6FFE" w:rsidRPr="002B1660" w:rsidRDefault="00AC6FFE" w:rsidP="00A06508">
            <w:pPr>
              <w:spacing w:before="20" w:after="20"/>
              <w:jc w:val="right"/>
              <w:rPr>
                <w:sz w:val="20"/>
                <w:szCs w:val="20"/>
              </w:rPr>
            </w:pPr>
            <w:r w:rsidRPr="002B1660">
              <w:rPr>
                <w:sz w:val="20"/>
                <w:szCs w:val="20"/>
              </w:rPr>
              <w:t>1.13</w:t>
            </w:r>
          </w:p>
        </w:tc>
        <w:tc>
          <w:tcPr>
            <w:tcW w:w="437" w:type="pct"/>
            <w:tcMar>
              <w:left w:w="43" w:type="dxa"/>
              <w:right w:w="43" w:type="dxa"/>
            </w:tcMar>
          </w:tcPr>
          <w:p w14:paraId="0EA47D2E" w14:textId="77777777" w:rsidR="00AC6FFE" w:rsidRPr="002B1660" w:rsidRDefault="00AC6FFE" w:rsidP="00A06508">
            <w:pPr>
              <w:spacing w:before="20" w:after="20"/>
              <w:jc w:val="right"/>
              <w:rPr>
                <w:sz w:val="20"/>
                <w:szCs w:val="20"/>
              </w:rPr>
            </w:pPr>
            <w:r w:rsidRPr="002B1660">
              <w:rPr>
                <w:sz w:val="20"/>
                <w:szCs w:val="20"/>
              </w:rPr>
              <w:t>1.13</w:t>
            </w:r>
          </w:p>
        </w:tc>
        <w:tc>
          <w:tcPr>
            <w:tcW w:w="322" w:type="pct"/>
            <w:tcMar>
              <w:left w:w="43" w:type="dxa"/>
              <w:right w:w="43" w:type="dxa"/>
            </w:tcMar>
          </w:tcPr>
          <w:p w14:paraId="576316FD" w14:textId="77777777" w:rsidR="00AC6FFE" w:rsidRPr="002B1660" w:rsidRDefault="00AC6FFE" w:rsidP="00A06508">
            <w:pPr>
              <w:spacing w:before="20" w:after="20"/>
              <w:jc w:val="center"/>
              <w:rPr>
                <w:sz w:val="20"/>
                <w:szCs w:val="20"/>
              </w:rPr>
            </w:pPr>
            <w:r w:rsidRPr="002B1660">
              <w:rPr>
                <w:sz w:val="20"/>
                <w:szCs w:val="20"/>
                <w:lang w:eastAsia="en-CA"/>
              </w:rPr>
              <w:t>0.0</w:t>
            </w:r>
          </w:p>
        </w:tc>
      </w:tr>
      <w:tr w:rsidR="00AC6FFE" w:rsidRPr="002B1660" w14:paraId="5E58EC8B" w14:textId="77777777">
        <w:trPr>
          <w:trHeight w:val="228"/>
        </w:trPr>
        <w:tc>
          <w:tcPr>
            <w:tcW w:w="5000" w:type="pct"/>
            <w:gridSpan w:val="11"/>
          </w:tcPr>
          <w:p w14:paraId="374B49BF" w14:textId="77777777" w:rsidR="00AC6FFE" w:rsidRPr="002B1660" w:rsidRDefault="00AC6FFE" w:rsidP="00A06508">
            <w:pPr>
              <w:keepNext/>
              <w:spacing w:before="20" w:after="20"/>
              <w:ind w:left="35"/>
              <w:jc w:val="left"/>
              <w:rPr>
                <w:b/>
                <w:bCs/>
                <w:sz w:val="20"/>
                <w:szCs w:val="20"/>
              </w:rPr>
            </w:pPr>
            <w:r w:rsidRPr="002B1660">
              <w:rPr>
                <w:b/>
                <w:bCs/>
                <w:sz w:val="20"/>
                <w:szCs w:val="20"/>
                <w:lang w:eastAsia="en-CA"/>
              </w:rPr>
              <w:lastRenderedPageBreak/>
              <w:t>Air-conditioning subsectors</w:t>
            </w:r>
          </w:p>
        </w:tc>
      </w:tr>
      <w:tr w:rsidR="00AC6FFE" w:rsidRPr="002B1660" w14:paraId="7A5B9AB1" w14:textId="77777777">
        <w:trPr>
          <w:trHeight w:val="228"/>
        </w:trPr>
        <w:tc>
          <w:tcPr>
            <w:tcW w:w="834" w:type="pct"/>
            <w:tcMar>
              <w:left w:w="43" w:type="dxa"/>
              <w:right w:w="43" w:type="dxa"/>
            </w:tcMar>
            <w:hideMark/>
          </w:tcPr>
          <w:p w14:paraId="14776744" w14:textId="77777777" w:rsidR="00AC6FFE" w:rsidRPr="002B1660" w:rsidRDefault="00AC6FFE" w:rsidP="00A06508">
            <w:pPr>
              <w:spacing w:before="20" w:after="20"/>
              <w:ind w:hanging="4"/>
              <w:jc w:val="left"/>
              <w:rPr>
                <w:sz w:val="20"/>
                <w:szCs w:val="20"/>
                <w:lang w:eastAsia="en-CA"/>
              </w:rPr>
            </w:pPr>
            <w:r w:rsidRPr="002B1660">
              <w:rPr>
                <w:sz w:val="20"/>
                <w:szCs w:val="20"/>
                <w:lang w:eastAsia="en-CA"/>
              </w:rPr>
              <w:t>Residential</w:t>
            </w:r>
          </w:p>
        </w:tc>
        <w:tc>
          <w:tcPr>
            <w:tcW w:w="442" w:type="pct"/>
            <w:tcMar>
              <w:left w:w="43" w:type="dxa"/>
              <w:right w:w="43" w:type="dxa"/>
            </w:tcMar>
          </w:tcPr>
          <w:p w14:paraId="43C15C37" w14:textId="77777777" w:rsidR="00AC6FFE" w:rsidRPr="002B1660" w:rsidRDefault="00AC6FFE" w:rsidP="00A06508">
            <w:pPr>
              <w:spacing w:before="20" w:after="20"/>
              <w:jc w:val="right"/>
              <w:rPr>
                <w:sz w:val="20"/>
                <w:szCs w:val="20"/>
                <w:lang w:eastAsia="en-CA"/>
              </w:rPr>
            </w:pPr>
            <w:r w:rsidRPr="002B1660">
              <w:rPr>
                <w:sz w:val="20"/>
                <w:szCs w:val="20"/>
                <w:lang w:eastAsia="en-CA"/>
              </w:rPr>
              <w:t>1,990.58</w:t>
            </w:r>
          </w:p>
        </w:tc>
        <w:tc>
          <w:tcPr>
            <w:tcW w:w="425" w:type="pct"/>
            <w:tcMar>
              <w:left w:w="43" w:type="dxa"/>
              <w:right w:w="43" w:type="dxa"/>
            </w:tcMar>
          </w:tcPr>
          <w:p w14:paraId="6BFB92E1" w14:textId="77777777" w:rsidR="00AC6FFE" w:rsidRPr="002B1660" w:rsidRDefault="00AC6FFE" w:rsidP="00A06508">
            <w:pPr>
              <w:spacing w:before="20" w:after="20"/>
              <w:jc w:val="right"/>
              <w:rPr>
                <w:sz w:val="20"/>
                <w:szCs w:val="20"/>
              </w:rPr>
            </w:pPr>
            <w:r w:rsidRPr="002B1660">
              <w:rPr>
                <w:sz w:val="20"/>
                <w:szCs w:val="20"/>
              </w:rPr>
              <w:t>0.00</w:t>
            </w:r>
          </w:p>
        </w:tc>
        <w:tc>
          <w:tcPr>
            <w:tcW w:w="420" w:type="pct"/>
            <w:tcMar>
              <w:left w:w="43" w:type="dxa"/>
              <w:right w:w="43" w:type="dxa"/>
            </w:tcMar>
          </w:tcPr>
          <w:p w14:paraId="2D3EA6F8"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8" w:type="pct"/>
            <w:tcMar>
              <w:left w:w="43" w:type="dxa"/>
              <w:right w:w="43" w:type="dxa"/>
            </w:tcMar>
          </w:tcPr>
          <w:p w14:paraId="57983ADB" w14:textId="77777777" w:rsidR="00AC6FFE" w:rsidRPr="002B1660" w:rsidRDefault="00AC6FFE" w:rsidP="00A06508">
            <w:pPr>
              <w:spacing w:before="20" w:after="20"/>
              <w:jc w:val="right"/>
              <w:rPr>
                <w:sz w:val="20"/>
                <w:szCs w:val="20"/>
                <w:lang w:eastAsia="en-CA"/>
              </w:rPr>
            </w:pPr>
            <w:r w:rsidRPr="002B1660">
              <w:rPr>
                <w:sz w:val="20"/>
                <w:szCs w:val="20"/>
                <w:lang w:eastAsia="en-CA"/>
              </w:rPr>
              <w:t>1,562.13</w:t>
            </w:r>
          </w:p>
        </w:tc>
        <w:tc>
          <w:tcPr>
            <w:tcW w:w="413" w:type="pct"/>
            <w:tcMar>
              <w:left w:w="43" w:type="dxa"/>
              <w:right w:w="43" w:type="dxa"/>
            </w:tcMar>
          </w:tcPr>
          <w:p w14:paraId="0616B755" w14:textId="77777777" w:rsidR="00AC6FFE" w:rsidRPr="002B1660" w:rsidRDefault="00AC6FFE" w:rsidP="00A06508">
            <w:pPr>
              <w:spacing w:before="20" w:after="20"/>
              <w:jc w:val="right"/>
              <w:rPr>
                <w:sz w:val="20"/>
                <w:szCs w:val="20"/>
              </w:rPr>
            </w:pPr>
            <w:r w:rsidRPr="002B1660">
              <w:rPr>
                <w:sz w:val="20"/>
                <w:szCs w:val="20"/>
              </w:rPr>
              <w:t>0.00</w:t>
            </w:r>
          </w:p>
        </w:tc>
        <w:tc>
          <w:tcPr>
            <w:tcW w:w="416" w:type="pct"/>
            <w:tcMar>
              <w:left w:w="43" w:type="dxa"/>
              <w:right w:w="43" w:type="dxa"/>
            </w:tcMar>
          </w:tcPr>
          <w:p w14:paraId="3083EE34"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50560ED1"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7" w:type="pct"/>
          </w:tcPr>
          <w:p w14:paraId="10833E2C"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7" w:type="pct"/>
            <w:tcMar>
              <w:left w:w="43" w:type="dxa"/>
              <w:right w:w="43" w:type="dxa"/>
            </w:tcMar>
          </w:tcPr>
          <w:p w14:paraId="15F4D416" w14:textId="77777777" w:rsidR="00AC6FFE" w:rsidRPr="002B1660" w:rsidRDefault="00AC6FFE" w:rsidP="00A06508">
            <w:pPr>
              <w:spacing w:before="20" w:after="20"/>
              <w:jc w:val="right"/>
              <w:rPr>
                <w:sz w:val="20"/>
                <w:szCs w:val="20"/>
                <w:lang w:eastAsia="en-CA"/>
              </w:rPr>
            </w:pPr>
            <w:r w:rsidRPr="002B1660">
              <w:rPr>
                <w:sz w:val="20"/>
                <w:szCs w:val="20"/>
                <w:lang w:eastAsia="en-CA"/>
              </w:rPr>
              <w:t>3,552.71</w:t>
            </w:r>
          </w:p>
        </w:tc>
        <w:tc>
          <w:tcPr>
            <w:tcW w:w="322" w:type="pct"/>
            <w:tcMar>
              <w:left w:w="43" w:type="dxa"/>
              <w:right w:w="43" w:type="dxa"/>
            </w:tcMar>
          </w:tcPr>
          <w:p w14:paraId="6C790903" w14:textId="77777777" w:rsidR="00AC6FFE" w:rsidRPr="002B1660" w:rsidRDefault="00AC6FFE" w:rsidP="00A06508">
            <w:pPr>
              <w:spacing w:before="20" w:after="20"/>
              <w:jc w:val="center"/>
              <w:rPr>
                <w:sz w:val="20"/>
                <w:szCs w:val="20"/>
                <w:lang w:eastAsia="en-CA"/>
              </w:rPr>
            </w:pPr>
            <w:r w:rsidRPr="002B1660">
              <w:rPr>
                <w:sz w:val="20"/>
                <w:szCs w:val="20"/>
                <w:lang w:eastAsia="en-CA"/>
              </w:rPr>
              <w:t>12.9</w:t>
            </w:r>
          </w:p>
        </w:tc>
      </w:tr>
      <w:tr w:rsidR="00AC6FFE" w:rsidRPr="002B1660" w14:paraId="55963FF1" w14:textId="77777777">
        <w:trPr>
          <w:trHeight w:val="228"/>
        </w:trPr>
        <w:tc>
          <w:tcPr>
            <w:tcW w:w="834" w:type="pct"/>
            <w:tcMar>
              <w:left w:w="43" w:type="dxa"/>
              <w:right w:w="43" w:type="dxa"/>
            </w:tcMar>
            <w:hideMark/>
          </w:tcPr>
          <w:p w14:paraId="274A7A01" w14:textId="77777777" w:rsidR="00AC6FFE" w:rsidRPr="002B1660" w:rsidRDefault="00AC6FFE" w:rsidP="00A06508">
            <w:pPr>
              <w:spacing w:before="20" w:after="20"/>
              <w:ind w:hanging="4"/>
              <w:jc w:val="left"/>
              <w:rPr>
                <w:sz w:val="20"/>
                <w:szCs w:val="20"/>
                <w:lang w:eastAsia="en-CA"/>
              </w:rPr>
            </w:pPr>
            <w:r w:rsidRPr="002B1660">
              <w:rPr>
                <w:sz w:val="20"/>
                <w:szCs w:val="20"/>
                <w:lang w:eastAsia="en-CA"/>
              </w:rPr>
              <w:t>Mobile</w:t>
            </w:r>
          </w:p>
        </w:tc>
        <w:tc>
          <w:tcPr>
            <w:tcW w:w="442" w:type="pct"/>
            <w:tcMar>
              <w:left w:w="43" w:type="dxa"/>
              <w:right w:w="43" w:type="dxa"/>
            </w:tcMar>
          </w:tcPr>
          <w:p w14:paraId="6F373C05"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25" w:type="pct"/>
            <w:tcMar>
              <w:left w:w="43" w:type="dxa"/>
              <w:right w:w="43" w:type="dxa"/>
            </w:tcMar>
          </w:tcPr>
          <w:p w14:paraId="35068CD8" w14:textId="77777777" w:rsidR="00AC6FFE" w:rsidRPr="002B1660" w:rsidRDefault="00AC6FFE" w:rsidP="00A06508">
            <w:pPr>
              <w:spacing w:before="20" w:after="20"/>
              <w:jc w:val="right"/>
              <w:rPr>
                <w:sz w:val="20"/>
                <w:szCs w:val="20"/>
                <w:lang w:eastAsia="en-CA"/>
              </w:rPr>
            </w:pPr>
            <w:r w:rsidRPr="002B1660">
              <w:rPr>
                <w:sz w:val="20"/>
                <w:szCs w:val="20"/>
                <w:lang w:eastAsia="en-CA"/>
              </w:rPr>
              <w:t>3,515.50</w:t>
            </w:r>
          </w:p>
        </w:tc>
        <w:tc>
          <w:tcPr>
            <w:tcW w:w="420" w:type="pct"/>
            <w:tcMar>
              <w:left w:w="43" w:type="dxa"/>
              <w:right w:w="43" w:type="dxa"/>
            </w:tcMar>
          </w:tcPr>
          <w:p w14:paraId="57560C37"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8" w:type="pct"/>
            <w:tcMar>
              <w:left w:w="43" w:type="dxa"/>
              <w:right w:w="43" w:type="dxa"/>
            </w:tcMar>
          </w:tcPr>
          <w:p w14:paraId="1B1F7A57"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3" w:type="pct"/>
            <w:tcMar>
              <w:left w:w="43" w:type="dxa"/>
              <w:right w:w="43" w:type="dxa"/>
            </w:tcMar>
          </w:tcPr>
          <w:p w14:paraId="21A525B6"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16" w:type="pct"/>
            <w:tcMar>
              <w:left w:w="43" w:type="dxa"/>
              <w:right w:w="43" w:type="dxa"/>
            </w:tcMar>
          </w:tcPr>
          <w:p w14:paraId="57A4833E" w14:textId="77777777" w:rsidR="00AC6FFE" w:rsidRPr="002B1660" w:rsidRDefault="00AC6FFE" w:rsidP="00A06508">
            <w:pPr>
              <w:spacing w:before="20" w:after="20"/>
              <w:jc w:val="right"/>
              <w:rPr>
                <w:sz w:val="20"/>
                <w:szCs w:val="20"/>
              </w:rPr>
            </w:pPr>
            <w:r w:rsidRPr="002B1660">
              <w:rPr>
                <w:sz w:val="20"/>
                <w:szCs w:val="20"/>
              </w:rPr>
              <w:t>0.00</w:t>
            </w:r>
          </w:p>
        </w:tc>
        <w:tc>
          <w:tcPr>
            <w:tcW w:w="436" w:type="pct"/>
            <w:tcMar>
              <w:left w:w="43" w:type="dxa"/>
              <w:right w:w="43" w:type="dxa"/>
            </w:tcMar>
          </w:tcPr>
          <w:p w14:paraId="5D4BD057"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7" w:type="pct"/>
          </w:tcPr>
          <w:p w14:paraId="40848C3F" w14:textId="77777777" w:rsidR="00AC6FFE" w:rsidRPr="002B1660" w:rsidRDefault="00AC6FFE" w:rsidP="00A06508">
            <w:pPr>
              <w:spacing w:before="20" w:after="20"/>
              <w:jc w:val="right"/>
              <w:rPr>
                <w:sz w:val="20"/>
                <w:szCs w:val="20"/>
                <w:lang w:eastAsia="en-CA"/>
              </w:rPr>
            </w:pPr>
            <w:r w:rsidRPr="002B1660">
              <w:rPr>
                <w:sz w:val="20"/>
                <w:szCs w:val="20"/>
              </w:rPr>
              <w:t>0.00</w:t>
            </w:r>
          </w:p>
        </w:tc>
        <w:tc>
          <w:tcPr>
            <w:tcW w:w="437" w:type="pct"/>
            <w:tcMar>
              <w:left w:w="43" w:type="dxa"/>
              <w:right w:w="43" w:type="dxa"/>
            </w:tcMar>
          </w:tcPr>
          <w:p w14:paraId="38052348" w14:textId="77777777" w:rsidR="00AC6FFE" w:rsidRPr="002B1660" w:rsidRDefault="00AC6FFE" w:rsidP="00A06508">
            <w:pPr>
              <w:spacing w:before="20" w:after="20"/>
              <w:jc w:val="right"/>
              <w:rPr>
                <w:sz w:val="20"/>
                <w:szCs w:val="20"/>
                <w:lang w:eastAsia="en-CA"/>
              </w:rPr>
            </w:pPr>
            <w:r w:rsidRPr="002B1660">
              <w:rPr>
                <w:sz w:val="20"/>
                <w:szCs w:val="20"/>
                <w:lang w:eastAsia="en-CA"/>
              </w:rPr>
              <w:t>3,515.50</w:t>
            </w:r>
          </w:p>
        </w:tc>
        <w:tc>
          <w:tcPr>
            <w:tcW w:w="322" w:type="pct"/>
            <w:tcMar>
              <w:left w:w="43" w:type="dxa"/>
              <w:right w:w="43" w:type="dxa"/>
            </w:tcMar>
          </w:tcPr>
          <w:p w14:paraId="38274531" w14:textId="77777777" w:rsidR="00AC6FFE" w:rsidRPr="002B1660" w:rsidRDefault="00AC6FFE" w:rsidP="00A06508">
            <w:pPr>
              <w:spacing w:before="20" w:after="20"/>
              <w:jc w:val="center"/>
              <w:rPr>
                <w:sz w:val="20"/>
                <w:szCs w:val="20"/>
                <w:lang w:eastAsia="en-CA"/>
              </w:rPr>
            </w:pPr>
            <w:r w:rsidRPr="002B1660">
              <w:rPr>
                <w:sz w:val="20"/>
                <w:szCs w:val="20"/>
                <w:lang w:eastAsia="en-CA"/>
              </w:rPr>
              <w:t>12.8</w:t>
            </w:r>
          </w:p>
        </w:tc>
      </w:tr>
      <w:tr w:rsidR="00AC6FFE" w:rsidRPr="002B1660" w14:paraId="6CC40047" w14:textId="77777777">
        <w:trPr>
          <w:trHeight w:val="228"/>
        </w:trPr>
        <w:tc>
          <w:tcPr>
            <w:tcW w:w="834" w:type="pct"/>
            <w:tcMar>
              <w:left w:w="43" w:type="dxa"/>
              <w:right w:w="43" w:type="dxa"/>
            </w:tcMar>
          </w:tcPr>
          <w:p w14:paraId="001FE3E9" w14:textId="77777777" w:rsidR="00AC6FFE" w:rsidRPr="002B1660" w:rsidRDefault="00AC6FFE" w:rsidP="00A06508">
            <w:pPr>
              <w:spacing w:before="20" w:after="20"/>
              <w:ind w:right="84" w:hanging="4"/>
              <w:jc w:val="left"/>
              <w:rPr>
                <w:b/>
                <w:bCs/>
                <w:sz w:val="20"/>
                <w:szCs w:val="20"/>
                <w:lang w:eastAsia="en-CA"/>
              </w:rPr>
            </w:pPr>
            <w:r w:rsidRPr="002B1660">
              <w:rPr>
                <w:b/>
                <w:bCs/>
                <w:sz w:val="20"/>
                <w:szCs w:val="20"/>
                <w:lang w:eastAsia="en-CA"/>
              </w:rPr>
              <w:t>Subtotal servicing</w:t>
            </w:r>
          </w:p>
        </w:tc>
        <w:tc>
          <w:tcPr>
            <w:tcW w:w="442" w:type="pct"/>
            <w:tcMar>
              <w:left w:w="43" w:type="dxa"/>
              <w:right w:w="43" w:type="dxa"/>
            </w:tcMar>
          </w:tcPr>
          <w:p w14:paraId="62770F93"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1,990.58</w:t>
            </w:r>
          </w:p>
        </w:tc>
        <w:tc>
          <w:tcPr>
            <w:tcW w:w="425" w:type="pct"/>
            <w:tcMar>
              <w:left w:w="43" w:type="dxa"/>
              <w:right w:w="43" w:type="dxa"/>
            </w:tcMar>
          </w:tcPr>
          <w:p w14:paraId="0C9D6182"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3,515.50</w:t>
            </w:r>
          </w:p>
        </w:tc>
        <w:tc>
          <w:tcPr>
            <w:tcW w:w="420" w:type="pct"/>
            <w:tcMar>
              <w:left w:w="43" w:type="dxa"/>
              <w:right w:w="43" w:type="dxa"/>
            </w:tcMar>
          </w:tcPr>
          <w:p w14:paraId="0CB277B2"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173.77</w:t>
            </w:r>
          </w:p>
        </w:tc>
        <w:tc>
          <w:tcPr>
            <w:tcW w:w="418" w:type="pct"/>
            <w:tcMar>
              <w:left w:w="43" w:type="dxa"/>
              <w:right w:w="43" w:type="dxa"/>
            </w:tcMar>
          </w:tcPr>
          <w:p w14:paraId="35A6955F"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1,562.13</w:t>
            </w:r>
          </w:p>
        </w:tc>
        <w:tc>
          <w:tcPr>
            <w:tcW w:w="413" w:type="pct"/>
            <w:tcMar>
              <w:left w:w="43" w:type="dxa"/>
              <w:right w:w="43" w:type="dxa"/>
            </w:tcMar>
          </w:tcPr>
          <w:p w14:paraId="52BD2FB5"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260.38</w:t>
            </w:r>
          </w:p>
        </w:tc>
        <w:tc>
          <w:tcPr>
            <w:tcW w:w="416" w:type="pct"/>
            <w:tcMar>
              <w:left w:w="43" w:type="dxa"/>
              <w:right w:w="43" w:type="dxa"/>
            </w:tcMar>
          </w:tcPr>
          <w:p w14:paraId="3EDC168F"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0.00</w:t>
            </w:r>
          </w:p>
        </w:tc>
        <w:tc>
          <w:tcPr>
            <w:tcW w:w="436" w:type="pct"/>
            <w:tcMar>
              <w:left w:w="43" w:type="dxa"/>
              <w:right w:w="43" w:type="dxa"/>
            </w:tcMar>
          </w:tcPr>
          <w:p w14:paraId="1C5A43B1"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24.85</w:t>
            </w:r>
          </w:p>
        </w:tc>
        <w:tc>
          <w:tcPr>
            <w:tcW w:w="437" w:type="pct"/>
          </w:tcPr>
          <w:p w14:paraId="4DE3ABAD"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183.21</w:t>
            </w:r>
          </w:p>
        </w:tc>
        <w:tc>
          <w:tcPr>
            <w:tcW w:w="437" w:type="pct"/>
            <w:tcMar>
              <w:left w:w="43" w:type="dxa"/>
              <w:right w:w="43" w:type="dxa"/>
            </w:tcMar>
          </w:tcPr>
          <w:p w14:paraId="323DE58A"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7,710.42</w:t>
            </w:r>
          </w:p>
        </w:tc>
        <w:tc>
          <w:tcPr>
            <w:tcW w:w="322" w:type="pct"/>
            <w:tcMar>
              <w:left w:w="43" w:type="dxa"/>
              <w:right w:w="43" w:type="dxa"/>
            </w:tcMar>
          </w:tcPr>
          <w:p w14:paraId="0B9BA2DF" w14:textId="77777777" w:rsidR="00AC6FFE" w:rsidRPr="002B1660" w:rsidRDefault="00AC6FFE" w:rsidP="00A06508">
            <w:pPr>
              <w:spacing w:before="20" w:after="20"/>
              <w:jc w:val="center"/>
              <w:rPr>
                <w:b/>
                <w:bCs/>
                <w:sz w:val="20"/>
                <w:szCs w:val="20"/>
                <w:lang w:eastAsia="en-CA"/>
              </w:rPr>
            </w:pPr>
            <w:r w:rsidRPr="002B1660">
              <w:rPr>
                <w:b/>
                <w:bCs/>
                <w:sz w:val="20"/>
                <w:szCs w:val="20"/>
                <w:lang w:eastAsia="en-CA"/>
              </w:rPr>
              <w:t>28.0</w:t>
            </w:r>
          </w:p>
        </w:tc>
      </w:tr>
      <w:tr w:rsidR="00AC6FFE" w:rsidRPr="002B1660" w14:paraId="503B8CDF" w14:textId="77777777">
        <w:trPr>
          <w:trHeight w:val="228"/>
        </w:trPr>
        <w:tc>
          <w:tcPr>
            <w:tcW w:w="834" w:type="pct"/>
            <w:tcMar>
              <w:left w:w="43" w:type="dxa"/>
              <w:right w:w="43" w:type="dxa"/>
            </w:tcMar>
          </w:tcPr>
          <w:p w14:paraId="364B97A2" w14:textId="77777777" w:rsidR="00AC6FFE" w:rsidRPr="002B1660" w:rsidRDefault="00AC6FFE" w:rsidP="00A06508">
            <w:pPr>
              <w:suppressAutoHyphens/>
              <w:spacing w:before="20" w:after="20"/>
              <w:ind w:right="84" w:hanging="4"/>
              <w:jc w:val="left"/>
              <w:rPr>
                <w:b/>
                <w:bCs/>
                <w:sz w:val="20"/>
                <w:szCs w:val="20"/>
                <w:lang w:eastAsia="en-CA"/>
              </w:rPr>
            </w:pPr>
            <w:r w:rsidRPr="002B1660">
              <w:rPr>
                <w:b/>
                <w:bCs/>
                <w:sz w:val="20"/>
                <w:szCs w:val="20"/>
                <w:lang w:eastAsia="en-CA"/>
              </w:rPr>
              <w:t>Total</w:t>
            </w:r>
          </w:p>
        </w:tc>
        <w:tc>
          <w:tcPr>
            <w:tcW w:w="442" w:type="pct"/>
            <w:tcMar>
              <w:left w:w="43" w:type="dxa"/>
              <w:right w:w="43" w:type="dxa"/>
            </w:tcMar>
          </w:tcPr>
          <w:p w14:paraId="0D04F4CD"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15,219.90</w:t>
            </w:r>
          </w:p>
        </w:tc>
        <w:tc>
          <w:tcPr>
            <w:tcW w:w="425" w:type="pct"/>
            <w:tcMar>
              <w:left w:w="43" w:type="dxa"/>
              <w:right w:w="43" w:type="dxa"/>
            </w:tcMar>
          </w:tcPr>
          <w:p w14:paraId="123012E0"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5,800.05</w:t>
            </w:r>
          </w:p>
        </w:tc>
        <w:tc>
          <w:tcPr>
            <w:tcW w:w="420" w:type="pct"/>
            <w:tcMar>
              <w:left w:w="43" w:type="dxa"/>
              <w:right w:w="43" w:type="dxa"/>
            </w:tcMar>
          </w:tcPr>
          <w:p w14:paraId="5950C9E7"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342.84</w:t>
            </w:r>
          </w:p>
        </w:tc>
        <w:tc>
          <w:tcPr>
            <w:tcW w:w="418" w:type="pct"/>
            <w:tcMar>
              <w:left w:w="43" w:type="dxa"/>
              <w:right w:w="43" w:type="dxa"/>
            </w:tcMar>
          </w:tcPr>
          <w:p w14:paraId="0B5E9B68"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4,362.13</w:t>
            </w:r>
          </w:p>
        </w:tc>
        <w:tc>
          <w:tcPr>
            <w:tcW w:w="413" w:type="pct"/>
            <w:tcMar>
              <w:left w:w="43" w:type="dxa"/>
              <w:right w:w="43" w:type="dxa"/>
            </w:tcMar>
          </w:tcPr>
          <w:p w14:paraId="477C9B41"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781.14</w:t>
            </w:r>
          </w:p>
        </w:tc>
        <w:tc>
          <w:tcPr>
            <w:tcW w:w="416" w:type="pct"/>
            <w:tcMar>
              <w:left w:w="43" w:type="dxa"/>
              <w:right w:w="43" w:type="dxa"/>
            </w:tcMar>
          </w:tcPr>
          <w:p w14:paraId="125CE87A"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255.01</w:t>
            </w:r>
          </w:p>
        </w:tc>
        <w:tc>
          <w:tcPr>
            <w:tcW w:w="436" w:type="pct"/>
            <w:tcMar>
              <w:left w:w="43" w:type="dxa"/>
              <w:right w:w="43" w:type="dxa"/>
            </w:tcMar>
          </w:tcPr>
          <w:p w14:paraId="114F5E53"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199.17</w:t>
            </w:r>
          </w:p>
        </w:tc>
        <w:tc>
          <w:tcPr>
            <w:tcW w:w="437" w:type="pct"/>
          </w:tcPr>
          <w:p w14:paraId="2CE24D00"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547.80</w:t>
            </w:r>
          </w:p>
        </w:tc>
        <w:tc>
          <w:tcPr>
            <w:tcW w:w="437" w:type="pct"/>
            <w:tcMar>
              <w:left w:w="43" w:type="dxa"/>
              <w:right w:w="43" w:type="dxa"/>
            </w:tcMar>
          </w:tcPr>
          <w:p w14:paraId="00B0D158" w14:textId="77777777" w:rsidR="00AC6FFE" w:rsidRPr="002B1660" w:rsidRDefault="00AC6FFE" w:rsidP="00A06508">
            <w:pPr>
              <w:spacing w:before="20" w:after="20"/>
              <w:jc w:val="right"/>
              <w:rPr>
                <w:b/>
                <w:bCs/>
                <w:sz w:val="20"/>
                <w:szCs w:val="20"/>
                <w:lang w:eastAsia="en-CA"/>
              </w:rPr>
            </w:pPr>
            <w:r w:rsidRPr="002B1660">
              <w:rPr>
                <w:b/>
                <w:bCs/>
                <w:sz w:val="20"/>
                <w:szCs w:val="20"/>
                <w:lang w:eastAsia="en-CA"/>
              </w:rPr>
              <w:t>27,508.04</w:t>
            </w:r>
          </w:p>
        </w:tc>
        <w:tc>
          <w:tcPr>
            <w:tcW w:w="322" w:type="pct"/>
            <w:tcMar>
              <w:left w:w="43" w:type="dxa"/>
              <w:right w:w="43" w:type="dxa"/>
            </w:tcMar>
          </w:tcPr>
          <w:p w14:paraId="1A5BD65E" w14:textId="77777777" w:rsidR="00AC6FFE" w:rsidRPr="002B1660" w:rsidRDefault="00AC6FFE" w:rsidP="00A06508">
            <w:pPr>
              <w:suppressAutoHyphens/>
              <w:spacing w:before="20" w:after="20"/>
              <w:jc w:val="center"/>
              <w:rPr>
                <w:b/>
                <w:bCs/>
                <w:sz w:val="20"/>
                <w:szCs w:val="20"/>
                <w:lang w:eastAsia="en-CA"/>
              </w:rPr>
            </w:pPr>
            <w:r w:rsidRPr="002B1660">
              <w:rPr>
                <w:b/>
                <w:bCs/>
                <w:sz w:val="20"/>
                <w:szCs w:val="20"/>
              </w:rPr>
              <w:t>100</w:t>
            </w:r>
          </w:p>
        </w:tc>
      </w:tr>
    </w:tbl>
    <w:p w14:paraId="17981940" w14:textId="6720CB8B" w:rsidR="00AC6FFE" w:rsidRPr="002B1660" w:rsidRDefault="00AC6FFE" w:rsidP="00A06508">
      <w:pPr>
        <w:pStyle w:val="Heading1"/>
        <w:keepNext/>
        <w:numPr>
          <w:ilvl w:val="0"/>
          <w:numId w:val="0"/>
        </w:numPr>
        <w:spacing w:before="240" w:after="0"/>
        <w:rPr>
          <w:b/>
          <w:bCs/>
        </w:rPr>
      </w:pPr>
      <w:r w:rsidRPr="002B1660">
        <w:rPr>
          <w:b/>
          <w:bCs/>
        </w:rPr>
        <w:t>Table </w:t>
      </w:r>
      <w:r w:rsidR="00E92A62" w:rsidRPr="002B1660">
        <w:rPr>
          <w:b/>
          <w:bCs/>
        </w:rPr>
        <w:t>9</w:t>
      </w:r>
      <w:r w:rsidRPr="002B1660">
        <w:rPr>
          <w:b/>
          <w:bCs/>
        </w:rPr>
        <w:t>. 2024 HFC consumption in Thailand by sector (CO</w:t>
      </w:r>
      <w:r w:rsidRPr="002B1660">
        <w:rPr>
          <w:b/>
          <w:bCs/>
          <w:vertAlign w:val="subscript"/>
        </w:rPr>
        <w:t>2</w:t>
      </w:r>
      <w:r w:rsidRPr="002B1660">
        <w:rPr>
          <w:b/>
          <w:bCs/>
        </w:rPr>
        <w:noBreakHyphen/>
        <w:t>eq tonnes)</w:t>
      </w:r>
    </w:p>
    <w:tbl>
      <w:tblPr>
        <w:tblW w:w="569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993"/>
        <w:gridCol w:w="1021"/>
        <w:gridCol w:w="820"/>
        <w:gridCol w:w="942"/>
        <w:gridCol w:w="901"/>
        <w:gridCol w:w="709"/>
        <w:gridCol w:w="848"/>
        <w:gridCol w:w="993"/>
        <w:gridCol w:w="1040"/>
        <w:gridCol w:w="684"/>
      </w:tblGrid>
      <w:tr w:rsidR="00AC6FFE" w:rsidRPr="002B1660" w14:paraId="4375AD35" w14:textId="77777777">
        <w:trPr>
          <w:trHeight w:val="446"/>
          <w:tblHeader/>
        </w:trPr>
        <w:tc>
          <w:tcPr>
            <w:tcW w:w="799" w:type="pct"/>
            <w:tcMar>
              <w:left w:w="28" w:type="dxa"/>
              <w:right w:w="28" w:type="dxa"/>
            </w:tcMar>
            <w:vAlign w:val="center"/>
            <w:hideMark/>
          </w:tcPr>
          <w:p w14:paraId="410D59F5"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Sector</w:t>
            </w:r>
          </w:p>
        </w:tc>
        <w:tc>
          <w:tcPr>
            <w:tcW w:w="466" w:type="pct"/>
            <w:tcMar>
              <w:left w:w="28" w:type="dxa"/>
              <w:right w:w="28" w:type="dxa"/>
            </w:tcMar>
            <w:vAlign w:val="center"/>
            <w:hideMark/>
          </w:tcPr>
          <w:p w14:paraId="3840DE33" w14:textId="77777777" w:rsidR="00AC6FFE" w:rsidRPr="002B1660" w:rsidRDefault="00AC6FFE" w:rsidP="00A06508">
            <w:pPr>
              <w:keepNext/>
              <w:keepLines/>
              <w:spacing w:before="20" w:after="20"/>
              <w:ind w:left="-181" w:right="-136"/>
              <w:jc w:val="center"/>
              <w:rPr>
                <w:b/>
                <w:bCs/>
                <w:sz w:val="20"/>
                <w:szCs w:val="20"/>
                <w:lang w:eastAsia="en-CA"/>
              </w:rPr>
            </w:pPr>
            <w:r w:rsidRPr="002B1660">
              <w:rPr>
                <w:b/>
                <w:bCs/>
                <w:sz w:val="20"/>
                <w:szCs w:val="20"/>
                <w:lang w:eastAsia="en-CA"/>
              </w:rPr>
              <w:t>HFC-32</w:t>
            </w:r>
          </w:p>
        </w:tc>
        <w:tc>
          <w:tcPr>
            <w:tcW w:w="479" w:type="pct"/>
            <w:tcMar>
              <w:left w:w="28" w:type="dxa"/>
              <w:right w:w="28" w:type="dxa"/>
            </w:tcMar>
            <w:vAlign w:val="center"/>
          </w:tcPr>
          <w:p w14:paraId="2B992E55" w14:textId="77777777" w:rsidR="00AC6FFE" w:rsidRPr="002B1660" w:rsidRDefault="00AC6FFE" w:rsidP="00A06508">
            <w:pPr>
              <w:keepNext/>
              <w:keepLines/>
              <w:spacing w:before="20" w:after="20"/>
              <w:ind w:left="-48"/>
              <w:jc w:val="center"/>
              <w:rPr>
                <w:b/>
                <w:bCs/>
                <w:sz w:val="20"/>
                <w:szCs w:val="20"/>
                <w:lang w:eastAsia="en-CA"/>
              </w:rPr>
            </w:pPr>
            <w:r w:rsidRPr="002B1660">
              <w:rPr>
                <w:b/>
                <w:bCs/>
                <w:sz w:val="20"/>
                <w:szCs w:val="20"/>
                <w:lang w:eastAsia="en-CA"/>
              </w:rPr>
              <w:t>HFC-134a</w:t>
            </w:r>
          </w:p>
        </w:tc>
        <w:tc>
          <w:tcPr>
            <w:tcW w:w="385" w:type="pct"/>
            <w:tcMar>
              <w:left w:w="28" w:type="dxa"/>
              <w:right w:w="28" w:type="dxa"/>
            </w:tcMar>
            <w:vAlign w:val="center"/>
          </w:tcPr>
          <w:p w14:paraId="2E934A9F" w14:textId="77777777" w:rsidR="00AC6FFE" w:rsidRPr="002B1660" w:rsidRDefault="00AC6FFE" w:rsidP="00A06508">
            <w:pPr>
              <w:keepNext/>
              <w:keepLines/>
              <w:spacing w:before="20" w:after="20"/>
              <w:ind w:left="-151" w:right="-170"/>
              <w:jc w:val="center"/>
              <w:rPr>
                <w:b/>
                <w:bCs/>
                <w:sz w:val="20"/>
                <w:szCs w:val="20"/>
                <w:lang w:eastAsia="en-CA"/>
              </w:rPr>
            </w:pPr>
            <w:r w:rsidRPr="002B1660">
              <w:rPr>
                <w:b/>
                <w:bCs/>
                <w:sz w:val="20"/>
                <w:szCs w:val="20"/>
                <w:lang w:eastAsia="en-CA"/>
              </w:rPr>
              <w:t>HFC-</w:t>
            </w:r>
          </w:p>
          <w:p w14:paraId="63A28423" w14:textId="77777777" w:rsidR="00AC6FFE" w:rsidRPr="002B1660" w:rsidRDefault="00AC6FFE" w:rsidP="00A06508">
            <w:pPr>
              <w:keepNext/>
              <w:keepLines/>
              <w:spacing w:before="20" w:after="20"/>
              <w:ind w:left="-151" w:right="-170"/>
              <w:jc w:val="center"/>
              <w:rPr>
                <w:b/>
                <w:bCs/>
                <w:sz w:val="20"/>
                <w:szCs w:val="20"/>
                <w:lang w:eastAsia="en-CA"/>
              </w:rPr>
            </w:pPr>
            <w:r w:rsidRPr="002B1660">
              <w:rPr>
                <w:b/>
                <w:bCs/>
                <w:sz w:val="20"/>
                <w:szCs w:val="20"/>
                <w:lang w:eastAsia="en-CA"/>
              </w:rPr>
              <w:t>152a</w:t>
            </w:r>
          </w:p>
        </w:tc>
        <w:tc>
          <w:tcPr>
            <w:tcW w:w="442" w:type="pct"/>
            <w:tcMar>
              <w:left w:w="28" w:type="dxa"/>
              <w:right w:w="28" w:type="dxa"/>
            </w:tcMar>
            <w:vAlign w:val="center"/>
            <w:hideMark/>
          </w:tcPr>
          <w:p w14:paraId="6CB40C67"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R-410A</w:t>
            </w:r>
          </w:p>
        </w:tc>
        <w:tc>
          <w:tcPr>
            <w:tcW w:w="423" w:type="pct"/>
            <w:tcMar>
              <w:left w:w="28" w:type="dxa"/>
              <w:right w:w="28" w:type="dxa"/>
            </w:tcMar>
            <w:vAlign w:val="center"/>
            <w:hideMark/>
          </w:tcPr>
          <w:p w14:paraId="524CB584"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R-404A</w:t>
            </w:r>
          </w:p>
        </w:tc>
        <w:tc>
          <w:tcPr>
            <w:tcW w:w="333" w:type="pct"/>
            <w:tcMar>
              <w:left w:w="28" w:type="dxa"/>
              <w:right w:w="28" w:type="dxa"/>
            </w:tcMar>
            <w:vAlign w:val="center"/>
            <w:hideMark/>
          </w:tcPr>
          <w:p w14:paraId="63DC6A95"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R-454B</w:t>
            </w:r>
          </w:p>
        </w:tc>
        <w:tc>
          <w:tcPr>
            <w:tcW w:w="398" w:type="pct"/>
            <w:tcMar>
              <w:left w:w="28" w:type="dxa"/>
              <w:right w:w="28" w:type="dxa"/>
            </w:tcMar>
            <w:vAlign w:val="center"/>
          </w:tcPr>
          <w:p w14:paraId="19F1C9F8"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R-407C</w:t>
            </w:r>
          </w:p>
        </w:tc>
        <w:tc>
          <w:tcPr>
            <w:tcW w:w="466" w:type="pct"/>
            <w:tcMar>
              <w:left w:w="28" w:type="dxa"/>
              <w:right w:w="28" w:type="dxa"/>
            </w:tcMar>
            <w:vAlign w:val="center"/>
          </w:tcPr>
          <w:p w14:paraId="6BDE01E3"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Other</w:t>
            </w:r>
          </w:p>
        </w:tc>
        <w:tc>
          <w:tcPr>
            <w:tcW w:w="488" w:type="pct"/>
            <w:tcMar>
              <w:left w:w="28" w:type="dxa"/>
              <w:right w:w="28" w:type="dxa"/>
            </w:tcMar>
            <w:vAlign w:val="center"/>
            <w:hideMark/>
          </w:tcPr>
          <w:p w14:paraId="3EFB56A7"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Total</w:t>
            </w:r>
          </w:p>
        </w:tc>
        <w:tc>
          <w:tcPr>
            <w:tcW w:w="321" w:type="pct"/>
            <w:tcMar>
              <w:left w:w="28" w:type="dxa"/>
              <w:right w:w="28" w:type="dxa"/>
            </w:tcMar>
            <w:vAlign w:val="center"/>
          </w:tcPr>
          <w:p w14:paraId="4B3821CE" w14:textId="77777777" w:rsidR="00AC6FFE" w:rsidRPr="002B1660" w:rsidRDefault="00AC6FFE" w:rsidP="00A06508">
            <w:pPr>
              <w:keepNext/>
              <w:keepLines/>
              <w:spacing w:before="20" w:after="20"/>
              <w:ind w:left="-192" w:right="-141"/>
              <w:jc w:val="center"/>
              <w:rPr>
                <w:b/>
                <w:bCs/>
                <w:sz w:val="20"/>
                <w:szCs w:val="20"/>
                <w:lang w:eastAsia="en-CA"/>
              </w:rPr>
            </w:pPr>
            <w:r w:rsidRPr="002B1660">
              <w:rPr>
                <w:b/>
                <w:bCs/>
                <w:sz w:val="20"/>
                <w:szCs w:val="20"/>
                <w:lang w:eastAsia="en-CA"/>
              </w:rPr>
              <w:t>Share</w:t>
            </w:r>
            <w:r w:rsidRPr="002B1660">
              <w:rPr>
                <w:b/>
                <w:bCs/>
                <w:sz w:val="20"/>
                <w:szCs w:val="20"/>
                <w:lang w:eastAsia="en-CA"/>
              </w:rPr>
              <w:br/>
              <w:t>of total</w:t>
            </w:r>
            <w:r w:rsidRPr="002B1660">
              <w:rPr>
                <w:b/>
                <w:bCs/>
                <w:sz w:val="20"/>
                <w:szCs w:val="20"/>
                <w:lang w:eastAsia="en-CA"/>
              </w:rPr>
              <w:br/>
              <w:t>(%)</w:t>
            </w:r>
          </w:p>
        </w:tc>
      </w:tr>
      <w:tr w:rsidR="00AC6FFE" w:rsidRPr="002B1660" w14:paraId="745F2D0F" w14:textId="77777777">
        <w:trPr>
          <w:trHeight w:val="228"/>
        </w:trPr>
        <w:tc>
          <w:tcPr>
            <w:tcW w:w="5000" w:type="pct"/>
            <w:gridSpan w:val="11"/>
            <w:tcMar>
              <w:left w:w="28" w:type="dxa"/>
              <w:right w:w="28" w:type="dxa"/>
            </w:tcMar>
          </w:tcPr>
          <w:p w14:paraId="1482AE23" w14:textId="77777777" w:rsidR="00AC6FFE" w:rsidRPr="002B1660" w:rsidRDefault="00AC6FFE" w:rsidP="00A06508">
            <w:pPr>
              <w:keepNext/>
              <w:keepLines/>
              <w:spacing w:before="20" w:after="20"/>
              <w:jc w:val="center"/>
              <w:rPr>
                <w:b/>
                <w:bCs/>
                <w:sz w:val="20"/>
                <w:szCs w:val="20"/>
                <w:lang w:eastAsia="en-CA"/>
              </w:rPr>
            </w:pPr>
            <w:r w:rsidRPr="002B1660">
              <w:rPr>
                <w:b/>
                <w:bCs/>
                <w:sz w:val="20"/>
                <w:szCs w:val="20"/>
                <w:lang w:eastAsia="en-CA"/>
              </w:rPr>
              <w:t>Manufacturing</w:t>
            </w:r>
          </w:p>
        </w:tc>
      </w:tr>
      <w:tr w:rsidR="00AC6FFE" w:rsidRPr="002B1660" w14:paraId="243FDC07" w14:textId="77777777">
        <w:trPr>
          <w:trHeight w:val="144"/>
        </w:trPr>
        <w:tc>
          <w:tcPr>
            <w:tcW w:w="799" w:type="pct"/>
            <w:tcMar>
              <w:left w:w="28" w:type="dxa"/>
              <w:right w:w="28" w:type="dxa"/>
            </w:tcMar>
          </w:tcPr>
          <w:p w14:paraId="02508912" w14:textId="77777777" w:rsidR="00AC6FFE" w:rsidRPr="002B1660" w:rsidRDefault="00AC6FFE" w:rsidP="00A06508">
            <w:pPr>
              <w:spacing w:before="20" w:after="20"/>
              <w:rPr>
                <w:sz w:val="20"/>
                <w:szCs w:val="20"/>
                <w:lang w:eastAsia="en-CA"/>
              </w:rPr>
            </w:pPr>
            <w:r w:rsidRPr="002B1660">
              <w:rPr>
                <w:sz w:val="20"/>
                <w:szCs w:val="20"/>
                <w:lang w:eastAsia="en-CA"/>
              </w:rPr>
              <w:t>Domestic refrigeration</w:t>
            </w:r>
          </w:p>
        </w:tc>
        <w:tc>
          <w:tcPr>
            <w:tcW w:w="466" w:type="pct"/>
            <w:tcMar>
              <w:left w:w="28" w:type="dxa"/>
              <w:right w:w="28" w:type="dxa"/>
            </w:tcMar>
          </w:tcPr>
          <w:p w14:paraId="66A72B50" w14:textId="77777777" w:rsidR="00AC6FFE" w:rsidRPr="002B1660" w:rsidRDefault="00AC6FFE" w:rsidP="00A06508">
            <w:pPr>
              <w:keepNext/>
              <w:keepLines/>
              <w:spacing w:before="20" w:after="20"/>
              <w:ind w:left="-34"/>
              <w:jc w:val="right"/>
              <w:rPr>
                <w:sz w:val="20"/>
                <w:szCs w:val="20"/>
              </w:rPr>
            </w:pPr>
            <w:r w:rsidRPr="002B1660">
              <w:rPr>
                <w:sz w:val="20"/>
                <w:szCs w:val="20"/>
              </w:rPr>
              <w:t>0</w:t>
            </w:r>
          </w:p>
        </w:tc>
        <w:tc>
          <w:tcPr>
            <w:tcW w:w="479" w:type="pct"/>
            <w:tcMar>
              <w:left w:w="28" w:type="dxa"/>
              <w:right w:w="28" w:type="dxa"/>
            </w:tcMar>
          </w:tcPr>
          <w:p w14:paraId="3635899C" w14:textId="77777777" w:rsidR="00AC6FFE" w:rsidRPr="002B1660" w:rsidRDefault="00AC6FFE" w:rsidP="00A06508">
            <w:pPr>
              <w:keepNext/>
              <w:keepLines/>
              <w:spacing w:before="20" w:after="20"/>
              <w:jc w:val="right"/>
              <w:rPr>
                <w:sz w:val="20"/>
                <w:szCs w:val="20"/>
              </w:rPr>
            </w:pPr>
            <w:r w:rsidRPr="002B1660">
              <w:rPr>
                <w:sz w:val="20"/>
                <w:szCs w:val="20"/>
              </w:rPr>
              <w:t>622,722</w:t>
            </w:r>
          </w:p>
        </w:tc>
        <w:tc>
          <w:tcPr>
            <w:tcW w:w="385" w:type="pct"/>
            <w:tcMar>
              <w:left w:w="28" w:type="dxa"/>
              <w:right w:w="28" w:type="dxa"/>
            </w:tcMar>
          </w:tcPr>
          <w:p w14:paraId="3EED0595" w14:textId="77777777" w:rsidR="00AC6FFE" w:rsidRPr="002B1660" w:rsidRDefault="00AC6FFE" w:rsidP="00A06508">
            <w:pPr>
              <w:keepNext/>
              <w:keepLines/>
              <w:spacing w:before="20" w:after="20"/>
              <w:jc w:val="right"/>
              <w:rPr>
                <w:sz w:val="20"/>
                <w:szCs w:val="20"/>
              </w:rPr>
            </w:pPr>
            <w:r w:rsidRPr="002B1660">
              <w:rPr>
                <w:sz w:val="20"/>
                <w:szCs w:val="20"/>
              </w:rPr>
              <w:t>0</w:t>
            </w:r>
          </w:p>
        </w:tc>
        <w:tc>
          <w:tcPr>
            <w:tcW w:w="442" w:type="pct"/>
            <w:tcMar>
              <w:left w:w="28" w:type="dxa"/>
              <w:right w:w="28" w:type="dxa"/>
            </w:tcMar>
          </w:tcPr>
          <w:p w14:paraId="25FBEBCA" w14:textId="77777777" w:rsidR="00AC6FFE" w:rsidRPr="002B1660" w:rsidRDefault="00AC6FFE" w:rsidP="00A06508">
            <w:pPr>
              <w:keepNext/>
              <w:keepLines/>
              <w:spacing w:before="20" w:after="20"/>
              <w:jc w:val="right"/>
              <w:rPr>
                <w:sz w:val="20"/>
                <w:szCs w:val="20"/>
              </w:rPr>
            </w:pPr>
            <w:r w:rsidRPr="002B1660">
              <w:rPr>
                <w:sz w:val="20"/>
                <w:szCs w:val="20"/>
              </w:rPr>
              <w:t>0</w:t>
            </w:r>
          </w:p>
        </w:tc>
        <w:tc>
          <w:tcPr>
            <w:tcW w:w="423" w:type="pct"/>
            <w:tcMar>
              <w:left w:w="28" w:type="dxa"/>
              <w:right w:w="28" w:type="dxa"/>
            </w:tcMar>
          </w:tcPr>
          <w:p w14:paraId="4C9162DF" w14:textId="77777777" w:rsidR="00AC6FFE" w:rsidRPr="002B1660" w:rsidRDefault="00AC6FFE" w:rsidP="00A06508">
            <w:pPr>
              <w:keepNext/>
              <w:keepLines/>
              <w:spacing w:before="20" w:after="20"/>
              <w:jc w:val="right"/>
              <w:rPr>
                <w:sz w:val="20"/>
                <w:szCs w:val="20"/>
              </w:rPr>
            </w:pPr>
            <w:r w:rsidRPr="002B1660">
              <w:rPr>
                <w:sz w:val="20"/>
                <w:szCs w:val="20"/>
              </w:rPr>
              <w:t>0</w:t>
            </w:r>
          </w:p>
        </w:tc>
        <w:tc>
          <w:tcPr>
            <w:tcW w:w="333" w:type="pct"/>
            <w:tcMar>
              <w:left w:w="28" w:type="dxa"/>
              <w:right w:w="28" w:type="dxa"/>
            </w:tcMar>
          </w:tcPr>
          <w:p w14:paraId="008AF196" w14:textId="77777777" w:rsidR="00AC6FFE" w:rsidRPr="002B1660" w:rsidRDefault="00AC6FFE" w:rsidP="00A06508">
            <w:pPr>
              <w:keepNext/>
              <w:keepLines/>
              <w:spacing w:before="20" w:after="20"/>
              <w:jc w:val="right"/>
              <w:rPr>
                <w:sz w:val="20"/>
                <w:szCs w:val="20"/>
              </w:rPr>
            </w:pPr>
            <w:r w:rsidRPr="002B1660">
              <w:rPr>
                <w:sz w:val="20"/>
                <w:szCs w:val="20"/>
              </w:rPr>
              <w:t>0</w:t>
            </w:r>
          </w:p>
        </w:tc>
        <w:tc>
          <w:tcPr>
            <w:tcW w:w="398" w:type="pct"/>
            <w:tcMar>
              <w:left w:w="28" w:type="dxa"/>
              <w:right w:w="28" w:type="dxa"/>
            </w:tcMar>
          </w:tcPr>
          <w:p w14:paraId="6D62C289" w14:textId="77777777" w:rsidR="00AC6FFE" w:rsidRPr="002B1660" w:rsidRDefault="00AC6FFE" w:rsidP="00A06508">
            <w:pPr>
              <w:keepNext/>
              <w:keepLines/>
              <w:spacing w:before="20" w:after="20"/>
              <w:jc w:val="right"/>
              <w:rPr>
                <w:sz w:val="20"/>
                <w:szCs w:val="20"/>
              </w:rPr>
            </w:pPr>
            <w:r w:rsidRPr="002B1660">
              <w:rPr>
                <w:sz w:val="20"/>
                <w:szCs w:val="20"/>
              </w:rPr>
              <w:t>0</w:t>
            </w:r>
          </w:p>
        </w:tc>
        <w:tc>
          <w:tcPr>
            <w:tcW w:w="466" w:type="pct"/>
            <w:tcMar>
              <w:left w:w="28" w:type="dxa"/>
              <w:right w:w="28" w:type="dxa"/>
            </w:tcMar>
          </w:tcPr>
          <w:p w14:paraId="00CDE0B6" w14:textId="77777777" w:rsidR="00AC6FFE" w:rsidRPr="002B1660" w:rsidRDefault="00AC6FFE" w:rsidP="00A06508">
            <w:pPr>
              <w:keepNext/>
              <w:keepLines/>
              <w:spacing w:before="20" w:after="20"/>
              <w:ind w:right="100"/>
              <w:jc w:val="right"/>
              <w:rPr>
                <w:sz w:val="20"/>
                <w:szCs w:val="20"/>
              </w:rPr>
            </w:pPr>
            <w:r w:rsidRPr="002B1660">
              <w:rPr>
                <w:sz w:val="20"/>
                <w:szCs w:val="20"/>
              </w:rPr>
              <w:t>0</w:t>
            </w:r>
          </w:p>
        </w:tc>
        <w:tc>
          <w:tcPr>
            <w:tcW w:w="488" w:type="pct"/>
            <w:tcMar>
              <w:left w:w="28" w:type="dxa"/>
              <w:right w:w="28" w:type="dxa"/>
            </w:tcMar>
          </w:tcPr>
          <w:p w14:paraId="75324429" w14:textId="77777777" w:rsidR="00AC6FFE" w:rsidRPr="002B1660" w:rsidRDefault="00AC6FFE" w:rsidP="00A06508">
            <w:pPr>
              <w:keepNext/>
              <w:keepLines/>
              <w:spacing w:before="20" w:after="20"/>
              <w:jc w:val="right"/>
              <w:rPr>
                <w:sz w:val="20"/>
                <w:szCs w:val="20"/>
              </w:rPr>
            </w:pPr>
            <w:r w:rsidRPr="002B1660">
              <w:rPr>
                <w:sz w:val="20"/>
                <w:szCs w:val="20"/>
              </w:rPr>
              <w:t>622,722</w:t>
            </w:r>
          </w:p>
        </w:tc>
        <w:tc>
          <w:tcPr>
            <w:tcW w:w="321" w:type="pct"/>
            <w:tcMar>
              <w:left w:w="28" w:type="dxa"/>
              <w:right w:w="28" w:type="dxa"/>
            </w:tcMar>
          </w:tcPr>
          <w:p w14:paraId="246DD2E2" w14:textId="77777777" w:rsidR="00AC6FFE" w:rsidRPr="002B1660" w:rsidRDefault="00AC6FFE" w:rsidP="00A06508">
            <w:pPr>
              <w:keepNext/>
              <w:keepLines/>
              <w:spacing w:before="20" w:after="20"/>
              <w:jc w:val="center"/>
              <w:rPr>
                <w:sz w:val="20"/>
                <w:szCs w:val="20"/>
                <w:lang w:eastAsia="en-CA"/>
              </w:rPr>
            </w:pPr>
            <w:r w:rsidRPr="002B1660">
              <w:rPr>
                <w:sz w:val="20"/>
                <w:szCs w:val="20"/>
                <w:lang w:eastAsia="en-CA"/>
              </w:rPr>
              <w:t>1.9</w:t>
            </w:r>
          </w:p>
        </w:tc>
      </w:tr>
      <w:tr w:rsidR="00AC6FFE" w:rsidRPr="002B1660" w14:paraId="4372F69A" w14:textId="77777777">
        <w:trPr>
          <w:trHeight w:val="144"/>
        </w:trPr>
        <w:tc>
          <w:tcPr>
            <w:tcW w:w="799" w:type="pct"/>
            <w:tcMar>
              <w:left w:w="28" w:type="dxa"/>
              <w:right w:w="28" w:type="dxa"/>
            </w:tcMar>
          </w:tcPr>
          <w:p w14:paraId="40E8CDA9" w14:textId="77777777" w:rsidR="00AC6FFE" w:rsidRPr="002B1660" w:rsidRDefault="00AC6FFE" w:rsidP="00A06508">
            <w:pPr>
              <w:spacing w:before="20" w:after="20"/>
              <w:ind w:right="84" w:hanging="4"/>
              <w:jc w:val="left"/>
              <w:rPr>
                <w:sz w:val="20"/>
                <w:szCs w:val="20"/>
                <w:lang w:eastAsia="en-CA"/>
              </w:rPr>
            </w:pPr>
            <w:r w:rsidRPr="002B1660">
              <w:rPr>
                <w:sz w:val="20"/>
                <w:szCs w:val="20"/>
                <w:lang w:eastAsia="en-CA"/>
              </w:rPr>
              <w:t>Commercial refrigeration</w:t>
            </w:r>
          </w:p>
        </w:tc>
        <w:tc>
          <w:tcPr>
            <w:tcW w:w="466" w:type="pct"/>
            <w:tcMar>
              <w:left w:w="28" w:type="dxa"/>
              <w:right w:w="28" w:type="dxa"/>
            </w:tcMar>
          </w:tcPr>
          <w:p w14:paraId="3E26B36C"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6DBE06B4" w14:textId="77777777" w:rsidR="00AC6FFE" w:rsidRPr="002B1660" w:rsidRDefault="00AC6FFE" w:rsidP="00A06508">
            <w:pPr>
              <w:spacing w:before="20" w:after="20"/>
              <w:jc w:val="right"/>
              <w:rPr>
                <w:sz w:val="20"/>
                <w:szCs w:val="20"/>
              </w:rPr>
            </w:pPr>
            <w:r w:rsidRPr="002B1660">
              <w:rPr>
                <w:sz w:val="20"/>
                <w:szCs w:val="20"/>
              </w:rPr>
              <w:t>65,022</w:t>
            </w:r>
          </w:p>
        </w:tc>
        <w:tc>
          <w:tcPr>
            <w:tcW w:w="385" w:type="pct"/>
            <w:tcMar>
              <w:left w:w="28" w:type="dxa"/>
              <w:right w:w="28" w:type="dxa"/>
            </w:tcMar>
          </w:tcPr>
          <w:p w14:paraId="2E142ABE"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56B87E88"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7EDB1A7E" w14:textId="77777777" w:rsidR="00AC6FFE" w:rsidRPr="002B1660" w:rsidRDefault="00AC6FFE" w:rsidP="00A06508">
            <w:pPr>
              <w:spacing w:before="20" w:after="20"/>
              <w:jc w:val="right"/>
              <w:rPr>
                <w:sz w:val="20"/>
                <w:szCs w:val="20"/>
              </w:rPr>
            </w:pPr>
            <w:r w:rsidRPr="002B1660">
              <w:rPr>
                <w:sz w:val="20"/>
                <w:szCs w:val="20"/>
              </w:rPr>
              <w:t>2,042,212</w:t>
            </w:r>
          </w:p>
        </w:tc>
        <w:tc>
          <w:tcPr>
            <w:tcW w:w="333" w:type="pct"/>
            <w:tcMar>
              <w:left w:w="28" w:type="dxa"/>
              <w:right w:w="28" w:type="dxa"/>
            </w:tcMar>
          </w:tcPr>
          <w:p w14:paraId="369453FA"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73666F90" w14:textId="77777777" w:rsidR="00AC6FFE" w:rsidRPr="002B1660" w:rsidRDefault="00AC6FFE" w:rsidP="00A06508">
            <w:pPr>
              <w:spacing w:before="20" w:after="20"/>
              <w:jc w:val="right"/>
              <w:rPr>
                <w:sz w:val="20"/>
                <w:szCs w:val="20"/>
              </w:rPr>
            </w:pPr>
            <w:r w:rsidRPr="002B1660">
              <w:rPr>
                <w:sz w:val="20"/>
                <w:szCs w:val="20"/>
              </w:rPr>
              <w:t>88,160</w:t>
            </w:r>
          </w:p>
        </w:tc>
        <w:tc>
          <w:tcPr>
            <w:tcW w:w="466" w:type="pct"/>
            <w:tcMar>
              <w:left w:w="28" w:type="dxa"/>
              <w:right w:w="28" w:type="dxa"/>
            </w:tcMar>
          </w:tcPr>
          <w:p w14:paraId="3BD2EE09" w14:textId="77777777" w:rsidR="00AC6FFE" w:rsidRPr="002B1660" w:rsidRDefault="00AC6FFE" w:rsidP="00A06508">
            <w:pPr>
              <w:spacing w:before="20" w:after="20"/>
              <w:jc w:val="right"/>
              <w:rPr>
                <w:sz w:val="20"/>
                <w:szCs w:val="20"/>
              </w:rPr>
            </w:pPr>
            <w:r w:rsidRPr="002B1660">
              <w:rPr>
                <w:sz w:val="20"/>
                <w:szCs w:val="20"/>
              </w:rPr>
              <w:t>465,277</w:t>
            </w:r>
          </w:p>
        </w:tc>
        <w:tc>
          <w:tcPr>
            <w:tcW w:w="488" w:type="pct"/>
            <w:tcMar>
              <w:left w:w="28" w:type="dxa"/>
              <w:right w:w="28" w:type="dxa"/>
            </w:tcMar>
          </w:tcPr>
          <w:p w14:paraId="26029986" w14:textId="77777777" w:rsidR="00AC6FFE" w:rsidRPr="002B1660" w:rsidRDefault="00AC6FFE" w:rsidP="00A06508">
            <w:pPr>
              <w:spacing w:before="20" w:after="20"/>
              <w:jc w:val="right"/>
              <w:rPr>
                <w:sz w:val="20"/>
                <w:szCs w:val="20"/>
              </w:rPr>
            </w:pPr>
            <w:r w:rsidRPr="002B1660">
              <w:rPr>
                <w:sz w:val="20"/>
                <w:szCs w:val="20"/>
              </w:rPr>
              <w:t>2,660,672</w:t>
            </w:r>
          </w:p>
        </w:tc>
        <w:tc>
          <w:tcPr>
            <w:tcW w:w="321" w:type="pct"/>
            <w:tcMar>
              <w:left w:w="28" w:type="dxa"/>
              <w:right w:w="28" w:type="dxa"/>
            </w:tcMar>
          </w:tcPr>
          <w:p w14:paraId="4CC883BE" w14:textId="77777777" w:rsidR="00AC6FFE" w:rsidRPr="002B1660" w:rsidRDefault="00AC6FFE" w:rsidP="00A06508">
            <w:pPr>
              <w:spacing w:before="20" w:after="20"/>
              <w:jc w:val="center"/>
              <w:rPr>
                <w:sz w:val="20"/>
                <w:szCs w:val="20"/>
              </w:rPr>
            </w:pPr>
            <w:r w:rsidRPr="002B1660">
              <w:rPr>
                <w:sz w:val="20"/>
                <w:szCs w:val="20"/>
              </w:rPr>
              <w:t>8.1</w:t>
            </w:r>
          </w:p>
        </w:tc>
      </w:tr>
      <w:tr w:rsidR="00AC6FFE" w:rsidRPr="002B1660" w14:paraId="79E3BFE2" w14:textId="77777777">
        <w:trPr>
          <w:trHeight w:val="144"/>
        </w:trPr>
        <w:tc>
          <w:tcPr>
            <w:tcW w:w="799" w:type="pct"/>
            <w:tcMar>
              <w:left w:w="28" w:type="dxa"/>
              <w:right w:w="28" w:type="dxa"/>
            </w:tcMar>
          </w:tcPr>
          <w:p w14:paraId="2C6B3EF9"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Residential AC</w:t>
            </w:r>
          </w:p>
        </w:tc>
        <w:tc>
          <w:tcPr>
            <w:tcW w:w="466" w:type="pct"/>
            <w:tcMar>
              <w:left w:w="28" w:type="dxa"/>
              <w:right w:w="28" w:type="dxa"/>
            </w:tcMar>
          </w:tcPr>
          <w:p w14:paraId="295BA5CF" w14:textId="77777777" w:rsidR="00AC6FFE" w:rsidRPr="002B1660" w:rsidRDefault="00AC6FFE" w:rsidP="00A06508">
            <w:pPr>
              <w:spacing w:before="20" w:after="20"/>
              <w:ind w:left="-34"/>
              <w:jc w:val="right"/>
              <w:rPr>
                <w:sz w:val="20"/>
                <w:szCs w:val="20"/>
              </w:rPr>
            </w:pPr>
            <w:r w:rsidRPr="002B1660">
              <w:rPr>
                <w:sz w:val="20"/>
                <w:szCs w:val="20"/>
              </w:rPr>
              <w:t>8,018,541</w:t>
            </w:r>
          </w:p>
        </w:tc>
        <w:tc>
          <w:tcPr>
            <w:tcW w:w="479" w:type="pct"/>
            <w:tcMar>
              <w:left w:w="28" w:type="dxa"/>
              <w:right w:w="28" w:type="dxa"/>
            </w:tcMar>
          </w:tcPr>
          <w:p w14:paraId="3BF4B763"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362C2BDB"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579B30B2" w14:textId="77777777" w:rsidR="00AC6FFE" w:rsidRPr="002B1660" w:rsidRDefault="00AC6FFE" w:rsidP="00A06508">
            <w:pPr>
              <w:spacing w:before="20" w:after="20"/>
              <w:jc w:val="right"/>
              <w:rPr>
                <w:sz w:val="20"/>
                <w:szCs w:val="20"/>
              </w:rPr>
            </w:pPr>
            <w:r w:rsidRPr="002B1660">
              <w:rPr>
                <w:sz w:val="20"/>
                <w:szCs w:val="20"/>
              </w:rPr>
              <w:t>1,670,000</w:t>
            </w:r>
          </w:p>
        </w:tc>
        <w:tc>
          <w:tcPr>
            <w:tcW w:w="423" w:type="pct"/>
            <w:tcMar>
              <w:left w:w="28" w:type="dxa"/>
              <w:right w:w="28" w:type="dxa"/>
            </w:tcMar>
          </w:tcPr>
          <w:p w14:paraId="77A80915"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04716477" w14:textId="77777777" w:rsidR="00AC6FFE" w:rsidRPr="002B1660" w:rsidRDefault="00AC6FFE" w:rsidP="00A06508">
            <w:pPr>
              <w:spacing w:before="20" w:after="20"/>
              <w:jc w:val="right"/>
              <w:rPr>
                <w:sz w:val="20"/>
                <w:szCs w:val="20"/>
              </w:rPr>
            </w:pPr>
            <w:r w:rsidRPr="002B1660">
              <w:rPr>
                <w:sz w:val="20"/>
                <w:szCs w:val="20"/>
              </w:rPr>
              <w:t>118,599</w:t>
            </w:r>
          </w:p>
        </w:tc>
        <w:tc>
          <w:tcPr>
            <w:tcW w:w="398" w:type="pct"/>
            <w:tcMar>
              <w:left w:w="28" w:type="dxa"/>
              <w:right w:w="28" w:type="dxa"/>
            </w:tcMar>
          </w:tcPr>
          <w:p w14:paraId="0D27EA32"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4F504625" w14:textId="77777777" w:rsidR="00AC6FFE" w:rsidRPr="002B1660" w:rsidRDefault="00AC6FFE" w:rsidP="00A06508">
            <w:pPr>
              <w:spacing w:before="20" w:after="20"/>
              <w:jc w:val="right"/>
              <w:rPr>
                <w:sz w:val="20"/>
                <w:szCs w:val="20"/>
              </w:rPr>
            </w:pPr>
            <w:r w:rsidRPr="002B1660">
              <w:rPr>
                <w:sz w:val="20"/>
                <w:szCs w:val="20"/>
              </w:rPr>
              <w:t>0</w:t>
            </w:r>
          </w:p>
        </w:tc>
        <w:tc>
          <w:tcPr>
            <w:tcW w:w="488" w:type="pct"/>
            <w:tcMar>
              <w:left w:w="28" w:type="dxa"/>
              <w:right w:w="28" w:type="dxa"/>
            </w:tcMar>
          </w:tcPr>
          <w:p w14:paraId="559FEC4E" w14:textId="77777777" w:rsidR="00AC6FFE" w:rsidRPr="002B1660" w:rsidRDefault="00AC6FFE" w:rsidP="00A06508">
            <w:pPr>
              <w:spacing w:before="20" w:after="20"/>
              <w:jc w:val="right"/>
              <w:rPr>
                <w:sz w:val="20"/>
                <w:szCs w:val="20"/>
              </w:rPr>
            </w:pPr>
            <w:r w:rsidRPr="002B1660">
              <w:rPr>
                <w:sz w:val="20"/>
                <w:szCs w:val="20"/>
              </w:rPr>
              <w:t>9,807,140</w:t>
            </w:r>
          </w:p>
        </w:tc>
        <w:tc>
          <w:tcPr>
            <w:tcW w:w="321" w:type="pct"/>
            <w:tcMar>
              <w:left w:w="28" w:type="dxa"/>
              <w:right w:w="28" w:type="dxa"/>
            </w:tcMar>
          </w:tcPr>
          <w:p w14:paraId="733957A1" w14:textId="77777777" w:rsidR="00AC6FFE" w:rsidRPr="002B1660" w:rsidRDefault="00AC6FFE" w:rsidP="00A06508">
            <w:pPr>
              <w:spacing w:before="20" w:after="20"/>
              <w:jc w:val="center"/>
              <w:rPr>
                <w:sz w:val="20"/>
                <w:szCs w:val="20"/>
              </w:rPr>
            </w:pPr>
            <w:r w:rsidRPr="002B1660">
              <w:rPr>
                <w:sz w:val="20"/>
                <w:szCs w:val="20"/>
              </w:rPr>
              <w:t>30.0</w:t>
            </w:r>
          </w:p>
        </w:tc>
      </w:tr>
      <w:tr w:rsidR="00AC6FFE" w:rsidRPr="002B1660" w14:paraId="68B629D7" w14:textId="77777777">
        <w:trPr>
          <w:trHeight w:val="144"/>
        </w:trPr>
        <w:tc>
          <w:tcPr>
            <w:tcW w:w="799" w:type="pct"/>
            <w:tcMar>
              <w:left w:w="28" w:type="dxa"/>
              <w:right w:w="28" w:type="dxa"/>
            </w:tcMar>
          </w:tcPr>
          <w:p w14:paraId="31453FCE"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MAC</w:t>
            </w:r>
          </w:p>
        </w:tc>
        <w:tc>
          <w:tcPr>
            <w:tcW w:w="466" w:type="pct"/>
            <w:tcMar>
              <w:left w:w="28" w:type="dxa"/>
              <w:right w:w="28" w:type="dxa"/>
            </w:tcMar>
          </w:tcPr>
          <w:p w14:paraId="48ADA1AB"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4820032C" w14:textId="77777777" w:rsidR="00AC6FFE" w:rsidRPr="002B1660" w:rsidRDefault="00AC6FFE" w:rsidP="00A06508">
            <w:pPr>
              <w:spacing w:before="20" w:after="20"/>
              <w:jc w:val="right"/>
              <w:rPr>
                <w:sz w:val="20"/>
                <w:szCs w:val="20"/>
              </w:rPr>
            </w:pPr>
            <w:r w:rsidRPr="002B1660">
              <w:rPr>
                <w:sz w:val="20"/>
                <w:szCs w:val="20"/>
              </w:rPr>
              <w:t>2,027,740</w:t>
            </w:r>
          </w:p>
        </w:tc>
        <w:tc>
          <w:tcPr>
            <w:tcW w:w="385" w:type="pct"/>
            <w:tcMar>
              <w:left w:w="28" w:type="dxa"/>
              <w:right w:w="28" w:type="dxa"/>
            </w:tcMar>
          </w:tcPr>
          <w:p w14:paraId="0F2697F6"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56A07E33"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66164F74"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00F308AF"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06A0D880"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639E5F72" w14:textId="77777777" w:rsidR="00AC6FFE" w:rsidRPr="002B1660" w:rsidRDefault="00AC6FFE" w:rsidP="00A06508">
            <w:pPr>
              <w:spacing w:before="20" w:after="20"/>
              <w:jc w:val="right"/>
              <w:rPr>
                <w:sz w:val="20"/>
                <w:szCs w:val="20"/>
              </w:rPr>
            </w:pPr>
            <w:r w:rsidRPr="002B1660">
              <w:rPr>
                <w:sz w:val="20"/>
                <w:szCs w:val="20"/>
              </w:rPr>
              <w:t>0</w:t>
            </w:r>
          </w:p>
        </w:tc>
        <w:tc>
          <w:tcPr>
            <w:tcW w:w="488" w:type="pct"/>
            <w:tcMar>
              <w:left w:w="28" w:type="dxa"/>
              <w:right w:w="28" w:type="dxa"/>
            </w:tcMar>
          </w:tcPr>
          <w:p w14:paraId="4DC07F8C" w14:textId="77777777" w:rsidR="00AC6FFE" w:rsidRPr="002B1660" w:rsidRDefault="00AC6FFE" w:rsidP="00A06508">
            <w:pPr>
              <w:spacing w:before="20" w:after="20"/>
              <w:jc w:val="right"/>
              <w:rPr>
                <w:sz w:val="20"/>
                <w:szCs w:val="20"/>
              </w:rPr>
            </w:pPr>
            <w:r w:rsidRPr="002B1660">
              <w:rPr>
                <w:sz w:val="20"/>
                <w:szCs w:val="20"/>
              </w:rPr>
              <w:t>2,027,740</w:t>
            </w:r>
          </w:p>
        </w:tc>
        <w:tc>
          <w:tcPr>
            <w:tcW w:w="321" w:type="pct"/>
            <w:tcMar>
              <w:left w:w="28" w:type="dxa"/>
              <w:right w:w="28" w:type="dxa"/>
            </w:tcMar>
          </w:tcPr>
          <w:p w14:paraId="6CEA045C" w14:textId="77777777" w:rsidR="00AC6FFE" w:rsidRPr="002B1660" w:rsidRDefault="00AC6FFE" w:rsidP="00A06508">
            <w:pPr>
              <w:spacing w:before="20" w:after="20"/>
              <w:jc w:val="center"/>
              <w:rPr>
                <w:sz w:val="20"/>
                <w:szCs w:val="20"/>
              </w:rPr>
            </w:pPr>
            <w:r w:rsidRPr="002B1660">
              <w:rPr>
                <w:sz w:val="20"/>
                <w:szCs w:val="20"/>
              </w:rPr>
              <w:t>6.2</w:t>
            </w:r>
          </w:p>
        </w:tc>
      </w:tr>
      <w:tr w:rsidR="00AC6FFE" w:rsidRPr="002B1660" w14:paraId="188639F1" w14:textId="77777777">
        <w:trPr>
          <w:trHeight w:val="144"/>
        </w:trPr>
        <w:tc>
          <w:tcPr>
            <w:tcW w:w="799" w:type="pct"/>
            <w:tcMar>
              <w:left w:w="28" w:type="dxa"/>
              <w:right w:w="28" w:type="dxa"/>
            </w:tcMar>
          </w:tcPr>
          <w:p w14:paraId="2F701704"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Commercial AC</w:t>
            </w:r>
          </w:p>
        </w:tc>
        <w:tc>
          <w:tcPr>
            <w:tcW w:w="466" w:type="pct"/>
            <w:tcMar>
              <w:left w:w="28" w:type="dxa"/>
              <w:right w:w="28" w:type="dxa"/>
            </w:tcMar>
          </w:tcPr>
          <w:p w14:paraId="7A2FBC3B" w14:textId="77777777" w:rsidR="00AC6FFE" w:rsidRPr="002B1660" w:rsidRDefault="00AC6FFE" w:rsidP="00A06508">
            <w:pPr>
              <w:spacing w:before="20" w:after="20"/>
              <w:ind w:left="-34"/>
              <w:jc w:val="right"/>
              <w:rPr>
                <w:sz w:val="20"/>
                <w:szCs w:val="20"/>
              </w:rPr>
            </w:pPr>
            <w:r w:rsidRPr="002B1660">
              <w:rPr>
                <w:sz w:val="20"/>
                <w:szCs w:val="20"/>
              </w:rPr>
              <w:t>911,250</w:t>
            </w:r>
          </w:p>
        </w:tc>
        <w:tc>
          <w:tcPr>
            <w:tcW w:w="479" w:type="pct"/>
            <w:tcMar>
              <w:left w:w="28" w:type="dxa"/>
              <w:right w:w="28" w:type="dxa"/>
            </w:tcMar>
          </w:tcPr>
          <w:p w14:paraId="14552417" w14:textId="77777777" w:rsidR="00AC6FFE" w:rsidRPr="002B1660" w:rsidRDefault="00AC6FFE" w:rsidP="00A06508">
            <w:pPr>
              <w:spacing w:before="20" w:after="20"/>
              <w:jc w:val="right"/>
              <w:rPr>
                <w:sz w:val="20"/>
                <w:szCs w:val="20"/>
              </w:rPr>
            </w:pPr>
            <w:r w:rsidRPr="002B1660">
              <w:rPr>
                <w:sz w:val="20"/>
                <w:szCs w:val="20"/>
              </w:rPr>
              <w:t>176,462</w:t>
            </w:r>
          </w:p>
        </w:tc>
        <w:tc>
          <w:tcPr>
            <w:tcW w:w="385" w:type="pct"/>
            <w:tcMar>
              <w:left w:w="28" w:type="dxa"/>
              <w:right w:w="28" w:type="dxa"/>
            </w:tcMar>
          </w:tcPr>
          <w:p w14:paraId="21563530"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03433A13" w14:textId="77777777" w:rsidR="00AC6FFE" w:rsidRPr="002B1660" w:rsidRDefault="00AC6FFE" w:rsidP="00A06508">
            <w:pPr>
              <w:spacing w:before="20" w:after="20"/>
              <w:jc w:val="right"/>
              <w:rPr>
                <w:sz w:val="20"/>
                <w:szCs w:val="20"/>
              </w:rPr>
            </w:pPr>
            <w:r w:rsidRPr="002B1660">
              <w:rPr>
                <w:sz w:val="20"/>
                <w:szCs w:val="20"/>
              </w:rPr>
              <w:t>4,175,000</w:t>
            </w:r>
          </w:p>
        </w:tc>
        <w:tc>
          <w:tcPr>
            <w:tcW w:w="423" w:type="pct"/>
            <w:tcMar>
              <w:left w:w="28" w:type="dxa"/>
              <w:right w:w="28" w:type="dxa"/>
            </w:tcMar>
          </w:tcPr>
          <w:p w14:paraId="451790E4"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341E5831"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0B2A26B9" w14:textId="77777777" w:rsidR="00AC6FFE" w:rsidRPr="002B1660" w:rsidRDefault="00AC6FFE" w:rsidP="00A06508">
            <w:pPr>
              <w:spacing w:before="20" w:after="20"/>
              <w:jc w:val="right"/>
              <w:rPr>
                <w:sz w:val="20"/>
                <w:szCs w:val="20"/>
              </w:rPr>
            </w:pPr>
            <w:r w:rsidRPr="002B1660">
              <w:rPr>
                <w:sz w:val="20"/>
                <w:szCs w:val="20"/>
              </w:rPr>
              <w:t>221,057</w:t>
            </w:r>
          </w:p>
        </w:tc>
        <w:tc>
          <w:tcPr>
            <w:tcW w:w="466" w:type="pct"/>
            <w:tcMar>
              <w:left w:w="28" w:type="dxa"/>
              <w:right w:w="28" w:type="dxa"/>
            </w:tcMar>
          </w:tcPr>
          <w:p w14:paraId="6B1C2F4B" w14:textId="77777777" w:rsidR="00AC6FFE" w:rsidRPr="002B1660" w:rsidRDefault="00AC6FFE" w:rsidP="00A06508">
            <w:pPr>
              <w:spacing w:before="20" w:after="20"/>
              <w:jc w:val="right"/>
              <w:rPr>
                <w:sz w:val="20"/>
                <w:szCs w:val="20"/>
              </w:rPr>
            </w:pPr>
            <w:r w:rsidRPr="002B1660">
              <w:rPr>
                <w:sz w:val="20"/>
                <w:szCs w:val="20"/>
              </w:rPr>
              <w:t>0</w:t>
            </w:r>
          </w:p>
        </w:tc>
        <w:tc>
          <w:tcPr>
            <w:tcW w:w="488" w:type="pct"/>
            <w:tcMar>
              <w:left w:w="28" w:type="dxa"/>
              <w:right w:w="28" w:type="dxa"/>
            </w:tcMar>
          </w:tcPr>
          <w:p w14:paraId="334F30E8" w14:textId="77777777" w:rsidR="00AC6FFE" w:rsidRPr="002B1660" w:rsidRDefault="00AC6FFE" w:rsidP="00A06508">
            <w:pPr>
              <w:spacing w:before="20" w:after="20"/>
              <w:jc w:val="right"/>
              <w:rPr>
                <w:sz w:val="20"/>
                <w:szCs w:val="20"/>
              </w:rPr>
            </w:pPr>
            <w:r w:rsidRPr="002B1660">
              <w:rPr>
                <w:sz w:val="20"/>
                <w:szCs w:val="20"/>
              </w:rPr>
              <w:t>5,483,769</w:t>
            </w:r>
          </w:p>
        </w:tc>
        <w:tc>
          <w:tcPr>
            <w:tcW w:w="321" w:type="pct"/>
            <w:tcMar>
              <w:left w:w="28" w:type="dxa"/>
              <w:right w:w="28" w:type="dxa"/>
            </w:tcMar>
          </w:tcPr>
          <w:p w14:paraId="0013F40D" w14:textId="77777777" w:rsidR="00AC6FFE" w:rsidRPr="002B1660" w:rsidRDefault="00AC6FFE" w:rsidP="00A06508">
            <w:pPr>
              <w:spacing w:before="20" w:after="20"/>
              <w:jc w:val="center"/>
              <w:rPr>
                <w:sz w:val="20"/>
                <w:szCs w:val="20"/>
              </w:rPr>
            </w:pPr>
            <w:r w:rsidRPr="002B1660">
              <w:rPr>
                <w:sz w:val="20"/>
                <w:szCs w:val="20"/>
              </w:rPr>
              <w:t>16.8</w:t>
            </w:r>
          </w:p>
        </w:tc>
      </w:tr>
      <w:tr w:rsidR="00AC6FFE" w:rsidRPr="002B1660" w14:paraId="150D9A9E" w14:textId="77777777">
        <w:trPr>
          <w:trHeight w:val="144"/>
        </w:trPr>
        <w:tc>
          <w:tcPr>
            <w:tcW w:w="799" w:type="pct"/>
            <w:tcMar>
              <w:left w:w="28" w:type="dxa"/>
              <w:right w:w="28" w:type="dxa"/>
            </w:tcMar>
          </w:tcPr>
          <w:p w14:paraId="70699443"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PU foam</w:t>
            </w:r>
          </w:p>
        </w:tc>
        <w:tc>
          <w:tcPr>
            <w:tcW w:w="466" w:type="pct"/>
            <w:tcMar>
              <w:left w:w="28" w:type="dxa"/>
              <w:right w:w="28" w:type="dxa"/>
            </w:tcMar>
          </w:tcPr>
          <w:p w14:paraId="1D69C14D"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7D296B14"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38FDE2BD"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7EF04BE4"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639C64DC"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01D62FA8"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10EEEA72"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38A4C38D" w14:textId="77777777" w:rsidR="00AC6FFE" w:rsidRPr="002B1660" w:rsidRDefault="00AC6FFE" w:rsidP="00A06508">
            <w:pPr>
              <w:spacing w:before="20" w:after="20"/>
              <w:jc w:val="right"/>
              <w:rPr>
                <w:sz w:val="20"/>
                <w:szCs w:val="20"/>
              </w:rPr>
            </w:pPr>
            <w:r w:rsidRPr="002B1660">
              <w:rPr>
                <w:sz w:val="20"/>
                <w:szCs w:val="20"/>
              </w:rPr>
              <w:t>188,768</w:t>
            </w:r>
          </w:p>
        </w:tc>
        <w:tc>
          <w:tcPr>
            <w:tcW w:w="488" w:type="pct"/>
            <w:tcMar>
              <w:left w:w="28" w:type="dxa"/>
              <w:right w:w="28" w:type="dxa"/>
            </w:tcMar>
          </w:tcPr>
          <w:p w14:paraId="23EEC22E" w14:textId="77777777" w:rsidR="00AC6FFE" w:rsidRPr="002B1660" w:rsidRDefault="00AC6FFE" w:rsidP="00A06508">
            <w:pPr>
              <w:spacing w:before="20" w:after="20"/>
              <w:jc w:val="right"/>
              <w:rPr>
                <w:sz w:val="20"/>
                <w:szCs w:val="20"/>
              </w:rPr>
            </w:pPr>
            <w:r w:rsidRPr="002B1660">
              <w:rPr>
                <w:sz w:val="20"/>
                <w:szCs w:val="20"/>
              </w:rPr>
              <w:t>188,768</w:t>
            </w:r>
          </w:p>
        </w:tc>
        <w:tc>
          <w:tcPr>
            <w:tcW w:w="321" w:type="pct"/>
            <w:tcMar>
              <w:left w:w="28" w:type="dxa"/>
              <w:right w:w="28" w:type="dxa"/>
            </w:tcMar>
          </w:tcPr>
          <w:p w14:paraId="199C1CE7" w14:textId="77777777" w:rsidR="00AC6FFE" w:rsidRPr="002B1660" w:rsidRDefault="00AC6FFE" w:rsidP="00A06508">
            <w:pPr>
              <w:spacing w:before="20" w:after="20"/>
              <w:jc w:val="center"/>
              <w:rPr>
                <w:sz w:val="20"/>
                <w:szCs w:val="20"/>
              </w:rPr>
            </w:pPr>
            <w:r w:rsidRPr="002B1660">
              <w:rPr>
                <w:sz w:val="20"/>
                <w:szCs w:val="20"/>
              </w:rPr>
              <w:t>0.6</w:t>
            </w:r>
          </w:p>
        </w:tc>
      </w:tr>
      <w:tr w:rsidR="00AC6FFE" w:rsidRPr="002B1660" w14:paraId="7E2FD1A4" w14:textId="77777777">
        <w:trPr>
          <w:trHeight w:val="144"/>
        </w:trPr>
        <w:tc>
          <w:tcPr>
            <w:tcW w:w="799" w:type="pct"/>
            <w:tcMar>
              <w:left w:w="28" w:type="dxa"/>
              <w:right w:w="28" w:type="dxa"/>
            </w:tcMar>
          </w:tcPr>
          <w:p w14:paraId="45F16AED"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Aerosol</w:t>
            </w:r>
          </w:p>
        </w:tc>
        <w:tc>
          <w:tcPr>
            <w:tcW w:w="466" w:type="pct"/>
            <w:tcMar>
              <w:left w:w="28" w:type="dxa"/>
              <w:right w:w="28" w:type="dxa"/>
            </w:tcMar>
          </w:tcPr>
          <w:p w14:paraId="599FE388"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65E8C5A6" w14:textId="77777777" w:rsidR="00AC6FFE" w:rsidRPr="002B1660" w:rsidRDefault="00AC6FFE" w:rsidP="00A06508">
            <w:pPr>
              <w:spacing w:before="20" w:after="20"/>
              <w:jc w:val="right"/>
              <w:rPr>
                <w:sz w:val="20"/>
                <w:szCs w:val="20"/>
              </w:rPr>
            </w:pPr>
            <w:r w:rsidRPr="002B1660">
              <w:rPr>
                <w:sz w:val="20"/>
                <w:szCs w:val="20"/>
              </w:rPr>
              <w:t>286,000</w:t>
            </w:r>
          </w:p>
        </w:tc>
        <w:tc>
          <w:tcPr>
            <w:tcW w:w="385" w:type="pct"/>
            <w:tcMar>
              <w:left w:w="28" w:type="dxa"/>
              <w:right w:w="28" w:type="dxa"/>
            </w:tcMar>
          </w:tcPr>
          <w:p w14:paraId="2DF36B11" w14:textId="77777777" w:rsidR="00AC6FFE" w:rsidRPr="002B1660" w:rsidRDefault="00AC6FFE" w:rsidP="00A06508">
            <w:pPr>
              <w:spacing w:before="20" w:after="20"/>
              <w:jc w:val="right"/>
              <w:rPr>
                <w:sz w:val="20"/>
                <w:szCs w:val="20"/>
              </w:rPr>
            </w:pPr>
            <w:r w:rsidRPr="002B1660">
              <w:rPr>
                <w:sz w:val="20"/>
                <w:szCs w:val="20"/>
              </w:rPr>
              <w:t>895</w:t>
            </w:r>
          </w:p>
        </w:tc>
        <w:tc>
          <w:tcPr>
            <w:tcW w:w="442" w:type="pct"/>
            <w:tcMar>
              <w:left w:w="28" w:type="dxa"/>
              <w:right w:w="28" w:type="dxa"/>
            </w:tcMar>
          </w:tcPr>
          <w:p w14:paraId="6E5F2505"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531C1359"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771F11C6"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7DF9CDF7"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735F7271" w14:textId="77777777" w:rsidR="00AC6FFE" w:rsidRPr="002B1660" w:rsidRDefault="00AC6FFE" w:rsidP="00A06508">
            <w:pPr>
              <w:spacing w:before="20" w:after="20"/>
              <w:jc w:val="right"/>
              <w:rPr>
                <w:sz w:val="20"/>
                <w:szCs w:val="20"/>
              </w:rPr>
            </w:pPr>
            <w:r w:rsidRPr="002B1660">
              <w:rPr>
                <w:sz w:val="20"/>
                <w:szCs w:val="20"/>
              </w:rPr>
              <w:t>0</w:t>
            </w:r>
          </w:p>
        </w:tc>
        <w:tc>
          <w:tcPr>
            <w:tcW w:w="488" w:type="pct"/>
            <w:tcMar>
              <w:left w:w="28" w:type="dxa"/>
              <w:right w:w="28" w:type="dxa"/>
            </w:tcMar>
          </w:tcPr>
          <w:p w14:paraId="2FB640AE" w14:textId="77777777" w:rsidR="00AC6FFE" w:rsidRPr="002B1660" w:rsidRDefault="00AC6FFE" w:rsidP="00A06508">
            <w:pPr>
              <w:spacing w:before="20" w:after="20"/>
              <w:jc w:val="right"/>
              <w:rPr>
                <w:sz w:val="20"/>
                <w:szCs w:val="20"/>
              </w:rPr>
            </w:pPr>
            <w:r w:rsidRPr="002B1660">
              <w:rPr>
                <w:sz w:val="20"/>
                <w:szCs w:val="20"/>
              </w:rPr>
              <w:t>286,895</w:t>
            </w:r>
          </w:p>
        </w:tc>
        <w:tc>
          <w:tcPr>
            <w:tcW w:w="321" w:type="pct"/>
            <w:tcMar>
              <w:left w:w="28" w:type="dxa"/>
              <w:right w:w="28" w:type="dxa"/>
            </w:tcMar>
          </w:tcPr>
          <w:p w14:paraId="7DDC0EC7" w14:textId="77777777" w:rsidR="00AC6FFE" w:rsidRPr="002B1660" w:rsidRDefault="00AC6FFE" w:rsidP="00A06508">
            <w:pPr>
              <w:spacing w:before="20" w:after="20"/>
              <w:jc w:val="center"/>
              <w:rPr>
                <w:sz w:val="20"/>
                <w:szCs w:val="20"/>
              </w:rPr>
            </w:pPr>
            <w:r w:rsidRPr="002B1660">
              <w:rPr>
                <w:sz w:val="20"/>
                <w:szCs w:val="20"/>
              </w:rPr>
              <w:t>0.9</w:t>
            </w:r>
          </w:p>
        </w:tc>
      </w:tr>
      <w:tr w:rsidR="00AC6FFE" w:rsidRPr="002B1660" w14:paraId="34E8B313" w14:textId="77777777">
        <w:trPr>
          <w:trHeight w:val="144"/>
        </w:trPr>
        <w:tc>
          <w:tcPr>
            <w:tcW w:w="799" w:type="pct"/>
            <w:tcMar>
              <w:left w:w="28" w:type="dxa"/>
              <w:right w:w="28" w:type="dxa"/>
            </w:tcMar>
          </w:tcPr>
          <w:p w14:paraId="0B8A6968" w14:textId="77777777" w:rsidR="00AC6FFE" w:rsidRPr="002B1660" w:rsidRDefault="00AC6FFE" w:rsidP="00A06508">
            <w:pPr>
              <w:spacing w:before="20" w:after="20"/>
              <w:ind w:left="-50" w:firstLine="50"/>
              <w:rPr>
                <w:sz w:val="20"/>
                <w:szCs w:val="20"/>
                <w:lang w:eastAsia="en-CA"/>
              </w:rPr>
            </w:pPr>
            <w:r w:rsidRPr="002B1660">
              <w:rPr>
                <w:sz w:val="20"/>
                <w:szCs w:val="20"/>
                <w:lang w:eastAsia="en-CA"/>
              </w:rPr>
              <w:t>Firefighting</w:t>
            </w:r>
          </w:p>
        </w:tc>
        <w:tc>
          <w:tcPr>
            <w:tcW w:w="466" w:type="pct"/>
            <w:tcMar>
              <w:left w:w="28" w:type="dxa"/>
              <w:right w:w="28" w:type="dxa"/>
            </w:tcMar>
          </w:tcPr>
          <w:p w14:paraId="57FA72C0"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3E1123E4"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329AAA23"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727DBF0D"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5D175AB8"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64002E91"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760755D3"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1274881A" w14:textId="77777777" w:rsidR="00AC6FFE" w:rsidRPr="002B1660" w:rsidRDefault="00AC6FFE" w:rsidP="00A06508">
            <w:pPr>
              <w:spacing w:before="20" w:after="20"/>
              <w:jc w:val="right"/>
              <w:rPr>
                <w:sz w:val="20"/>
                <w:szCs w:val="20"/>
              </w:rPr>
            </w:pPr>
            <w:r w:rsidRPr="002B1660">
              <w:rPr>
                <w:sz w:val="20"/>
                <w:szCs w:val="20"/>
              </w:rPr>
              <w:t>297,421</w:t>
            </w:r>
          </w:p>
        </w:tc>
        <w:tc>
          <w:tcPr>
            <w:tcW w:w="488" w:type="pct"/>
            <w:tcMar>
              <w:left w:w="28" w:type="dxa"/>
              <w:right w:w="28" w:type="dxa"/>
            </w:tcMar>
          </w:tcPr>
          <w:p w14:paraId="1B95F815" w14:textId="77777777" w:rsidR="00AC6FFE" w:rsidRPr="002B1660" w:rsidRDefault="00AC6FFE" w:rsidP="00A06508">
            <w:pPr>
              <w:spacing w:before="20" w:after="20"/>
              <w:jc w:val="right"/>
              <w:rPr>
                <w:sz w:val="20"/>
                <w:szCs w:val="20"/>
              </w:rPr>
            </w:pPr>
            <w:r w:rsidRPr="002B1660">
              <w:rPr>
                <w:sz w:val="20"/>
                <w:szCs w:val="20"/>
              </w:rPr>
              <w:t>297,421</w:t>
            </w:r>
          </w:p>
        </w:tc>
        <w:tc>
          <w:tcPr>
            <w:tcW w:w="321" w:type="pct"/>
            <w:tcMar>
              <w:left w:w="28" w:type="dxa"/>
              <w:right w:w="28" w:type="dxa"/>
            </w:tcMar>
          </w:tcPr>
          <w:p w14:paraId="635AFEAA" w14:textId="77777777" w:rsidR="00AC6FFE" w:rsidRPr="002B1660" w:rsidRDefault="00AC6FFE" w:rsidP="00A06508">
            <w:pPr>
              <w:spacing w:before="20" w:after="20"/>
              <w:jc w:val="center"/>
              <w:rPr>
                <w:sz w:val="20"/>
                <w:szCs w:val="20"/>
              </w:rPr>
            </w:pPr>
            <w:r w:rsidRPr="002B1660">
              <w:rPr>
                <w:sz w:val="20"/>
                <w:szCs w:val="20"/>
              </w:rPr>
              <w:t>0.9</w:t>
            </w:r>
          </w:p>
        </w:tc>
      </w:tr>
      <w:tr w:rsidR="00AC6FFE" w:rsidRPr="002B1660" w14:paraId="7393F32A" w14:textId="77777777">
        <w:trPr>
          <w:trHeight w:val="144"/>
        </w:trPr>
        <w:tc>
          <w:tcPr>
            <w:tcW w:w="799" w:type="pct"/>
            <w:tcMar>
              <w:left w:w="28" w:type="dxa"/>
              <w:right w:w="28" w:type="dxa"/>
            </w:tcMar>
          </w:tcPr>
          <w:p w14:paraId="5E2AA848" w14:textId="77777777" w:rsidR="00AC6FFE" w:rsidRPr="002B1660" w:rsidRDefault="00AC6FFE" w:rsidP="00A06508">
            <w:pPr>
              <w:keepNext/>
              <w:spacing w:before="20" w:after="20"/>
              <w:ind w:left="-51" w:firstLine="51"/>
              <w:rPr>
                <w:sz w:val="20"/>
                <w:szCs w:val="20"/>
                <w:lang w:eastAsia="en-CA"/>
              </w:rPr>
            </w:pPr>
            <w:r w:rsidRPr="002B1660">
              <w:rPr>
                <w:sz w:val="20"/>
                <w:szCs w:val="20"/>
                <w:lang w:eastAsia="en-CA"/>
              </w:rPr>
              <w:t>Solvent</w:t>
            </w:r>
          </w:p>
        </w:tc>
        <w:tc>
          <w:tcPr>
            <w:tcW w:w="466" w:type="pct"/>
            <w:tcMar>
              <w:left w:w="28" w:type="dxa"/>
              <w:right w:w="28" w:type="dxa"/>
            </w:tcMar>
          </w:tcPr>
          <w:p w14:paraId="2586BDD5"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3D2D4888"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0D444D12" w14:textId="77777777" w:rsidR="00AC6FFE" w:rsidRPr="002B1660" w:rsidRDefault="00AC6FFE" w:rsidP="00A06508">
            <w:pPr>
              <w:spacing w:before="20" w:after="20"/>
              <w:jc w:val="right"/>
              <w:rPr>
                <w:sz w:val="20"/>
                <w:szCs w:val="20"/>
              </w:rPr>
            </w:pPr>
            <w:r w:rsidRPr="002B1660">
              <w:rPr>
                <w:sz w:val="20"/>
                <w:szCs w:val="20"/>
              </w:rPr>
              <w:t>20,069</w:t>
            </w:r>
          </w:p>
        </w:tc>
        <w:tc>
          <w:tcPr>
            <w:tcW w:w="442" w:type="pct"/>
            <w:tcMar>
              <w:left w:w="28" w:type="dxa"/>
              <w:right w:w="28" w:type="dxa"/>
            </w:tcMar>
          </w:tcPr>
          <w:p w14:paraId="104D5FD8"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03628CB5"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76BCA7CF"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3E7EA8E9"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1C22BE1A" w14:textId="77777777" w:rsidR="00AC6FFE" w:rsidRPr="002B1660" w:rsidRDefault="00AC6FFE" w:rsidP="00A06508">
            <w:pPr>
              <w:spacing w:before="20" w:after="20"/>
              <w:jc w:val="right"/>
              <w:rPr>
                <w:sz w:val="20"/>
                <w:szCs w:val="20"/>
              </w:rPr>
            </w:pPr>
            <w:r w:rsidRPr="002B1660">
              <w:rPr>
                <w:sz w:val="20"/>
                <w:szCs w:val="20"/>
              </w:rPr>
              <w:t>6,863</w:t>
            </w:r>
          </w:p>
        </w:tc>
        <w:tc>
          <w:tcPr>
            <w:tcW w:w="488" w:type="pct"/>
            <w:tcMar>
              <w:left w:w="28" w:type="dxa"/>
              <w:right w:w="28" w:type="dxa"/>
            </w:tcMar>
          </w:tcPr>
          <w:p w14:paraId="7BE39B8C" w14:textId="77777777" w:rsidR="00AC6FFE" w:rsidRPr="002B1660" w:rsidRDefault="00AC6FFE" w:rsidP="00A06508">
            <w:pPr>
              <w:spacing w:before="20" w:after="20"/>
              <w:jc w:val="right"/>
              <w:rPr>
                <w:sz w:val="20"/>
                <w:szCs w:val="20"/>
              </w:rPr>
            </w:pPr>
            <w:r w:rsidRPr="002B1660">
              <w:rPr>
                <w:sz w:val="20"/>
                <w:szCs w:val="20"/>
              </w:rPr>
              <w:t>26,933</w:t>
            </w:r>
          </w:p>
        </w:tc>
        <w:tc>
          <w:tcPr>
            <w:tcW w:w="321" w:type="pct"/>
            <w:tcMar>
              <w:left w:w="28" w:type="dxa"/>
              <w:right w:w="28" w:type="dxa"/>
            </w:tcMar>
          </w:tcPr>
          <w:p w14:paraId="65D33B39" w14:textId="77777777" w:rsidR="00AC6FFE" w:rsidRPr="002B1660" w:rsidRDefault="00AC6FFE" w:rsidP="00A06508">
            <w:pPr>
              <w:spacing w:before="20" w:after="20"/>
              <w:jc w:val="center"/>
              <w:rPr>
                <w:sz w:val="20"/>
                <w:szCs w:val="20"/>
              </w:rPr>
            </w:pPr>
            <w:r w:rsidRPr="002B1660">
              <w:rPr>
                <w:sz w:val="20"/>
                <w:szCs w:val="20"/>
              </w:rPr>
              <w:t>0.1</w:t>
            </w:r>
          </w:p>
        </w:tc>
      </w:tr>
      <w:tr w:rsidR="00AC6FFE" w:rsidRPr="002B1660" w14:paraId="3E94DA83" w14:textId="77777777">
        <w:trPr>
          <w:trHeight w:val="237"/>
        </w:trPr>
        <w:tc>
          <w:tcPr>
            <w:tcW w:w="799" w:type="pct"/>
            <w:tcMar>
              <w:left w:w="28" w:type="dxa"/>
              <w:right w:w="28" w:type="dxa"/>
            </w:tcMar>
          </w:tcPr>
          <w:p w14:paraId="0DE47CF6" w14:textId="77777777" w:rsidR="00AC6FFE" w:rsidRPr="002B1660" w:rsidRDefault="00AC6FFE" w:rsidP="00A06508">
            <w:pPr>
              <w:keepNext/>
              <w:spacing w:before="20" w:after="20"/>
              <w:ind w:left="-51" w:firstLine="51"/>
              <w:rPr>
                <w:sz w:val="20"/>
                <w:szCs w:val="20"/>
                <w:lang w:eastAsia="en-CA"/>
              </w:rPr>
            </w:pPr>
            <w:r w:rsidRPr="002B1660">
              <w:rPr>
                <w:sz w:val="20"/>
                <w:szCs w:val="20"/>
                <w:lang w:eastAsia="en-CA"/>
              </w:rPr>
              <w:t>Other</w:t>
            </w:r>
          </w:p>
        </w:tc>
        <w:tc>
          <w:tcPr>
            <w:tcW w:w="466" w:type="pct"/>
            <w:tcMar>
              <w:left w:w="28" w:type="dxa"/>
              <w:right w:w="28" w:type="dxa"/>
            </w:tcMar>
          </w:tcPr>
          <w:p w14:paraId="119A8FA9" w14:textId="77777777" w:rsidR="00AC6FFE" w:rsidRPr="002B1660" w:rsidRDefault="00AC6FFE" w:rsidP="00A06508">
            <w:pPr>
              <w:spacing w:before="20" w:after="20"/>
              <w:ind w:left="-34"/>
              <w:jc w:val="right"/>
              <w:rPr>
                <w:sz w:val="20"/>
                <w:szCs w:val="20"/>
              </w:rPr>
            </w:pPr>
            <w:r w:rsidRPr="002B1660">
              <w:rPr>
                <w:sz w:val="20"/>
                <w:szCs w:val="20"/>
              </w:rPr>
              <w:t>0</w:t>
            </w:r>
          </w:p>
        </w:tc>
        <w:tc>
          <w:tcPr>
            <w:tcW w:w="479" w:type="pct"/>
            <w:tcMar>
              <w:left w:w="28" w:type="dxa"/>
              <w:right w:w="28" w:type="dxa"/>
            </w:tcMar>
          </w:tcPr>
          <w:p w14:paraId="7185F2E6" w14:textId="77777777" w:rsidR="00AC6FFE" w:rsidRPr="002B1660" w:rsidRDefault="00AC6FFE" w:rsidP="00A06508">
            <w:pPr>
              <w:spacing w:before="20" w:after="20"/>
              <w:jc w:val="right"/>
              <w:rPr>
                <w:sz w:val="20"/>
                <w:szCs w:val="20"/>
              </w:rPr>
            </w:pPr>
            <w:r w:rsidRPr="002B1660">
              <w:rPr>
                <w:sz w:val="20"/>
                <w:szCs w:val="20"/>
              </w:rPr>
              <w:t>88,960</w:t>
            </w:r>
          </w:p>
        </w:tc>
        <w:tc>
          <w:tcPr>
            <w:tcW w:w="385" w:type="pct"/>
            <w:tcMar>
              <w:left w:w="28" w:type="dxa"/>
              <w:right w:w="28" w:type="dxa"/>
            </w:tcMar>
          </w:tcPr>
          <w:p w14:paraId="3AC45DB6"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1A4BE836"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6D1811F7"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4F763354"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049C0E70"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71E287E5" w14:textId="77777777" w:rsidR="00AC6FFE" w:rsidRPr="002B1660" w:rsidRDefault="00AC6FFE" w:rsidP="00A06508">
            <w:pPr>
              <w:spacing w:before="20" w:after="20"/>
              <w:jc w:val="right"/>
              <w:rPr>
                <w:sz w:val="20"/>
                <w:szCs w:val="20"/>
              </w:rPr>
            </w:pPr>
            <w:r w:rsidRPr="002B1660">
              <w:rPr>
                <w:sz w:val="20"/>
                <w:szCs w:val="20"/>
              </w:rPr>
              <w:t>0</w:t>
            </w:r>
          </w:p>
        </w:tc>
        <w:tc>
          <w:tcPr>
            <w:tcW w:w="488" w:type="pct"/>
            <w:tcMar>
              <w:left w:w="28" w:type="dxa"/>
              <w:right w:w="28" w:type="dxa"/>
            </w:tcMar>
          </w:tcPr>
          <w:p w14:paraId="1A8458A6" w14:textId="77777777" w:rsidR="00AC6FFE" w:rsidRPr="002B1660" w:rsidRDefault="00AC6FFE" w:rsidP="00A06508">
            <w:pPr>
              <w:spacing w:before="20" w:after="20"/>
              <w:jc w:val="right"/>
              <w:rPr>
                <w:sz w:val="20"/>
                <w:szCs w:val="20"/>
              </w:rPr>
            </w:pPr>
            <w:r w:rsidRPr="002B1660">
              <w:rPr>
                <w:sz w:val="20"/>
                <w:szCs w:val="20"/>
              </w:rPr>
              <w:t>88,960</w:t>
            </w:r>
          </w:p>
        </w:tc>
        <w:tc>
          <w:tcPr>
            <w:tcW w:w="321" w:type="pct"/>
            <w:tcMar>
              <w:left w:w="28" w:type="dxa"/>
              <w:right w:w="28" w:type="dxa"/>
            </w:tcMar>
          </w:tcPr>
          <w:p w14:paraId="6249A6E7" w14:textId="77777777" w:rsidR="00AC6FFE" w:rsidRPr="002B1660" w:rsidRDefault="00AC6FFE" w:rsidP="00A06508">
            <w:pPr>
              <w:spacing w:before="20" w:after="20"/>
              <w:jc w:val="center"/>
              <w:rPr>
                <w:sz w:val="20"/>
                <w:szCs w:val="20"/>
              </w:rPr>
            </w:pPr>
            <w:r w:rsidRPr="002B1660">
              <w:rPr>
                <w:sz w:val="20"/>
                <w:szCs w:val="20"/>
              </w:rPr>
              <w:t>0.3</w:t>
            </w:r>
          </w:p>
        </w:tc>
      </w:tr>
      <w:tr w:rsidR="00AC6FFE" w:rsidRPr="002B1660" w14:paraId="51B5643B" w14:textId="77777777">
        <w:trPr>
          <w:trHeight w:val="50"/>
        </w:trPr>
        <w:tc>
          <w:tcPr>
            <w:tcW w:w="799" w:type="pct"/>
            <w:tcMar>
              <w:left w:w="28" w:type="dxa"/>
              <w:right w:w="28" w:type="dxa"/>
            </w:tcMar>
          </w:tcPr>
          <w:p w14:paraId="6F8FB153" w14:textId="77777777" w:rsidR="00AC6FFE" w:rsidRPr="002B1660" w:rsidRDefault="00AC6FFE" w:rsidP="00A06508">
            <w:pPr>
              <w:spacing w:before="20" w:after="20"/>
              <w:ind w:right="84" w:hanging="4"/>
              <w:jc w:val="left"/>
              <w:rPr>
                <w:b/>
                <w:bCs/>
                <w:sz w:val="20"/>
                <w:szCs w:val="20"/>
                <w:lang w:eastAsia="en-CA"/>
              </w:rPr>
            </w:pPr>
            <w:r w:rsidRPr="002B1660">
              <w:rPr>
                <w:b/>
                <w:bCs/>
                <w:sz w:val="20"/>
                <w:szCs w:val="20"/>
                <w:lang w:eastAsia="en-CA"/>
              </w:rPr>
              <w:t>Subtotal manufacturing</w:t>
            </w:r>
          </w:p>
        </w:tc>
        <w:tc>
          <w:tcPr>
            <w:tcW w:w="466" w:type="pct"/>
            <w:tcMar>
              <w:left w:w="28" w:type="dxa"/>
              <w:right w:w="28" w:type="dxa"/>
            </w:tcMar>
          </w:tcPr>
          <w:p w14:paraId="76929FE8" w14:textId="77777777" w:rsidR="00AC6FFE" w:rsidRPr="002B1660" w:rsidRDefault="00AC6FFE" w:rsidP="00A06508">
            <w:pPr>
              <w:spacing w:before="20" w:after="20"/>
              <w:jc w:val="right"/>
              <w:rPr>
                <w:b/>
                <w:bCs/>
                <w:sz w:val="20"/>
                <w:szCs w:val="20"/>
              </w:rPr>
            </w:pPr>
            <w:r w:rsidRPr="002B1660">
              <w:rPr>
                <w:b/>
                <w:bCs/>
                <w:sz w:val="20"/>
                <w:szCs w:val="20"/>
              </w:rPr>
              <w:t>8,929,791</w:t>
            </w:r>
          </w:p>
        </w:tc>
        <w:tc>
          <w:tcPr>
            <w:tcW w:w="479" w:type="pct"/>
            <w:tcMar>
              <w:left w:w="28" w:type="dxa"/>
              <w:right w:w="28" w:type="dxa"/>
            </w:tcMar>
          </w:tcPr>
          <w:p w14:paraId="720D70B4" w14:textId="77777777" w:rsidR="00AC6FFE" w:rsidRPr="002B1660" w:rsidRDefault="00AC6FFE" w:rsidP="00A06508">
            <w:pPr>
              <w:spacing w:before="20" w:after="20"/>
              <w:jc w:val="right"/>
              <w:rPr>
                <w:b/>
                <w:bCs/>
                <w:sz w:val="20"/>
                <w:szCs w:val="20"/>
              </w:rPr>
            </w:pPr>
            <w:r w:rsidRPr="002B1660">
              <w:rPr>
                <w:b/>
                <w:bCs/>
                <w:sz w:val="20"/>
                <w:szCs w:val="20"/>
              </w:rPr>
              <w:t>3,266,907</w:t>
            </w:r>
          </w:p>
        </w:tc>
        <w:tc>
          <w:tcPr>
            <w:tcW w:w="385" w:type="pct"/>
            <w:tcMar>
              <w:left w:w="28" w:type="dxa"/>
              <w:right w:w="28" w:type="dxa"/>
            </w:tcMar>
          </w:tcPr>
          <w:p w14:paraId="08A9991D" w14:textId="77777777" w:rsidR="00AC6FFE" w:rsidRPr="002B1660" w:rsidRDefault="00AC6FFE" w:rsidP="00A06508">
            <w:pPr>
              <w:spacing w:before="20" w:after="20"/>
              <w:jc w:val="right"/>
              <w:rPr>
                <w:b/>
                <w:bCs/>
                <w:sz w:val="20"/>
                <w:szCs w:val="20"/>
              </w:rPr>
            </w:pPr>
            <w:r w:rsidRPr="002B1660">
              <w:rPr>
                <w:b/>
                <w:bCs/>
                <w:sz w:val="20"/>
                <w:szCs w:val="20"/>
              </w:rPr>
              <w:t>20,965</w:t>
            </w:r>
          </w:p>
        </w:tc>
        <w:tc>
          <w:tcPr>
            <w:tcW w:w="442" w:type="pct"/>
            <w:tcMar>
              <w:left w:w="28" w:type="dxa"/>
              <w:right w:w="28" w:type="dxa"/>
            </w:tcMar>
          </w:tcPr>
          <w:p w14:paraId="6D639A6A" w14:textId="77777777" w:rsidR="00AC6FFE" w:rsidRPr="002B1660" w:rsidRDefault="00AC6FFE" w:rsidP="00A06508">
            <w:pPr>
              <w:spacing w:before="20" w:after="20"/>
              <w:jc w:val="right"/>
              <w:rPr>
                <w:b/>
                <w:bCs/>
                <w:sz w:val="20"/>
                <w:szCs w:val="20"/>
              </w:rPr>
            </w:pPr>
            <w:r w:rsidRPr="002B1660">
              <w:rPr>
                <w:b/>
                <w:bCs/>
                <w:sz w:val="20"/>
                <w:szCs w:val="20"/>
              </w:rPr>
              <w:t>5,845,000</w:t>
            </w:r>
          </w:p>
        </w:tc>
        <w:tc>
          <w:tcPr>
            <w:tcW w:w="423" w:type="pct"/>
            <w:tcMar>
              <w:left w:w="28" w:type="dxa"/>
              <w:right w:w="28" w:type="dxa"/>
            </w:tcMar>
          </w:tcPr>
          <w:p w14:paraId="2127CD25" w14:textId="77777777" w:rsidR="00AC6FFE" w:rsidRPr="002B1660" w:rsidRDefault="00AC6FFE" w:rsidP="00A06508">
            <w:pPr>
              <w:spacing w:before="20" w:after="20"/>
              <w:jc w:val="right"/>
              <w:rPr>
                <w:b/>
                <w:bCs/>
                <w:sz w:val="20"/>
                <w:szCs w:val="20"/>
              </w:rPr>
            </w:pPr>
            <w:r w:rsidRPr="002B1660">
              <w:rPr>
                <w:b/>
                <w:bCs/>
                <w:sz w:val="20"/>
                <w:szCs w:val="20"/>
              </w:rPr>
              <w:t>2,042,212</w:t>
            </w:r>
          </w:p>
        </w:tc>
        <w:tc>
          <w:tcPr>
            <w:tcW w:w="333" w:type="pct"/>
            <w:tcMar>
              <w:left w:w="28" w:type="dxa"/>
              <w:right w:w="28" w:type="dxa"/>
            </w:tcMar>
          </w:tcPr>
          <w:p w14:paraId="0EF5C901" w14:textId="77777777" w:rsidR="00AC6FFE" w:rsidRPr="002B1660" w:rsidRDefault="00AC6FFE" w:rsidP="00A06508">
            <w:pPr>
              <w:spacing w:before="20" w:after="20"/>
              <w:jc w:val="right"/>
              <w:rPr>
                <w:b/>
                <w:bCs/>
                <w:sz w:val="20"/>
                <w:szCs w:val="20"/>
              </w:rPr>
            </w:pPr>
            <w:r w:rsidRPr="002B1660">
              <w:rPr>
                <w:b/>
                <w:bCs/>
                <w:sz w:val="20"/>
                <w:szCs w:val="20"/>
              </w:rPr>
              <w:t>118,599</w:t>
            </w:r>
          </w:p>
        </w:tc>
        <w:tc>
          <w:tcPr>
            <w:tcW w:w="398" w:type="pct"/>
            <w:tcMar>
              <w:left w:w="28" w:type="dxa"/>
              <w:right w:w="28" w:type="dxa"/>
            </w:tcMar>
          </w:tcPr>
          <w:p w14:paraId="062CE68F" w14:textId="77777777" w:rsidR="00AC6FFE" w:rsidRPr="002B1660" w:rsidRDefault="00AC6FFE" w:rsidP="00A06508">
            <w:pPr>
              <w:spacing w:before="20" w:after="20"/>
              <w:jc w:val="right"/>
              <w:rPr>
                <w:b/>
                <w:bCs/>
                <w:sz w:val="20"/>
                <w:szCs w:val="20"/>
              </w:rPr>
            </w:pPr>
            <w:r w:rsidRPr="002B1660">
              <w:rPr>
                <w:b/>
                <w:bCs/>
                <w:sz w:val="20"/>
                <w:szCs w:val="20"/>
              </w:rPr>
              <w:t>309,218</w:t>
            </w:r>
          </w:p>
        </w:tc>
        <w:tc>
          <w:tcPr>
            <w:tcW w:w="466" w:type="pct"/>
            <w:tcMar>
              <w:left w:w="28" w:type="dxa"/>
              <w:right w:w="28" w:type="dxa"/>
            </w:tcMar>
          </w:tcPr>
          <w:p w14:paraId="0395C276" w14:textId="77777777" w:rsidR="00AC6FFE" w:rsidRPr="002B1660" w:rsidRDefault="00AC6FFE" w:rsidP="00A06508">
            <w:pPr>
              <w:spacing w:before="20" w:after="20"/>
              <w:jc w:val="right"/>
              <w:rPr>
                <w:b/>
                <w:bCs/>
                <w:sz w:val="20"/>
                <w:szCs w:val="20"/>
              </w:rPr>
            </w:pPr>
            <w:r w:rsidRPr="002B1660">
              <w:rPr>
                <w:b/>
                <w:bCs/>
                <w:sz w:val="20"/>
                <w:szCs w:val="20"/>
              </w:rPr>
              <w:t>958,329</w:t>
            </w:r>
          </w:p>
        </w:tc>
        <w:tc>
          <w:tcPr>
            <w:tcW w:w="488" w:type="pct"/>
            <w:tcMar>
              <w:left w:w="28" w:type="dxa"/>
              <w:right w:w="28" w:type="dxa"/>
            </w:tcMar>
          </w:tcPr>
          <w:p w14:paraId="2351D96C" w14:textId="77777777" w:rsidR="00AC6FFE" w:rsidRPr="002B1660" w:rsidRDefault="00AC6FFE" w:rsidP="00A06508">
            <w:pPr>
              <w:spacing w:before="20" w:after="20"/>
              <w:jc w:val="right"/>
              <w:rPr>
                <w:b/>
                <w:bCs/>
                <w:sz w:val="20"/>
                <w:szCs w:val="20"/>
              </w:rPr>
            </w:pPr>
            <w:r w:rsidRPr="002B1660">
              <w:rPr>
                <w:b/>
                <w:bCs/>
                <w:sz w:val="20"/>
                <w:szCs w:val="20"/>
              </w:rPr>
              <w:t>21,491,020</w:t>
            </w:r>
          </w:p>
        </w:tc>
        <w:tc>
          <w:tcPr>
            <w:tcW w:w="321" w:type="pct"/>
            <w:tcMar>
              <w:left w:w="28" w:type="dxa"/>
              <w:right w:w="28" w:type="dxa"/>
            </w:tcMar>
          </w:tcPr>
          <w:p w14:paraId="160ED2B0" w14:textId="77777777" w:rsidR="00AC6FFE" w:rsidRPr="002B1660" w:rsidRDefault="00AC6FFE" w:rsidP="00A06508">
            <w:pPr>
              <w:spacing w:before="20" w:after="20"/>
              <w:jc w:val="center"/>
              <w:rPr>
                <w:b/>
                <w:bCs/>
                <w:sz w:val="20"/>
                <w:szCs w:val="20"/>
              </w:rPr>
            </w:pPr>
            <w:r w:rsidRPr="002B1660">
              <w:rPr>
                <w:b/>
                <w:bCs/>
                <w:sz w:val="20"/>
                <w:szCs w:val="20"/>
              </w:rPr>
              <w:t>65.8</w:t>
            </w:r>
          </w:p>
        </w:tc>
      </w:tr>
      <w:tr w:rsidR="00AC6FFE" w:rsidRPr="002B1660" w14:paraId="5A4FCB26" w14:textId="77777777">
        <w:trPr>
          <w:trHeight w:val="228"/>
        </w:trPr>
        <w:tc>
          <w:tcPr>
            <w:tcW w:w="5000" w:type="pct"/>
            <w:gridSpan w:val="11"/>
            <w:tcMar>
              <w:left w:w="28" w:type="dxa"/>
              <w:right w:w="28" w:type="dxa"/>
            </w:tcMar>
          </w:tcPr>
          <w:p w14:paraId="36D31169" w14:textId="77777777" w:rsidR="00AC6FFE" w:rsidRPr="002B1660" w:rsidRDefault="00AC6FFE" w:rsidP="00A06508">
            <w:pPr>
              <w:keepNext/>
              <w:spacing w:before="20" w:after="20"/>
              <w:ind w:left="96"/>
              <w:jc w:val="center"/>
              <w:rPr>
                <w:sz w:val="20"/>
                <w:szCs w:val="20"/>
              </w:rPr>
            </w:pPr>
            <w:r w:rsidRPr="002B1660">
              <w:rPr>
                <w:b/>
                <w:bCs/>
                <w:sz w:val="20"/>
                <w:szCs w:val="20"/>
                <w:lang w:eastAsia="en-CA"/>
              </w:rPr>
              <w:t>Refrigeration and air-conditioning servicing*</w:t>
            </w:r>
          </w:p>
        </w:tc>
      </w:tr>
      <w:tr w:rsidR="00AC6FFE" w:rsidRPr="002B1660" w14:paraId="7B67C6D0" w14:textId="77777777">
        <w:trPr>
          <w:trHeight w:val="228"/>
        </w:trPr>
        <w:tc>
          <w:tcPr>
            <w:tcW w:w="5000" w:type="pct"/>
            <w:gridSpan w:val="11"/>
            <w:tcMar>
              <w:left w:w="28" w:type="dxa"/>
              <w:right w:w="28" w:type="dxa"/>
            </w:tcMar>
          </w:tcPr>
          <w:p w14:paraId="4231611F" w14:textId="77777777" w:rsidR="00AC6FFE" w:rsidRPr="002B1660" w:rsidRDefault="00AC6FFE" w:rsidP="00A06508">
            <w:pPr>
              <w:keepNext/>
              <w:spacing w:before="20" w:after="20"/>
              <w:ind w:left="35"/>
              <w:jc w:val="left"/>
              <w:rPr>
                <w:sz w:val="20"/>
                <w:szCs w:val="20"/>
              </w:rPr>
            </w:pPr>
            <w:r w:rsidRPr="002B1660">
              <w:rPr>
                <w:b/>
                <w:bCs/>
                <w:sz w:val="20"/>
                <w:szCs w:val="20"/>
                <w:lang w:eastAsia="en-CA"/>
              </w:rPr>
              <w:t>Refrigeration subsectors</w:t>
            </w:r>
          </w:p>
        </w:tc>
      </w:tr>
      <w:tr w:rsidR="00AC6FFE" w:rsidRPr="002B1660" w14:paraId="4D5EF0FA" w14:textId="77777777">
        <w:trPr>
          <w:trHeight w:val="228"/>
        </w:trPr>
        <w:tc>
          <w:tcPr>
            <w:tcW w:w="799" w:type="pct"/>
            <w:tcMar>
              <w:left w:w="28" w:type="dxa"/>
              <w:right w:w="28" w:type="dxa"/>
            </w:tcMar>
            <w:hideMark/>
          </w:tcPr>
          <w:p w14:paraId="5743109F" w14:textId="77777777" w:rsidR="00AC6FFE" w:rsidRPr="002B1660" w:rsidRDefault="00AC6FFE" w:rsidP="00A06508">
            <w:pPr>
              <w:spacing w:before="20" w:after="20"/>
              <w:jc w:val="left"/>
              <w:rPr>
                <w:sz w:val="20"/>
                <w:szCs w:val="20"/>
                <w:lang w:eastAsia="en-CA"/>
              </w:rPr>
            </w:pPr>
            <w:r w:rsidRPr="002B1660">
              <w:rPr>
                <w:sz w:val="20"/>
                <w:szCs w:val="20"/>
                <w:lang w:eastAsia="en-CA"/>
              </w:rPr>
              <w:t>Commercial</w:t>
            </w:r>
          </w:p>
        </w:tc>
        <w:tc>
          <w:tcPr>
            <w:tcW w:w="466" w:type="pct"/>
            <w:tcMar>
              <w:left w:w="28" w:type="dxa"/>
              <w:right w:w="28" w:type="dxa"/>
            </w:tcMar>
          </w:tcPr>
          <w:p w14:paraId="42E195BA"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79" w:type="pct"/>
            <w:tcMar>
              <w:left w:w="28" w:type="dxa"/>
              <w:right w:w="28" w:type="dxa"/>
            </w:tcMar>
          </w:tcPr>
          <w:p w14:paraId="6339E4F9"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85" w:type="pct"/>
            <w:tcMar>
              <w:left w:w="28" w:type="dxa"/>
              <w:right w:w="28" w:type="dxa"/>
            </w:tcMar>
          </w:tcPr>
          <w:p w14:paraId="3F120D95"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42" w:type="pct"/>
            <w:tcMar>
              <w:left w:w="28" w:type="dxa"/>
              <w:right w:w="28" w:type="dxa"/>
            </w:tcMar>
          </w:tcPr>
          <w:p w14:paraId="329FE0E6"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23" w:type="pct"/>
            <w:tcMar>
              <w:left w:w="28" w:type="dxa"/>
              <w:right w:w="28" w:type="dxa"/>
            </w:tcMar>
          </w:tcPr>
          <w:p w14:paraId="3A83B43E" w14:textId="77777777" w:rsidR="00AC6FFE" w:rsidRPr="002B1660" w:rsidRDefault="00AC6FFE" w:rsidP="00A06508">
            <w:pPr>
              <w:spacing w:before="20" w:after="20"/>
              <w:jc w:val="right"/>
              <w:rPr>
                <w:sz w:val="20"/>
                <w:szCs w:val="20"/>
                <w:lang w:eastAsia="en-CA"/>
              </w:rPr>
            </w:pPr>
            <w:r w:rsidRPr="002B1660">
              <w:rPr>
                <w:sz w:val="20"/>
                <w:szCs w:val="20"/>
                <w:lang w:eastAsia="en-CA"/>
              </w:rPr>
              <w:t>1,021,106</w:t>
            </w:r>
          </w:p>
        </w:tc>
        <w:tc>
          <w:tcPr>
            <w:tcW w:w="333" w:type="pct"/>
            <w:tcMar>
              <w:left w:w="28" w:type="dxa"/>
              <w:right w:w="28" w:type="dxa"/>
            </w:tcMar>
          </w:tcPr>
          <w:p w14:paraId="69A67C72"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98" w:type="pct"/>
            <w:tcMar>
              <w:left w:w="28" w:type="dxa"/>
              <w:right w:w="28" w:type="dxa"/>
            </w:tcMar>
          </w:tcPr>
          <w:p w14:paraId="33011E05" w14:textId="77777777" w:rsidR="00AC6FFE" w:rsidRPr="002B1660" w:rsidRDefault="00AC6FFE" w:rsidP="00A06508">
            <w:pPr>
              <w:spacing w:before="20" w:after="20"/>
              <w:jc w:val="right"/>
              <w:rPr>
                <w:sz w:val="20"/>
                <w:szCs w:val="20"/>
                <w:lang w:eastAsia="en-CA"/>
              </w:rPr>
            </w:pPr>
            <w:r w:rsidRPr="002B1660">
              <w:rPr>
                <w:sz w:val="20"/>
                <w:szCs w:val="20"/>
                <w:lang w:eastAsia="en-CA"/>
              </w:rPr>
              <w:t>44,080</w:t>
            </w:r>
          </w:p>
        </w:tc>
        <w:tc>
          <w:tcPr>
            <w:tcW w:w="466" w:type="pct"/>
            <w:tcMar>
              <w:left w:w="28" w:type="dxa"/>
              <w:right w:w="28" w:type="dxa"/>
            </w:tcMar>
          </w:tcPr>
          <w:p w14:paraId="4CE98247" w14:textId="77777777" w:rsidR="00AC6FFE" w:rsidRPr="002B1660" w:rsidRDefault="00AC6FFE" w:rsidP="00A06508">
            <w:pPr>
              <w:spacing w:before="20" w:after="20"/>
              <w:jc w:val="right"/>
              <w:rPr>
                <w:sz w:val="20"/>
                <w:szCs w:val="20"/>
                <w:lang w:eastAsia="en-CA"/>
              </w:rPr>
            </w:pPr>
            <w:r w:rsidRPr="002B1660">
              <w:rPr>
                <w:sz w:val="20"/>
                <w:szCs w:val="20"/>
                <w:lang w:eastAsia="en-CA"/>
              </w:rPr>
              <w:t>435,195</w:t>
            </w:r>
          </w:p>
        </w:tc>
        <w:tc>
          <w:tcPr>
            <w:tcW w:w="488" w:type="pct"/>
            <w:tcMar>
              <w:left w:w="28" w:type="dxa"/>
              <w:right w:w="28" w:type="dxa"/>
            </w:tcMar>
          </w:tcPr>
          <w:p w14:paraId="3537BD2D" w14:textId="77777777" w:rsidR="00AC6FFE" w:rsidRPr="002B1660" w:rsidRDefault="00AC6FFE" w:rsidP="00A06508">
            <w:pPr>
              <w:spacing w:before="20" w:after="20"/>
              <w:jc w:val="right"/>
              <w:rPr>
                <w:sz w:val="20"/>
                <w:szCs w:val="20"/>
                <w:lang w:eastAsia="en-CA"/>
              </w:rPr>
            </w:pPr>
            <w:r w:rsidRPr="002B1660">
              <w:rPr>
                <w:sz w:val="20"/>
                <w:szCs w:val="20"/>
                <w:lang w:eastAsia="en-CA"/>
              </w:rPr>
              <w:t>1,500,382</w:t>
            </w:r>
          </w:p>
        </w:tc>
        <w:tc>
          <w:tcPr>
            <w:tcW w:w="321" w:type="pct"/>
            <w:tcMar>
              <w:left w:w="28" w:type="dxa"/>
              <w:right w:w="28" w:type="dxa"/>
            </w:tcMar>
          </w:tcPr>
          <w:p w14:paraId="366149F4" w14:textId="77777777" w:rsidR="00AC6FFE" w:rsidRPr="002B1660" w:rsidRDefault="00AC6FFE" w:rsidP="00A06508">
            <w:pPr>
              <w:spacing w:before="20" w:after="20"/>
              <w:jc w:val="center"/>
              <w:rPr>
                <w:sz w:val="20"/>
                <w:szCs w:val="20"/>
                <w:lang w:eastAsia="en-CA"/>
              </w:rPr>
            </w:pPr>
            <w:r w:rsidRPr="002B1660">
              <w:rPr>
                <w:sz w:val="20"/>
                <w:szCs w:val="20"/>
                <w:lang w:eastAsia="en-CA"/>
              </w:rPr>
              <w:t>4.6</w:t>
            </w:r>
          </w:p>
        </w:tc>
      </w:tr>
      <w:tr w:rsidR="00AC6FFE" w:rsidRPr="002B1660" w14:paraId="5426DEA7" w14:textId="77777777">
        <w:trPr>
          <w:trHeight w:val="228"/>
        </w:trPr>
        <w:tc>
          <w:tcPr>
            <w:tcW w:w="799" w:type="pct"/>
            <w:tcMar>
              <w:left w:w="28" w:type="dxa"/>
              <w:right w:w="28" w:type="dxa"/>
            </w:tcMar>
            <w:hideMark/>
          </w:tcPr>
          <w:p w14:paraId="4E4F90C5" w14:textId="77777777" w:rsidR="00AC6FFE" w:rsidRPr="002B1660" w:rsidRDefault="00AC6FFE" w:rsidP="00A06508">
            <w:pPr>
              <w:spacing w:before="20" w:after="20"/>
              <w:jc w:val="left"/>
              <w:rPr>
                <w:sz w:val="20"/>
                <w:szCs w:val="20"/>
                <w:lang w:eastAsia="en-CA"/>
              </w:rPr>
            </w:pPr>
            <w:r w:rsidRPr="002B1660">
              <w:rPr>
                <w:sz w:val="20"/>
                <w:szCs w:val="20"/>
                <w:lang w:eastAsia="en-CA"/>
              </w:rPr>
              <w:t>Industrial</w:t>
            </w:r>
          </w:p>
        </w:tc>
        <w:tc>
          <w:tcPr>
            <w:tcW w:w="466" w:type="pct"/>
            <w:tcMar>
              <w:left w:w="28" w:type="dxa"/>
              <w:right w:w="28" w:type="dxa"/>
            </w:tcMar>
          </w:tcPr>
          <w:p w14:paraId="5D71A943"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79" w:type="pct"/>
            <w:tcMar>
              <w:left w:w="28" w:type="dxa"/>
              <w:right w:w="28" w:type="dxa"/>
            </w:tcMar>
          </w:tcPr>
          <w:p w14:paraId="6C77450E"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85" w:type="pct"/>
            <w:tcMar>
              <w:left w:w="28" w:type="dxa"/>
              <w:right w:w="28" w:type="dxa"/>
            </w:tcMar>
          </w:tcPr>
          <w:p w14:paraId="36A1227F" w14:textId="77777777" w:rsidR="00AC6FFE" w:rsidRPr="002B1660" w:rsidRDefault="00AC6FFE" w:rsidP="00A06508">
            <w:pPr>
              <w:spacing w:before="20" w:after="20"/>
              <w:jc w:val="right"/>
              <w:rPr>
                <w:sz w:val="20"/>
                <w:szCs w:val="20"/>
                <w:lang w:eastAsia="en-CA"/>
              </w:rPr>
            </w:pPr>
            <w:r w:rsidRPr="002B1660">
              <w:rPr>
                <w:sz w:val="20"/>
                <w:szCs w:val="20"/>
                <w:lang w:eastAsia="en-CA"/>
              </w:rPr>
              <w:t>21,547</w:t>
            </w:r>
          </w:p>
        </w:tc>
        <w:tc>
          <w:tcPr>
            <w:tcW w:w="442" w:type="pct"/>
            <w:tcMar>
              <w:left w:w="28" w:type="dxa"/>
              <w:right w:w="28" w:type="dxa"/>
            </w:tcMar>
          </w:tcPr>
          <w:p w14:paraId="5EB53814"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23" w:type="pct"/>
            <w:tcMar>
              <w:left w:w="28" w:type="dxa"/>
              <w:right w:w="28" w:type="dxa"/>
            </w:tcMar>
          </w:tcPr>
          <w:p w14:paraId="69353E37"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33" w:type="pct"/>
            <w:tcMar>
              <w:left w:w="28" w:type="dxa"/>
              <w:right w:w="28" w:type="dxa"/>
            </w:tcMar>
          </w:tcPr>
          <w:p w14:paraId="3AA0B3D9"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98" w:type="pct"/>
            <w:tcMar>
              <w:left w:w="28" w:type="dxa"/>
              <w:right w:w="28" w:type="dxa"/>
            </w:tcMar>
          </w:tcPr>
          <w:p w14:paraId="42206CF0"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66" w:type="pct"/>
            <w:tcMar>
              <w:left w:w="28" w:type="dxa"/>
              <w:right w:w="28" w:type="dxa"/>
            </w:tcMar>
          </w:tcPr>
          <w:p w14:paraId="71001C9C" w14:textId="77777777" w:rsidR="00AC6FFE" w:rsidRPr="002B1660" w:rsidRDefault="00AC6FFE" w:rsidP="00A06508">
            <w:pPr>
              <w:spacing w:before="20" w:after="20"/>
              <w:jc w:val="right"/>
              <w:rPr>
                <w:sz w:val="20"/>
                <w:szCs w:val="20"/>
                <w:lang w:eastAsia="en-CA"/>
              </w:rPr>
            </w:pPr>
            <w:r w:rsidRPr="002B1660">
              <w:rPr>
                <w:sz w:val="20"/>
                <w:szCs w:val="20"/>
                <w:lang w:eastAsia="en-CA"/>
              </w:rPr>
              <w:t>30,018</w:t>
            </w:r>
          </w:p>
        </w:tc>
        <w:tc>
          <w:tcPr>
            <w:tcW w:w="488" w:type="pct"/>
            <w:tcMar>
              <w:left w:w="28" w:type="dxa"/>
              <w:right w:w="28" w:type="dxa"/>
            </w:tcMar>
          </w:tcPr>
          <w:p w14:paraId="2C567C51" w14:textId="77777777" w:rsidR="00AC6FFE" w:rsidRPr="002B1660" w:rsidRDefault="00AC6FFE" w:rsidP="00A06508">
            <w:pPr>
              <w:spacing w:before="20" w:after="20"/>
              <w:jc w:val="right"/>
              <w:rPr>
                <w:sz w:val="20"/>
                <w:szCs w:val="20"/>
                <w:lang w:eastAsia="en-CA"/>
              </w:rPr>
            </w:pPr>
            <w:r w:rsidRPr="002B1660">
              <w:rPr>
                <w:sz w:val="20"/>
                <w:szCs w:val="20"/>
                <w:lang w:eastAsia="en-CA"/>
              </w:rPr>
              <w:t>51,566</w:t>
            </w:r>
          </w:p>
        </w:tc>
        <w:tc>
          <w:tcPr>
            <w:tcW w:w="321" w:type="pct"/>
            <w:tcMar>
              <w:left w:w="28" w:type="dxa"/>
              <w:right w:w="28" w:type="dxa"/>
            </w:tcMar>
          </w:tcPr>
          <w:p w14:paraId="0CEBFBC8" w14:textId="77777777" w:rsidR="00AC6FFE" w:rsidRPr="002B1660" w:rsidRDefault="00AC6FFE" w:rsidP="00A06508">
            <w:pPr>
              <w:spacing w:before="20" w:after="20"/>
              <w:jc w:val="center"/>
              <w:rPr>
                <w:sz w:val="20"/>
                <w:szCs w:val="20"/>
                <w:lang w:eastAsia="en-CA"/>
              </w:rPr>
            </w:pPr>
            <w:r w:rsidRPr="002B1660">
              <w:rPr>
                <w:sz w:val="20"/>
                <w:szCs w:val="20"/>
                <w:lang w:eastAsia="en-CA"/>
              </w:rPr>
              <w:t>0.2</w:t>
            </w:r>
          </w:p>
        </w:tc>
      </w:tr>
      <w:tr w:rsidR="00AC6FFE" w:rsidRPr="002B1660" w14:paraId="2A33BE63" w14:textId="77777777">
        <w:trPr>
          <w:trHeight w:val="228"/>
        </w:trPr>
        <w:tc>
          <w:tcPr>
            <w:tcW w:w="799" w:type="pct"/>
            <w:tcMar>
              <w:left w:w="28" w:type="dxa"/>
              <w:right w:w="28" w:type="dxa"/>
            </w:tcMar>
          </w:tcPr>
          <w:p w14:paraId="723892F1" w14:textId="77777777" w:rsidR="00AC6FFE" w:rsidRPr="002B1660" w:rsidRDefault="00AC6FFE" w:rsidP="00A06508">
            <w:pPr>
              <w:spacing w:before="20" w:after="20"/>
              <w:jc w:val="left"/>
              <w:rPr>
                <w:sz w:val="20"/>
                <w:szCs w:val="20"/>
                <w:lang w:eastAsia="en-CA"/>
              </w:rPr>
            </w:pPr>
            <w:r w:rsidRPr="002B1660">
              <w:rPr>
                <w:sz w:val="20"/>
                <w:szCs w:val="20"/>
                <w:lang w:eastAsia="en-CA"/>
              </w:rPr>
              <w:t>Transport</w:t>
            </w:r>
          </w:p>
        </w:tc>
        <w:tc>
          <w:tcPr>
            <w:tcW w:w="466" w:type="pct"/>
            <w:tcMar>
              <w:left w:w="28" w:type="dxa"/>
              <w:right w:w="28" w:type="dxa"/>
            </w:tcMar>
          </w:tcPr>
          <w:p w14:paraId="7F6A256D" w14:textId="77777777" w:rsidR="00AC6FFE" w:rsidRPr="002B1660" w:rsidRDefault="00AC6FFE" w:rsidP="00A06508">
            <w:pPr>
              <w:spacing w:before="20" w:after="20"/>
              <w:jc w:val="right"/>
              <w:rPr>
                <w:sz w:val="20"/>
                <w:szCs w:val="20"/>
              </w:rPr>
            </w:pPr>
            <w:r w:rsidRPr="002B1660">
              <w:rPr>
                <w:sz w:val="20"/>
                <w:szCs w:val="20"/>
              </w:rPr>
              <w:t>0</w:t>
            </w:r>
          </w:p>
        </w:tc>
        <w:tc>
          <w:tcPr>
            <w:tcW w:w="479" w:type="pct"/>
            <w:tcMar>
              <w:left w:w="28" w:type="dxa"/>
              <w:right w:w="28" w:type="dxa"/>
            </w:tcMar>
          </w:tcPr>
          <w:p w14:paraId="262ACCCC"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52FF6DDF" w14:textId="77777777" w:rsidR="00AC6FFE" w:rsidRPr="002B1660" w:rsidRDefault="00AC6FFE" w:rsidP="00A06508">
            <w:pPr>
              <w:spacing w:before="20" w:after="20"/>
              <w:jc w:val="right"/>
              <w:rPr>
                <w:sz w:val="20"/>
                <w:szCs w:val="20"/>
              </w:rPr>
            </w:pPr>
            <w:r w:rsidRPr="002B1660">
              <w:rPr>
                <w:sz w:val="20"/>
                <w:szCs w:val="20"/>
              </w:rPr>
              <w:t>0</w:t>
            </w:r>
          </w:p>
        </w:tc>
        <w:tc>
          <w:tcPr>
            <w:tcW w:w="442" w:type="pct"/>
            <w:tcMar>
              <w:left w:w="28" w:type="dxa"/>
              <w:right w:w="28" w:type="dxa"/>
            </w:tcMar>
          </w:tcPr>
          <w:p w14:paraId="2C26F3F5" w14:textId="77777777" w:rsidR="00AC6FFE" w:rsidRPr="002B1660" w:rsidRDefault="00AC6FFE" w:rsidP="00A06508">
            <w:pPr>
              <w:spacing w:before="20" w:after="20"/>
              <w:jc w:val="right"/>
              <w:rPr>
                <w:sz w:val="20"/>
                <w:szCs w:val="20"/>
              </w:rPr>
            </w:pPr>
            <w:r w:rsidRPr="002B1660">
              <w:rPr>
                <w:sz w:val="20"/>
                <w:szCs w:val="20"/>
              </w:rPr>
              <w:t>0</w:t>
            </w:r>
          </w:p>
        </w:tc>
        <w:tc>
          <w:tcPr>
            <w:tcW w:w="423" w:type="pct"/>
            <w:tcMar>
              <w:left w:w="28" w:type="dxa"/>
              <w:right w:w="28" w:type="dxa"/>
            </w:tcMar>
          </w:tcPr>
          <w:p w14:paraId="6D69BFB7"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0CECB4C9"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6FE04CAC" w14:textId="77777777" w:rsidR="00AC6FFE" w:rsidRPr="002B1660" w:rsidRDefault="00AC6FFE" w:rsidP="00A06508">
            <w:pPr>
              <w:spacing w:before="20" w:after="20"/>
              <w:jc w:val="right"/>
              <w:rPr>
                <w:sz w:val="20"/>
                <w:szCs w:val="20"/>
              </w:rPr>
            </w:pPr>
            <w:r w:rsidRPr="002B1660">
              <w:rPr>
                <w:sz w:val="20"/>
                <w:szCs w:val="20"/>
              </w:rPr>
              <w:t>0</w:t>
            </w:r>
          </w:p>
        </w:tc>
        <w:tc>
          <w:tcPr>
            <w:tcW w:w="466" w:type="pct"/>
            <w:tcMar>
              <w:left w:w="28" w:type="dxa"/>
              <w:right w:w="28" w:type="dxa"/>
            </w:tcMar>
          </w:tcPr>
          <w:p w14:paraId="0AEA5188" w14:textId="77777777" w:rsidR="00AC6FFE" w:rsidRPr="002B1660" w:rsidRDefault="00AC6FFE" w:rsidP="00A06508">
            <w:pPr>
              <w:spacing w:before="20" w:after="20"/>
              <w:jc w:val="right"/>
              <w:rPr>
                <w:sz w:val="20"/>
                <w:szCs w:val="20"/>
                <w:lang w:eastAsia="en-CA"/>
              </w:rPr>
            </w:pPr>
            <w:r w:rsidRPr="002B1660">
              <w:rPr>
                <w:sz w:val="20"/>
                <w:szCs w:val="20"/>
                <w:lang w:eastAsia="en-CA"/>
              </w:rPr>
              <w:t>2,651</w:t>
            </w:r>
          </w:p>
        </w:tc>
        <w:tc>
          <w:tcPr>
            <w:tcW w:w="488" w:type="pct"/>
            <w:tcMar>
              <w:left w:w="28" w:type="dxa"/>
              <w:right w:w="28" w:type="dxa"/>
            </w:tcMar>
          </w:tcPr>
          <w:p w14:paraId="5A468960" w14:textId="77777777" w:rsidR="00AC6FFE" w:rsidRPr="002B1660" w:rsidRDefault="00AC6FFE" w:rsidP="00A06508">
            <w:pPr>
              <w:spacing w:before="20" w:after="20"/>
              <w:jc w:val="right"/>
              <w:rPr>
                <w:sz w:val="20"/>
                <w:szCs w:val="20"/>
                <w:lang w:eastAsia="en-CA"/>
              </w:rPr>
            </w:pPr>
            <w:r w:rsidRPr="002B1660">
              <w:rPr>
                <w:sz w:val="20"/>
                <w:szCs w:val="20"/>
                <w:lang w:eastAsia="en-CA"/>
              </w:rPr>
              <w:t>2,651</w:t>
            </w:r>
          </w:p>
        </w:tc>
        <w:tc>
          <w:tcPr>
            <w:tcW w:w="321" w:type="pct"/>
            <w:tcMar>
              <w:left w:w="28" w:type="dxa"/>
              <w:right w:w="28" w:type="dxa"/>
            </w:tcMar>
          </w:tcPr>
          <w:p w14:paraId="5F10FFD7" w14:textId="77777777" w:rsidR="00AC6FFE" w:rsidRPr="002B1660" w:rsidRDefault="00AC6FFE" w:rsidP="00A06508">
            <w:pPr>
              <w:spacing w:before="20" w:after="20"/>
              <w:jc w:val="center"/>
              <w:rPr>
                <w:sz w:val="20"/>
                <w:szCs w:val="20"/>
              </w:rPr>
            </w:pPr>
            <w:r w:rsidRPr="002B1660">
              <w:rPr>
                <w:sz w:val="20"/>
                <w:szCs w:val="20"/>
                <w:lang w:eastAsia="en-CA"/>
              </w:rPr>
              <w:t>0.0</w:t>
            </w:r>
          </w:p>
        </w:tc>
      </w:tr>
      <w:tr w:rsidR="00AC6FFE" w:rsidRPr="002B1660" w14:paraId="263A671B" w14:textId="77777777">
        <w:trPr>
          <w:trHeight w:val="228"/>
        </w:trPr>
        <w:tc>
          <w:tcPr>
            <w:tcW w:w="5000" w:type="pct"/>
            <w:gridSpan w:val="11"/>
            <w:tcMar>
              <w:left w:w="28" w:type="dxa"/>
              <w:right w:w="28" w:type="dxa"/>
            </w:tcMar>
          </w:tcPr>
          <w:p w14:paraId="1E1BA94B" w14:textId="77777777" w:rsidR="00AC6FFE" w:rsidRPr="002B1660" w:rsidRDefault="00AC6FFE" w:rsidP="00A06508">
            <w:pPr>
              <w:keepNext/>
              <w:spacing w:before="20" w:after="20"/>
              <w:ind w:left="35"/>
              <w:jc w:val="left"/>
              <w:rPr>
                <w:b/>
                <w:bCs/>
                <w:sz w:val="20"/>
                <w:szCs w:val="20"/>
              </w:rPr>
            </w:pPr>
            <w:r w:rsidRPr="002B1660">
              <w:rPr>
                <w:b/>
                <w:bCs/>
                <w:sz w:val="20"/>
                <w:szCs w:val="20"/>
                <w:lang w:eastAsia="en-CA"/>
              </w:rPr>
              <w:t>Air-conditioning subsectors</w:t>
            </w:r>
          </w:p>
        </w:tc>
      </w:tr>
      <w:tr w:rsidR="00AC6FFE" w:rsidRPr="002B1660" w14:paraId="54B3A9A3" w14:textId="77777777">
        <w:trPr>
          <w:trHeight w:val="228"/>
        </w:trPr>
        <w:tc>
          <w:tcPr>
            <w:tcW w:w="799" w:type="pct"/>
            <w:tcMar>
              <w:left w:w="28" w:type="dxa"/>
              <w:right w:w="28" w:type="dxa"/>
            </w:tcMar>
            <w:hideMark/>
          </w:tcPr>
          <w:p w14:paraId="29924DE1" w14:textId="77777777" w:rsidR="00AC6FFE" w:rsidRPr="002B1660" w:rsidRDefault="00AC6FFE" w:rsidP="00A06508">
            <w:pPr>
              <w:spacing w:before="20" w:after="20"/>
              <w:ind w:hanging="4"/>
              <w:jc w:val="left"/>
              <w:rPr>
                <w:sz w:val="20"/>
                <w:szCs w:val="20"/>
                <w:lang w:eastAsia="en-CA"/>
              </w:rPr>
            </w:pPr>
            <w:r w:rsidRPr="002B1660">
              <w:rPr>
                <w:sz w:val="20"/>
                <w:szCs w:val="20"/>
                <w:lang w:eastAsia="en-CA"/>
              </w:rPr>
              <w:t>Residential</w:t>
            </w:r>
          </w:p>
        </w:tc>
        <w:tc>
          <w:tcPr>
            <w:tcW w:w="466" w:type="pct"/>
            <w:tcMar>
              <w:left w:w="28" w:type="dxa"/>
              <w:right w:w="28" w:type="dxa"/>
            </w:tcMar>
          </w:tcPr>
          <w:p w14:paraId="6CC266C2" w14:textId="77777777" w:rsidR="00AC6FFE" w:rsidRPr="002B1660" w:rsidRDefault="00AC6FFE" w:rsidP="00A06508">
            <w:pPr>
              <w:spacing w:before="20" w:after="20"/>
              <w:jc w:val="right"/>
              <w:rPr>
                <w:sz w:val="20"/>
                <w:szCs w:val="20"/>
                <w:lang w:eastAsia="en-CA"/>
              </w:rPr>
            </w:pPr>
            <w:r w:rsidRPr="002B1660">
              <w:rPr>
                <w:sz w:val="20"/>
                <w:szCs w:val="20"/>
                <w:lang w:eastAsia="en-CA"/>
              </w:rPr>
              <w:t>1,343,642</w:t>
            </w:r>
          </w:p>
        </w:tc>
        <w:tc>
          <w:tcPr>
            <w:tcW w:w="479" w:type="pct"/>
            <w:tcMar>
              <w:left w:w="28" w:type="dxa"/>
              <w:right w:w="28" w:type="dxa"/>
            </w:tcMar>
          </w:tcPr>
          <w:p w14:paraId="78ED1F41" w14:textId="77777777" w:rsidR="00AC6FFE" w:rsidRPr="002B1660" w:rsidRDefault="00AC6FFE" w:rsidP="00A06508">
            <w:pPr>
              <w:spacing w:before="20" w:after="20"/>
              <w:jc w:val="right"/>
              <w:rPr>
                <w:sz w:val="20"/>
                <w:szCs w:val="20"/>
              </w:rPr>
            </w:pPr>
            <w:r w:rsidRPr="002B1660">
              <w:rPr>
                <w:sz w:val="20"/>
                <w:szCs w:val="20"/>
              </w:rPr>
              <w:t>0</w:t>
            </w:r>
          </w:p>
        </w:tc>
        <w:tc>
          <w:tcPr>
            <w:tcW w:w="385" w:type="pct"/>
            <w:tcMar>
              <w:left w:w="28" w:type="dxa"/>
              <w:right w:w="28" w:type="dxa"/>
            </w:tcMar>
          </w:tcPr>
          <w:p w14:paraId="3BD4E757"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42" w:type="pct"/>
            <w:tcMar>
              <w:left w:w="28" w:type="dxa"/>
              <w:right w:w="28" w:type="dxa"/>
            </w:tcMar>
          </w:tcPr>
          <w:p w14:paraId="71BBCFA4" w14:textId="77777777" w:rsidR="00AC6FFE" w:rsidRPr="002B1660" w:rsidRDefault="00AC6FFE" w:rsidP="00A06508">
            <w:pPr>
              <w:spacing w:before="20" w:after="20"/>
              <w:jc w:val="right"/>
              <w:rPr>
                <w:sz w:val="20"/>
                <w:szCs w:val="20"/>
                <w:lang w:eastAsia="en-CA"/>
              </w:rPr>
            </w:pPr>
            <w:r w:rsidRPr="002B1660">
              <w:rPr>
                <w:sz w:val="20"/>
                <w:szCs w:val="20"/>
                <w:lang w:eastAsia="en-CA"/>
              </w:rPr>
              <w:t>3,260,946</w:t>
            </w:r>
          </w:p>
        </w:tc>
        <w:tc>
          <w:tcPr>
            <w:tcW w:w="423" w:type="pct"/>
            <w:tcMar>
              <w:left w:w="28" w:type="dxa"/>
              <w:right w:w="28" w:type="dxa"/>
            </w:tcMar>
          </w:tcPr>
          <w:p w14:paraId="4D19BB04" w14:textId="77777777" w:rsidR="00AC6FFE" w:rsidRPr="002B1660" w:rsidRDefault="00AC6FFE" w:rsidP="00A06508">
            <w:pPr>
              <w:spacing w:before="20" w:after="20"/>
              <w:jc w:val="right"/>
              <w:rPr>
                <w:sz w:val="20"/>
                <w:szCs w:val="20"/>
              </w:rPr>
            </w:pPr>
            <w:r w:rsidRPr="002B1660">
              <w:rPr>
                <w:sz w:val="20"/>
                <w:szCs w:val="20"/>
              </w:rPr>
              <w:t>0</w:t>
            </w:r>
          </w:p>
        </w:tc>
        <w:tc>
          <w:tcPr>
            <w:tcW w:w="333" w:type="pct"/>
            <w:tcMar>
              <w:left w:w="28" w:type="dxa"/>
              <w:right w:w="28" w:type="dxa"/>
            </w:tcMar>
          </w:tcPr>
          <w:p w14:paraId="6F286CC8"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7CE216CF"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66" w:type="pct"/>
            <w:tcMar>
              <w:left w:w="28" w:type="dxa"/>
              <w:right w:w="28" w:type="dxa"/>
            </w:tcMar>
          </w:tcPr>
          <w:p w14:paraId="0892019B"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88" w:type="pct"/>
            <w:tcMar>
              <w:left w:w="28" w:type="dxa"/>
              <w:right w:w="28" w:type="dxa"/>
            </w:tcMar>
          </w:tcPr>
          <w:p w14:paraId="64545B44" w14:textId="77777777" w:rsidR="00AC6FFE" w:rsidRPr="002B1660" w:rsidRDefault="00AC6FFE" w:rsidP="00A06508">
            <w:pPr>
              <w:spacing w:before="20" w:after="20"/>
              <w:jc w:val="right"/>
              <w:rPr>
                <w:sz w:val="20"/>
                <w:szCs w:val="20"/>
                <w:lang w:eastAsia="en-CA"/>
              </w:rPr>
            </w:pPr>
            <w:r w:rsidRPr="002B1660">
              <w:rPr>
                <w:sz w:val="20"/>
                <w:szCs w:val="20"/>
                <w:lang w:eastAsia="en-CA"/>
              </w:rPr>
              <w:t>4,604,588</w:t>
            </w:r>
          </w:p>
        </w:tc>
        <w:tc>
          <w:tcPr>
            <w:tcW w:w="321" w:type="pct"/>
            <w:tcMar>
              <w:left w:w="28" w:type="dxa"/>
              <w:right w:w="28" w:type="dxa"/>
            </w:tcMar>
          </w:tcPr>
          <w:p w14:paraId="133E363E" w14:textId="77777777" w:rsidR="00AC6FFE" w:rsidRPr="002B1660" w:rsidRDefault="00AC6FFE" w:rsidP="00A06508">
            <w:pPr>
              <w:spacing w:before="20" w:after="20"/>
              <w:jc w:val="center"/>
              <w:rPr>
                <w:sz w:val="20"/>
                <w:szCs w:val="20"/>
                <w:lang w:eastAsia="en-CA"/>
              </w:rPr>
            </w:pPr>
            <w:r w:rsidRPr="002B1660">
              <w:rPr>
                <w:sz w:val="20"/>
                <w:szCs w:val="20"/>
                <w:lang w:eastAsia="en-CA"/>
              </w:rPr>
              <w:t>14.1</w:t>
            </w:r>
          </w:p>
        </w:tc>
      </w:tr>
      <w:tr w:rsidR="00AC6FFE" w:rsidRPr="002B1660" w14:paraId="4290B20C" w14:textId="77777777">
        <w:trPr>
          <w:trHeight w:val="228"/>
        </w:trPr>
        <w:tc>
          <w:tcPr>
            <w:tcW w:w="799" w:type="pct"/>
            <w:tcMar>
              <w:left w:w="28" w:type="dxa"/>
              <w:right w:w="28" w:type="dxa"/>
            </w:tcMar>
            <w:hideMark/>
          </w:tcPr>
          <w:p w14:paraId="0B7FA623" w14:textId="77777777" w:rsidR="00AC6FFE" w:rsidRPr="002B1660" w:rsidRDefault="00AC6FFE" w:rsidP="00A06508">
            <w:pPr>
              <w:spacing w:before="20" w:after="20"/>
              <w:ind w:hanging="4"/>
              <w:jc w:val="left"/>
              <w:rPr>
                <w:sz w:val="20"/>
                <w:szCs w:val="20"/>
                <w:lang w:eastAsia="en-CA"/>
              </w:rPr>
            </w:pPr>
            <w:r w:rsidRPr="002B1660">
              <w:rPr>
                <w:sz w:val="20"/>
                <w:szCs w:val="20"/>
                <w:lang w:eastAsia="en-CA"/>
              </w:rPr>
              <w:t>Mobile</w:t>
            </w:r>
          </w:p>
        </w:tc>
        <w:tc>
          <w:tcPr>
            <w:tcW w:w="466" w:type="pct"/>
            <w:tcMar>
              <w:left w:w="28" w:type="dxa"/>
              <w:right w:w="28" w:type="dxa"/>
            </w:tcMar>
          </w:tcPr>
          <w:p w14:paraId="3B1550FA"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79" w:type="pct"/>
            <w:tcMar>
              <w:left w:w="28" w:type="dxa"/>
              <w:right w:w="28" w:type="dxa"/>
            </w:tcMar>
          </w:tcPr>
          <w:p w14:paraId="3BD04C81" w14:textId="77777777" w:rsidR="00AC6FFE" w:rsidRPr="002B1660" w:rsidRDefault="00AC6FFE" w:rsidP="00A06508">
            <w:pPr>
              <w:spacing w:before="20" w:after="20"/>
              <w:jc w:val="right"/>
              <w:rPr>
                <w:sz w:val="20"/>
                <w:szCs w:val="20"/>
                <w:lang w:eastAsia="en-CA"/>
              </w:rPr>
            </w:pPr>
            <w:r w:rsidRPr="002B1660">
              <w:rPr>
                <w:sz w:val="20"/>
                <w:szCs w:val="20"/>
                <w:lang w:eastAsia="en-CA"/>
              </w:rPr>
              <w:t>5,027,165</w:t>
            </w:r>
          </w:p>
        </w:tc>
        <w:tc>
          <w:tcPr>
            <w:tcW w:w="385" w:type="pct"/>
            <w:tcMar>
              <w:left w:w="28" w:type="dxa"/>
              <w:right w:w="28" w:type="dxa"/>
            </w:tcMar>
          </w:tcPr>
          <w:p w14:paraId="4113C7DB"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42" w:type="pct"/>
            <w:tcMar>
              <w:left w:w="28" w:type="dxa"/>
              <w:right w:w="28" w:type="dxa"/>
            </w:tcMar>
          </w:tcPr>
          <w:p w14:paraId="2EE6F1FA"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23" w:type="pct"/>
            <w:tcMar>
              <w:left w:w="28" w:type="dxa"/>
              <w:right w:w="28" w:type="dxa"/>
            </w:tcMar>
          </w:tcPr>
          <w:p w14:paraId="6CDDE05B"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333" w:type="pct"/>
            <w:tcMar>
              <w:left w:w="28" w:type="dxa"/>
              <w:right w:w="28" w:type="dxa"/>
            </w:tcMar>
          </w:tcPr>
          <w:p w14:paraId="16F4E96A" w14:textId="77777777" w:rsidR="00AC6FFE" w:rsidRPr="002B1660" w:rsidRDefault="00AC6FFE" w:rsidP="00A06508">
            <w:pPr>
              <w:spacing w:before="20" w:after="20"/>
              <w:jc w:val="right"/>
              <w:rPr>
                <w:sz w:val="20"/>
                <w:szCs w:val="20"/>
              </w:rPr>
            </w:pPr>
            <w:r w:rsidRPr="002B1660">
              <w:rPr>
                <w:sz w:val="20"/>
                <w:szCs w:val="20"/>
              </w:rPr>
              <w:t>0</w:t>
            </w:r>
          </w:p>
        </w:tc>
        <w:tc>
          <w:tcPr>
            <w:tcW w:w="398" w:type="pct"/>
            <w:tcMar>
              <w:left w:w="28" w:type="dxa"/>
              <w:right w:w="28" w:type="dxa"/>
            </w:tcMar>
          </w:tcPr>
          <w:p w14:paraId="4CAB3FC7"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66" w:type="pct"/>
            <w:tcMar>
              <w:left w:w="28" w:type="dxa"/>
              <w:right w:w="28" w:type="dxa"/>
            </w:tcMar>
          </w:tcPr>
          <w:p w14:paraId="60BA9EF1" w14:textId="77777777" w:rsidR="00AC6FFE" w:rsidRPr="002B1660" w:rsidRDefault="00AC6FFE" w:rsidP="00A06508">
            <w:pPr>
              <w:spacing w:before="20" w:after="20"/>
              <w:jc w:val="right"/>
              <w:rPr>
                <w:sz w:val="20"/>
                <w:szCs w:val="20"/>
                <w:lang w:eastAsia="en-CA"/>
              </w:rPr>
            </w:pPr>
            <w:r w:rsidRPr="002B1660">
              <w:rPr>
                <w:sz w:val="20"/>
                <w:szCs w:val="20"/>
                <w:lang w:eastAsia="en-CA"/>
              </w:rPr>
              <w:t>0</w:t>
            </w:r>
          </w:p>
        </w:tc>
        <w:tc>
          <w:tcPr>
            <w:tcW w:w="488" w:type="pct"/>
            <w:tcMar>
              <w:left w:w="28" w:type="dxa"/>
              <w:right w:w="28" w:type="dxa"/>
            </w:tcMar>
          </w:tcPr>
          <w:p w14:paraId="727061BC" w14:textId="77777777" w:rsidR="00AC6FFE" w:rsidRPr="002B1660" w:rsidRDefault="00AC6FFE" w:rsidP="00A06508">
            <w:pPr>
              <w:spacing w:before="20" w:after="20"/>
              <w:jc w:val="right"/>
              <w:rPr>
                <w:sz w:val="20"/>
                <w:szCs w:val="20"/>
                <w:lang w:eastAsia="en-CA"/>
              </w:rPr>
            </w:pPr>
            <w:r w:rsidRPr="002B1660">
              <w:rPr>
                <w:sz w:val="20"/>
                <w:szCs w:val="20"/>
                <w:lang w:eastAsia="en-CA"/>
              </w:rPr>
              <w:t>5,027,165</w:t>
            </w:r>
          </w:p>
        </w:tc>
        <w:tc>
          <w:tcPr>
            <w:tcW w:w="321" w:type="pct"/>
            <w:tcMar>
              <w:left w:w="28" w:type="dxa"/>
              <w:right w:w="28" w:type="dxa"/>
            </w:tcMar>
          </w:tcPr>
          <w:p w14:paraId="5C624F7F" w14:textId="77777777" w:rsidR="00AC6FFE" w:rsidRPr="002B1660" w:rsidRDefault="00AC6FFE" w:rsidP="00A06508">
            <w:pPr>
              <w:spacing w:before="20" w:after="20"/>
              <w:jc w:val="center"/>
              <w:rPr>
                <w:sz w:val="20"/>
                <w:szCs w:val="20"/>
                <w:lang w:eastAsia="en-CA"/>
              </w:rPr>
            </w:pPr>
            <w:r w:rsidRPr="002B1660">
              <w:rPr>
                <w:sz w:val="20"/>
                <w:szCs w:val="20"/>
                <w:lang w:eastAsia="en-CA"/>
              </w:rPr>
              <w:t>15.4</w:t>
            </w:r>
          </w:p>
        </w:tc>
      </w:tr>
      <w:tr w:rsidR="00AC6FFE" w:rsidRPr="002B1660" w14:paraId="0FC0A55B" w14:textId="77777777">
        <w:trPr>
          <w:trHeight w:val="228"/>
        </w:trPr>
        <w:tc>
          <w:tcPr>
            <w:tcW w:w="799" w:type="pct"/>
            <w:tcMar>
              <w:left w:w="28" w:type="dxa"/>
              <w:right w:w="28" w:type="dxa"/>
            </w:tcMar>
          </w:tcPr>
          <w:p w14:paraId="440B5A50" w14:textId="77777777" w:rsidR="00AC6FFE" w:rsidRPr="002B1660" w:rsidRDefault="00AC6FFE" w:rsidP="00A06508">
            <w:pPr>
              <w:spacing w:before="20" w:after="20"/>
              <w:ind w:right="84" w:hanging="4"/>
              <w:jc w:val="left"/>
              <w:rPr>
                <w:b/>
                <w:bCs/>
                <w:sz w:val="20"/>
                <w:szCs w:val="20"/>
                <w:lang w:eastAsia="en-CA"/>
              </w:rPr>
            </w:pPr>
            <w:r w:rsidRPr="002B1660">
              <w:rPr>
                <w:b/>
                <w:bCs/>
                <w:sz w:val="20"/>
                <w:szCs w:val="20"/>
                <w:lang w:eastAsia="en-CA"/>
              </w:rPr>
              <w:t>Subtotal servicing</w:t>
            </w:r>
          </w:p>
        </w:tc>
        <w:tc>
          <w:tcPr>
            <w:tcW w:w="466" w:type="pct"/>
            <w:tcMar>
              <w:left w:w="28" w:type="dxa"/>
              <w:right w:w="28" w:type="dxa"/>
            </w:tcMar>
          </w:tcPr>
          <w:p w14:paraId="029494BF" w14:textId="77777777" w:rsidR="00AC6FFE" w:rsidRPr="002B1660" w:rsidRDefault="00AC6FFE" w:rsidP="00A06508">
            <w:pPr>
              <w:spacing w:before="20" w:after="20"/>
              <w:jc w:val="right"/>
              <w:rPr>
                <w:b/>
                <w:bCs/>
                <w:sz w:val="20"/>
                <w:szCs w:val="20"/>
              </w:rPr>
            </w:pPr>
            <w:r w:rsidRPr="002B1660">
              <w:rPr>
                <w:b/>
                <w:bCs/>
                <w:sz w:val="20"/>
                <w:szCs w:val="20"/>
              </w:rPr>
              <w:t>1,343,642</w:t>
            </w:r>
          </w:p>
        </w:tc>
        <w:tc>
          <w:tcPr>
            <w:tcW w:w="479" w:type="pct"/>
            <w:tcMar>
              <w:left w:w="28" w:type="dxa"/>
              <w:right w:w="28" w:type="dxa"/>
            </w:tcMar>
          </w:tcPr>
          <w:p w14:paraId="191B0329" w14:textId="77777777" w:rsidR="00AC6FFE" w:rsidRPr="002B1660" w:rsidRDefault="00AC6FFE" w:rsidP="00A06508">
            <w:pPr>
              <w:spacing w:before="20" w:after="20"/>
              <w:jc w:val="right"/>
              <w:rPr>
                <w:b/>
                <w:bCs/>
                <w:sz w:val="20"/>
                <w:szCs w:val="20"/>
              </w:rPr>
            </w:pPr>
            <w:r w:rsidRPr="002B1660">
              <w:rPr>
                <w:b/>
                <w:bCs/>
                <w:sz w:val="20"/>
                <w:szCs w:val="20"/>
              </w:rPr>
              <w:t>5,027,165</w:t>
            </w:r>
          </w:p>
        </w:tc>
        <w:tc>
          <w:tcPr>
            <w:tcW w:w="385" w:type="pct"/>
            <w:tcMar>
              <w:left w:w="28" w:type="dxa"/>
              <w:right w:w="28" w:type="dxa"/>
            </w:tcMar>
          </w:tcPr>
          <w:p w14:paraId="3C54EFF9" w14:textId="77777777" w:rsidR="00AC6FFE" w:rsidRPr="002B1660" w:rsidRDefault="00AC6FFE" w:rsidP="00A06508">
            <w:pPr>
              <w:spacing w:before="20" w:after="20"/>
              <w:jc w:val="right"/>
              <w:rPr>
                <w:b/>
                <w:bCs/>
                <w:sz w:val="20"/>
                <w:szCs w:val="20"/>
              </w:rPr>
            </w:pPr>
            <w:r w:rsidRPr="002B1660">
              <w:rPr>
                <w:b/>
                <w:bCs/>
                <w:sz w:val="20"/>
                <w:szCs w:val="20"/>
              </w:rPr>
              <w:t>21,547</w:t>
            </w:r>
          </w:p>
        </w:tc>
        <w:tc>
          <w:tcPr>
            <w:tcW w:w="442" w:type="pct"/>
            <w:tcMar>
              <w:left w:w="28" w:type="dxa"/>
              <w:right w:w="28" w:type="dxa"/>
            </w:tcMar>
          </w:tcPr>
          <w:p w14:paraId="2186F727" w14:textId="77777777" w:rsidR="00AC6FFE" w:rsidRPr="002B1660" w:rsidRDefault="00AC6FFE" w:rsidP="00A06508">
            <w:pPr>
              <w:spacing w:before="20" w:after="20"/>
              <w:jc w:val="right"/>
              <w:rPr>
                <w:b/>
                <w:bCs/>
                <w:sz w:val="20"/>
                <w:szCs w:val="20"/>
              </w:rPr>
            </w:pPr>
            <w:r w:rsidRPr="002B1660">
              <w:rPr>
                <w:b/>
                <w:bCs/>
                <w:sz w:val="20"/>
                <w:szCs w:val="20"/>
              </w:rPr>
              <w:t>3,260,946</w:t>
            </w:r>
          </w:p>
        </w:tc>
        <w:tc>
          <w:tcPr>
            <w:tcW w:w="423" w:type="pct"/>
            <w:tcMar>
              <w:left w:w="28" w:type="dxa"/>
              <w:right w:w="28" w:type="dxa"/>
            </w:tcMar>
          </w:tcPr>
          <w:p w14:paraId="51C468E3" w14:textId="77777777" w:rsidR="00AC6FFE" w:rsidRPr="002B1660" w:rsidRDefault="00AC6FFE" w:rsidP="00A06508">
            <w:pPr>
              <w:spacing w:before="20" w:after="20"/>
              <w:jc w:val="right"/>
              <w:rPr>
                <w:b/>
                <w:bCs/>
                <w:sz w:val="20"/>
                <w:szCs w:val="20"/>
              </w:rPr>
            </w:pPr>
            <w:r w:rsidRPr="002B1660">
              <w:rPr>
                <w:b/>
                <w:bCs/>
                <w:sz w:val="20"/>
                <w:szCs w:val="20"/>
              </w:rPr>
              <w:t>1,021,106</w:t>
            </w:r>
          </w:p>
        </w:tc>
        <w:tc>
          <w:tcPr>
            <w:tcW w:w="333" w:type="pct"/>
            <w:tcMar>
              <w:left w:w="28" w:type="dxa"/>
              <w:right w:w="28" w:type="dxa"/>
            </w:tcMar>
          </w:tcPr>
          <w:p w14:paraId="76F89E82" w14:textId="77777777" w:rsidR="00AC6FFE" w:rsidRPr="002B1660" w:rsidRDefault="00AC6FFE" w:rsidP="00A06508">
            <w:pPr>
              <w:spacing w:before="20" w:after="20"/>
              <w:jc w:val="right"/>
              <w:rPr>
                <w:b/>
                <w:bCs/>
                <w:sz w:val="20"/>
                <w:szCs w:val="20"/>
              </w:rPr>
            </w:pPr>
            <w:r w:rsidRPr="002B1660">
              <w:rPr>
                <w:b/>
                <w:bCs/>
                <w:sz w:val="20"/>
                <w:szCs w:val="20"/>
              </w:rPr>
              <w:t>0</w:t>
            </w:r>
          </w:p>
        </w:tc>
        <w:tc>
          <w:tcPr>
            <w:tcW w:w="398" w:type="pct"/>
            <w:tcMar>
              <w:left w:w="28" w:type="dxa"/>
              <w:right w:w="28" w:type="dxa"/>
            </w:tcMar>
          </w:tcPr>
          <w:p w14:paraId="3AE5DD75" w14:textId="77777777" w:rsidR="00AC6FFE" w:rsidRPr="002B1660" w:rsidRDefault="00AC6FFE" w:rsidP="00A06508">
            <w:pPr>
              <w:spacing w:before="20" w:after="20"/>
              <w:jc w:val="right"/>
              <w:rPr>
                <w:b/>
                <w:bCs/>
                <w:sz w:val="20"/>
                <w:szCs w:val="20"/>
              </w:rPr>
            </w:pPr>
            <w:r w:rsidRPr="002B1660">
              <w:rPr>
                <w:b/>
                <w:bCs/>
                <w:sz w:val="20"/>
                <w:szCs w:val="20"/>
              </w:rPr>
              <w:t>44,080</w:t>
            </w:r>
          </w:p>
        </w:tc>
        <w:tc>
          <w:tcPr>
            <w:tcW w:w="466" w:type="pct"/>
            <w:tcMar>
              <w:left w:w="28" w:type="dxa"/>
              <w:right w:w="28" w:type="dxa"/>
            </w:tcMar>
          </w:tcPr>
          <w:p w14:paraId="1F6DB1A4" w14:textId="77777777" w:rsidR="00AC6FFE" w:rsidRPr="002B1660" w:rsidRDefault="00AC6FFE" w:rsidP="00A06508">
            <w:pPr>
              <w:spacing w:before="20" w:after="20"/>
              <w:jc w:val="right"/>
              <w:rPr>
                <w:b/>
                <w:bCs/>
                <w:sz w:val="20"/>
                <w:szCs w:val="20"/>
              </w:rPr>
            </w:pPr>
            <w:r w:rsidRPr="002B1660">
              <w:rPr>
                <w:b/>
                <w:bCs/>
                <w:sz w:val="20"/>
                <w:szCs w:val="20"/>
              </w:rPr>
              <w:t>467,864</w:t>
            </w:r>
          </w:p>
        </w:tc>
        <w:tc>
          <w:tcPr>
            <w:tcW w:w="488" w:type="pct"/>
            <w:tcMar>
              <w:left w:w="28" w:type="dxa"/>
              <w:right w:w="28" w:type="dxa"/>
            </w:tcMar>
          </w:tcPr>
          <w:p w14:paraId="4E4495C7" w14:textId="77777777" w:rsidR="00AC6FFE" w:rsidRPr="002B1660" w:rsidRDefault="00AC6FFE" w:rsidP="00A06508">
            <w:pPr>
              <w:spacing w:before="20" w:after="20"/>
              <w:jc w:val="right"/>
              <w:rPr>
                <w:b/>
                <w:bCs/>
                <w:sz w:val="20"/>
                <w:szCs w:val="20"/>
              </w:rPr>
            </w:pPr>
            <w:r w:rsidRPr="002B1660">
              <w:rPr>
                <w:b/>
                <w:bCs/>
                <w:sz w:val="20"/>
                <w:szCs w:val="20"/>
              </w:rPr>
              <w:t>11,186,351</w:t>
            </w:r>
          </w:p>
        </w:tc>
        <w:tc>
          <w:tcPr>
            <w:tcW w:w="321" w:type="pct"/>
            <w:tcMar>
              <w:left w:w="28" w:type="dxa"/>
              <w:right w:w="28" w:type="dxa"/>
            </w:tcMar>
          </w:tcPr>
          <w:p w14:paraId="3832CBC9" w14:textId="77777777" w:rsidR="00AC6FFE" w:rsidRPr="002B1660" w:rsidRDefault="00AC6FFE" w:rsidP="00A06508">
            <w:pPr>
              <w:spacing w:before="20" w:after="20"/>
              <w:jc w:val="center"/>
              <w:rPr>
                <w:b/>
                <w:bCs/>
                <w:sz w:val="20"/>
                <w:szCs w:val="20"/>
              </w:rPr>
            </w:pPr>
            <w:r w:rsidRPr="002B1660">
              <w:rPr>
                <w:b/>
                <w:bCs/>
                <w:sz w:val="20"/>
                <w:szCs w:val="20"/>
              </w:rPr>
              <w:t>34.2</w:t>
            </w:r>
          </w:p>
        </w:tc>
      </w:tr>
      <w:tr w:rsidR="00AC6FFE" w:rsidRPr="002B1660" w14:paraId="061AA97E" w14:textId="77777777">
        <w:trPr>
          <w:trHeight w:val="228"/>
        </w:trPr>
        <w:tc>
          <w:tcPr>
            <w:tcW w:w="799" w:type="pct"/>
            <w:tcMar>
              <w:left w:w="28" w:type="dxa"/>
              <w:right w:w="28" w:type="dxa"/>
            </w:tcMar>
          </w:tcPr>
          <w:p w14:paraId="6C944489" w14:textId="77777777" w:rsidR="00AC6FFE" w:rsidRPr="002B1660" w:rsidRDefault="00AC6FFE" w:rsidP="00A06508">
            <w:pPr>
              <w:suppressAutoHyphens/>
              <w:spacing w:before="20" w:after="20"/>
              <w:ind w:right="84" w:hanging="4"/>
              <w:jc w:val="left"/>
              <w:rPr>
                <w:b/>
                <w:bCs/>
                <w:sz w:val="20"/>
                <w:szCs w:val="20"/>
                <w:lang w:eastAsia="en-CA"/>
              </w:rPr>
            </w:pPr>
            <w:r w:rsidRPr="002B1660">
              <w:rPr>
                <w:b/>
                <w:bCs/>
                <w:sz w:val="20"/>
                <w:szCs w:val="20"/>
                <w:lang w:eastAsia="en-CA"/>
              </w:rPr>
              <w:t>Total</w:t>
            </w:r>
          </w:p>
        </w:tc>
        <w:tc>
          <w:tcPr>
            <w:tcW w:w="466" w:type="pct"/>
            <w:tcMar>
              <w:left w:w="28" w:type="dxa"/>
              <w:right w:w="28" w:type="dxa"/>
            </w:tcMar>
          </w:tcPr>
          <w:p w14:paraId="0F16299E" w14:textId="77777777" w:rsidR="00AC6FFE" w:rsidRPr="002B1660" w:rsidRDefault="00AC6FFE" w:rsidP="00A06508">
            <w:pPr>
              <w:spacing w:before="20" w:after="20"/>
              <w:jc w:val="right"/>
              <w:rPr>
                <w:b/>
                <w:bCs/>
                <w:sz w:val="20"/>
                <w:szCs w:val="20"/>
              </w:rPr>
            </w:pPr>
            <w:r w:rsidRPr="002B1660">
              <w:rPr>
                <w:b/>
                <w:bCs/>
                <w:sz w:val="20"/>
                <w:szCs w:val="20"/>
              </w:rPr>
              <w:t>10,273,433</w:t>
            </w:r>
          </w:p>
        </w:tc>
        <w:tc>
          <w:tcPr>
            <w:tcW w:w="479" w:type="pct"/>
            <w:tcMar>
              <w:left w:w="28" w:type="dxa"/>
              <w:right w:w="28" w:type="dxa"/>
            </w:tcMar>
          </w:tcPr>
          <w:p w14:paraId="604750F6" w14:textId="77777777" w:rsidR="00AC6FFE" w:rsidRPr="002B1660" w:rsidRDefault="00AC6FFE" w:rsidP="00A06508">
            <w:pPr>
              <w:spacing w:before="20" w:after="20"/>
              <w:jc w:val="right"/>
              <w:rPr>
                <w:b/>
                <w:bCs/>
                <w:sz w:val="20"/>
                <w:szCs w:val="20"/>
              </w:rPr>
            </w:pPr>
            <w:r w:rsidRPr="002B1660">
              <w:rPr>
                <w:b/>
                <w:bCs/>
                <w:sz w:val="20"/>
                <w:szCs w:val="20"/>
              </w:rPr>
              <w:t>8,294,072</w:t>
            </w:r>
          </w:p>
        </w:tc>
        <w:tc>
          <w:tcPr>
            <w:tcW w:w="385" w:type="pct"/>
            <w:tcMar>
              <w:left w:w="28" w:type="dxa"/>
              <w:right w:w="28" w:type="dxa"/>
            </w:tcMar>
          </w:tcPr>
          <w:p w14:paraId="2AF9E0E9" w14:textId="77777777" w:rsidR="00AC6FFE" w:rsidRPr="002B1660" w:rsidRDefault="00AC6FFE" w:rsidP="00A06508">
            <w:pPr>
              <w:spacing w:before="20" w:after="20"/>
              <w:jc w:val="right"/>
              <w:rPr>
                <w:b/>
                <w:bCs/>
                <w:sz w:val="20"/>
                <w:szCs w:val="20"/>
              </w:rPr>
            </w:pPr>
            <w:r w:rsidRPr="002B1660">
              <w:rPr>
                <w:b/>
                <w:bCs/>
                <w:sz w:val="20"/>
                <w:szCs w:val="20"/>
              </w:rPr>
              <w:t>42,512</w:t>
            </w:r>
          </w:p>
        </w:tc>
        <w:tc>
          <w:tcPr>
            <w:tcW w:w="442" w:type="pct"/>
            <w:tcMar>
              <w:left w:w="28" w:type="dxa"/>
              <w:right w:w="28" w:type="dxa"/>
            </w:tcMar>
          </w:tcPr>
          <w:p w14:paraId="4F360191" w14:textId="77777777" w:rsidR="00AC6FFE" w:rsidRPr="002B1660" w:rsidRDefault="00AC6FFE" w:rsidP="00A06508">
            <w:pPr>
              <w:spacing w:before="20" w:after="20"/>
              <w:jc w:val="right"/>
              <w:rPr>
                <w:b/>
                <w:bCs/>
                <w:sz w:val="20"/>
                <w:szCs w:val="20"/>
              </w:rPr>
            </w:pPr>
            <w:r w:rsidRPr="002B1660">
              <w:rPr>
                <w:b/>
                <w:bCs/>
                <w:sz w:val="20"/>
                <w:szCs w:val="20"/>
              </w:rPr>
              <w:t>9,105,946</w:t>
            </w:r>
          </w:p>
        </w:tc>
        <w:tc>
          <w:tcPr>
            <w:tcW w:w="423" w:type="pct"/>
            <w:tcMar>
              <w:left w:w="28" w:type="dxa"/>
              <w:right w:w="28" w:type="dxa"/>
            </w:tcMar>
          </w:tcPr>
          <w:p w14:paraId="65E6F6FC" w14:textId="77777777" w:rsidR="00AC6FFE" w:rsidRPr="002B1660" w:rsidRDefault="00AC6FFE" w:rsidP="00A06508">
            <w:pPr>
              <w:spacing w:before="20" w:after="20"/>
              <w:jc w:val="right"/>
              <w:rPr>
                <w:b/>
                <w:bCs/>
                <w:sz w:val="20"/>
                <w:szCs w:val="20"/>
              </w:rPr>
            </w:pPr>
            <w:r w:rsidRPr="002B1660">
              <w:rPr>
                <w:b/>
                <w:bCs/>
                <w:sz w:val="20"/>
                <w:szCs w:val="20"/>
              </w:rPr>
              <w:t>3,063,319</w:t>
            </w:r>
          </w:p>
        </w:tc>
        <w:tc>
          <w:tcPr>
            <w:tcW w:w="333" w:type="pct"/>
            <w:tcMar>
              <w:left w:w="28" w:type="dxa"/>
              <w:right w:w="28" w:type="dxa"/>
            </w:tcMar>
          </w:tcPr>
          <w:p w14:paraId="689DFD2F" w14:textId="77777777" w:rsidR="00AC6FFE" w:rsidRPr="002B1660" w:rsidRDefault="00AC6FFE" w:rsidP="00A06508">
            <w:pPr>
              <w:spacing w:before="20" w:after="20"/>
              <w:jc w:val="right"/>
              <w:rPr>
                <w:b/>
                <w:bCs/>
                <w:sz w:val="20"/>
                <w:szCs w:val="20"/>
              </w:rPr>
            </w:pPr>
            <w:r w:rsidRPr="002B1660">
              <w:rPr>
                <w:b/>
                <w:bCs/>
                <w:sz w:val="20"/>
                <w:szCs w:val="20"/>
              </w:rPr>
              <w:t>118,599</w:t>
            </w:r>
          </w:p>
        </w:tc>
        <w:tc>
          <w:tcPr>
            <w:tcW w:w="398" w:type="pct"/>
            <w:tcMar>
              <w:left w:w="28" w:type="dxa"/>
              <w:right w:w="28" w:type="dxa"/>
            </w:tcMar>
          </w:tcPr>
          <w:p w14:paraId="1006D389" w14:textId="77777777" w:rsidR="00AC6FFE" w:rsidRPr="002B1660" w:rsidRDefault="00AC6FFE" w:rsidP="00A06508">
            <w:pPr>
              <w:spacing w:before="20" w:after="20"/>
              <w:jc w:val="right"/>
              <w:rPr>
                <w:b/>
                <w:bCs/>
                <w:sz w:val="20"/>
                <w:szCs w:val="20"/>
              </w:rPr>
            </w:pPr>
            <w:r w:rsidRPr="002B1660">
              <w:rPr>
                <w:b/>
                <w:bCs/>
                <w:sz w:val="20"/>
                <w:szCs w:val="20"/>
              </w:rPr>
              <w:t>353,298</w:t>
            </w:r>
          </w:p>
        </w:tc>
        <w:tc>
          <w:tcPr>
            <w:tcW w:w="466" w:type="pct"/>
            <w:tcMar>
              <w:left w:w="28" w:type="dxa"/>
              <w:right w:w="28" w:type="dxa"/>
            </w:tcMar>
          </w:tcPr>
          <w:p w14:paraId="70EDF1FA" w14:textId="77777777" w:rsidR="00AC6FFE" w:rsidRPr="002B1660" w:rsidRDefault="00AC6FFE" w:rsidP="00A06508">
            <w:pPr>
              <w:spacing w:before="20" w:after="20"/>
              <w:jc w:val="right"/>
              <w:rPr>
                <w:b/>
                <w:bCs/>
                <w:sz w:val="20"/>
                <w:szCs w:val="20"/>
              </w:rPr>
            </w:pPr>
            <w:r w:rsidRPr="002B1660">
              <w:rPr>
                <w:b/>
                <w:bCs/>
                <w:sz w:val="20"/>
                <w:szCs w:val="20"/>
              </w:rPr>
              <w:t>1,426,194</w:t>
            </w:r>
          </w:p>
        </w:tc>
        <w:tc>
          <w:tcPr>
            <w:tcW w:w="488" w:type="pct"/>
            <w:tcMar>
              <w:left w:w="28" w:type="dxa"/>
              <w:right w:w="28" w:type="dxa"/>
            </w:tcMar>
          </w:tcPr>
          <w:p w14:paraId="73690166" w14:textId="77777777" w:rsidR="00AC6FFE" w:rsidRPr="002B1660" w:rsidRDefault="00AC6FFE" w:rsidP="00A06508">
            <w:pPr>
              <w:spacing w:before="20" w:after="20"/>
              <w:jc w:val="right"/>
              <w:rPr>
                <w:b/>
                <w:bCs/>
                <w:sz w:val="20"/>
                <w:szCs w:val="20"/>
              </w:rPr>
            </w:pPr>
            <w:r w:rsidRPr="002B1660">
              <w:rPr>
                <w:b/>
                <w:bCs/>
                <w:sz w:val="20"/>
                <w:szCs w:val="20"/>
              </w:rPr>
              <w:t>32,677,371</w:t>
            </w:r>
          </w:p>
        </w:tc>
        <w:tc>
          <w:tcPr>
            <w:tcW w:w="321" w:type="pct"/>
            <w:tcMar>
              <w:left w:w="28" w:type="dxa"/>
              <w:right w:w="28" w:type="dxa"/>
            </w:tcMar>
          </w:tcPr>
          <w:p w14:paraId="1E679061" w14:textId="77777777" w:rsidR="00AC6FFE" w:rsidRPr="002B1660" w:rsidRDefault="00AC6FFE" w:rsidP="00A06508">
            <w:pPr>
              <w:suppressAutoHyphens/>
              <w:spacing w:before="20" w:after="20"/>
              <w:jc w:val="center"/>
              <w:rPr>
                <w:b/>
                <w:bCs/>
                <w:sz w:val="20"/>
                <w:szCs w:val="20"/>
                <w:lang w:eastAsia="en-CA"/>
              </w:rPr>
            </w:pPr>
            <w:r w:rsidRPr="002B1660">
              <w:rPr>
                <w:b/>
                <w:bCs/>
                <w:sz w:val="20"/>
                <w:szCs w:val="20"/>
              </w:rPr>
              <w:t>100</w:t>
            </w:r>
          </w:p>
        </w:tc>
      </w:tr>
    </w:tbl>
    <w:p w14:paraId="47E4E87E" w14:textId="77777777" w:rsidR="00AC6FFE" w:rsidRPr="002B1660" w:rsidRDefault="00AC6FFE" w:rsidP="00A06508">
      <w:pPr>
        <w:pStyle w:val="Heading1"/>
        <w:numPr>
          <w:ilvl w:val="0"/>
          <w:numId w:val="0"/>
        </w:numPr>
        <w:spacing w:after="0"/>
        <w:rPr>
          <w:sz w:val="19"/>
          <w:szCs w:val="19"/>
        </w:rPr>
      </w:pPr>
      <w:r w:rsidRPr="002B1660">
        <w:rPr>
          <w:sz w:val="19"/>
          <w:szCs w:val="19"/>
        </w:rPr>
        <w:t xml:space="preserve">*Consumption of HFCs in the servicing sector is based on best estimates using historical usage patterns and data collected during the field survey for stage I of the KIP.  </w:t>
      </w:r>
    </w:p>
    <w:p w14:paraId="33B7F993" w14:textId="77777777" w:rsidR="00AC6FFE" w:rsidRPr="002B1660" w:rsidRDefault="00AC6FFE" w:rsidP="00A06508">
      <w:pPr>
        <w:pStyle w:val="Heading1"/>
        <w:keepNext/>
        <w:numPr>
          <w:ilvl w:val="0"/>
          <w:numId w:val="0"/>
        </w:numPr>
        <w:spacing w:before="240"/>
        <w:rPr>
          <w:i/>
          <w:iCs/>
        </w:rPr>
      </w:pPr>
      <w:r w:rsidRPr="002B1660">
        <w:rPr>
          <w:i/>
          <w:iCs/>
        </w:rPr>
        <w:t>Manufacturing sectors</w:t>
      </w:r>
    </w:p>
    <w:p w14:paraId="33EE410A" w14:textId="77777777" w:rsidR="00AC6FFE" w:rsidRPr="002B1660" w:rsidRDefault="00AC6FFE" w:rsidP="00A06508">
      <w:pPr>
        <w:keepNext/>
        <w:suppressAutoHyphens/>
        <w:spacing w:after="240"/>
        <w:rPr>
          <w:i/>
          <w:iCs/>
          <w:u w:val="single"/>
        </w:rPr>
      </w:pPr>
      <w:r w:rsidRPr="002B1660">
        <w:rPr>
          <w:i/>
          <w:iCs/>
          <w:u w:val="single"/>
        </w:rPr>
        <w:t>Aerosol</w:t>
      </w:r>
    </w:p>
    <w:p w14:paraId="5641DECB" w14:textId="77777777" w:rsidR="00AC6FFE" w:rsidRPr="002B1660" w:rsidRDefault="00AC6FFE" w:rsidP="00A06508">
      <w:pPr>
        <w:pStyle w:val="Heading1"/>
      </w:pPr>
      <w:r w:rsidRPr="002B1660">
        <w:t xml:space="preserve">Thailand has established a significant presence in aerosol product manufacturing, with over 244.3 million units produced across a wide range of applications (household, industrial, personal care, and technical uses), predominantly using hydrocarbons (HCs) as propellants. HFC-134a and HFC-152a are used mainly in specialized applications, particularly pharmaceutical metered-dose inhalers and aviation insecticides. </w:t>
      </w:r>
    </w:p>
    <w:p w14:paraId="380CFA7F" w14:textId="77777777" w:rsidR="00AC6FFE" w:rsidRPr="002B1660" w:rsidRDefault="00AC6FFE" w:rsidP="00A06508">
      <w:pPr>
        <w:pStyle w:val="Heading1"/>
      </w:pPr>
      <w:r w:rsidRPr="002B1660">
        <w:lastRenderedPageBreak/>
        <w:t>Consumption is relatively limited but growing, with increasing demand for HFC-134a driven by aviation</w:t>
      </w:r>
      <w:r w:rsidRPr="002B1660">
        <w:noBreakHyphen/>
        <w:t xml:space="preserve">related uses and a steady growth in the pharmaceutical industry of approximately 5 per cent annually. HFC-152a consumption in solvent applications, which only commenced in 2023, is also increasing and is expected to grow. </w:t>
      </w:r>
    </w:p>
    <w:p w14:paraId="64F2B16D" w14:textId="77777777" w:rsidR="00AC6FFE" w:rsidRPr="002B1660" w:rsidRDefault="00AC6FFE" w:rsidP="00A06508">
      <w:pPr>
        <w:suppressAutoHyphens/>
        <w:spacing w:after="240"/>
        <w:rPr>
          <w:i/>
          <w:iCs/>
          <w:u w:val="single"/>
        </w:rPr>
      </w:pPr>
      <w:r w:rsidRPr="002B1660">
        <w:rPr>
          <w:i/>
          <w:iCs/>
          <w:u w:val="single"/>
        </w:rPr>
        <w:t xml:space="preserve">Foam manufacturing </w:t>
      </w:r>
    </w:p>
    <w:p w14:paraId="4D8D93E4" w14:textId="77777777" w:rsidR="00AC6FFE" w:rsidRPr="002B1660" w:rsidRDefault="00AC6FFE" w:rsidP="00A06508">
      <w:pPr>
        <w:pStyle w:val="Heading1"/>
      </w:pPr>
      <w:r w:rsidRPr="002B1660">
        <w:t xml:space="preserve">Polyurethane (PU) foam production is primarily based on cyclopentane as the blowing agent. However, smaller enterprises, which face higher investment constraints, continue to rely on HFC-based alternatives, notably HFC-245fa, which has replaced the earlier use of HFC-365mfc/HFC-227ea. </w:t>
      </w:r>
    </w:p>
    <w:p w14:paraId="4B6F5DE1" w14:textId="77777777" w:rsidR="00AC6FFE" w:rsidRPr="002B1660" w:rsidRDefault="00AC6FFE" w:rsidP="00A06508">
      <w:pPr>
        <w:pStyle w:val="Heading1"/>
      </w:pPr>
      <w:r w:rsidRPr="002B1660">
        <w:t>As most foam manufacturers have only recently transitioned from HCFC-141b to HFC-245fa, the high cost of alternative technologies is likely to delay their conversion to HFOs; consequently, HFC demand in the sector is expected to increase in the near term.</w:t>
      </w:r>
    </w:p>
    <w:p w14:paraId="0A716898" w14:textId="77777777" w:rsidR="00AC6FFE" w:rsidRPr="002B1660" w:rsidRDefault="00AC6FFE" w:rsidP="00A06508">
      <w:pPr>
        <w:pStyle w:val="Heading1"/>
      </w:pPr>
      <w:r w:rsidRPr="002B1660">
        <w:t>Thailand has reported consumption of HFCs in imported pre-blended polyols. During the period 2020–‍‍2025, consumption of imported pre-blended polyols containing HFC-245fa was reported in 2024 and 2025 at 22.88 mt and 192.50 mt, respectively; no consumption of imported pre-blended polyols containing HFC-365mfc was reported during this period.</w:t>
      </w:r>
    </w:p>
    <w:p w14:paraId="3BC63941" w14:textId="77777777" w:rsidR="00AC6FFE" w:rsidRPr="002B1660" w:rsidRDefault="00AC6FFE" w:rsidP="00A06508">
      <w:pPr>
        <w:suppressAutoHyphens/>
        <w:spacing w:after="240"/>
        <w:rPr>
          <w:i/>
          <w:iCs/>
          <w:u w:val="single"/>
        </w:rPr>
      </w:pPr>
      <w:r w:rsidRPr="002B1660">
        <w:rPr>
          <w:i/>
          <w:iCs/>
          <w:u w:val="single"/>
        </w:rPr>
        <w:t>Solvent</w:t>
      </w:r>
    </w:p>
    <w:p w14:paraId="3E8F48A2" w14:textId="77777777" w:rsidR="00AC6FFE" w:rsidRPr="002B1660" w:rsidRDefault="00AC6FFE" w:rsidP="00A06508">
      <w:pPr>
        <w:pStyle w:val="Heading1"/>
      </w:pPr>
      <w:r w:rsidRPr="002B1660">
        <w:t>The solvent sector uses several controlled substances for cleaning applications, with HFC-152a and HFC</w:t>
      </w:r>
      <w:r w:rsidRPr="002B1660">
        <w:noBreakHyphen/>
        <w:t>43</w:t>
      </w:r>
      <w:r w:rsidRPr="002B1660">
        <w:noBreakHyphen/>
        <w:t xml:space="preserve">10mee accounting for most HFC use. </w:t>
      </w:r>
    </w:p>
    <w:p w14:paraId="19E23669" w14:textId="77777777" w:rsidR="00AC6FFE" w:rsidRPr="002B1660" w:rsidRDefault="00AC6FFE" w:rsidP="00A06508">
      <w:pPr>
        <w:pStyle w:val="Heading1"/>
      </w:pPr>
      <w:r w:rsidRPr="002B1660">
        <w:t>Consumption trends show growth, particularly for HFC-152a (recently introduced), while HCFC</w:t>
      </w:r>
      <w:r w:rsidRPr="002B1660">
        <w:noBreakHyphen/>
        <w:t>141b use is expected to cease by 2026, driving further reliance on alternatives.</w:t>
      </w:r>
    </w:p>
    <w:p w14:paraId="164E1F88" w14:textId="77777777" w:rsidR="00AC6FFE" w:rsidRPr="002B1660" w:rsidRDefault="00AC6FFE" w:rsidP="00A06508">
      <w:pPr>
        <w:pStyle w:val="Heading1"/>
        <w:numPr>
          <w:ilvl w:val="0"/>
          <w:numId w:val="0"/>
        </w:numPr>
        <w:spacing w:before="240"/>
        <w:rPr>
          <w:i/>
          <w:iCs/>
          <w:u w:val="single"/>
        </w:rPr>
      </w:pPr>
      <w:r w:rsidRPr="002B1660">
        <w:rPr>
          <w:i/>
          <w:iCs/>
          <w:u w:val="single"/>
        </w:rPr>
        <w:t>Domestic refrigeration</w:t>
      </w:r>
    </w:p>
    <w:p w14:paraId="4E1C5F86" w14:textId="0B393BB5" w:rsidR="00AC6FFE" w:rsidRPr="002B1660" w:rsidRDefault="00AC6FFE" w:rsidP="00A06508">
      <w:pPr>
        <w:pStyle w:val="Heading1"/>
      </w:pPr>
      <w:r w:rsidRPr="002B1660">
        <w:t xml:space="preserve">This sector comprises household refrigerators and freezers, with very high penetration </w:t>
      </w:r>
      <w:r w:rsidR="005A733E" w:rsidRPr="002B1660">
        <w:t xml:space="preserve">in </w:t>
      </w:r>
      <w:r w:rsidR="006B215F" w:rsidRPr="002B1660">
        <w:t>the market</w:t>
      </w:r>
      <w:r w:rsidR="005A733E" w:rsidRPr="002B1660">
        <w:t xml:space="preserve"> </w:t>
      </w:r>
      <w:r w:rsidRPr="002B1660">
        <w:t xml:space="preserve">(above 90 per cent). Total production of refrigerators in Thailand is estimated at 7–8 million units annually, of which approximately 2–3 million are sold domestically and the remainder exported. While historically dominated by HFC-134a, the sector is increasingly transitioning to R-600a, which accounted for about 66 per cent of refrigerants used in manufacturing in 2019. As a result, HFC consumption in the sector is declining, and the domestic market is approaching saturation. </w:t>
      </w:r>
    </w:p>
    <w:p w14:paraId="31897D95" w14:textId="77777777" w:rsidR="00AC6FFE" w:rsidRPr="002B1660" w:rsidRDefault="00AC6FFE" w:rsidP="00A06508">
      <w:pPr>
        <w:pStyle w:val="Heading1"/>
        <w:numPr>
          <w:ilvl w:val="0"/>
          <w:numId w:val="0"/>
        </w:numPr>
        <w:spacing w:before="240"/>
        <w:rPr>
          <w:i/>
          <w:iCs/>
          <w:u w:val="single"/>
        </w:rPr>
      </w:pPr>
      <w:r w:rsidRPr="002B1660">
        <w:rPr>
          <w:i/>
          <w:iCs/>
          <w:u w:val="single"/>
        </w:rPr>
        <w:t>Commercial refrigeration</w:t>
      </w:r>
    </w:p>
    <w:p w14:paraId="02A3982C" w14:textId="77777777" w:rsidR="00AC6FFE" w:rsidRPr="002B1660" w:rsidRDefault="00AC6FFE" w:rsidP="00A06508">
      <w:pPr>
        <w:pStyle w:val="Heading1"/>
      </w:pPr>
      <w:r w:rsidRPr="002B1660">
        <w:t xml:space="preserve">The commercial refrigeration sector in Thailand encompasses a wide range of applications, including retail, food service, and cold chain logistics. Equipment types include stand‑alone units (plug‑in systems </w:t>
      </w:r>
      <w:proofErr w:type="gramStart"/>
      <w:r w:rsidRPr="002B1660">
        <w:t>similar to</w:t>
      </w:r>
      <w:proofErr w:type="gramEnd"/>
      <w:r w:rsidRPr="002B1660">
        <w:t xml:space="preserve"> domestic refrigerators), condensing units (split systems), and centralized refrigeration systems used in supermarkets, cold storage facilities, and industrial food processing. These systems support applications such as display cabinets, beverage coolers, cold rooms, walk‑in chillers and freezers, as well as refrigerated transport (reefer trucks, containers, and fishing vessels). </w:t>
      </w:r>
    </w:p>
    <w:p w14:paraId="591177B2" w14:textId="77777777" w:rsidR="00AC6FFE" w:rsidRPr="002B1660" w:rsidRDefault="00AC6FFE" w:rsidP="00A06508">
      <w:pPr>
        <w:pStyle w:val="Heading1"/>
      </w:pPr>
      <w:r w:rsidRPr="002B1660">
        <w:t>R‑404A is the dominant refrigerant in remote-type systems and is also used in plug-in units alongside R-290. HFC‑134a is used in limited quantities in specific applications, such as water dispensers, while HCs (R-600a and R‑290) and CO</w:t>
      </w:r>
      <w:r w:rsidRPr="002B1660">
        <w:rPr>
          <w:vertAlign w:val="subscript"/>
        </w:rPr>
        <w:t>2</w:t>
      </w:r>
      <w:r w:rsidRPr="002B1660">
        <w:t xml:space="preserve"> are emerging alternatives in some applications. </w:t>
      </w:r>
    </w:p>
    <w:p w14:paraId="0E29CBD9" w14:textId="77777777" w:rsidR="00AC6FFE" w:rsidRPr="002B1660" w:rsidRDefault="00AC6FFE" w:rsidP="00A06508">
      <w:pPr>
        <w:pStyle w:val="Heading1"/>
      </w:pPr>
      <w:r w:rsidRPr="002B1660">
        <w:t>The rapid expansion of retail chains, convenience stores, and the food processing industry has led to increased demand for refrigeration equipment, resulting in a significant increase in R‑404A consumption, particularly in remote-type systems. At the same time, there is a gradual transition toward alternative refrigerants, including HCs (e.g., R‑290 and R‑600a) and CO</w:t>
      </w:r>
      <w:r w:rsidRPr="002B1660">
        <w:rPr>
          <w:vertAlign w:val="subscript"/>
        </w:rPr>
        <w:t>2</w:t>
      </w:r>
      <w:r w:rsidRPr="002B1660">
        <w:t xml:space="preserve"> systems. Under decision 78/3(g), a </w:t>
      </w:r>
      <w:r w:rsidRPr="002B1660">
        <w:lastRenderedPageBreak/>
        <w:t>conversion project at Pattana Intercool Co. Ltd. (from HFC-134a to R-290 and R-600a) was approved at the 82</w:t>
      </w:r>
      <w:r w:rsidRPr="002B1660">
        <w:rPr>
          <w:vertAlign w:val="superscript"/>
        </w:rPr>
        <w:t>nd</w:t>
      </w:r>
      <w:r w:rsidRPr="002B1660">
        <w:t xml:space="preserve"> meeting and completed in December 2021. There are other similar industry initiatives for conversion from HFCs to HCs; however, adoption remains challenging for smaller manufacturers, due to cost, safety considerations, and limited technical capacity.</w:t>
      </w:r>
    </w:p>
    <w:p w14:paraId="747E08B0" w14:textId="77777777" w:rsidR="00AC6FFE" w:rsidRPr="002B1660" w:rsidRDefault="00AC6FFE" w:rsidP="00A06508">
      <w:pPr>
        <w:suppressAutoHyphens/>
        <w:spacing w:after="240"/>
        <w:rPr>
          <w:i/>
          <w:iCs/>
          <w:u w:val="single"/>
        </w:rPr>
      </w:pPr>
      <w:r w:rsidRPr="002B1660">
        <w:rPr>
          <w:i/>
          <w:iCs/>
          <w:u w:val="single"/>
        </w:rPr>
        <w:t xml:space="preserve">Residential air-conditioning </w:t>
      </w:r>
    </w:p>
    <w:p w14:paraId="2220455F" w14:textId="77777777" w:rsidR="00AC6FFE" w:rsidRPr="002B1660" w:rsidRDefault="00AC6FFE" w:rsidP="00A06508">
      <w:pPr>
        <w:pStyle w:val="Heading1"/>
      </w:pPr>
      <w:r w:rsidRPr="002B1660">
        <w:t xml:space="preserve">This sector includes small split-type and self-contained AC units and is the largest consumer of HFCs. The cooling capacity for these units ranges from 9,000 BTU/hour (2.638 kW) up to approximately 50,000 BTU/hour (14.65 kW). HFC-32 and R-410A are the dominant refrigerants, with increasing adoption of R-454B in some export markets. </w:t>
      </w:r>
    </w:p>
    <w:p w14:paraId="4B1203AF" w14:textId="77777777" w:rsidR="00AC6FFE" w:rsidRPr="002B1660" w:rsidRDefault="00AC6FFE" w:rsidP="00A06508">
      <w:pPr>
        <w:pStyle w:val="Heading1"/>
      </w:pPr>
      <w:r w:rsidRPr="002B1660">
        <w:t xml:space="preserve">Thailand is a major producer of residential air conditioners, manufacturing over 15-16 million units annually, of which approximately 10-12 percent are sold domestically and the remainder exported to international markets. Refrigerant consumption continues to grow with production volumes, although there is a shift toward lower-global-warming-potential (GWP) refrigerants such as HFC-32. </w:t>
      </w:r>
    </w:p>
    <w:p w14:paraId="0D2436EE" w14:textId="77777777" w:rsidR="00AC6FFE" w:rsidRPr="002B1660" w:rsidRDefault="00AC6FFE" w:rsidP="00A06508">
      <w:pPr>
        <w:suppressAutoHyphens/>
        <w:spacing w:after="240"/>
        <w:rPr>
          <w:i/>
          <w:iCs/>
          <w:u w:val="single"/>
        </w:rPr>
      </w:pPr>
      <w:r w:rsidRPr="002B1660">
        <w:rPr>
          <w:i/>
          <w:iCs/>
          <w:u w:val="single"/>
        </w:rPr>
        <w:t xml:space="preserve">Light commercial air-conditioning </w:t>
      </w:r>
    </w:p>
    <w:p w14:paraId="415C0095" w14:textId="77777777" w:rsidR="00AC6FFE" w:rsidRPr="002B1660" w:rsidRDefault="00AC6FFE" w:rsidP="00A06508">
      <w:pPr>
        <w:pStyle w:val="Heading1"/>
      </w:pPr>
      <w:r w:rsidRPr="002B1660">
        <w:t xml:space="preserve">This sector comprises larger split-type systems with a cooling capacity above 52,000 BTU/hour, packaged AC units, and variable refrigerant volume (VRV)/variable refrigerant flow (VRF) systems. The main refrigerants are R-410A, HFC-32, and R-407C. </w:t>
      </w:r>
    </w:p>
    <w:p w14:paraId="018F2FD8" w14:textId="77777777" w:rsidR="00AC6FFE" w:rsidRPr="002B1660" w:rsidRDefault="00AC6FFE" w:rsidP="00A06508">
      <w:pPr>
        <w:pStyle w:val="Heading1"/>
      </w:pPr>
      <w:r w:rsidRPr="002B1660">
        <w:t>As the use of HFC-32 in AC units with a cooling capacity above 52,000 BTU/hour is restricted in tall buildings in Thailand, such units are produced primarily for export, with limited application in the domestic market. Consumption of these three refrigerants has increased significantly, reflecting expanding demand for commercial cooling applications. Consumption of R-454B is also expected to increase.</w:t>
      </w:r>
    </w:p>
    <w:p w14:paraId="6D2B3188" w14:textId="77777777" w:rsidR="00AC6FFE" w:rsidRPr="002B1660" w:rsidRDefault="00AC6FFE" w:rsidP="00A06508">
      <w:pPr>
        <w:suppressAutoHyphens/>
        <w:spacing w:after="240"/>
        <w:rPr>
          <w:i/>
          <w:iCs/>
          <w:u w:val="single"/>
        </w:rPr>
      </w:pPr>
      <w:r w:rsidRPr="002B1660">
        <w:rPr>
          <w:i/>
          <w:iCs/>
          <w:u w:val="single"/>
        </w:rPr>
        <w:t>Mobile air-conditioning</w:t>
      </w:r>
    </w:p>
    <w:p w14:paraId="2D1813DD" w14:textId="77777777" w:rsidR="00AC6FFE" w:rsidRPr="002B1660" w:rsidRDefault="00AC6FFE" w:rsidP="00A06508">
      <w:pPr>
        <w:pStyle w:val="Heading1"/>
      </w:pPr>
      <w:r w:rsidRPr="002B1660">
        <w:t>MAC systems are used in cars, buses, and trucks, serving a large vehicle fleet and a strong automotive manufacturing sector, with annual production exceeding 2 million units (about 50 per cent sold domestically) and approximately 17 million air-conditioned vehicles in operation (as of April 2020). HFC</w:t>
      </w:r>
      <w:r w:rsidRPr="002B1660">
        <w:noBreakHyphen/>
        <w:t xml:space="preserve">134a is the predominant refrigerant, with limited use of HFO-1234yf in imported luxury vehicles and some exported vehicles and trucks. </w:t>
      </w:r>
    </w:p>
    <w:p w14:paraId="0FBEC20E" w14:textId="77777777" w:rsidR="00AC6FFE" w:rsidRPr="002B1660" w:rsidRDefault="00AC6FFE" w:rsidP="00A06508">
      <w:pPr>
        <w:pStyle w:val="Heading1"/>
      </w:pPr>
      <w:r w:rsidRPr="002B1660">
        <w:t>Consumption is stable but expected to grow moderately with vehicle production, while gradual transition to lower-GWP refrigerants is emerging.</w:t>
      </w:r>
    </w:p>
    <w:p w14:paraId="2427527A" w14:textId="77777777" w:rsidR="00AC6FFE" w:rsidRPr="002B1660" w:rsidRDefault="00AC6FFE" w:rsidP="00A06508">
      <w:pPr>
        <w:suppressAutoHyphens/>
        <w:spacing w:after="240"/>
        <w:rPr>
          <w:i/>
          <w:iCs/>
          <w:u w:val="single"/>
        </w:rPr>
      </w:pPr>
      <w:r w:rsidRPr="002B1660">
        <w:rPr>
          <w:i/>
          <w:iCs/>
          <w:u w:val="single"/>
        </w:rPr>
        <w:t>Chillers</w:t>
      </w:r>
    </w:p>
    <w:p w14:paraId="1393DF6D" w14:textId="77777777" w:rsidR="00AC6FFE" w:rsidRPr="002B1660" w:rsidRDefault="00AC6FFE" w:rsidP="00A06508">
      <w:pPr>
        <w:pStyle w:val="Heading1"/>
      </w:pPr>
      <w:r w:rsidRPr="002B1660">
        <w:t>Chillers are used in large buildings and industrial facilities. HFC-134a is the dominant refrigerant, with limited remaining use of HCFC-123. Chillers using HFO refrigerants have recently been introduced in Thailand; however, their uptake remains limited due to the relatively high cost of these refrigerants.</w:t>
      </w:r>
    </w:p>
    <w:p w14:paraId="2AEF088E" w14:textId="77777777" w:rsidR="00AC6FFE" w:rsidRPr="002B1660" w:rsidRDefault="00AC6FFE" w:rsidP="00A06508">
      <w:pPr>
        <w:suppressAutoHyphens/>
        <w:spacing w:after="240"/>
        <w:rPr>
          <w:i/>
          <w:iCs/>
          <w:u w:val="single"/>
        </w:rPr>
      </w:pPr>
      <w:r w:rsidRPr="002B1660">
        <w:rPr>
          <w:i/>
          <w:iCs/>
          <w:u w:val="single"/>
        </w:rPr>
        <w:t>Fire fighting</w:t>
      </w:r>
    </w:p>
    <w:p w14:paraId="2F27ECA7" w14:textId="77777777" w:rsidR="00AC6FFE" w:rsidRPr="002B1660" w:rsidRDefault="00AC6FFE" w:rsidP="00A06508">
      <w:pPr>
        <w:pStyle w:val="Heading1"/>
      </w:pPr>
      <w:r w:rsidRPr="002B1660">
        <w:t>Thailand’s fire-protection sector comprises fixed systems and portable fire extinguishers. Fixed systems are used to protect buildings, industrial facilities, and vehicles and include water sprinklers, high</w:t>
      </w:r>
      <w:r w:rsidRPr="002B1660">
        <w:noBreakHyphen/>
        <w:t>pressure water mist, foam and inert gases, and HFC</w:t>
      </w:r>
      <w:r w:rsidRPr="002B1660">
        <w:noBreakHyphen/>
        <w:t>based total-flooding agents. HFC-227ea (FM</w:t>
      </w:r>
      <w:r w:rsidRPr="002B1660">
        <w:noBreakHyphen/>
        <w:t>200) is the predominant agent in fixed</w:t>
      </w:r>
      <w:r w:rsidRPr="002B1660">
        <w:noBreakHyphen/>
        <w:t xml:space="preserve">systems, particularly in data centres, airports and petrochemical facilities, while HFC-125, HFC-236fa and HFC-134a, together with declining HCFC-123, are used in portable equipment. In 2024, consumption of HFC-236fa and HFC-227ea was reported in the sector. </w:t>
      </w:r>
    </w:p>
    <w:p w14:paraId="29AE9DEF" w14:textId="77777777" w:rsidR="00AC6FFE" w:rsidRPr="002B1660" w:rsidRDefault="00AC6FFE" w:rsidP="00A06508">
      <w:pPr>
        <w:pStyle w:val="Heading1"/>
      </w:pPr>
      <w:r w:rsidRPr="002B1660">
        <w:lastRenderedPageBreak/>
        <w:t>Manufacturing and refilling activities are very limited. HFC-227ea is imported and supplied by a small number of enterprises, with Anti-Fire Engineering as the sole supplier of FM-200, while HFC-236fa is imported by only two companies for exclusive use in their own portable extinguisher production. Servicing activities consist primarily of cylinder testing, recharge and agent top</w:t>
      </w:r>
      <w:r w:rsidRPr="002B1660">
        <w:noBreakHyphen/>
        <w:t>up carried out by equipment suppliers themselves. No detailed information is available on the number of servicing workshops or technicians.</w:t>
      </w:r>
    </w:p>
    <w:p w14:paraId="2AED9671" w14:textId="77777777" w:rsidR="00AC6FFE" w:rsidRPr="002B1660" w:rsidRDefault="00AC6FFE" w:rsidP="00A06508">
      <w:pPr>
        <w:pStyle w:val="Heading1"/>
      </w:pPr>
      <w:r w:rsidRPr="002B1660">
        <w:t>The Government has confirmed that the phase-out of HFCs in firefighting applications is not a priority under stage I of the KIP, given the small and declining consumptions levels. However, it will continue to monitor demand closely, as the rapid growth of data centres in Thailand could lead to renewed demand for HFC-227ea-based fixed systems.</w:t>
      </w:r>
    </w:p>
    <w:p w14:paraId="77B144DD" w14:textId="77777777" w:rsidR="00AC6FFE" w:rsidRPr="002B1660" w:rsidRDefault="00AC6FFE" w:rsidP="00A06508">
      <w:pPr>
        <w:pStyle w:val="Heading1"/>
        <w:keepNext/>
        <w:numPr>
          <w:ilvl w:val="0"/>
          <w:numId w:val="0"/>
        </w:numPr>
        <w:spacing w:before="240"/>
        <w:rPr>
          <w:i/>
          <w:iCs/>
        </w:rPr>
      </w:pPr>
      <w:r w:rsidRPr="002B1660">
        <w:rPr>
          <w:i/>
          <w:iCs/>
        </w:rPr>
        <w:t>Refrigeration and air-conditioning servicing sector</w:t>
      </w:r>
    </w:p>
    <w:p w14:paraId="66ABCDFD" w14:textId="0A729CA3" w:rsidR="00AC6FFE" w:rsidRPr="002B1660" w:rsidRDefault="00AC6FFE" w:rsidP="00A06508">
      <w:pPr>
        <w:pStyle w:val="Heading1"/>
      </w:pPr>
      <w:r w:rsidRPr="002B1660">
        <w:t xml:space="preserve">There are more over 60,000 technicians and 20,000 workshops consuming HFCs in Thailand. Training is mainly delivered through </w:t>
      </w:r>
      <w:r w:rsidR="009D08AA" w:rsidRPr="002B1660">
        <w:t xml:space="preserve">the Department of Skill Development (DSD) </w:t>
      </w:r>
      <w:r w:rsidRPr="002B1660">
        <w:t xml:space="preserve">and </w:t>
      </w:r>
      <w:r w:rsidR="009D08AA" w:rsidRPr="002B1660">
        <w:t>the Office of the Vocational Education Commission (OVEC)</w:t>
      </w:r>
      <w:r w:rsidRPr="002B1660">
        <w:t>.</w:t>
      </w:r>
    </w:p>
    <w:p w14:paraId="680A5EEA" w14:textId="77777777" w:rsidR="00AC6FFE" w:rsidRPr="002B1660" w:rsidRDefault="00AC6FFE" w:rsidP="00A06508">
      <w:pPr>
        <w:pStyle w:val="Heading1"/>
        <w:numPr>
          <w:ilvl w:val="0"/>
          <w:numId w:val="0"/>
        </w:numPr>
      </w:pPr>
      <w:r w:rsidRPr="002B1660">
        <w:rPr>
          <w:i/>
          <w:iCs/>
          <w:u w:val="single"/>
        </w:rPr>
        <w:t>Domestic, commercial, industrial and transport refrigeration servicing</w:t>
      </w:r>
      <w:r w:rsidRPr="002B1660">
        <w:t xml:space="preserve"> </w:t>
      </w:r>
    </w:p>
    <w:p w14:paraId="70E82872" w14:textId="77777777" w:rsidR="00AC6FFE" w:rsidRPr="002B1660" w:rsidRDefault="00AC6FFE" w:rsidP="00A06508">
      <w:pPr>
        <w:pStyle w:val="Heading1"/>
      </w:pPr>
      <w:r w:rsidRPr="002B1660">
        <w:t xml:space="preserve">Servicing demand in refrigeration is driven by an installed base covering over 90 per cent of households (primarily refrigerators using R-600a and HFC-134a), approximately 244,000 stand-alone commercial units, around 14,400 condensing units and refrigeration systems used in 146 centralized supermarket systems, in addition to cold-chain, transport and ice-making installations. The dominant servicing refrigerants are R-404A, followed by HFC-134a and R-507A; HFC-23 is used in very small quantities, mainly for very low-temperature medical refrigeration. Servicing demand is expected to grow as installed equipment ages and will continue until such equipment is replaced with alternatives.  </w:t>
      </w:r>
    </w:p>
    <w:p w14:paraId="15649DC5" w14:textId="77777777" w:rsidR="00AC6FFE" w:rsidRPr="002B1660" w:rsidRDefault="00AC6FFE" w:rsidP="00A06508">
      <w:pPr>
        <w:pStyle w:val="Heading1"/>
      </w:pPr>
      <w:r w:rsidRPr="002B1660">
        <w:t>Alternatives entering the field are predominantly flammable (R-290, R-600a), high-pressure (R</w:t>
      </w:r>
      <w:r w:rsidRPr="002B1660">
        <w:noBreakHyphen/>
        <w:t xml:space="preserve">744/CO₂ </w:t>
      </w:r>
      <w:proofErr w:type="spellStart"/>
      <w:r w:rsidRPr="002B1660">
        <w:t>transcritical</w:t>
      </w:r>
      <w:proofErr w:type="spellEnd"/>
      <w:r w:rsidRPr="002B1660">
        <w:t xml:space="preserve"> used in supermarkets and convenience stores) or, in the case of ammonia (R-717) used in large industrial plants, both toxic and high-pressure. The KIP explicitly notes that nearly all medium- and low</w:t>
      </w:r>
      <w:r w:rsidRPr="002B1660">
        <w:noBreakHyphen/>
        <w:t xml:space="preserve">GWP alternatives are flammable, and R-744 is the only widely available non-flammable low-GWP option, albeit operating at very high pressure.  </w:t>
      </w:r>
    </w:p>
    <w:p w14:paraId="500547E3" w14:textId="77777777" w:rsidR="00AC6FFE" w:rsidRPr="002B1660" w:rsidRDefault="00AC6FFE" w:rsidP="00A06508">
      <w:pPr>
        <w:suppressAutoHyphens/>
        <w:spacing w:after="240"/>
      </w:pPr>
      <w:r w:rsidRPr="002B1660">
        <w:rPr>
          <w:i/>
          <w:iCs/>
          <w:u w:val="single"/>
        </w:rPr>
        <w:t>Residential and commercial air-conditioning servicing</w:t>
      </w:r>
      <w:r w:rsidRPr="002B1660">
        <w:t xml:space="preserve"> </w:t>
      </w:r>
    </w:p>
    <w:p w14:paraId="75A3A794" w14:textId="77777777" w:rsidR="00AC6FFE" w:rsidRPr="002B1660" w:rsidRDefault="00AC6FFE" w:rsidP="00A06508">
      <w:pPr>
        <w:pStyle w:val="Heading1"/>
      </w:pPr>
      <w:r w:rsidRPr="002B1660">
        <w:t>Thailand is the world’s second-largest manufacturer of split-type air conditioners with a very large installed base. Servicing consumes the largest share of national HFC consumption (approximately 37 per cent of total HFC imports), dominated by HFC-32. The share of R-410A is declining, while HFC-134a continues to be used in chillers, packaged and commercial systems; smaller volumes of R-407C, R-407F, R-448A, R-449A, R-454B and R-513A are also used. The share of servicing consumption is expected to increase further as the large fleet of HFC-32 equipment installed over the past decade ages.</w:t>
      </w:r>
    </w:p>
    <w:p w14:paraId="2260C9FC" w14:textId="77777777" w:rsidR="00AC6FFE" w:rsidRPr="002B1660" w:rsidRDefault="00AC6FFE" w:rsidP="00A06508">
      <w:pPr>
        <w:pStyle w:val="Heading1"/>
      </w:pPr>
      <w:r w:rsidRPr="002B1660">
        <w:t>Most low-GWP alternatives being deployed are A2L (mildly flammable), including HFC-32, R</w:t>
      </w:r>
      <w:r w:rsidRPr="002B1660">
        <w:noBreakHyphen/>
        <w:t>454B, R-452B, R-454C, and R-455A. Some chiller retrofits use HFO-1234ze. R-290 (propane, A3—highly flammable) is being trialled in small AC systems but remains restricted by current building codes for installation in tall buildings above 52,000 BTU/hour. A stage-I KIP risk-assessment study will support amendments to the Building Control Act to allow the use of mildly flammable refrigerants in larger systems in tall buildings.</w:t>
      </w:r>
    </w:p>
    <w:p w14:paraId="76318DB4" w14:textId="77777777" w:rsidR="00AC6FFE" w:rsidRPr="002B1660" w:rsidRDefault="00AC6FFE" w:rsidP="00A06508">
      <w:pPr>
        <w:keepNext/>
        <w:suppressAutoHyphens/>
        <w:spacing w:after="240"/>
        <w:rPr>
          <w:i/>
          <w:iCs/>
          <w:u w:val="single"/>
        </w:rPr>
      </w:pPr>
      <w:r w:rsidRPr="002B1660">
        <w:rPr>
          <w:i/>
          <w:iCs/>
          <w:u w:val="single"/>
        </w:rPr>
        <w:lastRenderedPageBreak/>
        <w:t>Mobile air-conditioning servicing</w:t>
      </w:r>
    </w:p>
    <w:p w14:paraId="66162554" w14:textId="77777777" w:rsidR="00AC6FFE" w:rsidRPr="002B1660" w:rsidRDefault="00AC6FFE" w:rsidP="00A06508">
      <w:pPr>
        <w:pStyle w:val="Heading1"/>
      </w:pPr>
      <w:r w:rsidRPr="002B1660">
        <w:t>As noted earlier, Thailand has more than 17 million registered vehicles equipped with MAC, virtually all charged with HFC-134a (the country’s single largest HFC-134a servicing line). Annual vehicle production exceeds 2 million units, while HFO-1234yf use is limited to luxury imports and a small number of export-bound vehicles. The Government will consider banning HFC-134a in MAC applications by 2035 under a subsequent stage of the KIP.</w:t>
      </w:r>
    </w:p>
    <w:p w14:paraId="7AA2F9EE" w14:textId="77777777" w:rsidR="00AC6FFE" w:rsidRPr="002B1660" w:rsidRDefault="00AC6FFE" w:rsidP="00A06508">
      <w:pPr>
        <w:pStyle w:val="Heading1"/>
      </w:pPr>
      <w:r w:rsidRPr="002B1660">
        <w:t>Alternatives for MAC servicing include HFO-1234yf (A2L, mildly flammable, with higher operating pressure than HFC-134a) and CO₂ (R-744, very high pressure). There are no widely used toxic alternative in this sector; however, HFO-1234yf cost and the redesign requirements for small servicing shops are recognized as key constraints.</w:t>
      </w:r>
    </w:p>
    <w:p w14:paraId="595B074F" w14:textId="77777777" w:rsidR="00AC6FFE" w:rsidRPr="002B1660" w:rsidRDefault="00AC6FFE" w:rsidP="00A06508">
      <w:pPr>
        <w:pStyle w:val="Heading1"/>
        <w:keepNext/>
        <w:numPr>
          <w:ilvl w:val="0"/>
          <w:numId w:val="0"/>
        </w:numPr>
        <w:rPr>
          <w:b/>
          <w:bCs/>
        </w:rPr>
      </w:pPr>
      <w:r w:rsidRPr="002B1660">
        <w:rPr>
          <w:b/>
          <w:bCs/>
        </w:rPr>
        <w:t>IV.</w:t>
      </w:r>
      <w:r w:rsidRPr="002B1660">
        <w:rPr>
          <w:b/>
          <w:bCs/>
        </w:rPr>
        <w:tab/>
        <w:t>Stage I of the Kigali HFC implementation plan as submitted</w:t>
      </w:r>
    </w:p>
    <w:p w14:paraId="1434589D" w14:textId="77777777" w:rsidR="00AC6FFE" w:rsidRPr="002B1660" w:rsidRDefault="00AC6FFE" w:rsidP="00A06508">
      <w:pPr>
        <w:keepNext/>
        <w:spacing w:after="240"/>
        <w:rPr>
          <w:u w:val="single"/>
        </w:rPr>
      </w:pPr>
      <w:r w:rsidRPr="002B1660">
        <w:rPr>
          <w:u w:val="single"/>
        </w:rPr>
        <w:t>Institutional, policy and regulatory framework</w:t>
      </w:r>
    </w:p>
    <w:p w14:paraId="37383CA1" w14:textId="497F30EA" w:rsidR="00AC6FFE" w:rsidRPr="002B1660" w:rsidRDefault="00AC6FFE" w:rsidP="00A06508">
      <w:pPr>
        <w:pStyle w:val="Heading1"/>
      </w:pPr>
      <w:r w:rsidRPr="002B1660">
        <w:t xml:space="preserve">The implementation of Montreal Protocol activities is coordinated by the Ministry of Industry, with the </w:t>
      </w:r>
      <w:r w:rsidR="0035429F" w:rsidRPr="002B1660">
        <w:t xml:space="preserve">Department of Industrial Works (DIW) </w:t>
      </w:r>
      <w:r w:rsidRPr="002B1660">
        <w:t xml:space="preserve">serving as the principal executing agency. Within DIW, the NOU, within the Hazardous Substances Management Division, is responsible for national coordination, policy development, allocation of import quotas, operation of the licensing system, and the monitoring, verification, and reporting of controlled substances. </w:t>
      </w:r>
    </w:p>
    <w:p w14:paraId="037AABCF" w14:textId="59A4F95B" w:rsidR="00AC6FFE" w:rsidRPr="002B1660" w:rsidRDefault="00AC6FFE" w:rsidP="00A06508">
      <w:pPr>
        <w:pStyle w:val="Heading1"/>
      </w:pPr>
      <w:r w:rsidRPr="002B1660">
        <w:t xml:space="preserve">The NOU is supported by a dedicated </w:t>
      </w:r>
      <w:r w:rsidR="00F44C63" w:rsidRPr="002B1660">
        <w:t>project management unit (</w:t>
      </w:r>
      <w:r w:rsidRPr="002B1660">
        <w:t>PMU</w:t>
      </w:r>
      <w:r w:rsidR="00F44C63" w:rsidRPr="002B1660">
        <w:t>)</w:t>
      </w:r>
      <w:r w:rsidRPr="002B1660">
        <w:t xml:space="preserve">, which oversees the implementation of activities financed by the Multilateral Fund. The Customs Department enforces regulations and border controls and verifies imports and exports against licenses and quotas through an online declaration system. Other key institutions include the Ministry of Finance, which serves as the national focal point for Multilateral Fund financial agreements, and the Ministry of Natural Resources and Environment (notably the Department of Climate Change and Environment and the Thailand Greenhouse Gas Management Organization) which ensure alignment between HFC phase-down measures and national climate change policies and greenhouse gas inventories. </w:t>
      </w:r>
      <w:r w:rsidR="00CB4130" w:rsidRPr="002B1660">
        <w:t>The Department of Alternative Energy Development and Efficiency (DEDE)</w:t>
      </w:r>
      <w:r w:rsidRPr="002B1660">
        <w:t>, involved in energy-efficiency activities, also support the implementation of project activities, as relevant.</w:t>
      </w:r>
    </w:p>
    <w:p w14:paraId="141DC3F9" w14:textId="77777777" w:rsidR="00AC6FFE" w:rsidRPr="002B1660" w:rsidRDefault="00AC6FFE" w:rsidP="00A06508">
      <w:pPr>
        <w:pStyle w:val="Heading1"/>
      </w:pPr>
      <w:r w:rsidRPr="002B1660">
        <w:t>The regulation of ozone-depleting substances and HFCs is primarily governed by the Hazardous Substance Act B.E. 2535 (1992) and the 1992 Factory Act. HFCs have been classified as type III hazardous substances since 2013, requiring mandatory import and export licensing. An HFC import quota system became operational in 2024, using the framework previously applied to HCFCs, with annual quotas established by the NOU and allocated to registered importers.</w:t>
      </w:r>
    </w:p>
    <w:p w14:paraId="54F3DB88" w14:textId="24623921" w:rsidR="00AC6FFE" w:rsidRPr="002B1660" w:rsidRDefault="00AC6FFE" w:rsidP="00A06508">
      <w:pPr>
        <w:pStyle w:val="Heading1"/>
      </w:pPr>
      <w:r w:rsidRPr="002B1660">
        <w:t>Thailand has well-established minimum energy performance standards (MEPS) and energy</w:t>
      </w:r>
      <w:r w:rsidRPr="002B1660">
        <w:noBreakHyphen/>
        <w:t xml:space="preserve">efficiency labelling schemes relevant to cooling-sector transitions. Mandatory MEPS for room air conditioners and domestic refrigerators are developed and enforced by the Thai Industrial Standards Institute, with the most recent air‑conditioner standard (TIS 2134–2022) based on </w:t>
      </w:r>
      <w:r w:rsidR="005F0E56" w:rsidRPr="002B1660">
        <w:t>the Cooling Seasonal Performance Factor (</w:t>
      </w:r>
      <w:r w:rsidRPr="002B1660">
        <w:t>CSPF</w:t>
      </w:r>
      <w:r w:rsidR="005F0E56" w:rsidRPr="002B1660">
        <w:t>)</w:t>
      </w:r>
      <w:r w:rsidRPr="002B1660">
        <w:t xml:space="preserve"> and</w:t>
      </w:r>
      <w:r w:rsidR="005F0E56" w:rsidRPr="002B1660">
        <w:t xml:space="preserve"> Energy Efficiency Ratio</w:t>
      </w:r>
      <w:r w:rsidRPr="002B1660">
        <w:t xml:space="preserve"> </w:t>
      </w:r>
      <w:r w:rsidR="005F0E56" w:rsidRPr="002B1660">
        <w:t>(</w:t>
      </w:r>
      <w:r w:rsidRPr="002B1660">
        <w:t>EER</w:t>
      </w:r>
      <w:r w:rsidR="005F0E56" w:rsidRPr="002B1660">
        <w:t>)</w:t>
      </w:r>
      <w:r w:rsidRPr="002B1660">
        <w:t xml:space="preserve"> metrics. Complementing MEPS, the Electricity Generating Authority of Thailand (EGAT) operates the voluntary “Label No. 5” programme, which covers air conditioners, refrigerators, and other appliances and was upgraded in 2024 to a multi‑star system reflecting higher efficiency levels, particularly for inverter technologies. Together, these standards and labelling systems provide a strong policy foundation for integrating energy-efficiency improvements alongside the HFC phase-down.</w:t>
      </w:r>
    </w:p>
    <w:p w14:paraId="2A39D377" w14:textId="77777777" w:rsidR="00AC6FFE" w:rsidRPr="002B1660" w:rsidRDefault="00AC6FFE" w:rsidP="00A06508">
      <w:pPr>
        <w:keepNext/>
        <w:suppressAutoHyphens/>
        <w:spacing w:before="240" w:after="240"/>
        <w:rPr>
          <w:u w:val="single"/>
        </w:rPr>
      </w:pPr>
      <w:r w:rsidRPr="002B1660">
        <w:rPr>
          <w:u w:val="single"/>
        </w:rPr>
        <w:lastRenderedPageBreak/>
        <w:t>Phase-down strategy for stage I of the Kigali HFC implementation plan</w:t>
      </w:r>
    </w:p>
    <w:p w14:paraId="077234A8" w14:textId="77777777" w:rsidR="00AC6FFE" w:rsidRPr="002B1660" w:rsidRDefault="00AC6FFE" w:rsidP="00A06508">
      <w:pPr>
        <w:keepNext/>
        <w:suppressAutoHyphens/>
        <w:spacing w:before="240" w:after="240"/>
        <w:outlineLvl w:val="0"/>
        <w:rPr>
          <w:i/>
          <w:iCs/>
        </w:rPr>
      </w:pPr>
      <w:r w:rsidRPr="002B1660">
        <w:rPr>
          <w:i/>
          <w:iCs/>
        </w:rPr>
        <w:t>Overarching strategy</w:t>
      </w:r>
    </w:p>
    <w:p w14:paraId="435ABBE4" w14:textId="0BA28CDB" w:rsidR="00AC6FFE" w:rsidRPr="002B1660" w:rsidRDefault="00AC6FFE" w:rsidP="00A06508">
      <w:pPr>
        <w:pStyle w:val="Heading1"/>
      </w:pPr>
      <w:r w:rsidRPr="002B1660">
        <w:t>The primary objective of stage I of the KIP is to ensure that Thailand’s HFC consumption remains within established thresholds during the initial compliance period. Planned activities include a combination of technical assistance and capacity-building to promote good servicing practices, primarily in MAC and other refrigeration applications, the safe adoption of low-/lower-GWP alternatives, the faster uptake of lower-GWP refrigerant-based energy-efficient equipment, the update of safety regulations to facilitate the adoption of lower-GWP AC technologies, and product development of an innovative energy-efficient AC equipment. This strategy is expected to support the reduction of HFC consumption to 80 per cent of the baseline by 2029 and maintaining this level until 2034. Over this eight-year period, implementation will be closely coordinated with the energy</w:t>
      </w:r>
      <w:r w:rsidRPr="002B1660">
        <w:noBreakHyphen/>
        <w:t xml:space="preserve">efficiency revolving-fund end-user project funded by the </w:t>
      </w:r>
      <w:r w:rsidR="006416A5" w:rsidRPr="002B1660">
        <w:t>Multilateral Fund</w:t>
      </w:r>
      <w:r w:rsidRPr="002B1660">
        <w:t>,</w:t>
      </w:r>
      <w:r w:rsidRPr="002B1660">
        <w:rPr>
          <w:rStyle w:val="FootnoteReference"/>
        </w:rPr>
        <w:footnoteReference w:id="9"/>
      </w:r>
      <w:r w:rsidRPr="002B1660">
        <w:t xml:space="preserve"> as well as stage III of the HPMP, which primarily addresses HCFC phase-out in servicing applications.</w:t>
      </w:r>
    </w:p>
    <w:p w14:paraId="0AE6EFC6" w14:textId="77777777" w:rsidR="00AC6FFE" w:rsidRPr="002B1660" w:rsidRDefault="00AC6FFE" w:rsidP="00A06508">
      <w:pPr>
        <w:pStyle w:val="Heading1"/>
        <w:keepNext/>
        <w:numPr>
          <w:ilvl w:val="0"/>
          <w:numId w:val="0"/>
        </w:numPr>
        <w:spacing w:before="240"/>
        <w:rPr>
          <w:i/>
          <w:iCs/>
        </w:rPr>
      </w:pPr>
      <w:r w:rsidRPr="002B1660">
        <w:rPr>
          <w:i/>
          <w:iCs/>
        </w:rPr>
        <w:t>Proposed reductions</w:t>
      </w:r>
    </w:p>
    <w:p w14:paraId="58893F84" w14:textId="0E3EB299" w:rsidR="00AC6FFE" w:rsidRPr="002B1660" w:rsidRDefault="00AC6FFE" w:rsidP="00A06508">
      <w:pPr>
        <w:pStyle w:val="Heading1"/>
        <w:rPr>
          <w:lang w:eastAsia="en-CA"/>
        </w:rPr>
      </w:pPr>
      <w:r w:rsidRPr="002B1660">
        <w:rPr>
          <w:lang w:eastAsia="en-CA"/>
        </w:rPr>
        <w:t xml:space="preserve">Based on inputs received from industry stakeholders during the KIP survey and technology trends, the Government of Thailand forecasted HFC consumption in a business-as-usual scenario using a compounded growth rate of 4.94 per cent during the period 2026 to 2034. Table </w:t>
      </w:r>
      <w:r w:rsidR="00E92A62" w:rsidRPr="002B1660">
        <w:rPr>
          <w:lang w:eastAsia="en-CA"/>
        </w:rPr>
        <w:t>10</w:t>
      </w:r>
      <w:r w:rsidRPr="002B1660">
        <w:rPr>
          <w:lang w:eastAsia="en-CA"/>
        </w:rPr>
        <w:t xml:space="preserve"> presents the Montreal Protocol limits, HFC consumption forecast and the proposed reductions for that period.</w:t>
      </w:r>
    </w:p>
    <w:p w14:paraId="24569AD3" w14:textId="643C90FE" w:rsidR="00AC6FFE" w:rsidRPr="002B1660" w:rsidRDefault="00AC6FFE" w:rsidP="00A06508">
      <w:pPr>
        <w:keepNext/>
        <w:rPr>
          <w:b/>
          <w:bCs/>
        </w:rPr>
      </w:pPr>
      <w:r w:rsidRPr="002B1660">
        <w:rPr>
          <w:b/>
          <w:bCs/>
        </w:rPr>
        <w:t xml:space="preserve">Table </w:t>
      </w:r>
      <w:r w:rsidR="00E92A62" w:rsidRPr="002B1660">
        <w:rPr>
          <w:b/>
          <w:bCs/>
        </w:rPr>
        <w:t>10</w:t>
      </w:r>
      <w:r w:rsidRPr="002B1660">
        <w:rPr>
          <w:b/>
          <w:bCs/>
        </w:rPr>
        <w:t>. HFC consumption forecast under the unconstrained scenario, Montreal Protocol limits, and proposed HFC reductions under stage I (million CO</w:t>
      </w:r>
      <w:r w:rsidRPr="002B1660">
        <w:rPr>
          <w:b/>
          <w:bCs/>
          <w:vertAlign w:val="subscript"/>
        </w:rPr>
        <w:t>2</w:t>
      </w:r>
      <w:r w:rsidRPr="002B1660">
        <w:rPr>
          <w:b/>
          <w:bCs/>
        </w:rPr>
        <w:noBreakHyphen/>
        <w:t>eq tonnes)</w:t>
      </w:r>
    </w:p>
    <w:tbl>
      <w:tblPr>
        <w:tblW w:w="5000" w:type="pct"/>
        <w:tblLayout w:type="fixed"/>
        <w:tblLook w:val="04A0" w:firstRow="1" w:lastRow="0" w:firstColumn="1" w:lastColumn="0" w:noHBand="0" w:noVBand="1"/>
      </w:tblPr>
      <w:tblGrid>
        <w:gridCol w:w="2489"/>
        <w:gridCol w:w="767"/>
        <w:gridCol w:w="767"/>
        <w:gridCol w:w="765"/>
        <w:gridCol w:w="765"/>
        <w:gridCol w:w="765"/>
        <w:gridCol w:w="761"/>
        <w:gridCol w:w="757"/>
        <w:gridCol w:w="757"/>
        <w:gridCol w:w="757"/>
      </w:tblGrid>
      <w:tr w:rsidR="00AC6FFE" w:rsidRPr="002B1660" w14:paraId="4131CA76" w14:textId="77777777" w:rsidTr="00471604">
        <w:trPr>
          <w:trHeight w:val="50"/>
          <w:tblHead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7E4B66" w14:textId="77777777" w:rsidR="00AC6FFE" w:rsidRPr="002B1660" w:rsidRDefault="00AC6FFE" w:rsidP="00A06508">
            <w:pPr>
              <w:spacing w:before="20" w:after="20"/>
              <w:jc w:val="left"/>
              <w:rPr>
                <w:rFonts w:asciiTheme="majorBidi" w:hAnsiTheme="majorBidi" w:cstheme="majorBidi"/>
                <w:sz w:val="20"/>
                <w:szCs w:val="20"/>
              </w:rPr>
            </w:pP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1F4B1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2026</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91872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2027</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FBBC10"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6A8F2B"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2029</w:t>
            </w:r>
          </w:p>
        </w:tc>
        <w:tc>
          <w:tcPr>
            <w:tcW w:w="409" w:type="pct"/>
            <w:tcBorders>
              <w:top w:val="single" w:sz="4" w:space="0" w:color="auto"/>
              <w:left w:val="nil"/>
              <w:bottom w:val="single" w:sz="4" w:space="0" w:color="auto"/>
              <w:right w:val="single" w:sz="4" w:space="0" w:color="auto"/>
            </w:tcBorders>
            <w:shd w:val="clear" w:color="000000" w:fill="FFFFFF"/>
          </w:tcPr>
          <w:p w14:paraId="7C037142"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2030</w:t>
            </w:r>
          </w:p>
        </w:tc>
        <w:tc>
          <w:tcPr>
            <w:tcW w:w="407" w:type="pct"/>
            <w:tcBorders>
              <w:top w:val="single" w:sz="4" w:space="0" w:color="auto"/>
              <w:left w:val="nil"/>
              <w:bottom w:val="single" w:sz="4" w:space="0" w:color="auto"/>
              <w:right w:val="single" w:sz="4" w:space="0" w:color="auto"/>
            </w:tcBorders>
            <w:shd w:val="clear" w:color="000000" w:fill="FFFFFF"/>
          </w:tcPr>
          <w:p w14:paraId="2B1CEEEF"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2031</w:t>
            </w:r>
          </w:p>
        </w:tc>
        <w:tc>
          <w:tcPr>
            <w:tcW w:w="405" w:type="pct"/>
            <w:tcBorders>
              <w:top w:val="single" w:sz="4" w:space="0" w:color="auto"/>
              <w:left w:val="nil"/>
              <w:bottom w:val="single" w:sz="4" w:space="0" w:color="auto"/>
              <w:right w:val="single" w:sz="4" w:space="0" w:color="auto"/>
            </w:tcBorders>
            <w:shd w:val="clear" w:color="000000" w:fill="FFFFFF"/>
          </w:tcPr>
          <w:p w14:paraId="10070757"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2032</w:t>
            </w:r>
          </w:p>
        </w:tc>
        <w:tc>
          <w:tcPr>
            <w:tcW w:w="405" w:type="pct"/>
            <w:tcBorders>
              <w:top w:val="single" w:sz="4" w:space="0" w:color="auto"/>
              <w:left w:val="nil"/>
              <w:bottom w:val="single" w:sz="4" w:space="0" w:color="auto"/>
              <w:right w:val="single" w:sz="4" w:space="0" w:color="auto"/>
            </w:tcBorders>
            <w:shd w:val="clear" w:color="000000" w:fill="FFFFFF"/>
          </w:tcPr>
          <w:p w14:paraId="78B15723"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2033</w:t>
            </w:r>
          </w:p>
        </w:tc>
        <w:tc>
          <w:tcPr>
            <w:tcW w:w="405" w:type="pct"/>
            <w:tcBorders>
              <w:top w:val="single" w:sz="4" w:space="0" w:color="auto"/>
              <w:left w:val="nil"/>
              <w:bottom w:val="single" w:sz="4" w:space="0" w:color="auto"/>
              <w:right w:val="single" w:sz="4" w:space="0" w:color="auto"/>
            </w:tcBorders>
            <w:shd w:val="clear" w:color="000000" w:fill="FFFFFF"/>
          </w:tcPr>
          <w:p w14:paraId="4668E54E"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2034</w:t>
            </w:r>
          </w:p>
        </w:tc>
      </w:tr>
      <w:tr w:rsidR="00AC6FFE" w:rsidRPr="002B1660" w14:paraId="0FCAF4BC" w14:textId="77777777" w:rsidTr="00471604">
        <w:trPr>
          <w:trHeight w:val="123"/>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30E4A3" w14:textId="77777777" w:rsidR="00AC6FFE" w:rsidRPr="002B1660" w:rsidRDefault="00AC6FFE" w:rsidP="00A06508">
            <w:pPr>
              <w:spacing w:before="20" w:after="20"/>
              <w:jc w:val="left"/>
              <w:rPr>
                <w:rFonts w:asciiTheme="majorBidi" w:hAnsiTheme="majorBidi" w:cstheme="majorBidi"/>
                <w:sz w:val="20"/>
                <w:szCs w:val="20"/>
              </w:rPr>
            </w:pPr>
            <w:r w:rsidRPr="002B1660">
              <w:rPr>
                <w:rFonts w:asciiTheme="majorBidi" w:hAnsiTheme="majorBidi" w:cstheme="majorBidi"/>
                <w:sz w:val="20"/>
                <w:szCs w:val="20"/>
              </w:rPr>
              <w:t xml:space="preserve">HFC consumption forecast </w:t>
            </w:r>
            <w:r w:rsidRPr="002B1660">
              <w:rPr>
                <w:rFonts w:asciiTheme="majorBidi" w:hAnsiTheme="majorBidi" w:cstheme="majorBidi"/>
                <w:sz w:val="20"/>
                <w:szCs w:val="20"/>
                <w:lang w:eastAsia="zh-CN"/>
              </w:rPr>
              <w:t xml:space="preserve">at a </w:t>
            </w:r>
            <w:r w:rsidRPr="002B1660">
              <w:rPr>
                <w:rFonts w:asciiTheme="majorBidi" w:hAnsiTheme="majorBidi" w:cstheme="majorBidi"/>
                <w:sz w:val="20"/>
                <w:szCs w:val="20"/>
              </w:rPr>
              <w:t>compounded growth rate of 4.94</w:t>
            </w:r>
            <w:r w:rsidRPr="002B1660">
              <w:rPr>
                <w:rFonts w:asciiTheme="majorBidi" w:hAnsiTheme="majorBidi" w:cstheme="majorBidi"/>
                <w:sz w:val="20"/>
                <w:szCs w:val="20"/>
                <w:lang w:eastAsia="zh-CN"/>
              </w:rPr>
              <w:t>%*</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C01DE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35.18</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47F4D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37.82</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88D8B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40.68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4EE9AA8"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42.29</w:t>
            </w:r>
          </w:p>
        </w:tc>
        <w:tc>
          <w:tcPr>
            <w:tcW w:w="409" w:type="pct"/>
            <w:tcBorders>
              <w:top w:val="single" w:sz="4" w:space="0" w:color="auto"/>
              <w:left w:val="nil"/>
              <w:bottom w:val="single" w:sz="4" w:space="0" w:color="auto"/>
              <w:right w:val="single" w:sz="4" w:space="0" w:color="auto"/>
            </w:tcBorders>
            <w:shd w:val="clear" w:color="000000" w:fill="FFFFFF"/>
          </w:tcPr>
          <w:p w14:paraId="20AFDF0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43.99</w:t>
            </w:r>
          </w:p>
        </w:tc>
        <w:tc>
          <w:tcPr>
            <w:tcW w:w="407" w:type="pct"/>
            <w:tcBorders>
              <w:top w:val="single" w:sz="4" w:space="0" w:color="auto"/>
              <w:left w:val="nil"/>
              <w:bottom w:val="single" w:sz="4" w:space="0" w:color="auto"/>
              <w:right w:val="single" w:sz="4" w:space="0" w:color="auto"/>
            </w:tcBorders>
            <w:shd w:val="clear" w:color="000000" w:fill="FFFFFF"/>
          </w:tcPr>
          <w:p w14:paraId="160BA14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45.79</w:t>
            </w:r>
          </w:p>
        </w:tc>
        <w:tc>
          <w:tcPr>
            <w:tcW w:w="405" w:type="pct"/>
            <w:tcBorders>
              <w:top w:val="single" w:sz="4" w:space="0" w:color="auto"/>
              <w:left w:val="nil"/>
              <w:bottom w:val="single" w:sz="4" w:space="0" w:color="auto"/>
              <w:right w:val="single" w:sz="4" w:space="0" w:color="auto"/>
            </w:tcBorders>
            <w:shd w:val="clear" w:color="000000" w:fill="FFFFFF"/>
          </w:tcPr>
          <w:p w14:paraId="5737E2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47.67</w:t>
            </w:r>
          </w:p>
        </w:tc>
        <w:tc>
          <w:tcPr>
            <w:tcW w:w="405" w:type="pct"/>
            <w:tcBorders>
              <w:top w:val="single" w:sz="4" w:space="0" w:color="auto"/>
              <w:left w:val="nil"/>
              <w:bottom w:val="single" w:sz="4" w:space="0" w:color="auto"/>
              <w:right w:val="single" w:sz="4" w:space="0" w:color="auto"/>
            </w:tcBorders>
            <w:shd w:val="clear" w:color="000000" w:fill="FFFFFF"/>
          </w:tcPr>
          <w:p w14:paraId="16003A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49.65</w:t>
            </w:r>
          </w:p>
        </w:tc>
        <w:tc>
          <w:tcPr>
            <w:tcW w:w="405" w:type="pct"/>
            <w:tcBorders>
              <w:top w:val="single" w:sz="4" w:space="0" w:color="auto"/>
              <w:left w:val="nil"/>
              <w:bottom w:val="single" w:sz="4" w:space="0" w:color="auto"/>
              <w:right w:val="single" w:sz="4" w:space="0" w:color="auto"/>
            </w:tcBorders>
            <w:shd w:val="clear" w:color="000000" w:fill="FFFFFF"/>
          </w:tcPr>
          <w:p w14:paraId="21BDF77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51.73</w:t>
            </w:r>
          </w:p>
        </w:tc>
      </w:tr>
      <w:tr w:rsidR="00AC6FFE" w:rsidRPr="002B1660" w14:paraId="1BA154E9" w14:textId="77777777" w:rsidTr="00471604">
        <w:trPr>
          <w:trHeight w:val="191"/>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1B90BB" w14:textId="77777777" w:rsidR="00AC6FFE" w:rsidRPr="002B1660" w:rsidRDefault="00AC6FFE" w:rsidP="00A06508">
            <w:pPr>
              <w:spacing w:before="20" w:after="20"/>
              <w:jc w:val="left"/>
              <w:rPr>
                <w:rFonts w:asciiTheme="majorBidi" w:hAnsiTheme="majorBidi" w:cstheme="majorBidi"/>
                <w:sz w:val="20"/>
                <w:szCs w:val="20"/>
              </w:rPr>
            </w:pPr>
            <w:r w:rsidRPr="002B1660">
              <w:rPr>
                <w:rFonts w:asciiTheme="majorBidi" w:hAnsiTheme="majorBidi" w:cstheme="majorBidi"/>
                <w:sz w:val="20"/>
                <w:szCs w:val="20"/>
              </w:rPr>
              <w:t>Montreal Protocol HFC consumption limits</w:t>
            </w:r>
          </w:p>
        </w:tc>
        <w:tc>
          <w:tcPr>
            <w:tcW w:w="410" w:type="pct"/>
            <w:tcBorders>
              <w:top w:val="nil"/>
              <w:left w:val="single" w:sz="4" w:space="0" w:color="auto"/>
              <w:bottom w:val="single" w:sz="4" w:space="0" w:color="auto"/>
              <w:right w:val="single" w:sz="4" w:space="0" w:color="auto"/>
            </w:tcBorders>
            <w:tcMar>
              <w:left w:w="72" w:type="dxa"/>
              <w:right w:w="72" w:type="dxa"/>
            </w:tcMar>
          </w:tcPr>
          <w:p w14:paraId="548C5E3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nil"/>
              <w:left w:val="nil"/>
              <w:bottom w:val="single" w:sz="4" w:space="0" w:color="auto"/>
              <w:right w:val="single" w:sz="4" w:space="0" w:color="auto"/>
            </w:tcBorders>
            <w:tcMar>
              <w:left w:w="72" w:type="dxa"/>
              <w:right w:w="72" w:type="dxa"/>
            </w:tcMar>
          </w:tcPr>
          <w:p w14:paraId="2807C07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4C70916B"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1587821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9" w:type="pct"/>
            <w:tcBorders>
              <w:top w:val="nil"/>
              <w:left w:val="nil"/>
              <w:bottom w:val="single" w:sz="4" w:space="0" w:color="auto"/>
              <w:right w:val="single" w:sz="4" w:space="0" w:color="auto"/>
            </w:tcBorders>
          </w:tcPr>
          <w:p w14:paraId="0A95E2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7" w:type="pct"/>
            <w:tcBorders>
              <w:top w:val="nil"/>
              <w:left w:val="nil"/>
              <w:bottom w:val="single" w:sz="4" w:space="0" w:color="auto"/>
              <w:right w:val="single" w:sz="4" w:space="0" w:color="auto"/>
            </w:tcBorders>
          </w:tcPr>
          <w:p w14:paraId="331878AC"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CDA354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6A39BF2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466178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r>
      <w:tr w:rsidR="00AC6FFE" w:rsidRPr="002B1660" w14:paraId="327BD09D" w14:textId="77777777" w:rsidTr="00471604">
        <w:trPr>
          <w:trHeight w:val="50"/>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7433155" w14:textId="77777777" w:rsidR="00AC6FFE" w:rsidRPr="002B1660" w:rsidRDefault="00AC6FFE" w:rsidP="00A06508">
            <w:pPr>
              <w:spacing w:before="20" w:after="20"/>
              <w:jc w:val="left"/>
              <w:rPr>
                <w:rFonts w:asciiTheme="majorBidi" w:hAnsiTheme="majorBidi" w:cstheme="majorBidi"/>
                <w:sz w:val="20"/>
                <w:szCs w:val="20"/>
              </w:rPr>
            </w:pPr>
            <w:r w:rsidRPr="002B1660">
              <w:rPr>
                <w:rFonts w:asciiTheme="majorBidi" w:hAnsiTheme="majorBidi" w:cstheme="majorBidi"/>
                <w:sz w:val="20"/>
                <w:szCs w:val="20"/>
              </w:rPr>
              <w:t xml:space="preserve">HFC consumption </w:t>
            </w:r>
            <w:r w:rsidRPr="002B1660">
              <w:rPr>
                <w:rFonts w:asciiTheme="majorBidi" w:hAnsiTheme="majorBidi" w:cstheme="majorBidi"/>
                <w:sz w:val="20"/>
                <w:szCs w:val="20"/>
                <w:lang w:eastAsia="zh-CN"/>
              </w:rPr>
              <w:t xml:space="preserve">levels proposed </w:t>
            </w:r>
            <w:r w:rsidRPr="002B1660">
              <w:rPr>
                <w:rFonts w:asciiTheme="majorBidi" w:hAnsiTheme="majorBidi" w:cstheme="majorBidi"/>
                <w:sz w:val="20"/>
                <w:szCs w:val="20"/>
              </w:rPr>
              <w:t>under the KIP</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07C856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single" w:sz="4" w:space="0" w:color="auto"/>
              <w:left w:val="nil"/>
              <w:bottom w:val="single" w:sz="4" w:space="0" w:color="auto"/>
              <w:right w:val="single" w:sz="4" w:space="0" w:color="auto"/>
            </w:tcBorders>
            <w:tcMar>
              <w:left w:w="72" w:type="dxa"/>
              <w:right w:w="72" w:type="dxa"/>
            </w:tcMar>
          </w:tcPr>
          <w:p w14:paraId="2BB2320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6E35B75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1DC86AE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9" w:type="pct"/>
            <w:tcBorders>
              <w:top w:val="single" w:sz="4" w:space="0" w:color="auto"/>
              <w:left w:val="nil"/>
              <w:bottom w:val="single" w:sz="4" w:space="0" w:color="auto"/>
              <w:right w:val="single" w:sz="4" w:space="0" w:color="auto"/>
            </w:tcBorders>
          </w:tcPr>
          <w:p w14:paraId="2CBA5DD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7" w:type="pct"/>
            <w:tcBorders>
              <w:top w:val="single" w:sz="4" w:space="0" w:color="auto"/>
              <w:left w:val="nil"/>
              <w:bottom w:val="single" w:sz="4" w:space="0" w:color="auto"/>
              <w:right w:val="single" w:sz="4" w:space="0" w:color="auto"/>
            </w:tcBorders>
          </w:tcPr>
          <w:p w14:paraId="04AFAC5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62747E1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2A173B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584A390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r>
      <w:tr w:rsidR="00AC6FFE" w:rsidRPr="002B1660" w14:paraId="5F3C9B30" w14:textId="77777777" w:rsidTr="00471604">
        <w:trPr>
          <w:trHeight w:val="88"/>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2FEDA8B" w14:textId="77777777" w:rsidR="00AC6FFE" w:rsidRPr="002B1660" w:rsidRDefault="00AC6FFE" w:rsidP="00A06508">
            <w:pPr>
              <w:spacing w:before="20" w:after="20"/>
              <w:jc w:val="left"/>
              <w:rPr>
                <w:rFonts w:asciiTheme="majorBidi" w:hAnsiTheme="majorBidi" w:cstheme="majorBidi"/>
                <w:sz w:val="20"/>
                <w:szCs w:val="20"/>
              </w:rPr>
            </w:pPr>
            <w:r w:rsidRPr="002B1660">
              <w:rPr>
                <w:rFonts w:asciiTheme="majorBidi" w:hAnsiTheme="majorBidi" w:cstheme="majorBidi"/>
                <w:sz w:val="20"/>
                <w:szCs w:val="20"/>
              </w:rPr>
              <w:t xml:space="preserve">Proposed </w:t>
            </w:r>
            <w:r w:rsidRPr="002B1660">
              <w:rPr>
                <w:rFonts w:asciiTheme="majorBidi" w:hAnsiTheme="majorBidi" w:cstheme="majorBidi"/>
                <w:sz w:val="20"/>
                <w:szCs w:val="20"/>
                <w:lang w:eastAsia="zh-CN"/>
              </w:rPr>
              <w:t>reductions from the</w:t>
            </w:r>
            <w:r w:rsidRPr="002B1660">
              <w:rPr>
                <w:rFonts w:asciiTheme="majorBidi" w:hAnsiTheme="majorBidi" w:cstheme="majorBidi"/>
                <w:sz w:val="20"/>
                <w:szCs w:val="20"/>
              </w:rPr>
              <w:t xml:space="preserve"> HFC consumption baseline (%)</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1612F99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10" w:type="pct"/>
            <w:tcBorders>
              <w:top w:val="single" w:sz="4" w:space="0" w:color="auto"/>
              <w:left w:val="nil"/>
              <w:bottom w:val="single" w:sz="4" w:space="0" w:color="auto"/>
              <w:right w:val="single" w:sz="4" w:space="0" w:color="auto"/>
            </w:tcBorders>
            <w:tcMar>
              <w:left w:w="72" w:type="dxa"/>
              <w:right w:w="72" w:type="dxa"/>
            </w:tcMar>
          </w:tcPr>
          <w:p w14:paraId="70FDC9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5321938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4A2661C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9" w:type="pct"/>
            <w:tcBorders>
              <w:top w:val="single" w:sz="4" w:space="0" w:color="auto"/>
              <w:left w:val="nil"/>
              <w:bottom w:val="single" w:sz="4" w:space="0" w:color="auto"/>
              <w:right w:val="single" w:sz="4" w:space="0" w:color="auto"/>
            </w:tcBorders>
          </w:tcPr>
          <w:p w14:paraId="3D8152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7" w:type="pct"/>
            <w:tcBorders>
              <w:top w:val="single" w:sz="4" w:space="0" w:color="auto"/>
              <w:left w:val="nil"/>
              <w:bottom w:val="single" w:sz="4" w:space="0" w:color="auto"/>
              <w:right w:val="single" w:sz="4" w:space="0" w:color="auto"/>
            </w:tcBorders>
          </w:tcPr>
          <w:p w14:paraId="2533B3E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B88651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A9B70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82F723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r>
    </w:tbl>
    <w:p w14:paraId="331A7507" w14:textId="77777777" w:rsidR="00AC6FFE" w:rsidRPr="002B1660" w:rsidRDefault="00AC6FFE" w:rsidP="00A06508">
      <w:pPr>
        <w:suppressAutoHyphens/>
        <w:rPr>
          <w:sz w:val="18"/>
        </w:rPr>
      </w:pPr>
      <w:r w:rsidRPr="002B1660">
        <w:rPr>
          <w:sz w:val="18"/>
        </w:rPr>
        <w:t xml:space="preserve">* </w:t>
      </w:r>
      <w:r w:rsidRPr="002B1660">
        <w:rPr>
          <w:sz w:val="18"/>
          <w:szCs w:val="18"/>
        </w:rPr>
        <w:t>Calculated</w:t>
      </w:r>
      <w:r w:rsidRPr="002B1660">
        <w:rPr>
          <w:sz w:val="18"/>
        </w:rPr>
        <w:t xml:space="preserve"> based on estimated increases in consumption of different HFCs across various applications, with high growth projected up to 2028, followed by a decline during the period 2029–2034.</w:t>
      </w:r>
    </w:p>
    <w:p w14:paraId="1908594C" w14:textId="77777777" w:rsidR="00AC6FFE" w:rsidRPr="002B1660" w:rsidRDefault="00AC6FFE" w:rsidP="00A06508">
      <w:pPr>
        <w:pStyle w:val="Heading1"/>
        <w:keepNext/>
        <w:numPr>
          <w:ilvl w:val="0"/>
          <w:numId w:val="0"/>
        </w:numPr>
        <w:spacing w:before="240"/>
        <w:rPr>
          <w:i/>
          <w:iCs/>
        </w:rPr>
      </w:pPr>
      <w:r w:rsidRPr="002B1660">
        <w:rPr>
          <w:i/>
          <w:iCs/>
        </w:rPr>
        <w:t>Proposed activities</w:t>
      </w:r>
    </w:p>
    <w:p w14:paraId="70568496" w14:textId="77777777" w:rsidR="00AC6FFE" w:rsidRPr="002B1660" w:rsidRDefault="00AC6FFE" w:rsidP="00A06508">
      <w:pPr>
        <w:keepNext/>
        <w:rPr>
          <w:i/>
          <w:iCs/>
          <w:u w:val="single"/>
        </w:rPr>
      </w:pPr>
      <w:r w:rsidRPr="002B1660">
        <w:rPr>
          <w:i/>
          <w:iCs/>
          <w:u w:val="single"/>
        </w:rPr>
        <w:t>Manufacturing sector</w:t>
      </w:r>
    </w:p>
    <w:p w14:paraId="42294F60" w14:textId="77777777" w:rsidR="00AC6FFE" w:rsidRPr="002B1660" w:rsidRDefault="00AC6FFE" w:rsidP="00A06508">
      <w:pPr>
        <w:keepNext/>
      </w:pPr>
    </w:p>
    <w:p w14:paraId="45D6EA78" w14:textId="77777777" w:rsidR="00AC6FFE" w:rsidRPr="002B1660" w:rsidRDefault="00AC6FFE" w:rsidP="00A06508">
      <w:pPr>
        <w:pStyle w:val="Heading1"/>
      </w:pPr>
      <w:r w:rsidRPr="002B1660">
        <w:t>Stage I of the KIP for Thailand includes investment activities in the manufacturing sector to support the conversion of six enterprises from R-410A to HFC-32 in large AC equipment with a cooling capacity of 80,000 BTU/hour and above. The total funding requested amounts to US $1,007,808 and would primarily support product redesign, prototype development and testing, manufacturing facility conversion, and the training of in-house service technicians. A proposed activity in the servicing sector on the risk assessment of A2L refrigerants in high-rise buildings will complement this conversion.</w:t>
      </w:r>
    </w:p>
    <w:p w14:paraId="60EDDA34" w14:textId="07541AC2" w:rsidR="00AC6FFE" w:rsidRPr="002B1660" w:rsidRDefault="00AC6FFE" w:rsidP="00A06508">
      <w:pPr>
        <w:pStyle w:val="Heading1"/>
      </w:pPr>
      <w:r w:rsidRPr="002B1660">
        <w:t xml:space="preserve">The proposed project costs for the six enterprises, as submitted, are presented in table </w:t>
      </w:r>
      <w:r w:rsidR="00E92A62" w:rsidRPr="002B1660">
        <w:t>11</w:t>
      </w:r>
      <w:r w:rsidRPr="002B1660">
        <w:t xml:space="preserve">. </w:t>
      </w:r>
    </w:p>
    <w:p w14:paraId="1FD8EA37" w14:textId="036EBDAE" w:rsidR="00AC6FFE" w:rsidRPr="002B1660" w:rsidRDefault="00AC6FFE" w:rsidP="00A06508">
      <w:pPr>
        <w:keepNext/>
      </w:pPr>
      <w:r w:rsidRPr="002B1660">
        <w:rPr>
          <w:b/>
          <w:bCs/>
        </w:rPr>
        <w:lastRenderedPageBreak/>
        <w:t xml:space="preserve">Table </w:t>
      </w:r>
      <w:r w:rsidR="00E92A62" w:rsidRPr="002B1660">
        <w:rPr>
          <w:b/>
          <w:bCs/>
        </w:rPr>
        <w:t>11</w:t>
      </w:r>
      <w:r w:rsidRPr="002B1660">
        <w:rPr>
          <w:b/>
          <w:bCs/>
        </w:rPr>
        <w:t>. Manufacturing sector costs in stage I of the KIP for Thailand as submitted</w:t>
      </w:r>
    </w:p>
    <w:tbl>
      <w:tblPr>
        <w:tblStyle w:val="1"/>
        <w:tblW w:w="5000" w:type="pct"/>
        <w:jc w:val="center"/>
        <w:tblLayout w:type="fixed"/>
        <w:tblLook w:val="04A0" w:firstRow="1" w:lastRow="0" w:firstColumn="1" w:lastColumn="0" w:noHBand="0" w:noVBand="1"/>
      </w:tblPr>
      <w:tblGrid>
        <w:gridCol w:w="2561"/>
        <w:gridCol w:w="1416"/>
        <w:gridCol w:w="1414"/>
        <w:gridCol w:w="1414"/>
        <w:gridCol w:w="1272"/>
        <w:gridCol w:w="1273"/>
      </w:tblGrid>
      <w:tr w:rsidR="00AC6FFE" w:rsidRPr="002B1660" w14:paraId="04FB871E" w14:textId="77777777" w:rsidTr="005B0596">
        <w:trPr>
          <w:trHeight w:val="690"/>
          <w:tblHeader/>
          <w:jc w:val="center"/>
        </w:trPr>
        <w:tc>
          <w:tcPr>
            <w:tcW w:w="1370" w:type="pct"/>
            <w:vAlign w:val="center"/>
            <w:hideMark/>
          </w:tcPr>
          <w:p w14:paraId="5F9DF3FB"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Particulars</w:t>
            </w:r>
          </w:p>
        </w:tc>
        <w:tc>
          <w:tcPr>
            <w:tcW w:w="757" w:type="pct"/>
            <w:vAlign w:val="center"/>
            <w:hideMark/>
          </w:tcPr>
          <w:p w14:paraId="49A5C045"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Average HFC consumption (2022–2024) (kg)</w:t>
            </w:r>
          </w:p>
        </w:tc>
        <w:tc>
          <w:tcPr>
            <w:tcW w:w="756" w:type="pct"/>
            <w:vAlign w:val="center"/>
            <w:hideMark/>
          </w:tcPr>
          <w:p w14:paraId="76CDF9F8"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Incremental capital cost </w:t>
            </w:r>
          </w:p>
          <w:p w14:paraId="56FB964E"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(US $)</w:t>
            </w:r>
          </w:p>
        </w:tc>
        <w:tc>
          <w:tcPr>
            <w:tcW w:w="756" w:type="pct"/>
            <w:vAlign w:val="center"/>
            <w:hideMark/>
          </w:tcPr>
          <w:p w14:paraId="0CC207E1"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Incremental operating cost (US $)</w:t>
            </w:r>
          </w:p>
        </w:tc>
        <w:tc>
          <w:tcPr>
            <w:tcW w:w="680" w:type="pct"/>
            <w:vAlign w:val="center"/>
            <w:hideMark/>
          </w:tcPr>
          <w:p w14:paraId="0AB4F88A"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Total </w:t>
            </w:r>
          </w:p>
          <w:p w14:paraId="5BAF89A4"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(US $)</w:t>
            </w:r>
          </w:p>
        </w:tc>
        <w:tc>
          <w:tcPr>
            <w:tcW w:w="681" w:type="pct"/>
            <w:vAlign w:val="center"/>
            <w:hideMark/>
          </w:tcPr>
          <w:p w14:paraId="78404BAA"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Funding requested </w:t>
            </w:r>
          </w:p>
          <w:p w14:paraId="55A3B8F6"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(US $)</w:t>
            </w:r>
          </w:p>
        </w:tc>
      </w:tr>
      <w:tr w:rsidR="00AC6FFE" w:rsidRPr="002B1660" w14:paraId="50A75422" w14:textId="77777777" w:rsidTr="00471604">
        <w:trPr>
          <w:trHeight w:val="256"/>
          <w:jc w:val="center"/>
        </w:trPr>
        <w:tc>
          <w:tcPr>
            <w:tcW w:w="1370" w:type="pct"/>
            <w:noWrap/>
            <w:hideMark/>
          </w:tcPr>
          <w:p w14:paraId="407B43E5" w14:textId="3EF1E896" w:rsidR="00AC6FFE" w:rsidRPr="002B1660" w:rsidRDefault="00AC6FFE" w:rsidP="00A06508">
            <w:pPr>
              <w:keepNext/>
              <w:jc w:val="left"/>
              <w:rPr>
                <w:rFonts w:asciiTheme="majorBidi" w:hAnsiTheme="majorBidi" w:cstheme="majorBidi"/>
                <w:sz w:val="20"/>
                <w:szCs w:val="20"/>
                <w:lang w:eastAsia="zh-CN"/>
              </w:rPr>
            </w:pPr>
            <w:r w:rsidRPr="002B1660">
              <w:rPr>
                <w:rFonts w:asciiTheme="majorBidi" w:hAnsiTheme="majorBidi" w:cstheme="majorBidi"/>
                <w:sz w:val="20"/>
                <w:szCs w:val="20"/>
                <w:lang w:eastAsia="en-MY"/>
              </w:rPr>
              <w:t>Bitwise</w:t>
            </w:r>
            <w:r w:rsidR="00581DB4" w:rsidRPr="002B1660">
              <w:rPr>
                <w:rFonts w:asciiTheme="majorBidi" w:hAnsiTheme="majorBidi" w:cstheme="majorBidi"/>
                <w:sz w:val="20"/>
                <w:szCs w:val="20"/>
                <w:lang w:eastAsia="en-MY"/>
              </w:rPr>
              <w:t>*</w:t>
            </w:r>
          </w:p>
        </w:tc>
        <w:tc>
          <w:tcPr>
            <w:tcW w:w="757" w:type="pct"/>
            <w:noWrap/>
            <w:hideMark/>
          </w:tcPr>
          <w:p w14:paraId="53E8724B"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18,393</w:t>
            </w:r>
          </w:p>
        </w:tc>
        <w:tc>
          <w:tcPr>
            <w:tcW w:w="756" w:type="pct"/>
            <w:noWrap/>
            <w:hideMark/>
          </w:tcPr>
          <w:p w14:paraId="177599BD"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226,084</w:t>
            </w:r>
          </w:p>
        </w:tc>
        <w:tc>
          <w:tcPr>
            <w:tcW w:w="756" w:type="pct"/>
            <w:noWrap/>
            <w:hideMark/>
          </w:tcPr>
          <w:p w14:paraId="1597B01E"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106,302</w:t>
            </w:r>
          </w:p>
        </w:tc>
        <w:tc>
          <w:tcPr>
            <w:tcW w:w="680" w:type="pct"/>
            <w:noWrap/>
            <w:hideMark/>
          </w:tcPr>
          <w:p w14:paraId="774C3B2C"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332,386</w:t>
            </w:r>
          </w:p>
        </w:tc>
        <w:tc>
          <w:tcPr>
            <w:tcW w:w="681" w:type="pct"/>
            <w:noWrap/>
            <w:hideMark/>
          </w:tcPr>
          <w:p w14:paraId="428703BD"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275,897</w:t>
            </w:r>
          </w:p>
        </w:tc>
      </w:tr>
      <w:tr w:rsidR="00AC6FFE" w:rsidRPr="002B1660" w14:paraId="6D152BD5" w14:textId="77777777" w:rsidTr="00471604">
        <w:trPr>
          <w:trHeight w:val="256"/>
          <w:jc w:val="center"/>
        </w:trPr>
        <w:tc>
          <w:tcPr>
            <w:tcW w:w="1370" w:type="pct"/>
            <w:noWrap/>
            <w:hideMark/>
          </w:tcPr>
          <w:p w14:paraId="3E537A76" w14:textId="6174A8B1"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en-MY"/>
              </w:rPr>
              <w:t>Eminent Air</w:t>
            </w:r>
            <w:r w:rsidR="00581DB4" w:rsidRPr="002B1660">
              <w:rPr>
                <w:rFonts w:asciiTheme="majorBidi" w:hAnsiTheme="majorBidi" w:cstheme="majorBidi"/>
                <w:sz w:val="20"/>
                <w:szCs w:val="20"/>
                <w:lang w:eastAsia="en-MY"/>
              </w:rPr>
              <w:t>*</w:t>
            </w:r>
          </w:p>
        </w:tc>
        <w:tc>
          <w:tcPr>
            <w:tcW w:w="757" w:type="pct"/>
            <w:noWrap/>
            <w:hideMark/>
          </w:tcPr>
          <w:p w14:paraId="238DE01A"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4,113</w:t>
            </w:r>
          </w:p>
        </w:tc>
        <w:tc>
          <w:tcPr>
            <w:tcW w:w="756" w:type="pct"/>
            <w:noWrap/>
            <w:hideMark/>
          </w:tcPr>
          <w:p w14:paraId="14DB1A1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203,152</w:t>
            </w:r>
          </w:p>
        </w:tc>
        <w:tc>
          <w:tcPr>
            <w:tcW w:w="756" w:type="pct"/>
            <w:noWrap/>
            <w:hideMark/>
          </w:tcPr>
          <w:p w14:paraId="3485AE1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17,999</w:t>
            </w:r>
          </w:p>
        </w:tc>
        <w:tc>
          <w:tcPr>
            <w:tcW w:w="680" w:type="pct"/>
            <w:noWrap/>
            <w:hideMark/>
          </w:tcPr>
          <w:p w14:paraId="077577BD"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221,151</w:t>
            </w:r>
          </w:p>
        </w:tc>
        <w:tc>
          <w:tcPr>
            <w:tcW w:w="681" w:type="pct"/>
            <w:noWrap/>
            <w:hideMark/>
          </w:tcPr>
          <w:p w14:paraId="407F4209"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61,694</w:t>
            </w:r>
          </w:p>
        </w:tc>
      </w:tr>
      <w:tr w:rsidR="00AC6FFE" w:rsidRPr="002B1660" w14:paraId="2BF462EC" w14:textId="77777777" w:rsidTr="00471604">
        <w:trPr>
          <w:trHeight w:val="256"/>
          <w:jc w:val="center"/>
        </w:trPr>
        <w:tc>
          <w:tcPr>
            <w:tcW w:w="1370" w:type="pct"/>
            <w:noWrap/>
            <w:hideMark/>
          </w:tcPr>
          <w:p w14:paraId="603F7F0A" w14:textId="53788536"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en-MY"/>
              </w:rPr>
              <w:t>PPJ Engineering</w:t>
            </w:r>
            <w:r w:rsidR="00581DB4" w:rsidRPr="002B1660">
              <w:rPr>
                <w:rFonts w:asciiTheme="majorBidi" w:hAnsiTheme="majorBidi" w:cstheme="majorBidi"/>
                <w:sz w:val="20"/>
                <w:szCs w:val="20"/>
                <w:lang w:eastAsia="en-MY"/>
              </w:rPr>
              <w:t>*</w:t>
            </w:r>
          </w:p>
        </w:tc>
        <w:tc>
          <w:tcPr>
            <w:tcW w:w="757" w:type="pct"/>
            <w:noWrap/>
            <w:hideMark/>
          </w:tcPr>
          <w:p w14:paraId="7EF99BCA"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24,894</w:t>
            </w:r>
          </w:p>
        </w:tc>
        <w:tc>
          <w:tcPr>
            <w:tcW w:w="756" w:type="pct"/>
            <w:noWrap/>
            <w:hideMark/>
          </w:tcPr>
          <w:p w14:paraId="48DA89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324,828</w:t>
            </w:r>
          </w:p>
        </w:tc>
        <w:tc>
          <w:tcPr>
            <w:tcW w:w="756" w:type="pct"/>
            <w:noWrap/>
            <w:hideMark/>
          </w:tcPr>
          <w:p w14:paraId="02DC832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446,242</w:t>
            </w:r>
          </w:p>
        </w:tc>
        <w:tc>
          <w:tcPr>
            <w:tcW w:w="680" w:type="pct"/>
            <w:noWrap/>
            <w:hideMark/>
          </w:tcPr>
          <w:p w14:paraId="60A126B8"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771,070</w:t>
            </w:r>
          </w:p>
        </w:tc>
        <w:tc>
          <w:tcPr>
            <w:tcW w:w="681" w:type="pct"/>
            <w:noWrap/>
            <w:hideMark/>
          </w:tcPr>
          <w:p w14:paraId="215744BA"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373,403</w:t>
            </w:r>
          </w:p>
        </w:tc>
      </w:tr>
      <w:tr w:rsidR="00AC6FFE" w:rsidRPr="002B1660" w14:paraId="49F7469F" w14:textId="77777777" w:rsidTr="00471604">
        <w:trPr>
          <w:trHeight w:val="256"/>
          <w:jc w:val="center"/>
        </w:trPr>
        <w:tc>
          <w:tcPr>
            <w:tcW w:w="1370" w:type="pct"/>
            <w:noWrap/>
            <w:hideMark/>
          </w:tcPr>
          <w:p w14:paraId="5983B8EC"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en-MY"/>
              </w:rPr>
              <w:t>Siam Temp</w:t>
            </w:r>
          </w:p>
        </w:tc>
        <w:tc>
          <w:tcPr>
            <w:tcW w:w="757" w:type="pct"/>
            <w:noWrap/>
            <w:hideMark/>
          </w:tcPr>
          <w:p w14:paraId="2D5A10A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1,085</w:t>
            </w:r>
          </w:p>
        </w:tc>
        <w:tc>
          <w:tcPr>
            <w:tcW w:w="756" w:type="pct"/>
            <w:noWrap/>
            <w:hideMark/>
          </w:tcPr>
          <w:p w14:paraId="733C8A43"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218,614</w:t>
            </w:r>
          </w:p>
        </w:tc>
        <w:tc>
          <w:tcPr>
            <w:tcW w:w="756" w:type="pct"/>
            <w:noWrap/>
            <w:hideMark/>
          </w:tcPr>
          <w:p w14:paraId="749118C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28,610</w:t>
            </w:r>
          </w:p>
        </w:tc>
        <w:tc>
          <w:tcPr>
            <w:tcW w:w="680" w:type="pct"/>
            <w:noWrap/>
            <w:hideMark/>
          </w:tcPr>
          <w:p w14:paraId="7D6FC46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247,224</w:t>
            </w:r>
          </w:p>
        </w:tc>
        <w:tc>
          <w:tcPr>
            <w:tcW w:w="681" w:type="pct"/>
            <w:noWrap/>
            <w:hideMark/>
          </w:tcPr>
          <w:p w14:paraId="43CDD1D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21,476</w:t>
            </w:r>
          </w:p>
        </w:tc>
      </w:tr>
      <w:tr w:rsidR="00AC6FFE" w:rsidRPr="002B1660" w14:paraId="6353167F" w14:textId="77777777" w:rsidTr="00471604">
        <w:trPr>
          <w:trHeight w:val="256"/>
          <w:jc w:val="center"/>
        </w:trPr>
        <w:tc>
          <w:tcPr>
            <w:tcW w:w="1370" w:type="pct"/>
            <w:noWrap/>
            <w:hideMark/>
          </w:tcPr>
          <w:p w14:paraId="2E5D19BB" w14:textId="0689EF38"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en-MY"/>
              </w:rPr>
              <w:t>Supreme CNB Corporation</w:t>
            </w:r>
            <w:r w:rsidR="003072C6" w:rsidRPr="002B1660">
              <w:rPr>
                <w:rFonts w:asciiTheme="majorBidi" w:hAnsiTheme="majorBidi" w:cstheme="majorBidi"/>
                <w:sz w:val="20"/>
                <w:szCs w:val="20"/>
                <w:lang w:eastAsia="en-MY"/>
              </w:rPr>
              <w:t>*</w:t>
            </w:r>
          </w:p>
        </w:tc>
        <w:tc>
          <w:tcPr>
            <w:tcW w:w="757" w:type="pct"/>
            <w:noWrap/>
            <w:hideMark/>
          </w:tcPr>
          <w:p w14:paraId="44B0D7DA"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3,731</w:t>
            </w:r>
          </w:p>
        </w:tc>
        <w:tc>
          <w:tcPr>
            <w:tcW w:w="756" w:type="pct"/>
            <w:noWrap/>
            <w:hideMark/>
          </w:tcPr>
          <w:p w14:paraId="4F55938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567,974</w:t>
            </w:r>
          </w:p>
        </w:tc>
        <w:tc>
          <w:tcPr>
            <w:tcW w:w="756" w:type="pct"/>
            <w:noWrap/>
            <w:hideMark/>
          </w:tcPr>
          <w:p w14:paraId="2109408A"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22,214</w:t>
            </w:r>
          </w:p>
        </w:tc>
        <w:tc>
          <w:tcPr>
            <w:tcW w:w="680" w:type="pct"/>
            <w:noWrap/>
            <w:hideMark/>
          </w:tcPr>
          <w:p w14:paraId="7AFDC53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590,188</w:t>
            </w:r>
          </w:p>
        </w:tc>
        <w:tc>
          <w:tcPr>
            <w:tcW w:w="681" w:type="pct"/>
            <w:noWrap/>
            <w:hideMark/>
          </w:tcPr>
          <w:p w14:paraId="748311E9"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55,963</w:t>
            </w:r>
          </w:p>
        </w:tc>
      </w:tr>
      <w:tr w:rsidR="00AC6FFE" w:rsidRPr="002B1660" w14:paraId="08E9C0B1" w14:textId="77777777" w:rsidTr="00471604">
        <w:trPr>
          <w:trHeight w:val="256"/>
          <w:jc w:val="center"/>
        </w:trPr>
        <w:tc>
          <w:tcPr>
            <w:tcW w:w="1370" w:type="pct"/>
            <w:noWrap/>
            <w:hideMark/>
          </w:tcPr>
          <w:p w14:paraId="0592F3E9" w14:textId="73F22904" w:rsidR="00AC6FFE" w:rsidRPr="002B1660" w:rsidRDefault="00AC6FFE" w:rsidP="00A06508">
            <w:pPr>
              <w:jc w:val="left"/>
              <w:rPr>
                <w:rFonts w:asciiTheme="majorBidi" w:hAnsiTheme="majorBidi" w:cstheme="majorBidi"/>
                <w:sz w:val="20"/>
                <w:szCs w:val="20"/>
                <w:lang w:eastAsia="zh-CN"/>
              </w:rPr>
            </w:pPr>
            <w:proofErr w:type="spellStart"/>
            <w:r w:rsidRPr="002B1660">
              <w:rPr>
                <w:rFonts w:asciiTheme="majorBidi" w:hAnsiTheme="majorBidi" w:cstheme="majorBidi"/>
                <w:sz w:val="20"/>
                <w:szCs w:val="20"/>
                <w:lang w:eastAsia="en-MY"/>
              </w:rPr>
              <w:t>Unifab</w:t>
            </w:r>
            <w:proofErr w:type="spellEnd"/>
            <w:r w:rsidRPr="002B1660">
              <w:rPr>
                <w:rFonts w:asciiTheme="majorBidi" w:hAnsiTheme="majorBidi" w:cstheme="majorBidi"/>
                <w:sz w:val="20"/>
                <w:szCs w:val="20"/>
                <w:lang w:eastAsia="en-MY"/>
              </w:rPr>
              <w:t xml:space="preserve"> Equipment</w:t>
            </w:r>
            <w:r w:rsidR="00900D46" w:rsidRPr="002B1660">
              <w:rPr>
                <w:rFonts w:asciiTheme="majorBidi" w:hAnsiTheme="majorBidi" w:cstheme="majorBidi"/>
                <w:sz w:val="20"/>
                <w:szCs w:val="20"/>
                <w:lang w:eastAsia="en-MY"/>
              </w:rPr>
              <w:t>*</w:t>
            </w:r>
          </w:p>
        </w:tc>
        <w:tc>
          <w:tcPr>
            <w:tcW w:w="757" w:type="pct"/>
            <w:noWrap/>
            <w:hideMark/>
          </w:tcPr>
          <w:p w14:paraId="71A3E91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14,625</w:t>
            </w:r>
          </w:p>
        </w:tc>
        <w:tc>
          <w:tcPr>
            <w:tcW w:w="756" w:type="pct"/>
            <w:noWrap/>
            <w:hideMark/>
          </w:tcPr>
          <w:p w14:paraId="3832011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474,122</w:t>
            </w:r>
          </w:p>
        </w:tc>
        <w:tc>
          <w:tcPr>
            <w:tcW w:w="756" w:type="pct"/>
            <w:noWrap/>
            <w:hideMark/>
          </w:tcPr>
          <w:p w14:paraId="7160417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115,538</w:t>
            </w:r>
          </w:p>
        </w:tc>
        <w:tc>
          <w:tcPr>
            <w:tcW w:w="680" w:type="pct"/>
            <w:noWrap/>
            <w:hideMark/>
          </w:tcPr>
          <w:p w14:paraId="14BD67D3"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589,660</w:t>
            </w:r>
          </w:p>
        </w:tc>
        <w:tc>
          <w:tcPr>
            <w:tcW w:w="681" w:type="pct"/>
            <w:noWrap/>
            <w:hideMark/>
          </w:tcPr>
          <w:p w14:paraId="4144D69B"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en-MY"/>
              </w:rPr>
              <w:t>219,375</w:t>
            </w:r>
          </w:p>
        </w:tc>
      </w:tr>
      <w:tr w:rsidR="00AC6FFE" w:rsidRPr="002B1660" w14:paraId="14B3C171" w14:textId="77777777" w:rsidTr="00471604">
        <w:trPr>
          <w:trHeight w:val="256"/>
          <w:jc w:val="center"/>
        </w:trPr>
        <w:tc>
          <w:tcPr>
            <w:tcW w:w="1370" w:type="pct"/>
            <w:noWrap/>
            <w:hideMark/>
          </w:tcPr>
          <w:p w14:paraId="0A920B9D"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en-MY"/>
              </w:rPr>
              <w:t>Total</w:t>
            </w:r>
          </w:p>
        </w:tc>
        <w:tc>
          <w:tcPr>
            <w:tcW w:w="757" w:type="pct"/>
            <w:noWrap/>
            <w:hideMark/>
          </w:tcPr>
          <w:p w14:paraId="1FD43A30"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66,841</w:t>
            </w:r>
          </w:p>
        </w:tc>
        <w:tc>
          <w:tcPr>
            <w:tcW w:w="756" w:type="pct"/>
            <w:noWrap/>
            <w:hideMark/>
          </w:tcPr>
          <w:p w14:paraId="2BC90719"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en-MY"/>
              </w:rPr>
              <w:t>2,014,774</w:t>
            </w:r>
          </w:p>
        </w:tc>
        <w:tc>
          <w:tcPr>
            <w:tcW w:w="756" w:type="pct"/>
            <w:noWrap/>
            <w:hideMark/>
          </w:tcPr>
          <w:p w14:paraId="5A2224BE"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en-MY"/>
              </w:rPr>
              <w:t>736,905</w:t>
            </w:r>
          </w:p>
        </w:tc>
        <w:tc>
          <w:tcPr>
            <w:tcW w:w="680" w:type="pct"/>
            <w:noWrap/>
            <w:hideMark/>
          </w:tcPr>
          <w:p w14:paraId="6AE884FB"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2,751,679</w:t>
            </w:r>
          </w:p>
        </w:tc>
        <w:tc>
          <w:tcPr>
            <w:tcW w:w="681" w:type="pct"/>
            <w:noWrap/>
            <w:hideMark/>
          </w:tcPr>
          <w:p w14:paraId="754289F7"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en-MY"/>
              </w:rPr>
              <w:t>1,007,808</w:t>
            </w:r>
          </w:p>
        </w:tc>
      </w:tr>
    </w:tbl>
    <w:p w14:paraId="4F10D781" w14:textId="2771EAC3" w:rsidR="00AC6FFE" w:rsidRPr="002B1660" w:rsidRDefault="00581DB4" w:rsidP="00A06508">
      <w:pPr>
        <w:rPr>
          <w:sz w:val="18"/>
          <w:szCs w:val="18"/>
        </w:rPr>
      </w:pPr>
      <w:r w:rsidRPr="002B1660">
        <w:rPr>
          <w:sz w:val="18"/>
          <w:szCs w:val="18"/>
        </w:rPr>
        <w:t xml:space="preserve">*These companies were funded under stage I </w:t>
      </w:r>
      <w:r w:rsidR="009B31B9" w:rsidRPr="002B1660">
        <w:rPr>
          <w:sz w:val="18"/>
          <w:szCs w:val="18"/>
        </w:rPr>
        <w:t xml:space="preserve">of the HPMP to </w:t>
      </w:r>
      <w:r w:rsidR="0069561D" w:rsidRPr="002B1660">
        <w:rPr>
          <w:sz w:val="18"/>
          <w:szCs w:val="18"/>
        </w:rPr>
        <w:t>conver</w:t>
      </w:r>
      <w:r w:rsidR="009B31B9" w:rsidRPr="002B1660">
        <w:rPr>
          <w:sz w:val="18"/>
          <w:szCs w:val="18"/>
        </w:rPr>
        <w:t>t</w:t>
      </w:r>
      <w:r w:rsidR="0069561D" w:rsidRPr="002B1660">
        <w:rPr>
          <w:sz w:val="18"/>
          <w:szCs w:val="18"/>
        </w:rPr>
        <w:t xml:space="preserve"> from HCFC-22 to HFC-32</w:t>
      </w:r>
      <w:r w:rsidR="004E2608" w:rsidRPr="002B1660">
        <w:rPr>
          <w:sz w:val="18"/>
          <w:szCs w:val="18"/>
        </w:rPr>
        <w:t xml:space="preserve"> in small AC equipment</w:t>
      </w:r>
      <w:r w:rsidR="0069561D" w:rsidRPr="002B1660">
        <w:rPr>
          <w:sz w:val="18"/>
          <w:szCs w:val="18"/>
        </w:rPr>
        <w:t>.</w:t>
      </w:r>
    </w:p>
    <w:p w14:paraId="4DD562B7" w14:textId="77777777" w:rsidR="00581DB4" w:rsidRPr="002B1660" w:rsidRDefault="00581DB4" w:rsidP="00A06508"/>
    <w:p w14:paraId="54284654" w14:textId="77777777" w:rsidR="00AC6FFE" w:rsidRPr="002B1660" w:rsidRDefault="00AC6FFE" w:rsidP="00A06508">
      <w:pPr>
        <w:rPr>
          <w:i/>
          <w:iCs/>
          <w:u w:val="single"/>
        </w:rPr>
      </w:pPr>
      <w:r w:rsidRPr="002B1660">
        <w:rPr>
          <w:i/>
          <w:iCs/>
          <w:u w:val="single"/>
        </w:rPr>
        <w:t>Servicing sector</w:t>
      </w:r>
    </w:p>
    <w:p w14:paraId="281EF5E2" w14:textId="77777777" w:rsidR="00AC6FFE" w:rsidRPr="002B1660" w:rsidRDefault="00AC6FFE" w:rsidP="00A06508"/>
    <w:p w14:paraId="46CBB21F" w14:textId="77777777" w:rsidR="00AC6FFE" w:rsidRPr="002B1660" w:rsidRDefault="00AC6FFE" w:rsidP="00A06508">
      <w:pPr>
        <w:pStyle w:val="Heading1"/>
      </w:pPr>
      <w:r w:rsidRPr="002B1660">
        <w:t>In the servicing sector, stage I of the KIP proposes a range of activities, including capacity‑building on the use of alternatives and the promotion of good servicing practices in MAC, refrigeration and AC applications through training programmes, provision of equipment to training centres, and certification of technicians. It also includes an end‑user incentive programme to promote the replacement of high‑GWP equipment</w:t>
      </w:r>
    </w:p>
    <w:p w14:paraId="0F7D32FF" w14:textId="77777777" w:rsidR="00AC6FFE" w:rsidRPr="002B1660" w:rsidRDefault="00AC6FFE" w:rsidP="00A06508">
      <w:pPr>
        <w:pStyle w:val="Heading1"/>
      </w:pPr>
      <w:r w:rsidRPr="002B1660">
        <w:t xml:space="preserve">In addition, the servicing sector includes a MAC policy development component aimed at developing energy‑efficiency standards (high energy performance standards (HEPS) and MEPS) for MAC systems, a major source of HFC‑134a consumption. This component will support the development of regulations and standards promoting low‑GWP refrigerants and high‑efficiency technologies, thereby reducing energy use and emissions while preventing inefficient equipment from entering the market. A comprehensive risk-assessment component on flammable refrigerants is also proposed to complement the manufacturing conversion activities and facilitate the safe use of mildly flammable low‑GWP refrigerants (e.g., HFC‑32) in large AC and refrigeration systems, particularly in high-rise buildings and commercial applications. Implemented jointly by DIW and Department of Public Works and Town and Country Planning, this component will inform regulatory updates through technical analysis, safety testing, and stakeholder consultations, resulting in draft safety standards and policy recommendations to support technicians that use A2L refrigerant-based equipment. In addition, a technical assistance activity will support product development to integrate heat-recovery capabilities into conventional AC systems, thereby enhancing energy efficiency. </w:t>
      </w:r>
    </w:p>
    <w:p w14:paraId="511A0B0C" w14:textId="433023A0" w:rsidR="00AC6FFE" w:rsidRPr="002B1660" w:rsidRDefault="00AC6FFE" w:rsidP="00A06508">
      <w:pPr>
        <w:pStyle w:val="Heading1"/>
      </w:pPr>
      <w:r w:rsidRPr="002B1660">
        <w:t>Activities proposed for implementation in the servicing sector under stage I and in the first tranche and their cost breakdown are presented in table </w:t>
      </w:r>
      <w:r w:rsidR="00E406CF" w:rsidRPr="002B1660">
        <w:t>12</w:t>
      </w:r>
      <w:r w:rsidRPr="002B1660">
        <w:t>.</w:t>
      </w:r>
    </w:p>
    <w:p w14:paraId="6F269DDA" w14:textId="6742D2E7" w:rsidR="00AC6FFE" w:rsidRPr="002B1660" w:rsidRDefault="00AC6FFE" w:rsidP="00A06508">
      <w:r w:rsidRPr="002B1660">
        <w:rPr>
          <w:b/>
          <w:bCs/>
        </w:rPr>
        <w:t xml:space="preserve">Table </w:t>
      </w:r>
      <w:r w:rsidR="00E406CF" w:rsidRPr="002B1660">
        <w:rPr>
          <w:b/>
          <w:bCs/>
        </w:rPr>
        <w:t>12</w:t>
      </w:r>
      <w:r w:rsidRPr="002B1660">
        <w:rPr>
          <w:b/>
          <w:bCs/>
        </w:rPr>
        <w:t xml:space="preserve">. Servicing sector activities and their costs in stage I and in the first tranche of stage I of the KIP for Thailand, as submitted </w:t>
      </w:r>
    </w:p>
    <w:tbl>
      <w:tblPr>
        <w:tblStyle w:val="TableGrid"/>
        <w:tblW w:w="4998" w:type="pct"/>
        <w:tblLayout w:type="fixed"/>
        <w:tblLook w:val="04A0" w:firstRow="1" w:lastRow="0" w:firstColumn="1" w:lastColumn="0" w:noHBand="0" w:noVBand="1"/>
      </w:tblPr>
      <w:tblGrid>
        <w:gridCol w:w="6230"/>
        <w:gridCol w:w="1559"/>
        <w:gridCol w:w="1557"/>
      </w:tblGrid>
      <w:tr w:rsidR="00AC6FFE" w:rsidRPr="002B1660" w14:paraId="7CD099B9" w14:textId="77777777" w:rsidTr="00471604">
        <w:trPr>
          <w:trHeight w:val="48"/>
          <w:tblHeader/>
        </w:trPr>
        <w:tc>
          <w:tcPr>
            <w:tcW w:w="3333" w:type="pct"/>
            <w:vMerge w:val="restart"/>
            <w:vAlign w:val="center"/>
          </w:tcPr>
          <w:p w14:paraId="3782B3E0" w14:textId="77777777" w:rsidR="00AC6FFE" w:rsidRPr="002B1660" w:rsidRDefault="00AC6FFE" w:rsidP="00A06508">
            <w:pPr>
              <w:spacing w:before="20" w:after="20"/>
              <w:jc w:val="left"/>
              <w:rPr>
                <w:b/>
                <w:bCs/>
                <w:sz w:val="20"/>
                <w:szCs w:val="20"/>
              </w:rPr>
            </w:pPr>
            <w:r w:rsidRPr="002B1660">
              <w:rPr>
                <w:b/>
                <w:bCs/>
                <w:sz w:val="20"/>
                <w:szCs w:val="20"/>
              </w:rPr>
              <w:t>Activity</w:t>
            </w:r>
          </w:p>
        </w:tc>
        <w:tc>
          <w:tcPr>
            <w:tcW w:w="1667" w:type="pct"/>
            <w:gridSpan w:val="2"/>
            <w:vAlign w:val="center"/>
          </w:tcPr>
          <w:p w14:paraId="2C3B5FA2" w14:textId="77777777" w:rsidR="00AC6FFE" w:rsidRPr="002B1660" w:rsidRDefault="00AC6FFE" w:rsidP="00A06508">
            <w:pPr>
              <w:spacing w:before="20" w:after="20"/>
              <w:jc w:val="center"/>
              <w:rPr>
                <w:b/>
                <w:bCs/>
                <w:sz w:val="20"/>
                <w:szCs w:val="20"/>
              </w:rPr>
            </w:pPr>
            <w:r w:rsidRPr="002B1660">
              <w:rPr>
                <w:b/>
                <w:bCs/>
                <w:sz w:val="20"/>
                <w:szCs w:val="20"/>
              </w:rPr>
              <w:t>Cost (US $)</w:t>
            </w:r>
          </w:p>
        </w:tc>
      </w:tr>
      <w:tr w:rsidR="00AC6FFE" w:rsidRPr="002B1660" w14:paraId="5BDCAF04" w14:textId="77777777" w:rsidTr="00471604">
        <w:trPr>
          <w:trHeight w:val="78"/>
          <w:tblHeader/>
        </w:trPr>
        <w:tc>
          <w:tcPr>
            <w:tcW w:w="3333" w:type="pct"/>
            <w:vMerge/>
            <w:vAlign w:val="center"/>
          </w:tcPr>
          <w:p w14:paraId="69A6402C" w14:textId="77777777" w:rsidR="00AC6FFE" w:rsidRPr="002B1660" w:rsidRDefault="00AC6FFE" w:rsidP="00A06508">
            <w:pPr>
              <w:spacing w:before="20" w:after="20"/>
              <w:jc w:val="left"/>
              <w:rPr>
                <w:b/>
                <w:bCs/>
                <w:sz w:val="20"/>
                <w:szCs w:val="20"/>
              </w:rPr>
            </w:pPr>
          </w:p>
        </w:tc>
        <w:tc>
          <w:tcPr>
            <w:tcW w:w="834" w:type="pct"/>
            <w:vAlign w:val="center"/>
          </w:tcPr>
          <w:p w14:paraId="29F8BC77" w14:textId="77777777" w:rsidR="00AC6FFE" w:rsidRPr="002B1660" w:rsidRDefault="00AC6FFE" w:rsidP="00A06508">
            <w:pPr>
              <w:spacing w:before="20" w:after="20"/>
              <w:jc w:val="center"/>
              <w:rPr>
                <w:b/>
                <w:bCs/>
                <w:sz w:val="20"/>
                <w:szCs w:val="20"/>
              </w:rPr>
            </w:pPr>
            <w:r w:rsidRPr="002B1660">
              <w:rPr>
                <w:b/>
                <w:bCs/>
                <w:sz w:val="20"/>
                <w:szCs w:val="20"/>
              </w:rPr>
              <w:t>Stage I</w:t>
            </w:r>
          </w:p>
        </w:tc>
        <w:tc>
          <w:tcPr>
            <w:tcW w:w="833" w:type="pct"/>
            <w:vAlign w:val="center"/>
          </w:tcPr>
          <w:p w14:paraId="4662EAF6" w14:textId="77777777" w:rsidR="00AC6FFE" w:rsidRPr="002B1660" w:rsidRDefault="00AC6FFE" w:rsidP="00A06508">
            <w:pPr>
              <w:spacing w:before="20" w:after="20"/>
              <w:jc w:val="center"/>
              <w:rPr>
                <w:b/>
                <w:bCs/>
                <w:sz w:val="20"/>
                <w:szCs w:val="20"/>
              </w:rPr>
            </w:pPr>
            <w:r w:rsidRPr="002B1660">
              <w:rPr>
                <w:b/>
                <w:bCs/>
                <w:sz w:val="20"/>
                <w:szCs w:val="20"/>
              </w:rPr>
              <w:t>First tranche</w:t>
            </w:r>
          </w:p>
        </w:tc>
      </w:tr>
      <w:tr w:rsidR="00AC6FFE" w:rsidRPr="002B1660" w14:paraId="3ABF7245" w14:textId="77777777" w:rsidTr="00471604">
        <w:trPr>
          <w:trHeight w:val="274"/>
        </w:trPr>
        <w:tc>
          <w:tcPr>
            <w:tcW w:w="3333" w:type="pct"/>
          </w:tcPr>
          <w:p w14:paraId="3C330984" w14:textId="77777777" w:rsidR="00AC6FFE" w:rsidRPr="002B1660" w:rsidRDefault="00AC6FFE" w:rsidP="00A06508">
            <w:pPr>
              <w:spacing w:before="20" w:after="20"/>
              <w:jc w:val="left"/>
              <w:rPr>
                <w:b/>
                <w:bCs/>
                <w:sz w:val="20"/>
                <w:szCs w:val="20"/>
              </w:rPr>
            </w:pPr>
            <w:r w:rsidRPr="002B1660">
              <w:rPr>
                <w:b/>
                <w:bCs/>
                <w:sz w:val="20"/>
                <w:szCs w:val="20"/>
              </w:rPr>
              <w:t xml:space="preserve">1. Policy and regulatory actions </w:t>
            </w:r>
          </w:p>
          <w:p w14:paraId="0D00D75C" w14:textId="77777777" w:rsidR="00AC6FFE" w:rsidRPr="002B1660" w:rsidRDefault="00AC6FFE" w:rsidP="00A06508">
            <w:pPr>
              <w:spacing w:before="20" w:after="20"/>
              <w:jc w:val="left"/>
              <w:rPr>
                <w:sz w:val="20"/>
                <w:szCs w:val="20"/>
              </w:rPr>
            </w:pPr>
            <w:r w:rsidRPr="002B1660">
              <w:rPr>
                <w:sz w:val="20"/>
                <w:szCs w:val="20"/>
              </w:rPr>
              <w:t>1.1. Prohibit use of HFCs in manufacturing of domestic refrigerators (by 2030);</w:t>
            </w:r>
          </w:p>
          <w:p w14:paraId="7452A60E" w14:textId="77777777" w:rsidR="00AC6FFE" w:rsidRPr="002B1660" w:rsidRDefault="00AC6FFE" w:rsidP="00A06508">
            <w:pPr>
              <w:spacing w:before="20" w:after="20"/>
              <w:jc w:val="left"/>
              <w:rPr>
                <w:sz w:val="20"/>
                <w:szCs w:val="20"/>
              </w:rPr>
            </w:pPr>
            <w:r w:rsidRPr="002B1660">
              <w:rPr>
                <w:sz w:val="20"/>
                <w:szCs w:val="20"/>
              </w:rPr>
              <w:t>1.2. Prohibit use of HFCs in stand alone commercial refrigeration manufacturing (by 2030);</w:t>
            </w:r>
          </w:p>
          <w:p w14:paraId="21B96BC9" w14:textId="77777777" w:rsidR="00AC6FFE" w:rsidRPr="002B1660" w:rsidRDefault="00AC6FFE" w:rsidP="00A06508">
            <w:pPr>
              <w:spacing w:before="20" w:after="20"/>
              <w:jc w:val="left"/>
              <w:rPr>
                <w:sz w:val="20"/>
                <w:szCs w:val="20"/>
              </w:rPr>
            </w:pPr>
            <w:r w:rsidRPr="002B1660">
              <w:rPr>
                <w:sz w:val="20"/>
                <w:szCs w:val="20"/>
              </w:rPr>
              <w:t>1.3. Prohibit imports of HFC-based domestic and stand-alone commercial refrigeration equipment (by 2030);</w:t>
            </w:r>
          </w:p>
          <w:p w14:paraId="6168CBDE" w14:textId="77777777" w:rsidR="00AC6FFE" w:rsidRPr="002B1660" w:rsidRDefault="00AC6FFE" w:rsidP="00A06508">
            <w:pPr>
              <w:spacing w:before="20" w:after="20"/>
              <w:jc w:val="left"/>
              <w:rPr>
                <w:sz w:val="20"/>
                <w:szCs w:val="20"/>
              </w:rPr>
            </w:pPr>
            <w:r w:rsidRPr="002B1660">
              <w:rPr>
                <w:sz w:val="20"/>
                <w:szCs w:val="20"/>
              </w:rPr>
              <w:t>1.4. Establish GWP threshold of 700 for AC equipment (except chillers) on the domestic market (by 2030);</w:t>
            </w:r>
          </w:p>
          <w:p w14:paraId="0C61F94A" w14:textId="77777777" w:rsidR="00AC6FFE" w:rsidRPr="002B1660" w:rsidRDefault="00AC6FFE" w:rsidP="00A06508">
            <w:pPr>
              <w:spacing w:before="20" w:after="20"/>
              <w:jc w:val="left"/>
              <w:rPr>
                <w:sz w:val="20"/>
                <w:szCs w:val="20"/>
              </w:rPr>
            </w:pPr>
            <w:r w:rsidRPr="002B1660">
              <w:rPr>
                <w:sz w:val="20"/>
                <w:szCs w:val="20"/>
              </w:rPr>
              <w:lastRenderedPageBreak/>
              <w:t>1.5. Implement HFC import quota limit (47.42 million CO</w:t>
            </w:r>
            <w:r w:rsidRPr="002B1660">
              <w:rPr>
                <w:sz w:val="20"/>
                <w:szCs w:val="20"/>
                <w:vertAlign w:val="subscript"/>
              </w:rPr>
              <w:t>2</w:t>
            </w:r>
            <w:r w:rsidRPr="002B1660">
              <w:rPr>
                <w:sz w:val="20"/>
                <w:szCs w:val="20"/>
              </w:rPr>
              <w:t>-eq tonnes by 2029)</w:t>
            </w:r>
          </w:p>
        </w:tc>
        <w:tc>
          <w:tcPr>
            <w:tcW w:w="834" w:type="pct"/>
          </w:tcPr>
          <w:p w14:paraId="25A5461B" w14:textId="77777777" w:rsidR="00AC6FFE" w:rsidRPr="002B1660" w:rsidRDefault="00AC6FFE" w:rsidP="00A06508">
            <w:pPr>
              <w:spacing w:before="20" w:after="20"/>
              <w:jc w:val="right"/>
              <w:rPr>
                <w:sz w:val="20"/>
                <w:szCs w:val="20"/>
              </w:rPr>
            </w:pPr>
            <w:r w:rsidRPr="002B1660">
              <w:rPr>
                <w:sz w:val="20"/>
                <w:szCs w:val="20"/>
              </w:rPr>
              <w:lastRenderedPageBreak/>
              <w:t xml:space="preserve">Co-financing from Government </w:t>
            </w:r>
          </w:p>
        </w:tc>
        <w:tc>
          <w:tcPr>
            <w:tcW w:w="833" w:type="pct"/>
          </w:tcPr>
          <w:p w14:paraId="507F3274" w14:textId="77777777" w:rsidR="00AC6FFE" w:rsidRPr="002B1660" w:rsidRDefault="00AC6FFE" w:rsidP="00A06508">
            <w:pPr>
              <w:spacing w:before="20" w:after="20"/>
              <w:jc w:val="right"/>
              <w:rPr>
                <w:sz w:val="20"/>
                <w:szCs w:val="20"/>
              </w:rPr>
            </w:pPr>
            <w:r w:rsidRPr="002B1660">
              <w:rPr>
                <w:sz w:val="20"/>
                <w:szCs w:val="20"/>
              </w:rPr>
              <w:t>n/a</w:t>
            </w:r>
          </w:p>
        </w:tc>
      </w:tr>
      <w:tr w:rsidR="00AC6FFE" w:rsidRPr="002B1660" w14:paraId="56883653" w14:textId="77777777" w:rsidTr="00471604">
        <w:trPr>
          <w:trHeight w:val="274"/>
        </w:trPr>
        <w:tc>
          <w:tcPr>
            <w:tcW w:w="3333" w:type="pct"/>
          </w:tcPr>
          <w:p w14:paraId="5D8F8AA5" w14:textId="77777777" w:rsidR="00AC6FFE" w:rsidRPr="002B1660" w:rsidRDefault="00AC6FFE" w:rsidP="00A06508">
            <w:pPr>
              <w:keepNext/>
              <w:spacing w:before="20" w:after="20"/>
              <w:jc w:val="left"/>
              <w:rPr>
                <w:sz w:val="20"/>
                <w:szCs w:val="20"/>
              </w:rPr>
            </w:pPr>
            <w:r w:rsidRPr="002B1660">
              <w:rPr>
                <w:b/>
                <w:bCs/>
                <w:sz w:val="20"/>
                <w:szCs w:val="20"/>
              </w:rPr>
              <w:t>2. MAC servicing</w:t>
            </w:r>
            <w:r w:rsidRPr="002B1660">
              <w:rPr>
                <w:sz w:val="20"/>
                <w:szCs w:val="20"/>
              </w:rPr>
              <w:t xml:space="preserve"> </w:t>
            </w:r>
          </w:p>
          <w:p w14:paraId="66C6C404" w14:textId="77777777" w:rsidR="00AC6FFE" w:rsidRPr="002B1660" w:rsidRDefault="00AC6FFE" w:rsidP="00A06508">
            <w:pPr>
              <w:keepNext/>
              <w:spacing w:before="20" w:after="20"/>
              <w:jc w:val="left"/>
              <w:rPr>
                <w:sz w:val="20"/>
                <w:szCs w:val="20"/>
              </w:rPr>
            </w:pPr>
            <w:r w:rsidRPr="002B1660">
              <w:rPr>
                <w:sz w:val="20"/>
                <w:szCs w:val="20"/>
              </w:rPr>
              <w:t>2.1. Train 1,000 MAC technicians on good servicing practices, including recovery, recycling and reuse of refrigerants, and develop the associated training curriculum (US $105,000);</w:t>
            </w:r>
          </w:p>
          <w:p w14:paraId="725AB2C1" w14:textId="77777777" w:rsidR="00AC6FFE" w:rsidRPr="002B1660" w:rsidRDefault="00AC6FFE" w:rsidP="00A06508">
            <w:pPr>
              <w:keepNext/>
              <w:spacing w:before="20" w:after="20"/>
              <w:jc w:val="left"/>
              <w:rPr>
                <w:sz w:val="20"/>
                <w:szCs w:val="20"/>
              </w:rPr>
            </w:pPr>
            <w:r w:rsidRPr="002B1660">
              <w:rPr>
                <w:sz w:val="20"/>
                <w:szCs w:val="20"/>
              </w:rPr>
              <w:t>2.2. Train 288 trainers through train-the-trainer programmes across 24 centres (US $115,200);</w:t>
            </w:r>
          </w:p>
          <w:p w14:paraId="1C888622" w14:textId="77777777" w:rsidR="00AC6FFE" w:rsidRPr="002B1660" w:rsidRDefault="00AC6FFE" w:rsidP="00A06508">
            <w:pPr>
              <w:keepNext/>
              <w:spacing w:before="20" w:after="20"/>
              <w:jc w:val="left"/>
              <w:rPr>
                <w:sz w:val="20"/>
                <w:szCs w:val="20"/>
              </w:rPr>
            </w:pPr>
            <w:r w:rsidRPr="002B1660">
              <w:rPr>
                <w:sz w:val="20"/>
                <w:szCs w:val="20"/>
              </w:rPr>
              <w:t>2.3. Equip 24 centres with 144 sets of training equipment (US $950,400);</w:t>
            </w:r>
          </w:p>
          <w:p w14:paraId="3C8E8F1C" w14:textId="77777777" w:rsidR="00AC6FFE" w:rsidRPr="002B1660" w:rsidRDefault="00AC6FFE" w:rsidP="00A06508">
            <w:pPr>
              <w:keepNext/>
              <w:spacing w:before="20" w:after="20"/>
              <w:jc w:val="left"/>
              <w:rPr>
                <w:sz w:val="20"/>
                <w:szCs w:val="20"/>
              </w:rPr>
            </w:pPr>
            <w:r w:rsidRPr="002B1660">
              <w:rPr>
                <w:sz w:val="20"/>
                <w:szCs w:val="20"/>
              </w:rPr>
              <w:t>2.4. Provide service tools to 1,000 trained technicians (US $500,000)</w:t>
            </w:r>
          </w:p>
        </w:tc>
        <w:tc>
          <w:tcPr>
            <w:tcW w:w="834" w:type="pct"/>
          </w:tcPr>
          <w:p w14:paraId="4414E6F6" w14:textId="77777777" w:rsidR="00AC6FFE" w:rsidRPr="002B1660" w:rsidRDefault="00AC6FFE" w:rsidP="00A06508">
            <w:pPr>
              <w:keepNext/>
              <w:spacing w:before="20" w:after="20"/>
              <w:jc w:val="right"/>
              <w:rPr>
                <w:sz w:val="20"/>
                <w:szCs w:val="20"/>
              </w:rPr>
            </w:pPr>
            <w:r w:rsidRPr="002B1660">
              <w:rPr>
                <w:sz w:val="20"/>
                <w:szCs w:val="20"/>
              </w:rPr>
              <w:t>1,670,600</w:t>
            </w:r>
          </w:p>
        </w:tc>
        <w:tc>
          <w:tcPr>
            <w:tcW w:w="833" w:type="pct"/>
          </w:tcPr>
          <w:p w14:paraId="70ED3146" w14:textId="77777777" w:rsidR="00AC6FFE" w:rsidRPr="002B1660" w:rsidRDefault="00AC6FFE" w:rsidP="00A06508">
            <w:pPr>
              <w:keepNext/>
              <w:spacing w:before="20" w:after="20"/>
              <w:jc w:val="right"/>
              <w:rPr>
                <w:sz w:val="20"/>
                <w:szCs w:val="20"/>
              </w:rPr>
            </w:pPr>
            <w:r w:rsidRPr="002B1660">
              <w:rPr>
                <w:sz w:val="20"/>
                <w:szCs w:val="20"/>
              </w:rPr>
              <w:t>405,320</w:t>
            </w:r>
          </w:p>
        </w:tc>
      </w:tr>
      <w:tr w:rsidR="00AC6FFE" w:rsidRPr="002B1660" w14:paraId="6FC62346" w14:textId="77777777" w:rsidTr="00471604">
        <w:trPr>
          <w:trHeight w:val="265"/>
        </w:trPr>
        <w:tc>
          <w:tcPr>
            <w:tcW w:w="3333" w:type="pct"/>
          </w:tcPr>
          <w:p w14:paraId="4298FD92" w14:textId="77777777" w:rsidR="00AC6FFE" w:rsidRPr="002B1660" w:rsidRDefault="00AC6FFE" w:rsidP="00A06508">
            <w:pPr>
              <w:spacing w:before="20" w:after="20"/>
              <w:jc w:val="left"/>
              <w:rPr>
                <w:b/>
                <w:bCs/>
                <w:sz w:val="20"/>
                <w:szCs w:val="20"/>
              </w:rPr>
            </w:pPr>
            <w:r w:rsidRPr="002B1660">
              <w:rPr>
                <w:b/>
                <w:bCs/>
                <w:sz w:val="20"/>
                <w:szCs w:val="20"/>
              </w:rPr>
              <w:t xml:space="preserve">3. Large air-conditioning systems servicing (VRF/VRV systems) </w:t>
            </w:r>
          </w:p>
          <w:p w14:paraId="0244A7B4" w14:textId="77777777" w:rsidR="00AC6FFE" w:rsidRPr="002B1660" w:rsidRDefault="00AC6FFE" w:rsidP="00A06508">
            <w:pPr>
              <w:spacing w:before="20" w:after="20"/>
              <w:jc w:val="left"/>
              <w:rPr>
                <w:sz w:val="20"/>
                <w:szCs w:val="20"/>
              </w:rPr>
            </w:pPr>
            <w:r w:rsidRPr="002B1660">
              <w:rPr>
                <w:sz w:val="20"/>
                <w:szCs w:val="20"/>
              </w:rPr>
              <w:t>3.1. Train 2,500 technicians on installation and servicing of large low</w:t>
            </w:r>
            <w:r w:rsidRPr="002B1660">
              <w:rPr>
                <w:sz w:val="20"/>
                <w:szCs w:val="20"/>
              </w:rPr>
              <w:noBreakHyphen/>
              <w:t>GWP AC systems (US $1,875,000);</w:t>
            </w:r>
          </w:p>
          <w:p w14:paraId="1EE259D1" w14:textId="77777777" w:rsidR="00AC6FFE" w:rsidRPr="002B1660" w:rsidRDefault="00AC6FFE" w:rsidP="00A06508">
            <w:pPr>
              <w:spacing w:before="20" w:after="20"/>
              <w:jc w:val="left"/>
              <w:rPr>
                <w:sz w:val="20"/>
                <w:szCs w:val="20"/>
              </w:rPr>
            </w:pPr>
            <w:r w:rsidRPr="002B1660">
              <w:rPr>
                <w:sz w:val="20"/>
                <w:szCs w:val="20"/>
              </w:rPr>
              <w:t>3.2. Train 20 instructors through specialized train-the-trainer programmes (US $12,000);</w:t>
            </w:r>
          </w:p>
          <w:p w14:paraId="6C9C6DF5" w14:textId="77777777" w:rsidR="00AC6FFE" w:rsidRPr="002B1660" w:rsidRDefault="00AC6FFE" w:rsidP="00A06508">
            <w:pPr>
              <w:spacing w:before="20" w:after="20"/>
              <w:jc w:val="left"/>
              <w:rPr>
                <w:sz w:val="20"/>
                <w:szCs w:val="20"/>
              </w:rPr>
            </w:pPr>
            <w:r w:rsidRPr="002B1660">
              <w:rPr>
                <w:sz w:val="20"/>
                <w:szCs w:val="20"/>
              </w:rPr>
              <w:t xml:space="preserve">3.3. Develop curriculum, training materials, and competency testing modules, and conduct competency tests (US $290,000); </w:t>
            </w:r>
          </w:p>
          <w:p w14:paraId="48334857" w14:textId="77777777" w:rsidR="00AC6FFE" w:rsidRPr="002B1660" w:rsidRDefault="00AC6FFE" w:rsidP="00A06508">
            <w:pPr>
              <w:spacing w:before="20" w:after="20"/>
              <w:jc w:val="left"/>
              <w:rPr>
                <w:sz w:val="20"/>
                <w:szCs w:val="20"/>
              </w:rPr>
            </w:pPr>
            <w:r w:rsidRPr="002B1660">
              <w:rPr>
                <w:sz w:val="20"/>
                <w:szCs w:val="20"/>
              </w:rPr>
              <w:t>3.4. Equip four regional training centres operated by the DSD and OVEC with VRF AC training units, installation and servicing tools, consumable materials for training (US $324,000)</w:t>
            </w:r>
          </w:p>
        </w:tc>
        <w:tc>
          <w:tcPr>
            <w:tcW w:w="834" w:type="pct"/>
          </w:tcPr>
          <w:p w14:paraId="726B00A7" w14:textId="77777777" w:rsidR="00AC6FFE" w:rsidRPr="002B1660" w:rsidRDefault="00AC6FFE" w:rsidP="00A06508">
            <w:pPr>
              <w:spacing w:before="20" w:after="20"/>
              <w:jc w:val="right"/>
              <w:rPr>
                <w:sz w:val="20"/>
                <w:szCs w:val="20"/>
              </w:rPr>
            </w:pPr>
            <w:r w:rsidRPr="002B1660">
              <w:rPr>
                <w:sz w:val="20"/>
                <w:szCs w:val="20"/>
              </w:rPr>
              <w:t>2,501,000</w:t>
            </w:r>
          </w:p>
        </w:tc>
        <w:tc>
          <w:tcPr>
            <w:tcW w:w="833" w:type="pct"/>
          </w:tcPr>
          <w:p w14:paraId="0E04F8B6" w14:textId="77777777" w:rsidR="00AC6FFE" w:rsidRPr="002B1660" w:rsidRDefault="00AC6FFE" w:rsidP="00A06508">
            <w:pPr>
              <w:spacing w:before="20" w:after="20"/>
              <w:jc w:val="right"/>
              <w:rPr>
                <w:sz w:val="20"/>
                <w:szCs w:val="20"/>
              </w:rPr>
            </w:pPr>
            <w:r w:rsidRPr="002B1660">
              <w:rPr>
                <w:sz w:val="20"/>
                <w:szCs w:val="20"/>
              </w:rPr>
              <w:t>126,000</w:t>
            </w:r>
          </w:p>
        </w:tc>
      </w:tr>
      <w:tr w:rsidR="00AC6FFE" w:rsidRPr="002B1660" w14:paraId="4D65BDD1" w14:textId="77777777" w:rsidTr="00471604">
        <w:trPr>
          <w:trHeight w:val="733"/>
        </w:trPr>
        <w:tc>
          <w:tcPr>
            <w:tcW w:w="3333" w:type="pct"/>
          </w:tcPr>
          <w:p w14:paraId="1F44275F" w14:textId="77777777" w:rsidR="00AC6FFE" w:rsidRPr="002B1660" w:rsidRDefault="00AC6FFE" w:rsidP="00A06508">
            <w:pPr>
              <w:keepNext/>
              <w:spacing w:before="20" w:after="20"/>
              <w:jc w:val="left"/>
              <w:rPr>
                <w:b/>
                <w:bCs/>
                <w:sz w:val="20"/>
                <w:szCs w:val="20"/>
              </w:rPr>
            </w:pPr>
            <w:r w:rsidRPr="002B1660">
              <w:rPr>
                <w:b/>
                <w:bCs/>
                <w:sz w:val="20"/>
                <w:szCs w:val="20"/>
              </w:rPr>
              <w:t>4. Commercial refrigeration servicing (</w:t>
            </w:r>
            <w:proofErr w:type="spellStart"/>
            <w:r w:rsidRPr="002B1660">
              <w:rPr>
                <w:b/>
                <w:bCs/>
                <w:sz w:val="20"/>
                <w:szCs w:val="20"/>
              </w:rPr>
              <w:t>transcritical</w:t>
            </w:r>
            <w:proofErr w:type="spellEnd"/>
            <w:r w:rsidRPr="002B1660">
              <w:rPr>
                <w:b/>
                <w:bCs/>
                <w:sz w:val="20"/>
                <w:szCs w:val="20"/>
              </w:rPr>
              <w:t xml:space="preserve"> CO</w:t>
            </w:r>
            <w:r w:rsidRPr="002B1660">
              <w:rPr>
                <w:b/>
                <w:bCs/>
                <w:sz w:val="20"/>
                <w:szCs w:val="20"/>
                <w:vertAlign w:val="subscript"/>
              </w:rPr>
              <w:t>2</w:t>
            </w:r>
            <w:r w:rsidRPr="002B1660">
              <w:rPr>
                <w:b/>
                <w:bCs/>
                <w:sz w:val="20"/>
                <w:szCs w:val="20"/>
              </w:rPr>
              <w:t xml:space="preserve"> systems) </w:t>
            </w:r>
          </w:p>
          <w:p w14:paraId="14A73391" w14:textId="77777777" w:rsidR="00AC6FFE" w:rsidRPr="002B1660" w:rsidRDefault="00AC6FFE" w:rsidP="00A06508">
            <w:pPr>
              <w:keepNext/>
              <w:spacing w:before="20" w:after="20"/>
              <w:jc w:val="left"/>
              <w:rPr>
                <w:sz w:val="20"/>
                <w:szCs w:val="20"/>
              </w:rPr>
            </w:pPr>
            <w:r w:rsidRPr="002B1660">
              <w:rPr>
                <w:sz w:val="20"/>
                <w:szCs w:val="20"/>
              </w:rPr>
              <w:t xml:space="preserve">4.1. Develop training materials on the adoption of </w:t>
            </w:r>
            <w:proofErr w:type="spellStart"/>
            <w:r w:rsidRPr="002B1660">
              <w:rPr>
                <w:sz w:val="20"/>
                <w:szCs w:val="20"/>
              </w:rPr>
              <w:t>transcritical</w:t>
            </w:r>
            <w:proofErr w:type="spellEnd"/>
            <w:r w:rsidRPr="002B1660">
              <w:rPr>
                <w:sz w:val="20"/>
                <w:szCs w:val="20"/>
              </w:rPr>
              <w:t xml:space="preserve"> CO</w:t>
            </w:r>
            <w:r w:rsidRPr="002B1660">
              <w:rPr>
                <w:sz w:val="20"/>
                <w:szCs w:val="20"/>
                <w:vertAlign w:val="subscript"/>
              </w:rPr>
              <w:t>2</w:t>
            </w:r>
            <w:r w:rsidRPr="002B1660">
              <w:rPr>
                <w:sz w:val="20"/>
                <w:szCs w:val="20"/>
              </w:rPr>
              <w:t xml:space="preserve"> systems (US $3,000);</w:t>
            </w:r>
          </w:p>
          <w:p w14:paraId="6D720329" w14:textId="77777777" w:rsidR="00AC6FFE" w:rsidRPr="002B1660" w:rsidRDefault="00AC6FFE" w:rsidP="00A06508">
            <w:pPr>
              <w:keepNext/>
              <w:spacing w:before="20" w:after="20"/>
              <w:jc w:val="left"/>
              <w:rPr>
                <w:sz w:val="20"/>
                <w:szCs w:val="20"/>
              </w:rPr>
            </w:pPr>
            <w:r w:rsidRPr="002B1660">
              <w:rPr>
                <w:sz w:val="20"/>
                <w:szCs w:val="20"/>
              </w:rPr>
              <w:t xml:space="preserve">4.2. Train 800 technicians on </w:t>
            </w:r>
            <w:proofErr w:type="spellStart"/>
            <w:r w:rsidRPr="002B1660">
              <w:rPr>
                <w:sz w:val="20"/>
                <w:szCs w:val="20"/>
              </w:rPr>
              <w:t>transcritical</w:t>
            </w:r>
            <w:proofErr w:type="spellEnd"/>
            <w:r w:rsidRPr="002B1660">
              <w:rPr>
                <w:sz w:val="20"/>
                <w:szCs w:val="20"/>
              </w:rPr>
              <w:t xml:space="preserve"> CO</w:t>
            </w:r>
            <w:r w:rsidRPr="002B1660">
              <w:rPr>
                <w:sz w:val="20"/>
                <w:szCs w:val="20"/>
                <w:vertAlign w:val="subscript"/>
              </w:rPr>
              <w:t>2</w:t>
            </w:r>
            <w:r w:rsidRPr="002B1660">
              <w:rPr>
                <w:sz w:val="20"/>
                <w:szCs w:val="20"/>
              </w:rPr>
              <w:t xml:space="preserve"> refrigeration servicing (US $600,000);</w:t>
            </w:r>
          </w:p>
          <w:p w14:paraId="49F032A8" w14:textId="77777777" w:rsidR="00AC6FFE" w:rsidRPr="002B1660" w:rsidRDefault="00AC6FFE" w:rsidP="00A06508">
            <w:pPr>
              <w:keepNext/>
              <w:spacing w:before="20" w:after="20"/>
              <w:jc w:val="left"/>
              <w:rPr>
                <w:sz w:val="20"/>
                <w:szCs w:val="20"/>
              </w:rPr>
            </w:pPr>
            <w:r w:rsidRPr="002B1660">
              <w:rPr>
                <w:sz w:val="20"/>
                <w:szCs w:val="20"/>
              </w:rPr>
              <w:t xml:space="preserve">4.3. Train 20 master trainers through train-the-trainer programmes (US $25,000); </w:t>
            </w:r>
          </w:p>
          <w:p w14:paraId="1ED42D20" w14:textId="77777777" w:rsidR="00AC6FFE" w:rsidRPr="002B1660" w:rsidRDefault="00AC6FFE" w:rsidP="00A06508">
            <w:pPr>
              <w:keepNext/>
              <w:spacing w:before="20" w:after="20"/>
              <w:jc w:val="left"/>
              <w:rPr>
                <w:sz w:val="20"/>
                <w:szCs w:val="20"/>
              </w:rPr>
            </w:pPr>
            <w:r w:rsidRPr="002B1660">
              <w:rPr>
                <w:sz w:val="20"/>
                <w:szCs w:val="20"/>
              </w:rPr>
              <w:t>4.4. Equip four training centres with CO</w:t>
            </w:r>
            <w:r w:rsidRPr="002B1660">
              <w:rPr>
                <w:sz w:val="20"/>
                <w:szCs w:val="20"/>
                <w:vertAlign w:val="subscript"/>
              </w:rPr>
              <w:t>2</w:t>
            </w:r>
            <w:r w:rsidRPr="002B1660">
              <w:rPr>
                <w:sz w:val="20"/>
                <w:szCs w:val="20"/>
              </w:rPr>
              <w:t xml:space="preserve"> training systems (</w:t>
            </w:r>
            <w:proofErr w:type="spellStart"/>
            <w:r w:rsidRPr="002B1660">
              <w:rPr>
                <w:sz w:val="20"/>
                <w:szCs w:val="20"/>
              </w:rPr>
              <w:t>transcritical</w:t>
            </w:r>
            <w:proofErr w:type="spellEnd"/>
            <w:r w:rsidRPr="002B1660">
              <w:rPr>
                <w:sz w:val="20"/>
                <w:szCs w:val="20"/>
              </w:rPr>
              <w:t xml:space="preserve"> CO</w:t>
            </w:r>
            <w:r w:rsidRPr="002B1660">
              <w:rPr>
                <w:sz w:val="20"/>
                <w:szCs w:val="20"/>
                <w:vertAlign w:val="subscript"/>
              </w:rPr>
              <w:t>2</w:t>
            </w:r>
            <w:r w:rsidRPr="002B1660">
              <w:rPr>
                <w:sz w:val="20"/>
                <w:szCs w:val="20"/>
              </w:rPr>
              <w:t xml:space="preserve"> refrigeration systems and chilled rooms with thermal insulation) (US $308,000)</w:t>
            </w:r>
          </w:p>
        </w:tc>
        <w:tc>
          <w:tcPr>
            <w:tcW w:w="834" w:type="pct"/>
          </w:tcPr>
          <w:p w14:paraId="4CD3F326" w14:textId="77777777" w:rsidR="00AC6FFE" w:rsidRPr="002B1660" w:rsidRDefault="00AC6FFE" w:rsidP="00A06508">
            <w:pPr>
              <w:keepNext/>
              <w:spacing w:before="20" w:after="20"/>
              <w:jc w:val="right"/>
              <w:rPr>
                <w:sz w:val="20"/>
                <w:szCs w:val="20"/>
              </w:rPr>
            </w:pPr>
            <w:r w:rsidRPr="002B1660">
              <w:rPr>
                <w:sz w:val="20"/>
                <w:szCs w:val="20"/>
              </w:rPr>
              <w:t>936,000</w:t>
            </w:r>
          </w:p>
        </w:tc>
        <w:tc>
          <w:tcPr>
            <w:tcW w:w="833" w:type="pct"/>
          </w:tcPr>
          <w:p w14:paraId="7A23E06D" w14:textId="77777777" w:rsidR="00AC6FFE" w:rsidRPr="002B1660" w:rsidRDefault="00AC6FFE" w:rsidP="00A06508">
            <w:pPr>
              <w:spacing w:before="20" w:after="20"/>
              <w:jc w:val="right"/>
              <w:rPr>
                <w:sz w:val="20"/>
                <w:szCs w:val="20"/>
              </w:rPr>
            </w:pPr>
            <w:r w:rsidRPr="002B1660">
              <w:rPr>
                <w:sz w:val="20"/>
                <w:szCs w:val="20"/>
              </w:rPr>
              <w:t>0</w:t>
            </w:r>
          </w:p>
        </w:tc>
      </w:tr>
      <w:tr w:rsidR="00AC6FFE" w:rsidRPr="002B1660" w14:paraId="5D871D98" w14:textId="77777777" w:rsidTr="00471604">
        <w:trPr>
          <w:trHeight w:val="274"/>
        </w:trPr>
        <w:tc>
          <w:tcPr>
            <w:tcW w:w="3333" w:type="pct"/>
          </w:tcPr>
          <w:p w14:paraId="532FDD75" w14:textId="77777777" w:rsidR="00AC6FFE" w:rsidRPr="002B1660" w:rsidRDefault="00AC6FFE" w:rsidP="00A06508">
            <w:pPr>
              <w:spacing w:before="20" w:after="20"/>
              <w:jc w:val="left"/>
              <w:rPr>
                <w:sz w:val="20"/>
                <w:szCs w:val="20"/>
              </w:rPr>
            </w:pPr>
            <w:r w:rsidRPr="002B1660">
              <w:rPr>
                <w:b/>
                <w:bCs/>
                <w:sz w:val="20"/>
                <w:szCs w:val="20"/>
              </w:rPr>
              <w:t>5.</w:t>
            </w:r>
            <w:r w:rsidRPr="002B1660">
              <w:rPr>
                <w:sz w:val="20"/>
                <w:szCs w:val="20"/>
              </w:rPr>
              <w:t xml:space="preserve"> </w:t>
            </w:r>
            <w:r w:rsidRPr="002B1660">
              <w:rPr>
                <w:b/>
                <w:bCs/>
                <w:sz w:val="20"/>
                <w:szCs w:val="20"/>
              </w:rPr>
              <w:t>Plug-in commercial refrigeration (safety and servicing)</w:t>
            </w:r>
            <w:r w:rsidRPr="002B1660">
              <w:rPr>
                <w:sz w:val="20"/>
                <w:szCs w:val="20"/>
              </w:rPr>
              <w:t xml:space="preserve"> </w:t>
            </w:r>
          </w:p>
          <w:p w14:paraId="6E4FA5DF" w14:textId="77777777" w:rsidR="00AC6FFE" w:rsidRPr="002B1660" w:rsidRDefault="00AC6FFE" w:rsidP="00A06508">
            <w:pPr>
              <w:spacing w:before="20" w:after="20"/>
              <w:jc w:val="left"/>
              <w:rPr>
                <w:i/>
                <w:iCs/>
                <w:sz w:val="20"/>
                <w:szCs w:val="20"/>
              </w:rPr>
            </w:pPr>
            <w:r w:rsidRPr="002B1660">
              <w:rPr>
                <w:i/>
                <w:iCs/>
                <w:sz w:val="20"/>
                <w:szCs w:val="20"/>
              </w:rPr>
              <w:t>(a) Technical training for small commercial refrigerator manufacturers (US $67,500)</w:t>
            </w:r>
          </w:p>
          <w:p w14:paraId="009B4A16" w14:textId="77777777" w:rsidR="00AC6FFE" w:rsidRPr="002B1660" w:rsidRDefault="00AC6FFE" w:rsidP="00A06508">
            <w:pPr>
              <w:spacing w:before="20" w:after="20"/>
              <w:jc w:val="left"/>
              <w:rPr>
                <w:sz w:val="20"/>
                <w:szCs w:val="20"/>
              </w:rPr>
            </w:pPr>
            <w:r w:rsidRPr="002B1660">
              <w:rPr>
                <w:sz w:val="20"/>
                <w:szCs w:val="20"/>
              </w:rPr>
              <w:t>5.1. Provide safety training to 25 small manufacturers on the safe handling of HCs and implementation of measures for occupational health and safety (US $62,500);</w:t>
            </w:r>
          </w:p>
          <w:p w14:paraId="6075DB06" w14:textId="77777777" w:rsidR="00AC6FFE" w:rsidRPr="002B1660" w:rsidRDefault="00AC6FFE" w:rsidP="00A06508">
            <w:pPr>
              <w:spacing w:before="20" w:after="20"/>
              <w:jc w:val="left"/>
              <w:rPr>
                <w:sz w:val="20"/>
                <w:szCs w:val="20"/>
              </w:rPr>
            </w:pPr>
            <w:r w:rsidRPr="002B1660">
              <w:rPr>
                <w:sz w:val="20"/>
                <w:szCs w:val="20"/>
              </w:rPr>
              <w:t>5.2. Development of training materials on the safe handling of HCs (US $5,000);</w:t>
            </w:r>
          </w:p>
          <w:p w14:paraId="24605564" w14:textId="77777777" w:rsidR="00AC6FFE" w:rsidRPr="002B1660" w:rsidRDefault="00AC6FFE" w:rsidP="00A06508">
            <w:pPr>
              <w:spacing w:before="20" w:after="20"/>
              <w:jc w:val="left"/>
              <w:rPr>
                <w:i/>
                <w:iCs/>
                <w:sz w:val="20"/>
                <w:szCs w:val="20"/>
              </w:rPr>
            </w:pPr>
            <w:r w:rsidRPr="002B1660">
              <w:rPr>
                <w:i/>
                <w:iCs/>
                <w:sz w:val="20"/>
                <w:szCs w:val="20"/>
              </w:rPr>
              <w:t>(b) Training for service technicians installing and maintaining equipment (US $642,800)</w:t>
            </w:r>
          </w:p>
          <w:p w14:paraId="1EB8A4F6" w14:textId="77777777" w:rsidR="00AC6FFE" w:rsidRPr="002B1660" w:rsidRDefault="00AC6FFE" w:rsidP="00A06508">
            <w:pPr>
              <w:spacing w:before="20" w:after="20"/>
              <w:jc w:val="left"/>
              <w:rPr>
                <w:sz w:val="20"/>
                <w:szCs w:val="20"/>
              </w:rPr>
            </w:pPr>
            <w:r w:rsidRPr="002B1660">
              <w:rPr>
                <w:sz w:val="20"/>
                <w:szCs w:val="20"/>
              </w:rPr>
              <w:t xml:space="preserve">5.3. Train 480 service technicians in the safe installation and maintenance of HC‑based equipment, including hazard detection and mitigation (US $360,000); </w:t>
            </w:r>
          </w:p>
          <w:p w14:paraId="2C9D3DB8" w14:textId="77777777" w:rsidR="00AC6FFE" w:rsidRPr="002B1660" w:rsidRDefault="00AC6FFE" w:rsidP="00A06508">
            <w:pPr>
              <w:spacing w:before="20" w:after="20"/>
              <w:jc w:val="left"/>
              <w:rPr>
                <w:sz w:val="20"/>
                <w:szCs w:val="20"/>
              </w:rPr>
            </w:pPr>
            <w:r w:rsidRPr="002B1660">
              <w:rPr>
                <w:sz w:val="20"/>
                <w:szCs w:val="20"/>
              </w:rPr>
              <w:t>5.4. Train 20 trainers through train-the-trainer programmes (US $4,000)</w:t>
            </w:r>
          </w:p>
          <w:p w14:paraId="27559935" w14:textId="77777777" w:rsidR="00AC6FFE" w:rsidRPr="002B1660" w:rsidRDefault="00AC6FFE" w:rsidP="00A06508">
            <w:pPr>
              <w:spacing w:before="20" w:after="20"/>
              <w:jc w:val="left"/>
              <w:rPr>
                <w:sz w:val="20"/>
                <w:szCs w:val="20"/>
              </w:rPr>
            </w:pPr>
            <w:r w:rsidRPr="002B1660">
              <w:rPr>
                <w:sz w:val="20"/>
                <w:szCs w:val="20"/>
              </w:rPr>
              <w:t>5.5.  Develop training standards, materials, and competency testing modules (US $8,000);</w:t>
            </w:r>
          </w:p>
          <w:p w14:paraId="19E3462C" w14:textId="77777777" w:rsidR="00AC6FFE" w:rsidRPr="002B1660" w:rsidRDefault="00AC6FFE" w:rsidP="00A06508">
            <w:pPr>
              <w:spacing w:before="20" w:after="20"/>
              <w:jc w:val="left"/>
              <w:rPr>
                <w:sz w:val="20"/>
                <w:szCs w:val="20"/>
              </w:rPr>
            </w:pPr>
            <w:r w:rsidRPr="002B1660">
              <w:rPr>
                <w:sz w:val="20"/>
                <w:szCs w:val="20"/>
              </w:rPr>
              <w:t xml:space="preserve">5.6. Equip four training centres of the DSD and OVEC with commercial refrigeration training rigs; recovery and charging equipment; leak detection and safety devices; ventilation and sensors; plug-in R-290 cabinets; spare compressors; and consumable materials for training (US $120,800); </w:t>
            </w:r>
          </w:p>
          <w:p w14:paraId="3F07B723" w14:textId="77777777" w:rsidR="00AC6FFE" w:rsidRPr="002B1660" w:rsidRDefault="00AC6FFE" w:rsidP="00A06508">
            <w:pPr>
              <w:spacing w:before="20" w:after="20"/>
              <w:jc w:val="left"/>
              <w:rPr>
                <w:sz w:val="20"/>
                <w:szCs w:val="20"/>
              </w:rPr>
            </w:pPr>
            <w:r w:rsidRPr="002B1660">
              <w:rPr>
                <w:sz w:val="20"/>
                <w:szCs w:val="20"/>
              </w:rPr>
              <w:t>5.7. Conduct competency test (US $100,000);</w:t>
            </w:r>
          </w:p>
          <w:p w14:paraId="2609998D" w14:textId="77777777" w:rsidR="00AC6FFE" w:rsidRPr="002B1660" w:rsidRDefault="00AC6FFE" w:rsidP="00A06508">
            <w:pPr>
              <w:spacing w:before="20" w:after="20"/>
              <w:jc w:val="left"/>
              <w:rPr>
                <w:sz w:val="20"/>
                <w:szCs w:val="20"/>
              </w:rPr>
            </w:pPr>
            <w:r w:rsidRPr="002B1660">
              <w:rPr>
                <w:sz w:val="20"/>
                <w:szCs w:val="20"/>
              </w:rPr>
              <w:t>5.8. Procure service equipment tools for certified technicians (US $50,000)</w:t>
            </w:r>
          </w:p>
        </w:tc>
        <w:tc>
          <w:tcPr>
            <w:tcW w:w="834" w:type="pct"/>
          </w:tcPr>
          <w:p w14:paraId="595475E9" w14:textId="77777777" w:rsidR="00AC6FFE" w:rsidRPr="002B1660" w:rsidRDefault="00AC6FFE" w:rsidP="00A06508">
            <w:pPr>
              <w:spacing w:before="20" w:after="20"/>
              <w:jc w:val="right"/>
              <w:rPr>
                <w:b/>
                <w:bCs/>
                <w:sz w:val="20"/>
                <w:szCs w:val="20"/>
              </w:rPr>
            </w:pPr>
            <w:r w:rsidRPr="002B1660">
              <w:rPr>
                <w:sz w:val="20"/>
                <w:szCs w:val="20"/>
              </w:rPr>
              <w:t>710,300</w:t>
            </w:r>
          </w:p>
        </w:tc>
        <w:tc>
          <w:tcPr>
            <w:tcW w:w="833" w:type="pct"/>
          </w:tcPr>
          <w:p w14:paraId="183C549F" w14:textId="77777777" w:rsidR="00AC6FFE" w:rsidRPr="002B1660" w:rsidRDefault="00AC6FFE" w:rsidP="00A06508">
            <w:pPr>
              <w:spacing w:before="20" w:after="20"/>
              <w:jc w:val="right"/>
              <w:rPr>
                <w:sz w:val="20"/>
                <w:szCs w:val="20"/>
              </w:rPr>
            </w:pPr>
            <w:r w:rsidRPr="002B1660">
              <w:rPr>
                <w:sz w:val="20"/>
                <w:szCs w:val="20"/>
              </w:rPr>
              <w:t>150,300</w:t>
            </w:r>
          </w:p>
        </w:tc>
      </w:tr>
      <w:tr w:rsidR="00AC6FFE" w:rsidRPr="002B1660" w14:paraId="09F6308F" w14:textId="77777777" w:rsidTr="00471604">
        <w:trPr>
          <w:trHeight w:val="274"/>
        </w:trPr>
        <w:tc>
          <w:tcPr>
            <w:tcW w:w="3333" w:type="pct"/>
          </w:tcPr>
          <w:p w14:paraId="23873526" w14:textId="77777777" w:rsidR="00AC6FFE" w:rsidRPr="002B1660" w:rsidRDefault="00AC6FFE" w:rsidP="00A06508">
            <w:pPr>
              <w:keepNext/>
              <w:spacing w:before="20" w:after="20"/>
              <w:jc w:val="left"/>
              <w:rPr>
                <w:sz w:val="20"/>
                <w:szCs w:val="20"/>
              </w:rPr>
            </w:pPr>
            <w:r w:rsidRPr="002B1660">
              <w:rPr>
                <w:b/>
                <w:bCs/>
                <w:sz w:val="20"/>
                <w:szCs w:val="20"/>
              </w:rPr>
              <w:lastRenderedPageBreak/>
              <w:t>6. End-user incentive programme</w:t>
            </w:r>
            <w:r w:rsidRPr="002B1660">
              <w:rPr>
                <w:sz w:val="20"/>
                <w:szCs w:val="20"/>
              </w:rPr>
              <w:t xml:space="preserve"> </w:t>
            </w:r>
          </w:p>
          <w:p w14:paraId="150EBFFC" w14:textId="77777777" w:rsidR="00AC6FFE" w:rsidRPr="002B1660" w:rsidRDefault="00AC6FFE" w:rsidP="00A06508">
            <w:pPr>
              <w:keepNext/>
              <w:spacing w:before="20" w:after="20"/>
              <w:jc w:val="left"/>
              <w:rPr>
                <w:sz w:val="20"/>
                <w:szCs w:val="20"/>
              </w:rPr>
            </w:pPr>
            <w:r w:rsidRPr="002B1660">
              <w:rPr>
                <w:sz w:val="20"/>
                <w:szCs w:val="20"/>
              </w:rPr>
              <w:t>Provide financial incentives for the replacement of approximately 13,000 R-410A-based residential air conditioners with cooling capacities of 12,000–18,000 BTU/hour with HFC</w:t>
            </w:r>
            <w:r w:rsidRPr="002B1660">
              <w:rPr>
                <w:sz w:val="20"/>
                <w:szCs w:val="20"/>
              </w:rPr>
              <w:noBreakHyphen/>
              <w:t>32</w:t>
            </w:r>
            <w:r w:rsidRPr="002B1660">
              <w:rPr>
                <w:sz w:val="20"/>
                <w:szCs w:val="20"/>
              </w:rPr>
              <w:noBreakHyphen/>
              <w:t>based equipment (cash coupons of approximately US $150 per unit, representing around 30 per cent of the cost)</w:t>
            </w:r>
          </w:p>
        </w:tc>
        <w:tc>
          <w:tcPr>
            <w:tcW w:w="834" w:type="pct"/>
          </w:tcPr>
          <w:p w14:paraId="71E7DD77" w14:textId="77777777" w:rsidR="00AC6FFE" w:rsidRPr="002B1660" w:rsidRDefault="00AC6FFE" w:rsidP="00A06508">
            <w:pPr>
              <w:keepNext/>
              <w:spacing w:before="20" w:after="20"/>
              <w:jc w:val="right"/>
              <w:rPr>
                <w:sz w:val="20"/>
                <w:szCs w:val="20"/>
              </w:rPr>
            </w:pPr>
            <w:r w:rsidRPr="002B1660">
              <w:rPr>
                <w:sz w:val="20"/>
                <w:szCs w:val="20"/>
              </w:rPr>
              <w:t>2,000,000</w:t>
            </w:r>
          </w:p>
        </w:tc>
        <w:tc>
          <w:tcPr>
            <w:tcW w:w="833" w:type="pct"/>
          </w:tcPr>
          <w:p w14:paraId="672823E7" w14:textId="77777777" w:rsidR="00AC6FFE" w:rsidRPr="002B1660" w:rsidRDefault="00AC6FFE" w:rsidP="00A06508">
            <w:pPr>
              <w:keepNext/>
              <w:spacing w:before="20" w:after="20"/>
              <w:jc w:val="right"/>
              <w:rPr>
                <w:b/>
                <w:bCs/>
                <w:sz w:val="20"/>
                <w:szCs w:val="20"/>
              </w:rPr>
            </w:pPr>
            <w:r w:rsidRPr="002B1660">
              <w:rPr>
                <w:sz w:val="20"/>
                <w:szCs w:val="20"/>
              </w:rPr>
              <w:t>1,000,000</w:t>
            </w:r>
          </w:p>
        </w:tc>
      </w:tr>
      <w:tr w:rsidR="00AC6FFE" w:rsidRPr="002B1660" w14:paraId="2008177A" w14:textId="77777777" w:rsidTr="00471604">
        <w:trPr>
          <w:trHeight w:val="274"/>
        </w:trPr>
        <w:tc>
          <w:tcPr>
            <w:tcW w:w="3333" w:type="pct"/>
          </w:tcPr>
          <w:p w14:paraId="44B1970B" w14:textId="77777777" w:rsidR="00AC6FFE" w:rsidRPr="002B1660" w:rsidRDefault="00AC6FFE" w:rsidP="00A06508">
            <w:pPr>
              <w:spacing w:before="20" w:after="20"/>
              <w:jc w:val="left"/>
              <w:rPr>
                <w:b/>
                <w:bCs/>
                <w:sz w:val="20"/>
                <w:szCs w:val="20"/>
              </w:rPr>
            </w:pPr>
            <w:r w:rsidRPr="002B1660">
              <w:rPr>
                <w:b/>
                <w:bCs/>
                <w:sz w:val="20"/>
                <w:szCs w:val="20"/>
              </w:rPr>
              <w:t>7. MAC policy development</w:t>
            </w:r>
          </w:p>
          <w:p w14:paraId="6BFC6A91" w14:textId="77777777" w:rsidR="00AC6FFE" w:rsidRPr="002B1660" w:rsidRDefault="00AC6FFE" w:rsidP="00A06508">
            <w:pPr>
              <w:spacing w:before="20" w:after="20"/>
              <w:jc w:val="left"/>
              <w:rPr>
                <w:sz w:val="20"/>
                <w:szCs w:val="20"/>
              </w:rPr>
            </w:pPr>
            <w:r w:rsidRPr="002B1660">
              <w:rPr>
                <w:sz w:val="20"/>
                <w:szCs w:val="20"/>
              </w:rPr>
              <w:t>7.1. Personnel cost (project manager, mechanical and electrical engineers, statistician, standard specialist, market analyst, and support staff) for project management, technical support and analysis, and reporting (US $43,000);</w:t>
            </w:r>
          </w:p>
          <w:p w14:paraId="4D913A41" w14:textId="77777777" w:rsidR="00AC6FFE" w:rsidRPr="002B1660" w:rsidRDefault="00AC6FFE" w:rsidP="00A06508">
            <w:pPr>
              <w:spacing w:before="20" w:after="20"/>
              <w:jc w:val="left"/>
              <w:rPr>
                <w:sz w:val="20"/>
                <w:szCs w:val="20"/>
              </w:rPr>
            </w:pPr>
            <w:r w:rsidRPr="002B1660">
              <w:rPr>
                <w:sz w:val="20"/>
                <w:szCs w:val="20"/>
              </w:rPr>
              <w:t>7.2. Consultation meetings of academic working group, public consultation, and field surveys for development of standards (US $22,000);</w:t>
            </w:r>
          </w:p>
          <w:p w14:paraId="5774B9EF" w14:textId="77777777" w:rsidR="00AC6FFE" w:rsidRPr="002B1660" w:rsidRDefault="00AC6FFE" w:rsidP="00A06508">
            <w:pPr>
              <w:spacing w:before="20" w:after="20"/>
              <w:jc w:val="left"/>
              <w:rPr>
                <w:b/>
                <w:bCs/>
                <w:sz w:val="20"/>
                <w:szCs w:val="20"/>
              </w:rPr>
            </w:pPr>
            <w:r w:rsidRPr="002B1660">
              <w:rPr>
                <w:sz w:val="20"/>
                <w:szCs w:val="20"/>
              </w:rPr>
              <w:t>7.3. Conduct energy-efficiency performance tests (US $185,000)</w:t>
            </w:r>
          </w:p>
        </w:tc>
        <w:tc>
          <w:tcPr>
            <w:tcW w:w="834" w:type="pct"/>
          </w:tcPr>
          <w:p w14:paraId="340DFC5D" w14:textId="77777777" w:rsidR="00AC6FFE" w:rsidRPr="002B1660" w:rsidRDefault="00AC6FFE" w:rsidP="00A06508">
            <w:pPr>
              <w:spacing w:before="20" w:after="20"/>
              <w:jc w:val="right"/>
              <w:rPr>
                <w:sz w:val="20"/>
                <w:szCs w:val="20"/>
              </w:rPr>
            </w:pPr>
            <w:r w:rsidRPr="002B1660">
              <w:rPr>
                <w:sz w:val="20"/>
                <w:szCs w:val="20"/>
              </w:rPr>
              <w:t>250,000</w:t>
            </w:r>
          </w:p>
        </w:tc>
        <w:tc>
          <w:tcPr>
            <w:tcW w:w="833" w:type="pct"/>
          </w:tcPr>
          <w:p w14:paraId="17973CE7" w14:textId="77777777" w:rsidR="00AC6FFE" w:rsidRPr="002B1660" w:rsidRDefault="00AC6FFE" w:rsidP="00A06508">
            <w:pPr>
              <w:spacing w:before="20" w:after="20"/>
              <w:jc w:val="right"/>
              <w:rPr>
                <w:sz w:val="20"/>
                <w:szCs w:val="20"/>
              </w:rPr>
            </w:pPr>
            <w:r w:rsidRPr="002B1660">
              <w:rPr>
                <w:sz w:val="20"/>
                <w:szCs w:val="20"/>
              </w:rPr>
              <w:t>175,000</w:t>
            </w:r>
          </w:p>
        </w:tc>
      </w:tr>
      <w:tr w:rsidR="00AC6FFE" w:rsidRPr="002B1660" w14:paraId="3E981381" w14:textId="77777777" w:rsidTr="00471604">
        <w:trPr>
          <w:trHeight w:val="274"/>
        </w:trPr>
        <w:tc>
          <w:tcPr>
            <w:tcW w:w="3333" w:type="pct"/>
          </w:tcPr>
          <w:p w14:paraId="71796794" w14:textId="77777777" w:rsidR="00AC6FFE" w:rsidRPr="002B1660" w:rsidRDefault="00AC6FFE" w:rsidP="00A06508">
            <w:pPr>
              <w:spacing w:before="20" w:after="20"/>
              <w:jc w:val="left"/>
              <w:rPr>
                <w:sz w:val="20"/>
                <w:szCs w:val="20"/>
              </w:rPr>
            </w:pPr>
            <w:r w:rsidRPr="002B1660">
              <w:rPr>
                <w:b/>
                <w:bCs/>
                <w:sz w:val="20"/>
                <w:szCs w:val="20"/>
              </w:rPr>
              <w:t>8. Risk assessment of flammable refrigerants</w:t>
            </w:r>
          </w:p>
          <w:p w14:paraId="598784D0" w14:textId="77777777" w:rsidR="00AC6FFE" w:rsidRPr="002B1660" w:rsidRDefault="00AC6FFE" w:rsidP="00A06508">
            <w:pPr>
              <w:spacing w:before="20" w:after="20"/>
              <w:jc w:val="left"/>
              <w:rPr>
                <w:sz w:val="20"/>
                <w:szCs w:val="20"/>
              </w:rPr>
            </w:pPr>
            <w:r w:rsidRPr="002B1660">
              <w:rPr>
                <w:sz w:val="20"/>
                <w:szCs w:val="20"/>
              </w:rPr>
              <w:t>8.1. Personnel cost (project manager, mechanical and electrical engineers, standard specialist, and support staff) for project management, technical support and analysis, and reporting (US $35,000);</w:t>
            </w:r>
          </w:p>
          <w:p w14:paraId="3EFEF6B4" w14:textId="77777777" w:rsidR="00AC6FFE" w:rsidRPr="002B1660" w:rsidRDefault="00AC6FFE" w:rsidP="00A06508">
            <w:pPr>
              <w:spacing w:before="20" w:after="20"/>
              <w:jc w:val="left"/>
              <w:rPr>
                <w:sz w:val="20"/>
                <w:szCs w:val="20"/>
              </w:rPr>
            </w:pPr>
            <w:r w:rsidRPr="002B1660">
              <w:rPr>
                <w:sz w:val="20"/>
                <w:szCs w:val="20"/>
              </w:rPr>
              <w:t>8.2. Consultation meetings with the DPT, DIW, academic and professional working group, target group representatives, and field survey for finalization of safety standards (US $ 25,000);</w:t>
            </w:r>
          </w:p>
          <w:p w14:paraId="564B3ABF" w14:textId="77777777" w:rsidR="00AC6FFE" w:rsidRPr="002B1660" w:rsidRDefault="00AC6FFE" w:rsidP="00A06508">
            <w:pPr>
              <w:spacing w:before="20" w:after="20"/>
              <w:jc w:val="left"/>
              <w:rPr>
                <w:sz w:val="20"/>
                <w:szCs w:val="20"/>
              </w:rPr>
            </w:pPr>
            <w:r w:rsidRPr="002B1660">
              <w:rPr>
                <w:sz w:val="20"/>
                <w:szCs w:val="20"/>
              </w:rPr>
              <w:t>8.3. Conduct safety test (US $10,000)</w:t>
            </w:r>
          </w:p>
        </w:tc>
        <w:tc>
          <w:tcPr>
            <w:tcW w:w="834" w:type="pct"/>
          </w:tcPr>
          <w:p w14:paraId="1F1985AF" w14:textId="77777777" w:rsidR="00AC6FFE" w:rsidRPr="002B1660" w:rsidRDefault="00AC6FFE" w:rsidP="00A06508">
            <w:pPr>
              <w:spacing w:before="20" w:after="20"/>
              <w:jc w:val="right"/>
              <w:rPr>
                <w:sz w:val="20"/>
                <w:szCs w:val="20"/>
              </w:rPr>
            </w:pPr>
            <w:r w:rsidRPr="002B1660">
              <w:rPr>
                <w:sz w:val="20"/>
                <w:szCs w:val="20"/>
              </w:rPr>
              <w:t>70,000</w:t>
            </w:r>
          </w:p>
        </w:tc>
        <w:tc>
          <w:tcPr>
            <w:tcW w:w="833" w:type="pct"/>
          </w:tcPr>
          <w:p w14:paraId="312A4B50" w14:textId="77777777" w:rsidR="00AC6FFE" w:rsidRPr="002B1660" w:rsidRDefault="00AC6FFE" w:rsidP="00A06508">
            <w:pPr>
              <w:spacing w:before="20" w:after="20"/>
              <w:jc w:val="right"/>
              <w:rPr>
                <w:b/>
                <w:bCs/>
                <w:sz w:val="20"/>
                <w:szCs w:val="20"/>
              </w:rPr>
            </w:pPr>
            <w:r w:rsidRPr="002B1660">
              <w:rPr>
                <w:sz w:val="20"/>
                <w:szCs w:val="20"/>
              </w:rPr>
              <w:t>70,000</w:t>
            </w:r>
          </w:p>
        </w:tc>
      </w:tr>
      <w:tr w:rsidR="00AC6FFE" w:rsidRPr="002B1660" w14:paraId="025A5C22" w14:textId="77777777" w:rsidTr="00471604">
        <w:trPr>
          <w:trHeight w:val="274"/>
        </w:trPr>
        <w:tc>
          <w:tcPr>
            <w:tcW w:w="3333" w:type="pct"/>
          </w:tcPr>
          <w:p w14:paraId="6B3114BA" w14:textId="77777777" w:rsidR="00AC6FFE" w:rsidRPr="002B1660" w:rsidRDefault="00AC6FFE" w:rsidP="00A06508">
            <w:pPr>
              <w:spacing w:before="20" w:after="20"/>
              <w:jc w:val="left"/>
              <w:rPr>
                <w:b/>
                <w:bCs/>
                <w:sz w:val="20"/>
                <w:szCs w:val="20"/>
              </w:rPr>
            </w:pPr>
            <w:r w:rsidRPr="002B1660">
              <w:rPr>
                <w:b/>
                <w:bCs/>
                <w:sz w:val="20"/>
                <w:szCs w:val="20"/>
              </w:rPr>
              <w:t>9. Technical assistance for product development – heat-recovery air conditioners</w:t>
            </w:r>
          </w:p>
          <w:p w14:paraId="54F50DBE" w14:textId="77777777" w:rsidR="00AC6FFE" w:rsidRPr="002B1660" w:rsidRDefault="00AC6FFE" w:rsidP="00A06508">
            <w:pPr>
              <w:spacing w:before="20" w:after="20"/>
              <w:jc w:val="left"/>
              <w:rPr>
                <w:sz w:val="20"/>
                <w:szCs w:val="20"/>
              </w:rPr>
            </w:pPr>
            <w:r w:rsidRPr="002B1660">
              <w:rPr>
                <w:sz w:val="20"/>
                <w:szCs w:val="20"/>
              </w:rPr>
              <w:t>9.1. Product design and development (US $37,400);</w:t>
            </w:r>
          </w:p>
          <w:p w14:paraId="581D1AB2" w14:textId="77777777" w:rsidR="00AC6FFE" w:rsidRPr="002B1660" w:rsidRDefault="00AC6FFE" w:rsidP="00A06508">
            <w:pPr>
              <w:spacing w:before="20" w:after="20"/>
              <w:jc w:val="left"/>
              <w:rPr>
                <w:sz w:val="20"/>
                <w:szCs w:val="20"/>
              </w:rPr>
            </w:pPr>
            <w:r w:rsidRPr="002B1660">
              <w:rPr>
                <w:sz w:val="20"/>
                <w:szCs w:val="20"/>
              </w:rPr>
              <w:t>9.2. Conduct performance testing (US $75,000);</w:t>
            </w:r>
          </w:p>
          <w:p w14:paraId="6F961559" w14:textId="77777777" w:rsidR="00AC6FFE" w:rsidRPr="002B1660" w:rsidRDefault="00AC6FFE" w:rsidP="00A06508">
            <w:pPr>
              <w:spacing w:before="20" w:after="20"/>
              <w:jc w:val="left"/>
              <w:rPr>
                <w:b/>
                <w:bCs/>
                <w:sz w:val="20"/>
                <w:szCs w:val="20"/>
              </w:rPr>
            </w:pPr>
            <w:r w:rsidRPr="002B1660">
              <w:rPr>
                <w:sz w:val="20"/>
                <w:szCs w:val="20"/>
              </w:rPr>
              <w:t>9.3. Disseminate results and transfer technology to industry and other relevant market stakeholders (US $90,000)</w:t>
            </w:r>
          </w:p>
        </w:tc>
        <w:tc>
          <w:tcPr>
            <w:tcW w:w="834" w:type="pct"/>
          </w:tcPr>
          <w:p w14:paraId="6BBDECBE" w14:textId="77777777" w:rsidR="00AC6FFE" w:rsidRPr="002B1660" w:rsidRDefault="00AC6FFE" w:rsidP="00A06508">
            <w:pPr>
              <w:spacing w:before="20" w:after="20"/>
              <w:jc w:val="right"/>
              <w:rPr>
                <w:sz w:val="20"/>
                <w:szCs w:val="20"/>
              </w:rPr>
            </w:pPr>
            <w:r w:rsidRPr="002B1660">
              <w:rPr>
                <w:sz w:val="20"/>
                <w:szCs w:val="20"/>
              </w:rPr>
              <w:t>202,400</w:t>
            </w:r>
          </w:p>
        </w:tc>
        <w:tc>
          <w:tcPr>
            <w:tcW w:w="833" w:type="pct"/>
          </w:tcPr>
          <w:p w14:paraId="70302723" w14:textId="77777777" w:rsidR="00AC6FFE" w:rsidRPr="002B1660" w:rsidRDefault="00AC6FFE" w:rsidP="00A06508">
            <w:pPr>
              <w:spacing w:before="20" w:after="20"/>
              <w:jc w:val="right"/>
              <w:rPr>
                <w:sz w:val="20"/>
                <w:szCs w:val="20"/>
              </w:rPr>
            </w:pPr>
            <w:r w:rsidRPr="002B1660">
              <w:rPr>
                <w:sz w:val="20"/>
                <w:szCs w:val="20"/>
              </w:rPr>
              <w:t>141,680</w:t>
            </w:r>
          </w:p>
        </w:tc>
      </w:tr>
      <w:tr w:rsidR="00AC6FFE" w:rsidRPr="002B1660" w14:paraId="6AC65128" w14:textId="77777777" w:rsidTr="00471604">
        <w:trPr>
          <w:trHeight w:val="274"/>
        </w:trPr>
        <w:tc>
          <w:tcPr>
            <w:tcW w:w="3333" w:type="pct"/>
          </w:tcPr>
          <w:p w14:paraId="5F8D45EA" w14:textId="1B91E938" w:rsidR="00AC6FFE" w:rsidRPr="002B1660" w:rsidRDefault="00AC6FFE" w:rsidP="00A06508">
            <w:pPr>
              <w:keepNext/>
              <w:spacing w:before="20" w:after="20"/>
              <w:jc w:val="left"/>
              <w:rPr>
                <w:b/>
                <w:bCs/>
                <w:sz w:val="20"/>
                <w:szCs w:val="20"/>
              </w:rPr>
            </w:pPr>
            <w:r w:rsidRPr="002B1660">
              <w:rPr>
                <w:b/>
                <w:bCs/>
                <w:sz w:val="20"/>
                <w:szCs w:val="20"/>
              </w:rPr>
              <w:t>10. PMU activities</w:t>
            </w:r>
            <w:r w:rsidRPr="002B1660">
              <w:rPr>
                <w:sz w:val="20"/>
                <w:szCs w:val="20"/>
              </w:rPr>
              <w:t xml:space="preserve"> (see paragraph</w:t>
            </w:r>
            <w:r w:rsidR="00571DFA" w:rsidRPr="002B1660">
              <w:rPr>
                <w:sz w:val="20"/>
                <w:szCs w:val="20"/>
              </w:rPr>
              <w:t>s</w:t>
            </w:r>
            <w:r w:rsidRPr="002B1660">
              <w:rPr>
                <w:sz w:val="20"/>
                <w:szCs w:val="20"/>
              </w:rPr>
              <w:t> </w:t>
            </w:r>
            <w:r w:rsidR="00975D95">
              <w:rPr>
                <w:sz w:val="20"/>
                <w:szCs w:val="20"/>
              </w:rPr>
              <w:t>103</w:t>
            </w:r>
            <w:r w:rsidR="00571DFA" w:rsidRPr="002B1660">
              <w:rPr>
                <w:sz w:val="20"/>
                <w:szCs w:val="20"/>
              </w:rPr>
              <w:t xml:space="preserve"> and </w:t>
            </w:r>
            <w:r w:rsidR="00975D95">
              <w:rPr>
                <w:sz w:val="20"/>
                <w:szCs w:val="20"/>
              </w:rPr>
              <w:t>104</w:t>
            </w:r>
            <w:r w:rsidRPr="002B1660">
              <w:rPr>
                <w:sz w:val="20"/>
                <w:szCs w:val="20"/>
              </w:rPr>
              <w:t>)</w:t>
            </w:r>
          </w:p>
        </w:tc>
        <w:tc>
          <w:tcPr>
            <w:tcW w:w="834" w:type="pct"/>
          </w:tcPr>
          <w:p w14:paraId="49BFF960" w14:textId="77777777" w:rsidR="00AC6FFE" w:rsidRPr="002B1660" w:rsidRDefault="00AC6FFE" w:rsidP="00A06508">
            <w:pPr>
              <w:spacing w:before="20" w:after="20"/>
              <w:jc w:val="right"/>
              <w:rPr>
                <w:sz w:val="20"/>
                <w:szCs w:val="20"/>
              </w:rPr>
            </w:pPr>
            <w:r w:rsidRPr="002B1660">
              <w:rPr>
                <w:sz w:val="20"/>
                <w:szCs w:val="20"/>
              </w:rPr>
              <w:t>1,112,715</w:t>
            </w:r>
          </w:p>
        </w:tc>
        <w:tc>
          <w:tcPr>
            <w:tcW w:w="833" w:type="pct"/>
          </w:tcPr>
          <w:p w14:paraId="64CEC0C6" w14:textId="77777777" w:rsidR="00AC6FFE" w:rsidRPr="002B1660" w:rsidRDefault="00AC6FFE" w:rsidP="00A06508">
            <w:pPr>
              <w:spacing w:before="20" w:after="20"/>
              <w:jc w:val="right"/>
              <w:rPr>
                <w:sz w:val="20"/>
                <w:szCs w:val="20"/>
              </w:rPr>
            </w:pPr>
            <w:r w:rsidRPr="002B1660">
              <w:rPr>
                <w:sz w:val="20"/>
                <w:szCs w:val="20"/>
              </w:rPr>
              <w:t>347,724</w:t>
            </w:r>
          </w:p>
        </w:tc>
      </w:tr>
      <w:tr w:rsidR="00AC6FFE" w:rsidRPr="002B1660" w14:paraId="71723B8C" w14:textId="77777777" w:rsidTr="00471604">
        <w:trPr>
          <w:trHeight w:val="265"/>
        </w:trPr>
        <w:tc>
          <w:tcPr>
            <w:tcW w:w="3333" w:type="pct"/>
          </w:tcPr>
          <w:p w14:paraId="55245494" w14:textId="77777777" w:rsidR="00AC6FFE" w:rsidRPr="002B1660" w:rsidRDefault="00AC6FFE" w:rsidP="00A06508">
            <w:pPr>
              <w:spacing w:before="20" w:after="20"/>
              <w:jc w:val="left"/>
              <w:rPr>
                <w:sz w:val="20"/>
                <w:szCs w:val="20"/>
              </w:rPr>
            </w:pPr>
            <w:r w:rsidRPr="002B1660">
              <w:rPr>
                <w:b/>
                <w:bCs/>
                <w:sz w:val="20"/>
                <w:szCs w:val="20"/>
              </w:rPr>
              <w:t>Total</w:t>
            </w:r>
          </w:p>
        </w:tc>
        <w:tc>
          <w:tcPr>
            <w:tcW w:w="834" w:type="pct"/>
          </w:tcPr>
          <w:p w14:paraId="6DCDA514" w14:textId="77777777" w:rsidR="00AC6FFE" w:rsidRPr="002B1660" w:rsidRDefault="00AC6FFE" w:rsidP="00A06508">
            <w:pPr>
              <w:spacing w:before="20" w:after="20"/>
              <w:jc w:val="right"/>
              <w:rPr>
                <w:b/>
                <w:bCs/>
                <w:sz w:val="20"/>
                <w:szCs w:val="20"/>
              </w:rPr>
            </w:pPr>
            <w:r w:rsidRPr="002B1660">
              <w:rPr>
                <w:b/>
                <w:bCs/>
                <w:sz w:val="20"/>
                <w:szCs w:val="20"/>
              </w:rPr>
              <w:t>9,453,015</w:t>
            </w:r>
          </w:p>
        </w:tc>
        <w:tc>
          <w:tcPr>
            <w:tcW w:w="833" w:type="pct"/>
          </w:tcPr>
          <w:p w14:paraId="0542DF03" w14:textId="77777777" w:rsidR="00AC6FFE" w:rsidRPr="002B1660" w:rsidRDefault="00AC6FFE" w:rsidP="00A06508">
            <w:pPr>
              <w:spacing w:before="20" w:after="20"/>
              <w:jc w:val="right"/>
              <w:rPr>
                <w:b/>
                <w:bCs/>
                <w:sz w:val="20"/>
                <w:szCs w:val="20"/>
              </w:rPr>
            </w:pPr>
            <w:r w:rsidRPr="002B1660">
              <w:rPr>
                <w:b/>
                <w:bCs/>
                <w:sz w:val="20"/>
                <w:szCs w:val="20"/>
              </w:rPr>
              <w:t>2,416,024</w:t>
            </w:r>
          </w:p>
        </w:tc>
      </w:tr>
    </w:tbl>
    <w:p w14:paraId="4663524F" w14:textId="77777777" w:rsidR="00AC6FFE" w:rsidRPr="002B1660" w:rsidRDefault="00AC6FFE" w:rsidP="00A06508">
      <w:pPr>
        <w:keepNext/>
        <w:spacing w:before="240" w:after="240"/>
        <w:rPr>
          <w:i/>
          <w:iCs/>
        </w:rPr>
      </w:pPr>
      <w:r w:rsidRPr="002B1660">
        <w:rPr>
          <w:i/>
          <w:iCs/>
        </w:rPr>
        <w:t>Project implementation, coordination and monitoring</w:t>
      </w:r>
    </w:p>
    <w:p w14:paraId="6B5982A1" w14:textId="77777777" w:rsidR="00AC6FFE" w:rsidRPr="002B1660" w:rsidRDefault="00AC6FFE" w:rsidP="00A06508">
      <w:pPr>
        <w:pStyle w:val="Heading1"/>
      </w:pPr>
      <w:r w:rsidRPr="002B1660">
        <w:t xml:space="preserve">Two PMUs will jointly oversee the implementation of the KIP over an eight-year period, with a total budget of US $1,112,715. In close coordination with the NOU and the World Bank, the DIW‑PMU is responsible for overall project management and coordination, including training and capacity‑building activities, support to regulatory implementation (e.g., quotas and licensing), monitoring and reporting of progress, stakeholder outreach, technical and safety reviews, and financial management and auditing of the KIP. The estimated cost for the DIW‑PMU amounts to US $764,000 over eight years, comprising US $536,000 for the DIW-PMU personnel; US $124,000 for three specialized consultancy services covering annual HFC consumption verification, financial audits of training-centre expenditures, and audits of the overall project account; US $40,000 for travel; and US $64,000 for equipment and consumables.   </w:t>
      </w:r>
    </w:p>
    <w:p w14:paraId="63F543D6" w14:textId="516BB361" w:rsidR="00AC6FFE" w:rsidRPr="002B1660" w:rsidRDefault="00AC6FFE" w:rsidP="00A06508">
      <w:pPr>
        <w:pStyle w:val="Heading1"/>
      </w:pPr>
      <w:r w:rsidRPr="002B1660">
        <w:t>The costs associated with the PMU</w:t>
      </w:r>
      <w:r w:rsidR="00322F03" w:rsidRPr="002B1660">
        <w:t xml:space="preserve"> under the Government Savings Bank (GSB)</w:t>
      </w:r>
      <w:r w:rsidRPr="002B1660">
        <w:t>, calculated at 2 per cent of the project value, amount to US $348,715. Of this total, US $20,156 relates to the manufacturing conversion subprojects valued at US $1,007,808, while US $328,559 relates to the parallel energy</w:t>
      </w:r>
      <w:r w:rsidR="00373D88" w:rsidRPr="002B1660">
        <w:noBreakHyphen/>
      </w:r>
      <w:r w:rsidRPr="002B1660">
        <w:t>efficiency improvement project submitted under decision 94/60, valued at US $16,427,972, as submitted.</w:t>
      </w:r>
    </w:p>
    <w:p w14:paraId="53385191" w14:textId="77777777" w:rsidR="00AC6FFE" w:rsidRPr="002B1660" w:rsidRDefault="00AC6FFE" w:rsidP="00A06508">
      <w:pPr>
        <w:pStyle w:val="Heading1"/>
        <w:keepNext/>
        <w:numPr>
          <w:ilvl w:val="0"/>
          <w:numId w:val="0"/>
        </w:numPr>
        <w:spacing w:before="240"/>
        <w:rPr>
          <w:u w:val="single"/>
        </w:rPr>
      </w:pPr>
      <w:r w:rsidRPr="002B1660">
        <w:rPr>
          <w:u w:val="single"/>
        </w:rPr>
        <w:lastRenderedPageBreak/>
        <w:t>Total cost of stage I of the Kigali HFC implementation plan</w:t>
      </w:r>
    </w:p>
    <w:p w14:paraId="329E05F0" w14:textId="77777777" w:rsidR="00AC6FFE" w:rsidRPr="002B1660" w:rsidRDefault="00AC6FFE" w:rsidP="00A06508">
      <w:pPr>
        <w:pStyle w:val="Heading1"/>
      </w:pPr>
      <w:r w:rsidRPr="002B1660">
        <w:t>The budget for stage I has been proposed at US $</w:t>
      </w:r>
      <w:r w:rsidRPr="002B1660">
        <w:rPr>
          <w:lang w:eastAsia="en-CA"/>
        </w:rPr>
        <w:t>10,460,823</w:t>
      </w:r>
      <w:r w:rsidRPr="002B1660">
        <w:t xml:space="preserve">. The costs of activities in the refrigeration servicing sector have been proposed in line with decision 92/37. </w:t>
      </w:r>
    </w:p>
    <w:p w14:paraId="73568EFE" w14:textId="0D45D6A3" w:rsidR="00AC6FFE" w:rsidRPr="002B1660" w:rsidRDefault="00AC6FFE" w:rsidP="00A06508">
      <w:pPr>
        <w:pStyle w:val="Heading1"/>
      </w:pPr>
      <w:bookmarkStart w:id="21" w:name="_Hlk118631498"/>
      <w:r w:rsidRPr="002B1660">
        <w:t>The proposed activities and cost of stage I of the KIP are summarized in table </w:t>
      </w:r>
      <w:r w:rsidR="00E406CF" w:rsidRPr="002B1660">
        <w:t>13</w:t>
      </w:r>
      <w:r w:rsidRPr="002B1660">
        <w:t>.</w:t>
      </w:r>
    </w:p>
    <w:bookmarkEnd w:id="21"/>
    <w:p w14:paraId="5AB89910" w14:textId="0C067DE9" w:rsidR="00AC6FFE" w:rsidRPr="002B1660" w:rsidRDefault="00AC6FFE" w:rsidP="00A06508">
      <w:pPr>
        <w:keepNext/>
        <w:rPr>
          <w:b/>
          <w:bCs/>
        </w:rPr>
      </w:pPr>
      <w:r w:rsidRPr="002B1660">
        <w:rPr>
          <w:b/>
          <w:bCs/>
        </w:rPr>
        <w:t xml:space="preserve">Table </w:t>
      </w:r>
      <w:r w:rsidR="00E406CF" w:rsidRPr="002B1660">
        <w:rPr>
          <w:b/>
          <w:bCs/>
        </w:rPr>
        <w:t>13</w:t>
      </w:r>
      <w:r w:rsidRPr="002B1660">
        <w:rPr>
          <w:b/>
          <w:bCs/>
        </w:rPr>
        <w:t xml:space="preserve">. Proposed cost of activities to be implemented in stage I and in the first tranche of stage I of the KIP for Thailand (US $) </w:t>
      </w:r>
    </w:p>
    <w:tbl>
      <w:tblPr>
        <w:tblStyle w:val="TableGrid"/>
        <w:tblW w:w="0" w:type="auto"/>
        <w:tblLook w:val="04A0" w:firstRow="1" w:lastRow="0" w:firstColumn="1" w:lastColumn="0" w:noHBand="0" w:noVBand="1"/>
      </w:tblPr>
      <w:tblGrid>
        <w:gridCol w:w="6091"/>
        <w:gridCol w:w="1701"/>
        <w:gridCol w:w="1558"/>
      </w:tblGrid>
      <w:tr w:rsidR="00AC6FFE" w:rsidRPr="002B1660" w14:paraId="7E09B7D6" w14:textId="77777777" w:rsidTr="00471604">
        <w:tc>
          <w:tcPr>
            <w:tcW w:w="6091" w:type="dxa"/>
            <w:vMerge w:val="restart"/>
            <w:vAlign w:val="center"/>
          </w:tcPr>
          <w:p w14:paraId="76D4DF23" w14:textId="77777777" w:rsidR="00AC6FFE" w:rsidRPr="002B1660" w:rsidRDefault="00AC6FFE" w:rsidP="00A06508">
            <w:pPr>
              <w:jc w:val="center"/>
              <w:rPr>
                <w:b/>
                <w:bCs/>
              </w:rPr>
            </w:pPr>
            <w:r w:rsidRPr="002B1660">
              <w:rPr>
                <w:b/>
                <w:bCs/>
              </w:rPr>
              <w:t>Activity</w:t>
            </w:r>
          </w:p>
        </w:tc>
        <w:tc>
          <w:tcPr>
            <w:tcW w:w="3259" w:type="dxa"/>
            <w:gridSpan w:val="2"/>
            <w:vAlign w:val="center"/>
          </w:tcPr>
          <w:p w14:paraId="5F814A3C" w14:textId="77777777" w:rsidR="00AC6FFE" w:rsidRPr="002B1660" w:rsidRDefault="00AC6FFE" w:rsidP="00A06508">
            <w:pPr>
              <w:jc w:val="center"/>
              <w:rPr>
                <w:b/>
                <w:bCs/>
              </w:rPr>
            </w:pPr>
            <w:r w:rsidRPr="002B1660">
              <w:rPr>
                <w:b/>
                <w:bCs/>
              </w:rPr>
              <w:t>Cost (US $)</w:t>
            </w:r>
          </w:p>
        </w:tc>
      </w:tr>
      <w:tr w:rsidR="00AC6FFE" w:rsidRPr="002B1660" w14:paraId="7B4E14B2" w14:textId="77777777" w:rsidTr="00471604">
        <w:tc>
          <w:tcPr>
            <w:tcW w:w="6091" w:type="dxa"/>
            <w:vMerge/>
            <w:vAlign w:val="center"/>
          </w:tcPr>
          <w:p w14:paraId="55DE76FD" w14:textId="77777777" w:rsidR="00AC6FFE" w:rsidRPr="002B1660" w:rsidRDefault="00AC6FFE" w:rsidP="00A06508">
            <w:pPr>
              <w:rPr>
                <w:b/>
                <w:bCs/>
              </w:rPr>
            </w:pPr>
          </w:p>
        </w:tc>
        <w:tc>
          <w:tcPr>
            <w:tcW w:w="1701" w:type="dxa"/>
            <w:vAlign w:val="center"/>
          </w:tcPr>
          <w:p w14:paraId="5287B7A1" w14:textId="77777777" w:rsidR="00AC6FFE" w:rsidRPr="002B1660" w:rsidRDefault="00AC6FFE" w:rsidP="00A06508">
            <w:pPr>
              <w:jc w:val="center"/>
              <w:rPr>
                <w:b/>
                <w:bCs/>
              </w:rPr>
            </w:pPr>
            <w:r w:rsidRPr="002B1660">
              <w:rPr>
                <w:b/>
                <w:bCs/>
              </w:rPr>
              <w:t>Stage</w:t>
            </w:r>
          </w:p>
        </w:tc>
        <w:tc>
          <w:tcPr>
            <w:tcW w:w="1558" w:type="dxa"/>
            <w:vAlign w:val="center"/>
          </w:tcPr>
          <w:p w14:paraId="3B9C6EA9" w14:textId="77777777" w:rsidR="00AC6FFE" w:rsidRPr="002B1660" w:rsidRDefault="00AC6FFE" w:rsidP="00A06508">
            <w:pPr>
              <w:jc w:val="center"/>
              <w:rPr>
                <w:b/>
                <w:bCs/>
              </w:rPr>
            </w:pPr>
            <w:r w:rsidRPr="002B1660">
              <w:rPr>
                <w:b/>
                <w:bCs/>
              </w:rPr>
              <w:t>First tranche</w:t>
            </w:r>
          </w:p>
        </w:tc>
      </w:tr>
      <w:tr w:rsidR="00AC6FFE" w:rsidRPr="002B1660" w14:paraId="5AEBE0F7" w14:textId="77777777" w:rsidTr="00471604">
        <w:tc>
          <w:tcPr>
            <w:tcW w:w="6091" w:type="dxa"/>
          </w:tcPr>
          <w:p w14:paraId="7D7CDF8E" w14:textId="77777777" w:rsidR="00AC6FFE" w:rsidRPr="002B1660" w:rsidRDefault="00AC6FFE" w:rsidP="00A06508">
            <w:pPr>
              <w:jc w:val="left"/>
            </w:pPr>
            <w:r w:rsidRPr="002B1660">
              <w:t>Manufacturing sector</w:t>
            </w:r>
          </w:p>
        </w:tc>
        <w:tc>
          <w:tcPr>
            <w:tcW w:w="1701" w:type="dxa"/>
          </w:tcPr>
          <w:p w14:paraId="3A994432" w14:textId="77777777" w:rsidR="00AC6FFE" w:rsidRPr="002B1660" w:rsidRDefault="00AC6FFE" w:rsidP="00A06508">
            <w:pPr>
              <w:jc w:val="right"/>
            </w:pPr>
            <w:r w:rsidRPr="002B1660">
              <w:t>1,007,808</w:t>
            </w:r>
          </w:p>
        </w:tc>
        <w:tc>
          <w:tcPr>
            <w:tcW w:w="1558" w:type="dxa"/>
          </w:tcPr>
          <w:p w14:paraId="24DA0483" w14:textId="77777777" w:rsidR="00AC6FFE" w:rsidRPr="002B1660" w:rsidRDefault="00AC6FFE" w:rsidP="00A06508">
            <w:pPr>
              <w:jc w:val="right"/>
            </w:pPr>
            <w:r w:rsidRPr="002B1660">
              <w:t>705,466</w:t>
            </w:r>
          </w:p>
        </w:tc>
      </w:tr>
      <w:tr w:rsidR="00AC6FFE" w:rsidRPr="002B1660" w14:paraId="3DC5AB49" w14:textId="77777777" w:rsidTr="00471604">
        <w:tc>
          <w:tcPr>
            <w:tcW w:w="6091" w:type="dxa"/>
          </w:tcPr>
          <w:p w14:paraId="26225998" w14:textId="77777777" w:rsidR="00AC6FFE" w:rsidRPr="002B1660" w:rsidRDefault="00AC6FFE" w:rsidP="00A06508">
            <w:pPr>
              <w:jc w:val="left"/>
            </w:pPr>
            <w:r w:rsidRPr="002B1660">
              <w:t>Servicing sector</w:t>
            </w:r>
          </w:p>
        </w:tc>
        <w:tc>
          <w:tcPr>
            <w:tcW w:w="1701" w:type="dxa"/>
          </w:tcPr>
          <w:p w14:paraId="0ED3EB59" w14:textId="77777777" w:rsidR="00AC6FFE" w:rsidRPr="002B1660" w:rsidRDefault="00AC6FFE" w:rsidP="00A06508">
            <w:pPr>
              <w:jc w:val="right"/>
            </w:pPr>
            <w:r w:rsidRPr="002B1660">
              <w:t>8,340,300</w:t>
            </w:r>
          </w:p>
        </w:tc>
        <w:tc>
          <w:tcPr>
            <w:tcW w:w="1558" w:type="dxa"/>
          </w:tcPr>
          <w:p w14:paraId="72F8619D" w14:textId="77777777" w:rsidR="00AC6FFE" w:rsidRPr="002B1660" w:rsidRDefault="00AC6FFE" w:rsidP="00A06508">
            <w:pPr>
              <w:jc w:val="right"/>
            </w:pPr>
            <w:r w:rsidRPr="002B1660">
              <w:t>2,068,300</w:t>
            </w:r>
          </w:p>
        </w:tc>
      </w:tr>
      <w:tr w:rsidR="00AC6FFE" w:rsidRPr="002B1660" w14:paraId="663E8A07" w14:textId="77777777" w:rsidTr="00471604">
        <w:tc>
          <w:tcPr>
            <w:tcW w:w="6091" w:type="dxa"/>
          </w:tcPr>
          <w:p w14:paraId="6348F50C" w14:textId="77777777" w:rsidR="00AC6FFE" w:rsidRPr="002B1660" w:rsidRDefault="00AC6FFE" w:rsidP="00A06508">
            <w:pPr>
              <w:jc w:val="left"/>
            </w:pPr>
            <w:r w:rsidRPr="002B1660">
              <w:t>PMU for stage I of the KIP and energy-efficiency improvement project (decision 94/60)</w:t>
            </w:r>
          </w:p>
        </w:tc>
        <w:tc>
          <w:tcPr>
            <w:tcW w:w="1701" w:type="dxa"/>
          </w:tcPr>
          <w:p w14:paraId="00EDABEC" w14:textId="77777777" w:rsidR="00AC6FFE" w:rsidRPr="002B1660" w:rsidRDefault="00AC6FFE" w:rsidP="00A06508">
            <w:pPr>
              <w:jc w:val="right"/>
            </w:pPr>
            <w:r w:rsidRPr="002B1660">
              <w:t>1,112,715</w:t>
            </w:r>
          </w:p>
        </w:tc>
        <w:tc>
          <w:tcPr>
            <w:tcW w:w="1558" w:type="dxa"/>
          </w:tcPr>
          <w:p w14:paraId="38E9390D" w14:textId="77777777" w:rsidR="00AC6FFE" w:rsidRPr="002B1660" w:rsidRDefault="00AC6FFE" w:rsidP="00A06508">
            <w:pPr>
              <w:jc w:val="right"/>
            </w:pPr>
            <w:r w:rsidRPr="002B1660">
              <w:t>347,724</w:t>
            </w:r>
          </w:p>
        </w:tc>
      </w:tr>
      <w:tr w:rsidR="00AC6FFE" w:rsidRPr="002B1660" w14:paraId="1F180522" w14:textId="77777777" w:rsidTr="00471604">
        <w:tc>
          <w:tcPr>
            <w:tcW w:w="6091" w:type="dxa"/>
          </w:tcPr>
          <w:p w14:paraId="08421FD7" w14:textId="77777777" w:rsidR="00AC6FFE" w:rsidRPr="002B1660" w:rsidRDefault="00AC6FFE" w:rsidP="00A06508">
            <w:pPr>
              <w:jc w:val="left"/>
              <w:rPr>
                <w:b/>
                <w:bCs/>
              </w:rPr>
            </w:pPr>
            <w:r w:rsidRPr="002B1660">
              <w:rPr>
                <w:b/>
                <w:bCs/>
              </w:rPr>
              <w:t>Total</w:t>
            </w:r>
          </w:p>
        </w:tc>
        <w:tc>
          <w:tcPr>
            <w:tcW w:w="1701" w:type="dxa"/>
          </w:tcPr>
          <w:p w14:paraId="6BCC20CB" w14:textId="77777777" w:rsidR="00AC6FFE" w:rsidRPr="002B1660" w:rsidRDefault="00AC6FFE" w:rsidP="00A06508">
            <w:pPr>
              <w:jc w:val="right"/>
              <w:rPr>
                <w:b/>
                <w:bCs/>
              </w:rPr>
            </w:pPr>
            <w:r w:rsidRPr="002B1660">
              <w:rPr>
                <w:b/>
                <w:bCs/>
              </w:rPr>
              <w:t>10,460,823</w:t>
            </w:r>
          </w:p>
        </w:tc>
        <w:tc>
          <w:tcPr>
            <w:tcW w:w="1558" w:type="dxa"/>
          </w:tcPr>
          <w:p w14:paraId="1112F39A" w14:textId="77777777" w:rsidR="00AC6FFE" w:rsidRPr="002B1660" w:rsidRDefault="00AC6FFE" w:rsidP="00A06508">
            <w:pPr>
              <w:jc w:val="right"/>
              <w:rPr>
                <w:b/>
                <w:bCs/>
              </w:rPr>
            </w:pPr>
            <w:r w:rsidRPr="002B1660">
              <w:rPr>
                <w:b/>
                <w:bCs/>
              </w:rPr>
              <w:t>3,121,490</w:t>
            </w:r>
          </w:p>
        </w:tc>
      </w:tr>
    </w:tbl>
    <w:p w14:paraId="7789A6F1" w14:textId="77777777" w:rsidR="00AC6FFE" w:rsidRPr="002B1660" w:rsidRDefault="00AC6FFE" w:rsidP="00A06508"/>
    <w:p w14:paraId="76D6513A" w14:textId="77777777" w:rsidR="00AC6FFE" w:rsidRPr="002B1660" w:rsidRDefault="00AC6FFE" w:rsidP="00A06508">
      <w:pPr>
        <w:keepNext/>
        <w:suppressAutoHyphens/>
        <w:spacing w:after="240"/>
        <w:outlineLvl w:val="0"/>
        <w:rPr>
          <w:u w:val="single"/>
        </w:rPr>
      </w:pPr>
      <w:r w:rsidRPr="002B1660">
        <w:rPr>
          <w:u w:val="single"/>
        </w:rPr>
        <w:t>Implementation plan for the first tranche</w:t>
      </w:r>
    </w:p>
    <w:p w14:paraId="16F70AA5" w14:textId="5D083181" w:rsidR="00AC6FFE" w:rsidRPr="002B1660" w:rsidRDefault="00AC6FFE" w:rsidP="00A06508">
      <w:pPr>
        <w:pStyle w:val="Heading1"/>
      </w:pPr>
      <w:r w:rsidRPr="002B1660">
        <w:t>The first funding tranche of stage I of the KIP was submitted in the total amount of US $3,121,490, as shown in table </w:t>
      </w:r>
      <w:r w:rsidR="00E406CF" w:rsidRPr="002B1660">
        <w:t>13</w:t>
      </w:r>
      <w:r w:rsidRPr="002B1660">
        <w:t xml:space="preserve"> above, to be implemented between July 2026 and December 2028. Detailed information on the activities to be implemented under the first tranche, including adjustments and level of funds as agreed, are presented in paragraph </w:t>
      </w:r>
      <w:r w:rsidR="006072F7">
        <w:t>134</w:t>
      </w:r>
      <w:r w:rsidRPr="002B1660">
        <w:t xml:space="preserve"> below.</w:t>
      </w:r>
    </w:p>
    <w:p w14:paraId="1E601710" w14:textId="77777777" w:rsidR="00AC6FFE" w:rsidRPr="002B1660" w:rsidRDefault="00AC6FFE" w:rsidP="00A06508">
      <w:pPr>
        <w:keepNext/>
        <w:spacing w:before="360" w:after="240"/>
        <w:jc w:val="center"/>
        <w:rPr>
          <w:b/>
        </w:rPr>
      </w:pPr>
      <w:r w:rsidRPr="002B1660">
        <w:rPr>
          <w:b/>
        </w:rPr>
        <w:t>SECRETARIAT’S COMMENTS AND RECOMMENDATION</w:t>
      </w:r>
    </w:p>
    <w:p w14:paraId="6761805A" w14:textId="77777777" w:rsidR="00AC6FFE" w:rsidRPr="002B1660" w:rsidRDefault="00AC6FFE" w:rsidP="00A06508">
      <w:pPr>
        <w:pStyle w:val="Heading2"/>
        <w:keepNext/>
        <w:numPr>
          <w:ilvl w:val="0"/>
          <w:numId w:val="0"/>
        </w:numPr>
        <w:rPr>
          <w:b/>
          <w:bCs/>
        </w:rPr>
      </w:pPr>
      <w:r w:rsidRPr="002B1660">
        <w:rPr>
          <w:b/>
          <w:bCs/>
        </w:rPr>
        <w:t>V.</w:t>
      </w:r>
      <w:r w:rsidRPr="002B1660">
        <w:rPr>
          <w:b/>
          <w:bCs/>
        </w:rPr>
        <w:tab/>
        <w:t>Comments</w:t>
      </w:r>
    </w:p>
    <w:p w14:paraId="2285D7BC" w14:textId="77777777" w:rsidR="00AC6FFE" w:rsidRPr="002B1660" w:rsidRDefault="00AC6FFE" w:rsidP="00A06508">
      <w:pPr>
        <w:pStyle w:val="Heading1"/>
        <w:keepNext/>
        <w:numPr>
          <w:ilvl w:val="0"/>
          <w:numId w:val="0"/>
        </w:numPr>
      </w:pPr>
      <w:r w:rsidRPr="002B1660">
        <w:rPr>
          <w:u w:val="single"/>
        </w:rPr>
        <w:t>Overarching strategy</w:t>
      </w:r>
      <w:r w:rsidRPr="002B1660">
        <w:t xml:space="preserve"> </w:t>
      </w:r>
    </w:p>
    <w:p w14:paraId="03B21560" w14:textId="77777777" w:rsidR="00AC6FFE" w:rsidRPr="002B1660" w:rsidRDefault="00AC6FFE" w:rsidP="00A06508">
      <w:pPr>
        <w:pStyle w:val="Heading1"/>
      </w:pPr>
      <w:r w:rsidRPr="002B1660">
        <w:t>In line with decision 92/44, the Government of Thailand has expressed strong commitment to supporting reductions in HFC consumption in advance of the Montreal Protocol targets.</w:t>
      </w:r>
      <w:r w:rsidRPr="002B1660">
        <w:rPr>
          <w:rStyle w:val="FootnoteReference"/>
        </w:rPr>
        <w:footnoteReference w:id="10"/>
      </w:r>
      <w:r w:rsidRPr="002B1660">
        <w:t xml:space="preserve"> </w:t>
      </w:r>
    </w:p>
    <w:p w14:paraId="61EAC1B0" w14:textId="77777777" w:rsidR="00AC6FFE" w:rsidRPr="002B1660" w:rsidRDefault="00AC6FFE" w:rsidP="00A06508">
      <w:pPr>
        <w:pStyle w:val="Heading1"/>
        <w:numPr>
          <w:ilvl w:val="0"/>
          <w:numId w:val="0"/>
        </w:numPr>
        <w:rPr>
          <w:i/>
          <w:iCs/>
        </w:rPr>
      </w:pPr>
      <w:r w:rsidRPr="002B1660">
        <w:rPr>
          <w:i/>
          <w:iCs/>
        </w:rPr>
        <w:t xml:space="preserve">HFC phase-down targets </w:t>
      </w:r>
    </w:p>
    <w:p w14:paraId="06157786" w14:textId="1EAA52E3" w:rsidR="00AC6FFE" w:rsidRPr="002B1660" w:rsidRDefault="00AC6FFE" w:rsidP="00A06508">
      <w:pPr>
        <w:pStyle w:val="Heading1"/>
      </w:pPr>
      <w:r w:rsidRPr="002B1660">
        <w:t>The Secretariat noted that Thailand’s HFC consumption during the baseline years, after adjustments for abnormal imports in 2022, is estimated at approximately 34–35 million CO</w:t>
      </w:r>
      <w:r w:rsidRPr="002B1660">
        <w:rPr>
          <w:vertAlign w:val="subscript"/>
        </w:rPr>
        <w:t>2</w:t>
      </w:r>
      <w:r w:rsidRPr="002B1660">
        <w:noBreakHyphen/>
        <w:t xml:space="preserve">eq tonnes. Clarification was sought on how this adjusted baseline had been </w:t>
      </w:r>
      <w:proofErr w:type="gramStart"/>
      <w:r w:rsidRPr="002B1660">
        <w:t>taken into account</w:t>
      </w:r>
      <w:proofErr w:type="gramEnd"/>
      <w:r w:rsidRPr="002B1660">
        <w:t xml:space="preserve"> in determining Thailand’s limits under the Montreal Protocol. The World Bank explained that refrigerant consumption in the AC and refrigeration sectors is expected to continue increasing, driven by growing cooling demand across all sectors, with the highest growth expected in the AC sector. Under a business-as-usual scenario, only limited transition to lower-GWP alternatives is anticipated based on historical trends, and in some applications such transition could slow or reverse in the absence of appropriate safety-related policy interventions. In addition, continued expansion in air-conditioner demand, combined with servicing requirements for HFC‑32 equipment installed over the past decade and the limited availability of lower‑GWP alternatives for certain applications, is expected to contribute to an overall increase in HFC demand. Taking these factors into account, and following consultations with industry and other relevant stakeholders, the targets presented in table </w:t>
      </w:r>
      <w:r w:rsidR="00E406CF" w:rsidRPr="002B1660">
        <w:t>10</w:t>
      </w:r>
      <w:r w:rsidRPr="002B1660">
        <w:t xml:space="preserve"> were determined.</w:t>
      </w:r>
    </w:p>
    <w:p w14:paraId="00970974" w14:textId="77777777" w:rsidR="00AC6FFE" w:rsidRPr="002B1660" w:rsidRDefault="00AC6FFE" w:rsidP="00A06508">
      <w:pPr>
        <w:keepNext/>
        <w:spacing w:after="240"/>
        <w:rPr>
          <w:u w:val="single"/>
        </w:rPr>
      </w:pPr>
      <w:r w:rsidRPr="002B1660">
        <w:rPr>
          <w:u w:val="single"/>
        </w:rPr>
        <w:lastRenderedPageBreak/>
        <w:t>Institutional, policy and regulatory framework</w:t>
      </w:r>
    </w:p>
    <w:p w14:paraId="3D525C57" w14:textId="77777777" w:rsidR="00AC6FFE" w:rsidRPr="002B1660" w:rsidRDefault="00AC6FFE" w:rsidP="00A06508">
      <w:pPr>
        <w:keepNext/>
        <w:suppressAutoHyphens/>
        <w:spacing w:after="240"/>
        <w:rPr>
          <w:i/>
          <w:iCs/>
        </w:rPr>
      </w:pPr>
      <w:r w:rsidRPr="002B1660">
        <w:rPr>
          <w:i/>
          <w:iCs/>
        </w:rPr>
        <w:t>HFC licensing and quota system</w:t>
      </w:r>
    </w:p>
    <w:p w14:paraId="1BAD4E19" w14:textId="77777777" w:rsidR="00AC6FFE" w:rsidRPr="002B1660" w:rsidRDefault="00AC6FFE" w:rsidP="00A06508">
      <w:pPr>
        <w:pStyle w:val="Heading1"/>
      </w:pPr>
      <w:r w:rsidRPr="002B1660">
        <w:t>In line with decision 87/50(g), the World Bank has confirmed that Thailand has an established and enforceable system of licensing and quotas for monitoring HFC imports/exports in place. The HFC quota for 2026 was issued at 53.34 million CO</w:t>
      </w:r>
      <w:r w:rsidRPr="002B1660">
        <w:rPr>
          <w:vertAlign w:val="subscript"/>
        </w:rPr>
        <w:t>2</w:t>
      </w:r>
      <w:r w:rsidRPr="002B1660">
        <w:t>-eq tonnes.</w:t>
      </w:r>
    </w:p>
    <w:p w14:paraId="6299E7E0" w14:textId="77777777" w:rsidR="00AC6FFE" w:rsidRPr="002B1660" w:rsidRDefault="00AC6FFE" w:rsidP="00A06508">
      <w:pPr>
        <w:pStyle w:val="Heading1"/>
      </w:pPr>
      <w:r w:rsidRPr="002B1660">
        <w:t>The Secretariat held detailed discussions with the World Bank regarding the potential to reduce maximum allowable HFC consumption in 2027 and 2028 below 59.27 million CO</w:t>
      </w:r>
      <w:r w:rsidRPr="002B1660">
        <w:rPr>
          <w:vertAlign w:val="subscript"/>
        </w:rPr>
        <w:t>2</w:t>
      </w:r>
      <w:r w:rsidRPr="002B1660">
        <w:noBreakHyphen/>
        <w:t>eq tonnes through national control measures. The World Bank explained that, based on an agreement with industry, Thailand sets its annual HFC import quota at 90 per cent of the maximum allowable consumption under the Kigali Amendment. Accordingly, with a baseline of 59.27 million CO</w:t>
      </w:r>
      <w:r w:rsidRPr="002B1660">
        <w:rPr>
          <w:vertAlign w:val="subscript"/>
        </w:rPr>
        <w:t>2</w:t>
      </w:r>
      <w:r w:rsidRPr="002B1660">
        <w:noBreakHyphen/>
        <w:t>eq tonnes, an import quota of 53.343 million CO</w:t>
      </w:r>
      <w:r w:rsidRPr="002B1660">
        <w:rPr>
          <w:vertAlign w:val="subscript"/>
        </w:rPr>
        <w:t>2</w:t>
      </w:r>
      <w:r w:rsidRPr="002B1660">
        <w:noBreakHyphen/>
        <w:t xml:space="preserve">eq tonnes was allocated to importers at the beginning of the year, with the remaining 10 per cent retained as a reserve to address potential illegal trade. </w:t>
      </w:r>
    </w:p>
    <w:p w14:paraId="45617190" w14:textId="77777777" w:rsidR="00AC6FFE" w:rsidRPr="002B1660" w:rsidRDefault="00AC6FFE" w:rsidP="00A06508">
      <w:pPr>
        <w:pStyle w:val="Heading1"/>
      </w:pPr>
      <w:r w:rsidRPr="002B1660">
        <w:t>The World Bank noted that, in the coming years, a shift from HCFCs to HFCs is expected in certain applications to service existing equipment. This, combined with projected growth in AC manufacturing and in other sectors such as aerosols, foams and firefighting, may contribute to increased HFC consumption. The Government will continue to monitor the situation closely and issue quotas accordingly, with a view to curtailing HFC consumption without unduly affecting the industry.</w:t>
      </w:r>
    </w:p>
    <w:p w14:paraId="464E7E73" w14:textId="77777777" w:rsidR="00AC6FFE" w:rsidRPr="002B1660" w:rsidRDefault="00AC6FFE" w:rsidP="00A06508">
      <w:pPr>
        <w:pStyle w:val="Heading1"/>
        <w:numPr>
          <w:ilvl w:val="0"/>
          <w:numId w:val="0"/>
        </w:numPr>
        <w:rPr>
          <w:i/>
          <w:iCs/>
        </w:rPr>
      </w:pPr>
      <w:r w:rsidRPr="002B1660">
        <w:rPr>
          <w:i/>
          <w:iCs/>
        </w:rPr>
        <w:t>Prohibition of HFC-based refrigeration and air-conditioning equipment</w:t>
      </w:r>
    </w:p>
    <w:p w14:paraId="4C55D326" w14:textId="77777777" w:rsidR="00AC6FFE" w:rsidRPr="002B1660" w:rsidRDefault="00AC6FFE" w:rsidP="00A06508">
      <w:pPr>
        <w:pStyle w:val="Heading1"/>
      </w:pPr>
      <w:r w:rsidRPr="002B1660">
        <w:t xml:space="preserve">With respect to domestic refrigeration, the World Bank explained that Thailand primarily manufactures small- and medium-sized refrigerators, most of which already use isobutane as a refrigerant. The proposed regulation to prohibit the manufacture and import of domestic refrigerators and stand-alone commercial refrigeration equipment using HFCs by 1 January 2030 is intended to ensure the permanent phase-out of HFCs in these applications for the domestic market. </w:t>
      </w:r>
    </w:p>
    <w:p w14:paraId="13923CB0" w14:textId="77777777" w:rsidR="00AC6FFE" w:rsidRPr="002B1660" w:rsidRDefault="00AC6FFE" w:rsidP="00A06508">
      <w:pPr>
        <w:pStyle w:val="Heading1"/>
      </w:pPr>
      <w:r w:rsidRPr="002B1660">
        <w:t>For AC equipment, excluding chillers, the Government plans to prohibit the manufacture and import of equipment using refrigerants with a GWP above 700 by the same date. For other applications, prohibitions and related controls will be considered following technical reviews of feasible and sustainable alternatives and consultations with industry.</w:t>
      </w:r>
    </w:p>
    <w:p w14:paraId="6C2EE448" w14:textId="77777777" w:rsidR="00AC6FFE" w:rsidRPr="002B1660" w:rsidRDefault="00AC6FFE" w:rsidP="00A06508">
      <w:pPr>
        <w:pStyle w:val="Heading1"/>
      </w:pPr>
      <w:r w:rsidRPr="002B1660">
        <w:t>The Secretariat discussed the possibility of advancing the proposed timelines for prohibiting the manufacture of HFC-based equipment in the above applications. The World Bank indicated that, should the project be approved at the 98</w:t>
      </w:r>
      <w:r w:rsidRPr="002B1660">
        <w:rPr>
          <w:vertAlign w:val="superscript"/>
        </w:rPr>
        <w:t>th</w:t>
      </w:r>
      <w:r w:rsidRPr="002B1660">
        <w:t xml:space="preserve"> meeting, approximately 15 to 18 months would be required to finalize administrative arrangements and commence implementation. Additional time would be required for stakeholder consultations, negotiations and enforcement.</w:t>
      </w:r>
    </w:p>
    <w:p w14:paraId="5DF88EC6" w14:textId="77777777" w:rsidR="00AC6FFE" w:rsidRPr="002B1660" w:rsidRDefault="00AC6FFE" w:rsidP="00A06508">
      <w:pPr>
        <w:widowControl w:val="0"/>
        <w:suppressAutoHyphens/>
        <w:spacing w:after="240"/>
        <w:rPr>
          <w:i/>
          <w:iCs/>
        </w:rPr>
      </w:pPr>
      <w:r w:rsidRPr="002B1660">
        <w:rPr>
          <w:i/>
          <w:iCs/>
        </w:rPr>
        <w:t>Equipment manufactured for export markets</w:t>
      </w:r>
    </w:p>
    <w:p w14:paraId="238A1C12" w14:textId="77777777" w:rsidR="00AC6FFE" w:rsidRPr="002B1660" w:rsidRDefault="00AC6FFE" w:rsidP="00A06508">
      <w:pPr>
        <w:pStyle w:val="Heading1"/>
      </w:pPr>
      <w:r w:rsidRPr="002B1660">
        <w:t xml:space="preserve">The Secretariat sought clarification on whether the proposed regulations would also prohibit the manufacture of HFC-based equipment intended for export markets. The World Bank explained that manufacturers are expected to transition to low- or lower-GWP technologies when the export market is ready. At present, however, applying a universal ban covering both domestic and export markets could place Thailand at a disadvantage in export markets, given the uneven and gradual transition of demand across countries and regions. The proposed policy approach is therefore considered flexible and pragmatic. It was also noted that experience in Thailand has shown that maintaining multiple product lines may not be cost-effective.  </w:t>
      </w:r>
    </w:p>
    <w:p w14:paraId="0463A5BA" w14:textId="77777777" w:rsidR="00AC6FFE" w:rsidRPr="002B1660" w:rsidRDefault="00AC6FFE" w:rsidP="00A06508">
      <w:pPr>
        <w:keepNext/>
        <w:suppressAutoHyphens/>
        <w:spacing w:after="240"/>
        <w:rPr>
          <w:i/>
          <w:iCs/>
        </w:rPr>
      </w:pPr>
      <w:r w:rsidRPr="002B1660">
        <w:rPr>
          <w:i/>
          <w:iCs/>
        </w:rPr>
        <w:lastRenderedPageBreak/>
        <w:t>Use of commercial air-conditioning equipment using mildly flammable refrigerants</w:t>
      </w:r>
    </w:p>
    <w:p w14:paraId="7DD9731C" w14:textId="77777777" w:rsidR="00AC6FFE" w:rsidRPr="002B1660" w:rsidRDefault="00AC6FFE" w:rsidP="00A06508">
      <w:pPr>
        <w:pStyle w:val="Heading1"/>
      </w:pPr>
      <w:r w:rsidRPr="002B1660">
        <w:t>In relation to commercial AC manufacturing conversion projects, the Secretariat noted that existing regulations in Thailand do not allow the installation of equipment using mildly flammable refrigerants in high-rise buildings and requested clarification on the timeline for addressing this constraint. The World Bank explained that the KIP includes engagement with the Ministry of Interior to address this regulatory barrier and facilitate future approval of such equipment in high-rise buildings. This process is expected to be completed by December 2029, following completion of necessary processes and administrative approvals.</w:t>
      </w:r>
    </w:p>
    <w:p w14:paraId="1A21EF43" w14:textId="77777777" w:rsidR="00AC6FFE" w:rsidRPr="002B1660" w:rsidRDefault="00AC6FFE" w:rsidP="00A06508">
      <w:pPr>
        <w:widowControl w:val="0"/>
        <w:suppressAutoHyphens/>
        <w:spacing w:after="240"/>
        <w:rPr>
          <w:i/>
          <w:iCs/>
        </w:rPr>
      </w:pPr>
      <w:r w:rsidRPr="002B1660">
        <w:rPr>
          <w:i/>
          <w:iCs/>
        </w:rPr>
        <w:t>Reporting of HFC data</w:t>
      </w:r>
    </w:p>
    <w:p w14:paraId="22E49B02" w14:textId="77777777" w:rsidR="00AC6FFE" w:rsidRPr="002B1660" w:rsidRDefault="00AC6FFE" w:rsidP="00A06508">
      <w:pPr>
        <w:pStyle w:val="Heading1"/>
      </w:pPr>
      <w:r w:rsidRPr="002B1660">
        <w:t>The Secretariat requested clarification regarding the absence of reported HFC data for 2023 to the Ozone Secretariat. The World Bank clarified that Thailand ratified the Kigali Amendment in April 2024 and, in accordance with decisions of the Meeting of the Parties, is not required to report HFC consumption data for 2023. Nevertheless, all relevant data required for the analysis of the KIP, including substance</w:t>
      </w:r>
      <w:r w:rsidRPr="002B1660">
        <w:noBreakHyphen/>
        <w:t>specific and sectoral information for the period 2020–2024, has been provided, together with relevant analysis of consumption trends.</w:t>
      </w:r>
    </w:p>
    <w:p w14:paraId="371B6203" w14:textId="77777777" w:rsidR="00AC6FFE" w:rsidRPr="002B1660" w:rsidRDefault="00AC6FFE" w:rsidP="00A06508">
      <w:pPr>
        <w:keepNext/>
        <w:spacing w:after="240"/>
      </w:pPr>
      <w:r w:rsidRPr="002B1660">
        <w:rPr>
          <w:u w:val="single"/>
        </w:rPr>
        <w:t>Technical and cost-related issues</w:t>
      </w:r>
      <w:r w:rsidRPr="002B1660">
        <w:t xml:space="preserve"> </w:t>
      </w:r>
    </w:p>
    <w:p w14:paraId="308BCF1A" w14:textId="77777777" w:rsidR="00AC6FFE" w:rsidRPr="002B1660" w:rsidRDefault="00AC6FFE" w:rsidP="00A06508">
      <w:pPr>
        <w:keepNext/>
        <w:spacing w:after="240"/>
        <w:rPr>
          <w:i/>
          <w:iCs/>
        </w:rPr>
      </w:pPr>
      <w:r w:rsidRPr="002B1660">
        <w:rPr>
          <w:i/>
          <w:iCs/>
        </w:rPr>
        <w:t>Conversion projects for commercial air-conditioning</w:t>
      </w:r>
    </w:p>
    <w:p w14:paraId="7E94F341" w14:textId="77777777" w:rsidR="00AC6FFE" w:rsidRPr="002B1660" w:rsidRDefault="00AC6FFE" w:rsidP="00A06508">
      <w:pPr>
        <w:pStyle w:val="Heading1"/>
      </w:pPr>
      <w:r w:rsidRPr="002B1660">
        <w:t xml:space="preserve">The Secretariat discussed the costs associated with the enterprises manufacturing commercial AC equipment, noting that the enterprises’ cooling capacities exceeded 80,000 BTU/hour.    </w:t>
      </w:r>
    </w:p>
    <w:p w14:paraId="33450A83" w14:textId="77777777" w:rsidR="00AC6FFE" w:rsidRPr="002B1660" w:rsidRDefault="00AC6FFE" w:rsidP="00A06508">
      <w:pPr>
        <w:pStyle w:val="Heading1"/>
      </w:pPr>
      <w:r w:rsidRPr="002B1660">
        <w:t xml:space="preserve">With respect to data on HFC consumption for 2025, the World Bank explained that the survey and data collection were completed in early 2025; therefore, consumption data are available only for the period 2022 to 2024.  </w:t>
      </w:r>
    </w:p>
    <w:p w14:paraId="7AB10DD7" w14:textId="52264007" w:rsidR="00AC6FFE" w:rsidRPr="002B1660" w:rsidRDefault="00AC6FFE" w:rsidP="00A06508">
      <w:pPr>
        <w:pStyle w:val="Heading1"/>
      </w:pPr>
      <w:r w:rsidRPr="002B1660">
        <w:t xml:space="preserve">Following the discussions and </w:t>
      </w:r>
      <w:proofErr w:type="gramStart"/>
      <w:r w:rsidRPr="002B1660">
        <w:t>taking into account</w:t>
      </w:r>
      <w:proofErr w:type="gramEnd"/>
      <w:r w:rsidRPr="002B1660">
        <w:t xml:space="preserve"> the need for product redesign to accommodate A2L refrigerants, as well as modifications to manufacturing facilities for the safe handling of these refrigerants, the costs were agreed at the levels presented in table </w:t>
      </w:r>
      <w:r w:rsidR="00E406CF" w:rsidRPr="002B1660">
        <w:t>14</w:t>
      </w:r>
      <w:r w:rsidRPr="002B1660">
        <w:t>, in accordance with the cost guidelines for commercial AC applications approved in decision 95/86.</w:t>
      </w:r>
    </w:p>
    <w:p w14:paraId="756CF188" w14:textId="4E9B1C63" w:rsidR="00AC6FFE" w:rsidRPr="002B1660" w:rsidRDefault="00AC6FFE" w:rsidP="00A06508">
      <w:pPr>
        <w:rPr>
          <w:b/>
          <w:bCs/>
        </w:rPr>
      </w:pPr>
      <w:r w:rsidRPr="002B1660">
        <w:rPr>
          <w:b/>
          <w:bCs/>
        </w:rPr>
        <w:t xml:space="preserve">Table </w:t>
      </w:r>
      <w:r w:rsidR="00E406CF" w:rsidRPr="002B1660">
        <w:rPr>
          <w:b/>
          <w:bCs/>
        </w:rPr>
        <w:t>14</w:t>
      </w:r>
      <w:r w:rsidRPr="002B1660">
        <w:rPr>
          <w:b/>
          <w:bCs/>
        </w:rPr>
        <w:t>. Agreed costs for the manufacturing sector for stage I of the KIP for Thailand</w:t>
      </w:r>
    </w:p>
    <w:tbl>
      <w:tblPr>
        <w:tblW w:w="5000" w:type="pct"/>
        <w:tblLook w:val="04A0" w:firstRow="1" w:lastRow="0" w:firstColumn="1" w:lastColumn="0" w:noHBand="0" w:noVBand="1"/>
      </w:tblPr>
      <w:tblGrid>
        <w:gridCol w:w="3226"/>
        <w:gridCol w:w="2096"/>
        <w:gridCol w:w="2073"/>
        <w:gridCol w:w="1955"/>
      </w:tblGrid>
      <w:tr w:rsidR="00AC6FFE" w:rsidRPr="002B1660" w14:paraId="0F36FB3E" w14:textId="77777777" w:rsidTr="00471604">
        <w:trPr>
          <w:trHeight w:val="526"/>
          <w:tblHeader/>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F7AD521" w14:textId="77777777" w:rsidR="00AC6FFE" w:rsidRPr="002B1660" w:rsidRDefault="00AC6FFE" w:rsidP="00A06508">
            <w:pPr>
              <w:jc w:val="left"/>
              <w:rPr>
                <w:b/>
                <w:bCs/>
                <w:sz w:val="20"/>
                <w:szCs w:val="20"/>
                <w:lang w:eastAsia="zh-CN"/>
              </w:rPr>
            </w:pPr>
            <w:r w:rsidRPr="002B1660">
              <w:rPr>
                <w:b/>
                <w:bCs/>
                <w:sz w:val="20"/>
                <w:szCs w:val="20"/>
                <w:lang w:eastAsia="zh-CN"/>
              </w:rPr>
              <w:t>Particulars</w:t>
            </w:r>
          </w:p>
        </w:tc>
        <w:tc>
          <w:tcPr>
            <w:tcW w:w="1137" w:type="pct"/>
            <w:tcBorders>
              <w:top w:val="single" w:sz="4" w:space="0" w:color="auto"/>
              <w:left w:val="nil"/>
              <w:bottom w:val="single" w:sz="4" w:space="0" w:color="auto"/>
              <w:right w:val="single" w:sz="4" w:space="0" w:color="auto"/>
            </w:tcBorders>
            <w:vAlign w:val="center"/>
            <w:hideMark/>
          </w:tcPr>
          <w:p w14:paraId="564F5463" w14:textId="77777777" w:rsidR="00AC6FFE" w:rsidRPr="002B1660" w:rsidRDefault="00AC6FFE" w:rsidP="00A06508">
            <w:pPr>
              <w:jc w:val="center"/>
              <w:rPr>
                <w:b/>
                <w:bCs/>
                <w:sz w:val="20"/>
                <w:szCs w:val="20"/>
                <w:lang w:eastAsia="zh-CN"/>
              </w:rPr>
            </w:pPr>
            <w:r w:rsidRPr="002B1660">
              <w:rPr>
                <w:b/>
                <w:bCs/>
                <w:sz w:val="20"/>
                <w:szCs w:val="20"/>
                <w:lang w:eastAsia="zh-CN"/>
              </w:rPr>
              <w:t>Average consumption (2022</w:t>
            </w:r>
            <w:r w:rsidRPr="002B1660">
              <w:rPr>
                <w:rFonts w:asciiTheme="majorBidi" w:hAnsiTheme="majorBidi" w:cstheme="majorBidi"/>
                <w:b/>
                <w:bCs/>
                <w:sz w:val="20"/>
                <w:szCs w:val="20"/>
                <w:lang w:eastAsia="zh-CN"/>
              </w:rPr>
              <w:t>–</w:t>
            </w:r>
            <w:r w:rsidRPr="002B1660">
              <w:rPr>
                <w:b/>
                <w:bCs/>
                <w:sz w:val="20"/>
                <w:szCs w:val="20"/>
                <w:lang w:eastAsia="zh-CN"/>
              </w:rPr>
              <w:t>2024) (kg)</w:t>
            </w:r>
          </w:p>
        </w:tc>
        <w:tc>
          <w:tcPr>
            <w:tcW w:w="1061" w:type="pct"/>
            <w:tcBorders>
              <w:top w:val="single" w:sz="4" w:space="0" w:color="auto"/>
              <w:left w:val="nil"/>
              <w:bottom w:val="single" w:sz="4" w:space="0" w:color="auto"/>
              <w:right w:val="single" w:sz="4" w:space="0" w:color="auto"/>
            </w:tcBorders>
            <w:noWrap/>
            <w:vAlign w:val="center"/>
            <w:hideMark/>
          </w:tcPr>
          <w:p w14:paraId="3C654E7B" w14:textId="77777777" w:rsidR="00AC6FFE" w:rsidRPr="002B1660" w:rsidRDefault="00AC6FFE" w:rsidP="00A06508">
            <w:pPr>
              <w:jc w:val="center"/>
              <w:rPr>
                <w:b/>
                <w:bCs/>
                <w:sz w:val="20"/>
                <w:szCs w:val="20"/>
                <w:lang w:eastAsia="zh-CN"/>
              </w:rPr>
            </w:pPr>
            <w:r w:rsidRPr="002B1660">
              <w:rPr>
                <w:b/>
                <w:bCs/>
                <w:sz w:val="20"/>
                <w:szCs w:val="20"/>
                <w:lang w:eastAsia="zh-CN"/>
              </w:rPr>
              <w:t xml:space="preserve">Funding as submitted </w:t>
            </w:r>
          </w:p>
          <w:p w14:paraId="15808978" w14:textId="77777777" w:rsidR="00AC6FFE" w:rsidRPr="002B1660" w:rsidRDefault="00AC6FFE" w:rsidP="00A06508">
            <w:pPr>
              <w:jc w:val="center"/>
              <w:rPr>
                <w:b/>
                <w:bCs/>
                <w:sz w:val="20"/>
                <w:szCs w:val="20"/>
                <w:lang w:eastAsia="zh-CN"/>
              </w:rPr>
            </w:pPr>
            <w:r w:rsidRPr="002B1660">
              <w:rPr>
                <w:b/>
                <w:bCs/>
                <w:sz w:val="20"/>
                <w:szCs w:val="20"/>
                <w:lang w:eastAsia="zh-CN"/>
              </w:rPr>
              <w:t>(US $)</w:t>
            </w:r>
          </w:p>
        </w:tc>
        <w:tc>
          <w:tcPr>
            <w:tcW w:w="1061" w:type="pct"/>
            <w:tcBorders>
              <w:top w:val="single" w:sz="4" w:space="0" w:color="auto"/>
              <w:left w:val="nil"/>
              <w:bottom w:val="single" w:sz="4" w:space="0" w:color="auto"/>
              <w:right w:val="single" w:sz="4" w:space="0" w:color="auto"/>
            </w:tcBorders>
            <w:noWrap/>
            <w:vAlign w:val="center"/>
            <w:hideMark/>
          </w:tcPr>
          <w:p w14:paraId="7F2690B0" w14:textId="77777777" w:rsidR="00AC6FFE" w:rsidRPr="002B1660" w:rsidRDefault="00AC6FFE" w:rsidP="00A06508">
            <w:pPr>
              <w:jc w:val="center"/>
              <w:rPr>
                <w:b/>
                <w:bCs/>
                <w:sz w:val="20"/>
                <w:szCs w:val="20"/>
                <w:lang w:eastAsia="zh-CN"/>
              </w:rPr>
            </w:pPr>
            <w:r w:rsidRPr="002B1660">
              <w:rPr>
                <w:b/>
                <w:bCs/>
                <w:sz w:val="20"/>
                <w:szCs w:val="20"/>
                <w:lang w:eastAsia="zh-CN"/>
              </w:rPr>
              <w:t>Funding as agreed</w:t>
            </w:r>
          </w:p>
          <w:p w14:paraId="0589B6D0" w14:textId="77777777" w:rsidR="00AC6FFE" w:rsidRPr="002B1660" w:rsidRDefault="00AC6FFE" w:rsidP="00A06508">
            <w:pPr>
              <w:jc w:val="center"/>
              <w:rPr>
                <w:b/>
                <w:bCs/>
                <w:sz w:val="20"/>
                <w:szCs w:val="20"/>
                <w:lang w:eastAsia="zh-CN"/>
              </w:rPr>
            </w:pPr>
            <w:r w:rsidRPr="002B1660">
              <w:rPr>
                <w:b/>
                <w:bCs/>
                <w:sz w:val="20"/>
                <w:szCs w:val="20"/>
                <w:lang w:eastAsia="zh-CN"/>
              </w:rPr>
              <w:t>(US $)</w:t>
            </w:r>
          </w:p>
        </w:tc>
      </w:tr>
      <w:tr w:rsidR="00AC6FFE" w:rsidRPr="002B1660" w14:paraId="124D4983"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4B513D68" w14:textId="77777777" w:rsidR="00AC6FFE" w:rsidRPr="002B1660" w:rsidRDefault="00AC6FFE" w:rsidP="00A06508">
            <w:pPr>
              <w:jc w:val="left"/>
              <w:rPr>
                <w:sz w:val="20"/>
                <w:szCs w:val="20"/>
                <w:lang w:eastAsia="zh-CN"/>
              </w:rPr>
            </w:pPr>
            <w:r w:rsidRPr="002B1660">
              <w:rPr>
                <w:sz w:val="20"/>
                <w:szCs w:val="20"/>
                <w:lang w:eastAsia="zh-CN"/>
              </w:rPr>
              <w:t>Bitwise</w:t>
            </w:r>
          </w:p>
        </w:tc>
        <w:tc>
          <w:tcPr>
            <w:tcW w:w="1137" w:type="pct"/>
            <w:tcBorders>
              <w:top w:val="nil"/>
              <w:left w:val="nil"/>
              <w:bottom w:val="single" w:sz="4" w:space="0" w:color="auto"/>
              <w:right w:val="single" w:sz="4" w:space="0" w:color="auto"/>
            </w:tcBorders>
            <w:noWrap/>
            <w:vAlign w:val="bottom"/>
            <w:hideMark/>
          </w:tcPr>
          <w:p w14:paraId="06ADAE5A" w14:textId="77777777" w:rsidR="00AC6FFE" w:rsidRPr="002B1660" w:rsidRDefault="00AC6FFE" w:rsidP="00A06508">
            <w:pPr>
              <w:jc w:val="right"/>
              <w:rPr>
                <w:sz w:val="20"/>
                <w:szCs w:val="20"/>
                <w:lang w:eastAsia="zh-CN"/>
              </w:rPr>
            </w:pPr>
            <w:r w:rsidRPr="002B1660">
              <w:rPr>
                <w:sz w:val="20"/>
                <w:szCs w:val="20"/>
                <w:lang w:eastAsia="zh-CN"/>
              </w:rPr>
              <w:t>18,393</w:t>
            </w:r>
          </w:p>
        </w:tc>
        <w:tc>
          <w:tcPr>
            <w:tcW w:w="1061" w:type="pct"/>
            <w:tcBorders>
              <w:top w:val="nil"/>
              <w:left w:val="nil"/>
              <w:bottom w:val="single" w:sz="4" w:space="0" w:color="auto"/>
              <w:right w:val="single" w:sz="4" w:space="0" w:color="auto"/>
            </w:tcBorders>
            <w:noWrap/>
            <w:vAlign w:val="bottom"/>
            <w:hideMark/>
          </w:tcPr>
          <w:p w14:paraId="500677EE" w14:textId="77777777" w:rsidR="00AC6FFE" w:rsidRPr="002B1660" w:rsidRDefault="00AC6FFE" w:rsidP="00A06508">
            <w:pPr>
              <w:jc w:val="right"/>
              <w:rPr>
                <w:sz w:val="20"/>
                <w:szCs w:val="20"/>
                <w:lang w:eastAsia="zh-CN"/>
              </w:rPr>
            </w:pPr>
            <w:r w:rsidRPr="002B1660">
              <w:rPr>
                <w:sz w:val="20"/>
                <w:szCs w:val="20"/>
                <w:lang w:eastAsia="en-MY"/>
              </w:rPr>
              <w:t>275,897</w:t>
            </w:r>
          </w:p>
        </w:tc>
        <w:tc>
          <w:tcPr>
            <w:tcW w:w="1061" w:type="pct"/>
            <w:tcBorders>
              <w:top w:val="single" w:sz="4" w:space="0" w:color="auto"/>
              <w:left w:val="single" w:sz="4" w:space="0" w:color="auto"/>
              <w:bottom w:val="single" w:sz="4" w:space="0" w:color="auto"/>
              <w:right w:val="single" w:sz="4" w:space="0" w:color="auto"/>
            </w:tcBorders>
            <w:noWrap/>
            <w:vAlign w:val="bottom"/>
            <w:hideMark/>
          </w:tcPr>
          <w:p w14:paraId="2333B902" w14:textId="77777777" w:rsidR="00AC6FFE" w:rsidRPr="002B1660" w:rsidRDefault="00AC6FFE" w:rsidP="00A06508">
            <w:pPr>
              <w:jc w:val="right"/>
              <w:rPr>
                <w:sz w:val="20"/>
                <w:szCs w:val="20"/>
                <w:lang w:eastAsia="zh-CN"/>
              </w:rPr>
            </w:pPr>
            <w:r w:rsidRPr="002B1660">
              <w:rPr>
                <w:sz w:val="20"/>
                <w:szCs w:val="20"/>
              </w:rPr>
              <w:t>275,895</w:t>
            </w:r>
          </w:p>
        </w:tc>
      </w:tr>
      <w:tr w:rsidR="00AC6FFE" w:rsidRPr="002B1660" w14:paraId="038139CB"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3A09DA84" w14:textId="77777777" w:rsidR="00AC6FFE" w:rsidRPr="002B1660" w:rsidRDefault="00AC6FFE" w:rsidP="00A06508">
            <w:pPr>
              <w:jc w:val="left"/>
              <w:rPr>
                <w:sz w:val="20"/>
                <w:szCs w:val="20"/>
                <w:lang w:eastAsia="zh-CN"/>
              </w:rPr>
            </w:pPr>
            <w:r w:rsidRPr="002B1660">
              <w:rPr>
                <w:sz w:val="20"/>
                <w:szCs w:val="20"/>
                <w:lang w:eastAsia="zh-CN"/>
              </w:rPr>
              <w:t>Eminent Air</w:t>
            </w:r>
          </w:p>
        </w:tc>
        <w:tc>
          <w:tcPr>
            <w:tcW w:w="1137" w:type="pct"/>
            <w:tcBorders>
              <w:top w:val="nil"/>
              <w:left w:val="nil"/>
              <w:bottom w:val="single" w:sz="4" w:space="0" w:color="auto"/>
              <w:right w:val="single" w:sz="4" w:space="0" w:color="auto"/>
            </w:tcBorders>
            <w:noWrap/>
            <w:vAlign w:val="bottom"/>
            <w:hideMark/>
          </w:tcPr>
          <w:p w14:paraId="2710CF13" w14:textId="77777777" w:rsidR="00AC6FFE" w:rsidRPr="002B1660" w:rsidRDefault="00AC6FFE" w:rsidP="00A06508">
            <w:pPr>
              <w:jc w:val="right"/>
              <w:rPr>
                <w:sz w:val="20"/>
                <w:szCs w:val="20"/>
                <w:lang w:eastAsia="zh-CN"/>
              </w:rPr>
            </w:pPr>
            <w:r w:rsidRPr="002B1660">
              <w:rPr>
                <w:sz w:val="20"/>
                <w:szCs w:val="20"/>
                <w:lang w:eastAsia="zh-CN"/>
              </w:rPr>
              <w:t>4,113</w:t>
            </w:r>
          </w:p>
        </w:tc>
        <w:tc>
          <w:tcPr>
            <w:tcW w:w="1061" w:type="pct"/>
            <w:tcBorders>
              <w:top w:val="nil"/>
              <w:left w:val="nil"/>
              <w:bottom w:val="single" w:sz="4" w:space="0" w:color="auto"/>
              <w:right w:val="single" w:sz="4" w:space="0" w:color="auto"/>
            </w:tcBorders>
            <w:noWrap/>
            <w:vAlign w:val="bottom"/>
            <w:hideMark/>
          </w:tcPr>
          <w:p w14:paraId="4AE4CC91" w14:textId="77777777" w:rsidR="00AC6FFE" w:rsidRPr="002B1660" w:rsidRDefault="00AC6FFE" w:rsidP="00A06508">
            <w:pPr>
              <w:jc w:val="right"/>
              <w:rPr>
                <w:sz w:val="20"/>
                <w:szCs w:val="20"/>
                <w:lang w:eastAsia="zh-CN"/>
              </w:rPr>
            </w:pPr>
            <w:r w:rsidRPr="002B1660">
              <w:rPr>
                <w:sz w:val="20"/>
                <w:szCs w:val="20"/>
                <w:lang w:eastAsia="en-MY"/>
              </w:rPr>
              <w:t>61,694</w:t>
            </w:r>
          </w:p>
        </w:tc>
        <w:tc>
          <w:tcPr>
            <w:tcW w:w="1061" w:type="pct"/>
            <w:tcBorders>
              <w:top w:val="nil"/>
              <w:left w:val="single" w:sz="4" w:space="0" w:color="auto"/>
              <w:bottom w:val="single" w:sz="4" w:space="0" w:color="auto"/>
              <w:right w:val="single" w:sz="4" w:space="0" w:color="auto"/>
            </w:tcBorders>
            <w:noWrap/>
            <w:vAlign w:val="bottom"/>
            <w:hideMark/>
          </w:tcPr>
          <w:p w14:paraId="4688A726" w14:textId="77777777" w:rsidR="00AC6FFE" w:rsidRPr="002B1660" w:rsidRDefault="00AC6FFE" w:rsidP="00A06508">
            <w:pPr>
              <w:jc w:val="right"/>
              <w:rPr>
                <w:sz w:val="20"/>
                <w:szCs w:val="20"/>
                <w:lang w:eastAsia="zh-CN"/>
              </w:rPr>
            </w:pPr>
            <w:r w:rsidRPr="002B1660">
              <w:rPr>
                <w:sz w:val="20"/>
                <w:szCs w:val="20"/>
              </w:rPr>
              <w:t>61,694</w:t>
            </w:r>
          </w:p>
        </w:tc>
      </w:tr>
      <w:tr w:rsidR="00AC6FFE" w:rsidRPr="002B1660" w14:paraId="6A09B1D4"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0F92E42F" w14:textId="77777777" w:rsidR="00AC6FFE" w:rsidRPr="002B1660" w:rsidRDefault="00AC6FFE" w:rsidP="00A06508">
            <w:pPr>
              <w:jc w:val="left"/>
              <w:rPr>
                <w:sz w:val="20"/>
                <w:szCs w:val="20"/>
                <w:lang w:eastAsia="zh-CN"/>
              </w:rPr>
            </w:pPr>
            <w:r w:rsidRPr="002B1660">
              <w:rPr>
                <w:sz w:val="20"/>
                <w:szCs w:val="20"/>
                <w:lang w:eastAsia="zh-CN"/>
              </w:rPr>
              <w:t>PPJ Engineering</w:t>
            </w:r>
          </w:p>
        </w:tc>
        <w:tc>
          <w:tcPr>
            <w:tcW w:w="1137" w:type="pct"/>
            <w:tcBorders>
              <w:top w:val="nil"/>
              <w:left w:val="nil"/>
              <w:bottom w:val="single" w:sz="4" w:space="0" w:color="auto"/>
              <w:right w:val="single" w:sz="4" w:space="0" w:color="auto"/>
            </w:tcBorders>
            <w:noWrap/>
            <w:vAlign w:val="bottom"/>
            <w:hideMark/>
          </w:tcPr>
          <w:p w14:paraId="1148A4D6" w14:textId="77777777" w:rsidR="00AC6FFE" w:rsidRPr="002B1660" w:rsidRDefault="00AC6FFE" w:rsidP="00A06508">
            <w:pPr>
              <w:jc w:val="right"/>
              <w:rPr>
                <w:sz w:val="20"/>
                <w:szCs w:val="20"/>
                <w:lang w:eastAsia="zh-CN"/>
              </w:rPr>
            </w:pPr>
            <w:r w:rsidRPr="002B1660">
              <w:rPr>
                <w:sz w:val="20"/>
                <w:szCs w:val="20"/>
                <w:lang w:eastAsia="zh-CN"/>
              </w:rPr>
              <w:t>24,894</w:t>
            </w:r>
          </w:p>
        </w:tc>
        <w:tc>
          <w:tcPr>
            <w:tcW w:w="1061" w:type="pct"/>
            <w:tcBorders>
              <w:top w:val="nil"/>
              <w:left w:val="nil"/>
              <w:bottom w:val="single" w:sz="4" w:space="0" w:color="auto"/>
              <w:right w:val="single" w:sz="4" w:space="0" w:color="auto"/>
            </w:tcBorders>
            <w:noWrap/>
            <w:vAlign w:val="bottom"/>
            <w:hideMark/>
          </w:tcPr>
          <w:p w14:paraId="2AE85D57" w14:textId="77777777" w:rsidR="00AC6FFE" w:rsidRPr="002B1660" w:rsidRDefault="00AC6FFE" w:rsidP="00A06508">
            <w:pPr>
              <w:jc w:val="right"/>
              <w:rPr>
                <w:sz w:val="20"/>
                <w:szCs w:val="20"/>
                <w:lang w:eastAsia="zh-CN"/>
              </w:rPr>
            </w:pPr>
            <w:r w:rsidRPr="002B1660">
              <w:rPr>
                <w:sz w:val="20"/>
                <w:szCs w:val="20"/>
                <w:lang w:eastAsia="en-MY"/>
              </w:rPr>
              <w:t>373,403</w:t>
            </w:r>
          </w:p>
        </w:tc>
        <w:tc>
          <w:tcPr>
            <w:tcW w:w="1061" w:type="pct"/>
            <w:tcBorders>
              <w:top w:val="nil"/>
              <w:left w:val="single" w:sz="4" w:space="0" w:color="auto"/>
              <w:bottom w:val="single" w:sz="4" w:space="0" w:color="auto"/>
              <w:right w:val="single" w:sz="4" w:space="0" w:color="auto"/>
            </w:tcBorders>
            <w:noWrap/>
            <w:vAlign w:val="bottom"/>
            <w:hideMark/>
          </w:tcPr>
          <w:p w14:paraId="2F51A3E7" w14:textId="77777777" w:rsidR="00AC6FFE" w:rsidRPr="002B1660" w:rsidRDefault="00AC6FFE" w:rsidP="00A06508">
            <w:pPr>
              <w:jc w:val="right"/>
              <w:rPr>
                <w:sz w:val="20"/>
                <w:szCs w:val="20"/>
                <w:lang w:eastAsia="zh-CN"/>
              </w:rPr>
            </w:pPr>
            <w:r w:rsidRPr="002B1660">
              <w:rPr>
                <w:sz w:val="20"/>
                <w:szCs w:val="20"/>
              </w:rPr>
              <w:t>373,410</w:t>
            </w:r>
          </w:p>
        </w:tc>
      </w:tr>
      <w:tr w:rsidR="00AC6FFE" w:rsidRPr="002B1660" w14:paraId="46E5EDC5"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10F7F4D9" w14:textId="77777777" w:rsidR="00AC6FFE" w:rsidRPr="002B1660" w:rsidRDefault="00AC6FFE" w:rsidP="00A06508">
            <w:pPr>
              <w:jc w:val="left"/>
              <w:rPr>
                <w:sz w:val="20"/>
                <w:szCs w:val="20"/>
                <w:lang w:eastAsia="zh-CN"/>
              </w:rPr>
            </w:pPr>
            <w:r w:rsidRPr="002B1660">
              <w:rPr>
                <w:sz w:val="20"/>
                <w:szCs w:val="20"/>
                <w:lang w:eastAsia="zh-CN"/>
              </w:rPr>
              <w:t>Siam Temp</w:t>
            </w:r>
          </w:p>
        </w:tc>
        <w:tc>
          <w:tcPr>
            <w:tcW w:w="1137" w:type="pct"/>
            <w:tcBorders>
              <w:top w:val="nil"/>
              <w:left w:val="nil"/>
              <w:bottom w:val="single" w:sz="4" w:space="0" w:color="auto"/>
              <w:right w:val="single" w:sz="4" w:space="0" w:color="auto"/>
            </w:tcBorders>
            <w:noWrap/>
            <w:vAlign w:val="bottom"/>
            <w:hideMark/>
          </w:tcPr>
          <w:p w14:paraId="1378F2B7" w14:textId="77777777" w:rsidR="00AC6FFE" w:rsidRPr="002B1660" w:rsidRDefault="00AC6FFE" w:rsidP="00A06508">
            <w:pPr>
              <w:jc w:val="right"/>
              <w:rPr>
                <w:sz w:val="20"/>
                <w:szCs w:val="20"/>
                <w:lang w:eastAsia="zh-CN"/>
              </w:rPr>
            </w:pPr>
            <w:r w:rsidRPr="002B1660">
              <w:rPr>
                <w:sz w:val="20"/>
                <w:szCs w:val="20"/>
                <w:lang w:eastAsia="zh-CN"/>
              </w:rPr>
              <w:t>1,085</w:t>
            </w:r>
          </w:p>
        </w:tc>
        <w:tc>
          <w:tcPr>
            <w:tcW w:w="1061" w:type="pct"/>
            <w:tcBorders>
              <w:top w:val="nil"/>
              <w:left w:val="nil"/>
              <w:bottom w:val="single" w:sz="4" w:space="0" w:color="auto"/>
              <w:right w:val="single" w:sz="4" w:space="0" w:color="auto"/>
            </w:tcBorders>
            <w:noWrap/>
            <w:vAlign w:val="bottom"/>
            <w:hideMark/>
          </w:tcPr>
          <w:p w14:paraId="22040DB4" w14:textId="77777777" w:rsidR="00AC6FFE" w:rsidRPr="002B1660" w:rsidRDefault="00AC6FFE" w:rsidP="00A06508">
            <w:pPr>
              <w:jc w:val="right"/>
              <w:rPr>
                <w:sz w:val="20"/>
                <w:szCs w:val="20"/>
                <w:lang w:eastAsia="zh-CN"/>
              </w:rPr>
            </w:pPr>
            <w:r w:rsidRPr="002B1660">
              <w:rPr>
                <w:sz w:val="20"/>
                <w:szCs w:val="20"/>
                <w:lang w:eastAsia="en-MY"/>
              </w:rPr>
              <w:t>21,476</w:t>
            </w:r>
          </w:p>
        </w:tc>
        <w:tc>
          <w:tcPr>
            <w:tcW w:w="1061" w:type="pct"/>
            <w:tcBorders>
              <w:top w:val="nil"/>
              <w:left w:val="single" w:sz="4" w:space="0" w:color="auto"/>
              <w:bottom w:val="single" w:sz="4" w:space="0" w:color="auto"/>
              <w:right w:val="single" w:sz="4" w:space="0" w:color="auto"/>
            </w:tcBorders>
            <w:noWrap/>
            <w:vAlign w:val="bottom"/>
            <w:hideMark/>
          </w:tcPr>
          <w:p w14:paraId="108E8736" w14:textId="77777777" w:rsidR="00AC6FFE" w:rsidRPr="002B1660" w:rsidRDefault="00AC6FFE" w:rsidP="00A06508">
            <w:pPr>
              <w:jc w:val="right"/>
              <w:rPr>
                <w:sz w:val="20"/>
                <w:szCs w:val="20"/>
                <w:lang w:eastAsia="zh-CN"/>
              </w:rPr>
            </w:pPr>
            <w:r w:rsidRPr="002B1660">
              <w:rPr>
                <w:sz w:val="20"/>
                <w:szCs w:val="20"/>
              </w:rPr>
              <w:t>21,476</w:t>
            </w:r>
          </w:p>
        </w:tc>
      </w:tr>
      <w:tr w:rsidR="00AC6FFE" w:rsidRPr="002B1660" w14:paraId="322DE0A1"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7DDF7F85" w14:textId="77777777" w:rsidR="00AC6FFE" w:rsidRPr="002B1660" w:rsidRDefault="00AC6FFE" w:rsidP="00A06508">
            <w:pPr>
              <w:jc w:val="left"/>
              <w:rPr>
                <w:sz w:val="20"/>
                <w:szCs w:val="20"/>
                <w:lang w:eastAsia="zh-CN"/>
              </w:rPr>
            </w:pPr>
            <w:r w:rsidRPr="002B1660">
              <w:rPr>
                <w:sz w:val="20"/>
                <w:szCs w:val="20"/>
                <w:lang w:eastAsia="zh-CN"/>
              </w:rPr>
              <w:t>Supreme CNB Corporation</w:t>
            </w:r>
          </w:p>
        </w:tc>
        <w:tc>
          <w:tcPr>
            <w:tcW w:w="1137" w:type="pct"/>
            <w:tcBorders>
              <w:top w:val="nil"/>
              <w:left w:val="nil"/>
              <w:bottom w:val="single" w:sz="4" w:space="0" w:color="auto"/>
              <w:right w:val="single" w:sz="4" w:space="0" w:color="auto"/>
            </w:tcBorders>
            <w:noWrap/>
            <w:vAlign w:val="bottom"/>
            <w:hideMark/>
          </w:tcPr>
          <w:p w14:paraId="022C132C" w14:textId="77777777" w:rsidR="00AC6FFE" w:rsidRPr="002B1660" w:rsidRDefault="00AC6FFE" w:rsidP="00A06508">
            <w:pPr>
              <w:jc w:val="right"/>
              <w:rPr>
                <w:sz w:val="20"/>
                <w:szCs w:val="20"/>
                <w:lang w:eastAsia="zh-CN"/>
              </w:rPr>
            </w:pPr>
            <w:r w:rsidRPr="002B1660">
              <w:rPr>
                <w:sz w:val="20"/>
                <w:szCs w:val="20"/>
                <w:lang w:eastAsia="zh-CN"/>
              </w:rPr>
              <w:t>3,731</w:t>
            </w:r>
          </w:p>
        </w:tc>
        <w:tc>
          <w:tcPr>
            <w:tcW w:w="1061" w:type="pct"/>
            <w:tcBorders>
              <w:top w:val="nil"/>
              <w:left w:val="nil"/>
              <w:bottom w:val="single" w:sz="4" w:space="0" w:color="auto"/>
              <w:right w:val="single" w:sz="4" w:space="0" w:color="auto"/>
            </w:tcBorders>
            <w:noWrap/>
            <w:vAlign w:val="bottom"/>
            <w:hideMark/>
          </w:tcPr>
          <w:p w14:paraId="6FE82A37" w14:textId="77777777" w:rsidR="00AC6FFE" w:rsidRPr="002B1660" w:rsidRDefault="00AC6FFE" w:rsidP="00A06508">
            <w:pPr>
              <w:jc w:val="right"/>
              <w:rPr>
                <w:sz w:val="20"/>
                <w:szCs w:val="20"/>
                <w:lang w:eastAsia="zh-CN"/>
              </w:rPr>
            </w:pPr>
            <w:r w:rsidRPr="002B1660">
              <w:rPr>
                <w:sz w:val="20"/>
                <w:szCs w:val="20"/>
                <w:lang w:eastAsia="en-MY"/>
              </w:rPr>
              <w:t>55,963</w:t>
            </w:r>
          </w:p>
        </w:tc>
        <w:tc>
          <w:tcPr>
            <w:tcW w:w="1061" w:type="pct"/>
            <w:tcBorders>
              <w:top w:val="nil"/>
              <w:left w:val="single" w:sz="4" w:space="0" w:color="auto"/>
              <w:bottom w:val="single" w:sz="4" w:space="0" w:color="auto"/>
              <w:right w:val="single" w:sz="4" w:space="0" w:color="auto"/>
            </w:tcBorders>
            <w:noWrap/>
            <w:vAlign w:val="bottom"/>
            <w:hideMark/>
          </w:tcPr>
          <w:p w14:paraId="38A878C5" w14:textId="77777777" w:rsidR="00AC6FFE" w:rsidRPr="002B1660" w:rsidRDefault="00AC6FFE" w:rsidP="00A06508">
            <w:pPr>
              <w:jc w:val="right"/>
              <w:rPr>
                <w:sz w:val="20"/>
                <w:szCs w:val="20"/>
                <w:lang w:eastAsia="zh-CN"/>
              </w:rPr>
            </w:pPr>
            <w:r w:rsidRPr="002B1660">
              <w:rPr>
                <w:sz w:val="20"/>
                <w:szCs w:val="20"/>
              </w:rPr>
              <w:t>55,965</w:t>
            </w:r>
          </w:p>
        </w:tc>
      </w:tr>
      <w:tr w:rsidR="00AC6FFE" w:rsidRPr="002B1660" w14:paraId="2ADAECBB"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250F49C5" w14:textId="77777777" w:rsidR="00AC6FFE" w:rsidRPr="002B1660" w:rsidRDefault="00AC6FFE" w:rsidP="00A06508">
            <w:pPr>
              <w:jc w:val="left"/>
              <w:rPr>
                <w:sz w:val="20"/>
                <w:szCs w:val="20"/>
                <w:lang w:eastAsia="zh-CN"/>
              </w:rPr>
            </w:pPr>
            <w:proofErr w:type="spellStart"/>
            <w:r w:rsidRPr="002B1660">
              <w:rPr>
                <w:sz w:val="20"/>
                <w:szCs w:val="20"/>
                <w:lang w:eastAsia="zh-CN"/>
              </w:rPr>
              <w:t>Unifab</w:t>
            </w:r>
            <w:proofErr w:type="spellEnd"/>
            <w:r w:rsidRPr="002B1660">
              <w:rPr>
                <w:sz w:val="20"/>
                <w:szCs w:val="20"/>
                <w:lang w:eastAsia="zh-CN"/>
              </w:rPr>
              <w:t xml:space="preserve"> Equipment</w:t>
            </w:r>
          </w:p>
        </w:tc>
        <w:tc>
          <w:tcPr>
            <w:tcW w:w="1137" w:type="pct"/>
            <w:tcBorders>
              <w:top w:val="nil"/>
              <w:left w:val="nil"/>
              <w:bottom w:val="single" w:sz="4" w:space="0" w:color="auto"/>
              <w:right w:val="single" w:sz="4" w:space="0" w:color="auto"/>
            </w:tcBorders>
            <w:noWrap/>
            <w:vAlign w:val="bottom"/>
            <w:hideMark/>
          </w:tcPr>
          <w:p w14:paraId="568DD6C4" w14:textId="77777777" w:rsidR="00AC6FFE" w:rsidRPr="002B1660" w:rsidRDefault="00AC6FFE" w:rsidP="00A06508">
            <w:pPr>
              <w:jc w:val="right"/>
              <w:rPr>
                <w:sz w:val="20"/>
                <w:szCs w:val="20"/>
                <w:lang w:eastAsia="zh-CN"/>
              </w:rPr>
            </w:pPr>
            <w:r w:rsidRPr="002B1660">
              <w:rPr>
                <w:sz w:val="20"/>
                <w:szCs w:val="20"/>
                <w:lang w:eastAsia="zh-CN"/>
              </w:rPr>
              <w:t>14,625</w:t>
            </w:r>
          </w:p>
        </w:tc>
        <w:tc>
          <w:tcPr>
            <w:tcW w:w="1061" w:type="pct"/>
            <w:tcBorders>
              <w:top w:val="nil"/>
              <w:left w:val="nil"/>
              <w:bottom w:val="single" w:sz="4" w:space="0" w:color="auto"/>
              <w:right w:val="single" w:sz="4" w:space="0" w:color="auto"/>
            </w:tcBorders>
            <w:noWrap/>
            <w:vAlign w:val="bottom"/>
            <w:hideMark/>
          </w:tcPr>
          <w:p w14:paraId="1A7512FE" w14:textId="77777777" w:rsidR="00AC6FFE" w:rsidRPr="002B1660" w:rsidRDefault="00AC6FFE" w:rsidP="00A06508">
            <w:pPr>
              <w:jc w:val="right"/>
              <w:rPr>
                <w:sz w:val="20"/>
                <w:szCs w:val="20"/>
                <w:lang w:eastAsia="zh-CN"/>
              </w:rPr>
            </w:pPr>
            <w:r w:rsidRPr="002B1660">
              <w:rPr>
                <w:sz w:val="20"/>
                <w:szCs w:val="20"/>
                <w:lang w:eastAsia="en-MY"/>
              </w:rPr>
              <w:t>219,375</w:t>
            </w:r>
          </w:p>
        </w:tc>
        <w:tc>
          <w:tcPr>
            <w:tcW w:w="1061" w:type="pct"/>
            <w:tcBorders>
              <w:top w:val="nil"/>
              <w:left w:val="single" w:sz="4" w:space="0" w:color="auto"/>
              <w:bottom w:val="single" w:sz="4" w:space="0" w:color="auto"/>
              <w:right w:val="single" w:sz="4" w:space="0" w:color="auto"/>
            </w:tcBorders>
            <w:noWrap/>
            <w:vAlign w:val="bottom"/>
            <w:hideMark/>
          </w:tcPr>
          <w:p w14:paraId="1866626F" w14:textId="77777777" w:rsidR="00AC6FFE" w:rsidRPr="002B1660" w:rsidRDefault="00AC6FFE" w:rsidP="00A06508">
            <w:pPr>
              <w:jc w:val="right"/>
              <w:rPr>
                <w:sz w:val="20"/>
                <w:szCs w:val="20"/>
                <w:lang w:eastAsia="zh-CN"/>
              </w:rPr>
            </w:pPr>
            <w:r w:rsidRPr="002B1660">
              <w:rPr>
                <w:sz w:val="20"/>
                <w:szCs w:val="20"/>
              </w:rPr>
              <w:t>219,375</w:t>
            </w:r>
          </w:p>
        </w:tc>
      </w:tr>
      <w:tr w:rsidR="00AC6FFE" w:rsidRPr="002B1660" w14:paraId="441BCAC7"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2BB88273" w14:textId="77777777" w:rsidR="00AC6FFE" w:rsidRPr="002B1660" w:rsidRDefault="00AC6FFE" w:rsidP="00A06508">
            <w:pPr>
              <w:jc w:val="left"/>
              <w:rPr>
                <w:b/>
                <w:bCs/>
                <w:sz w:val="20"/>
                <w:szCs w:val="20"/>
                <w:lang w:eastAsia="zh-CN"/>
              </w:rPr>
            </w:pPr>
            <w:r w:rsidRPr="002B1660">
              <w:rPr>
                <w:b/>
                <w:bCs/>
                <w:sz w:val="20"/>
                <w:szCs w:val="20"/>
                <w:lang w:eastAsia="zh-CN"/>
              </w:rPr>
              <w:t>Total</w:t>
            </w:r>
          </w:p>
        </w:tc>
        <w:tc>
          <w:tcPr>
            <w:tcW w:w="1137" w:type="pct"/>
            <w:tcBorders>
              <w:top w:val="nil"/>
              <w:left w:val="nil"/>
              <w:bottom w:val="single" w:sz="4" w:space="0" w:color="auto"/>
              <w:right w:val="single" w:sz="4" w:space="0" w:color="auto"/>
            </w:tcBorders>
            <w:noWrap/>
            <w:vAlign w:val="bottom"/>
            <w:hideMark/>
          </w:tcPr>
          <w:p w14:paraId="60713850" w14:textId="77777777" w:rsidR="00AC6FFE" w:rsidRPr="002B1660" w:rsidRDefault="00AC6FFE" w:rsidP="00A06508">
            <w:pPr>
              <w:jc w:val="right"/>
              <w:rPr>
                <w:b/>
                <w:bCs/>
                <w:sz w:val="20"/>
                <w:szCs w:val="20"/>
                <w:lang w:eastAsia="zh-CN"/>
              </w:rPr>
            </w:pPr>
            <w:r w:rsidRPr="002B1660">
              <w:rPr>
                <w:b/>
                <w:bCs/>
                <w:sz w:val="20"/>
                <w:szCs w:val="20"/>
                <w:lang w:eastAsia="zh-CN"/>
              </w:rPr>
              <w:t>66,841</w:t>
            </w:r>
          </w:p>
        </w:tc>
        <w:tc>
          <w:tcPr>
            <w:tcW w:w="1061" w:type="pct"/>
            <w:tcBorders>
              <w:top w:val="nil"/>
              <w:left w:val="nil"/>
              <w:bottom w:val="single" w:sz="4" w:space="0" w:color="auto"/>
              <w:right w:val="single" w:sz="4" w:space="0" w:color="auto"/>
            </w:tcBorders>
            <w:noWrap/>
            <w:vAlign w:val="bottom"/>
            <w:hideMark/>
          </w:tcPr>
          <w:p w14:paraId="728A3A4A" w14:textId="77777777" w:rsidR="00AC6FFE" w:rsidRPr="002B1660" w:rsidRDefault="00AC6FFE" w:rsidP="00A06508">
            <w:pPr>
              <w:jc w:val="right"/>
              <w:rPr>
                <w:b/>
                <w:bCs/>
                <w:sz w:val="20"/>
                <w:szCs w:val="20"/>
                <w:lang w:eastAsia="zh-CN"/>
              </w:rPr>
            </w:pPr>
            <w:r w:rsidRPr="002B1660">
              <w:rPr>
                <w:b/>
                <w:bCs/>
                <w:sz w:val="20"/>
                <w:szCs w:val="20"/>
                <w:lang w:eastAsia="zh-CN"/>
              </w:rPr>
              <w:t>1,007,808</w:t>
            </w:r>
          </w:p>
        </w:tc>
        <w:tc>
          <w:tcPr>
            <w:tcW w:w="1061" w:type="pct"/>
            <w:tcBorders>
              <w:top w:val="nil"/>
              <w:left w:val="single" w:sz="4" w:space="0" w:color="auto"/>
              <w:bottom w:val="single" w:sz="4" w:space="0" w:color="auto"/>
              <w:right w:val="single" w:sz="4" w:space="0" w:color="auto"/>
            </w:tcBorders>
            <w:noWrap/>
            <w:vAlign w:val="bottom"/>
            <w:hideMark/>
          </w:tcPr>
          <w:p w14:paraId="3BEB11EF" w14:textId="77777777" w:rsidR="00AC6FFE" w:rsidRPr="002B1660" w:rsidRDefault="00AC6FFE" w:rsidP="00A06508">
            <w:pPr>
              <w:jc w:val="right"/>
              <w:rPr>
                <w:b/>
                <w:bCs/>
                <w:sz w:val="20"/>
                <w:szCs w:val="20"/>
                <w:lang w:eastAsia="zh-CN"/>
              </w:rPr>
            </w:pPr>
            <w:r w:rsidRPr="002B1660">
              <w:rPr>
                <w:b/>
                <w:bCs/>
                <w:sz w:val="20"/>
                <w:szCs w:val="20"/>
              </w:rPr>
              <w:t>1,007,815</w:t>
            </w:r>
          </w:p>
        </w:tc>
      </w:tr>
    </w:tbl>
    <w:p w14:paraId="793EFCAC" w14:textId="77777777" w:rsidR="00AC6FFE" w:rsidRPr="002B1660" w:rsidRDefault="00AC6FFE" w:rsidP="00A06508">
      <w:pPr>
        <w:rPr>
          <w:sz w:val="18"/>
          <w:szCs w:val="18"/>
        </w:rPr>
      </w:pPr>
      <w:r w:rsidRPr="002B1660">
        <w:rPr>
          <w:sz w:val="18"/>
          <w:szCs w:val="18"/>
        </w:rPr>
        <w:t>*Funding was requested at a cost-effectiveness value applicable for small- and medium-sized enterprises (SMEs) i.e., 1.32 times US $15/kg (decision 95/86 (d)).</w:t>
      </w:r>
    </w:p>
    <w:p w14:paraId="00703E29" w14:textId="77777777" w:rsidR="00AC6FFE" w:rsidRPr="002B1660" w:rsidRDefault="00AC6FFE" w:rsidP="00A06508"/>
    <w:p w14:paraId="6D0D5F1E" w14:textId="77777777" w:rsidR="00AC6FFE" w:rsidRPr="002B1660" w:rsidRDefault="00AC6FFE" w:rsidP="00A06508">
      <w:pPr>
        <w:keepNext/>
        <w:spacing w:after="240"/>
        <w:rPr>
          <w:i/>
          <w:iCs/>
        </w:rPr>
      </w:pPr>
      <w:r w:rsidRPr="002B1660">
        <w:rPr>
          <w:i/>
          <w:iCs/>
        </w:rPr>
        <w:t xml:space="preserve">Service sector </w:t>
      </w:r>
    </w:p>
    <w:p w14:paraId="3506F2E4" w14:textId="77777777" w:rsidR="00AC6FFE" w:rsidRPr="002B1660" w:rsidRDefault="00AC6FFE" w:rsidP="00A06508">
      <w:pPr>
        <w:pStyle w:val="Heading1"/>
      </w:pPr>
      <w:proofErr w:type="gramStart"/>
      <w:r w:rsidRPr="002B1660">
        <w:t>With regard to</w:t>
      </w:r>
      <w:proofErr w:type="gramEnd"/>
      <w:r w:rsidRPr="002B1660">
        <w:t xml:space="preserve"> private sector participation in MAC servicing, the World Bank indicated that a training curriculum will be developed by the DSD in collaboration with the Thai Automotive Industry Association under the Federation of Thai Industry. The DSD and the NOU will jointly establish criteria for </w:t>
      </w:r>
      <w:r w:rsidRPr="002B1660">
        <w:lastRenderedPageBreak/>
        <w:t>engaging MAC service workshops, while coordination with MAC manufacturers will be undertaken to maximise the outreach of training on good servicing practices.</w:t>
      </w:r>
    </w:p>
    <w:p w14:paraId="66A0F6E8" w14:textId="77777777" w:rsidR="00AC6FFE" w:rsidRPr="002B1660" w:rsidRDefault="00AC6FFE" w:rsidP="00A06508">
      <w:pPr>
        <w:pStyle w:val="Heading1"/>
      </w:pPr>
      <w:r w:rsidRPr="002B1660">
        <w:t>Regarding technical assistance for small refrigeration equipment manufacturers to adopt HC-based technologies, the World Bank noted that support will focus on the safe design of equipment using flammable refrigerants and preventing the reintroduction of HFCs into the market. Such training activities are expected to be conducted by local compressor manufacturers with established business relationships with small equipment producers, thereby facilitating faster adoption of HC-based technologies.</w:t>
      </w:r>
    </w:p>
    <w:p w14:paraId="482D1991" w14:textId="77777777" w:rsidR="00AC6FFE" w:rsidRPr="002B1660" w:rsidRDefault="00AC6FFE" w:rsidP="00A06508">
      <w:pPr>
        <w:pStyle w:val="Heading1"/>
      </w:pPr>
      <w:r w:rsidRPr="002B1660">
        <w:t xml:space="preserve">On the feasibility of use of </w:t>
      </w:r>
      <w:proofErr w:type="spellStart"/>
      <w:r w:rsidRPr="002B1660">
        <w:t>transcritical</w:t>
      </w:r>
      <w:proofErr w:type="spellEnd"/>
      <w:r w:rsidRPr="002B1660">
        <w:t xml:space="preserve"> CO₂-based chillers, the World Bank explained that such systems can operate under Thailand’s high-ambient temperature conditions, although at reduced efficiency levels. Equipment optimization can mitigate these constraints, and training support for technicians is considered essential to increase the availability of specialized personnel for installation and maintenance and to encourage wider adoption of these systems. </w:t>
      </w:r>
    </w:p>
    <w:p w14:paraId="053AB01D" w14:textId="5F3F8AAC" w:rsidR="00AC6FFE" w:rsidRPr="002B1660" w:rsidRDefault="00AC6FFE" w:rsidP="00A06508">
      <w:pPr>
        <w:pStyle w:val="Heading1"/>
      </w:pPr>
      <w:r w:rsidRPr="002B1660">
        <w:t xml:space="preserve">Regarding regulations for servicing large-capacity </w:t>
      </w:r>
      <w:r w:rsidR="002411D1" w:rsidRPr="002B1660">
        <w:t>refrigeration and air-conditioning (</w:t>
      </w:r>
      <w:r w:rsidRPr="002B1660">
        <w:t>RAC</w:t>
      </w:r>
      <w:r w:rsidR="002411D1" w:rsidRPr="002B1660">
        <w:t>)</w:t>
      </w:r>
      <w:r w:rsidRPr="002B1660">
        <w:t xml:space="preserve"> systems, the World Bank indicated that, as a first step, voluntary certification of service technicians will be introduced by the DSD. Members of the Thai Refrigeration Association is expected to require certified technicians for their projects, with this approach to be reviewed during preparation of stage II of the KIP.</w:t>
      </w:r>
    </w:p>
    <w:p w14:paraId="3782F33F" w14:textId="77777777" w:rsidR="00AC6FFE" w:rsidRPr="002B1660" w:rsidRDefault="00AC6FFE" w:rsidP="00A06508">
      <w:pPr>
        <w:pStyle w:val="Heading1"/>
      </w:pPr>
      <w:r w:rsidRPr="002B1660">
        <w:t>Concerning the proposed end-user incentive scheme for AC equipment, the Secretariat sought clarification given the ongoing market transition away from R-410A and considering the high availability of lower</w:t>
      </w:r>
      <w:r w:rsidRPr="002B1660">
        <w:noBreakHyphen/>
        <w:t>GWP alternatives. The World Bank explained that this incentive programme is intended to replace R</w:t>
      </w:r>
      <w:r w:rsidRPr="002B1660">
        <w:noBreakHyphen/>
        <w:t>410A</w:t>
      </w:r>
      <w:r w:rsidRPr="002B1660">
        <w:noBreakHyphen/>
        <w:t>based residential air conditioners installed prior to 2011, which exhibit high</w:t>
      </w:r>
      <w:r w:rsidRPr="002B1660" w:rsidDel="00506763">
        <w:t xml:space="preserve"> </w:t>
      </w:r>
      <w:r w:rsidRPr="002B1660">
        <w:t>leakage rates and lower energy performance. The proposed activity is expected to accelerate replacement and will be complemented with support under the energy-efficiency revolving-fund</w:t>
      </w:r>
      <w:r w:rsidRPr="002B1660">
        <w:rPr>
          <w:rStyle w:val="FootnoteReference"/>
        </w:rPr>
        <w:footnoteReference w:id="11"/>
      </w:r>
      <w:r w:rsidRPr="002B1660">
        <w:t xml:space="preserve"> for low-cost loans if consumers opt for higher energy</w:t>
      </w:r>
      <w:r w:rsidRPr="002B1660">
        <w:noBreakHyphen/>
        <w:t>efficient (EGAT level 5 – three star) HFC-32-based air-conditioners.</w:t>
      </w:r>
    </w:p>
    <w:p w14:paraId="35BA7FE5" w14:textId="77777777" w:rsidR="00AC6FFE" w:rsidRPr="002B1660" w:rsidRDefault="00AC6FFE" w:rsidP="00A06508">
      <w:pPr>
        <w:pStyle w:val="Heading1"/>
      </w:pPr>
      <w:r w:rsidRPr="002B1660">
        <w:t>Regarding the project on heat recovery from AC systems, the World Bank explained that funding will support product development aimed at incorporating heat recovery capabilities into conventional AC systems with cooling capacities of 12,000, 18,000, 24,000, and 36,000 BTU/hour. The improved design is expected to reduce the size of condensing coil and refrigerant charge; the hot water resulting from the heat exchange from the condenser would be available for the end-user for household use, thereby reducing energy use, potentially reducing refrigerant charge and both direct and indirect CO</w:t>
      </w:r>
      <w:r w:rsidRPr="002B1660">
        <w:rPr>
          <w:vertAlign w:val="subscript"/>
        </w:rPr>
        <w:t>2</w:t>
      </w:r>
      <w:r w:rsidRPr="002B1660">
        <w:t xml:space="preserve"> emissions. The results from this project would be disseminated to relevant stakeholders within Thailand and in countries with similar climatic conditions. The Secretariat notes that the project presents an opportunity for innovative energy-efficient technology. The World Bank further explained that the proposed design is based on plate</w:t>
      </w:r>
      <w:r w:rsidRPr="002B1660">
        <w:noBreakHyphen/>
        <w:t xml:space="preserve">type heat exchangers for heat transfer and would not infringe existing patents.   </w:t>
      </w:r>
    </w:p>
    <w:p w14:paraId="4EC93D05" w14:textId="5916CBB2" w:rsidR="00AC6FFE" w:rsidRPr="002B1660" w:rsidRDefault="00AC6FFE" w:rsidP="00A06508">
      <w:pPr>
        <w:pStyle w:val="Heading1"/>
      </w:pPr>
      <w:r w:rsidRPr="002B1660">
        <w:t>The Secretariat also discussed the MAC policy development component, noting that MAC sector activities were expected to be implemented during stage II (around 2035). The World Bank emphasized the importance of technical information exchange and consultations on key policy and technology choice to prepare the industry for conversion. The Thai Automotive Industry Association, the Thai Industrial Standards Institute, DIW and DEDE are expected to be involved in the proposed project. Following consultations, it was agreed that this activity would be redesigned and integrated with MAC servicing activities, focusing on technical information outreach and stakeholder consultations on developments of MAC technology options and experiences with HFC-free alternative technologies (e.g., HFO-1234yf other low-GWP options). Where feasible, this could also include possible retrofit of existing HFC-134a-based MAC systems with alternative refrigerants, thereby contributing to the reduction in HFC</w:t>
      </w:r>
      <w:r w:rsidR="00563828" w:rsidRPr="002B1660">
        <w:noBreakHyphen/>
      </w:r>
      <w:r w:rsidRPr="002B1660">
        <w:t>134a consumption in the sector.</w:t>
      </w:r>
    </w:p>
    <w:p w14:paraId="1936D7F0" w14:textId="77777777" w:rsidR="00AC6FFE" w:rsidRPr="002B1660" w:rsidRDefault="00AC6FFE" w:rsidP="00A06508">
      <w:pPr>
        <w:rPr>
          <w:i/>
          <w:iCs/>
        </w:rPr>
      </w:pPr>
      <w:r w:rsidRPr="002B1660">
        <w:rPr>
          <w:i/>
          <w:iCs/>
        </w:rPr>
        <w:lastRenderedPageBreak/>
        <w:t>Project management unit</w:t>
      </w:r>
    </w:p>
    <w:p w14:paraId="6806D3F9" w14:textId="77777777" w:rsidR="00AC6FFE" w:rsidRPr="002B1660" w:rsidRDefault="00AC6FFE" w:rsidP="00A06508"/>
    <w:p w14:paraId="68FEE3BA" w14:textId="77777777" w:rsidR="00AC6FFE" w:rsidRPr="002B1660" w:rsidRDefault="00AC6FFE" w:rsidP="00A06508">
      <w:pPr>
        <w:pStyle w:val="Heading1"/>
      </w:pPr>
      <w:r w:rsidRPr="002B1660">
        <w:t>The revised PMU costs were agreed at US $784,155, excluding US $328,559 for technical assistance to six manufacturing enterprises on energy efficiency. Further details are provided under the energy-efficiency project.</w:t>
      </w:r>
    </w:p>
    <w:p w14:paraId="15734278" w14:textId="4D541949" w:rsidR="00AC6FFE" w:rsidRPr="002B1660" w:rsidRDefault="00AC6FFE" w:rsidP="00A06508">
      <w:pPr>
        <w:pStyle w:val="Heading1"/>
      </w:pPr>
      <w:r w:rsidRPr="002B1660">
        <w:t xml:space="preserve">Based on the above considerations, the costs presented in table </w:t>
      </w:r>
      <w:r w:rsidR="00E406CF" w:rsidRPr="002B1660">
        <w:t>15</w:t>
      </w:r>
      <w:r w:rsidRPr="002B1660">
        <w:t xml:space="preserve"> were agreed. These activities would not only contribute to the planned reduction in HFC consumption but also establish a strong foundation for future activities under stage II of the KIP. </w:t>
      </w:r>
    </w:p>
    <w:p w14:paraId="01C9BEA7" w14:textId="1FDCE129" w:rsidR="00AC6FFE" w:rsidRPr="002B1660" w:rsidRDefault="00AC6FFE" w:rsidP="00A06508">
      <w:pPr>
        <w:pStyle w:val="Heading1"/>
        <w:keepNext/>
        <w:numPr>
          <w:ilvl w:val="0"/>
          <w:numId w:val="0"/>
        </w:numPr>
        <w:spacing w:after="0"/>
        <w:rPr>
          <w:b/>
          <w:bCs/>
        </w:rPr>
      </w:pPr>
      <w:r w:rsidRPr="002B1660">
        <w:rPr>
          <w:b/>
          <w:bCs/>
        </w:rPr>
        <w:t xml:space="preserve">Table </w:t>
      </w:r>
      <w:r w:rsidR="00E406CF" w:rsidRPr="002B1660">
        <w:rPr>
          <w:b/>
          <w:bCs/>
        </w:rPr>
        <w:t>15</w:t>
      </w:r>
      <w:r w:rsidRPr="002B1660">
        <w:rPr>
          <w:b/>
          <w:bCs/>
        </w:rPr>
        <w:t>. Agreed costs for stage I of the KIP (US $)</w:t>
      </w:r>
    </w:p>
    <w:tbl>
      <w:tblPr>
        <w:tblW w:w="5000" w:type="pct"/>
        <w:tblLayout w:type="fixed"/>
        <w:tblLook w:val="04A0" w:firstRow="1" w:lastRow="0" w:firstColumn="1" w:lastColumn="0" w:noHBand="0" w:noVBand="1"/>
      </w:tblPr>
      <w:tblGrid>
        <w:gridCol w:w="5395"/>
        <w:gridCol w:w="1977"/>
        <w:gridCol w:w="1978"/>
      </w:tblGrid>
      <w:tr w:rsidR="00AC6FFE" w:rsidRPr="002B1660" w14:paraId="0CA256F7" w14:textId="77777777" w:rsidTr="00471604">
        <w:trPr>
          <w:trHeight w:val="43"/>
          <w:tblHeader/>
        </w:trPr>
        <w:tc>
          <w:tcPr>
            <w:tcW w:w="2885" w:type="pct"/>
            <w:tcBorders>
              <w:top w:val="single" w:sz="4" w:space="0" w:color="auto"/>
              <w:left w:val="single" w:sz="4" w:space="0" w:color="auto"/>
              <w:bottom w:val="single" w:sz="4" w:space="0" w:color="auto"/>
              <w:right w:val="single" w:sz="4" w:space="0" w:color="auto"/>
            </w:tcBorders>
            <w:noWrap/>
            <w:vAlign w:val="bottom"/>
            <w:hideMark/>
          </w:tcPr>
          <w:p w14:paraId="33A3C3F7"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Particulars</w:t>
            </w:r>
          </w:p>
        </w:tc>
        <w:tc>
          <w:tcPr>
            <w:tcW w:w="1057" w:type="pct"/>
            <w:tcBorders>
              <w:top w:val="single" w:sz="4" w:space="0" w:color="auto"/>
              <w:left w:val="nil"/>
              <w:bottom w:val="single" w:sz="4" w:space="0" w:color="auto"/>
              <w:right w:val="single" w:sz="4" w:space="0" w:color="auto"/>
            </w:tcBorders>
            <w:noWrap/>
            <w:vAlign w:val="bottom"/>
            <w:hideMark/>
          </w:tcPr>
          <w:p w14:paraId="2CA1B685"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As submitted </w:t>
            </w:r>
          </w:p>
        </w:tc>
        <w:tc>
          <w:tcPr>
            <w:tcW w:w="1058" w:type="pct"/>
            <w:tcBorders>
              <w:top w:val="single" w:sz="4" w:space="0" w:color="auto"/>
              <w:left w:val="nil"/>
              <w:bottom w:val="single" w:sz="4" w:space="0" w:color="auto"/>
              <w:right w:val="single" w:sz="4" w:space="0" w:color="auto"/>
            </w:tcBorders>
            <w:noWrap/>
            <w:vAlign w:val="bottom"/>
            <w:hideMark/>
          </w:tcPr>
          <w:p w14:paraId="52E3EA5A"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As </w:t>
            </w:r>
            <w:proofErr w:type="gramStart"/>
            <w:r w:rsidRPr="002B1660">
              <w:rPr>
                <w:rFonts w:asciiTheme="majorBidi" w:hAnsiTheme="majorBidi" w:cstheme="majorBidi"/>
                <w:b/>
                <w:bCs/>
                <w:sz w:val="20"/>
                <w:szCs w:val="20"/>
                <w:lang w:eastAsia="zh-CN"/>
              </w:rPr>
              <w:t>agreed</w:t>
            </w:r>
            <w:proofErr w:type="gramEnd"/>
          </w:p>
        </w:tc>
      </w:tr>
      <w:tr w:rsidR="00AC6FFE" w:rsidRPr="002B1660" w14:paraId="64EC0ACB" w14:textId="77777777" w:rsidTr="00471604">
        <w:trPr>
          <w:trHeight w:val="43"/>
        </w:trPr>
        <w:tc>
          <w:tcPr>
            <w:tcW w:w="2885" w:type="pct"/>
            <w:tcBorders>
              <w:top w:val="single" w:sz="4" w:space="0" w:color="auto"/>
              <w:left w:val="single" w:sz="4" w:space="0" w:color="auto"/>
              <w:bottom w:val="single" w:sz="4" w:space="0" w:color="auto"/>
              <w:right w:val="single" w:sz="4" w:space="0" w:color="auto"/>
            </w:tcBorders>
            <w:noWrap/>
            <w:vAlign w:val="bottom"/>
          </w:tcPr>
          <w:p w14:paraId="4AEEF428"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Servicing sector</w:t>
            </w:r>
          </w:p>
        </w:tc>
        <w:tc>
          <w:tcPr>
            <w:tcW w:w="1057" w:type="pct"/>
            <w:tcBorders>
              <w:top w:val="single" w:sz="4" w:space="0" w:color="auto"/>
              <w:left w:val="nil"/>
              <w:bottom w:val="single" w:sz="4" w:space="0" w:color="auto"/>
              <w:right w:val="single" w:sz="4" w:space="0" w:color="auto"/>
            </w:tcBorders>
            <w:noWrap/>
            <w:vAlign w:val="bottom"/>
          </w:tcPr>
          <w:p w14:paraId="4C1985BC" w14:textId="77777777" w:rsidR="00AC6FFE" w:rsidRPr="002B1660" w:rsidRDefault="00AC6FFE" w:rsidP="00A06508">
            <w:pPr>
              <w:keepNext/>
              <w:jc w:val="center"/>
              <w:rPr>
                <w:rFonts w:asciiTheme="majorBidi" w:hAnsiTheme="majorBidi" w:cstheme="majorBidi"/>
                <w:b/>
                <w:bCs/>
                <w:sz w:val="20"/>
                <w:szCs w:val="20"/>
                <w:lang w:eastAsia="zh-CN"/>
              </w:rPr>
            </w:pPr>
          </w:p>
        </w:tc>
        <w:tc>
          <w:tcPr>
            <w:tcW w:w="1058" w:type="pct"/>
            <w:tcBorders>
              <w:top w:val="single" w:sz="4" w:space="0" w:color="auto"/>
              <w:left w:val="nil"/>
              <w:bottom w:val="single" w:sz="4" w:space="0" w:color="auto"/>
              <w:right w:val="single" w:sz="4" w:space="0" w:color="auto"/>
            </w:tcBorders>
            <w:noWrap/>
            <w:vAlign w:val="bottom"/>
          </w:tcPr>
          <w:p w14:paraId="0A2C6A05" w14:textId="77777777" w:rsidR="00AC6FFE" w:rsidRPr="002B1660" w:rsidRDefault="00AC6FFE" w:rsidP="00A06508">
            <w:pPr>
              <w:keepNext/>
              <w:jc w:val="center"/>
              <w:rPr>
                <w:rFonts w:asciiTheme="majorBidi" w:hAnsiTheme="majorBidi" w:cstheme="majorBidi"/>
                <w:b/>
                <w:bCs/>
                <w:sz w:val="20"/>
                <w:szCs w:val="20"/>
                <w:lang w:eastAsia="zh-CN"/>
              </w:rPr>
            </w:pPr>
          </w:p>
        </w:tc>
      </w:tr>
      <w:tr w:rsidR="00AC6FFE" w:rsidRPr="002B1660" w14:paraId="39DA30D5" w14:textId="77777777" w:rsidTr="00471604">
        <w:trPr>
          <w:trHeight w:val="43"/>
        </w:trPr>
        <w:tc>
          <w:tcPr>
            <w:tcW w:w="2885" w:type="pct"/>
            <w:tcBorders>
              <w:top w:val="single" w:sz="4" w:space="0" w:color="auto"/>
              <w:left w:val="single" w:sz="4" w:space="0" w:color="auto"/>
              <w:bottom w:val="single" w:sz="4" w:space="0" w:color="auto"/>
              <w:right w:val="single" w:sz="4" w:space="0" w:color="auto"/>
            </w:tcBorders>
            <w:noWrap/>
          </w:tcPr>
          <w:p w14:paraId="4E670ACD" w14:textId="77777777" w:rsidR="00AC6FFE" w:rsidRPr="002B1660" w:rsidRDefault="00AC6FFE" w:rsidP="00A06508">
            <w:pPr>
              <w:keepNext/>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Policy and regulatory actions</w:t>
            </w:r>
          </w:p>
        </w:tc>
        <w:tc>
          <w:tcPr>
            <w:tcW w:w="1057" w:type="pct"/>
            <w:tcBorders>
              <w:top w:val="single" w:sz="4" w:space="0" w:color="auto"/>
              <w:left w:val="nil"/>
              <w:bottom w:val="single" w:sz="4" w:space="0" w:color="auto"/>
              <w:right w:val="single" w:sz="4" w:space="0" w:color="auto"/>
            </w:tcBorders>
            <w:noWrap/>
          </w:tcPr>
          <w:p w14:paraId="62163A61"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Co-financing from Government</w:t>
            </w:r>
          </w:p>
        </w:tc>
        <w:tc>
          <w:tcPr>
            <w:tcW w:w="1058" w:type="pct"/>
            <w:tcBorders>
              <w:top w:val="single" w:sz="4" w:space="0" w:color="auto"/>
              <w:left w:val="nil"/>
              <w:bottom w:val="single" w:sz="4" w:space="0" w:color="auto"/>
              <w:right w:val="single" w:sz="4" w:space="0" w:color="auto"/>
            </w:tcBorders>
            <w:noWrap/>
          </w:tcPr>
          <w:p w14:paraId="09CA8843" w14:textId="77777777" w:rsidR="00AC6FFE" w:rsidRPr="002B1660" w:rsidRDefault="00AC6FFE" w:rsidP="00A06508">
            <w:pPr>
              <w:keepNext/>
              <w:jc w:val="right"/>
              <w:rPr>
                <w:rFonts w:asciiTheme="majorBidi" w:hAnsiTheme="majorBidi" w:cstheme="majorBidi"/>
                <w:b/>
                <w:bCs/>
                <w:sz w:val="20"/>
                <w:szCs w:val="20"/>
                <w:lang w:eastAsia="zh-CN"/>
              </w:rPr>
            </w:pPr>
            <w:r w:rsidRPr="002B1660">
              <w:rPr>
                <w:rFonts w:asciiTheme="majorBidi" w:hAnsiTheme="majorBidi" w:cstheme="majorBidi"/>
                <w:sz w:val="20"/>
                <w:szCs w:val="20"/>
                <w:lang w:eastAsia="zh-CN"/>
              </w:rPr>
              <w:t>Co-financing from Government</w:t>
            </w:r>
          </w:p>
        </w:tc>
      </w:tr>
      <w:tr w:rsidR="00AC6FFE" w:rsidRPr="002B1660" w14:paraId="29A00793" w14:textId="77777777" w:rsidTr="00471604">
        <w:trPr>
          <w:trHeight w:val="89"/>
        </w:trPr>
        <w:tc>
          <w:tcPr>
            <w:tcW w:w="2885" w:type="pct"/>
            <w:tcBorders>
              <w:top w:val="nil"/>
              <w:left w:val="single" w:sz="4" w:space="0" w:color="auto"/>
              <w:bottom w:val="single" w:sz="4" w:space="0" w:color="auto"/>
              <w:right w:val="single" w:sz="4" w:space="0" w:color="auto"/>
            </w:tcBorders>
            <w:noWrap/>
            <w:vAlign w:val="bottom"/>
            <w:hideMark/>
          </w:tcPr>
          <w:p w14:paraId="02902197"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MAC servicing</w:t>
            </w:r>
          </w:p>
        </w:tc>
        <w:tc>
          <w:tcPr>
            <w:tcW w:w="1057" w:type="pct"/>
            <w:tcBorders>
              <w:top w:val="nil"/>
              <w:left w:val="nil"/>
              <w:bottom w:val="single" w:sz="4" w:space="0" w:color="auto"/>
              <w:right w:val="single" w:sz="4" w:space="0" w:color="auto"/>
            </w:tcBorders>
            <w:noWrap/>
            <w:hideMark/>
          </w:tcPr>
          <w:p w14:paraId="6E6558E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1,670,600</w:t>
            </w:r>
          </w:p>
        </w:tc>
        <w:tc>
          <w:tcPr>
            <w:tcW w:w="1058" w:type="pct"/>
            <w:tcBorders>
              <w:top w:val="nil"/>
              <w:left w:val="nil"/>
              <w:bottom w:val="single" w:sz="4" w:space="0" w:color="auto"/>
              <w:right w:val="single" w:sz="4" w:space="0" w:color="auto"/>
            </w:tcBorders>
            <w:noWrap/>
            <w:hideMark/>
          </w:tcPr>
          <w:p w14:paraId="41104E7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1,920,600*</w:t>
            </w:r>
          </w:p>
        </w:tc>
      </w:tr>
      <w:tr w:rsidR="00AC6FFE" w:rsidRPr="002B1660" w14:paraId="450AFF4D"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B4F5709"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Large AC systems servicing</w:t>
            </w:r>
          </w:p>
        </w:tc>
        <w:tc>
          <w:tcPr>
            <w:tcW w:w="1057" w:type="pct"/>
            <w:tcBorders>
              <w:top w:val="nil"/>
              <w:left w:val="nil"/>
              <w:bottom w:val="single" w:sz="4" w:space="0" w:color="auto"/>
              <w:right w:val="single" w:sz="4" w:space="0" w:color="auto"/>
            </w:tcBorders>
            <w:noWrap/>
            <w:hideMark/>
          </w:tcPr>
          <w:p w14:paraId="2DCADCCC"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2,501,000</w:t>
            </w:r>
          </w:p>
        </w:tc>
        <w:tc>
          <w:tcPr>
            <w:tcW w:w="1058" w:type="pct"/>
            <w:tcBorders>
              <w:top w:val="nil"/>
              <w:left w:val="nil"/>
              <w:bottom w:val="single" w:sz="4" w:space="0" w:color="auto"/>
              <w:right w:val="single" w:sz="4" w:space="0" w:color="auto"/>
            </w:tcBorders>
            <w:noWrap/>
            <w:hideMark/>
          </w:tcPr>
          <w:p w14:paraId="5A8540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2,501,000</w:t>
            </w:r>
          </w:p>
        </w:tc>
      </w:tr>
      <w:tr w:rsidR="00AC6FFE" w:rsidRPr="002B1660" w14:paraId="54ED4A29" w14:textId="77777777" w:rsidTr="00471604">
        <w:trPr>
          <w:trHeight w:val="84"/>
        </w:trPr>
        <w:tc>
          <w:tcPr>
            <w:tcW w:w="2885" w:type="pct"/>
            <w:tcBorders>
              <w:top w:val="nil"/>
              <w:left w:val="single" w:sz="4" w:space="0" w:color="auto"/>
              <w:bottom w:val="single" w:sz="4" w:space="0" w:color="auto"/>
              <w:right w:val="single" w:sz="4" w:space="0" w:color="auto"/>
            </w:tcBorders>
            <w:noWrap/>
            <w:vAlign w:val="bottom"/>
            <w:hideMark/>
          </w:tcPr>
          <w:p w14:paraId="51F0F3C7"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Commercial refrigeration servicing (</w:t>
            </w:r>
            <w:proofErr w:type="spellStart"/>
            <w:r w:rsidRPr="002B1660">
              <w:rPr>
                <w:rFonts w:asciiTheme="majorBidi" w:hAnsiTheme="majorBidi" w:cstheme="majorBidi"/>
                <w:sz w:val="20"/>
                <w:szCs w:val="20"/>
                <w:lang w:eastAsia="zh-CN"/>
              </w:rPr>
              <w:t>transcritical</w:t>
            </w:r>
            <w:proofErr w:type="spellEnd"/>
            <w:r w:rsidRPr="002B1660">
              <w:rPr>
                <w:rFonts w:asciiTheme="majorBidi" w:hAnsiTheme="majorBidi" w:cstheme="majorBidi"/>
                <w:sz w:val="20"/>
                <w:szCs w:val="20"/>
                <w:lang w:eastAsia="zh-CN"/>
              </w:rPr>
              <w:t xml:space="preserve"> CO</w:t>
            </w:r>
            <w:r w:rsidRPr="002B1660">
              <w:rPr>
                <w:rFonts w:asciiTheme="majorBidi" w:hAnsiTheme="majorBidi" w:cstheme="majorBidi"/>
                <w:sz w:val="20"/>
                <w:szCs w:val="20"/>
                <w:vertAlign w:val="subscript"/>
                <w:lang w:eastAsia="zh-CN"/>
              </w:rPr>
              <w:t>2</w:t>
            </w:r>
            <w:r w:rsidRPr="002B1660">
              <w:rPr>
                <w:rFonts w:asciiTheme="majorBidi" w:hAnsiTheme="majorBidi" w:cstheme="majorBidi"/>
                <w:sz w:val="20"/>
                <w:szCs w:val="20"/>
                <w:lang w:eastAsia="zh-CN"/>
              </w:rPr>
              <w:t xml:space="preserve"> systems)</w:t>
            </w:r>
          </w:p>
        </w:tc>
        <w:tc>
          <w:tcPr>
            <w:tcW w:w="1057" w:type="pct"/>
            <w:tcBorders>
              <w:top w:val="nil"/>
              <w:left w:val="nil"/>
              <w:bottom w:val="single" w:sz="4" w:space="0" w:color="auto"/>
              <w:right w:val="single" w:sz="4" w:space="0" w:color="auto"/>
            </w:tcBorders>
            <w:noWrap/>
            <w:hideMark/>
          </w:tcPr>
          <w:p w14:paraId="23C50C16"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936,000</w:t>
            </w:r>
          </w:p>
        </w:tc>
        <w:tc>
          <w:tcPr>
            <w:tcW w:w="1058" w:type="pct"/>
            <w:tcBorders>
              <w:top w:val="nil"/>
              <w:left w:val="nil"/>
              <w:bottom w:val="single" w:sz="4" w:space="0" w:color="auto"/>
              <w:right w:val="single" w:sz="4" w:space="0" w:color="auto"/>
            </w:tcBorders>
            <w:noWrap/>
            <w:hideMark/>
          </w:tcPr>
          <w:p w14:paraId="596D65F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936,000</w:t>
            </w:r>
          </w:p>
        </w:tc>
      </w:tr>
      <w:tr w:rsidR="00AC6FFE" w:rsidRPr="002B1660" w14:paraId="32425A00"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2E42DEC9"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Support to commercial refrigeration SMEs for technology transfer</w:t>
            </w:r>
          </w:p>
        </w:tc>
        <w:tc>
          <w:tcPr>
            <w:tcW w:w="1057" w:type="pct"/>
            <w:tcBorders>
              <w:top w:val="nil"/>
              <w:left w:val="nil"/>
              <w:bottom w:val="single" w:sz="4" w:space="0" w:color="auto"/>
              <w:right w:val="single" w:sz="4" w:space="0" w:color="auto"/>
            </w:tcBorders>
            <w:noWrap/>
            <w:hideMark/>
          </w:tcPr>
          <w:p w14:paraId="5669A15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67,500</w:t>
            </w:r>
          </w:p>
        </w:tc>
        <w:tc>
          <w:tcPr>
            <w:tcW w:w="1058" w:type="pct"/>
            <w:tcBorders>
              <w:top w:val="nil"/>
              <w:left w:val="nil"/>
              <w:bottom w:val="single" w:sz="4" w:space="0" w:color="auto"/>
              <w:right w:val="single" w:sz="4" w:space="0" w:color="auto"/>
            </w:tcBorders>
            <w:noWrap/>
            <w:hideMark/>
          </w:tcPr>
          <w:p w14:paraId="2D5F0B54"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67,500</w:t>
            </w:r>
          </w:p>
        </w:tc>
      </w:tr>
      <w:tr w:rsidR="00AC6FFE" w:rsidRPr="002B1660" w14:paraId="232F10E7"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36838C97"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Support for commercial refrigeration technicians</w:t>
            </w:r>
          </w:p>
        </w:tc>
        <w:tc>
          <w:tcPr>
            <w:tcW w:w="1057" w:type="pct"/>
            <w:tcBorders>
              <w:top w:val="nil"/>
              <w:left w:val="nil"/>
              <w:bottom w:val="single" w:sz="4" w:space="0" w:color="auto"/>
              <w:right w:val="single" w:sz="4" w:space="0" w:color="auto"/>
            </w:tcBorders>
            <w:noWrap/>
            <w:hideMark/>
          </w:tcPr>
          <w:p w14:paraId="6FB5477B"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642,800</w:t>
            </w:r>
          </w:p>
        </w:tc>
        <w:tc>
          <w:tcPr>
            <w:tcW w:w="1058" w:type="pct"/>
            <w:tcBorders>
              <w:top w:val="nil"/>
              <w:left w:val="nil"/>
              <w:bottom w:val="single" w:sz="4" w:space="0" w:color="auto"/>
              <w:right w:val="single" w:sz="4" w:space="0" w:color="auto"/>
            </w:tcBorders>
            <w:noWrap/>
            <w:hideMark/>
          </w:tcPr>
          <w:p w14:paraId="1884369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642,800</w:t>
            </w:r>
          </w:p>
        </w:tc>
      </w:tr>
      <w:tr w:rsidR="00AC6FFE" w:rsidRPr="002B1660" w14:paraId="3A9F97A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FA843C9"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End-user incentive programme</w:t>
            </w:r>
          </w:p>
        </w:tc>
        <w:tc>
          <w:tcPr>
            <w:tcW w:w="1057" w:type="pct"/>
            <w:tcBorders>
              <w:top w:val="nil"/>
              <w:left w:val="nil"/>
              <w:bottom w:val="single" w:sz="4" w:space="0" w:color="auto"/>
              <w:right w:val="single" w:sz="4" w:space="0" w:color="auto"/>
            </w:tcBorders>
            <w:noWrap/>
            <w:hideMark/>
          </w:tcPr>
          <w:p w14:paraId="553D560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2,000,000</w:t>
            </w:r>
          </w:p>
        </w:tc>
        <w:tc>
          <w:tcPr>
            <w:tcW w:w="1058" w:type="pct"/>
            <w:tcBorders>
              <w:top w:val="nil"/>
              <w:left w:val="nil"/>
              <w:bottom w:val="single" w:sz="4" w:space="0" w:color="auto"/>
              <w:right w:val="single" w:sz="4" w:space="0" w:color="auto"/>
            </w:tcBorders>
            <w:noWrap/>
            <w:hideMark/>
          </w:tcPr>
          <w:p w14:paraId="2D1931F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2,000,000</w:t>
            </w:r>
          </w:p>
        </w:tc>
      </w:tr>
      <w:tr w:rsidR="00AC6FFE" w:rsidRPr="002B1660" w14:paraId="09A42166" w14:textId="77777777" w:rsidTr="00471604">
        <w:trPr>
          <w:trHeight w:val="113"/>
        </w:trPr>
        <w:tc>
          <w:tcPr>
            <w:tcW w:w="2885" w:type="pct"/>
            <w:tcBorders>
              <w:top w:val="nil"/>
              <w:left w:val="single" w:sz="4" w:space="0" w:color="auto"/>
              <w:bottom w:val="single" w:sz="4" w:space="0" w:color="auto"/>
              <w:right w:val="single" w:sz="4" w:space="0" w:color="auto"/>
            </w:tcBorders>
            <w:noWrap/>
            <w:vAlign w:val="bottom"/>
            <w:hideMark/>
          </w:tcPr>
          <w:p w14:paraId="17895B87"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MAC policy development</w:t>
            </w:r>
          </w:p>
        </w:tc>
        <w:tc>
          <w:tcPr>
            <w:tcW w:w="1057" w:type="pct"/>
            <w:tcBorders>
              <w:top w:val="nil"/>
              <w:left w:val="nil"/>
              <w:bottom w:val="single" w:sz="4" w:space="0" w:color="auto"/>
              <w:right w:val="single" w:sz="4" w:space="0" w:color="auto"/>
            </w:tcBorders>
            <w:noWrap/>
            <w:hideMark/>
          </w:tcPr>
          <w:p w14:paraId="0B8901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250,000</w:t>
            </w:r>
          </w:p>
        </w:tc>
        <w:tc>
          <w:tcPr>
            <w:tcW w:w="1058" w:type="pct"/>
            <w:tcBorders>
              <w:top w:val="nil"/>
              <w:left w:val="nil"/>
              <w:bottom w:val="single" w:sz="4" w:space="0" w:color="auto"/>
              <w:right w:val="single" w:sz="4" w:space="0" w:color="auto"/>
            </w:tcBorders>
            <w:noWrap/>
            <w:hideMark/>
          </w:tcPr>
          <w:p w14:paraId="220DE20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0</w:t>
            </w:r>
          </w:p>
        </w:tc>
      </w:tr>
      <w:tr w:rsidR="00AC6FFE" w:rsidRPr="002B1660" w14:paraId="42AC428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8A20225"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Risk assessment of flammable refrigerants</w:t>
            </w:r>
          </w:p>
        </w:tc>
        <w:tc>
          <w:tcPr>
            <w:tcW w:w="1057" w:type="pct"/>
            <w:tcBorders>
              <w:top w:val="nil"/>
              <w:left w:val="nil"/>
              <w:bottom w:val="single" w:sz="4" w:space="0" w:color="auto"/>
              <w:right w:val="single" w:sz="4" w:space="0" w:color="auto"/>
            </w:tcBorders>
            <w:noWrap/>
            <w:hideMark/>
          </w:tcPr>
          <w:p w14:paraId="7A393934"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70,000</w:t>
            </w:r>
          </w:p>
        </w:tc>
        <w:tc>
          <w:tcPr>
            <w:tcW w:w="1058" w:type="pct"/>
            <w:tcBorders>
              <w:top w:val="nil"/>
              <w:left w:val="nil"/>
              <w:bottom w:val="single" w:sz="4" w:space="0" w:color="auto"/>
              <w:right w:val="single" w:sz="4" w:space="0" w:color="auto"/>
            </w:tcBorders>
            <w:noWrap/>
            <w:hideMark/>
          </w:tcPr>
          <w:p w14:paraId="00547229"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70,000</w:t>
            </w:r>
          </w:p>
        </w:tc>
      </w:tr>
      <w:tr w:rsidR="00AC6FFE" w:rsidRPr="002B1660" w14:paraId="031BD101"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6580C7ED"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Technical assistance for development of heat recovery air conditioners</w:t>
            </w:r>
          </w:p>
        </w:tc>
        <w:tc>
          <w:tcPr>
            <w:tcW w:w="1057" w:type="pct"/>
            <w:tcBorders>
              <w:top w:val="nil"/>
              <w:left w:val="nil"/>
              <w:bottom w:val="single" w:sz="4" w:space="0" w:color="auto"/>
              <w:right w:val="single" w:sz="4" w:space="0" w:color="auto"/>
            </w:tcBorders>
            <w:noWrap/>
            <w:hideMark/>
          </w:tcPr>
          <w:p w14:paraId="1882AEA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202,400</w:t>
            </w:r>
          </w:p>
        </w:tc>
        <w:tc>
          <w:tcPr>
            <w:tcW w:w="1058" w:type="pct"/>
            <w:tcBorders>
              <w:top w:val="nil"/>
              <w:left w:val="nil"/>
              <w:bottom w:val="single" w:sz="4" w:space="0" w:color="auto"/>
              <w:right w:val="single" w:sz="4" w:space="0" w:color="auto"/>
            </w:tcBorders>
            <w:noWrap/>
            <w:hideMark/>
          </w:tcPr>
          <w:p w14:paraId="6872470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202,400</w:t>
            </w:r>
          </w:p>
        </w:tc>
      </w:tr>
      <w:tr w:rsidR="00AC6FFE" w:rsidRPr="002B1660" w14:paraId="4C240BB8"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D2DD7B2"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Subtotal – servicing</w:t>
            </w:r>
          </w:p>
        </w:tc>
        <w:tc>
          <w:tcPr>
            <w:tcW w:w="1057" w:type="pct"/>
            <w:tcBorders>
              <w:top w:val="nil"/>
              <w:left w:val="nil"/>
              <w:bottom w:val="single" w:sz="4" w:space="0" w:color="auto"/>
              <w:right w:val="single" w:sz="4" w:space="0" w:color="auto"/>
            </w:tcBorders>
            <w:noWrap/>
            <w:hideMark/>
          </w:tcPr>
          <w:p w14:paraId="42B8BAAE"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8,340,300</w:t>
            </w:r>
          </w:p>
        </w:tc>
        <w:tc>
          <w:tcPr>
            <w:tcW w:w="1058" w:type="pct"/>
            <w:tcBorders>
              <w:top w:val="nil"/>
              <w:left w:val="nil"/>
              <w:bottom w:val="single" w:sz="4" w:space="0" w:color="auto"/>
              <w:right w:val="single" w:sz="4" w:space="0" w:color="auto"/>
            </w:tcBorders>
            <w:noWrap/>
            <w:hideMark/>
          </w:tcPr>
          <w:p w14:paraId="43DE8F16"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8,340,300</w:t>
            </w:r>
          </w:p>
        </w:tc>
      </w:tr>
      <w:tr w:rsidR="00AC6FFE" w:rsidRPr="002B1660" w14:paraId="44F70E0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1DE26BAF"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Manufacturing sector</w:t>
            </w:r>
          </w:p>
        </w:tc>
        <w:tc>
          <w:tcPr>
            <w:tcW w:w="1057" w:type="pct"/>
            <w:tcBorders>
              <w:top w:val="nil"/>
              <w:left w:val="nil"/>
              <w:bottom w:val="single" w:sz="4" w:space="0" w:color="auto"/>
              <w:right w:val="single" w:sz="4" w:space="0" w:color="auto"/>
            </w:tcBorders>
            <w:noWrap/>
            <w:hideMark/>
          </w:tcPr>
          <w:p w14:paraId="1249EA4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1,007,808</w:t>
            </w:r>
          </w:p>
        </w:tc>
        <w:tc>
          <w:tcPr>
            <w:tcW w:w="1058" w:type="pct"/>
            <w:tcBorders>
              <w:top w:val="nil"/>
              <w:left w:val="nil"/>
              <w:bottom w:val="single" w:sz="4" w:space="0" w:color="auto"/>
              <w:right w:val="single" w:sz="4" w:space="0" w:color="auto"/>
            </w:tcBorders>
            <w:noWrap/>
            <w:hideMark/>
          </w:tcPr>
          <w:p w14:paraId="38AC4C4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1,007,815</w:t>
            </w:r>
          </w:p>
        </w:tc>
      </w:tr>
      <w:tr w:rsidR="00AC6FFE" w:rsidRPr="002B1660" w14:paraId="0B3E03D7"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4E1A191"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Subtotal – servicing and manufacturing</w:t>
            </w:r>
          </w:p>
        </w:tc>
        <w:tc>
          <w:tcPr>
            <w:tcW w:w="1057" w:type="pct"/>
            <w:tcBorders>
              <w:top w:val="nil"/>
              <w:left w:val="nil"/>
              <w:bottom w:val="single" w:sz="4" w:space="0" w:color="auto"/>
              <w:right w:val="single" w:sz="4" w:space="0" w:color="auto"/>
            </w:tcBorders>
            <w:noWrap/>
            <w:hideMark/>
          </w:tcPr>
          <w:p w14:paraId="6F002A04"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9,348,108</w:t>
            </w:r>
          </w:p>
        </w:tc>
        <w:tc>
          <w:tcPr>
            <w:tcW w:w="1058" w:type="pct"/>
            <w:tcBorders>
              <w:top w:val="nil"/>
              <w:left w:val="nil"/>
              <w:bottom w:val="single" w:sz="4" w:space="0" w:color="auto"/>
              <w:right w:val="single" w:sz="4" w:space="0" w:color="auto"/>
            </w:tcBorders>
            <w:noWrap/>
            <w:hideMark/>
          </w:tcPr>
          <w:p w14:paraId="7458BC55"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9,348,115</w:t>
            </w:r>
          </w:p>
        </w:tc>
      </w:tr>
      <w:tr w:rsidR="00AC6FFE" w:rsidRPr="002B1660" w14:paraId="1C12984B"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6526056D"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 xml:space="preserve">PMU for DIW </w:t>
            </w:r>
          </w:p>
        </w:tc>
        <w:tc>
          <w:tcPr>
            <w:tcW w:w="1057" w:type="pct"/>
            <w:tcBorders>
              <w:top w:val="nil"/>
              <w:left w:val="nil"/>
              <w:bottom w:val="single" w:sz="4" w:space="0" w:color="auto"/>
              <w:right w:val="single" w:sz="4" w:space="0" w:color="auto"/>
            </w:tcBorders>
            <w:noWrap/>
            <w:hideMark/>
          </w:tcPr>
          <w:p w14:paraId="7EAB1AE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764,000</w:t>
            </w:r>
          </w:p>
        </w:tc>
        <w:tc>
          <w:tcPr>
            <w:tcW w:w="1058" w:type="pct"/>
            <w:tcBorders>
              <w:top w:val="nil"/>
              <w:left w:val="nil"/>
              <w:bottom w:val="single" w:sz="4" w:space="0" w:color="auto"/>
              <w:right w:val="single" w:sz="4" w:space="0" w:color="auto"/>
            </w:tcBorders>
            <w:noWrap/>
            <w:hideMark/>
          </w:tcPr>
          <w:p w14:paraId="05334CB6"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764,000</w:t>
            </w:r>
          </w:p>
        </w:tc>
      </w:tr>
      <w:tr w:rsidR="00AC6FFE" w:rsidRPr="002B1660" w14:paraId="334EE114"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1069353D"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PMU for GSB for stage I of the KIP</w:t>
            </w:r>
          </w:p>
        </w:tc>
        <w:tc>
          <w:tcPr>
            <w:tcW w:w="1057" w:type="pct"/>
            <w:tcBorders>
              <w:top w:val="nil"/>
              <w:left w:val="nil"/>
              <w:bottom w:val="single" w:sz="4" w:space="0" w:color="auto"/>
              <w:right w:val="single" w:sz="4" w:space="0" w:color="auto"/>
            </w:tcBorders>
            <w:noWrap/>
            <w:hideMark/>
          </w:tcPr>
          <w:p w14:paraId="2F2C1D48"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20,156</w:t>
            </w:r>
          </w:p>
        </w:tc>
        <w:tc>
          <w:tcPr>
            <w:tcW w:w="1058" w:type="pct"/>
            <w:tcBorders>
              <w:top w:val="nil"/>
              <w:left w:val="nil"/>
              <w:bottom w:val="single" w:sz="4" w:space="0" w:color="auto"/>
              <w:right w:val="single" w:sz="4" w:space="0" w:color="auto"/>
            </w:tcBorders>
            <w:noWrap/>
            <w:hideMark/>
          </w:tcPr>
          <w:p w14:paraId="4A6C2ED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20,156</w:t>
            </w:r>
          </w:p>
        </w:tc>
      </w:tr>
      <w:tr w:rsidR="00AC6FFE" w:rsidRPr="002B1660" w14:paraId="1ADE499D"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41D7B5A"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Subtotal – PMU costs </w:t>
            </w:r>
          </w:p>
        </w:tc>
        <w:tc>
          <w:tcPr>
            <w:tcW w:w="1057" w:type="pct"/>
            <w:tcBorders>
              <w:top w:val="nil"/>
              <w:left w:val="nil"/>
              <w:bottom w:val="single" w:sz="4" w:space="0" w:color="auto"/>
              <w:right w:val="single" w:sz="4" w:space="0" w:color="auto"/>
            </w:tcBorders>
            <w:noWrap/>
            <w:hideMark/>
          </w:tcPr>
          <w:p w14:paraId="2A1229A7"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784,156</w:t>
            </w:r>
          </w:p>
        </w:tc>
        <w:tc>
          <w:tcPr>
            <w:tcW w:w="1058" w:type="pct"/>
            <w:tcBorders>
              <w:top w:val="nil"/>
              <w:left w:val="nil"/>
              <w:bottom w:val="single" w:sz="4" w:space="0" w:color="auto"/>
              <w:right w:val="single" w:sz="4" w:space="0" w:color="auto"/>
            </w:tcBorders>
            <w:noWrap/>
            <w:hideMark/>
          </w:tcPr>
          <w:p w14:paraId="15D4AC2F"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784,155</w:t>
            </w:r>
          </w:p>
        </w:tc>
      </w:tr>
      <w:tr w:rsidR="00AC6FFE" w:rsidRPr="002B1660" w14:paraId="7DB9EFFA"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CBACAE6"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Grand total</w:t>
            </w:r>
          </w:p>
        </w:tc>
        <w:tc>
          <w:tcPr>
            <w:tcW w:w="1057" w:type="pct"/>
            <w:tcBorders>
              <w:top w:val="nil"/>
              <w:left w:val="nil"/>
              <w:bottom w:val="single" w:sz="4" w:space="0" w:color="auto"/>
              <w:right w:val="single" w:sz="4" w:space="0" w:color="auto"/>
            </w:tcBorders>
            <w:noWrap/>
            <w:hideMark/>
          </w:tcPr>
          <w:p w14:paraId="0506C29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10,132,264</w:t>
            </w:r>
          </w:p>
        </w:tc>
        <w:tc>
          <w:tcPr>
            <w:tcW w:w="1058" w:type="pct"/>
            <w:tcBorders>
              <w:top w:val="nil"/>
              <w:left w:val="nil"/>
              <w:bottom w:val="single" w:sz="4" w:space="0" w:color="auto"/>
              <w:right w:val="single" w:sz="4" w:space="0" w:color="auto"/>
            </w:tcBorders>
            <w:noWrap/>
            <w:hideMark/>
          </w:tcPr>
          <w:p w14:paraId="6F64811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10,132,270</w:t>
            </w:r>
          </w:p>
        </w:tc>
      </w:tr>
    </w:tbl>
    <w:p w14:paraId="61383DBC" w14:textId="77777777" w:rsidR="00AC6FFE" w:rsidRPr="002B1660" w:rsidRDefault="00AC6FFE" w:rsidP="00A06508">
      <w:pPr>
        <w:rPr>
          <w:sz w:val="18"/>
          <w:szCs w:val="18"/>
        </w:rPr>
      </w:pPr>
      <w:r w:rsidRPr="002B1660">
        <w:rPr>
          <w:sz w:val="18"/>
          <w:szCs w:val="18"/>
        </w:rPr>
        <w:t>*Revised MAC sector service activities to support technology information analysis and consultations with the industry for future HFC phase-down in the sector.</w:t>
      </w:r>
    </w:p>
    <w:p w14:paraId="45A52F23" w14:textId="77777777" w:rsidR="00AC6FFE" w:rsidRPr="002B1660" w:rsidRDefault="00AC6FFE" w:rsidP="00A06508"/>
    <w:p w14:paraId="6D0E2362" w14:textId="766AD2A4" w:rsidR="00AC6FFE" w:rsidRPr="002B1660" w:rsidRDefault="00AC6FFE" w:rsidP="00A06508">
      <w:pPr>
        <w:rPr>
          <w:i/>
          <w:iCs/>
        </w:rPr>
      </w:pPr>
      <w:r w:rsidRPr="002B1660">
        <w:rPr>
          <w:i/>
          <w:iCs/>
        </w:rPr>
        <w:t xml:space="preserve">Calculation of reductions from </w:t>
      </w:r>
      <w:r w:rsidR="00CB3380" w:rsidRPr="002B1660">
        <w:rPr>
          <w:i/>
          <w:iCs/>
        </w:rPr>
        <w:t xml:space="preserve">the starting point in </w:t>
      </w:r>
      <w:r w:rsidRPr="002B1660">
        <w:rPr>
          <w:i/>
          <w:iCs/>
        </w:rPr>
        <w:t>HFC consumption</w:t>
      </w:r>
    </w:p>
    <w:p w14:paraId="5270665A" w14:textId="77777777" w:rsidR="00AC6FFE" w:rsidRPr="002B1660" w:rsidRDefault="00AC6FFE" w:rsidP="00A06508"/>
    <w:p w14:paraId="3D137F5C" w14:textId="3900C221" w:rsidR="00AC6FFE" w:rsidRPr="002B1660" w:rsidRDefault="00AC6FFE" w:rsidP="00A06508">
      <w:pPr>
        <w:pStyle w:val="Heading1"/>
      </w:pPr>
      <w:r w:rsidRPr="002B1660">
        <w:t>Based on the cost of activities in the servicing sector, agreed at US $8,340,300, reductions from the remaining HFC consumption eligible for funding in the servicing sector amount to 2,691,284 CO</w:t>
      </w:r>
      <w:r w:rsidRPr="002B1660">
        <w:rPr>
          <w:vertAlign w:val="subscript"/>
        </w:rPr>
        <w:t>2</w:t>
      </w:r>
      <w:r w:rsidRPr="002B1660">
        <w:noBreakHyphen/>
        <w:t>eq tonnes, as summarized in table </w:t>
      </w:r>
      <w:r w:rsidR="00C13EBF" w:rsidRPr="002B1660">
        <w:t>16</w:t>
      </w:r>
      <w:r w:rsidRPr="002B1660">
        <w:t>.</w:t>
      </w:r>
      <w:r w:rsidRPr="002B1660">
        <w:rPr>
          <w:rStyle w:val="FootnoteReference"/>
        </w:rPr>
        <w:footnoteReference w:id="12"/>
      </w:r>
      <w:r w:rsidRPr="002B1660">
        <w:t xml:space="preserve"> </w:t>
      </w:r>
      <w:r w:rsidR="00460531" w:rsidRPr="002B1660">
        <w:t xml:space="preserve">Taking into account </w:t>
      </w:r>
      <w:r w:rsidR="00B75139" w:rsidRPr="002B1660">
        <w:t>the country’s HFC consumption during the baseline year</w:t>
      </w:r>
      <w:r w:rsidR="003D790B" w:rsidRPr="002B1660">
        <w:t xml:space="preserve"> (</w:t>
      </w:r>
      <w:r w:rsidR="001D59A9" w:rsidRPr="002B1660">
        <w:t xml:space="preserve">discussed in paragraph </w:t>
      </w:r>
      <w:r w:rsidR="006072F7">
        <w:t>109</w:t>
      </w:r>
      <w:r w:rsidR="00593BCF" w:rsidRPr="002B1660">
        <w:t>)</w:t>
      </w:r>
      <w:r w:rsidRPr="002B1660">
        <w:t>, the Government of Thailand has agreed to reduce its 20</w:t>
      </w:r>
      <w:r w:rsidR="00D57F31" w:rsidRPr="002B1660">
        <w:t>29</w:t>
      </w:r>
      <w:r w:rsidRPr="002B1660">
        <w:t xml:space="preserve"> HFC consumption to </w:t>
      </w:r>
      <w:r w:rsidR="00FE12EC" w:rsidRPr="002B1660">
        <w:t xml:space="preserve">47,416,761 </w:t>
      </w:r>
      <w:r w:rsidRPr="002B1660">
        <w:t>CO</w:t>
      </w:r>
      <w:r w:rsidRPr="002B1660">
        <w:rPr>
          <w:vertAlign w:val="subscript"/>
        </w:rPr>
        <w:t>2</w:t>
      </w:r>
      <w:r w:rsidRPr="002B1660">
        <w:noBreakHyphen/>
        <w:t xml:space="preserve">eq tonnes, representing </w:t>
      </w:r>
      <w:r w:rsidR="002B6594" w:rsidRPr="002B1660">
        <w:t>20</w:t>
      </w:r>
      <w:r w:rsidRPr="002B1660">
        <w:t> per cent of the country’s HFC baseline for compliance.</w:t>
      </w:r>
    </w:p>
    <w:p w14:paraId="3009BF25" w14:textId="707ECB03" w:rsidR="00AC6FFE" w:rsidRPr="002B1660" w:rsidRDefault="00AC6FFE" w:rsidP="00A06508">
      <w:pPr>
        <w:keepNext/>
        <w:spacing w:before="240"/>
        <w:rPr>
          <w:b/>
          <w:bCs/>
        </w:rPr>
      </w:pPr>
      <w:r w:rsidRPr="002B1660">
        <w:rPr>
          <w:b/>
          <w:bCs/>
        </w:rPr>
        <w:t xml:space="preserve">Table </w:t>
      </w:r>
      <w:r w:rsidR="00C13EBF" w:rsidRPr="002B1660">
        <w:rPr>
          <w:b/>
        </w:rPr>
        <w:t>16</w:t>
      </w:r>
      <w:r w:rsidRPr="002B1660">
        <w:rPr>
          <w:b/>
          <w:bCs/>
        </w:rPr>
        <w:t>. Agreed costs and reductions from HFC consumption eligible for funding and final target</w:t>
      </w:r>
    </w:p>
    <w:tbl>
      <w:tblPr>
        <w:tblW w:w="5000" w:type="pct"/>
        <w:tblLayout w:type="fixed"/>
        <w:tblLook w:val="04A0" w:firstRow="1" w:lastRow="0" w:firstColumn="1" w:lastColumn="0" w:noHBand="0" w:noVBand="1"/>
      </w:tblPr>
      <w:tblGrid>
        <w:gridCol w:w="6232"/>
        <w:gridCol w:w="1702"/>
        <w:gridCol w:w="1416"/>
      </w:tblGrid>
      <w:tr w:rsidR="00AC6FFE" w:rsidRPr="002B1660" w14:paraId="13BC62DF" w14:textId="77777777" w:rsidTr="0047160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F6B64D" w14:textId="77777777" w:rsidR="00AC6FFE" w:rsidRPr="002B1660" w:rsidRDefault="00AC6FFE" w:rsidP="00A06508">
            <w:pPr>
              <w:keepNext/>
              <w:spacing w:before="20" w:after="20"/>
              <w:jc w:val="center"/>
              <w:rPr>
                <w:rFonts w:asciiTheme="majorBidi" w:hAnsiTheme="majorBidi" w:cstheme="majorBidi"/>
                <w:b/>
                <w:bCs/>
                <w:sz w:val="20"/>
                <w:szCs w:val="20"/>
                <w:lang w:eastAsia="en-CA"/>
              </w:rPr>
            </w:pPr>
            <w:r w:rsidRPr="002B1660">
              <w:rPr>
                <w:rFonts w:asciiTheme="majorBidi" w:hAnsiTheme="majorBidi" w:cstheme="majorBidi"/>
                <w:b/>
                <w:bCs/>
                <w:sz w:val="20"/>
                <w:szCs w:val="20"/>
                <w:lang w:eastAsia="en-CA"/>
              </w:rPr>
              <w:t>Servicing sector</w:t>
            </w:r>
          </w:p>
        </w:tc>
      </w:tr>
      <w:tr w:rsidR="00AC6FFE" w:rsidRPr="002B1660" w14:paraId="25309467" w14:textId="77777777" w:rsidTr="00471604">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D29AFA6"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Average HFC consumption in the servicing sector in baseline years</w:t>
            </w:r>
          </w:p>
        </w:tc>
        <w:tc>
          <w:tcPr>
            <w:tcW w:w="910" w:type="pct"/>
            <w:tcBorders>
              <w:top w:val="nil"/>
              <w:left w:val="nil"/>
              <w:bottom w:val="single" w:sz="4" w:space="0" w:color="auto"/>
              <w:right w:val="single" w:sz="4" w:space="0" w:color="auto"/>
            </w:tcBorders>
            <w:hideMark/>
          </w:tcPr>
          <w:p w14:paraId="03443FD9" w14:textId="4B2EE501" w:rsidR="00AC6FFE" w:rsidRPr="002B1660" w:rsidRDefault="00FE12EC"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M</w:t>
            </w:r>
            <w:r w:rsidR="00AC6FFE" w:rsidRPr="002B1660">
              <w:rPr>
                <w:rFonts w:asciiTheme="majorBidi" w:hAnsiTheme="majorBidi" w:cstheme="majorBidi"/>
                <w:sz w:val="20"/>
                <w:szCs w:val="20"/>
                <w:lang w:eastAsia="en-CA"/>
              </w:rPr>
              <w:t>t</w:t>
            </w:r>
            <w:r w:rsidRPr="002B1660">
              <w:rPr>
                <w:rFonts w:asciiTheme="majorBidi" w:hAnsiTheme="majorBidi" w:cstheme="majorBidi"/>
                <w:sz w:val="20"/>
                <w:szCs w:val="20"/>
                <w:lang w:eastAsia="en-CA"/>
              </w:rPr>
              <w:t xml:space="preserve"> </w:t>
            </w:r>
          </w:p>
        </w:tc>
        <w:tc>
          <w:tcPr>
            <w:tcW w:w="757" w:type="pct"/>
            <w:tcBorders>
              <w:top w:val="nil"/>
              <w:left w:val="nil"/>
              <w:bottom w:val="single" w:sz="4" w:space="0" w:color="auto"/>
              <w:right w:val="single" w:sz="4" w:space="0" w:color="auto"/>
            </w:tcBorders>
            <w:hideMark/>
          </w:tcPr>
          <w:p w14:paraId="6C521D07"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8,652.09</w:t>
            </w:r>
          </w:p>
        </w:tc>
      </w:tr>
      <w:tr w:rsidR="00AC6FFE" w:rsidRPr="002B1660" w14:paraId="05D3723E" w14:textId="77777777" w:rsidTr="00471604">
        <w:trPr>
          <w:trHeight w:val="238"/>
        </w:trPr>
        <w:tc>
          <w:tcPr>
            <w:tcW w:w="3333" w:type="pct"/>
            <w:vMerge/>
            <w:tcBorders>
              <w:top w:val="nil"/>
              <w:left w:val="single" w:sz="4" w:space="0" w:color="auto"/>
              <w:bottom w:val="single" w:sz="4" w:space="0" w:color="auto"/>
              <w:right w:val="single" w:sz="4" w:space="0" w:color="auto"/>
            </w:tcBorders>
            <w:vAlign w:val="center"/>
            <w:hideMark/>
          </w:tcPr>
          <w:p w14:paraId="53B9EB63" w14:textId="77777777" w:rsidR="00AC6FFE" w:rsidRPr="002B1660" w:rsidRDefault="00AC6FFE" w:rsidP="00A06508">
            <w:pPr>
              <w:keepNext/>
              <w:spacing w:before="20" w:after="20"/>
              <w:jc w:val="left"/>
              <w:rPr>
                <w:rFonts w:asciiTheme="majorBidi" w:hAnsiTheme="majorBidi" w:cstheme="majorBidi"/>
                <w:sz w:val="20"/>
                <w:szCs w:val="20"/>
                <w:lang w:eastAsia="en-CA"/>
              </w:rPr>
            </w:pPr>
          </w:p>
        </w:tc>
        <w:tc>
          <w:tcPr>
            <w:tcW w:w="910" w:type="pct"/>
            <w:tcBorders>
              <w:top w:val="nil"/>
              <w:left w:val="nil"/>
              <w:bottom w:val="single" w:sz="4" w:space="0" w:color="auto"/>
              <w:right w:val="single" w:sz="4" w:space="0" w:color="auto"/>
            </w:tcBorders>
            <w:hideMark/>
          </w:tcPr>
          <w:p w14:paraId="1E88291B"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nil"/>
              <w:left w:val="nil"/>
              <w:bottom w:val="single" w:sz="4" w:space="0" w:color="auto"/>
              <w:right w:val="single" w:sz="4" w:space="0" w:color="auto"/>
            </w:tcBorders>
            <w:hideMark/>
          </w:tcPr>
          <w:p w14:paraId="689DB91D"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14,238,650</w:t>
            </w:r>
          </w:p>
        </w:tc>
      </w:tr>
      <w:tr w:rsidR="00AC6FFE" w:rsidRPr="002B1660" w14:paraId="2E6AADE1" w14:textId="77777777" w:rsidTr="00471604">
        <w:trPr>
          <w:trHeight w:val="231"/>
        </w:trPr>
        <w:tc>
          <w:tcPr>
            <w:tcW w:w="4243" w:type="pct"/>
            <w:gridSpan w:val="2"/>
            <w:tcBorders>
              <w:top w:val="single" w:sz="4" w:space="0" w:color="auto"/>
              <w:left w:val="single" w:sz="4" w:space="0" w:color="auto"/>
              <w:bottom w:val="single" w:sz="4" w:space="0" w:color="auto"/>
              <w:right w:val="single" w:sz="4" w:space="0" w:color="auto"/>
            </w:tcBorders>
            <w:vAlign w:val="center"/>
            <w:hideMark/>
          </w:tcPr>
          <w:p w14:paraId="1BD26CCC"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Average GWP of all HFCs consumed in the sector</w:t>
            </w:r>
          </w:p>
        </w:tc>
        <w:tc>
          <w:tcPr>
            <w:tcW w:w="757" w:type="pct"/>
            <w:tcBorders>
              <w:top w:val="nil"/>
              <w:left w:val="nil"/>
              <w:bottom w:val="single" w:sz="4" w:space="0" w:color="auto"/>
              <w:right w:val="single" w:sz="4" w:space="0" w:color="auto"/>
            </w:tcBorders>
            <w:hideMark/>
          </w:tcPr>
          <w:p w14:paraId="72A49164"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1,646</w:t>
            </w:r>
          </w:p>
        </w:tc>
      </w:tr>
      <w:tr w:rsidR="00AC6FFE" w:rsidRPr="002B1660" w14:paraId="285B8A56" w14:textId="77777777" w:rsidTr="00471604">
        <w:trPr>
          <w:trHeight w:val="231"/>
        </w:trPr>
        <w:tc>
          <w:tcPr>
            <w:tcW w:w="3333" w:type="pct"/>
            <w:tcBorders>
              <w:top w:val="nil"/>
              <w:left w:val="single" w:sz="4" w:space="0" w:color="auto"/>
              <w:bottom w:val="single" w:sz="4" w:space="0" w:color="auto"/>
              <w:right w:val="single" w:sz="4" w:space="0" w:color="auto"/>
            </w:tcBorders>
            <w:vAlign w:val="center"/>
            <w:hideMark/>
          </w:tcPr>
          <w:p w14:paraId="4D9D50A7"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Agreed funding</w:t>
            </w:r>
          </w:p>
        </w:tc>
        <w:tc>
          <w:tcPr>
            <w:tcW w:w="910" w:type="pct"/>
            <w:tcBorders>
              <w:top w:val="nil"/>
              <w:left w:val="nil"/>
              <w:bottom w:val="single" w:sz="4" w:space="0" w:color="auto"/>
              <w:right w:val="single" w:sz="4" w:space="0" w:color="auto"/>
            </w:tcBorders>
            <w:hideMark/>
          </w:tcPr>
          <w:p w14:paraId="272BEE30"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US $</w:t>
            </w:r>
          </w:p>
        </w:tc>
        <w:tc>
          <w:tcPr>
            <w:tcW w:w="757" w:type="pct"/>
            <w:tcBorders>
              <w:top w:val="nil"/>
              <w:left w:val="nil"/>
              <w:bottom w:val="single" w:sz="4" w:space="0" w:color="auto"/>
              <w:right w:val="single" w:sz="4" w:space="0" w:color="auto"/>
            </w:tcBorders>
            <w:hideMark/>
          </w:tcPr>
          <w:p w14:paraId="5B5D60E8"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8,340,300</w:t>
            </w:r>
          </w:p>
        </w:tc>
      </w:tr>
      <w:tr w:rsidR="00AC6FFE" w:rsidRPr="002B1660" w14:paraId="568DE03A" w14:textId="77777777" w:rsidTr="00471604">
        <w:trPr>
          <w:trHeight w:val="231"/>
        </w:trPr>
        <w:tc>
          <w:tcPr>
            <w:tcW w:w="3333" w:type="pct"/>
            <w:tcBorders>
              <w:top w:val="nil"/>
              <w:left w:val="single" w:sz="4" w:space="0" w:color="auto"/>
              <w:bottom w:val="single" w:sz="4" w:space="0" w:color="auto"/>
              <w:right w:val="single" w:sz="4" w:space="0" w:color="auto"/>
            </w:tcBorders>
            <w:vAlign w:val="center"/>
            <w:hideMark/>
          </w:tcPr>
          <w:p w14:paraId="5AD6C7DA"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Agreed cost-effectiveness threshold</w:t>
            </w:r>
          </w:p>
        </w:tc>
        <w:tc>
          <w:tcPr>
            <w:tcW w:w="910" w:type="pct"/>
            <w:tcBorders>
              <w:top w:val="nil"/>
              <w:left w:val="nil"/>
              <w:bottom w:val="single" w:sz="4" w:space="0" w:color="auto"/>
              <w:right w:val="single" w:sz="4" w:space="0" w:color="auto"/>
            </w:tcBorders>
            <w:hideMark/>
          </w:tcPr>
          <w:p w14:paraId="7CBDE263"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US $/kg</w:t>
            </w:r>
          </w:p>
        </w:tc>
        <w:tc>
          <w:tcPr>
            <w:tcW w:w="757" w:type="pct"/>
            <w:tcBorders>
              <w:top w:val="nil"/>
              <w:left w:val="nil"/>
              <w:bottom w:val="single" w:sz="4" w:space="0" w:color="auto"/>
              <w:right w:val="single" w:sz="4" w:space="0" w:color="auto"/>
            </w:tcBorders>
            <w:hideMark/>
          </w:tcPr>
          <w:p w14:paraId="1BA2FB42"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5.10</w:t>
            </w:r>
          </w:p>
        </w:tc>
      </w:tr>
      <w:tr w:rsidR="00AC6FFE" w:rsidRPr="002B1660" w14:paraId="258D6656" w14:textId="77777777" w:rsidTr="00471604">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BDFF554"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lastRenderedPageBreak/>
              <w:t>Reductions in the servicing sector</w:t>
            </w:r>
          </w:p>
        </w:tc>
        <w:tc>
          <w:tcPr>
            <w:tcW w:w="910" w:type="pct"/>
            <w:tcBorders>
              <w:top w:val="nil"/>
              <w:left w:val="nil"/>
              <w:bottom w:val="single" w:sz="4" w:space="0" w:color="auto"/>
              <w:right w:val="single" w:sz="4" w:space="0" w:color="auto"/>
            </w:tcBorders>
            <w:hideMark/>
          </w:tcPr>
          <w:p w14:paraId="79D34C56"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mt</w:t>
            </w:r>
          </w:p>
        </w:tc>
        <w:tc>
          <w:tcPr>
            <w:tcW w:w="757" w:type="pct"/>
            <w:tcBorders>
              <w:top w:val="nil"/>
              <w:left w:val="nil"/>
              <w:bottom w:val="single" w:sz="4" w:space="0" w:color="auto"/>
              <w:right w:val="single" w:sz="4" w:space="0" w:color="auto"/>
            </w:tcBorders>
            <w:hideMark/>
          </w:tcPr>
          <w:p w14:paraId="3A24819E"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1,635.35</w:t>
            </w:r>
          </w:p>
        </w:tc>
      </w:tr>
      <w:tr w:rsidR="00AC6FFE" w:rsidRPr="002B1660" w14:paraId="43CF3DD5" w14:textId="77777777" w:rsidTr="00471604">
        <w:trPr>
          <w:trHeight w:val="231"/>
        </w:trPr>
        <w:tc>
          <w:tcPr>
            <w:tcW w:w="3333" w:type="pct"/>
            <w:vMerge/>
            <w:tcBorders>
              <w:top w:val="nil"/>
              <w:left w:val="single" w:sz="4" w:space="0" w:color="auto"/>
              <w:bottom w:val="single" w:sz="4" w:space="0" w:color="auto"/>
              <w:right w:val="single" w:sz="4" w:space="0" w:color="auto"/>
            </w:tcBorders>
            <w:vAlign w:val="center"/>
            <w:hideMark/>
          </w:tcPr>
          <w:p w14:paraId="3C9BC636" w14:textId="77777777" w:rsidR="00AC6FFE" w:rsidRPr="002B1660" w:rsidRDefault="00AC6FFE" w:rsidP="00A06508">
            <w:pPr>
              <w:spacing w:before="20" w:after="20"/>
              <w:jc w:val="left"/>
              <w:rPr>
                <w:rFonts w:asciiTheme="majorBidi" w:hAnsiTheme="majorBidi" w:cstheme="majorBidi"/>
                <w:sz w:val="20"/>
                <w:szCs w:val="20"/>
                <w:lang w:eastAsia="en-CA"/>
              </w:rPr>
            </w:pPr>
          </w:p>
        </w:tc>
        <w:tc>
          <w:tcPr>
            <w:tcW w:w="910" w:type="pct"/>
            <w:tcBorders>
              <w:top w:val="nil"/>
              <w:left w:val="nil"/>
              <w:bottom w:val="single" w:sz="4" w:space="0" w:color="auto"/>
              <w:right w:val="single" w:sz="4" w:space="0" w:color="auto"/>
            </w:tcBorders>
            <w:hideMark/>
          </w:tcPr>
          <w:p w14:paraId="3F0FDEB5"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nil"/>
              <w:left w:val="nil"/>
              <w:bottom w:val="single" w:sz="4" w:space="0" w:color="auto"/>
              <w:right w:val="single" w:sz="4" w:space="0" w:color="auto"/>
            </w:tcBorders>
            <w:hideMark/>
          </w:tcPr>
          <w:p w14:paraId="5EDF9E78"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2,691,284</w:t>
            </w:r>
          </w:p>
        </w:tc>
      </w:tr>
      <w:tr w:rsidR="00AC6FFE" w:rsidRPr="002B1660" w14:paraId="5E096687" w14:textId="77777777" w:rsidTr="0047160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83DEDD" w14:textId="77777777" w:rsidR="00AC6FFE" w:rsidRPr="002B1660" w:rsidRDefault="00AC6FFE" w:rsidP="00A06508">
            <w:pPr>
              <w:keepNext/>
              <w:spacing w:before="20" w:after="20"/>
              <w:jc w:val="center"/>
              <w:rPr>
                <w:rFonts w:asciiTheme="majorBidi" w:hAnsiTheme="majorBidi" w:cstheme="majorBidi"/>
                <w:b/>
                <w:bCs/>
                <w:sz w:val="20"/>
                <w:szCs w:val="20"/>
                <w:lang w:eastAsia="en-CA"/>
              </w:rPr>
            </w:pPr>
            <w:r w:rsidRPr="002B1660">
              <w:rPr>
                <w:rFonts w:asciiTheme="majorBidi" w:hAnsiTheme="majorBidi" w:cstheme="majorBidi"/>
                <w:b/>
                <w:bCs/>
                <w:sz w:val="20"/>
                <w:szCs w:val="20"/>
                <w:lang w:eastAsia="en-CA"/>
              </w:rPr>
              <w:t>Reductions from all sectors</w:t>
            </w:r>
          </w:p>
        </w:tc>
      </w:tr>
      <w:tr w:rsidR="00AC6FFE" w:rsidRPr="002B1660" w14:paraId="4AB2544D" w14:textId="77777777" w:rsidTr="00471604">
        <w:trPr>
          <w:trHeight w:val="251"/>
        </w:trPr>
        <w:tc>
          <w:tcPr>
            <w:tcW w:w="3333" w:type="pct"/>
            <w:tcBorders>
              <w:top w:val="nil"/>
              <w:left w:val="single" w:sz="4" w:space="0" w:color="auto"/>
              <w:bottom w:val="single" w:sz="4" w:space="0" w:color="auto"/>
              <w:right w:val="single" w:sz="4" w:space="0" w:color="auto"/>
            </w:tcBorders>
            <w:hideMark/>
          </w:tcPr>
          <w:p w14:paraId="29AF2342"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Established HFC consumption baseline</w:t>
            </w:r>
          </w:p>
        </w:tc>
        <w:tc>
          <w:tcPr>
            <w:tcW w:w="910" w:type="pct"/>
            <w:tcBorders>
              <w:top w:val="nil"/>
              <w:left w:val="nil"/>
              <w:bottom w:val="single" w:sz="4" w:space="0" w:color="auto"/>
              <w:right w:val="single" w:sz="4" w:space="0" w:color="auto"/>
            </w:tcBorders>
            <w:hideMark/>
          </w:tcPr>
          <w:p w14:paraId="3EE87497"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nil"/>
              <w:left w:val="nil"/>
              <w:bottom w:val="single" w:sz="4" w:space="0" w:color="auto"/>
              <w:right w:val="single" w:sz="4" w:space="0" w:color="auto"/>
            </w:tcBorders>
            <w:hideMark/>
          </w:tcPr>
          <w:p w14:paraId="76CDA7FC"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59,270,951</w:t>
            </w:r>
          </w:p>
        </w:tc>
      </w:tr>
      <w:tr w:rsidR="00AC6FFE" w:rsidRPr="002B1660" w14:paraId="015FA09A" w14:textId="77777777" w:rsidTr="00471604">
        <w:trPr>
          <w:trHeight w:val="425"/>
        </w:trPr>
        <w:tc>
          <w:tcPr>
            <w:tcW w:w="3333" w:type="pct"/>
            <w:tcBorders>
              <w:top w:val="nil"/>
              <w:left w:val="single" w:sz="4" w:space="0" w:color="auto"/>
              <w:bottom w:val="single" w:sz="4" w:space="0" w:color="auto"/>
              <w:right w:val="single" w:sz="4" w:space="0" w:color="auto"/>
            </w:tcBorders>
            <w:hideMark/>
          </w:tcPr>
          <w:p w14:paraId="3658DB3A" w14:textId="1C4F2082" w:rsidR="00AC6FFE" w:rsidRPr="002B1660" w:rsidRDefault="00AC6FFE" w:rsidP="00A06508">
            <w:pPr>
              <w:spacing w:before="20" w:after="20"/>
              <w:ind w:right="-135"/>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Reductions achieved through conversions in the manufacturing sector</w:t>
            </w:r>
            <w:r w:rsidR="00FE1F10" w:rsidRPr="002B1660">
              <w:rPr>
                <w:rFonts w:asciiTheme="majorBidi" w:hAnsiTheme="majorBidi" w:cstheme="majorBidi"/>
                <w:sz w:val="20"/>
                <w:szCs w:val="20"/>
                <w:lang w:eastAsia="en-CA"/>
              </w:rPr>
              <w:t>*</w:t>
            </w:r>
            <w:r w:rsidRPr="002B1660">
              <w:rPr>
                <w:rFonts w:asciiTheme="majorBidi" w:hAnsiTheme="majorBidi" w:cstheme="majorBidi"/>
                <w:sz w:val="20"/>
                <w:szCs w:val="20"/>
                <w:lang w:eastAsia="en-CA"/>
              </w:rPr>
              <w:t xml:space="preserve"> (excluding reductions achieved under the investment project approved through decision 82/80)</w:t>
            </w:r>
          </w:p>
        </w:tc>
        <w:tc>
          <w:tcPr>
            <w:tcW w:w="910" w:type="pct"/>
            <w:tcBorders>
              <w:top w:val="nil"/>
              <w:left w:val="nil"/>
              <w:bottom w:val="single" w:sz="4" w:space="0" w:color="auto"/>
              <w:right w:val="single" w:sz="4" w:space="0" w:color="auto"/>
            </w:tcBorders>
            <w:hideMark/>
          </w:tcPr>
          <w:p w14:paraId="09DEFDF7"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nil"/>
              <w:left w:val="nil"/>
              <w:bottom w:val="single" w:sz="4" w:space="0" w:color="auto"/>
              <w:right w:val="single" w:sz="4" w:space="0" w:color="auto"/>
            </w:tcBorders>
            <w:noWrap/>
            <w:hideMark/>
          </w:tcPr>
          <w:p w14:paraId="4AC1A18E" w14:textId="77777777" w:rsidR="00AC6FFE" w:rsidRPr="002B1660" w:rsidRDefault="00AC6FFE" w:rsidP="00A06508">
            <w:pPr>
              <w:spacing w:before="20" w:after="20"/>
              <w:jc w:val="right"/>
              <w:rPr>
                <w:rFonts w:asciiTheme="majorBidi" w:hAnsiTheme="majorBidi" w:cstheme="majorBidi"/>
                <w:i/>
                <w:iCs/>
                <w:sz w:val="20"/>
                <w:szCs w:val="20"/>
                <w:lang w:eastAsia="en-CA"/>
              </w:rPr>
            </w:pPr>
            <w:r w:rsidRPr="002B1660">
              <w:rPr>
                <w:rFonts w:asciiTheme="majorBidi" w:hAnsiTheme="majorBidi" w:cstheme="majorBidi"/>
                <w:sz w:val="20"/>
                <w:szCs w:val="20"/>
              </w:rPr>
              <w:t>139,530</w:t>
            </w:r>
          </w:p>
        </w:tc>
      </w:tr>
      <w:tr w:rsidR="00AC6FFE" w:rsidRPr="002B1660" w14:paraId="476263CC" w14:textId="77777777" w:rsidTr="00471604">
        <w:trPr>
          <w:trHeight w:val="89"/>
        </w:trPr>
        <w:tc>
          <w:tcPr>
            <w:tcW w:w="3333" w:type="pct"/>
            <w:tcBorders>
              <w:top w:val="single" w:sz="4" w:space="0" w:color="auto"/>
              <w:left w:val="single" w:sz="4" w:space="0" w:color="auto"/>
              <w:bottom w:val="single" w:sz="4" w:space="0" w:color="auto"/>
              <w:right w:val="single" w:sz="4" w:space="0" w:color="auto"/>
            </w:tcBorders>
            <w:hideMark/>
          </w:tcPr>
          <w:p w14:paraId="51FA8979"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Reductions achieved through activities in the servicing sector</w:t>
            </w:r>
          </w:p>
        </w:tc>
        <w:tc>
          <w:tcPr>
            <w:tcW w:w="910" w:type="pct"/>
            <w:tcBorders>
              <w:top w:val="single" w:sz="4" w:space="0" w:color="auto"/>
              <w:left w:val="nil"/>
              <w:bottom w:val="single" w:sz="4" w:space="0" w:color="auto"/>
              <w:right w:val="single" w:sz="4" w:space="0" w:color="auto"/>
            </w:tcBorders>
            <w:hideMark/>
          </w:tcPr>
          <w:p w14:paraId="1378C465"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single" w:sz="4" w:space="0" w:color="auto"/>
              <w:left w:val="nil"/>
              <w:bottom w:val="single" w:sz="4" w:space="0" w:color="auto"/>
              <w:right w:val="single" w:sz="4" w:space="0" w:color="auto"/>
            </w:tcBorders>
            <w:noWrap/>
            <w:hideMark/>
          </w:tcPr>
          <w:p w14:paraId="1B131D93" w14:textId="77777777" w:rsidR="00AC6FFE" w:rsidRPr="002B1660" w:rsidRDefault="00AC6FFE" w:rsidP="00A06508">
            <w:pPr>
              <w:spacing w:before="20" w:after="20"/>
              <w:jc w:val="right"/>
              <w:rPr>
                <w:rFonts w:asciiTheme="majorBidi" w:hAnsiTheme="majorBidi" w:cstheme="majorBidi"/>
                <w:i/>
                <w:iCs/>
                <w:sz w:val="20"/>
                <w:szCs w:val="20"/>
                <w:lang w:eastAsia="en-CA"/>
              </w:rPr>
            </w:pPr>
            <w:r w:rsidRPr="002B1660">
              <w:rPr>
                <w:rFonts w:asciiTheme="majorBidi" w:hAnsiTheme="majorBidi" w:cstheme="majorBidi"/>
                <w:sz w:val="20"/>
                <w:szCs w:val="20"/>
              </w:rPr>
              <w:t>2,691,284</w:t>
            </w:r>
          </w:p>
        </w:tc>
      </w:tr>
      <w:tr w:rsidR="00AC6FFE" w:rsidRPr="002B1660" w14:paraId="79242AF4" w14:textId="77777777" w:rsidTr="0047160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9B6952" w14:textId="77777777" w:rsidR="00AC6FFE" w:rsidRPr="002B1660" w:rsidRDefault="00AC6FFE" w:rsidP="00A06508">
            <w:pPr>
              <w:keepNext/>
              <w:spacing w:before="20" w:after="20"/>
              <w:jc w:val="center"/>
              <w:rPr>
                <w:rFonts w:asciiTheme="majorBidi" w:hAnsiTheme="majorBidi" w:cstheme="majorBidi"/>
                <w:b/>
                <w:bCs/>
                <w:sz w:val="20"/>
                <w:szCs w:val="20"/>
              </w:rPr>
            </w:pPr>
            <w:r w:rsidRPr="002B1660">
              <w:rPr>
                <w:rFonts w:asciiTheme="majorBidi" w:hAnsiTheme="majorBidi" w:cstheme="majorBidi"/>
                <w:b/>
                <w:bCs/>
                <w:sz w:val="20"/>
                <w:szCs w:val="20"/>
              </w:rPr>
              <w:t>Target</w:t>
            </w:r>
          </w:p>
        </w:tc>
      </w:tr>
      <w:tr w:rsidR="00AC6FFE" w:rsidRPr="002B1660" w14:paraId="388EEEBF" w14:textId="77777777" w:rsidTr="00593BCF">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7B90CD5F" w14:textId="3D8FE7A9"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20</w:t>
            </w:r>
            <w:r w:rsidR="00D57F31" w:rsidRPr="002B1660">
              <w:rPr>
                <w:rFonts w:asciiTheme="majorBidi" w:hAnsiTheme="majorBidi" w:cstheme="majorBidi"/>
                <w:sz w:val="20"/>
                <w:szCs w:val="20"/>
                <w:lang w:eastAsia="en-CA"/>
              </w:rPr>
              <w:t>29</w:t>
            </w:r>
            <w:r w:rsidRPr="002B1660">
              <w:rPr>
                <w:rFonts w:asciiTheme="majorBidi" w:hAnsiTheme="majorBidi" w:cstheme="majorBidi"/>
                <w:sz w:val="20"/>
                <w:szCs w:val="20"/>
                <w:lang w:eastAsia="en-CA"/>
              </w:rPr>
              <w:t xml:space="preserve"> target </w:t>
            </w:r>
            <w:r w:rsidR="007B6DA7" w:rsidRPr="002B1660">
              <w:rPr>
                <w:rFonts w:asciiTheme="majorBidi" w:hAnsiTheme="majorBidi" w:cstheme="majorBidi"/>
                <w:sz w:val="20"/>
                <w:szCs w:val="20"/>
                <w:lang w:eastAsia="en-CA"/>
              </w:rPr>
              <w:t xml:space="preserve">(the Government of Thailand proposed to </w:t>
            </w:r>
            <w:r w:rsidR="00B25982" w:rsidRPr="002B1660">
              <w:rPr>
                <w:rFonts w:asciiTheme="majorBidi" w:hAnsiTheme="majorBidi" w:cstheme="majorBidi"/>
                <w:sz w:val="20"/>
                <w:szCs w:val="20"/>
                <w:lang w:eastAsia="en-CA"/>
              </w:rPr>
              <w:t xml:space="preserve">achieve 20 </w:t>
            </w:r>
            <w:r w:rsidR="007B6DA7" w:rsidRPr="002B1660">
              <w:rPr>
                <w:rFonts w:asciiTheme="majorBidi" w:hAnsiTheme="majorBidi" w:cstheme="majorBidi"/>
                <w:sz w:val="20"/>
                <w:szCs w:val="20"/>
                <w:lang w:eastAsia="en-CA"/>
              </w:rPr>
              <w:t>per cent reduction in 2029</w:t>
            </w:r>
            <w:r w:rsidR="00F86146" w:rsidRPr="002B1660">
              <w:rPr>
                <w:rFonts w:asciiTheme="majorBidi" w:hAnsiTheme="majorBidi" w:cstheme="majorBidi"/>
                <w:sz w:val="20"/>
                <w:szCs w:val="20"/>
                <w:lang w:eastAsia="en-CA"/>
              </w:rPr>
              <w:t>).</w:t>
            </w:r>
            <w:r w:rsidR="007B6DA7" w:rsidRPr="002B1660">
              <w:rPr>
                <w:rFonts w:asciiTheme="majorBidi" w:hAnsiTheme="majorBidi" w:cstheme="majorBidi"/>
                <w:sz w:val="20"/>
                <w:szCs w:val="20"/>
                <w:lang w:eastAsia="en-CA"/>
              </w:rPr>
              <w:t xml:space="preserve"> This is equivalent to </w:t>
            </w:r>
            <w:r w:rsidR="007A22B3" w:rsidRPr="002B1660">
              <w:rPr>
                <w:rFonts w:asciiTheme="majorBidi" w:hAnsiTheme="majorBidi" w:cstheme="majorBidi"/>
                <w:sz w:val="20"/>
                <w:szCs w:val="20"/>
                <w:lang w:eastAsia="en-CA"/>
              </w:rPr>
              <w:t>9,</w:t>
            </w:r>
            <w:r w:rsidR="005C3659" w:rsidRPr="002B1660">
              <w:rPr>
                <w:rFonts w:asciiTheme="majorBidi" w:hAnsiTheme="majorBidi" w:cstheme="majorBidi"/>
                <w:sz w:val="20"/>
                <w:szCs w:val="20"/>
                <w:lang w:eastAsia="en-CA"/>
              </w:rPr>
              <w:t>0</w:t>
            </w:r>
            <w:r w:rsidR="007A22B3" w:rsidRPr="002B1660">
              <w:rPr>
                <w:rFonts w:asciiTheme="majorBidi" w:hAnsiTheme="majorBidi" w:cstheme="majorBidi"/>
                <w:sz w:val="20"/>
                <w:szCs w:val="20"/>
                <w:lang w:eastAsia="en-CA"/>
              </w:rPr>
              <w:t>2</w:t>
            </w:r>
            <w:r w:rsidR="00B00EA4" w:rsidRPr="002B1660">
              <w:rPr>
                <w:rFonts w:asciiTheme="majorBidi" w:hAnsiTheme="majorBidi" w:cstheme="majorBidi"/>
                <w:sz w:val="20"/>
                <w:szCs w:val="20"/>
                <w:lang w:eastAsia="en-CA"/>
              </w:rPr>
              <w:t>3</w:t>
            </w:r>
            <w:r w:rsidR="00966749" w:rsidRPr="002B1660">
              <w:rPr>
                <w:rFonts w:asciiTheme="majorBidi" w:hAnsiTheme="majorBidi" w:cstheme="majorBidi"/>
                <w:sz w:val="20"/>
                <w:szCs w:val="20"/>
                <w:lang w:eastAsia="en-CA"/>
              </w:rPr>
              <w:t>,</w:t>
            </w:r>
            <w:r w:rsidR="00B00EA4" w:rsidRPr="002B1660">
              <w:rPr>
                <w:rFonts w:asciiTheme="majorBidi" w:hAnsiTheme="majorBidi" w:cstheme="majorBidi"/>
                <w:sz w:val="20"/>
                <w:szCs w:val="20"/>
                <w:lang w:eastAsia="en-CA"/>
              </w:rPr>
              <w:t>376</w:t>
            </w:r>
            <w:r w:rsidR="007B6DA7" w:rsidRPr="002B1660">
              <w:rPr>
                <w:rFonts w:asciiTheme="majorBidi" w:hAnsiTheme="majorBidi" w:cstheme="majorBidi"/>
                <w:sz w:val="20"/>
                <w:szCs w:val="20"/>
                <w:lang w:eastAsia="en-CA"/>
              </w:rPr>
              <w:t xml:space="preserve"> CO</w:t>
            </w:r>
            <w:r w:rsidR="007B6DA7" w:rsidRPr="002B1660">
              <w:rPr>
                <w:rFonts w:asciiTheme="majorBidi" w:hAnsiTheme="majorBidi" w:cstheme="majorBidi"/>
                <w:sz w:val="20"/>
                <w:szCs w:val="20"/>
                <w:vertAlign w:val="subscript"/>
                <w:lang w:eastAsia="en-CA"/>
              </w:rPr>
              <w:t>2</w:t>
            </w:r>
            <w:r w:rsidR="007B6DA7" w:rsidRPr="002B1660">
              <w:rPr>
                <w:rFonts w:asciiTheme="majorBidi" w:hAnsiTheme="majorBidi" w:cstheme="majorBidi"/>
                <w:sz w:val="20"/>
                <w:szCs w:val="20"/>
                <w:lang w:eastAsia="en-CA"/>
              </w:rPr>
              <w:t>-eq tonnes, for which no funding was requested)</w:t>
            </w:r>
          </w:p>
        </w:tc>
        <w:tc>
          <w:tcPr>
            <w:tcW w:w="910" w:type="pct"/>
            <w:tcBorders>
              <w:top w:val="single" w:sz="4" w:space="0" w:color="auto"/>
              <w:left w:val="nil"/>
              <w:bottom w:val="single" w:sz="4" w:space="0" w:color="auto"/>
              <w:right w:val="single" w:sz="4" w:space="0" w:color="auto"/>
            </w:tcBorders>
            <w:vAlign w:val="center"/>
          </w:tcPr>
          <w:p w14:paraId="7D23A3BA"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CO</w:t>
            </w:r>
            <w:r w:rsidRPr="002B1660">
              <w:rPr>
                <w:rFonts w:asciiTheme="majorBidi" w:hAnsiTheme="majorBidi" w:cstheme="majorBidi"/>
                <w:sz w:val="20"/>
                <w:szCs w:val="20"/>
                <w:vertAlign w:val="subscript"/>
                <w:lang w:eastAsia="en-CA"/>
              </w:rPr>
              <w:t>2</w:t>
            </w:r>
            <w:r w:rsidRPr="002B1660">
              <w:rPr>
                <w:rFonts w:asciiTheme="majorBidi" w:hAnsiTheme="majorBidi" w:cstheme="majorBidi"/>
                <w:sz w:val="20"/>
                <w:szCs w:val="20"/>
                <w:lang w:eastAsia="en-CA"/>
              </w:rPr>
              <w:t>-eq tonnes</w:t>
            </w:r>
          </w:p>
        </w:tc>
        <w:tc>
          <w:tcPr>
            <w:tcW w:w="757" w:type="pct"/>
            <w:tcBorders>
              <w:top w:val="single" w:sz="4" w:space="0" w:color="auto"/>
              <w:left w:val="nil"/>
              <w:bottom w:val="single" w:sz="4" w:space="0" w:color="auto"/>
              <w:right w:val="single" w:sz="4" w:space="0" w:color="auto"/>
            </w:tcBorders>
            <w:noWrap/>
            <w:vAlign w:val="center"/>
          </w:tcPr>
          <w:p w14:paraId="5B4D1E44"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47,416,761</w:t>
            </w:r>
          </w:p>
        </w:tc>
      </w:tr>
    </w:tbl>
    <w:p w14:paraId="5057C61A" w14:textId="77777777" w:rsidR="00BF10C9" w:rsidRPr="002B1660" w:rsidRDefault="006F1E86" w:rsidP="00A06508">
      <w:pPr>
        <w:keepNext/>
        <w:rPr>
          <w:sz w:val="18"/>
          <w:szCs w:val="18"/>
        </w:rPr>
      </w:pPr>
      <w:r w:rsidRPr="002B1660">
        <w:rPr>
          <w:sz w:val="18"/>
          <w:szCs w:val="18"/>
        </w:rPr>
        <w:t>*</w:t>
      </w:r>
      <w:r w:rsidR="00EB10FD" w:rsidRPr="002B1660">
        <w:rPr>
          <w:sz w:val="18"/>
          <w:szCs w:val="18"/>
        </w:rPr>
        <w:t xml:space="preserve"> Phase-in of</w:t>
      </w:r>
      <w:r w:rsidR="004165F6" w:rsidRPr="002B1660">
        <w:rPr>
          <w:sz w:val="18"/>
          <w:szCs w:val="18"/>
        </w:rPr>
        <w:t xml:space="preserve"> 31,582 CO</w:t>
      </w:r>
      <w:r w:rsidR="004165F6" w:rsidRPr="002B1660">
        <w:rPr>
          <w:sz w:val="18"/>
          <w:szCs w:val="18"/>
          <w:vertAlign w:val="subscript"/>
        </w:rPr>
        <w:t>2</w:t>
      </w:r>
      <w:r w:rsidR="004165F6" w:rsidRPr="002B1660">
        <w:rPr>
          <w:sz w:val="18"/>
          <w:szCs w:val="18"/>
        </w:rPr>
        <w:t xml:space="preserve">-eq tonnes of HFC-32 </w:t>
      </w:r>
      <w:r w:rsidR="00AB75DD" w:rsidRPr="002B1660">
        <w:rPr>
          <w:sz w:val="18"/>
          <w:szCs w:val="18"/>
        </w:rPr>
        <w:t>is expec</w:t>
      </w:r>
      <w:r w:rsidR="00BF10C9" w:rsidRPr="002B1660">
        <w:rPr>
          <w:sz w:val="18"/>
          <w:szCs w:val="18"/>
        </w:rPr>
        <w:t>ted from the conversions.</w:t>
      </w:r>
    </w:p>
    <w:p w14:paraId="5E69D945" w14:textId="3A1EF2DC" w:rsidR="00AC6FFE" w:rsidRPr="002B1660" w:rsidRDefault="004165F6" w:rsidP="00A06508">
      <w:pPr>
        <w:keepNext/>
        <w:rPr>
          <w:sz w:val="20"/>
          <w:szCs w:val="20"/>
          <w:u w:val="single"/>
        </w:rPr>
      </w:pPr>
      <w:r w:rsidRPr="002B1660">
        <w:rPr>
          <w:sz w:val="20"/>
          <w:szCs w:val="20"/>
          <w:u w:val="single"/>
        </w:rPr>
        <w:t xml:space="preserve"> </w:t>
      </w:r>
    </w:p>
    <w:p w14:paraId="1DC11BA3" w14:textId="77777777" w:rsidR="00AC6FFE" w:rsidRPr="002B1660" w:rsidRDefault="00AC6FFE" w:rsidP="00A06508">
      <w:pPr>
        <w:keepNext/>
        <w:spacing w:after="240"/>
      </w:pPr>
      <w:r w:rsidRPr="002B1660">
        <w:rPr>
          <w:u w:val="single"/>
        </w:rPr>
        <w:t>Total project cost</w:t>
      </w:r>
      <w:r w:rsidRPr="002B1660">
        <w:t xml:space="preserve"> </w:t>
      </w:r>
    </w:p>
    <w:p w14:paraId="144E0174" w14:textId="7777B81F" w:rsidR="00AC6FFE" w:rsidRPr="002B1660" w:rsidRDefault="00AC6FFE" w:rsidP="00A06508">
      <w:pPr>
        <w:pStyle w:val="Heading1"/>
      </w:pPr>
      <w:r w:rsidRPr="002B1660">
        <w:t>At a total cost of US $10,132,270, stage I of the KIP for Thailand will result in a reduction of 2,830,81</w:t>
      </w:r>
      <w:r w:rsidR="009C73E4" w:rsidRPr="002B1660">
        <w:t>4</w:t>
      </w:r>
      <w:r w:rsidRPr="002B1660">
        <w:t> CO</w:t>
      </w:r>
      <w:r w:rsidRPr="002B1660">
        <w:rPr>
          <w:vertAlign w:val="subscript"/>
        </w:rPr>
        <w:t>2</w:t>
      </w:r>
      <w:r w:rsidRPr="002B1660">
        <w:noBreakHyphen/>
        <w:t>eq tonnes from the country’s HFC consumption eligible for funding, as summarized in table </w:t>
      </w:r>
      <w:r w:rsidR="00C13EBF" w:rsidRPr="002B1660">
        <w:t>1</w:t>
      </w:r>
      <w:r w:rsidR="00D16AA7" w:rsidRPr="002B1660">
        <w:t>7</w:t>
      </w:r>
      <w:r w:rsidRPr="002B1660">
        <w:t>. At the 82</w:t>
      </w:r>
      <w:r w:rsidRPr="002B1660">
        <w:rPr>
          <w:vertAlign w:val="superscript"/>
        </w:rPr>
        <w:t>nd</w:t>
      </w:r>
      <w:r w:rsidRPr="002B1660">
        <w:t xml:space="preserve"> meeting, the Executive Committee approved the project for the conversion from HFCs to propane (R-290) and isobutane (R-600a) in the manufacture of commercial refrigeration appliances at Pattana Intercool Co. Ltd.</w:t>
      </w:r>
      <w:r w:rsidRPr="002B1660">
        <w:rPr>
          <w:rStyle w:val="FootnoteReference"/>
        </w:rPr>
        <w:footnoteReference w:id="13"/>
      </w:r>
      <w:r w:rsidRPr="002B1660">
        <w:t xml:space="preserve"> Combined with the reductions to be achieved in stage I of the KIP, total reductions from the country’s remaining HFC consumption eligible for funding amount to 2,843,36</w:t>
      </w:r>
      <w:r w:rsidR="00E6194C" w:rsidRPr="002B1660">
        <w:t>9</w:t>
      </w:r>
      <w:r w:rsidRPr="002B1660">
        <w:t> CO</w:t>
      </w:r>
      <w:r w:rsidRPr="002B1660">
        <w:rPr>
          <w:vertAlign w:val="subscript"/>
        </w:rPr>
        <w:t>2</w:t>
      </w:r>
      <w:r w:rsidRPr="002B1660">
        <w:noBreakHyphen/>
        <w:t xml:space="preserve">eq tonnes. </w:t>
      </w:r>
    </w:p>
    <w:p w14:paraId="0F9A6C53" w14:textId="3E276D3D" w:rsidR="00AC6FFE" w:rsidRPr="002B1660" w:rsidRDefault="00AC6FFE" w:rsidP="00A06508">
      <w:pPr>
        <w:pStyle w:val="Heading1"/>
        <w:numPr>
          <w:ilvl w:val="0"/>
          <w:numId w:val="0"/>
        </w:numPr>
        <w:spacing w:after="0"/>
      </w:pPr>
      <w:r w:rsidRPr="002B1660">
        <w:rPr>
          <w:b/>
          <w:bCs/>
        </w:rPr>
        <w:t xml:space="preserve">Table </w:t>
      </w:r>
      <w:r w:rsidR="00C13EBF" w:rsidRPr="002B1660">
        <w:rPr>
          <w:b/>
          <w:bCs/>
        </w:rPr>
        <w:t>17</w:t>
      </w:r>
      <w:r w:rsidRPr="002B1660">
        <w:rPr>
          <w:b/>
          <w:bCs/>
        </w:rPr>
        <w:t>. Agreed cost of activities to be implemented during stage I of the KIP in Thailand</w:t>
      </w:r>
      <w:r w:rsidRPr="002B1660">
        <w:t xml:space="preserve"> </w:t>
      </w: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1"/>
        <w:gridCol w:w="1173"/>
        <w:gridCol w:w="925"/>
        <w:gridCol w:w="814"/>
        <w:gridCol w:w="970"/>
        <w:gridCol w:w="960"/>
        <w:gridCol w:w="1197"/>
        <w:gridCol w:w="992"/>
        <w:gridCol w:w="990"/>
      </w:tblGrid>
      <w:tr w:rsidR="00AC6FFE" w:rsidRPr="002B1660" w14:paraId="404F8CB3" w14:textId="77777777">
        <w:trPr>
          <w:trHeight w:val="53"/>
          <w:tblHeader/>
        </w:trPr>
        <w:tc>
          <w:tcPr>
            <w:tcW w:w="958" w:type="pct"/>
            <w:vMerge w:val="restart"/>
            <w:tcBorders>
              <w:top w:val="single" w:sz="4" w:space="0" w:color="auto"/>
              <w:left w:val="single" w:sz="4" w:space="0" w:color="auto"/>
              <w:right w:val="single" w:sz="4" w:space="0" w:color="auto"/>
            </w:tcBorders>
            <w:tcMar>
              <w:left w:w="85" w:type="dxa"/>
              <w:right w:w="85" w:type="dxa"/>
            </w:tcMar>
            <w:vAlign w:val="center"/>
            <w:hideMark/>
          </w:tcPr>
          <w:p w14:paraId="323A73EF" w14:textId="77777777" w:rsidR="00AC6FFE" w:rsidRPr="002B1660" w:rsidRDefault="00AC6FFE" w:rsidP="00A06508">
            <w:pPr>
              <w:keepNext/>
              <w:spacing w:before="20" w:after="20"/>
              <w:ind w:right="-17"/>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Sector</w:t>
            </w:r>
          </w:p>
        </w:tc>
        <w:tc>
          <w:tcPr>
            <w:tcW w:w="5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77E721E" w14:textId="77777777" w:rsidR="00AC6FFE" w:rsidRPr="002B1660" w:rsidRDefault="00AC6FFE" w:rsidP="00A06508">
            <w:pPr>
              <w:spacing w:before="20" w:after="20"/>
              <w:ind w:left="-16" w:right="-16"/>
              <w:jc w:val="center"/>
              <w:rPr>
                <w:rFonts w:asciiTheme="majorBidi" w:hAnsiTheme="majorBidi" w:cstheme="majorBidi"/>
                <w:b/>
                <w:bCs/>
                <w:sz w:val="19"/>
                <w:szCs w:val="19"/>
                <w:lang w:eastAsia="en-CA"/>
              </w:rPr>
            </w:pPr>
            <w:r w:rsidRPr="002B1660">
              <w:rPr>
                <w:rFonts w:asciiTheme="majorBidi" w:hAnsiTheme="majorBidi" w:cstheme="majorBidi"/>
                <w:b/>
                <w:bCs/>
                <w:sz w:val="19"/>
                <w:szCs w:val="19"/>
                <w:lang w:eastAsia="en-CA"/>
              </w:rPr>
              <w:t>HFC</w:t>
            </w:r>
          </w:p>
        </w:tc>
        <w:tc>
          <w:tcPr>
            <w:tcW w:w="1849"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8EC97A8"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Phase-out to be achieved</w:t>
            </w:r>
          </w:p>
        </w:tc>
        <w:tc>
          <w:tcPr>
            <w:tcW w:w="603" w:type="pct"/>
            <w:tcBorders>
              <w:top w:val="single" w:sz="4" w:space="0" w:color="auto"/>
              <w:left w:val="single" w:sz="4" w:space="0" w:color="auto"/>
              <w:right w:val="single" w:sz="4" w:space="0" w:color="auto"/>
            </w:tcBorders>
            <w:tcMar>
              <w:left w:w="85" w:type="dxa"/>
              <w:right w:w="85" w:type="dxa"/>
            </w:tcMar>
            <w:vAlign w:val="center"/>
            <w:hideMark/>
          </w:tcPr>
          <w:p w14:paraId="4782C8B2"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Cost</w:t>
            </w:r>
          </w:p>
        </w:tc>
        <w:tc>
          <w:tcPr>
            <w:tcW w:w="999"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F5A2522"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CE*</w:t>
            </w:r>
          </w:p>
        </w:tc>
      </w:tr>
      <w:tr w:rsidR="00AC6FFE" w:rsidRPr="002B1660" w14:paraId="4ACB7729" w14:textId="77777777">
        <w:trPr>
          <w:trHeight w:val="39"/>
          <w:tblHeader/>
        </w:trPr>
        <w:tc>
          <w:tcPr>
            <w:tcW w:w="958" w:type="pct"/>
            <w:vMerge/>
            <w:tcBorders>
              <w:left w:val="single" w:sz="4" w:space="0" w:color="auto"/>
              <w:right w:val="single" w:sz="4" w:space="0" w:color="auto"/>
            </w:tcBorders>
            <w:tcMar>
              <w:left w:w="85" w:type="dxa"/>
              <w:right w:w="85" w:type="dxa"/>
            </w:tcMar>
            <w:vAlign w:val="center"/>
          </w:tcPr>
          <w:p w14:paraId="46D598E7" w14:textId="77777777" w:rsidR="00AC6FFE" w:rsidRPr="002B1660" w:rsidRDefault="00AC6FFE" w:rsidP="00A06508">
            <w:pPr>
              <w:spacing w:before="20" w:after="20"/>
              <w:ind w:right="-16"/>
              <w:jc w:val="center"/>
              <w:rPr>
                <w:rFonts w:asciiTheme="majorBidi" w:hAnsiTheme="majorBidi" w:cstheme="majorBidi"/>
                <w:b/>
                <w:sz w:val="19"/>
                <w:szCs w:val="19"/>
              </w:rPr>
            </w:pPr>
          </w:p>
        </w:tc>
        <w:tc>
          <w:tcPr>
            <w:tcW w:w="591" w:type="pct"/>
            <w:vMerge/>
            <w:tcBorders>
              <w:left w:val="single" w:sz="4" w:space="0" w:color="auto"/>
              <w:right w:val="single" w:sz="4" w:space="0" w:color="auto"/>
            </w:tcBorders>
            <w:tcMar>
              <w:left w:w="85" w:type="dxa"/>
              <w:right w:w="85" w:type="dxa"/>
            </w:tcMar>
            <w:vAlign w:val="center"/>
          </w:tcPr>
          <w:p w14:paraId="0B57A2A6" w14:textId="77777777" w:rsidR="00AC6FFE" w:rsidRPr="002B1660" w:rsidRDefault="00AC6FFE" w:rsidP="00A06508">
            <w:pPr>
              <w:spacing w:before="20" w:after="20"/>
              <w:ind w:right="-16"/>
              <w:jc w:val="center"/>
              <w:rPr>
                <w:rFonts w:asciiTheme="majorBidi" w:hAnsiTheme="majorBidi" w:cstheme="majorBidi"/>
                <w:b/>
                <w:sz w:val="19"/>
                <w:szCs w:val="19"/>
              </w:rPr>
            </w:pPr>
          </w:p>
        </w:tc>
        <w:tc>
          <w:tcPr>
            <w:tcW w:w="876"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076DC8" w14:textId="77777777" w:rsidR="00AC6FFE" w:rsidRPr="002B1660" w:rsidRDefault="00AC6FFE" w:rsidP="00A06508">
            <w:pPr>
              <w:spacing w:before="20" w:after="20"/>
              <w:ind w:right="-16"/>
              <w:jc w:val="center"/>
              <w:rPr>
                <w:rFonts w:asciiTheme="majorBidi" w:hAnsiTheme="majorBidi" w:cstheme="majorBidi"/>
                <w:b/>
                <w:sz w:val="19"/>
                <w:szCs w:val="19"/>
              </w:rPr>
            </w:pPr>
            <w:r w:rsidRPr="002B1660">
              <w:rPr>
                <w:rFonts w:asciiTheme="majorBidi" w:hAnsiTheme="majorBidi" w:cstheme="majorBidi"/>
                <w:b/>
                <w:bCs/>
                <w:sz w:val="19"/>
                <w:szCs w:val="19"/>
                <w:lang w:eastAsia="en-CA"/>
              </w:rPr>
              <w:t>mt</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0B6355" w14:textId="77777777" w:rsidR="00AC6FFE" w:rsidRPr="002B1660" w:rsidRDefault="00AC6FFE" w:rsidP="00A06508">
            <w:pPr>
              <w:spacing w:before="20" w:after="20"/>
              <w:ind w:right="-16"/>
              <w:jc w:val="center"/>
              <w:rPr>
                <w:rFonts w:asciiTheme="majorBidi" w:hAnsiTheme="majorBidi" w:cstheme="majorBidi"/>
                <w:b/>
                <w:sz w:val="19"/>
                <w:szCs w:val="19"/>
              </w:rPr>
            </w:pPr>
            <w:r w:rsidRPr="002B1660">
              <w:rPr>
                <w:rFonts w:asciiTheme="majorBidi" w:hAnsiTheme="majorBidi" w:cstheme="majorBidi"/>
                <w:b/>
                <w:sz w:val="19"/>
                <w:szCs w:val="19"/>
              </w:rPr>
              <w:t>CO</w:t>
            </w:r>
            <w:r w:rsidRPr="002B1660">
              <w:rPr>
                <w:rFonts w:asciiTheme="majorBidi" w:hAnsiTheme="majorBidi" w:cstheme="majorBidi"/>
                <w:b/>
                <w:sz w:val="19"/>
                <w:szCs w:val="19"/>
                <w:vertAlign w:val="subscript"/>
              </w:rPr>
              <w:t>2</w:t>
            </w:r>
            <w:r w:rsidRPr="002B1660">
              <w:rPr>
                <w:rFonts w:asciiTheme="majorBidi" w:hAnsiTheme="majorBidi" w:cstheme="majorBidi"/>
                <w:b/>
                <w:sz w:val="19"/>
                <w:szCs w:val="19"/>
              </w:rPr>
              <w:t>-eq tonnes</w:t>
            </w:r>
          </w:p>
        </w:tc>
        <w:tc>
          <w:tcPr>
            <w:tcW w:w="603" w:type="pct"/>
            <w:vMerge w:val="restart"/>
            <w:tcBorders>
              <w:left w:val="single" w:sz="4" w:space="0" w:color="auto"/>
              <w:right w:val="single" w:sz="4" w:space="0" w:color="auto"/>
            </w:tcBorders>
            <w:tcMar>
              <w:left w:w="85" w:type="dxa"/>
              <w:right w:w="85" w:type="dxa"/>
            </w:tcMar>
            <w:vAlign w:val="center"/>
          </w:tcPr>
          <w:p w14:paraId="43EE66E8" w14:textId="77777777" w:rsidR="00AC6FFE" w:rsidRPr="002B1660" w:rsidRDefault="00AC6FFE" w:rsidP="00A06508">
            <w:pPr>
              <w:spacing w:before="20" w:after="20"/>
              <w:ind w:right="-16"/>
              <w:jc w:val="center"/>
              <w:rPr>
                <w:rFonts w:asciiTheme="majorBidi" w:hAnsiTheme="majorBidi" w:cstheme="majorBidi"/>
                <w:b/>
                <w:sz w:val="19"/>
                <w:szCs w:val="19"/>
              </w:rPr>
            </w:pPr>
            <w:r w:rsidRPr="002B1660">
              <w:rPr>
                <w:rFonts w:asciiTheme="majorBidi" w:hAnsiTheme="majorBidi" w:cstheme="majorBidi"/>
                <w:b/>
                <w:sz w:val="19"/>
                <w:szCs w:val="19"/>
              </w:rPr>
              <w:t>US</w:t>
            </w:r>
            <w:r w:rsidRPr="002B1660">
              <w:rPr>
                <w:rFonts w:asciiTheme="majorBidi" w:hAnsiTheme="majorBidi" w:cstheme="majorBidi"/>
                <w:b/>
                <w:sz w:val="19"/>
                <w:szCs w:val="19"/>
                <w:lang w:eastAsia="en-CA"/>
              </w:rPr>
              <w:t> $</w:t>
            </w:r>
          </w:p>
        </w:tc>
        <w:tc>
          <w:tcPr>
            <w:tcW w:w="500" w:type="pct"/>
            <w:vMerge w:val="restart"/>
            <w:tcBorders>
              <w:top w:val="single" w:sz="4" w:space="0" w:color="auto"/>
              <w:left w:val="single" w:sz="4" w:space="0" w:color="auto"/>
              <w:right w:val="single" w:sz="4" w:space="0" w:color="auto"/>
            </w:tcBorders>
            <w:tcMar>
              <w:left w:w="85" w:type="dxa"/>
              <w:right w:w="85" w:type="dxa"/>
            </w:tcMar>
            <w:vAlign w:val="center"/>
          </w:tcPr>
          <w:p w14:paraId="2BEEA082" w14:textId="77777777" w:rsidR="00AC6FFE" w:rsidRPr="002B1660" w:rsidRDefault="00AC6FFE" w:rsidP="00A06508">
            <w:pPr>
              <w:tabs>
                <w:tab w:val="left" w:pos="744"/>
              </w:tabs>
              <w:spacing w:before="20" w:after="20"/>
              <w:ind w:right="-16"/>
              <w:jc w:val="center"/>
              <w:rPr>
                <w:rFonts w:asciiTheme="majorBidi" w:hAnsiTheme="majorBidi" w:cstheme="majorBidi"/>
                <w:b/>
                <w:sz w:val="19"/>
                <w:szCs w:val="19"/>
              </w:rPr>
            </w:pPr>
            <w:r w:rsidRPr="002B1660">
              <w:rPr>
                <w:rFonts w:asciiTheme="majorBidi" w:hAnsiTheme="majorBidi" w:cstheme="majorBidi"/>
                <w:b/>
                <w:sz w:val="19"/>
                <w:szCs w:val="19"/>
              </w:rPr>
              <w:t>US</w:t>
            </w:r>
            <w:r w:rsidRPr="002B1660">
              <w:rPr>
                <w:rFonts w:asciiTheme="majorBidi" w:hAnsiTheme="majorBidi" w:cstheme="majorBidi"/>
                <w:b/>
                <w:sz w:val="19"/>
                <w:szCs w:val="19"/>
                <w:lang w:eastAsia="en-CA"/>
              </w:rPr>
              <w:t> </w:t>
            </w:r>
            <w:r w:rsidRPr="002B1660">
              <w:rPr>
                <w:rFonts w:asciiTheme="majorBidi" w:hAnsiTheme="majorBidi" w:cstheme="majorBidi"/>
                <w:b/>
                <w:sz w:val="19"/>
                <w:szCs w:val="19"/>
              </w:rPr>
              <w:t>$/kg</w:t>
            </w:r>
          </w:p>
        </w:tc>
        <w:tc>
          <w:tcPr>
            <w:tcW w:w="499" w:type="pct"/>
            <w:vMerge w:val="restart"/>
            <w:tcBorders>
              <w:top w:val="single" w:sz="4" w:space="0" w:color="auto"/>
              <w:left w:val="single" w:sz="4" w:space="0" w:color="auto"/>
              <w:right w:val="single" w:sz="4" w:space="0" w:color="auto"/>
            </w:tcBorders>
            <w:tcMar>
              <w:left w:w="85" w:type="dxa"/>
              <w:right w:w="85" w:type="dxa"/>
            </w:tcMar>
            <w:vAlign w:val="center"/>
          </w:tcPr>
          <w:p w14:paraId="7C9066FA" w14:textId="77777777" w:rsidR="00AC6FFE" w:rsidRPr="002B1660" w:rsidRDefault="00AC6FFE" w:rsidP="00A06508">
            <w:pPr>
              <w:spacing w:before="20" w:after="20"/>
              <w:ind w:left="-83" w:right="-16"/>
              <w:jc w:val="center"/>
              <w:rPr>
                <w:rFonts w:asciiTheme="majorBidi" w:hAnsiTheme="majorBidi" w:cstheme="majorBidi"/>
                <w:b/>
                <w:sz w:val="19"/>
                <w:szCs w:val="19"/>
              </w:rPr>
            </w:pPr>
            <w:r w:rsidRPr="002B1660">
              <w:rPr>
                <w:rFonts w:asciiTheme="majorBidi" w:hAnsiTheme="majorBidi" w:cstheme="majorBidi"/>
                <w:b/>
                <w:sz w:val="19"/>
                <w:szCs w:val="19"/>
              </w:rPr>
              <w:t>US $/</w:t>
            </w:r>
            <w:r w:rsidRPr="002B1660">
              <w:rPr>
                <w:rFonts w:asciiTheme="majorBidi" w:hAnsiTheme="majorBidi" w:cstheme="majorBidi"/>
                <w:b/>
                <w:sz w:val="19"/>
                <w:szCs w:val="19"/>
                <w:lang w:eastAsia="en-CA"/>
              </w:rPr>
              <w:t xml:space="preserve"> </w:t>
            </w:r>
            <w:r w:rsidRPr="002B1660">
              <w:rPr>
                <w:rFonts w:asciiTheme="majorBidi" w:hAnsiTheme="majorBidi" w:cstheme="majorBidi"/>
                <w:b/>
                <w:sz w:val="19"/>
                <w:szCs w:val="19"/>
              </w:rPr>
              <w:t>CO</w:t>
            </w:r>
            <w:r w:rsidRPr="002B1660">
              <w:rPr>
                <w:rFonts w:asciiTheme="majorBidi" w:hAnsiTheme="majorBidi" w:cstheme="majorBidi"/>
                <w:b/>
                <w:sz w:val="19"/>
                <w:szCs w:val="19"/>
                <w:vertAlign w:val="subscript"/>
              </w:rPr>
              <w:t>2</w:t>
            </w:r>
            <w:r w:rsidRPr="002B1660">
              <w:rPr>
                <w:rFonts w:asciiTheme="majorBidi" w:hAnsiTheme="majorBidi" w:cstheme="majorBidi"/>
                <w:b/>
                <w:sz w:val="19"/>
                <w:szCs w:val="19"/>
              </w:rPr>
              <w:noBreakHyphen/>
              <w:t>eq</w:t>
            </w:r>
            <w:r w:rsidRPr="002B1660">
              <w:rPr>
                <w:rFonts w:asciiTheme="majorBidi" w:hAnsiTheme="majorBidi" w:cstheme="majorBidi"/>
                <w:b/>
                <w:sz w:val="19"/>
                <w:szCs w:val="19"/>
                <w:lang w:eastAsia="en-CA"/>
              </w:rPr>
              <w:t xml:space="preserve"> tonnes</w:t>
            </w:r>
          </w:p>
        </w:tc>
      </w:tr>
      <w:tr w:rsidR="00AC6FFE" w:rsidRPr="002B1660" w14:paraId="78461B5C" w14:textId="77777777">
        <w:trPr>
          <w:trHeight w:val="39"/>
          <w:tblHeader/>
        </w:trPr>
        <w:tc>
          <w:tcPr>
            <w:tcW w:w="958" w:type="pct"/>
            <w:vMerge/>
            <w:tcBorders>
              <w:left w:val="single" w:sz="4" w:space="0" w:color="auto"/>
              <w:bottom w:val="single" w:sz="4" w:space="0" w:color="auto"/>
              <w:right w:val="single" w:sz="4" w:space="0" w:color="auto"/>
            </w:tcBorders>
            <w:tcMar>
              <w:left w:w="85" w:type="dxa"/>
              <w:right w:w="85" w:type="dxa"/>
            </w:tcMar>
            <w:vAlign w:val="center"/>
          </w:tcPr>
          <w:p w14:paraId="7AA740EC"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p>
        </w:tc>
        <w:tc>
          <w:tcPr>
            <w:tcW w:w="591" w:type="pct"/>
            <w:vMerge/>
            <w:tcBorders>
              <w:left w:val="single" w:sz="4" w:space="0" w:color="auto"/>
              <w:bottom w:val="single" w:sz="4" w:space="0" w:color="auto"/>
              <w:right w:val="single" w:sz="4" w:space="0" w:color="auto"/>
            </w:tcBorders>
            <w:tcMar>
              <w:left w:w="85" w:type="dxa"/>
              <w:right w:w="85" w:type="dxa"/>
            </w:tcMar>
            <w:vAlign w:val="center"/>
          </w:tcPr>
          <w:p w14:paraId="7D72A68D" w14:textId="77777777" w:rsidR="00AC6FFE" w:rsidRPr="002B1660" w:rsidRDefault="00AC6FFE" w:rsidP="00A06508">
            <w:pPr>
              <w:spacing w:before="20" w:after="20"/>
              <w:ind w:right="-16"/>
              <w:jc w:val="center"/>
              <w:rPr>
                <w:rFonts w:asciiTheme="majorBidi" w:hAnsiTheme="majorBidi" w:cstheme="majorBidi"/>
                <w:b/>
                <w:bCs/>
                <w:sz w:val="19"/>
                <w:szCs w:val="19"/>
                <w:lang w:eastAsia="en-CA"/>
              </w:rPr>
            </w:pP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6C6323"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Funded</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240F8F" w14:textId="77777777" w:rsidR="00AC6FFE" w:rsidRPr="002B1660" w:rsidRDefault="00AC6FFE" w:rsidP="00A06508">
            <w:pPr>
              <w:keepNext/>
              <w:tabs>
                <w:tab w:val="left" w:pos="181"/>
              </w:tabs>
              <w:spacing w:before="20" w:after="20"/>
              <w:ind w:left="-87" w:right="-83"/>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Non-funded</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758C43"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Funded</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92995E" w14:textId="77777777" w:rsidR="00AC6FFE" w:rsidRPr="002B1660" w:rsidRDefault="00AC6FFE" w:rsidP="00A06508">
            <w:pPr>
              <w:keepNext/>
              <w:spacing w:before="20" w:after="20"/>
              <w:ind w:left="-87" w:right="-83"/>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Non-funded</w:t>
            </w:r>
          </w:p>
        </w:tc>
        <w:tc>
          <w:tcPr>
            <w:tcW w:w="603" w:type="pct"/>
            <w:vMerge/>
            <w:tcBorders>
              <w:left w:val="single" w:sz="4" w:space="0" w:color="auto"/>
              <w:bottom w:val="single" w:sz="4" w:space="0" w:color="auto"/>
              <w:right w:val="single" w:sz="4" w:space="0" w:color="auto"/>
            </w:tcBorders>
            <w:tcMar>
              <w:left w:w="85" w:type="dxa"/>
              <w:right w:w="85" w:type="dxa"/>
            </w:tcMar>
            <w:vAlign w:val="center"/>
          </w:tcPr>
          <w:p w14:paraId="0C129061"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p>
        </w:tc>
        <w:tc>
          <w:tcPr>
            <w:tcW w:w="500" w:type="pct"/>
            <w:vMerge/>
            <w:tcBorders>
              <w:left w:val="single" w:sz="4" w:space="0" w:color="auto"/>
              <w:bottom w:val="single" w:sz="4" w:space="0" w:color="auto"/>
              <w:right w:val="single" w:sz="4" w:space="0" w:color="auto"/>
            </w:tcBorders>
            <w:tcMar>
              <w:left w:w="85" w:type="dxa"/>
              <w:right w:w="85" w:type="dxa"/>
            </w:tcMar>
            <w:vAlign w:val="center"/>
          </w:tcPr>
          <w:p w14:paraId="3F399BED" w14:textId="77777777" w:rsidR="00AC6FFE" w:rsidRPr="002B1660" w:rsidRDefault="00AC6FFE" w:rsidP="00A06508">
            <w:pPr>
              <w:keepNext/>
              <w:tabs>
                <w:tab w:val="left" w:pos="744"/>
              </w:tabs>
              <w:spacing w:before="20" w:after="20"/>
              <w:ind w:right="-16"/>
              <w:jc w:val="center"/>
              <w:rPr>
                <w:rFonts w:asciiTheme="majorBidi" w:hAnsiTheme="majorBidi" w:cstheme="majorBidi"/>
                <w:b/>
                <w:sz w:val="19"/>
                <w:szCs w:val="19"/>
                <w:lang w:eastAsia="en-CA"/>
              </w:rPr>
            </w:pPr>
          </w:p>
        </w:tc>
        <w:tc>
          <w:tcPr>
            <w:tcW w:w="499" w:type="pct"/>
            <w:vMerge/>
            <w:tcBorders>
              <w:left w:val="single" w:sz="4" w:space="0" w:color="auto"/>
              <w:bottom w:val="single" w:sz="4" w:space="0" w:color="auto"/>
              <w:right w:val="single" w:sz="4" w:space="0" w:color="auto"/>
            </w:tcBorders>
            <w:tcMar>
              <w:left w:w="85" w:type="dxa"/>
              <w:right w:w="85" w:type="dxa"/>
            </w:tcMar>
            <w:vAlign w:val="center"/>
          </w:tcPr>
          <w:p w14:paraId="201F9FE7"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p>
        </w:tc>
      </w:tr>
      <w:tr w:rsidR="00AC6FFE" w:rsidRPr="002B1660" w14:paraId="5F0612D5" w14:textId="77777777">
        <w:trPr>
          <w:trHeight w:val="240"/>
        </w:trPr>
        <w:tc>
          <w:tcPr>
            <w:tcW w:w="958" w:type="pct"/>
            <w:tcBorders>
              <w:top w:val="single" w:sz="4" w:space="0" w:color="auto"/>
              <w:left w:val="single" w:sz="4" w:space="0" w:color="auto"/>
              <w:right w:val="single" w:sz="4" w:space="0" w:color="auto"/>
            </w:tcBorders>
            <w:tcMar>
              <w:left w:w="85" w:type="dxa"/>
              <w:right w:w="85" w:type="dxa"/>
            </w:tcMar>
            <w:hideMark/>
          </w:tcPr>
          <w:p w14:paraId="34948C56"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Manufacturing</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1D89915"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lang w:eastAsia="en-CA"/>
              </w:rPr>
              <w:t>R-410A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D758C4D"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66.84</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11943F5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7F4FA10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139,530</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2CE0BBD8"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right w:val="single" w:sz="4" w:space="0" w:color="auto"/>
            </w:tcBorders>
            <w:tcMar>
              <w:left w:w="85" w:type="dxa"/>
              <w:right w:w="85" w:type="dxa"/>
            </w:tcMar>
          </w:tcPr>
          <w:p w14:paraId="44931985"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1,007,815</w:t>
            </w:r>
          </w:p>
        </w:tc>
        <w:tc>
          <w:tcPr>
            <w:tcW w:w="500" w:type="pct"/>
            <w:tcBorders>
              <w:top w:val="single" w:sz="4" w:space="0" w:color="auto"/>
              <w:left w:val="single" w:sz="4" w:space="0" w:color="auto"/>
              <w:right w:val="single" w:sz="4" w:space="0" w:color="auto"/>
            </w:tcBorders>
            <w:tcMar>
              <w:left w:w="85" w:type="dxa"/>
              <w:right w:w="85" w:type="dxa"/>
            </w:tcMar>
          </w:tcPr>
          <w:p w14:paraId="5A46EB2A"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15.08</w:t>
            </w:r>
          </w:p>
        </w:tc>
        <w:tc>
          <w:tcPr>
            <w:tcW w:w="499" w:type="pct"/>
            <w:tcBorders>
              <w:top w:val="single" w:sz="4" w:space="0" w:color="auto"/>
              <w:left w:val="single" w:sz="4" w:space="0" w:color="auto"/>
              <w:right w:val="single" w:sz="4" w:space="0" w:color="auto"/>
            </w:tcBorders>
            <w:tcMar>
              <w:left w:w="85" w:type="dxa"/>
              <w:right w:w="85" w:type="dxa"/>
            </w:tcMar>
          </w:tcPr>
          <w:p w14:paraId="6DB8A104"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7.22</w:t>
            </w:r>
          </w:p>
        </w:tc>
      </w:tr>
      <w:tr w:rsidR="00AC6FFE" w:rsidRPr="002B1660" w14:paraId="60C1F2D5" w14:textId="77777777">
        <w:trPr>
          <w:trHeight w:val="240"/>
        </w:trPr>
        <w:tc>
          <w:tcPr>
            <w:tcW w:w="958" w:type="pct"/>
            <w:tcBorders>
              <w:top w:val="single" w:sz="4" w:space="0" w:color="auto"/>
              <w:left w:val="single" w:sz="4" w:space="0" w:color="auto"/>
              <w:right w:val="single" w:sz="4" w:space="0" w:color="auto"/>
            </w:tcBorders>
            <w:tcMar>
              <w:left w:w="85" w:type="dxa"/>
              <w:right w:w="85" w:type="dxa"/>
            </w:tcMar>
          </w:tcPr>
          <w:p w14:paraId="070D634D"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Project approved under decision 78/3(g) (decision 82/80)</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tcPr>
          <w:p w14:paraId="27A7465C" w14:textId="77777777" w:rsidR="00AC6FFE" w:rsidRPr="002B1660" w:rsidRDefault="00AC6FFE" w:rsidP="00A06508">
            <w:pPr>
              <w:spacing w:before="20" w:after="20"/>
              <w:jc w:val="left"/>
              <w:rPr>
                <w:rFonts w:asciiTheme="majorBidi" w:hAnsiTheme="majorBidi" w:cstheme="majorBidi"/>
                <w:sz w:val="19"/>
                <w:szCs w:val="19"/>
                <w:lang w:eastAsia="en-CA"/>
              </w:rPr>
            </w:pPr>
            <w:r w:rsidRPr="002B1660">
              <w:rPr>
                <w:rFonts w:asciiTheme="majorBidi" w:hAnsiTheme="majorBidi" w:cstheme="majorBidi"/>
                <w:sz w:val="19"/>
                <w:szCs w:val="19"/>
                <w:lang w:eastAsia="en-CA"/>
              </w:rPr>
              <w:t>HFC-134a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5742F28A"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8.78</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3E5F7E09"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7072FA4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12,555</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05F976C7"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right w:val="single" w:sz="4" w:space="0" w:color="auto"/>
            </w:tcBorders>
            <w:tcMar>
              <w:left w:w="85" w:type="dxa"/>
              <w:right w:w="85" w:type="dxa"/>
            </w:tcMar>
          </w:tcPr>
          <w:p w14:paraId="4E4E6E4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183,514</w:t>
            </w:r>
          </w:p>
        </w:tc>
        <w:tc>
          <w:tcPr>
            <w:tcW w:w="500" w:type="pct"/>
            <w:tcBorders>
              <w:top w:val="single" w:sz="4" w:space="0" w:color="auto"/>
              <w:left w:val="single" w:sz="4" w:space="0" w:color="auto"/>
              <w:right w:val="single" w:sz="4" w:space="0" w:color="auto"/>
            </w:tcBorders>
            <w:tcMar>
              <w:left w:w="85" w:type="dxa"/>
              <w:right w:w="85" w:type="dxa"/>
            </w:tcMar>
          </w:tcPr>
          <w:p w14:paraId="31E8BC2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20.90</w:t>
            </w:r>
          </w:p>
        </w:tc>
        <w:tc>
          <w:tcPr>
            <w:tcW w:w="499" w:type="pct"/>
            <w:tcBorders>
              <w:top w:val="single" w:sz="4" w:space="0" w:color="auto"/>
              <w:left w:val="single" w:sz="4" w:space="0" w:color="auto"/>
              <w:right w:val="single" w:sz="4" w:space="0" w:color="auto"/>
            </w:tcBorders>
            <w:tcMar>
              <w:left w:w="85" w:type="dxa"/>
              <w:right w:w="85" w:type="dxa"/>
            </w:tcMar>
          </w:tcPr>
          <w:p w14:paraId="48863C3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14.61</w:t>
            </w:r>
          </w:p>
        </w:tc>
      </w:tr>
      <w:tr w:rsidR="00AC6FFE" w:rsidRPr="002B1660" w14:paraId="69CE788D" w14:textId="77777777">
        <w:trPr>
          <w:trHeight w:val="18"/>
        </w:trPr>
        <w:tc>
          <w:tcPr>
            <w:tcW w:w="958" w:type="pct"/>
            <w:tcBorders>
              <w:top w:val="single" w:sz="4" w:space="0" w:color="auto"/>
              <w:left w:val="single" w:sz="4" w:space="0" w:color="auto"/>
              <w:right w:val="single" w:sz="4" w:space="0" w:color="auto"/>
            </w:tcBorders>
            <w:tcMar>
              <w:left w:w="85" w:type="dxa"/>
              <w:right w:w="85" w:type="dxa"/>
            </w:tcMar>
            <w:hideMark/>
          </w:tcPr>
          <w:p w14:paraId="0B8DCD31"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Servicing</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A059549"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lang w:eastAsia="en-CA"/>
              </w:rPr>
              <w:t>Multiple HFCs</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33CEC1C"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1,635.35</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733AB8CC"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2ED06704"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2,691,284</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0C0CD681"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bottom w:val="single" w:sz="4" w:space="0" w:color="auto"/>
              <w:right w:val="single" w:sz="4" w:space="0" w:color="auto"/>
            </w:tcBorders>
            <w:tcMar>
              <w:left w:w="85" w:type="dxa"/>
              <w:right w:w="85" w:type="dxa"/>
            </w:tcMar>
          </w:tcPr>
          <w:p w14:paraId="638DC25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8,340,300</w:t>
            </w:r>
          </w:p>
        </w:tc>
        <w:tc>
          <w:tcPr>
            <w:tcW w:w="500" w:type="pct"/>
            <w:tcBorders>
              <w:top w:val="single" w:sz="4" w:space="0" w:color="auto"/>
              <w:left w:val="single" w:sz="4" w:space="0" w:color="auto"/>
              <w:bottom w:val="single" w:sz="4" w:space="0" w:color="auto"/>
              <w:right w:val="single" w:sz="4" w:space="0" w:color="auto"/>
            </w:tcBorders>
            <w:tcMar>
              <w:left w:w="85" w:type="dxa"/>
              <w:right w:w="85" w:type="dxa"/>
            </w:tcMar>
          </w:tcPr>
          <w:p w14:paraId="5066702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5.10</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4E895FB"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3.10</w:t>
            </w:r>
          </w:p>
        </w:tc>
      </w:tr>
      <w:tr w:rsidR="00AC6FFE" w:rsidRPr="002B1660" w14:paraId="6836BD4F" w14:textId="77777777">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0F3A62B"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PMU</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E3A9D82"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n/a</w:t>
            </w:r>
          </w:p>
        </w:tc>
        <w:tc>
          <w:tcPr>
            <w:tcW w:w="876"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79B94E8D" w14:textId="77777777" w:rsidR="00AC6FFE" w:rsidRPr="002B1660" w:rsidRDefault="00AC6FFE" w:rsidP="00A06508">
            <w:pPr>
              <w:spacing w:before="20" w:after="20"/>
              <w:jc w:val="center"/>
              <w:rPr>
                <w:rFonts w:asciiTheme="majorBidi" w:hAnsiTheme="majorBidi" w:cstheme="majorBidi"/>
                <w:sz w:val="19"/>
                <w:szCs w:val="19"/>
              </w:rPr>
            </w:pPr>
            <w:r w:rsidRPr="002B1660">
              <w:rPr>
                <w:rFonts w:asciiTheme="majorBidi" w:hAnsiTheme="majorBidi" w:cstheme="majorBidi"/>
                <w:sz w:val="19"/>
                <w:szCs w:val="19"/>
              </w:rPr>
              <w:t>n/a</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5077E9E" w14:textId="77777777" w:rsidR="00AC6FFE" w:rsidRPr="002B1660" w:rsidRDefault="00AC6FFE" w:rsidP="00A06508">
            <w:pPr>
              <w:spacing w:before="20" w:after="20"/>
              <w:jc w:val="center"/>
              <w:rPr>
                <w:rFonts w:asciiTheme="majorBidi" w:hAnsiTheme="majorBidi" w:cstheme="majorBidi"/>
                <w:sz w:val="19"/>
                <w:szCs w:val="19"/>
              </w:rPr>
            </w:pPr>
            <w:r w:rsidRPr="002B1660">
              <w:rPr>
                <w:rFonts w:asciiTheme="majorBidi" w:hAnsiTheme="majorBidi" w:cstheme="majorBidi"/>
                <w:sz w:val="19"/>
                <w:szCs w:val="19"/>
              </w:rPr>
              <w:t>n/a</w:t>
            </w:r>
          </w:p>
        </w:tc>
        <w:tc>
          <w:tcPr>
            <w:tcW w:w="603" w:type="pct"/>
            <w:tcBorders>
              <w:top w:val="single" w:sz="4" w:space="0" w:color="auto"/>
              <w:left w:val="single" w:sz="4" w:space="0" w:color="auto"/>
              <w:bottom w:val="single" w:sz="4" w:space="0" w:color="auto"/>
              <w:right w:val="single" w:sz="4" w:space="0" w:color="auto"/>
            </w:tcBorders>
            <w:tcMar>
              <w:left w:w="85" w:type="dxa"/>
              <w:right w:w="85" w:type="dxa"/>
            </w:tcMar>
          </w:tcPr>
          <w:p w14:paraId="1B9155EF"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784,155</w:t>
            </w:r>
          </w:p>
        </w:tc>
        <w:tc>
          <w:tcPr>
            <w:tcW w:w="500" w:type="pct"/>
            <w:tcBorders>
              <w:top w:val="single" w:sz="4" w:space="0" w:color="auto"/>
              <w:left w:val="single" w:sz="4" w:space="0" w:color="auto"/>
              <w:bottom w:val="single" w:sz="4" w:space="0" w:color="auto"/>
              <w:right w:val="single" w:sz="4" w:space="0" w:color="auto"/>
            </w:tcBorders>
            <w:tcMar>
              <w:left w:w="85" w:type="dxa"/>
              <w:right w:w="85" w:type="dxa"/>
            </w:tcMar>
          </w:tcPr>
          <w:p w14:paraId="319A5FD5" w14:textId="77777777" w:rsidR="00AC6FFE" w:rsidRPr="002B1660" w:rsidRDefault="00AC6FFE" w:rsidP="00A06508">
            <w:pPr>
              <w:spacing w:before="20" w:after="20"/>
              <w:jc w:val="right"/>
              <w:rPr>
                <w:rFonts w:asciiTheme="majorBidi" w:hAnsiTheme="majorBidi" w:cstheme="majorBidi"/>
                <w:sz w:val="19"/>
                <w:szCs w:val="19"/>
              </w:rPr>
            </w:pP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A5B3617" w14:textId="77777777" w:rsidR="00AC6FFE" w:rsidRPr="002B1660" w:rsidRDefault="00AC6FFE" w:rsidP="00A06508">
            <w:pPr>
              <w:spacing w:before="20" w:after="20"/>
              <w:jc w:val="right"/>
              <w:rPr>
                <w:rFonts w:asciiTheme="majorBidi" w:hAnsiTheme="majorBidi" w:cstheme="majorBidi"/>
                <w:sz w:val="19"/>
                <w:szCs w:val="19"/>
              </w:rPr>
            </w:pPr>
          </w:p>
        </w:tc>
      </w:tr>
      <w:tr w:rsidR="00AC6FFE" w:rsidRPr="002B1660" w14:paraId="46328D0C" w14:textId="77777777">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7097F4E" w14:textId="77777777" w:rsidR="00AC6FFE" w:rsidRPr="002B1660" w:rsidRDefault="00AC6FFE" w:rsidP="00A06508">
            <w:pPr>
              <w:keepNext/>
              <w:spacing w:before="20" w:after="20"/>
              <w:jc w:val="left"/>
              <w:rPr>
                <w:rFonts w:asciiTheme="majorBidi" w:hAnsiTheme="majorBidi" w:cstheme="majorBidi"/>
                <w:b/>
                <w:sz w:val="19"/>
                <w:szCs w:val="19"/>
              </w:rPr>
            </w:pPr>
            <w:r w:rsidRPr="002B1660">
              <w:rPr>
                <w:rFonts w:asciiTheme="majorBidi" w:hAnsiTheme="majorBidi" w:cstheme="majorBidi"/>
                <w:b/>
                <w:sz w:val="19"/>
                <w:szCs w:val="19"/>
              </w:rPr>
              <w:t>Total</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265939F" w14:textId="77777777" w:rsidR="00AC6FFE" w:rsidRPr="002B1660" w:rsidRDefault="00AC6FFE" w:rsidP="00A06508">
            <w:pPr>
              <w:spacing w:before="20" w:after="20"/>
              <w:jc w:val="left"/>
              <w:rPr>
                <w:rFonts w:asciiTheme="majorBidi" w:hAnsiTheme="majorBidi" w:cstheme="majorBidi"/>
                <w:b/>
                <w:sz w:val="19"/>
                <w:szCs w:val="19"/>
              </w:rPr>
            </w:pPr>
          </w:p>
        </w:tc>
        <w:tc>
          <w:tcPr>
            <w:tcW w:w="876"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6DDD351E"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1,710.97</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5A4BB17D" w14:textId="26E473B8"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2,843,36</w:t>
            </w:r>
            <w:r w:rsidR="00E6194C" w:rsidRPr="002B1660">
              <w:rPr>
                <w:rFonts w:asciiTheme="majorBidi" w:hAnsiTheme="majorBidi" w:cstheme="majorBidi"/>
                <w:b/>
                <w:sz w:val="19"/>
                <w:szCs w:val="19"/>
              </w:rPr>
              <w:t>9</w:t>
            </w:r>
          </w:p>
        </w:tc>
        <w:tc>
          <w:tcPr>
            <w:tcW w:w="603" w:type="pct"/>
            <w:tcBorders>
              <w:left w:val="single" w:sz="4" w:space="0" w:color="auto"/>
              <w:bottom w:val="single" w:sz="4" w:space="0" w:color="auto"/>
              <w:right w:val="single" w:sz="4" w:space="0" w:color="auto"/>
            </w:tcBorders>
            <w:tcMar>
              <w:left w:w="85" w:type="dxa"/>
              <w:right w:w="113" w:type="dxa"/>
            </w:tcMar>
          </w:tcPr>
          <w:p w14:paraId="24E4F056"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10,315,784</w:t>
            </w:r>
          </w:p>
        </w:tc>
        <w:tc>
          <w:tcPr>
            <w:tcW w:w="500" w:type="pct"/>
            <w:tcBorders>
              <w:left w:val="single" w:sz="4" w:space="0" w:color="auto"/>
              <w:bottom w:val="single" w:sz="4" w:space="0" w:color="auto"/>
              <w:right w:val="single" w:sz="4" w:space="0" w:color="auto"/>
            </w:tcBorders>
            <w:tcMar>
              <w:left w:w="85" w:type="dxa"/>
              <w:right w:w="113" w:type="dxa"/>
            </w:tcMar>
          </w:tcPr>
          <w:p w14:paraId="7DE4EA9B"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6.03</w:t>
            </w:r>
          </w:p>
        </w:tc>
        <w:tc>
          <w:tcPr>
            <w:tcW w:w="499" w:type="pct"/>
            <w:tcBorders>
              <w:left w:val="single" w:sz="4" w:space="0" w:color="auto"/>
              <w:bottom w:val="single" w:sz="4" w:space="0" w:color="auto"/>
              <w:right w:val="single" w:sz="4" w:space="0" w:color="auto"/>
            </w:tcBorders>
            <w:tcMar>
              <w:left w:w="85" w:type="dxa"/>
              <w:right w:w="113" w:type="dxa"/>
            </w:tcMar>
          </w:tcPr>
          <w:p w14:paraId="52093491"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3.63</w:t>
            </w:r>
          </w:p>
        </w:tc>
      </w:tr>
    </w:tbl>
    <w:p w14:paraId="1C59CE31" w14:textId="77777777" w:rsidR="00AC6FFE" w:rsidRPr="002B1660" w:rsidRDefault="00AC6FFE" w:rsidP="00A06508">
      <w:pPr>
        <w:pStyle w:val="Heading1"/>
        <w:numPr>
          <w:ilvl w:val="0"/>
          <w:numId w:val="0"/>
        </w:numPr>
        <w:spacing w:after="0"/>
        <w:rPr>
          <w:sz w:val="20"/>
          <w:szCs w:val="20"/>
        </w:rPr>
      </w:pPr>
      <w:r w:rsidRPr="002B1660">
        <w:rPr>
          <w:sz w:val="20"/>
          <w:szCs w:val="20"/>
        </w:rPr>
        <w:t>*CE=cost-effectiveness</w:t>
      </w:r>
    </w:p>
    <w:p w14:paraId="643C4771" w14:textId="77777777" w:rsidR="005B0596" w:rsidRPr="002B1660" w:rsidRDefault="005B0596" w:rsidP="00A06508"/>
    <w:p w14:paraId="3C47F68F" w14:textId="77777777" w:rsidR="00AC6FFE" w:rsidRPr="002B1660" w:rsidRDefault="00AC6FFE" w:rsidP="00A06508">
      <w:pPr>
        <w:pStyle w:val="Heading1"/>
      </w:pPr>
      <w:r w:rsidRPr="002B1660">
        <w:t>Stage I of the KIP will be implemented in four tranches.</w:t>
      </w:r>
    </w:p>
    <w:p w14:paraId="2FCA8DBD" w14:textId="77777777" w:rsidR="00AC6FFE" w:rsidRPr="002B1660" w:rsidRDefault="00AC6FFE" w:rsidP="00A06508">
      <w:pPr>
        <w:pStyle w:val="Heading1"/>
        <w:keepNext/>
        <w:numPr>
          <w:ilvl w:val="0"/>
          <w:numId w:val="0"/>
        </w:numPr>
        <w:suppressAutoHyphens/>
        <w:spacing w:before="240"/>
      </w:pPr>
      <w:r w:rsidRPr="002B1660">
        <w:rPr>
          <w:u w:val="single"/>
        </w:rPr>
        <w:t>Implementation plan for the first tranche of the Kigali HFC implementation plan</w:t>
      </w:r>
    </w:p>
    <w:p w14:paraId="08AC5192" w14:textId="01DA0075" w:rsidR="00AC6FFE" w:rsidRPr="002B1660" w:rsidRDefault="00AC6FFE" w:rsidP="00A06508">
      <w:pPr>
        <w:pStyle w:val="Heading1"/>
      </w:pPr>
      <w:r w:rsidRPr="002B1660">
        <w:t>The agreed plan of action</w:t>
      </w:r>
      <w:r w:rsidR="002B261F" w:rsidRPr="002B1660">
        <w:t>, amounting to US $</w:t>
      </w:r>
      <w:r w:rsidR="00BA7F59" w:rsidRPr="002B1660">
        <w:t>3,121,489</w:t>
      </w:r>
      <w:r w:rsidR="002B261F" w:rsidRPr="002B1660">
        <w:t>,</w:t>
      </w:r>
      <w:r w:rsidRPr="002B1660">
        <w:t xml:space="preserve"> will include the following activities: </w:t>
      </w:r>
    </w:p>
    <w:p w14:paraId="55C21392" w14:textId="77777777" w:rsidR="00AC6FFE" w:rsidRPr="002B1660" w:rsidRDefault="00AC6FFE" w:rsidP="00A06508">
      <w:pPr>
        <w:pStyle w:val="Heading2"/>
      </w:pPr>
      <w:r w:rsidRPr="002B1660">
        <w:rPr>
          <w:i/>
          <w:iCs/>
        </w:rPr>
        <w:t>Manufacturing sector (US $705,466)</w:t>
      </w:r>
      <w:r w:rsidRPr="002B1660">
        <w:t>: Initiate first two payments under six enterprises’ conversion subgrants;</w:t>
      </w:r>
    </w:p>
    <w:p w14:paraId="1175B776" w14:textId="77777777" w:rsidR="00AC6FFE" w:rsidRPr="002B1660" w:rsidRDefault="00AC6FFE" w:rsidP="00A06508">
      <w:pPr>
        <w:pStyle w:val="Heading2"/>
        <w:widowControl/>
      </w:pPr>
      <w:r w:rsidRPr="002B1660">
        <w:rPr>
          <w:i/>
          <w:iCs/>
        </w:rPr>
        <w:t>MAC servicing (US $580,320)</w:t>
      </w:r>
      <w:r w:rsidRPr="002B1660">
        <w:t xml:space="preserve">: Develop training curriculum and conduct train-the-trainers activities for good practices in MAC service (US $120,200); develop specifications for </w:t>
      </w:r>
      <w:r w:rsidRPr="002B1660">
        <w:lastRenderedPageBreak/>
        <w:t>training equipment for the 24 training centres and initiate the first payment for procurement (US $285,120); assess technology options, consult with the MAC industry and national stakeholders, and conduct outreach on MAC-related support (US $175,000);</w:t>
      </w:r>
    </w:p>
    <w:p w14:paraId="6C0BE129" w14:textId="77777777" w:rsidR="00AC6FFE" w:rsidRPr="002B1660" w:rsidRDefault="00AC6FFE" w:rsidP="00A06508">
      <w:pPr>
        <w:pStyle w:val="Heading2"/>
      </w:pPr>
      <w:r w:rsidRPr="002B1660">
        <w:rPr>
          <w:i/>
          <w:iCs/>
        </w:rPr>
        <w:t>Large AC systems servicing (US $126,000)</w:t>
      </w:r>
      <w:r w:rsidRPr="002B1660">
        <w:t>: Develop curriculum, training manuals, and competency testing module (US $40,000); engage experts for 20 participants in train</w:t>
      </w:r>
      <w:r w:rsidRPr="002B1660">
        <w:noBreakHyphen/>
        <w:t>the</w:t>
      </w:r>
      <w:r w:rsidRPr="002B1660">
        <w:noBreakHyphen/>
        <w:t xml:space="preserve">trainer workshops (US $12,000); initiate procurement activities for VRF AC training units and tools for installation and servicing (US $74,000); </w:t>
      </w:r>
    </w:p>
    <w:p w14:paraId="1EC9E40C" w14:textId="77777777" w:rsidR="00AC6FFE" w:rsidRPr="002B1660" w:rsidRDefault="00AC6FFE" w:rsidP="00A06508">
      <w:pPr>
        <w:pStyle w:val="Heading2"/>
      </w:pPr>
      <w:r w:rsidRPr="002B1660">
        <w:rPr>
          <w:i/>
          <w:iCs/>
        </w:rPr>
        <w:t>Plug-in commercial refrigeration (US $150,300)</w:t>
      </w:r>
      <w:r w:rsidRPr="002B1660">
        <w:t>: Conduct technical training for small plug-in commercial refrigeration manufacturers (US $67,500); initiate training activities for small commercial refrigeration technicians (US $12,000); initiate procurement activities for small commercial refrigeration training equipment (US $70,800);</w:t>
      </w:r>
    </w:p>
    <w:p w14:paraId="423E6777" w14:textId="49D0BA8D" w:rsidR="00AC6FFE" w:rsidRPr="002B1660" w:rsidRDefault="00AC6FFE" w:rsidP="00A06508">
      <w:pPr>
        <w:pStyle w:val="Heading2"/>
      </w:pPr>
      <w:r w:rsidRPr="002B1660">
        <w:rPr>
          <w:i/>
          <w:iCs/>
        </w:rPr>
        <w:t>End-user incentive programme (US $1,000,000)</w:t>
      </w:r>
      <w:r w:rsidRPr="002B1660">
        <w:t xml:space="preserve">: Provide financial incentives for the replacement of </w:t>
      </w:r>
      <w:r w:rsidR="00F604E1" w:rsidRPr="002B1660">
        <w:t>approximately</w:t>
      </w:r>
      <w:r w:rsidRPr="002B1660">
        <w:t xml:space="preserve"> 6,500 R-410A-based residential air conditioners;</w:t>
      </w:r>
    </w:p>
    <w:p w14:paraId="6F142887" w14:textId="77777777" w:rsidR="00AC6FFE" w:rsidRPr="002B1660" w:rsidRDefault="00AC6FFE" w:rsidP="00A06508">
      <w:pPr>
        <w:pStyle w:val="Heading2"/>
      </w:pPr>
      <w:r w:rsidRPr="002B1660">
        <w:rPr>
          <w:i/>
          <w:iCs/>
        </w:rPr>
        <w:t>Risk assessment of flammable refrigerants</w:t>
      </w:r>
      <w:r w:rsidRPr="002B1660">
        <w:t xml:space="preserve"> (US $70,000);</w:t>
      </w:r>
    </w:p>
    <w:p w14:paraId="7363BD40" w14:textId="77777777" w:rsidR="00AC6FFE" w:rsidRPr="002B1660" w:rsidRDefault="00AC6FFE" w:rsidP="00A06508">
      <w:pPr>
        <w:pStyle w:val="Heading2"/>
      </w:pPr>
      <w:r w:rsidRPr="002B1660">
        <w:rPr>
          <w:i/>
          <w:iCs/>
        </w:rPr>
        <w:t>Technical assistance for product development – heat recovery air conditioners: (US $141,680)</w:t>
      </w:r>
      <w:r w:rsidRPr="002B1660">
        <w:t>: Initiate first payments for the implementation of the heat-recovery technology work; and</w:t>
      </w:r>
    </w:p>
    <w:p w14:paraId="546023FB" w14:textId="77777777" w:rsidR="00AC6FFE" w:rsidRPr="002B1660" w:rsidRDefault="00AC6FFE" w:rsidP="00A06508">
      <w:pPr>
        <w:pStyle w:val="Heading2"/>
      </w:pPr>
      <w:r w:rsidRPr="002B1660">
        <w:rPr>
          <w:i/>
          <w:iCs/>
        </w:rPr>
        <w:t>Project monitoring (US $347,723)</w:t>
      </w:r>
      <w:r w:rsidRPr="002B1660">
        <w:t xml:space="preserve"> with the following cost breakdown: Staff (US $262,364); consultant (US $38,750); travel (US $12,500); operating expenses (US $20,000); and GSB-PMU fees (US $14,109).</w:t>
      </w:r>
    </w:p>
    <w:p w14:paraId="07512509" w14:textId="77777777" w:rsidR="00AC6FFE" w:rsidRPr="002B1660" w:rsidRDefault="00AC6FFE" w:rsidP="00A06508">
      <w:pPr>
        <w:keepNext/>
        <w:spacing w:after="240"/>
        <w:outlineLvl w:val="0"/>
        <w:rPr>
          <w:bCs/>
        </w:rPr>
      </w:pPr>
      <w:bookmarkStart w:id="22" w:name="_Hlk126916207"/>
      <w:r w:rsidRPr="002B1660">
        <w:rPr>
          <w:bCs/>
          <w:u w:val="single"/>
        </w:rPr>
        <w:t>Co-financing</w:t>
      </w:r>
    </w:p>
    <w:p w14:paraId="4F067D5F" w14:textId="77777777" w:rsidR="00AC6FFE" w:rsidRPr="002B1660" w:rsidRDefault="00AC6FFE" w:rsidP="00A06508">
      <w:pPr>
        <w:pStyle w:val="Heading1"/>
      </w:pPr>
      <w:r w:rsidRPr="002B1660">
        <w:t>The estimated co-financing includes additional costs to be incurred by the six enterprises for the implementation of the conversion project, as well as in-kind contributions from the Government of Thailand for policy and regulatory measures. Based on the submitted project costs, total co-financing is expected to exceed US $1.75 million, primarily associated with incremental project costs.</w:t>
      </w:r>
    </w:p>
    <w:p w14:paraId="47047AB5" w14:textId="77777777" w:rsidR="00AC6FFE" w:rsidRPr="002B1660" w:rsidRDefault="00AC6FFE" w:rsidP="00A06508">
      <w:pPr>
        <w:keepNext/>
        <w:spacing w:before="240" w:after="240"/>
        <w:outlineLvl w:val="0"/>
        <w:rPr>
          <w:bCs/>
          <w:u w:val="single"/>
        </w:rPr>
      </w:pPr>
      <w:bookmarkStart w:id="23" w:name="_Hlk126916238"/>
      <w:r w:rsidRPr="002B1660">
        <w:rPr>
          <w:bCs/>
          <w:u w:val="single"/>
        </w:rPr>
        <w:t>2026–2028 business plan of the Multilateral Fund</w:t>
      </w:r>
    </w:p>
    <w:bookmarkEnd w:id="23"/>
    <w:p w14:paraId="11E43963" w14:textId="77777777" w:rsidR="00AC6FFE" w:rsidRPr="002B1660" w:rsidRDefault="00AC6FFE" w:rsidP="00A06508">
      <w:pPr>
        <w:pStyle w:val="Heading1"/>
      </w:pPr>
      <w:r w:rsidRPr="002B1660">
        <w:t xml:space="preserve">The World Bank is requesting US $10,132,270, plus agency support costs, for the implementation of stage I of the KIP for Thailand. The total value of US $7,223,697, including agency support costs, requested for the period of 2026–2028, is US $2,406,303 below the amount in the business plan. </w:t>
      </w:r>
    </w:p>
    <w:p w14:paraId="7B7A5750" w14:textId="77777777" w:rsidR="00AC6FFE" w:rsidRPr="002B1660" w:rsidRDefault="00AC6FFE" w:rsidP="00A06508">
      <w:pPr>
        <w:keepNext/>
        <w:spacing w:after="240"/>
        <w:rPr>
          <w:iCs/>
          <w:u w:val="single"/>
        </w:rPr>
      </w:pPr>
      <w:r w:rsidRPr="002B1660">
        <w:rPr>
          <w:iCs/>
          <w:u w:val="single"/>
        </w:rPr>
        <w:t>Gender policy implementation</w:t>
      </w:r>
    </w:p>
    <w:p w14:paraId="1F749BCA" w14:textId="12975C58" w:rsidR="00AC6FFE" w:rsidRPr="002B1660" w:rsidRDefault="00AC6FFE" w:rsidP="00A06508">
      <w:pPr>
        <w:pStyle w:val="Heading1"/>
      </w:pPr>
      <w:r w:rsidRPr="002B1660">
        <w:t xml:space="preserve">In line with decisions 84/92(d) and 90/48(c), the Government is taking several measures to implement the Multilateral Fund’s operational policy on gender mainstreaming during stage I of the KIP.  Across all activities, efforts will be made to encourage women’s participation and maximize their involvement in project development and implementation. Further details on gender policy implementation are provided in paragraph </w:t>
      </w:r>
      <w:r w:rsidR="006072F7">
        <w:t>47</w:t>
      </w:r>
      <w:r w:rsidRPr="002B1660">
        <w:t>.</w:t>
      </w:r>
    </w:p>
    <w:p w14:paraId="57895472" w14:textId="77777777" w:rsidR="00AC6FFE" w:rsidRPr="002B1660" w:rsidRDefault="00AC6FFE" w:rsidP="00A06508">
      <w:pPr>
        <w:pStyle w:val="Heading1"/>
        <w:keepNext/>
        <w:numPr>
          <w:ilvl w:val="0"/>
          <w:numId w:val="0"/>
        </w:numPr>
        <w:rPr>
          <w:u w:val="single"/>
        </w:rPr>
      </w:pPr>
      <w:bookmarkStart w:id="24" w:name="_Hlk126916186"/>
      <w:bookmarkEnd w:id="22"/>
      <w:r w:rsidRPr="002B1660">
        <w:rPr>
          <w:u w:val="single"/>
        </w:rPr>
        <w:t>Sustainability of the HFC phase-down and assessment of risks</w:t>
      </w:r>
    </w:p>
    <w:bookmarkEnd w:id="24"/>
    <w:p w14:paraId="4A797EDE" w14:textId="77777777" w:rsidR="00AC6FFE" w:rsidRPr="002B1660" w:rsidRDefault="00AC6FFE" w:rsidP="00A06508">
      <w:pPr>
        <w:pStyle w:val="Heading1"/>
      </w:pPr>
      <w:r w:rsidRPr="002B1660">
        <w:t xml:space="preserve">The sustainability of the phase-out in the residential AC manufacturing sector will be supported by the planned ban, effective 1 January 2030, on the manufacture and import of equipment with a GWP above 700. The six enterprises participating in the project are expected to complete their conversion prior to the entry into force of the ban. Given Thailand’s experience in adopting HFC-32-based air conditioners together </w:t>
      </w:r>
      <w:r w:rsidRPr="002B1660">
        <w:lastRenderedPageBreak/>
        <w:t xml:space="preserve">with the anticipated approval of regulations for the safe use of larger-capacity air conditioners using A2L refrigerants, the Secretariat considers the risk to the sustainability of the phase-down in manufacturing to be low. In addition, the sustainable adoption of low-GWP alternatives in refrigeration applications will be supported through assistance to the industry, particularly SMEs manufacturing commercial refrigeration equipment, as well training and technical support for the servicing sector on the safe adoption of such alternatives. </w:t>
      </w:r>
    </w:p>
    <w:p w14:paraId="3204E23E" w14:textId="77777777" w:rsidR="00AC6FFE" w:rsidRPr="002B1660" w:rsidRDefault="00AC6FFE" w:rsidP="00A06508">
      <w:pPr>
        <w:pStyle w:val="Heading1"/>
      </w:pPr>
      <w:r w:rsidRPr="002B1660">
        <w:t xml:space="preserve">SMEs participating in the conversion projects are expected to face greater challenges in implementing conversion projects than larger enterprises, given their limited financial and technical capacity. To address this and mitigate the risk to the sustainability of their conversion, stage I of the KIP includes a dedicated technical assistance programme and training and capacity-building activities in the servicing sector, including measures to strengthen the capacity of RAC technicians to safely handle flammable refrigerants. </w:t>
      </w:r>
    </w:p>
    <w:p w14:paraId="006824F7" w14:textId="77777777" w:rsidR="00AC6FFE" w:rsidRPr="002B1660" w:rsidRDefault="00AC6FFE" w:rsidP="00A06508">
      <w:pPr>
        <w:keepNext/>
        <w:spacing w:before="240" w:after="240"/>
      </w:pPr>
      <w:r w:rsidRPr="002B1660">
        <w:rPr>
          <w:u w:val="single"/>
        </w:rPr>
        <w:t xml:space="preserve">Impact on the climate </w:t>
      </w:r>
    </w:p>
    <w:p w14:paraId="365ED34D" w14:textId="13302BCC" w:rsidR="00AC6FFE" w:rsidRPr="002B1660" w:rsidRDefault="00AC6FFE" w:rsidP="00A06508">
      <w:pPr>
        <w:pStyle w:val="Heading1"/>
        <w:rPr>
          <w:bCs/>
          <w:u w:val="single"/>
        </w:rPr>
      </w:pPr>
      <w:r w:rsidRPr="002B1660">
        <w:t xml:space="preserve">The activities proposed, including the conversion of the six enterprises from R-410A-based refrigerants to HFC-32, </w:t>
      </w:r>
      <w:r w:rsidRPr="002B1660">
        <w:rPr>
          <w:shd w:val="clear" w:color="auto" w:fill="FFFFFF" w:themeFill="background1"/>
        </w:rPr>
        <w:t>efforts to promote alternatives with low GWP, and minimizing refrigerant emission through good servicing practices and refrigerant recovery and reuse, indicate</w:t>
      </w:r>
      <w:r w:rsidRPr="002B1660">
        <w:t xml:space="preserve"> that the implementation of stage I of the KIP will reduce refrigerant emissions in the atmosphere, resulting in climate benefits. A calculation of the impact on the climate of the activities in the KIP indicates that by 20</w:t>
      </w:r>
      <w:r w:rsidR="002B7C30" w:rsidRPr="002B1660">
        <w:t>29</w:t>
      </w:r>
      <w:r w:rsidRPr="002B1660">
        <w:t>, Thailand will have reduced its HFC emissions by approximately 11,854,190 CO</w:t>
      </w:r>
      <w:r w:rsidRPr="002B1660">
        <w:rPr>
          <w:vertAlign w:val="subscript"/>
        </w:rPr>
        <w:t>2</w:t>
      </w:r>
      <w:r w:rsidRPr="002B1660">
        <w:noBreakHyphen/>
        <w:t>eq tonnes, calculated as the difference between the HFC baseline for compliance and the 20</w:t>
      </w:r>
      <w:r w:rsidR="002B7C30" w:rsidRPr="002B1660">
        <w:t>29</w:t>
      </w:r>
      <w:r w:rsidRPr="002B1660">
        <w:t xml:space="preserve"> target, assuming that all consumed HFCs would have eventually been emitted.</w:t>
      </w:r>
    </w:p>
    <w:p w14:paraId="6EDCF3F5" w14:textId="77777777" w:rsidR="00AC6FFE" w:rsidRPr="002B1660" w:rsidRDefault="00AC6FFE" w:rsidP="00A06508">
      <w:pPr>
        <w:pStyle w:val="Heading1"/>
        <w:keepNext/>
        <w:numPr>
          <w:ilvl w:val="0"/>
          <w:numId w:val="0"/>
        </w:numPr>
        <w:spacing w:before="240"/>
        <w:rPr>
          <w:bCs/>
          <w:u w:val="single"/>
        </w:rPr>
      </w:pPr>
      <w:r w:rsidRPr="002B1660">
        <w:rPr>
          <w:bCs/>
          <w:u w:val="single"/>
        </w:rPr>
        <w:t>Draft Agreement</w:t>
      </w:r>
    </w:p>
    <w:p w14:paraId="2D87F511" w14:textId="77777777" w:rsidR="00AC6FFE" w:rsidRPr="002B1660" w:rsidRDefault="00AC6FFE" w:rsidP="00A06508">
      <w:pPr>
        <w:pStyle w:val="Heading1"/>
      </w:pPr>
      <w:r w:rsidRPr="002B1660">
        <w:t>A draft Agreement between the Government of Thailand and the Executive Committee for stage I of the KIP is contained in annex II to the present document.</w:t>
      </w:r>
    </w:p>
    <w:p w14:paraId="53D158C7" w14:textId="77777777" w:rsidR="00AC6FFE" w:rsidRPr="002B1660" w:rsidRDefault="00AC6FFE" w:rsidP="00A06508">
      <w:pPr>
        <w:keepNext/>
        <w:suppressAutoHyphens/>
        <w:spacing w:before="240" w:after="240"/>
        <w:rPr>
          <w:iCs/>
          <w:u w:val="single"/>
        </w:rPr>
      </w:pPr>
      <w:r w:rsidRPr="002B1660">
        <w:rPr>
          <w:iCs/>
          <w:u w:val="single"/>
        </w:rPr>
        <w:t>Coordination of activities in the servicing sector under HCFC phase-out and HFC phase-down plans</w:t>
      </w:r>
    </w:p>
    <w:p w14:paraId="2147AEB3" w14:textId="77777777" w:rsidR="00AC6FFE" w:rsidRPr="002B1660" w:rsidRDefault="00AC6FFE" w:rsidP="00A06508">
      <w:pPr>
        <w:pStyle w:val="Heading1"/>
      </w:pPr>
      <w:r w:rsidRPr="002B1660">
        <w:t>Annex III summarizes the simultaneous implementation of activities under the HPMP and the KIP.</w:t>
      </w:r>
    </w:p>
    <w:p w14:paraId="5605CBCA" w14:textId="77777777" w:rsidR="00AC6FFE" w:rsidRPr="002B1660" w:rsidRDefault="00AC6FFE" w:rsidP="00A06508">
      <w:pPr>
        <w:pStyle w:val="Heading1"/>
        <w:keepNext/>
        <w:numPr>
          <w:ilvl w:val="0"/>
          <w:numId w:val="0"/>
        </w:numPr>
        <w:tabs>
          <w:tab w:val="left" w:pos="720"/>
          <w:tab w:val="left" w:pos="1440"/>
          <w:tab w:val="left" w:pos="2160"/>
          <w:tab w:val="left" w:pos="5239"/>
        </w:tabs>
        <w:autoSpaceDE w:val="0"/>
        <w:autoSpaceDN w:val="0"/>
        <w:adjustRightInd w:val="0"/>
        <w:rPr>
          <w:b/>
        </w:rPr>
      </w:pPr>
      <w:r w:rsidRPr="002B1660">
        <w:rPr>
          <w:b/>
        </w:rPr>
        <w:t>VI.</w:t>
      </w:r>
      <w:r w:rsidRPr="002B1660">
        <w:rPr>
          <w:b/>
        </w:rPr>
        <w:tab/>
        <w:t>Recommendation</w:t>
      </w:r>
    </w:p>
    <w:p w14:paraId="3767D827" w14:textId="77777777" w:rsidR="00AC6FFE" w:rsidRPr="002B1660" w:rsidRDefault="00AC6FFE" w:rsidP="00A06508">
      <w:pPr>
        <w:pStyle w:val="Heading1"/>
        <w:rPr>
          <w:u w:val="single"/>
        </w:rPr>
      </w:pPr>
      <w:r w:rsidRPr="002B1660">
        <w:t>The Executive Committee may wish to consider:</w:t>
      </w:r>
    </w:p>
    <w:p w14:paraId="25DC2CDB" w14:textId="77777777" w:rsidR="00AC6FFE" w:rsidRPr="002B1660" w:rsidRDefault="00AC6FFE" w:rsidP="00A06508">
      <w:pPr>
        <w:pStyle w:val="Heading2"/>
      </w:pPr>
      <w:r w:rsidRPr="002B1660">
        <w:t>Approving, in principle, stage I of the Kigali HFC implementation plan (KIP) for Thailand for the period 2026–2034 to reduce HFC consumption by 20 per cent of the country’s baseline by 2029 and maintaining consumption at least at that level until 2034, in the amount of US $10,132,270, plus agency support costs of US $709,259, for the World Bank;</w:t>
      </w:r>
    </w:p>
    <w:p w14:paraId="5E820D62" w14:textId="77777777" w:rsidR="004332A4" w:rsidRPr="002B1660" w:rsidRDefault="00AC6FFE" w:rsidP="00A06508">
      <w:pPr>
        <w:pStyle w:val="Heading2"/>
      </w:pPr>
      <w:r w:rsidRPr="002B1660">
        <w:t>Noting</w:t>
      </w:r>
      <w:r w:rsidR="004332A4" w:rsidRPr="002B1660">
        <w:t>:</w:t>
      </w:r>
    </w:p>
    <w:p w14:paraId="649B5EF5" w14:textId="5A9B6ADD" w:rsidR="004332A4" w:rsidRPr="002B1660" w:rsidRDefault="00CE084A" w:rsidP="00A06508">
      <w:pPr>
        <w:pStyle w:val="Heading3"/>
      </w:pPr>
      <w:r w:rsidRPr="002B1660">
        <w:t>T</w:t>
      </w:r>
      <w:r w:rsidR="004332A4" w:rsidRPr="002B1660">
        <w:t>he strong commitment of the Government of Thailand to support reductions in HFC consumption in advance of the Montreal Protocol targets;</w:t>
      </w:r>
    </w:p>
    <w:p w14:paraId="208FBD9E" w14:textId="41AC50B4" w:rsidR="00096841" w:rsidRPr="002B1660" w:rsidRDefault="0093328F" w:rsidP="00A06508">
      <w:pPr>
        <w:pStyle w:val="Heading3"/>
      </w:pPr>
      <w:r w:rsidRPr="002B1660">
        <w:t>That the Government would implement a ban</w:t>
      </w:r>
      <w:r w:rsidR="00F45999" w:rsidRPr="002B1660">
        <w:t>, by 1 January 2030,</w:t>
      </w:r>
      <w:r w:rsidRPr="002B1660">
        <w:t xml:space="preserve"> on the manufacture and import of domestic refrigerators</w:t>
      </w:r>
      <w:r w:rsidR="00F45999" w:rsidRPr="002B1660">
        <w:t xml:space="preserve"> using HFCs</w:t>
      </w:r>
      <w:r w:rsidRPr="002B1660">
        <w:t xml:space="preserve">, stand-alone commercial refrigeration equipment using HFCs, </w:t>
      </w:r>
      <w:r w:rsidR="00F45999" w:rsidRPr="002B1660">
        <w:t xml:space="preserve">and </w:t>
      </w:r>
      <w:r w:rsidRPr="002B1660">
        <w:t xml:space="preserve">the manufacture and import of air-conditioning equipment using refrigerants with a </w:t>
      </w:r>
      <w:r w:rsidR="00DA1357" w:rsidRPr="002B1660">
        <w:t>global</w:t>
      </w:r>
      <w:r w:rsidR="00DA1357" w:rsidRPr="002B1660">
        <w:noBreakHyphen/>
        <w:t xml:space="preserve">warming potential </w:t>
      </w:r>
      <w:r w:rsidR="00F119C2" w:rsidRPr="002B1660">
        <w:t>(</w:t>
      </w:r>
      <w:r w:rsidRPr="002B1660">
        <w:t>GWP</w:t>
      </w:r>
      <w:r w:rsidR="00F119C2" w:rsidRPr="002B1660">
        <w:t>)</w:t>
      </w:r>
      <w:r w:rsidRPr="002B1660">
        <w:t xml:space="preserve"> above 700, excluding chillers</w:t>
      </w:r>
      <w:r w:rsidR="00AB049C" w:rsidRPr="002B1660">
        <w:t>;</w:t>
      </w:r>
      <w:r w:rsidRPr="002B1660">
        <w:t xml:space="preserve"> </w:t>
      </w:r>
      <w:r w:rsidR="00096841" w:rsidRPr="002B1660">
        <w:t xml:space="preserve"> </w:t>
      </w:r>
    </w:p>
    <w:p w14:paraId="0AB19B7D" w14:textId="06522FE2" w:rsidR="00AC6FFE" w:rsidRPr="002B1660" w:rsidRDefault="004332A4" w:rsidP="00A06508">
      <w:pPr>
        <w:pStyle w:val="Heading3"/>
      </w:pPr>
      <w:r w:rsidRPr="002B1660">
        <w:lastRenderedPageBreak/>
        <w:t>T</w:t>
      </w:r>
      <w:r w:rsidR="00AC6FFE" w:rsidRPr="002B1660">
        <w:t>hat 2,830,81</w:t>
      </w:r>
      <w:r w:rsidR="00EA7B95" w:rsidRPr="002B1660">
        <w:t>4</w:t>
      </w:r>
      <w:r w:rsidR="00AC6FFE" w:rsidRPr="002B1660">
        <w:t xml:space="preserve"> CO</w:t>
      </w:r>
      <w:r w:rsidR="00AC6FFE" w:rsidRPr="002B1660">
        <w:rPr>
          <w:vertAlign w:val="subscript"/>
        </w:rPr>
        <w:t>2</w:t>
      </w:r>
      <w:r w:rsidR="00AC6FFE" w:rsidRPr="002B1660">
        <w:t xml:space="preserve">-eq tonnes of HFCs will be deducted from the starting point for sustained aggregate reductions in HFC consumption that will be established </w:t>
      </w:r>
      <w:proofErr w:type="gramStart"/>
      <w:r w:rsidR="00AC6FFE" w:rsidRPr="002B1660">
        <w:t>on the basis of</w:t>
      </w:r>
      <w:proofErr w:type="gramEnd"/>
      <w:r w:rsidR="00AC6FFE" w:rsidRPr="002B1660">
        <w:t xml:space="preserve"> guidance provided by the Executive Committee</w:t>
      </w:r>
      <w:r w:rsidR="00A77E52" w:rsidRPr="002B1660">
        <w:t xml:space="preserve"> </w:t>
      </w:r>
      <w:proofErr w:type="gramStart"/>
      <w:r w:rsidR="00A77E52" w:rsidRPr="002B1660">
        <w:t>taking into account</w:t>
      </w:r>
      <w:proofErr w:type="gramEnd"/>
      <w:r w:rsidR="00A77E52" w:rsidRPr="002B1660">
        <w:t xml:space="preserve"> the unfunded reduction of 9,023,376 CO</w:t>
      </w:r>
      <w:r w:rsidR="00A77E52" w:rsidRPr="002B1660">
        <w:rPr>
          <w:vertAlign w:val="subscript"/>
        </w:rPr>
        <w:t>2</w:t>
      </w:r>
      <w:r w:rsidR="00A77E52" w:rsidRPr="002B1660">
        <w:t>-eq tonnes</w:t>
      </w:r>
      <w:r w:rsidR="00AC6FFE" w:rsidRPr="002B1660">
        <w:t>;</w:t>
      </w:r>
    </w:p>
    <w:p w14:paraId="0D6FD680" w14:textId="0B69EB78" w:rsidR="00D71E51" w:rsidRPr="002B1660" w:rsidRDefault="004332A4" w:rsidP="00A06508">
      <w:pPr>
        <w:pStyle w:val="Heading3"/>
      </w:pPr>
      <w:r w:rsidRPr="002B1660">
        <w:t>T</w:t>
      </w:r>
      <w:r w:rsidR="00D71E51" w:rsidRPr="002B1660">
        <w:t>hat, in line with decision 82/80, an additional 12,555 CO</w:t>
      </w:r>
      <w:r w:rsidR="00D71E51" w:rsidRPr="002B1660">
        <w:rPr>
          <w:vertAlign w:val="subscript"/>
        </w:rPr>
        <w:t>2</w:t>
      </w:r>
      <w:r w:rsidR="00D71E51" w:rsidRPr="002B1660">
        <w:noBreakHyphen/>
        <w:t xml:space="preserve">eq tonnes of HFCs will be deducted from the starting point for sustained aggregate reductions in HFC consumption to be established </w:t>
      </w:r>
      <w:proofErr w:type="gramStart"/>
      <w:r w:rsidR="00D71E51" w:rsidRPr="002B1660">
        <w:t>on the basis of</w:t>
      </w:r>
      <w:proofErr w:type="gramEnd"/>
      <w:r w:rsidR="00D71E51" w:rsidRPr="002B1660">
        <w:t xml:space="preserve"> guidance provided by the Executive Committee;</w:t>
      </w:r>
    </w:p>
    <w:p w14:paraId="63FEAB00" w14:textId="7EC63577" w:rsidR="004332A4" w:rsidRPr="002B1660" w:rsidRDefault="004332A4" w:rsidP="00A06508">
      <w:pPr>
        <w:pStyle w:val="Heading3"/>
      </w:pPr>
      <w:r w:rsidRPr="002B1660">
        <w:t>That, upon completion of the end-user project included in stage I of the KIP, the World Bank will submit a final report on the implementation of this project, including the HFC phase</w:t>
      </w:r>
      <w:r w:rsidRPr="002B1660">
        <w:noBreakHyphen/>
        <w:t>out and energy</w:t>
      </w:r>
      <w:r w:rsidRPr="002B1660">
        <w:noBreakHyphen/>
        <w:t>efficiency gains achieved, in line with decision 92/36(g);</w:t>
      </w:r>
    </w:p>
    <w:p w14:paraId="5AA6BA4A" w14:textId="77777777" w:rsidR="00AC6FFE" w:rsidRPr="002B1660" w:rsidRDefault="00AC6FFE" w:rsidP="00A06508">
      <w:pPr>
        <w:pStyle w:val="Heading2"/>
      </w:pPr>
      <w:r w:rsidRPr="002B1660">
        <w:t>Approving:</w:t>
      </w:r>
    </w:p>
    <w:p w14:paraId="49458558" w14:textId="77777777" w:rsidR="00AC6FFE" w:rsidRPr="002B1660" w:rsidRDefault="00AC6FFE" w:rsidP="00A06508">
      <w:pPr>
        <w:pStyle w:val="Heading3"/>
      </w:pPr>
      <w:r w:rsidRPr="002B1660">
        <w:t>The draft Agreement between the Government of Thailand and the Executive Committee for the reduction in consumption of HFCs in accordance with stage I of the KIP, contained in annex II to the present document; and</w:t>
      </w:r>
    </w:p>
    <w:p w14:paraId="0B19605B" w14:textId="5265F90B" w:rsidR="00AC6FFE" w:rsidRPr="002B1660" w:rsidRDefault="00AC6FFE" w:rsidP="00A06508">
      <w:pPr>
        <w:pStyle w:val="Heading3"/>
      </w:pPr>
      <w:r w:rsidRPr="002B1660">
        <w:t>The first tranche of stage I of the KIP for Thailand and the corresponding tranche implementation plan, in the amount of US $3,121,489, plus agency support costs of US $218,504, for the World Bank</w:t>
      </w:r>
      <w:r w:rsidR="00096841" w:rsidRPr="002B1660">
        <w:t>.</w:t>
      </w:r>
    </w:p>
    <w:p w14:paraId="3AFA9CA9" w14:textId="77777777" w:rsidR="00AC6FFE" w:rsidRPr="002B1660" w:rsidRDefault="00AC6FFE" w:rsidP="00A06508"/>
    <w:p w14:paraId="4FFCFC40" w14:textId="2111706F" w:rsidR="00822A09" w:rsidRPr="002B1660" w:rsidRDefault="00822A09" w:rsidP="00A06508">
      <w:r w:rsidRPr="002B1660">
        <w:br w:type="page"/>
      </w:r>
    </w:p>
    <w:p w14:paraId="250019AB" w14:textId="77777777" w:rsidR="00822A09" w:rsidRPr="002B1660" w:rsidRDefault="00822A09" w:rsidP="00A06508">
      <w:pPr>
        <w:spacing w:after="120"/>
        <w:jc w:val="center"/>
        <w:rPr>
          <w:b/>
        </w:rPr>
      </w:pPr>
      <w:r w:rsidRPr="002B1660">
        <w:rPr>
          <w:b/>
        </w:rPr>
        <w:lastRenderedPageBreak/>
        <w:t>PROJECT EVALUATION SHEET – NON-MULTI-YEAR PROJECTS</w:t>
      </w:r>
    </w:p>
    <w:p w14:paraId="0FE5854C" w14:textId="77777777" w:rsidR="00822A09" w:rsidRPr="002B1660" w:rsidRDefault="00822A09" w:rsidP="00A06508">
      <w:pPr>
        <w:spacing w:after="200"/>
        <w:jc w:val="center"/>
        <w:rPr>
          <w:b/>
        </w:rPr>
      </w:pPr>
      <w:r w:rsidRPr="002B1660">
        <w:rPr>
          <w:b/>
        </w:rPr>
        <w:t>Thailand</w:t>
      </w:r>
    </w:p>
    <w:p w14:paraId="733775B8" w14:textId="77777777" w:rsidR="00822A09" w:rsidRPr="002B1660" w:rsidRDefault="00822A09" w:rsidP="00A06508">
      <w:pPr>
        <w:tabs>
          <w:tab w:val="left" w:pos="5580"/>
        </w:tabs>
        <w:ind w:right="-450"/>
        <w:rPr>
          <w:b/>
          <w:caps/>
        </w:rPr>
      </w:pPr>
      <w:r w:rsidRPr="002B1660">
        <w:rPr>
          <w:b/>
          <w:caps/>
        </w:rPr>
        <w:t>Project titlE</w:t>
      </w:r>
      <w:r w:rsidRPr="002B1660">
        <w:rPr>
          <w:b/>
        </w:rPr>
        <w:tab/>
        <w:t>BILATERAL/</w:t>
      </w:r>
      <w:r w:rsidRPr="002B1660">
        <w:rPr>
          <w:b/>
          <w:caps/>
        </w:rPr>
        <w:t>implementing agency</w:t>
      </w:r>
    </w:p>
    <w:tbl>
      <w:tblPr>
        <w:tblStyle w:val="TableGrid"/>
        <w:tblW w:w="9805" w:type="dxa"/>
        <w:tblLook w:val="04A0" w:firstRow="1" w:lastRow="0" w:firstColumn="1" w:lastColumn="0" w:noHBand="0" w:noVBand="1"/>
      </w:tblPr>
      <w:tblGrid>
        <w:gridCol w:w="6745"/>
        <w:gridCol w:w="3060"/>
      </w:tblGrid>
      <w:tr w:rsidR="00822A09" w:rsidRPr="002B1660" w14:paraId="09F678F0" w14:textId="77777777" w:rsidTr="007C5FD5">
        <w:tc>
          <w:tcPr>
            <w:tcW w:w="6745" w:type="dxa"/>
          </w:tcPr>
          <w:p w14:paraId="31AC0E21" w14:textId="77777777" w:rsidR="00822A09" w:rsidRPr="002B1660" w:rsidRDefault="00822A09" w:rsidP="00A06508">
            <w:pPr>
              <w:tabs>
                <w:tab w:val="left" w:pos="5580"/>
              </w:tabs>
              <w:ind w:right="-450"/>
              <w:jc w:val="left"/>
              <w:rPr>
                <w:sz w:val="20"/>
                <w:szCs w:val="20"/>
              </w:rPr>
            </w:pPr>
            <w:r w:rsidRPr="002B1660">
              <w:rPr>
                <w:sz w:val="20"/>
                <w:szCs w:val="20"/>
              </w:rPr>
              <w:t xml:space="preserve">Project to enhance energy efficiency in the manufacturing of air conditioners </w:t>
            </w:r>
          </w:p>
        </w:tc>
        <w:tc>
          <w:tcPr>
            <w:tcW w:w="3060" w:type="dxa"/>
          </w:tcPr>
          <w:p w14:paraId="30A6CC40" w14:textId="77777777" w:rsidR="00822A09" w:rsidRPr="002B1660" w:rsidRDefault="00822A09" w:rsidP="00A06508">
            <w:pPr>
              <w:tabs>
                <w:tab w:val="left" w:pos="5580"/>
              </w:tabs>
              <w:ind w:right="350"/>
              <w:jc w:val="right"/>
              <w:rPr>
                <w:b/>
                <w:caps/>
              </w:rPr>
            </w:pPr>
            <w:r w:rsidRPr="002B1660">
              <w:rPr>
                <w:sz w:val="20"/>
                <w:szCs w:val="20"/>
              </w:rPr>
              <w:t>World Bank</w:t>
            </w:r>
          </w:p>
        </w:tc>
      </w:tr>
    </w:tbl>
    <w:p w14:paraId="4F8A3FD1" w14:textId="77777777" w:rsidR="00822A09" w:rsidRPr="002B1660" w:rsidRDefault="00822A09" w:rsidP="00A06508">
      <w:pPr>
        <w:tabs>
          <w:tab w:val="left" w:pos="5580"/>
        </w:tabs>
        <w:ind w:right="-450"/>
        <w:rPr>
          <w:b/>
          <w:caps/>
        </w:rPr>
      </w:pPr>
    </w:p>
    <w:p w14:paraId="05BF0A59" w14:textId="77777777" w:rsidR="00822A09" w:rsidRPr="002B1660" w:rsidRDefault="00822A09" w:rsidP="00A06508">
      <w:pPr>
        <w:tabs>
          <w:tab w:val="left" w:pos="5580"/>
        </w:tabs>
        <w:ind w:right="-450"/>
        <w:rPr>
          <w:b/>
          <w:caps/>
        </w:rPr>
      </w:pPr>
      <w:r w:rsidRPr="002B1660">
        <w:rPr>
          <w:b/>
          <w:caps/>
        </w:rPr>
        <w:t>Project OBJECTIVE</w:t>
      </w:r>
    </w:p>
    <w:tbl>
      <w:tblPr>
        <w:tblStyle w:val="TableGrid"/>
        <w:tblW w:w="9805" w:type="dxa"/>
        <w:tblLook w:val="04A0" w:firstRow="1" w:lastRow="0" w:firstColumn="1" w:lastColumn="0" w:noHBand="0" w:noVBand="1"/>
      </w:tblPr>
      <w:tblGrid>
        <w:gridCol w:w="9805"/>
      </w:tblGrid>
      <w:tr w:rsidR="00822A09" w:rsidRPr="002B1660" w14:paraId="54BF7137" w14:textId="77777777" w:rsidTr="007C5FD5">
        <w:tc>
          <w:tcPr>
            <w:tcW w:w="9805" w:type="dxa"/>
          </w:tcPr>
          <w:p w14:paraId="0CFCAE82" w14:textId="77777777" w:rsidR="00822A09" w:rsidRPr="002B1660" w:rsidRDefault="00822A09" w:rsidP="00A06508">
            <w:pPr>
              <w:tabs>
                <w:tab w:val="left" w:pos="5580"/>
              </w:tabs>
              <w:ind w:right="-450"/>
              <w:jc w:val="left"/>
              <w:rPr>
                <w:b/>
                <w:caps/>
              </w:rPr>
            </w:pPr>
            <w:r w:rsidRPr="002B1660">
              <w:rPr>
                <w:sz w:val="20"/>
                <w:szCs w:val="20"/>
              </w:rPr>
              <w:t>The project aims to enhance the energy efficiency of six enterprises manufacturing air conditioners to the targeted energy efficiency levels and implement associated policy measures to achieve and sustain the targets</w:t>
            </w:r>
          </w:p>
        </w:tc>
      </w:tr>
    </w:tbl>
    <w:p w14:paraId="4F672977" w14:textId="77777777" w:rsidR="00822A09" w:rsidRPr="002B1660" w:rsidRDefault="00822A09" w:rsidP="00A06508">
      <w:pPr>
        <w:rPr>
          <w:sz w:val="20"/>
          <w:szCs w:val="20"/>
        </w:rPr>
      </w:pPr>
    </w:p>
    <w:tbl>
      <w:tblPr>
        <w:tblStyle w:val="TableGrid"/>
        <w:tblW w:w="9805" w:type="dxa"/>
        <w:tblLook w:val="04A0" w:firstRow="1" w:lastRow="0" w:firstColumn="1" w:lastColumn="0" w:noHBand="0" w:noVBand="1"/>
      </w:tblPr>
      <w:tblGrid>
        <w:gridCol w:w="4720"/>
        <w:gridCol w:w="5085"/>
      </w:tblGrid>
      <w:tr w:rsidR="00822A09" w:rsidRPr="002B1660" w14:paraId="75867045" w14:textId="77777777" w:rsidTr="007C5FD5">
        <w:tc>
          <w:tcPr>
            <w:tcW w:w="4720" w:type="dxa"/>
          </w:tcPr>
          <w:p w14:paraId="43AE95F1" w14:textId="77777777" w:rsidR="00822A09" w:rsidRPr="002B1660" w:rsidRDefault="00822A09" w:rsidP="00A06508">
            <w:pPr>
              <w:rPr>
                <w:sz w:val="20"/>
                <w:szCs w:val="20"/>
              </w:rPr>
            </w:pPr>
            <w:r w:rsidRPr="002B1660">
              <w:rPr>
                <w:b/>
                <w:caps/>
                <w:sz w:val="20"/>
                <w:szCs w:val="20"/>
              </w:rPr>
              <w:t>National co-ordinating agency</w:t>
            </w:r>
          </w:p>
        </w:tc>
        <w:tc>
          <w:tcPr>
            <w:tcW w:w="5085" w:type="dxa"/>
          </w:tcPr>
          <w:p w14:paraId="1BBB24FB" w14:textId="77777777" w:rsidR="00822A09" w:rsidRPr="002B1660" w:rsidRDefault="00822A09" w:rsidP="00A06508">
            <w:pPr>
              <w:rPr>
                <w:sz w:val="20"/>
                <w:szCs w:val="20"/>
              </w:rPr>
            </w:pPr>
            <w:r w:rsidRPr="002B1660">
              <w:rPr>
                <w:sz w:val="20"/>
                <w:szCs w:val="20"/>
              </w:rPr>
              <w:t>National ozone unit, Department of Industrial Works, Ministry of Industry</w:t>
            </w:r>
          </w:p>
        </w:tc>
      </w:tr>
    </w:tbl>
    <w:p w14:paraId="418E0505" w14:textId="77777777" w:rsidR="00822A09" w:rsidRPr="002B1660" w:rsidRDefault="00822A09" w:rsidP="00A06508">
      <w:pPr>
        <w:rPr>
          <w:sz w:val="20"/>
          <w:szCs w:val="20"/>
        </w:rPr>
      </w:pPr>
    </w:p>
    <w:tbl>
      <w:tblPr>
        <w:tblStyle w:val="TableGrid"/>
        <w:tblW w:w="9805" w:type="dxa"/>
        <w:tblLook w:val="04A0" w:firstRow="1" w:lastRow="0" w:firstColumn="1" w:lastColumn="0" w:noHBand="0" w:noVBand="1"/>
      </w:tblPr>
      <w:tblGrid>
        <w:gridCol w:w="3685"/>
        <w:gridCol w:w="1710"/>
        <w:gridCol w:w="1980"/>
        <w:gridCol w:w="2430"/>
      </w:tblGrid>
      <w:tr w:rsidR="00822A09" w:rsidRPr="002B1660" w14:paraId="5DE1D036" w14:textId="77777777" w:rsidTr="007C5FD5">
        <w:tc>
          <w:tcPr>
            <w:tcW w:w="3685" w:type="dxa"/>
          </w:tcPr>
          <w:p w14:paraId="006377B2" w14:textId="77777777" w:rsidR="00822A09" w:rsidRPr="002B1660" w:rsidRDefault="00822A09" w:rsidP="00A06508">
            <w:pPr>
              <w:jc w:val="left"/>
              <w:rPr>
                <w:sz w:val="20"/>
                <w:szCs w:val="20"/>
              </w:rPr>
            </w:pPr>
            <w:r w:rsidRPr="002B1660">
              <w:rPr>
                <w:b/>
                <w:sz w:val="20"/>
              </w:rPr>
              <w:t>LATEST ARTICLE 7 DATA (Annex F)</w:t>
            </w:r>
          </w:p>
        </w:tc>
        <w:tc>
          <w:tcPr>
            <w:tcW w:w="1710" w:type="dxa"/>
          </w:tcPr>
          <w:p w14:paraId="02F3AA34" w14:textId="77777777" w:rsidR="00822A09" w:rsidRPr="002B1660" w:rsidRDefault="00822A09" w:rsidP="00A06508">
            <w:pPr>
              <w:jc w:val="left"/>
              <w:rPr>
                <w:sz w:val="20"/>
                <w:szCs w:val="20"/>
              </w:rPr>
            </w:pPr>
            <w:r w:rsidRPr="002B1660">
              <w:rPr>
                <w:b/>
                <w:bCs/>
                <w:sz w:val="20"/>
                <w:szCs w:val="20"/>
              </w:rPr>
              <w:t>Year:</w:t>
            </w:r>
            <w:r w:rsidRPr="002B1660">
              <w:rPr>
                <w:sz w:val="20"/>
                <w:szCs w:val="20"/>
              </w:rPr>
              <w:t xml:space="preserve"> 2024</w:t>
            </w:r>
          </w:p>
        </w:tc>
        <w:tc>
          <w:tcPr>
            <w:tcW w:w="1980" w:type="dxa"/>
          </w:tcPr>
          <w:p w14:paraId="58D54BC1" w14:textId="77777777" w:rsidR="00822A09" w:rsidRPr="002B1660" w:rsidRDefault="00822A09" w:rsidP="00A06508">
            <w:pPr>
              <w:jc w:val="right"/>
              <w:rPr>
                <w:sz w:val="20"/>
                <w:szCs w:val="20"/>
              </w:rPr>
            </w:pPr>
            <w:r w:rsidRPr="002B1660">
              <w:rPr>
                <w:sz w:val="20"/>
                <w:szCs w:val="20"/>
              </w:rPr>
              <w:t>27,542.35 mt</w:t>
            </w:r>
          </w:p>
        </w:tc>
        <w:tc>
          <w:tcPr>
            <w:tcW w:w="2430" w:type="dxa"/>
          </w:tcPr>
          <w:p w14:paraId="09C8228A" w14:textId="77777777" w:rsidR="00822A09" w:rsidRPr="002B1660" w:rsidRDefault="00822A09" w:rsidP="00A06508">
            <w:pPr>
              <w:jc w:val="right"/>
              <w:rPr>
                <w:sz w:val="20"/>
                <w:szCs w:val="20"/>
              </w:rPr>
            </w:pPr>
            <w:r w:rsidRPr="002B1660">
              <w:rPr>
                <w:sz w:val="20"/>
                <w:szCs w:val="20"/>
              </w:rPr>
              <w:t>32,708,003 CO</w:t>
            </w:r>
            <w:r w:rsidRPr="002B1660">
              <w:rPr>
                <w:sz w:val="20"/>
                <w:szCs w:val="20"/>
                <w:vertAlign w:val="subscript"/>
              </w:rPr>
              <w:t>2</w:t>
            </w:r>
            <w:r w:rsidRPr="002B1660">
              <w:rPr>
                <w:sz w:val="20"/>
                <w:szCs w:val="20"/>
              </w:rPr>
              <w:t>-eq tonnes</w:t>
            </w:r>
          </w:p>
        </w:tc>
      </w:tr>
    </w:tbl>
    <w:p w14:paraId="3AFD9DC8" w14:textId="77777777" w:rsidR="00822A09" w:rsidRPr="002B1660" w:rsidRDefault="00822A09" w:rsidP="00A06508">
      <w:pPr>
        <w:rPr>
          <w:sz w:val="20"/>
          <w:szCs w:val="20"/>
        </w:rPr>
      </w:pPr>
    </w:p>
    <w:tbl>
      <w:tblPr>
        <w:tblStyle w:val="TableGrid"/>
        <w:tblW w:w="9805" w:type="dxa"/>
        <w:tblLook w:val="04A0" w:firstRow="1" w:lastRow="0" w:firstColumn="1" w:lastColumn="0" w:noHBand="0" w:noVBand="1"/>
      </w:tblPr>
      <w:tblGrid>
        <w:gridCol w:w="5665"/>
        <w:gridCol w:w="1530"/>
        <w:gridCol w:w="2610"/>
      </w:tblGrid>
      <w:tr w:rsidR="00822A09" w:rsidRPr="002B1660" w14:paraId="18619789" w14:textId="77777777" w:rsidTr="007C5FD5">
        <w:tc>
          <w:tcPr>
            <w:tcW w:w="5665" w:type="dxa"/>
          </w:tcPr>
          <w:p w14:paraId="2E9AC64B"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b/>
                <w:sz w:val="20"/>
                <w:szCs w:val="20"/>
              </w:rPr>
              <w:t>Particulars</w:t>
            </w:r>
          </w:p>
        </w:tc>
        <w:tc>
          <w:tcPr>
            <w:tcW w:w="4140" w:type="dxa"/>
            <w:gridSpan w:val="2"/>
          </w:tcPr>
          <w:p w14:paraId="02B5ED69" w14:textId="77777777" w:rsidR="00822A09" w:rsidRPr="002B1660" w:rsidRDefault="00822A09" w:rsidP="00A06508">
            <w:pPr>
              <w:jc w:val="center"/>
              <w:rPr>
                <w:rFonts w:asciiTheme="majorBidi" w:hAnsiTheme="majorBidi" w:cstheme="majorBidi"/>
                <w:sz w:val="20"/>
                <w:szCs w:val="20"/>
              </w:rPr>
            </w:pPr>
            <w:r w:rsidRPr="002B1660">
              <w:rPr>
                <w:rFonts w:asciiTheme="majorBidi" w:hAnsiTheme="majorBidi" w:cstheme="majorBidi"/>
                <w:b/>
                <w:bCs/>
                <w:sz w:val="20"/>
                <w:szCs w:val="20"/>
              </w:rPr>
              <w:t>Investment activities</w:t>
            </w:r>
          </w:p>
        </w:tc>
      </w:tr>
      <w:tr w:rsidR="00822A09" w:rsidRPr="002B1660" w14:paraId="76C8183D" w14:textId="77777777" w:rsidTr="007C5FD5">
        <w:tc>
          <w:tcPr>
            <w:tcW w:w="5665" w:type="dxa"/>
            <w:vMerge w:val="restart"/>
            <w:vAlign w:val="center"/>
          </w:tcPr>
          <w:p w14:paraId="72FF13B3" w14:textId="77777777" w:rsidR="00822A09" w:rsidRPr="002B1660" w:rsidRDefault="00822A09" w:rsidP="00A06508">
            <w:pPr>
              <w:rPr>
                <w:rFonts w:asciiTheme="majorBidi" w:hAnsiTheme="majorBidi" w:cstheme="majorBidi"/>
                <w:bCs/>
                <w:sz w:val="20"/>
                <w:szCs w:val="20"/>
              </w:rPr>
            </w:pPr>
            <w:r w:rsidRPr="002B1660">
              <w:rPr>
                <w:rFonts w:asciiTheme="majorBidi" w:hAnsiTheme="majorBidi" w:cstheme="majorBidi"/>
                <w:bCs/>
                <w:sz w:val="20"/>
                <w:szCs w:val="20"/>
              </w:rPr>
              <w:t>HFCs used in air-conditioner manufacturing as reported in country programme (CP) implementation report data for 2025</w:t>
            </w:r>
          </w:p>
        </w:tc>
        <w:tc>
          <w:tcPr>
            <w:tcW w:w="1530" w:type="dxa"/>
            <w:vMerge w:val="restart"/>
            <w:vAlign w:val="center"/>
          </w:tcPr>
          <w:p w14:paraId="3EA39BF6"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HFC-134a</w:t>
            </w:r>
          </w:p>
        </w:tc>
        <w:tc>
          <w:tcPr>
            <w:tcW w:w="2610" w:type="dxa"/>
          </w:tcPr>
          <w:p w14:paraId="25A2EF6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1,641.00 mt</w:t>
            </w:r>
          </w:p>
        </w:tc>
      </w:tr>
      <w:tr w:rsidR="00822A09" w:rsidRPr="002B1660" w14:paraId="0FB77647" w14:textId="77777777" w:rsidTr="007C5FD5">
        <w:tc>
          <w:tcPr>
            <w:tcW w:w="5665" w:type="dxa"/>
            <w:vMerge/>
            <w:vAlign w:val="center"/>
          </w:tcPr>
          <w:p w14:paraId="7556CEB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1E458512" w14:textId="77777777" w:rsidR="00822A09" w:rsidRPr="002B1660" w:rsidRDefault="00822A09" w:rsidP="00A06508">
            <w:pPr>
              <w:rPr>
                <w:rFonts w:asciiTheme="majorBidi" w:hAnsiTheme="majorBidi" w:cstheme="majorBidi"/>
                <w:sz w:val="20"/>
                <w:szCs w:val="20"/>
              </w:rPr>
            </w:pPr>
          </w:p>
        </w:tc>
        <w:tc>
          <w:tcPr>
            <w:tcW w:w="2610" w:type="dxa"/>
          </w:tcPr>
          <w:p w14:paraId="6C0ED2BC"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2,346,630 CO</w:t>
            </w:r>
            <w:r w:rsidRPr="002B1660">
              <w:rPr>
                <w:rFonts w:asciiTheme="majorBidi" w:hAnsiTheme="majorBidi" w:cstheme="majorBidi"/>
                <w:sz w:val="20"/>
                <w:szCs w:val="20"/>
                <w:vertAlign w:val="subscript"/>
              </w:rPr>
              <w:t>2</w:t>
            </w:r>
            <w:r w:rsidRPr="002B1660">
              <w:rPr>
                <w:rFonts w:asciiTheme="majorBidi" w:hAnsiTheme="majorBidi" w:cstheme="majorBidi"/>
                <w:sz w:val="20"/>
                <w:szCs w:val="20"/>
              </w:rPr>
              <w:t xml:space="preserve">-eq tonnes </w:t>
            </w:r>
          </w:p>
        </w:tc>
      </w:tr>
      <w:tr w:rsidR="00822A09" w:rsidRPr="002B1660" w14:paraId="41E70717" w14:textId="77777777" w:rsidTr="007C5FD5">
        <w:tc>
          <w:tcPr>
            <w:tcW w:w="5665" w:type="dxa"/>
            <w:vMerge/>
            <w:vAlign w:val="center"/>
          </w:tcPr>
          <w:p w14:paraId="0C413E9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3E09D9B4"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HFC-32</w:t>
            </w:r>
          </w:p>
        </w:tc>
        <w:tc>
          <w:tcPr>
            <w:tcW w:w="2610" w:type="dxa"/>
          </w:tcPr>
          <w:p w14:paraId="1AF19B7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13,445.23 mt</w:t>
            </w:r>
          </w:p>
        </w:tc>
      </w:tr>
      <w:tr w:rsidR="00822A09" w:rsidRPr="002B1660" w14:paraId="05D19989" w14:textId="77777777" w:rsidTr="007C5FD5">
        <w:tc>
          <w:tcPr>
            <w:tcW w:w="5665" w:type="dxa"/>
            <w:vMerge/>
            <w:vAlign w:val="center"/>
          </w:tcPr>
          <w:p w14:paraId="5707E0C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64475A48" w14:textId="77777777" w:rsidR="00822A09" w:rsidRPr="002B1660" w:rsidRDefault="00822A09" w:rsidP="00A06508">
            <w:pPr>
              <w:rPr>
                <w:rFonts w:asciiTheme="majorBidi" w:hAnsiTheme="majorBidi" w:cstheme="majorBidi"/>
                <w:sz w:val="20"/>
                <w:szCs w:val="20"/>
              </w:rPr>
            </w:pPr>
          </w:p>
        </w:tc>
        <w:tc>
          <w:tcPr>
            <w:tcW w:w="2610" w:type="dxa"/>
          </w:tcPr>
          <w:p w14:paraId="205F5F2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9,075,530 CO</w:t>
            </w:r>
            <w:r w:rsidRPr="002B1660">
              <w:rPr>
                <w:rFonts w:asciiTheme="majorBidi" w:hAnsiTheme="majorBidi" w:cstheme="majorBidi"/>
                <w:sz w:val="20"/>
                <w:szCs w:val="20"/>
                <w:vertAlign w:val="subscript"/>
              </w:rPr>
              <w:t>2</w:t>
            </w:r>
            <w:r w:rsidRPr="002B1660">
              <w:rPr>
                <w:rFonts w:asciiTheme="majorBidi" w:hAnsiTheme="majorBidi" w:cstheme="majorBidi"/>
                <w:sz w:val="20"/>
                <w:szCs w:val="20"/>
              </w:rPr>
              <w:t>-eq tonnes</w:t>
            </w:r>
          </w:p>
        </w:tc>
      </w:tr>
      <w:tr w:rsidR="00822A09" w:rsidRPr="002B1660" w14:paraId="0BD3B8AB" w14:textId="77777777" w:rsidTr="007C5FD5">
        <w:tc>
          <w:tcPr>
            <w:tcW w:w="5665" w:type="dxa"/>
            <w:vMerge/>
            <w:vAlign w:val="center"/>
          </w:tcPr>
          <w:p w14:paraId="54FBCBC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5AC45A51"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R-407C</w:t>
            </w:r>
          </w:p>
        </w:tc>
        <w:tc>
          <w:tcPr>
            <w:tcW w:w="2610" w:type="dxa"/>
          </w:tcPr>
          <w:p w14:paraId="39C9BFE6"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2.477.00 mt</w:t>
            </w:r>
          </w:p>
        </w:tc>
      </w:tr>
      <w:tr w:rsidR="00822A09" w:rsidRPr="002B1660" w14:paraId="26AF2C31" w14:textId="77777777" w:rsidTr="007C5FD5">
        <w:tc>
          <w:tcPr>
            <w:tcW w:w="5665" w:type="dxa"/>
            <w:vMerge/>
            <w:vAlign w:val="center"/>
          </w:tcPr>
          <w:p w14:paraId="546030FE"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094454F2" w14:textId="77777777" w:rsidR="00822A09" w:rsidRPr="002B1660" w:rsidRDefault="00822A09" w:rsidP="00A06508">
            <w:pPr>
              <w:rPr>
                <w:rFonts w:asciiTheme="majorBidi" w:hAnsiTheme="majorBidi" w:cstheme="majorBidi"/>
                <w:sz w:val="20"/>
                <w:szCs w:val="20"/>
              </w:rPr>
            </w:pPr>
          </w:p>
        </w:tc>
        <w:tc>
          <w:tcPr>
            <w:tcW w:w="2610" w:type="dxa"/>
          </w:tcPr>
          <w:p w14:paraId="1D7B852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4,393,826 CO</w:t>
            </w:r>
            <w:r w:rsidRPr="002B1660">
              <w:rPr>
                <w:rFonts w:asciiTheme="majorBidi" w:hAnsiTheme="majorBidi" w:cstheme="majorBidi"/>
                <w:sz w:val="20"/>
                <w:szCs w:val="20"/>
                <w:vertAlign w:val="subscript"/>
              </w:rPr>
              <w:t>2</w:t>
            </w:r>
            <w:r w:rsidRPr="002B1660">
              <w:rPr>
                <w:rFonts w:asciiTheme="majorBidi" w:hAnsiTheme="majorBidi" w:cstheme="majorBidi"/>
                <w:sz w:val="20"/>
                <w:szCs w:val="20"/>
              </w:rPr>
              <w:t>-eq tonnes</w:t>
            </w:r>
          </w:p>
        </w:tc>
      </w:tr>
      <w:tr w:rsidR="00822A09" w:rsidRPr="002B1660" w14:paraId="5D309A7E" w14:textId="77777777" w:rsidTr="007C5FD5">
        <w:tc>
          <w:tcPr>
            <w:tcW w:w="5665" w:type="dxa"/>
            <w:vMerge/>
            <w:vAlign w:val="center"/>
          </w:tcPr>
          <w:p w14:paraId="293F082D"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72297EE9"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R-410A</w:t>
            </w:r>
          </w:p>
        </w:tc>
        <w:tc>
          <w:tcPr>
            <w:tcW w:w="2610" w:type="dxa"/>
          </w:tcPr>
          <w:p w14:paraId="3CF6A54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2,822.68 mt </w:t>
            </w:r>
          </w:p>
        </w:tc>
      </w:tr>
      <w:tr w:rsidR="00822A09" w:rsidRPr="002B1660" w14:paraId="3D37A1AD" w14:textId="77777777" w:rsidTr="007C5FD5">
        <w:tc>
          <w:tcPr>
            <w:tcW w:w="5665" w:type="dxa"/>
            <w:vMerge/>
            <w:vAlign w:val="center"/>
          </w:tcPr>
          <w:p w14:paraId="2CA3C8F6"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22616281" w14:textId="77777777" w:rsidR="00822A09" w:rsidRPr="002B1660" w:rsidRDefault="00822A09" w:rsidP="00A06508">
            <w:pPr>
              <w:rPr>
                <w:rFonts w:asciiTheme="majorBidi" w:hAnsiTheme="majorBidi" w:cstheme="majorBidi"/>
                <w:sz w:val="20"/>
                <w:szCs w:val="20"/>
              </w:rPr>
            </w:pPr>
          </w:p>
        </w:tc>
        <w:tc>
          <w:tcPr>
            <w:tcW w:w="2610" w:type="dxa"/>
          </w:tcPr>
          <w:p w14:paraId="0D0CC03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5,892,345 CO</w:t>
            </w:r>
            <w:r w:rsidRPr="002B1660">
              <w:rPr>
                <w:rFonts w:asciiTheme="majorBidi" w:hAnsiTheme="majorBidi" w:cstheme="majorBidi"/>
                <w:sz w:val="20"/>
                <w:szCs w:val="20"/>
                <w:vertAlign w:val="subscript"/>
              </w:rPr>
              <w:t>2</w:t>
            </w:r>
            <w:r w:rsidRPr="002B1660">
              <w:rPr>
                <w:rFonts w:asciiTheme="majorBidi" w:hAnsiTheme="majorBidi" w:cstheme="majorBidi"/>
                <w:sz w:val="20"/>
                <w:szCs w:val="20"/>
              </w:rPr>
              <w:t xml:space="preserve">-eq tonnes </w:t>
            </w:r>
          </w:p>
        </w:tc>
      </w:tr>
      <w:tr w:rsidR="00822A09" w:rsidRPr="002B1660" w14:paraId="7ECA6B5D" w14:textId="77777777" w:rsidTr="007C5FD5">
        <w:tc>
          <w:tcPr>
            <w:tcW w:w="5665" w:type="dxa"/>
            <w:vMerge/>
            <w:vAlign w:val="center"/>
          </w:tcPr>
          <w:p w14:paraId="1A42488F" w14:textId="77777777" w:rsidR="00822A09" w:rsidRPr="002B1660" w:rsidRDefault="00822A09" w:rsidP="00A06508">
            <w:pPr>
              <w:rPr>
                <w:rFonts w:asciiTheme="majorBidi" w:hAnsiTheme="majorBidi" w:cstheme="majorBidi"/>
                <w:sz w:val="20"/>
                <w:szCs w:val="20"/>
              </w:rPr>
            </w:pPr>
          </w:p>
        </w:tc>
        <w:tc>
          <w:tcPr>
            <w:tcW w:w="1530" w:type="dxa"/>
            <w:vAlign w:val="center"/>
          </w:tcPr>
          <w:p w14:paraId="7BE66033"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R-454B</w:t>
            </w:r>
          </w:p>
        </w:tc>
        <w:tc>
          <w:tcPr>
            <w:tcW w:w="2610" w:type="dxa"/>
          </w:tcPr>
          <w:p w14:paraId="500584F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683.18 mt</w:t>
            </w:r>
          </w:p>
        </w:tc>
      </w:tr>
      <w:tr w:rsidR="00822A09" w:rsidRPr="002B1660" w14:paraId="750C755D" w14:textId="77777777" w:rsidTr="007C5FD5">
        <w:tc>
          <w:tcPr>
            <w:tcW w:w="5665" w:type="dxa"/>
            <w:vMerge/>
            <w:vAlign w:val="center"/>
          </w:tcPr>
          <w:p w14:paraId="3685D01D" w14:textId="77777777" w:rsidR="00822A09" w:rsidRPr="002B1660" w:rsidRDefault="00822A09" w:rsidP="00A06508">
            <w:pPr>
              <w:rPr>
                <w:rFonts w:asciiTheme="majorBidi" w:hAnsiTheme="majorBidi" w:cstheme="majorBidi"/>
                <w:sz w:val="20"/>
                <w:szCs w:val="20"/>
              </w:rPr>
            </w:pPr>
          </w:p>
        </w:tc>
        <w:tc>
          <w:tcPr>
            <w:tcW w:w="1530" w:type="dxa"/>
            <w:vAlign w:val="center"/>
          </w:tcPr>
          <w:p w14:paraId="468DAFCB" w14:textId="77777777" w:rsidR="00822A09" w:rsidRPr="002B1660" w:rsidRDefault="00822A09" w:rsidP="00A06508">
            <w:pPr>
              <w:rPr>
                <w:rFonts w:asciiTheme="majorBidi" w:hAnsiTheme="majorBidi" w:cstheme="majorBidi"/>
                <w:sz w:val="20"/>
                <w:szCs w:val="20"/>
              </w:rPr>
            </w:pPr>
          </w:p>
        </w:tc>
        <w:tc>
          <w:tcPr>
            <w:tcW w:w="2610" w:type="dxa"/>
          </w:tcPr>
          <w:p w14:paraId="449DCE9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317,730 CO</w:t>
            </w:r>
            <w:r w:rsidRPr="002B1660">
              <w:rPr>
                <w:rFonts w:asciiTheme="majorBidi" w:hAnsiTheme="majorBidi" w:cstheme="majorBidi"/>
                <w:sz w:val="20"/>
                <w:szCs w:val="20"/>
                <w:vertAlign w:val="subscript"/>
              </w:rPr>
              <w:t>2</w:t>
            </w:r>
            <w:r w:rsidRPr="002B1660">
              <w:rPr>
                <w:rFonts w:asciiTheme="majorBidi" w:hAnsiTheme="majorBidi" w:cstheme="majorBidi"/>
                <w:sz w:val="20"/>
                <w:szCs w:val="20"/>
              </w:rPr>
              <w:t xml:space="preserve">-eq tonnes </w:t>
            </w:r>
          </w:p>
        </w:tc>
      </w:tr>
      <w:tr w:rsidR="00822A09" w:rsidRPr="002B1660" w14:paraId="23869729" w14:textId="77777777" w:rsidTr="007C5FD5">
        <w:tc>
          <w:tcPr>
            <w:tcW w:w="5665" w:type="dxa"/>
          </w:tcPr>
          <w:p w14:paraId="79FF5530"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Project duration (months):</w:t>
            </w:r>
          </w:p>
        </w:tc>
        <w:tc>
          <w:tcPr>
            <w:tcW w:w="4140" w:type="dxa"/>
            <w:gridSpan w:val="2"/>
          </w:tcPr>
          <w:p w14:paraId="5373FB9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36 months</w:t>
            </w:r>
          </w:p>
        </w:tc>
      </w:tr>
      <w:tr w:rsidR="00822A09" w:rsidRPr="002B1660" w14:paraId="05E0B538" w14:textId="77777777" w:rsidTr="007C5FD5">
        <w:tc>
          <w:tcPr>
            <w:tcW w:w="5665" w:type="dxa"/>
          </w:tcPr>
          <w:p w14:paraId="7D61BD2F"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Initial amount requested (US $):</w:t>
            </w:r>
          </w:p>
        </w:tc>
        <w:tc>
          <w:tcPr>
            <w:tcW w:w="4140" w:type="dxa"/>
            <w:gridSpan w:val="2"/>
          </w:tcPr>
          <w:p w14:paraId="29A3A43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16,427,972</w:t>
            </w:r>
          </w:p>
        </w:tc>
      </w:tr>
      <w:tr w:rsidR="00822A09" w:rsidRPr="002B1660" w14:paraId="49BB54E6" w14:textId="77777777" w:rsidTr="007C5FD5">
        <w:tc>
          <w:tcPr>
            <w:tcW w:w="5665" w:type="dxa"/>
          </w:tcPr>
          <w:p w14:paraId="1894DEE4"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Final project costs (US $)</w:t>
            </w:r>
          </w:p>
        </w:tc>
        <w:tc>
          <w:tcPr>
            <w:tcW w:w="4140" w:type="dxa"/>
            <w:gridSpan w:val="2"/>
          </w:tcPr>
          <w:p w14:paraId="2237977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3,878,647</w:t>
            </w:r>
          </w:p>
        </w:tc>
      </w:tr>
      <w:tr w:rsidR="00822A09" w:rsidRPr="002B1660" w14:paraId="077A12D8" w14:textId="77777777" w:rsidTr="007C5FD5">
        <w:tc>
          <w:tcPr>
            <w:tcW w:w="5665" w:type="dxa"/>
          </w:tcPr>
          <w:p w14:paraId="32B4E820"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Implementing agency support cost (US $):</w:t>
            </w:r>
          </w:p>
        </w:tc>
        <w:tc>
          <w:tcPr>
            <w:tcW w:w="4140" w:type="dxa"/>
            <w:gridSpan w:val="2"/>
          </w:tcPr>
          <w:p w14:paraId="6139F50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271,505</w:t>
            </w:r>
          </w:p>
        </w:tc>
      </w:tr>
      <w:tr w:rsidR="00822A09" w:rsidRPr="002B1660" w14:paraId="7EFF0631" w14:textId="77777777" w:rsidTr="007C5FD5">
        <w:tc>
          <w:tcPr>
            <w:tcW w:w="5665" w:type="dxa"/>
          </w:tcPr>
          <w:p w14:paraId="7131A143"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Total cost of project to Multilateral Fund (US $):</w:t>
            </w:r>
          </w:p>
        </w:tc>
        <w:tc>
          <w:tcPr>
            <w:tcW w:w="4140" w:type="dxa"/>
            <w:gridSpan w:val="2"/>
          </w:tcPr>
          <w:p w14:paraId="18047B6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4,150,152</w:t>
            </w:r>
          </w:p>
        </w:tc>
      </w:tr>
      <w:tr w:rsidR="00822A09" w:rsidRPr="002B1660" w14:paraId="1EF3EA9B" w14:textId="77777777" w:rsidTr="007C5FD5">
        <w:tc>
          <w:tcPr>
            <w:tcW w:w="5665" w:type="dxa"/>
          </w:tcPr>
          <w:p w14:paraId="189D7599"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Energy-efficiency savings* (US $/kWh/year):</w:t>
            </w:r>
          </w:p>
        </w:tc>
        <w:tc>
          <w:tcPr>
            <w:tcW w:w="4140" w:type="dxa"/>
            <w:gridSpan w:val="2"/>
          </w:tcPr>
          <w:p w14:paraId="6BB5225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0.0083</w:t>
            </w:r>
          </w:p>
        </w:tc>
      </w:tr>
      <w:tr w:rsidR="00822A09" w:rsidRPr="002B1660" w14:paraId="18595734" w14:textId="77777777" w:rsidTr="007C5FD5">
        <w:tc>
          <w:tcPr>
            <w:tcW w:w="5665" w:type="dxa"/>
          </w:tcPr>
          <w:p w14:paraId="0E7C055E"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Status of counterpart funding (Y/N):</w:t>
            </w:r>
          </w:p>
        </w:tc>
        <w:tc>
          <w:tcPr>
            <w:tcW w:w="4140" w:type="dxa"/>
            <w:gridSpan w:val="2"/>
          </w:tcPr>
          <w:p w14:paraId="46E69E7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Y</w:t>
            </w:r>
          </w:p>
        </w:tc>
      </w:tr>
      <w:tr w:rsidR="00822A09" w:rsidRPr="002B1660" w14:paraId="40D9D324" w14:textId="77777777" w:rsidTr="007C5FD5">
        <w:tc>
          <w:tcPr>
            <w:tcW w:w="5665" w:type="dxa"/>
          </w:tcPr>
          <w:p w14:paraId="36732CEC"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Project monitoring milestones included (Y/N):</w:t>
            </w:r>
          </w:p>
        </w:tc>
        <w:tc>
          <w:tcPr>
            <w:tcW w:w="4140" w:type="dxa"/>
            <w:gridSpan w:val="2"/>
          </w:tcPr>
          <w:p w14:paraId="7B8F3B1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Y</w:t>
            </w:r>
          </w:p>
        </w:tc>
      </w:tr>
      <w:tr w:rsidR="00822A09" w:rsidRPr="002B1660" w14:paraId="153E838B" w14:textId="77777777" w:rsidTr="007C5FD5">
        <w:tc>
          <w:tcPr>
            <w:tcW w:w="5665" w:type="dxa"/>
          </w:tcPr>
          <w:p w14:paraId="7F85EF81"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Minimum energy performance standards available for the relevant sector (Y/N):</w:t>
            </w:r>
          </w:p>
        </w:tc>
        <w:tc>
          <w:tcPr>
            <w:tcW w:w="4140" w:type="dxa"/>
            <w:gridSpan w:val="2"/>
          </w:tcPr>
          <w:p w14:paraId="5042297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Y</w:t>
            </w:r>
          </w:p>
        </w:tc>
      </w:tr>
    </w:tbl>
    <w:p w14:paraId="1A492AE3" w14:textId="77777777" w:rsidR="00822A09" w:rsidRPr="002B1660" w:rsidRDefault="00822A09" w:rsidP="00A06508">
      <w:pPr>
        <w:rPr>
          <w:sz w:val="18"/>
          <w:szCs w:val="18"/>
        </w:rPr>
      </w:pPr>
      <w:r w:rsidRPr="002B1660">
        <w:rPr>
          <w:sz w:val="18"/>
          <w:szCs w:val="18"/>
        </w:rPr>
        <w:t>* For the first year of the project following project completion. Additional benefits will be accrued each subsequent year, based on the operation of equipment manufactured in that and subsequent years.</w:t>
      </w:r>
    </w:p>
    <w:p w14:paraId="03FF1392" w14:textId="77777777" w:rsidR="00822A09" w:rsidRPr="002B1660" w:rsidRDefault="00822A09" w:rsidP="00A06508">
      <w:pPr>
        <w:rPr>
          <w:sz w:val="18"/>
          <w:szCs w:val="18"/>
        </w:rPr>
      </w:pPr>
    </w:p>
    <w:tbl>
      <w:tblPr>
        <w:tblStyle w:val="TableGrid"/>
        <w:tblW w:w="9805" w:type="dxa"/>
        <w:tblLook w:val="04A0" w:firstRow="1" w:lastRow="0" w:firstColumn="1" w:lastColumn="0" w:noHBand="0" w:noVBand="1"/>
      </w:tblPr>
      <w:tblGrid>
        <w:gridCol w:w="4720"/>
        <w:gridCol w:w="5085"/>
      </w:tblGrid>
      <w:tr w:rsidR="00822A09" w:rsidRPr="002B1660" w14:paraId="53028ABA" w14:textId="77777777" w:rsidTr="007C5FD5">
        <w:tc>
          <w:tcPr>
            <w:tcW w:w="4720" w:type="dxa"/>
          </w:tcPr>
          <w:p w14:paraId="6B9E77FE" w14:textId="77777777" w:rsidR="00822A09" w:rsidRPr="002B1660" w:rsidRDefault="00822A09" w:rsidP="00A06508">
            <w:pPr>
              <w:rPr>
                <w:sz w:val="18"/>
                <w:szCs w:val="18"/>
              </w:rPr>
            </w:pPr>
            <w:r w:rsidRPr="002B1660">
              <w:rPr>
                <w:b/>
                <w:sz w:val="20"/>
              </w:rPr>
              <w:t>SECRETARIAT’S RECOMMENDATION</w:t>
            </w:r>
          </w:p>
        </w:tc>
        <w:tc>
          <w:tcPr>
            <w:tcW w:w="5085" w:type="dxa"/>
          </w:tcPr>
          <w:p w14:paraId="396E2EB4" w14:textId="77777777" w:rsidR="00822A09" w:rsidRPr="002B1660" w:rsidRDefault="00822A09" w:rsidP="00A06508">
            <w:pPr>
              <w:jc w:val="right"/>
              <w:rPr>
                <w:sz w:val="18"/>
                <w:szCs w:val="18"/>
              </w:rPr>
            </w:pPr>
            <w:r w:rsidRPr="002B1660">
              <w:rPr>
                <w:sz w:val="20"/>
              </w:rPr>
              <w:t>Individual consideration</w:t>
            </w:r>
          </w:p>
        </w:tc>
      </w:tr>
    </w:tbl>
    <w:p w14:paraId="2390EB85" w14:textId="77777777" w:rsidR="00822A09" w:rsidRPr="002B1660" w:rsidRDefault="00822A09" w:rsidP="00A06508">
      <w:pPr>
        <w:rPr>
          <w:sz w:val="18"/>
          <w:szCs w:val="18"/>
        </w:rPr>
      </w:pPr>
    </w:p>
    <w:p w14:paraId="09A82104" w14:textId="77777777" w:rsidR="00822A09" w:rsidRPr="002B1660" w:rsidRDefault="00822A09" w:rsidP="00A06508">
      <w:pPr>
        <w:rPr>
          <w:sz w:val="18"/>
          <w:szCs w:val="18"/>
        </w:rPr>
      </w:pPr>
    </w:p>
    <w:p w14:paraId="120745D0" w14:textId="77777777" w:rsidR="00822A09" w:rsidRPr="002B1660" w:rsidRDefault="00822A09" w:rsidP="00A06508">
      <w:pPr>
        <w:tabs>
          <w:tab w:val="left" w:pos="2880"/>
          <w:tab w:val="left" w:pos="5760"/>
        </w:tabs>
        <w:spacing w:before="240" w:after="240"/>
        <w:jc w:val="center"/>
        <w:rPr>
          <w:b/>
        </w:rPr>
      </w:pPr>
      <w:r w:rsidRPr="002B1660">
        <w:rPr>
          <w:b/>
        </w:rPr>
        <w:br w:type="page"/>
      </w:r>
    </w:p>
    <w:p w14:paraId="3C0DE83F" w14:textId="77777777" w:rsidR="00822A09" w:rsidRPr="002B1660" w:rsidRDefault="00822A09" w:rsidP="00A06508">
      <w:pPr>
        <w:tabs>
          <w:tab w:val="left" w:pos="2880"/>
          <w:tab w:val="left" w:pos="5760"/>
        </w:tabs>
        <w:spacing w:before="240" w:after="240"/>
        <w:jc w:val="center"/>
        <w:rPr>
          <w:b/>
        </w:rPr>
      </w:pPr>
      <w:r w:rsidRPr="002B1660">
        <w:rPr>
          <w:b/>
        </w:rPr>
        <w:lastRenderedPageBreak/>
        <w:t>PROJECT DESCRIPTION</w:t>
      </w:r>
    </w:p>
    <w:p w14:paraId="7C938EC0" w14:textId="77777777" w:rsidR="00822A09" w:rsidRPr="002B1660" w:rsidRDefault="00822A09" w:rsidP="00A06508">
      <w:pPr>
        <w:pStyle w:val="Heading1"/>
        <w:numPr>
          <w:ilvl w:val="0"/>
          <w:numId w:val="0"/>
        </w:numPr>
        <w:rPr>
          <w:b/>
          <w:bCs/>
        </w:rPr>
      </w:pPr>
      <w:r w:rsidRPr="002B1660">
        <w:rPr>
          <w:b/>
          <w:bCs/>
        </w:rPr>
        <w:t>Background</w:t>
      </w:r>
    </w:p>
    <w:p w14:paraId="43D86219" w14:textId="77777777" w:rsidR="00822A09" w:rsidRPr="002B1660" w:rsidRDefault="00822A09" w:rsidP="00A06508">
      <w:pPr>
        <w:pStyle w:val="Heading1"/>
      </w:pPr>
      <w:r w:rsidRPr="002B1660">
        <w:t>On behalf of the Government of Thailand, the World Bank as the designated implementing agency, has submitted, in line with decision 94/60, a request for a project to enhance energy efficiency in the manufacture of air conditioners, in the amount of US $16,427,972, plus agency support costs of US $1,149,958, as originally submitted.</w:t>
      </w:r>
      <w:r w:rsidRPr="002B1660">
        <w:rPr>
          <w:rStyle w:val="FootnoteReference"/>
        </w:rPr>
        <w:footnoteReference w:id="14"/>
      </w:r>
      <w:r w:rsidRPr="002B1660">
        <w:t xml:space="preserve"> </w:t>
      </w:r>
    </w:p>
    <w:p w14:paraId="5F3826C8" w14:textId="77777777" w:rsidR="00822A09" w:rsidRPr="002B1660" w:rsidRDefault="00822A09" w:rsidP="00A06508">
      <w:pPr>
        <w:pStyle w:val="Heading1"/>
      </w:pPr>
      <w:r w:rsidRPr="002B1660">
        <w:t>Additionally, investment projects in the AC manufacturing sector are proposed for consideration at the 98</w:t>
      </w:r>
      <w:r w:rsidRPr="002B1660">
        <w:rPr>
          <w:vertAlign w:val="superscript"/>
        </w:rPr>
        <w:t>th</w:t>
      </w:r>
      <w:r w:rsidRPr="002B1660">
        <w:t xml:space="preserve"> meeting as part of stage I of the Kigali HFC implementation plan (KIP). Support is also proposed for a project under the energy</w:t>
      </w:r>
      <w:r w:rsidRPr="002B1660">
        <w:noBreakHyphen/>
        <w:t>efficiency revolving fund (EERF), which includes elements targeting end</w:t>
      </w:r>
      <w:r w:rsidRPr="002B1660">
        <w:noBreakHyphen/>
        <w:t>users, including enabling air</w:t>
      </w:r>
      <w:r w:rsidRPr="002B1660">
        <w:noBreakHyphen/>
        <w:t>conditioning (AC) equipment suppliers to offer low-cost products to end</w:t>
      </w:r>
      <w:r w:rsidRPr="002B1660">
        <w:noBreakHyphen/>
        <w:t>users.</w:t>
      </w:r>
    </w:p>
    <w:p w14:paraId="0834AE5C" w14:textId="77777777" w:rsidR="00822A09" w:rsidRPr="002B1660" w:rsidRDefault="00822A09" w:rsidP="00A06508">
      <w:pPr>
        <w:pStyle w:val="Heading1"/>
        <w:keepNext/>
        <w:numPr>
          <w:ilvl w:val="0"/>
          <w:numId w:val="0"/>
        </w:numPr>
        <w:spacing w:before="240"/>
        <w:rPr>
          <w:b/>
          <w:bCs/>
        </w:rPr>
      </w:pPr>
      <w:r w:rsidRPr="002B1660">
        <w:rPr>
          <w:b/>
          <w:bCs/>
        </w:rPr>
        <w:t>Energy-efficiency project</w:t>
      </w:r>
    </w:p>
    <w:p w14:paraId="6811C1E2" w14:textId="77777777" w:rsidR="00822A09" w:rsidRPr="002B1660" w:rsidRDefault="00822A09" w:rsidP="00A06508">
      <w:pPr>
        <w:spacing w:after="240"/>
        <w:rPr>
          <w:u w:val="single"/>
        </w:rPr>
      </w:pPr>
      <w:r w:rsidRPr="002B1660">
        <w:rPr>
          <w:u w:val="single"/>
        </w:rPr>
        <w:t>Policy, regulatory and institutional framework</w:t>
      </w:r>
    </w:p>
    <w:p w14:paraId="0C47D95D" w14:textId="77777777" w:rsidR="00822A09" w:rsidRPr="002B1660" w:rsidRDefault="00822A09" w:rsidP="00A06508">
      <w:pPr>
        <w:pStyle w:val="Heading1"/>
      </w:pPr>
      <w:r w:rsidRPr="002B1660">
        <w:t>Minimum energy performance standards (MEPS) in Thailand are established by the Thailand Industrial Standards Institute (TISI), operating under the Ministry of Industry. As the designated standards authority, TISI formulates and periodically updates MEPS across a range of industrial products, with particular emphasis on air conditioners and refrigerators due to their significant contribution to energy consumption in both residential and commercial sectors.</w:t>
      </w:r>
    </w:p>
    <w:p w14:paraId="3B6A8B98" w14:textId="77777777" w:rsidR="00822A09" w:rsidRPr="002B1660" w:rsidRDefault="00822A09" w:rsidP="00A06508">
      <w:pPr>
        <w:pStyle w:val="Heading1"/>
      </w:pPr>
      <w:r w:rsidRPr="002B1660">
        <w:t>To keep pace with technological progress and rising expectations for energy efficiency, TISI introduced a major revision of air-conditioner MEPS in 2022, formalized as standard TIS 2134–2022. A key change in this revision is the shift away from relying primarily on the Energy Efficiency Ratio (EER) as the sole performance benchmark. Instead, the updated standard grounds its requirements in both the Cooling Seasonal Performance Factor (CSPF) and EER. The rationale is that CSPF provides a better performance measurement of air conditioners across the range of climatic conditions encountered over a typical cooling season, rather than at a single rating point. By combining the two metrics, the standard aims to provide a more accurate and comprehensive assessment of real-world energy efficiency and to better align regulatory benchmarks with practical operating performance.</w:t>
      </w:r>
    </w:p>
    <w:p w14:paraId="017A12A6" w14:textId="77777777" w:rsidR="00822A09" w:rsidRPr="002B1660" w:rsidRDefault="00822A09" w:rsidP="00A06508">
      <w:pPr>
        <w:pStyle w:val="Heading1"/>
      </w:pPr>
      <w:r w:rsidRPr="002B1660">
        <w:t>TIS 2134–2022 defines its criteria according to a unit’s cooling capacity and type of electrical supply. It applies to room air conditioners with cooling capacities of up to 18 kW (61,416 BTU/hour). The standard covers units powered by single-phase electricity where the voltage does not exceed 250 volts, while those running on multiple-phase electricity fall within scope, provided the voltage does not exceed 600 volts. Importantly, the standard covers both fixed-speed and variable-speed (inverter) air conditioners, ensuring that the most common technologies in the market are all addressed under a single, consistent regulatory framework.</w:t>
      </w:r>
    </w:p>
    <w:p w14:paraId="432A2845" w14:textId="7B02C227" w:rsidR="00822A09" w:rsidRPr="002B1660" w:rsidRDefault="00822A09" w:rsidP="00A06508">
      <w:pPr>
        <w:pStyle w:val="Heading1"/>
      </w:pPr>
      <w:r w:rsidRPr="002B1660">
        <w:t xml:space="preserve">Under TIS 2134–2022, current MEPS for room air conditioners </w:t>
      </w:r>
      <w:proofErr w:type="gramStart"/>
      <w:r w:rsidRPr="002B1660">
        <w:t>are</w:t>
      </w:r>
      <w:proofErr w:type="gramEnd"/>
      <w:r w:rsidRPr="002B1660">
        <w:t xml:space="preserve"> primarily expressed as a minimum CSPF, set across three cooling-capacity ranges (up to 8,000 W, between 8,000 and 12,000 W, and between 12,000 and 18,000 W) and are differentiated by technology type. For fixed-speed split-type units, the required minimum CSPF ranges from approximately 3.19 W/W for smallest units to 2.68 W/W for the largest ones. Inverter units must meet appreciably higher thresholds, ranging from roughly 3.90</w:t>
      </w:r>
      <w:r w:rsidR="000D19E1" w:rsidRPr="002B1660">
        <w:t> </w:t>
      </w:r>
      <w:r w:rsidRPr="002B1660">
        <w:t xml:space="preserve">W/W down to 3.46 W/W. In both cases, the required minimum generally decreases as cooling capacity increases, and inverter models are held to stricter performance levels than their fixed-speed counterparts. </w:t>
      </w:r>
      <w:r w:rsidRPr="002B1660">
        <w:lastRenderedPageBreak/>
        <w:t>These standards are mandatory rather than advisory: only air conditioners meeting the prescribed minimum energy performance may be placed on the market, and manufacturers must first have their products tested and certified by TISI, before they can be sold.</w:t>
      </w:r>
    </w:p>
    <w:p w14:paraId="4357C139" w14:textId="77777777" w:rsidR="00822A09" w:rsidRPr="002B1660" w:rsidRDefault="00822A09" w:rsidP="00A06508">
      <w:pPr>
        <w:pStyle w:val="Heading1"/>
      </w:pPr>
      <w:r w:rsidRPr="002B1660">
        <w:t>The Electricity Generating Authority of Thailand (EGAT) operates a voluntary energy-efficiency labelling scheme known as “EGAT Label 5”, covering room air conditioners as well as domestic and commercial refrigeration appliances. Its purpose is to steer both manufacturers and consumers toward products with superior energy performance. Although participation is voluntary, the programme is underpinned by rigorous testing procedures: hundreds of air</w:t>
      </w:r>
      <w:r w:rsidRPr="002B1660">
        <w:noBreakHyphen/>
        <w:t>conditioner and refrigerator models across varied specifications are assessed, and only those meeting the defined performance criteria earn the Label 5 designation.</w:t>
      </w:r>
    </w:p>
    <w:p w14:paraId="189C8B11" w14:textId="77777777" w:rsidR="00822A09" w:rsidRPr="002B1660" w:rsidRDefault="00822A09" w:rsidP="00A06508">
      <w:pPr>
        <w:pStyle w:val="Heading1"/>
      </w:pPr>
      <w:r w:rsidRPr="002B1660">
        <w:t>A significant revision took effect on 1 January 2024, when EGAT replaced the previous arrangement — a three-star classification above Label 5 — with a more comprehensive five-star rating system. The change was introduced to better capture the higher efficiency of inverter air conditioners, which outperform conventional models. Under the revised scheme, Label 5 serves as the baseline standard, while appliances exceeding this level are differentiated by a one-to-five-star rating, making the most efficient products easier to identify. Performance is assessed based on seasonal energy efficiency ratios, ensuring evaluation reflects typical usage cycles rather than a single operating point. Appliances qualifying for Label 5 are more efficient than those meeting only the mandatory MEPS set out in TIS 2134–2022, and the top five-star Label 5 units are approximately 20 to 30 percent more efficient than standard Label 5 models.</w:t>
      </w:r>
    </w:p>
    <w:p w14:paraId="488FB91B" w14:textId="77777777" w:rsidR="00822A09" w:rsidRPr="002B1660" w:rsidRDefault="00822A09" w:rsidP="00A06508">
      <w:pPr>
        <w:pStyle w:val="Heading1"/>
        <w:rPr>
          <w:u w:val="single"/>
        </w:rPr>
      </w:pPr>
      <w:r w:rsidRPr="002B1660">
        <w:t xml:space="preserve">The criteria also distinguish between single-speed and inverter air conditioners, assessing inverters with a metric that better reflects their efficiency. Label 5 inverter units are approximately 30 to 40 per cent more efficient than their single-speed Label 5 counterparts, and at the top of the scale five-star inverter models deliver efficiency gains of 40 to 60 per cent over five-star single-speed units. The 2024 update further extended the programme’s scope to include variable refrigerant flow AC systems for the first time. </w:t>
      </w:r>
    </w:p>
    <w:p w14:paraId="4CBD27E9" w14:textId="77777777" w:rsidR="00822A09" w:rsidRPr="002B1660" w:rsidRDefault="00822A09" w:rsidP="00A06508">
      <w:pPr>
        <w:pStyle w:val="Heading1"/>
        <w:numPr>
          <w:ilvl w:val="0"/>
          <w:numId w:val="0"/>
        </w:numPr>
        <w:rPr>
          <w:u w:val="single"/>
        </w:rPr>
      </w:pPr>
      <w:r w:rsidRPr="002B1660">
        <w:rPr>
          <w:u w:val="single"/>
        </w:rPr>
        <w:t>Report on HFC consumption</w:t>
      </w:r>
    </w:p>
    <w:p w14:paraId="0FB0ED17" w14:textId="14A2D310" w:rsidR="00822A09" w:rsidRPr="002B1660" w:rsidRDefault="00822A09" w:rsidP="00A06508">
      <w:pPr>
        <w:pStyle w:val="Heading1"/>
      </w:pPr>
      <w:r w:rsidRPr="002B1660">
        <w:t xml:space="preserve">An overview of HFC consumption is provided in paragraphs </w:t>
      </w:r>
      <w:r w:rsidR="006072F7">
        <w:t>58</w:t>
      </w:r>
      <w:r w:rsidRPr="002B1660">
        <w:t xml:space="preserve"> to </w:t>
      </w:r>
      <w:r w:rsidR="006072F7">
        <w:t>61</w:t>
      </w:r>
      <w:r w:rsidRPr="002B1660">
        <w:t xml:space="preserve"> and in the project evaluation sheet. Table 18 provides a more detailed breakdown of HFC consumption in the AC manufacturing sector.</w:t>
      </w:r>
    </w:p>
    <w:p w14:paraId="11843DDC" w14:textId="77777777" w:rsidR="00822A09" w:rsidRPr="002B1660" w:rsidRDefault="00822A09" w:rsidP="00A06508">
      <w:pPr>
        <w:rPr>
          <w:b/>
          <w:bCs/>
        </w:rPr>
      </w:pPr>
      <w:r w:rsidRPr="002B1660">
        <w:rPr>
          <w:b/>
          <w:bCs/>
        </w:rPr>
        <w:t>Table 18. HFC consumption in AC manufacturing sectors in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33"/>
        <w:gridCol w:w="1337"/>
        <w:gridCol w:w="1116"/>
        <w:gridCol w:w="1116"/>
        <w:gridCol w:w="1116"/>
        <w:gridCol w:w="1116"/>
        <w:gridCol w:w="1116"/>
      </w:tblGrid>
      <w:tr w:rsidR="00822A09" w:rsidRPr="002B1660" w14:paraId="6D8F5515" w14:textId="77777777" w:rsidTr="007C5FD5">
        <w:trPr>
          <w:trHeight w:val="290"/>
          <w:tblHeader/>
        </w:trPr>
        <w:tc>
          <w:tcPr>
            <w:tcW w:w="1315" w:type="pct"/>
            <w:shd w:val="clear" w:color="auto" w:fill="FFFFFF" w:themeFill="background1"/>
            <w:vAlign w:val="center"/>
            <w:hideMark/>
          </w:tcPr>
          <w:p w14:paraId="1945E4BC" w14:textId="77777777" w:rsidR="00822A09" w:rsidRPr="002B1660" w:rsidRDefault="00822A09" w:rsidP="00A06508">
            <w:pPr>
              <w:jc w:val="left"/>
              <w:rPr>
                <w:rFonts w:asciiTheme="majorBidi" w:hAnsiTheme="majorBidi" w:cstheme="majorBidi"/>
                <w:b/>
                <w:bCs/>
                <w:sz w:val="20"/>
                <w:szCs w:val="20"/>
              </w:rPr>
            </w:pPr>
            <w:r w:rsidRPr="002B1660">
              <w:rPr>
                <w:rFonts w:asciiTheme="majorBidi" w:hAnsiTheme="majorBidi" w:cstheme="majorBidi"/>
                <w:b/>
                <w:bCs/>
                <w:sz w:val="20"/>
                <w:szCs w:val="20"/>
              </w:rPr>
              <w:t>Sector</w:t>
            </w:r>
          </w:p>
        </w:tc>
        <w:tc>
          <w:tcPr>
            <w:tcW w:w="729" w:type="pct"/>
            <w:shd w:val="clear" w:color="auto" w:fill="FFFFFF" w:themeFill="background1"/>
            <w:vAlign w:val="center"/>
            <w:hideMark/>
          </w:tcPr>
          <w:p w14:paraId="2964C289"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Substance</w:t>
            </w:r>
          </w:p>
        </w:tc>
        <w:tc>
          <w:tcPr>
            <w:tcW w:w="591" w:type="pct"/>
            <w:shd w:val="clear" w:color="auto" w:fill="FFFFFF" w:themeFill="background1"/>
            <w:vAlign w:val="center"/>
            <w:hideMark/>
          </w:tcPr>
          <w:p w14:paraId="1987CB21"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2020</w:t>
            </w:r>
          </w:p>
        </w:tc>
        <w:tc>
          <w:tcPr>
            <w:tcW w:w="591" w:type="pct"/>
            <w:shd w:val="clear" w:color="auto" w:fill="FFFFFF" w:themeFill="background1"/>
            <w:vAlign w:val="center"/>
            <w:hideMark/>
          </w:tcPr>
          <w:p w14:paraId="09885DCD"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2021</w:t>
            </w:r>
          </w:p>
        </w:tc>
        <w:tc>
          <w:tcPr>
            <w:tcW w:w="592" w:type="pct"/>
            <w:shd w:val="clear" w:color="auto" w:fill="FFFFFF" w:themeFill="background1"/>
            <w:vAlign w:val="center"/>
            <w:hideMark/>
          </w:tcPr>
          <w:p w14:paraId="4F832669"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2022</w:t>
            </w:r>
          </w:p>
        </w:tc>
        <w:tc>
          <w:tcPr>
            <w:tcW w:w="591" w:type="pct"/>
            <w:shd w:val="clear" w:color="auto" w:fill="FFFFFF" w:themeFill="background1"/>
            <w:vAlign w:val="center"/>
            <w:hideMark/>
          </w:tcPr>
          <w:p w14:paraId="75657909"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2023</w:t>
            </w:r>
          </w:p>
        </w:tc>
        <w:tc>
          <w:tcPr>
            <w:tcW w:w="591" w:type="pct"/>
            <w:shd w:val="clear" w:color="auto" w:fill="FFFFFF" w:themeFill="background1"/>
            <w:vAlign w:val="center"/>
            <w:hideMark/>
          </w:tcPr>
          <w:p w14:paraId="50E147E1" w14:textId="77777777" w:rsidR="00822A09" w:rsidRPr="002B1660" w:rsidRDefault="00822A09" w:rsidP="00A06508">
            <w:pPr>
              <w:jc w:val="center"/>
              <w:rPr>
                <w:rFonts w:asciiTheme="majorBidi" w:hAnsiTheme="majorBidi" w:cstheme="majorBidi"/>
                <w:b/>
                <w:bCs/>
                <w:sz w:val="20"/>
                <w:szCs w:val="20"/>
              </w:rPr>
            </w:pPr>
            <w:r w:rsidRPr="002B1660">
              <w:rPr>
                <w:rFonts w:asciiTheme="majorBidi" w:hAnsiTheme="majorBidi" w:cstheme="majorBidi"/>
                <w:b/>
                <w:bCs/>
                <w:sz w:val="20"/>
                <w:szCs w:val="20"/>
              </w:rPr>
              <w:t>2024</w:t>
            </w:r>
          </w:p>
        </w:tc>
      </w:tr>
      <w:tr w:rsidR="00822A09" w:rsidRPr="002B1660" w14:paraId="15A8242A" w14:textId="77777777" w:rsidTr="007C5FD5">
        <w:trPr>
          <w:trHeight w:val="244"/>
        </w:trPr>
        <w:tc>
          <w:tcPr>
            <w:tcW w:w="5000" w:type="pct"/>
            <w:gridSpan w:val="7"/>
            <w:shd w:val="clear" w:color="auto" w:fill="FFFFFF" w:themeFill="background1"/>
            <w:vAlign w:val="center"/>
            <w:hideMark/>
          </w:tcPr>
          <w:p w14:paraId="2EBFF85F" w14:textId="77777777" w:rsidR="00822A09" w:rsidRPr="002B1660" w:rsidRDefault="00822A09" w:rsidP="00A06508">
            <w:pPr>
              <w:jc w:val="left"/>
              <w:rPr>
                <w:rFonts w:asciiTheme="majorBidi" w:hAnsiTheme="majorBidi" w:cstheme="majorBidi"/>
                <w:b/>
                <w:bCs/>
                <w:sz w:val="20"/>
                <w:szCs w:val="20"/>
              </w:rPr>
            </w:pPr>
            <w:r w:rsidRPr="002B1660">
              <w:rPr>
                <w:rFonts w:asciiTheme="majorBidi" w:hAnsiTheme="majorBidi" w:cstheme="majorBidi"/>
                <w:b/>
                <w:bCs/>
                <w:sz w:val="20"/>
                <w:szCs w:val="20"/>
              </w:rPr>
              <w:t>Metric tonnes (mt) </w:t>
            </w:r>
          </w:p>
        </w:tc>
      </w:tr>
      <w:tr w:rsidR="00822A09" w:rsidRPr="002B1660" w14:paraId="4E42096D" w14:textId="77777777" w:rsidTr="007C5FD5">
        <w:trPr>
          <w:trHeight w:val="244"/>
        </w:trPr>
        <w:tc>
          <w:tcPr>
            <w:tcW w:w="1315" w:type="pct"/>
            <w:shd w:val="clear" w:color="auto" w:fill="FFFFFF" w:themeFill="background1"/>
            <w:noWrap/>
            <w:vAlign w:val="bottom"/>
            <w:hideMark/>
          </w:tcPr>
          <w:p w14:paraId="6E8015F4"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Light Commercial AC</w:t>
            </w:r>
          </w:p>
        </w:tc>
        <w:tc>
          <w:tcPr>
            <w:tcW w:w="729" w:type="pct"/>
            <w:shd w:val="clear" w:color="auto" w:fill="FFFFFF" w:themeFill="background1"/>
            <w:noWrap/>
            <w:vAlign w:val="bottom"/>
            <w:hideMark/>
          </w:tcPr>
          <w:p w14:paraId="42D72268"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HFC-32</w:t>
            </w:r>
          </w:p>
        </w:tc>
        <w:tc>
          <w:tcPr>
            <w:tcW w:w="591" w:type="pct"/>
            <w:shd w:val="clear" w:color="000000" w:fill="FFFFFF"/>
            <w:noWrap/>
            <w:vAlign w:val="center"/>
            <w:hideMark/>
          </w:tcPr>
          <w:p w14:paraId="524FD7D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809</w:t>
            </w:r>
          </w:p>
        </w:tc>
        <w:tc>
          <w:tcPr>
            <w:tcW w:w="591" w:type="pct"/>
            <w:shd w:val="clear" w:color="000000" w:fill="FFFFFF"/>
            <w:noWrap/>
            <w:vAlign w:val="center"/>
            <w:hideMark/>
          </w:tcPr>
          <w:p w14:paraId="5C18D1DC"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971</w:t>
            </w:r>
          </w:p>
        </w:tc>
        <w:tc>
          <w:tcPr>
            <w:tcW w:w="592" w:type="pct"/>
            <w:shd w:val="clear" w:color="000000" w:fill="FFFFFF"/>
            <w:noWrap/>
            <w:vAlign w:val="center"/>
            <w:hideMark/>
          </w:tcPr>
          <w:p w14:paraId="3F37D4F1"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1,133</w:t>
            </w:r>
          </w:p>
        </w:tc>
        <w:tc>
          <w:tcPr>
            <w:tcW w:w="591" w:type="pct"/>
            <w:shd w:val="clear" w:color="000000" w:fill="FFFFFF"/>
            <w:noWrap/>
            <w:vAlign w:val="center"/>
            <w:hideMark/>
          </w:tcPr>
          <w:p w14:paraId="5BF0EA3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1,295</w:t>
            </w:r>
          </w:p>
        </w:tc>
        <w:tc>
          <w:tcPr>
            <w:tcW w:w="591" w:type="pct"/>
            <w:shd w:val="clear" w:color="000000" w:fill="FFFFFF"/>
            <w:noWrap/>
            <w:vAlign w:val="center"/>
            <w:hideMark/>
          </w:tcPr>
          <w:p w14:paraId="4456BA9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1,350</w:t>
            </w:r>
          </w:p>
        </w:tc>
      </w:tr>
      <w:tr w:rsidR="00822A09" w:rsidRPr="002B1660" w14:paraId="7F8BB471" w14:textId="77777777" w:rsidTr="007C5FD5">
        <w:trPr>
          <w:trHeight w:val="244"/>
        </w:trPr>
        <w:tc>
          <w:tcPr>
            <w:tcW w:w="1315" w:type="pct"/>
            <w:shd w:val="clear" w:color="auto" w:fill="FFFFFF" w:themeFill="background1"/>
            <w:noWrap/>
            <w:vAlign w:val="bottom"/>
            <w:hideMark/>
          </w:tcPr>
          <w:p w14:paraId="5670861E"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35D61FD7"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R-407C</w:t>
            </w:r>
          </w:p>
        </w:tc>
        <w:tc>
          <w:tcPr>
            <w:tcW w:w="591" w:type="pct"/>
            <w:shd w:val="clear" w:color="000000" w:fill="FFFFFF"/>
            <w:noWrap/>
            <w:vAlign w:val="center"/>
            <w:hideMark/>
          </w:tcPr>
          <w:p w14:paraId="72904701"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w:t>
            </w:r>
          </w:p>
        </w:tc>
        <w:tc>
          <w:tcPr>
            <w:tcW w:w="591" w:type="pct"/>
            <w:shd w:val="clear" w:color="000000" w:fill="FFFFFF"/>
            <w:noWrap/>
            <w:vAlign w:val="center"/>
            <w:hideMark/>
          </w:tcPr>
          <w:p w14:paraId="2400F1A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20</w:t>
            </w:r>
          </w:p>
        </w:tc>
        <w:tc>
          <w:tcPr>
            <w:tcW w:w="592" w:type="pct"/>
            <w:shd w:val="clear" w:color="000000" w:fill="FFFFFF"/>
            <w:noWrap/>
            <w:vAlign w:val="center"/>
            <w:hideMark/>
          </w:tcPr>
          <w:p w14:paraId="5342F93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117</w:t>
            </w:r>
          </w:p>
        </w:tc>
        <w:tc>
          <w:tcPr>
            <w:tcW w:w="591" w:type="pct"/>
            <w:shd w:val="clear" w:color="000000" w:fill="FFFFFF"/>
            <w:noWrap/>
            <w:vAlign w:val="center"/>
            <w:hideMark/>
          </w:tcPr>
          <w:p w14:paraId="4B5FAE9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124</w:t>
            </w:r>
          </w:p>
        </w:tc>
        <w:tc>
          <w:tcPr>
            <w:tcW w:w="591" w:type="pct"/>
            <w:shd w:val="clear" w:color="000000" w:fill="FFFFFF"/>
            <w:noWrap/>
            <w:vAlign w:val="center"/>
            <w:hideMark/>
          </w:tcPr>
          <w:p w14:paraId="30BA8BA3"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125</w:t>
            </w:r>
          </w:p>
        </w:tc>
      </w:tr>
      <w:tr w:rsidR="00822A09" w:rsidRPr="002B1660" w14:paraId="2888736A" w14:textId="77777777" w:rsidTr="007C5FD5">
        <w:trPr>
          <w:trHeight w:val="244"/>
        </w:trPr>
        <w:tc>
          <w:tcPr>
            <w:tcW w:w="1315" w:type="pct"/>
            <w:shd w:val="clear" w:color="auto" w:fill="FFFFFF" w:themeFill="background1"/>
            <w:noWrap/>
            <w:vAlign w:val="bottom"/>
            <w:hideMark/>
          </w:tcPr>
          <w:p w14:paraId="2D965727"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7B9A2FA2"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R-410A</w:t>
            </w:r>
          </w:p>
        </w:tc>
        <w:tc>
          <w:tcPr>
            <w:tcW w:w="591" w:type="pct"/>
            <w:shd w:val="clear" w:color="000000" w:fill="FFFFFF"/>
            <w:noWrap/>
            <w:vAlign w:val="center"/>
            <w:hideMark/>
          </w:tcPr>
          <w:p w14:paraId="65224A1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2,495</w:t>
            </w:r>
          </w:p>
        </w:tc>
        <w:tc>
          <w:tcPr>
            <w:tcW w:w="591" w:type="pct"/>
            <w:shd w:val="clear" w:color="000000" w:fill="FFFFFF"/>
            <w:noWrap/>
            <w:vAlign w:val="center"/>
            <w:hideMark/>
          </w:tcPr>
          <w:p w14:paraId="6F81587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3,115</w:t>
            </w:r>
          </w:p>
        </w:tc>
        <w:tc>
          <w:tcPr>
            <w:tcW w:w="592" w:type="pct"/>
            <w:shd w:val="clear" w:color="000000" w:fill="FFFFFF"/>
            <w:noWrap/>
            <w:vAlign w:val="center"/>
            <w:hideMark/>
          </w:tcPr>
          <w:p w14:paraId="502B3CE5"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3,349</w:t>
            </w:r>
          </w:p>
        </w:tc>
        <w:tc>
          <w:tcPr>
            <w:tcW w:w="591" w:type="pct"/>
            <w:shd w:val="clear" w:color="000000" w:fill="FFFFFF"/>
            <w:noWrap/>
            <w:vAlign w:val="center"/>
            <w:hideMark/>
          </w:tcPr>
          <w:p w14:paraId="25CC069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2,183</w:t>
            </w:r>
          </w:p>
        </w:tc>
        <w:tc>
          <w:tcPr>
            <w:tcW w:w="591" w:type="pct"/>
            <w:shd w:val="clear" w:color="000000" w:fill="FFFFFF"/>
            <w:noWrap/>
            <w:vAlign w:val="center"/>
            <w:hideMark/>
          </w:tcPr>
          <w:p w14:paraId="1F26A4A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2,000</w:t>
            </w:r>
          </w:p>
        </w:tc>
      </w:tr>
      <w:tr w:rsidR="00822A09" w:rsidRPr="002B1660" w14:paraId="0B50D679" w14:textId="77777777" w:rsidTr="007C5FD5">
        <w:trPr>
          <w:trHeight w:val="244"/>
        </w:trPr>
        <w:tc>
          <w:tcPr>
            <w:tcW w:w="2043" w:type="pct"/>
            <w:gridSpan w:val="2"/>
            <w:shd w:val="clear" w:color="auto" w:fill="FFFFFF" w:themeFill="background1"/>
            <w:noWrap/>
            <w:vAlign w:val="bottom"/>
            <w:hideMark/>
          </w:tcPr>
          <w:p w14:paraId="15C078EF" w14:textId="77777777" w:rsidR="00822A09" w:rsidRPr="002B1660" w:rsidRDefault="00822A09" w:rsidP="00A06508">
            <w:pPr>
              <w:jc w:val="left"/>
              <w:rPr>
                <w:rFonts w:asciiTheme="majorBidi" w:hAnsiTheme="majorBidi" w:cstheme="majorBidi"/>
                <w:b/>
                <w:bCs/>
                <w:i/>
                <w:iCs/>
                <w:sz w:val="20"/>
                <w:szCs w:val="20"/>
              </w:rPr>
            </w:pPr>
            <w:r w:rsidRPr="002B1660">
              <w:rPr>
                <w:rFonts w:asciiTheme="majorBidi" w:hAnsiTheme="majorBidi" w:cstheme="majorBidi"/>
                <w:b/>
                <w:bCs/>
                <w:i/>
                <w:iCs/>
                <w:sz w:val="20"/>
                <w:szCs w:val="20"/>
              </w:rPr>
              <w:t xml:space="preserve">Sub-total Light commercial AC </w:t>
            </w:r>
          </w:p>
        </w:tc>
        <w:tc>
          <w:tcPr>
            <w:tcW w:w="591" w:type="pct"/>
            <w:shd w:val="clear" w:color="000000" w:fill="FFFFFF"/>
            <w:noWrap/>
            <w:vAlign w:val="center"/>
            <w:hideMark/>
          </w:tcPr>
          <w:p w14:paraId="13EC30FC"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3,309</w:t>
            </w:r>
          </w:p>
        </w:tc>
        <w:tc>
          <w:tcPr>
            <w:tcW w:w="591" w:type="pct"/>
            <w:shd w:val="clear" w:color="000000" w:fill="FFFFFF"/>
            <w:noWrap/>
            <w:vAlign w:val="center"/>
            <w:hideMark/>
          </w:tcPr>
          <w:p w14:paraId="671FE3F3"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4,106</w:t>
            </w:r>
          </w:p>
        </w:tc>
        <w:tc>
          <w:tcPr>
            <w:tcW w:w="592" w:type="pct"/>
            <w:shd w:val="clear" w:color="000000" w:fill="FFFFFF"/>
            <w:noWrap/>
            <w:vAlign w:val="center"/>
            <w:hideMark/>
          </w:tcPr>
          <w:p w14:paraId="4D78C827"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4,599</w:t>
            </w:r>
          </w:p>
        </w:tc>
        <w:tc>
          <w:tcPr>
            <w:tcW w:w="591" w:type="pct"/>
            <w:shd w:val="clear" w:color="000000" w:fill="FFFFFF"/>
            <w:noWrap/>
            <w:vAlign w:val="center"/>
            <w:hideMark/>
          </w:tcPr>
          <w:p w14:paraId="2DA36912"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3,602</w:t>
            </w:r>
          </w:p>
        </w:tc>
        <w:tc>
          <w:tcPr>
            <w:tcW w:w="591" w:type="pct"/>
            <w:shd w:val="clear" w:color="000000" w:fill="FFFFFF"/>
            <w:noWrap/>
            <w:vAlign w:val="center"/>
            <w:hideMark/>
          </w:tcPr>
          <w:p w14:paraId="71029667"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3,475</w:t>
            </w:r>
          </w:p>
        </w:tc>
      </w:tr>
      <w:tr w:rsidR="00822A09" w:rsidRPr="002B1660" w14:paraId="5FB357BC" w14:textId="77777777" w:rsidTr="007C5FD5">
        <w:trPr>
          <w:trHeight w:val="244"/>
        </w:trPr>
        <w:tc>
          <w:tcPr>
            <w:tcW w:w="1315" w:type="pct"/>
            <w:shd w:val="clear" w:color="auto" w:fill="FFFFFF" w:themeFill="background1"/>
            <w:noWrap/>
            <w:vAlign w:val="bottom"/>
            <w:hideMark/>
          </w:tcPr>
          <w:p w14:paraId="3740868C"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Split-type AC</w:t>
            </w:r>
          </w:p>
        </w:tc>
        <w:tc>
          <w:tcPr>
            <w:tcW w:w="729" w:type="pct"/>
            <w:shd w:val="clear" w:color="auto" w:fill="FFFFFF" w:themeFill="background1"/>
            <w:noWrap/>
            <w:vAlign w:val="bottom"/>
            <w:hideMark/>
          </w:tcPr>
          <w:p w14:paraId="4176713E"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HFC-32</w:t>
            </w:r>
          </w:p>
        </w:tc>
        <w:tc>
          <w:tcPr>
            <w:tcW w:w="591" w:type="pct"/>
            <w:shd w:val="clear" w:color="000000" w:fill="FFFFFF"/>
            <w:noWrap/>
            <w:vAlign w:val="center"/>
            <w:hideMark/>
          </w:tcPr>
          <w:p w14:paraId="77E31CD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6,852</w:t>
            </w:r>
          </w:p>
        </w:tc>
        <w:tc>
          <w:tcPr>
            <w:tcW w:w="591" w:type="pct"/>
            <w:shd w:val="clear" w:color="000000" w:fill="FFFFFF"/>
            <w:noWrap/>
            <w:vAlign w:val="center"/>
            <w:hideMark/>
          </w:tcPr>
          <w:p w14:paraId="5ED5F1E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8,570</w:t>
            </w:r>
          </w:p>
        </w:tc>
        <w:tc>
          <w:tcPr>
            <w:tcW w:w="592" w:type="pct"/>
            <w:shd w:val="clear" w:color="000000" w:fill="FFFFFF"/>
            <w:noWrap/>
            <w:vAlign w:val="center"/>
            <w:hideMark/>
          </w:tcPr>
          <w:p w14:paraId="50ADA1DA"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8,903</w:t>
            </w:r>
          </w:p>
        </w:tc>
        <w:tc>
          <w:tcPr>
            <w:tcW w:w="591" w:type="pct"/>
            <w:shd w:val="clear" w:color="000000" w:fill="FFFFFF"/>
            <w:noWrap/>
            <w:vAlign w:val="center"/>
            <w:hideMark/>
          </w:tcPr>
          <w:p w14:paraId="302702DC"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8,903</w:t>
            </w:r>
          </w:p>
        </w:tc>
        <w:tc>
          <w:tcPr>
            <w:tcW w:w="591" w:type="pct"/>
            <w:shd w:val="clear" w:color="000000" w:fill="FFFFFF"/>
            <w:noWrap/>
            <w:vAlign w:val="center"/>
            <w:hideMark/>
          </w:tcPr>
          <w:p w14:paraId="63A5838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11,879</w:t>
            </w:r>
          </w:p>
        </w:tc>
      </w:tr>
      <w:tr w:rsidR="00822A09" w:rsidRPr="002B1660" w14:paraId="07EB047D" w14:textId="77777777" w:rsidTr="007C5FD5">
        <w:trPr>
          <w:trHeight w:val="244"/>
        </w:trPr>
        <w:tc>
          <w:tcPr>
            <w:tcW w:w="1315" w:type="pct"/>
            <w:shd w:val="clear" w:color="auto" w:fill="FFFFFF" w:themeFill="background1"/>
            <w:noWrap/>
            <w:vAlign w:val="bottom"/>
            <w:hideMark/>
          </w:tcPr>
          <w:p w14:paraId="7E39C001"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0887D81C"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R-410A</w:t>
            </w:r>
          </w:p>
        </w:tc>
        <w:tc>
          <w:tcPr>
            <w:tcW w:w="591" w:type="pct"/>
            <w:shd w:val="clear" w:color="000000" w:fill="FFFFFF"/>
            <w:noWrap/>
            <w:vAlign w:val="center"/>
            <w:hideMark/>
          </w:tcPr>
          <w:p w14:paraId="5E7A5375"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2,400</w:t>
            </w:r>
          </w:p>
        </w:tc>
        <w:tc>
          <w:tcPr>
            <w:tcW w:w="591" w:type="pct"/>
            <w:shd w:val="clear" w:color="000000" w:fill="FFFFFF"/>
            <w:noWrap/>
            <w:vAlign w:val="center"/>
            <w:hideMark/>
          </w:tcPr>
          <w:p w14:paraId="15E08C91"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1,600</w:t>
            </w:r>
          </w:p>
        </w:tc>
        <w:tc>
          <w:tcPr>
            <w:tcW w:w="592" w:type="pct"/>
            <w:shd w:val="clear" w:color="000000" w:fill="FFFFFF"/>
            <w:noWrap/>
            <w:vAlign w:val="center"/>
            <w:hideMark/>
          </w:tcPr>
          <w:p w14:paraId="627D611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1,578</w:t>
            </w:r>
          </w:p>
        </w:tc>
        <w:tc>
          <w:tcPr>
            <w:tcW w:w="591" w:type="pct"/>
            <w:shd w:val="clear" w:color="000000" w:fill="FFFFFF"/>
            <w:noWrap/>
            <w:vAlign w:val="center"/>
            <w:hideMark/>
          </w:tcPr>
          <w:p w14:paraId="7F022443"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1,578</w:t>
            </w:r>
          </w:p>
        </w:tc>
        <w:tc>
          <w:tcPr>
            <w:tcW w:w="591" w:type="pct"/>
            <w:shd w:val="clear" w:color="000000" w:fill="FFFFFF"/>
            <w:noWrap/>
            <w:vAlign w:val="center"/>
            <w:hideMark/>
          </w:tcPr>
          <w:p w14:paraId="1036230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800</w:t>
            </w:r>
          </w:p>
        </w:tc>
      </w:tr>
      <w:tr w:rsidR="00822A09" w:rsidRPr="002B1660" w14:paraId="3E01CAB6" w14:textId="77777777" w:rsidTr="007C5FD5">
        <w:trPr>
          <w:trHeight w:val="244"/>
        </w:trPr>
        <w:tc>
          <w:tcPr>
            <w:tcW w:w="2043" w:type="pct"/>
            <w:gridSpan w:val="2"/>
            <w:shd w:val="clear" w:color="auto" w:fill="FFFFFF" w:themeFill="background1"/>
            <w:noWrap/>
            <w:vAlign w:val="bottom"/>
            <w:hideMark/>
          </w:tcPr>
          <w:p w14:paraId="5E17D852" w14:textId="77777777" w:rsidR="00822A09" w:rsidRPr="002B1660" w:rsidRDefault="00822A09" w:rsidP="00A06508">
            <w:pPr>
              <w:jc w:val="left"/>
              <w:rPr>
                <w:rFonts w:asciiTheme="majorBidi" w:hAnsiTheme="majorBidi" w:cstheme="majorBidi"/>
                <w:b/>
                <w:bCs/>
                <w:i/>
                <w:iCs/>
                <w:sz w:val="20"/>
                <w:szCs w:val="20"/>
              </w:rPr>
            </w:pPr>
            <w:r w:rsidRPr="002B1660">
              <w:rPr>
                <w:rFonts w:asciiTheme="majorBidi" w:hAnsiTheme="majorBidi" w:cstheme="majorBidi"/>
                <w:b/>
                <w:bCs/>
                <w:i/>
                <w:iCs/>
                <w:sz w:val="20"/>
                <w:szCs w:val="20"/>
              </w:rPr>
              <w:t xml:space="preserve">Sub-total Split-type AC </w:t>
            </w:r>
          </w:p>
        </w:tc>
        <w:tc>
          <w:tcPr>
            <w:tcW w:w="591" w:type="pct"/>
            <w:shd w:val="clear" w:color="000000" w:fill="FFFFFF"/>
            <w:noWrap/>
            <w:vAlign w:val="center"/>
            <w:hideMark/>
          </w:tcPr>
          <w:p w14:paraId="53D2A25F"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9,252</w:t>
            </w:r>
          </w:p>
        </w:tc>
        <w:tc>
          <w:tcPr>
            <w:tcW w:w="591" w:type="pct"/>
            <w:shd w:val="clear" w:color="000000" w:fill="FFFFFF"/>
            <w:noWrap/>
            <w:vAlign w:val="center"/>
            <w:hideMark/>
          </w:tcPr>
          <w:p w14:paraId="52ABF585"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10,170</w:t>
            </w:r>
          </w:p>
        </w:tc>
        <w:tc>
          <w:tcPr>
            <w:tcW w:w="592" w:type="pct"/>
            <w:shd w:val="clear" w:color="000000" w:fill="FFFFFF"/>
            <w:noWrap/>
            <w:vAlign w:val="center"/>
            <w:hideMark/>
          </w:tcPr>
          <w:p w14:paraId="29F6D572"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10,481</w:t>
            </w:r>
          </w:p>
        </w:tc>
        <w:tc>
          <w:tcPr>
            <w:tcW w:w="591" w:type="pct"/>
            <w:shd w:val="clear" w:color="000000" w:fill="FFFFFF"/>
            <w:noWrap/>
            <w:vAlign w:val="center"/>
            <w:hideMark/>
          </w:tcPr>
          <w:p w14:paraId="7D673FFD"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10,481</w:t>
            </w:r>
          </w:p>
        </w:tc>
        <w:tc>
          <w:tcPr>
            <w:tcW w:w="591" w:type="pct"/>
            <w:shd w:val="clear" w:color="000000" w:fill="FFFFFF"/>
            <w:noWrap/>
            <w:vAlign w:val="center"/>
            <w:hideMark/>
          </w:tcPr>
          <w:p w14:paraId="7D0EDB58"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12,679</w:t>
            </w:r>
          </w:p>
        </w:tc>
      </w:tr>
      <w:tr w:rsidR="00822A09" w:rsidRPr="002B1660" w14:paraId="1B230A1D" w14:textId="77777777" w:rsidTr="007C5FD5">
        <w:trPr>
          <w:trHeight w:val="244"/>
        </w:trPr>
        <w:tc>
          <w:tcPr>
            <w:tcW w:w="2043" w:type="pct"/>
            <w:gridSpan w:val="2"/>
            <w:shd w:val="clear" w:color="auto" w:fill="FFFFFF" w:themeFill="background1"/>
            <w:noWrap/>
            <w:vAlign w:val="bottom"/>
          </w:tcPr>
          <w:p w14:paraId="65CA78D0" w14:textId="77777777" w:rsidR="00822A09" w:rsidRPr="002B1660" w:rsidRDefault="00822A09" w:rsidP="00A06508">
            <w:pPr>
              <w:jc w:val="left"/>
              <w:rPr>
                <w:rFonts w:asciiTheme="majorBidi" w:hAnsiTheme="majorBidi" w:cstheme="majorBidi"/>
                <w:b/>
                <w:bCs/>
                <w:sz w:val="20"/>
                <w:szCs w:val="20"/>
              </w:rPr>
            </w:pPr>
            <w:r w:rsidRPr="002B1660">
              <w:rPr>
                <w:rFonts w:asciiTheme="majorBidi" w:hAnsiTheme="majorBidi" w:cstheme="majorBidi"/>
                <w:b/>
                <w:bCs/>
                <w:sz w:val="20"/>
                <w:szCs w:val="20"/>
              </w:rPr>
              <w:t>Total (mt)</w:t>
            </w:r>
          </w:p>
        </w:tc>
        <w:tc>
          <w:tcPr>
            <w:tcW w:w="591" w:type="pct"/>
            <w:shd w:val="clear" w:color="000000" w:fill="FFFFFF"/>
            <w:noWrap/>
            <w:vAlign w:val="center"/>
            <w:hideMark/>
          </w:tcPr>
          <w:p w14:paraId="2389B575"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12,561</w:t>
            </w:r>
          </w:p>
        </w:tc>
        <w:tc>
          <w:tcPr>
            <w:tcW w:w="591" w:type="pct"/>
            <w:shd w:val="clear" w:color="000000" w:fill="FFFFFF"/>
            <w:noWrap/>
            <w:vAlign w:val="center"/>
            <w:hideMark/>
          </w:tcPr>
          <w:p w14:paraId="75030093"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14,276</w:t>
            </w:r>
          </w:p>
        </w:tc>
        <w:tc>
          <w:tcPr>
            <w:tcW w:w="592" w:type="pct"/>
            <w:shd w:val="clear" w:color="000000" w:fill="FFFFFF"/>
            <w:noWrap/>
            <w:vAlign w:val="center"/>
            <w:hideMark/>
          </w:tcPr>
          <w:p w14:paraId="0F39F4A7"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15,080</w:t>
            </w:r>
          </w:p>
        </w:tc>
        <w:tc>
          <w:tcPr>
            <w:tcW w:w="591" w:type="pct"/>
            <w:shd w:val="clear" w:color="000000" w:fill="FFFFFF"/>
            <w:noWrap/>
            <w:vAlign w:val="center"/>
            <w:hideMark/>
          </w:tcPr>
          <w:p w14:paraId="3D6B57DA"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14,083</w:t>
            </w:r>
          </w:p>
        </w:tc>
        <w:tc>
          <w:tcPr>
            <w:tcW w:w="591" w:type="pct"/>
            <w:shd w:val="clear" w:color="000000" w:fill="FFFFFF"/>
            <w:noWrap/>
            <w:vAlign w:val="center"/>
            <w:hideMark/>
          </w:tcPr>
          <w:p w14:paraId="5A160DFA"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16,154</w:t>
            </w:r>
          </w:p>
        </w:tc>
      </w:tr>
      <w:tr w:rsidR="00822A09" w:rsidRPr="002B1660" w14:paraId="1A3662E9" w14:textId="77777777" w:rsidTr="007C5FD5">
        <w:trPr>
          <w:trHeight w:val="244"/>
        </w:trPr>
        <w:tc>
          <w:tcPr>
            <w:tcW w:w="5000" w:type="pct"/>
            <w:gridSpan w:val="7"/>
            <w:shd w:val="clear" w:color="auto" w:fill="FFFFFF" w:themeFill="background1"/>
            <w:noWrap/>
            <w:vAlign w:val="bottom"/>
          </w:tcPr>
          <w:p w14:paraId="2A47A94B" w14:textId="77777777" w:rsidR="00822A09" w:rsidRPr="002B1660" w:rsidRDefault="00822A09" w:rsidP="00A06508">
            <w:pPr>
              <w:jc w:val="left"/>
              <w:rPr>
                <w:rFonts w:asciiTheme="majorBidi" w:hAnsiTheme="majorBidi" w:cstheme="majorBidi"/>
                <w:b/>
                <w:bCs/>
                <w:sz w:val="20"/>
                <w:szCs w:val="20"/>
              </w:rPr>
            </w:pPr>
            <w:r w:rsidRPr="002B1660">
              <w:rPr>
                <w:rFonts w:asciiTheme="majorBidi" w:hAnsiTheme="majorBidi" w:cstheme="majorBidi"/>
                <w:b/>
                <w:bCs/>
                <w:sz w:val="20"/>
                <w:szCs w:val="20"/>
              </w:rPr>
              <w:t>CO</w:t>
            </w:r>
            <w:r w:rsidRPr="002B1660">
              <w:rPr>
                <w:rFonts w:asciiTheme="majorBidi" w:hAnsiTheme="majorBidi" w:cstheme="majorBidi"/>
                <w:b/>
                <w:bCs/>
                <w:sz w:val="20"/>
                <w:szCs w:val="20"/>
                <w:vertAlign w:val="subscript"/>
              </w:rPr>
              <w:t>2</w:t>
            </w:r>
            <w:r w:rsidRPr="002B1660">
              <w:rPr>
                <w:rFonts w:asciiTheme="majorBidi" w:hAnsiTheme="majorBidi" w:cstheme="majorBidi"/>
                <w:b/>
                <w:bCs/>
                <w:sz w:val="20"/>
                <w:szCs w:val="20"/>
              </w:rPr>
              <w:t>-eq tonnes</w:t>
            </w:r>
          </w:p>
        </w:tc>
      </w:tr>
      <w:tr w:rsidR="00822A09" w:rsidRPr="002B1660" w14:paraId="36B9C231" w14:textId="77777777" w:rsidTr="007C5FD5">
        <w:trPr>
          <w:trHeight w:val="244"/>
        </w:trPr>
        <w:tc>
          <w:tcPr>
            <w:tcW w:w="1315" w:type="pct"/>
            <w:shd w:val="clear" w:color="auto" w:fill="FFFFFF" w:themeFill="background1"/>
            <w:noWrap/>
            <w:vAlign w:val="bottom"/>
            <w:hideMark/>
          </w:tcPr>
          <w:p w14:paraId="337D551E"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Light Commercial AC</w:t>
            </w:r>
          </w:p>
        </w:tc>
        <w:tc>
          <w:tcPr>
            <w:tcW w:w="729" w:type="pct"/>
            <w:shd w:val="clear" w:color="auto" w:fill="FFFFFF" w:themeFill="background1"/>
            <w:noWrap/>
            <w:vAlign w:val="bottom"/>
            <w:hideMark/>
          </w:tcPr>
          <w:p w14:paraId="6A373CE2"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HFC-32</w:t>
            </w:r>
          </w:p>
        </w:tc>
        <w:tc>
          <w:tcPr>
            <w:tcW w:w="591" w:type="pct"/>
            <w:shd w:val="clear" w:color="auto" w:fill="FFFFFF" w:themeFill="background1"/>
            <w:noWrap/>
            <w:hideMark/>
          </w:tcPr>
          <w:p w14:paraId="642793E6"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546,075</w:t>
            </w:r>
          </w:p>
        </w:tc>
        <w:tc>
          <w:tcPr>
            <w:tcW w:w="591" w:type="pct"/>
            <w:shd w:val="clear" w:color="auto" w:fill="FFFFFF" w:themeFill="background1"/>
            <w:noWrap/>
            <w:hideMark/>
          </w:tcPr>
          <w:p w14:paraId="5D61CAA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655,425</w:t>
            </w:r>
          </w:p>
        </w:tc>
        <w:tc>
          <w:tcPr>
            <w:tcW w:w="592" w:type="pct"/>
            <w:shd w:val="clear" w:color="auto" w:fill="FFFFFF" w:themeFill="background1"/>
            <w:noWrap/>
            <w:hideMark/>
          </w:tcPr>
          <w:p w14:paraId="0BA92CD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764,775</w:t>
            </w:r>
          </w:p>
        </w:tc>
        <w:tc>
          <w:tcPr>
            <w:tcW w:w="591" w:type="pct"/>
            <w:shd w:val="clear" w:color="auto" w:fill="FFFFFF" w:themeFill="background1"/>
            <w:noWrap/>
            <w:hideMark/>
          </w:tcPr>
          <w:p w14:paraId="7428D27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874,125</w:t>
            </w:r>
          </w:p>
        </w:tc>
        <w:tc>
          <w:tcPr>
            <w:tcW w:w="591" w:type="pct"/>
            <w:shd w:val="clear" w:color="auto" w:fill="FFFFFF" w:themeFill="background1"/>
            <w:noWrap/>
            <w:hideMark/>
          </w:tcPr>
          <w:p w14:paraId="5D202F0C"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911,250</w:t>
            </w:r>
          </w:p>
        </w:tc>
      </w:tr>
      <w:tr w:rsidR="00822A09" w:rsidRPr="002B1660" w14:paraId="0861FD3E" w14:textId="77777777" w:rsidTr="007C5FD5">
        <w:trPr>
          <w:trHeight w:val="244"/>
        </w:trPr>
        <w:tc>
          <w:tcPr>
            <w:tcW w:w="1315" w:type="pct"/>
            <w:shd w:val="clear" w:color="auto" w:fill="FFFFFF" w:themeFill="background1"/>
            <w:noWrap/>
            <w:vAlign w:val="bottom"/>
            <w:hideMark/>
          </w:tcPr>
          <w:p w14:paraId="0F5B9BAF"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48703FCC"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R-407C</w:t>
            </w:r>
          </w:p>
        </w:tc>
        <w:tc>
          <w:tcPr>
            <w:tcW w:w="591" w:type="pct"/>
            <w:shd w:val="clear" w:color="auto" w:fill="FFFFFF" w:themeFill="background1"/>
            <w:noWrap/>
            <w:hideMark/>
          </w:tcPr>
          <w:p w14:paraId="154C49E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8,870</w:t>
            </w:r>
          </w:p>
        </w:tc>
        <w:tc>
          <w:tcPr>
            <w:tcW w:w="591" w:type="pct"/>
            <w:shd w:val="clear" w:color="auto" w:fill="FFFFFF" w:themeFill="background1"/>
            <w:noWrap/>
            <w:hideMark/>
          </w:tcPr>
          <w:p w14:paraId="2ABCFA9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35,480</w:t>
            </w:r>
          </w:p>
        </w:tc>
        <w:tc>
          <w:tcPr>
            <w:tcW w:w="592" w:type="pct"/>
            <w:shd w:val="clear" w:color="auto" w:fill="FFFFFF" w:themeFill="background1"/>
            <w:noWrap/>
            <w:hideMark/>
          </w:tcPr>
          <w:p w14:paraId="2EE739F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207,558</w:t>
            </w:r>
          </w:p>
        </w:tc>
        <w:tc>
          <w:tcPr>
            <w:tcW w:w="591" w:type="pct"/>
            <w:shd w:val="clear" w:color="auto" w:fill="FFFFFF" w:themeFill="background1"/>
            <w:noWrap/>
            <w:hideMark/>
          </w:tcPr>
          <w:p w14:paraId="77A8A0C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219,976</w:t>
            </w:r>
          </w:p>
        </w:tc>
        <w:tc>
          <w:tcPr>
            <w:tcW w:w="591" w:type="pct"/>
            <w:shd w:val="clear" w:color="auto" w:fill="FFFFFF" w:themeFill="background1"/>
            <w:noWrap/>
            <w:hideMark/>
          </w:tcPr>
          <w:p w14:paraId="1B2C2A5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221,750</w:t>
            </w:r>
          </w:p>
        </w:tc>
      </w:tr>
      <w:tr w:rsidR="00822A09" w:rsidRPr="002B1660" w14:paraId="1276BADF" w14:textId="77777777" w:rsidTr="007C5FD5">
        <w:trPr>
          <w:trHeight w:val="244"/>
        </w:trPr>
        <w:tc>
          <w:tcPr>
            <w:tcW w:w="1315" w:type="pct"/>
            <w:shd w:val="clear" w:color="auto" w:fill="FFFFFF" w:themeFill="background1"/>
            <w:noWrap/>
            <w:vAlign w:val="bottom"/>
            <w:hideMark/>
          </w:tcPr>
          <w:p w14:paraId="323CE3A1"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64F5627D"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R-410A</w:t>
            </w:r>
          </w:p>
        </w:tc>
        <w:tc>
          <w:tcPr>
            <w:tcW w:w="591" w:type="pct"/>
            <w:shd w:val="clear" w:color="auto" w:fill="FFFFFF" w:themeFill="background1"/>
            <w:noWrap/>
            <w:hideMark/>
          </w:tcPr>
          <w:p w14:paraId="34D04ECC"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5,209,560</w:t>
            </w:r>
          </w:p>
        </w:tc>
        <w:tc>
          <w:tcPr>
            <w:tcW w:w="591" w:type="pct"/>
            <w:shd w:val="clear" w:color="auto" w:fill="FFFFFF" w:themeFill="background1"/>
            <w:noWrap/>
            <w:hideMark/>
          </w:tcPr>
          <w:p w14:paraId="366BA57A"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6,504,120</w:t>
            </w:r>
          </w:p>
        </w:tc>
        <w:tc>
          <w:tcPr>
            <w:tcW w:w="592" w:type="pct"/>
            <w:shd w:val="clear" w:color="auto" w:fill="FFFFFF" w:themeFill="background1"/>
            <w:noWrap/>
            <w:hideMark/>
          </w:tcPr>
          <w:p w14:paraId="5AB80A17"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6,992,712</w:t>
            </w:r>
          </w:p>
        </w:tc>
        <w:tc>
          <w:tcPr>
            <w:tcW w:w="591" w:type="pct"/>
            <w:shd w:val="clear" w:color="auto" w:fill="FFFFFF" w:themeFill="background1"/>
            <w:noWrap/>
            <w:hideMark/>
          </w:tcPr>
          <w:p w14:paraId="61680D37"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4,558,104</w:t>
            </w:r>
          </w:p>
        </w:tc>
        <w:tc>
          <w:tcPr>
            <w:tcW w:w="591" w:type="pct"/>
            <w:shd w:val="clear" w:color="auto" w:fill="FFFFFF" w:themeFill="background1"/>
            <w:noWrap/>
            <w:hideMark/>
          </w:tcPr>
          <w:p w14:paraId="6FCFD04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4,176,000</w:t>
            </w:r>
          </w:p>
        </w:tc>
      </w:tr>
      <w:tr w:rsidR="00822A09" w:rsidRPr="002B1660" w14:paraId="59494295" w14:textId="77777777" w:rsidTr="007C5FD5">
        <w:trPr>
          <w:trHeight w:val="244"/>
        </w:trPr>
        <w:tc>
          <w:tcPr>
            <w:tcW w:w="2043" w:type="pct"/>
            <w:gridSpan w:val="2"/>
            <w:shd w:val="clear" w:color="auto" w:fill="FFFFFF" w:themeFill="background1"/>
            <w:noWrap/>
            <w:vAlign w:val="bottom"/>
            <w:hideMark/>
          </w:tcPr>
          <w:p w14:paraId="6FEBA698" w14:textId="77777777" w:rsidR="00822A09" w:rsidRPr="002B1660" w:rsidRDefault="00822A09" w:rsidP="00A06508">
            <w:pPr>
              <w:jc w:val="left"/>
              <w:rPr>
                <w:rFonts w:asciiTheme="majorBidi" w:hAnsiTheme="majorBidi" w:cstheme="majorBidi"/>
                <w:b/>
                <w:bCs/>
                <w:i/>
                <w:iCs/>
                <w:sz w:val="20"/>
                <w:szCs w:val="20"/>
              </w:rPr>
            </w:pPr>
            <w:r w:rsidRPr="002B1660">
              <w:rPr>
                <w:rFonts w:asciiTheme="majorBidi" w:hAnsiTheme="majorBidi" w:cstheme="majorBidi"/>
                <w:b/>
                <w:bCs/>
                <w:i/>
                <w:iCs/>
                <w:sz w:val="20"/>
                <w:szCs w:val="20"/>
              </w:rPr>
              <w:t xml:space="preserve">Sub-total Light Commercial AC </w:t>
            </w:r>
          </w:p>
        </w:tc>
        <w:tc>
          <w:tcPr>
            <w:tcW w:w="591" w:type="pct"/>
            <w:shd w:val="clear" w:color="auto" w:fill="FFFFFF" w:themeFill="background1"/>
            <w:noWrap/>
            <w:hideMark/>
          </w:tcPr>
          <w:p w14:paraId="3E630E27"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5,764,505</w:t>
            </w:r>
          </w:p>
        </w:tc>
        <w:tc>
          <w:tcPr>
            <w:tcW w:w="591" w:type="pct"/>
            <w:shd w:val="clear" w:color="auto" w:fill="FFFFFF" w:themeFill="background1"/>
            <w:noWrap/>
            <w:hideMark/>
          </w:tcPr>
          <w:p w14:paraId="7922CE99"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7,195,025</w:t>
            </w:r>
          </w:p>
        </w:tc>
        <w:tc>
          <w:tcPr>
            <w:tcW w:w="592" w:type="pct"/>
            <w:shd w:val="clear" w:color="auto" w:fill="FFFFFF" w:themeFill="background1"/>
            <w:noWrap/>
            <w:hideMark/>
          </w:tcPr>
          <w:p w14:paraId="475CBB05"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7,965,045</w:t>
            </w:r>
          </w:p>
        </w:tc>
        <w:tc>
          <w:tcPr>
            <w:tcW w:w="591" w:type="pct"/>
            <w:shd w:val="clear" w:color="auto" w:fill="FFFFFF" w:themeFill="background1"/>
            <w:noWrap/>
            <w:hideMark/>
          </w:tcPr>
          <w:p w14:paraId="4B7F76F9"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5,652,205</w:t>
            </w:r>
          </w:p>
        </w:tc>
        <w:tc>
          <w:tcPr>
            <w:tcW w:w="591" w:type="pct"/>
            <w:shd w:val="clear" w:color="auto" w:fill="FFFFFF" w:themeFill="background1"/>
            <w:noWrap/>
            <w:hideMark/>
          </w:tcPr>
          <w:p w14:paraId="74040539"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5,309,000</w:t>
            </w:r>
          </w:p>
        </w:tc>
      </w:tr>
      <w:tr w:rsidR="00822A09" w:rsidRPr="002B1660" w14:paraId="46236F37" w14:textId="77777777" w:rsidTr="007C5FD5">
        <w:trPr>
          <w:trHeight w:val="244"/>
        </w:trPr>
        <w:tc>
          <w:tcPr>
            <w:tcW w:w="1315" w:type="pct"/>
            <w:shd w:val="clear" w:color="auto" w:fill="FFFFFF" w:themeFill="background1"/>
            <w:noWrap/>
            <w:vAlign w:val="bottom"/>
            <w:hideMark/>
          </w:tcPr>
          <w:p w14:paraId="6A8C371A"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Split-type AC</w:t>
            </w:r>
          </w:p>
        </w:tc>
        <w:tc>
          <w:tcPr>
            <w:tcW w:w="729" w:type="pct"/>
            <w:shd w:val="clear" w:color="auto" w:fill="FFFFFF" w:themeFill="background1"/>
            <w:noWrap/>
            <w:vAlign w:val="bottom"/>
            <w:hideMark/>
          </w:tcPr>
          <w:p w14:paraId="202ACCA5"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HFC-32</w:t>
            </w:r>
          </w:p>
        </w:tc>
        <w:tc>
          <w:tcPr>
            <w:tcW w:w="591" w:type="pct"/>
            <w:shd w:val="clear" w:color="auto" w:fill="FFFFFF" w:themeFill="background1"/>
            <w:noWrap/>
            <w:hideMark/>
          </w:tcPr>
          <w:p w14:paraId="24F9948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4,625,100</w:t>
            </w:r>
          </w:p>
        </w:tc>
        <w:tc>
          <w:tcPr>
            <w:tcW w:w="591" w:type="pct"/>
            <w:shd w:val="clear" w:color="auto" w:fill="FFFFFF" w:themeFill="background1"/>
            <w:noWrap/>
            <w:hideMark/>
          </w:tcPr>
          <w:p w14:paraId="15C30C6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5,784,750</w:t>
            </w:r>
          </w:p>
        </w:tc>
        <w:tc>
          <w:tcPr>
            <w:tcW w:w="592" w:type="pct"/>
            <w:shd w:val="clear" w:color="auto" w:fill="FFFFFF" w:themeFill="background1"/>
            <w:noWrap/>
            <w:hideMark/>
          </w:tcPr>
          <w:p w14:paraId="76BFA8B3"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6,009,525</w:t>
            </w:r>
          </w:p>
        </w:tc>
        <w:tc>
          <w:tcPr>
            <w:tcW w:w="591" w:type="pct"/>
            <w:shd w:val="clear" w:color="auto" w:fill="FFFFFF" w:themeFill="background1"/>
            <w:noWrap/>
            <w:hideMark/>
          </w:tcPr>
          <w:p w14:paraId="31B7E0B3"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6,009,525</w:t>
            </w:r>
          </w:p>
        </w:tc>
        <w:tc>
          <w:tcPr>
            <w:tcW w:w="591" w:type="pct"/>
            <w:shd w:val="clear" w:color="auto" w:fill="FFFFFF" w:themeFill="background1"/>
            <w:noWrap/>
            <w:hideMark/>
          </w:tcPr>
          <w:p w14:paraId="76340EA9"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8,018,325</w:t>
            </w:r>
          </w:p>
        </w:tc>
      </w:tr>
      <w:tr w:rsidR="00822A09" w:rsidRPr="002B1660" w14:paraId="50375C38" w14:textId="77777777" w:rsidTr="007C5FD5">
        <w:trPr>
          <w:trHeight w:val="244"/>
        </w:trPr>
        <w:tc>
          <w:tcPr>
            <w:tcW w:w="1315" w:type="pct"/>
            <w:shd w:val="clear" w:color="auto" w:fill="FFFFFF" w:themeFill="background1"/>
            <w:noWrap/>
            <w:vAlign w:val="bottom"/>
            <w:hideMark/>
          </w:tcPr>
          <w:p w14:paraId="586E7AB4"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 </w:t>
            </w:r>
          </w:p>
        </w:tc>
        <w:tc>
          <w:tcPr>
            <w:tcW w:w="729" w:type="pct"/>
            <w:shd w:val="clear" w:color="auto" w:fill="FFFFFF" w:themeFill="background1"/>
            <w:noWrap/>
            <w:vAlign w:val="bottom"/>
            <w:hideMark/>
          </w:tcPr>
          <w:p w14:paraId="2166308C" w14:textId="77777777" w:rsidR="00822A09" w:rsidRPr="002B1660" w:rsidRDefault="00822A09" w:rsidP="00A06508">
            <w:pPr>
              <w:jc w:val="left"/>
              <w:rPr>
                <w:rFonts w:asciiTheme="majorBidi" w:hAnsiTheme="majorBidi" w:cstheme="majorBidi"/>
                <w:sz w:val="20"/>
                <w:szCs w:val="20"/>
              </w:rPr>
            </w:pPr>
            <w:r w:rsidRPr="002B1660">
              <w:rPr>
                <w:rFonts w:asciiTheme="majorBidi" w:hAnsiTheme="majorBidi" w:cstheme="majorBidi"/>
                <w:sz w:val="20"/>
                <w:szCs w:val="20"/>
              </w:rPr>
              <w:t>R-410A</w:t>
            </w:r>
          </w:p>
        </w:tc>
        <w:tc>
          <w:tcPr>
            <w:tcW w:w="591" w:type="pct"/>
            <w:shd w:val="clear" w:color="auto" w:fill="FFFFFF" w:themeFill="background1"/>
            <w:noWrap/>
            <w:hideMark/>
          </w:tcPr>
          <w:p w14:paraId="68612693"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5,011,200</w:t>
            </w:r>
          </w:p>
        </w:tc>
        <w:tc>
          <w:tcPr>
            <w:tcW w:w="591" w:type="pct"/>
            <w:shd w:val="clear" w:color="auto" w:fill="FFFFFF" w:themeFill="background1"/>
            <w:noWrap/>
            <w:hideMark/>
          </w:tcPr>
          <w:p w14:paraId="7211CCA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3,340,800</w:t>
            </w:r>
          </w:p>
        </w:tc>
        <w:tc>
          <w:tcPr>
            <w:tcW w:w="592" w:type="pct"/>
            <w:shd w:val="clear" w:color="auto" w:fill="FFFFFF" w:themeFill="background1"/>
            <w:noWrap/>
            <w:hideMark/>
          </w:tcPr>
          <w:p w14:paraId="2FE65C5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3,294,864</w:t>
            </w:r>
          </w:p>
        </w:tc>
        <w:tc>
          <w:tcPr>
            <w:tcW w:w="591" w:type="pct"/>
            <w:shd w:val="clear" w:color="auto" w:fill="FFFFFF" w:themeFill="background1"/>
            <w:noWrap/>
            <w:hideMark/>
          </w:tcPr>
          <w:p w14:paraId="337279A9"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3,294,864</w:t>
            </w:r>
          </w:p>
        </w:tc>
        <w:tc>
          <w:tcPr>
            <w:tcW w:w="591" w:type="pct"/>
            <w:shd w:val="clear" w:color="auto" w:fill="FFFFFF" w:themeFill="background1"/>
            <w:noWrap/>
            <w:hideMark/>
          </w:tcPr>
          <w:p w14:paraId="49B2175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1,670,400</w:t>
            </w:r>
          </w:p>
        </w:tc>
      </w:tr>
      <w:tr w:rsidR="00822A09" w:rsidRPr="002B1660" w14:paraId="78D39AD7" w14:textId="77777777" w:rsidTr="007C5FD5">
        <w:trPr>
          <w:trHeight w:val="244"/>
        </w:trPr>
        <w:tc>
          <w:tcPr>
            <w:tcW w:w="2043" w:type="pct"/>
            <w:gridSpan w:val="2"/>
            <w:shd w:val="clear" w:color="auto" w:fill="FFFFFF" w:themeFill="background1"/>
            <w:noWrap/>
            <w:vAlign w:val="bottom"/>
            <w:hideMark/>
          </w:tcPr>
          <w:p w14:paraId="76D9BFD6" w14:textId="77777777" w:rsidR="00822A09" w:rsidRPr="002B1660" w:rsidRDefault="00822A09" w:rsidP="00A06508">
            <w:pPr>
              <w:jc w:val="left"/>
              <w:rPr>
                <w:rFonts w:asciiTheme="majorBidi" w:hAnsiTheme="majorBidi" w:cstheme="majorBidi"/>
                <w:b/>
                <w:bCs/>
                <w:i/>
                <w:iCs/>
                <w:sz w:val="20"/>
                <w:szCs w:val="20"/>
              </w:rPr>
            </w:pPr>
            <w:r w:rsidRPr="002B1660">
              <w:rPr>
                <w:rFonts w:asciiTheme="majorBidi" w:hAnsiTheme="majorBidi" w:cstheme="majorBidi"/>
                <w:b/>
                <w:bCs/>
                <w:i/>
                <w:iCs/>
                <w:sz w:val="20"/>
                <w:szCs w:val="20"/>
              </w:rPr>
              <w:t xml:space="preserve">Sub-total Split-type AC </w:t>
            </w:r>
          </w:p>
        </w:tc>
        <w:tc>
          <w:tcPr>
            <w:tcW w:w="591" w:type="pct"/>
            <w:shd w:val="clear" w:color="auto" w:fill="FFFFFF" w:themeFill="background1"/>
            <w:noWrap/>
            <w:hideMark/>
          </w:tcPr>
          <w:p w14:paraId="1AA15960"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9,636,300</w:t>
            </w:r>
          </w:p>
        </w:tc>
        <w:tc>
          <w:tcPr>
            <w:tcW w:w="591" w:type="pct"/>
            <w:shd w:val="clear" w:color="auto" w:fill="FFFFFF" w:themeFill="background1"/>
            <w:noWrap/>
            <w:hideMark/>
          </w:tcPr>
          <w:p w14:paraId="3AEE6941"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9,125,550</w:t>
            </w:r>
          </w:p>
        </w:tc>
        <w:tc>
          <w:tcPr>
            <w:tcW w:w="592" w:type="pct"/>
            <w:shd w:val="clear" w:color="auto" w:fill="FFFFFF" w:themeFill="background1"/>
            <w:noWrap/>
            <w:hideMark/>
          </w:tcPr>
          <w:p w14:paraId="6748B0FC"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9,304,389</w:t>
            </w:r>
          </w:p>
        </w:tc>
        <w:tc>
          <w:tcPr>
            <w:tcW w:w="591" w:type="pct"/>
            <w:shd w:val="clear" w:color="auto" w:fill="FFFFFF" w:themeFill="background1"/>
            <w:noWrap/>
            <w:hideMark/>
          </w:tcPr>
          <w:p w14:paraId="6ABAB399"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9,304,389</w:t>
            </w:r>
          </w:p>
        </w:tc>
        <w:tc>
          <w:tcPr>
            <w:tcW w:w="591" w:type="pct"/>
            <w:shd w:val="clear" w:color="auto" w:fill="FFFFFF" w:themeFill="background1"/>
            <w:noWrap/>
            <w:hideMark/>
          </w:tcPr>
          <w:p w14:paraId="1788DEAF" w14:textId="77777777" w:rsidR="00822A09" w:rsidRPr="002B1660" w:rsidRDefault="00822A09" w:rsidP="00A06508">
            <w:pPr>
              <w:jc w:val="right"/>
              <w:rPr>
                <w:rFonts w:asciiTheme="majorBidi" w:hAnsiTheme="majorBidi" w:cstheme="majorBidi"/>
                <w:b/>
                <w:bCs/>
                <w:i/>
                <w:iCs/>
                <w:sz w:val="20"/>
                <w:szCs w:val="20"/>
              </w:rPr>
            </w:pPr>
            <w:r w:rsidRPr="002B1660">
              <w:rPr>
                <w:rFonts w:asciiTheme="majorBidi" w:hAnsiTheme="majorBidi" w:cstheme="majorBidi"/>
                <w:b/>
                <w:bCs/>
                <w:i/>
                <w:iCs/>
                <w:sz w:val="20"/>
                <w:szCs w:val="20"/>
              </w:rPr>
              <w:t>9,688,725</w:t>
            </w:r>
          </w:p>
        </w:tc>
      </w:tr>
      <w:tr w:rsidR="00822A09" w:rsidRPr="002B1660" w14:paraId="3857064A" w14:textId="77777777" w:rsidTr="007C5FD5">
        <w:trPr>
          <w:trHeight w:val="244"/>
        </w:trPr>
        <w:tc>
          <w:tcPr>
            <w:tcW w:w="2043" w:type="pct"/>
            <w:gridSpan w:val="2"/>
            <w:shd w:val="clear" w:color="auto" w:fill="FFFFFF" w:themeFill="background1"/>
            <w:noWrap/>
            <w:vAlign w:val="bottom"/>
            <w:hideMark/>
          </w:tcPr>
          <w:p w14:paraId="68E81DF1" w14:textId="77777777" w:rsidR="00822A09" w:rsidRPr="002B1660" w:rsidRDefault="00822A09" w:rsidP="00A06508">
            <w:pPr>
              <w:jc w:val="left"/>
              <w:rPr>
                <w:rFonts w:asciiTheme="majorBidi" w:hAnsiTheme="majorBidi" w:cstheme="majorBidi"/>
                <w:b/>
                <w:bCs/>
                <w:sz w:val="20"/>
                <w:szCs w:val="20"/>
              </w:rPr>
            </w:pPr>
            <w:r w:rsidRPr="002B1660">
              <w:rPr>
                <w:rFonts w:asciiTheme="majorBidi" w:hAnsiTheme="majorBidi" w:cstheme="majorBidi"/>
                <w:b/>
                <w:bCs/>
                <w:sz w:val="20"/>
                <w:szCs w:val="20"/>
              </w:rPr>
              <w:t>Total (CO</w:t>
            </w:r>
            <w:r w:rsidRPr="002B1660">
              <w:rPr>
                <w:rFonts w:asciiTheme="majorBidi" w:hAnsiTheme="majorBidi" w:cstheme="majorBidi"/>
                <w:b/>
                <w:bCs/>
                <w:sz w:val="20"/>
                <w:szCs w:val="20"/>
                <w:vertAlign w:val="subscript"/>
              </w:rPr>
              <w:t>2</w:t>
            </w:r>
            <w:r w:rsidRPr="002B1660">
              <w:rPr>
                <w:rFonts w:asciiTheme="majorBidi" w:hAnsiTheme="majorBidi" w:cstheme="majorBidi"/>
                <w:b/>
                <w:bCs/>
                <w:sz w:val="20"/>
                <w:szCs w:val="20"/>
              </w:rPr>
              <w:t>-eq tonnes)</w:t>
            </w:r>
          </w:p>
        </w:tc>
        <w:tc>
          <w:tcPr>
            <w:tcW w:w="591" w:type="pct"/>
            <w:shd w:val="clear" w:color="auto" w:fill="FFFFFF" w:themeFill="background1"/>
            <w:noWrap/>
            <w:hideMark/>
          </w:tcPr>
          <w:p w14:paraId="2BD19FDC"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15,400,805</w:t>
            </w:r>
          </w:p>
        </w:tc>
        <w:tc>
          <w:tcPr>
            <w:tcW w:w="591" w:type="pct"/>
            <w:shd w:val="clear" w:color="auto" w:fill="FFFFFF" w:themeFill="background1"/>
            <w:noWrap/>
            <w:hideMark/>
          </w:tcPr>
          <w:p w14:paraId="23EE97AF"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16,320,575</w:t>
            </w:r>
          </w:p>
        </w:tc>
        <w:tc>
          <w:tcPr>
            <w:tcW w:w="592" w:type="pct"/>
            <w:shd w:val="clear" w:color="auto" w:fill="FFFFFF" w:themeFill="background1"/>
            <w:noWrap/>
            <w:hideMark/>
          </w:tcPr>
          <w:p w14:paraId="133DE979"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17,269,434</w:t>
            </w:r>
          </w:p>
        </w:tc>
        <w:tc>
          <w:tcPr>
            <w:tcW w:w="591" w:type="pct"/>
            <w:shd w:val="clear" w:color="auto" w:fill="FFFFFF" w:themeFill="background1"/>
            <w:noWrap/>
            <w:hideMark/>
          </w:tcPr>
          <w:p w14:paraId="493272B7"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14,956,594</w:t>
            </w:r>
          </w:p>
        </w:tc>
        <w:tc>
          <w:tcPr>
            <w:tcW w:w="591" w:type="pct"/>
            <w:shd w:val="clear" w:color="auto" w:fill="FFFFFF" w:themeFill="background1"/>
            <w:noWrap/>
            <w:hideMark/>
          </w:tcPr>
          <w:p w14:paraId="2F67B351" w14:textId="77777777" w:rsidR="00822A09" w:rsidRPr="002B1660" w:rsidRDefault="00822A09" w:rsidP="00A06508">
            <w:pPr>
              <w:jc w:val="right"/>
              <w:rPr>
                <w:rFonts w:asciiTheme="majorBidi" w:hAnsiTheme="majorBidi" w:cstheme="majorBidi"/>
                <w:b/>
                <w:bCs/>
                <w:sz w:val="20"/>
                <w:szCs w:val="20"/>
              </w:rPr>
            </w:pPr>
            <w:r w:rsidRPr="002B1660">
              <w:rPr>
                <w:rFonts w:asciiTheme="majorBidi" w:hAnsiTheme="majorBidi" w:cstheme="majorBidi"/>
                <w:b/>
                <w:bCs/>
                <w:sz w:val="20"/>
                <w:szCs w:val="20"/>
              </w:rPr>
              <w:t>14,997,725</w:t>
            </w:r>
          </w:p>
        </w:tc>
      </w:tr>
    </w:tbl>
    <w:p w14:paraId="7D9912E1" w14:textId="77777777" w:rsidR="00822A09" w:rsidRPr="002B1660" w:rsidRDefault="00822A09" w:rsidP="00A06508">
      <w:pPr>
        <w:rPr>
          <w:b/>
          <w:bCs/>
        </w:rPr>
      </w:pPr>
    </w:p>
    <w:p w14:paraId="7476454F" w14:textId="77777777" w:rsidR="00822A09" w:rsidRPr="002B1660" w:rsidRDefault="00822A09" w:rsidP="00A06508">
      <w:pPr>
        <w:keepNext/>
        <w:spacing w:after="240"/>
        <w:rPr>
          <w:u w:val="single"/>
        </w:rPr>
      </w:pPr>
      <w:r w:rsidRPr="002B1660">
        <w:rPr>
          <w:u w:val="single"/>
        </w:rPr>
        <w:t>Project objective</w:t>
      </w:r>
    </w:p>
    <w:p w14:paraId="784DE666" w14:textId="77777777" w:rsidR="00822A09" w:rsidRPr="002B1660" w:rsidRDefault="00822A09" w:rsidP="00A06508">
      <w:pPr>
        <w:pStyle w:val="Heading1"/>
      </w:pPr>
      <w:r w:rsidRPr="002B1660">
        <w:t xml:space="preserve">The objective of the project is to improve the energy efficiency of six manufacturers of residential and commercial air conditioners. All six enterprises were funded under stage I of the HCFC phase-out management plan (HPMP) for conversion to HFC-32 for small-capacity air conditioners. </w:t>
      </w:r>
      <w:proofErr w:type="gramStart"/>
      <w:r w:rsidRPr="002B1660">
        <w:t>With the exception of</w:t>
      </w:r>
      <w:proofErr w:type="gramEnd"/>
      <w:r w:rsidRPr="002B1660">
        <w:t xml:space="preserve"> Saijo Denki, all participating enterprises have requested funding to support the conversion of commercial air-conditioner manufacturing from R-410A to HFC-32 in stage I of the KIP. This funding request is presented for consideration at the 98</w:t>
      </w:r>
      <w:r w:rsidRPr="002B1660">
        <w:rPr>
          <w:vertAlign w:val="superscript"/>
        </w:rPr>
        <w:t>th</w:t>
      </w:r>
      <w:r w:rsidRPr="002B1660">
        <w:t xml:space="preserve"> meeting. </w:t>
      </w:r>
    </w:p>
    <w:p w14:paraId="5F8CDD40" w14:textId="77777777" w:rsidR="00822A09" w:rsidRPr="002B1660" w:rsidRDefault="00822A09" w:rsidP="00A06508">
      <w:pPr>
        <w:keepNext/>
        <w:keepLines/>
        <w:spacing w:before="240" w:after="240"/>
        <w:rPr>
          <w:i/>
          <w:iCs/>
        </w:rPr>
      </w:pPr>
      <w:r w:rsidRPr="002B1660">
        <w:rPr>
          <w:i/>
          <w:iCs/>
        </w:rPr>
        <w:t xml:space="preserve">Enterprise background and equipment manufactured </w:t>
      </w:r>
    </w:p>
    <w:p w14:paraId="3A10C661" w14:textId="77777777" w:rsidR="00822A09" w:rsidRPr="002B1660" w:rsidRDefault="00822A09" w:rsidP="00A06508">
      <w:pPr>
        <w:pStyle w:val="Heading1"/>
      </w:pPr>
      <w:r w:rsidRPr="002B1660">
        <w:t>The beneficiary enterprises are fully Thai-owned. Table 19 presents a summary of the funding request, as submitted by the enterprises.</w:t>
      </w:r>
    </w:p>
    <w:p w14:paraId="309740D2" w14:textId="77777777" w:rsidR="00822A09" w:rsidRPr="002B1660" w:rsidRDefault="00822A09" w:rsidP="00A06508">
      <w:pPr>
        <w:keepNext/>
        <w:rPr>
          <w:b/>
          <w:bCs/>
        </w:rPr>
      </w:pPr>
      <w:r w:rsidRPr="002B1660">
        <w:rPr>
          <w:b/>
          <w:bCs/>
        </w:rPr>
        <w:t>Table 19. Summary of information for six AC manufacturers requesting funding</w:t>
      </w:r>
    </w:p>
    <w:tbl>
      <w:tblPr>
        <w:tblStyle w:val="GridTable1Light"/>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1339"/>
        <w:gridCol w:w="891"/>
        <w:gridCol w:w="1159"/>
        <w:gridCol w:w="1069"/>
        <w:gridCol w:w="1248"/>
        <w:gridCol w:w="1339"/>
        <w:gridCol w:w="1121"/>
      </w:tblGrid>
      <w:tr w:rsidR="00822A09" w:rsidRPr="002B1660" w14:paraId="650091FF" w14:textId="77777777" w:rsidTr="007C5FD5">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701" w:type="pct"/>
            <w:tcBorders>
              <w:bottom w:val="none" w:sz="0" w:space="0" w:color="auto"/>
            </w:tcBorders>
            <w:tcMar>
              <w:left w:w="72" w:type="dxa"/>
              <w:right w:w="72" w:type="dxa"/>
            </w:tcMar>
            <w:hideMark/>
          </w:tcPr>
          <w:p w14:paraId="359E7A01" w14:textId="77777777" w:rsidR="00822A09" w:rsidRPr="002B1660" w:rsidRDefault="00822A09" w:rsidP="00A06508">
            <w:pPr>
              <w:jc w:val="center"/>
              <w:rPr>
                <w:rFonts w:asciiTheme="majorBidi" w:hAnsiTheme="majorBidi" w:cstheme="majorBidi"/>
                <w:sz w:val="20"/>
                <w:szCs w:val="20"/>
                <w:lang w:eastAsia="en-CA"/>
              </w:rPr>
            </w:pPr>
            <w:r w:rsidRPr="002B1660">
              <w:rPr>
                <w:rFonts w:asciiTheme="majorBidi" w:hAnsiTheme="majorBidi" w:cstheme="majorBidi"/>
                <w:sz w:val="20"/>
                <w:szCs w:val="20"/>
                <w:lang w:eastAsia="en-CA"/>
              </w:rPr>
              <w:t>Name</w:t>
            </w:r>
          </w:p>
        </w:tc>
        <w:tc>
          <w:tcPr>
            <w:tcW w:w="704" w:type="pct"/>
            <w:tcBorders>
              <w:bottom w:val="none" w:sz="0" w:space="0" w:color="auto"/>
            </w:tcBorders>
            <w:tcMar>
              <w:left w:w="43" w:type="dxa"/>
              <w:right w:w="43" w:type="dxa"/>
            </w:tcMar>
          </w:tcPr>
          <w:p w14:paraId="1BBB374E" w14:textId="77777777" w:rsidR="00822A09" w:rsidRPr="002B1660"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Year of establishment</w:t>
            </w:r>
          </w:p>
        </w:tc>
        <w:tc>
          <w:tcPr>
            <w:tcW w:w="469" w:type="pct"/>
            <w:tcBorders>
              <w:bottom w:val="none" w:sz="0" w:space="0" w:color="auto"/>
            </w:tcBorders>
            <w:tcMar>
              <w:left w:w="72" w:type="dxa"/>
              <w:right w:w="72" w:type="dxa"/>
            </w:tcMar>
          </w:tcPr>
          <w:p w14:paraId="784574FD" w14:textId="77777777" w:rsidR="00822A09" w:rsidRPr="002B1660"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 xml:space="preserve"># of models </w:t>
            </w:r>
          </w:p>
        </w:tc>
        <w:tc>
          <w:tcPr>
            <w:tcW w:w="610" w:type="pct"/>
            <w:tcBorders>
              <w:bottom w:val="none" w:sz="0" w:space="0" w:color="auto"/>
            </w:tcBorders>
            <w:tcMar>
              <w:left w:w="72" w:type="dxa"/>
              <w:right w:w="72" w:type="dxa"/>
            </w:tcMar>
          </w:tcPr>
          <w:p w14:paraId="1BA5FCF5" w14:textId="77777777" w:rsidR="00822A09" w:rsidRPr="002B1660"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Average EE improve-</w:t>
            </w:r>
            <w:proofErr w:type="spellStart"/>
            <w:r w:rsidRPr="002B1660">
              <w:rPr>
                <w:rFonts w:asciiTheme="majorBidi" w:hAnsiTheme="majorBidi" w:cstheme="majorBidi"/>
                <w:sz w:val="20"/>
                <w:szCs w:val="20"/>
                <w:lang w:eastAsia="en-CA"/>
              </w:rPr>
              <w:t>ment</w:t>
            </w:r>
            <w:proofErr w:type="spellEnd"/>
            <w:r w:rsidRPr="002B1660">
              <w:rPr>
                <w:rFonts w:asciiTheme="majorBidi" w:hAnsiTheme="majorBidi" w:cstheme="majorBidi"/>
                <w:sz w:val="20"/>
                <w:szCs w:val="20"/>
                <w:lang w:eastAsia="en-CA"/>
              </w:rPr>
              <w:t xml:space="preserve"> (%)</w:t>
            </w:r>
          </w:p>
        </w:tc>
        <w:tc>
          <w:tcPr>
            <w:tcW w:w="563" w:type="pct"/>
            <w:tcBorders>
              <w:bottom w:val="none" w:sz="0" w:space="0" w:color="auto"/>
            </w:tcBorders>
            <w:tcMar>
              <w:left w:w="72" w:type="dxa"/>
              <w:right w:w="72" w:type="dxa"/>
            </w:tcMar>
          </w:tcPr>
          <w:p w14:paraId="49E5FDF9" w14:textId="77777777" w:rsidR="00822A09" w:rsidRPr="002B1660" w:rsidRDefault="00822A09" w:rsidP="00A06508">
            <w:pPr>
              <w:ind w:left="-136"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Capacity (units/year)</w:t>
            </w:r>
          </w:p>
        </w:tc>
        <w:tc>
          <w:tcPr>
            <w:tcW w:w="657" w:type="pct"/>
            <w:tcBorders>
              <w:bottom w:val="none" w:sz="0" w:space="0" w:color="auto"/>
            </w:tcBorders>
            <w:tcMar>
              <w:left w:w="72" w:type="dxa"/>
              <w:right w:w="72" w:type="dxa"/>
            </w:tcMar>
          </w:tcPr>
          <w:p w14:paraId="174D116D" w14:textId="77777777" w:rsidR="00822A09" w:rsidRPr="002B1660" w:rsidRDefault="00822A09" w:rsidP="00A06508">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 xml:space="preserve">Additional capital cost </w:t>
            </w:r>
          </w:p>
          <w:p w14:paraId="02A23F85" w14:textId="77777777" w:rsidR="00822A09" w:rsidRPr="002B1660" w:rsidRDefault="00822A09" w:rsidP="00A06508">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(US $)</w:t>
            </w:r>
          </w:p>
        </w:tc>
        <w:tc>
          <w:tcPr>
            <w:tcW w:w="705" w:type="pct"/>
            <w:tcBorders>
              <w:bottom w:val="none" w:sz="0" w:space="0" w:color="auto"/>
            </w:tcBorders>
            <w:tcMar>
              <w:left w:w="72" w:type="dxa"/>
              <w:right w:w="72" w:type="dxa"/>
            </w:tcMar>
          </w:tcPr>
          <w:p w14:paraId="256B7848" w14:textId="77777777" w:rsidR="00822A09" w:rsidRPr="002B1660" w:rsidRDefault="00822A09" w:rsidP="00A06508">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 xml:space="preserve">Additional component cost </w:t>
            </w:r>
          </w:p>
          <w:p w14:paraId="26F22705" w14:textId="77777777" w:rsidR="00822A09" w:rsidRPr="002B1660" w:rsidRDefault="00822A09" w:rsidP="00A06508">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(US $)</w:t>
            </w:r>
          </w:p>
        </w:tc>
        <w:tc>
          <w:tcPr>
            <w:tcW w:w="590" w:type="pct"/>
            <w:tcBorders>
              <w:bottom w:val="none" w:sz="0" w:space="0" w:color="auto"/>
            </w:tcBorders>
            <w:tcMar>
              <w:left w:w="72" w:type="dxa"/>
              <w:right w:w="72" w:type="dxa"/>
            </w:tcMar>
          </w:tcPr>
          <w:p w14:paraId="32CFB286" w14:textId="77777777" w:rsidR="00822A09" w:rsidRPr="002B1660"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lang w:eastAsia="en-CA"/>
              </w:rPr>
              <w:t>Total (US $)</w:t>
            </w:r>
          </w:p>
        </w:tc>
      </w:tr>
      <w:tr w:rsidR="00822A09" w:rsidRPr="002B1660" w14:paraId="01228B2B" w14:textId="77777777" w:rsidTr="007C5FD5">
        <w:trPr>
          <w:trHeight w:val="215"/>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61EDE33D" w14:textId="77777777" w:rsidR="00822A09" w:rsidRPr="002B1660" w:rsidRDefault="00822A09" w:rsidP="00A06508">
            <w:pPr>
              <w:rPr>
                <w:rFonts w:asciiTheme="majorBidi" w:hAnsiTheme="majorBidi" w:cstheme="majorBidi"/>
                <w:b w:val="0"/>
                <w:bCs w:val="0"/>
                <w:sz w:val="20"/>
                <w:szCs w:val="20"/>
                <w:lang w:eastAsia="en-CA"/>
              </w:rPr>
            </w:pPr>
            <w:r w:rsidRPr="002B1660">
              <w:rPr>
                <w:rFonts w:asciiTheme="majorBidi" w:hAnsiTheme="majorBidi" w:cstheme="majorBidi"/>
                <w:b w:val="0"/>
                <w:bCs w:val="0"/>
                <w:sz w:val="20"/>
                <w:szCs w:val="20"/>
              </w:rPr>
              <w:t>Bitwise</w:t>
            </w:r>
          </w:p>
        </w:tc>
        <w:tc>
          <w:tcPr>
            <w:tcW w:w="704" w:type="pct"/>
            <w:tcMar>
              <w:left w:w="72" w:type="dxa"/>
              <w:right w:w="72" w:type="dxa"/>
            </w:tcMar>
          </w:tcPr>
          <w:p w14:paraId="7E3381CF"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1988</w:t>
            </w:r>
          </w:p>
        </w:tc>
        <w:tc>
          <w:tcPr>
            <w:tcW w:w="469" w:type="pct"/>
            <w:noWrap/>
            <w:tcMar>
              <w:left w:w="72" w:type="dxa"/>
              <w:right w:w="72" w:type="dxa"/>
            </w:tcMar>
          </w:tcPr>
          <w:p w14:paraId="1907DC8F"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45</w:t>
            </w:r>
          </w:p>
        </w:tc>
        <w:tc>
          <w:tcPr>
            <w:tcW w:w="610" w:type="pct"/>
            <w:tcMar>
              <w:left w:w="72" w:type="dxa"/>
              <w:right w:w="72" w:type="dxa"/>
            </w:tcMar>
          </w:tcPr>
          <w:p w14:paraId="5DA52540"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22.58</w:t>
            </w:r>
          </w:p>
        </w:tc>
        <w:tc>
          <w:tcPr>
            <w:tcW w:w="563" w:type="pct"/>
            <w:noWrap/>
            <w:tcMar>
              <w:left w:w="72" w:type="dxa"/>
              <w:right w:w="72" w:type="dxa"/>
            </w:tcMar>
          </w:tcPr>
          <w:p w14:paraId="2392F725"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27,157</w:t>
            </w:r>
          </w:p>
        </w:tc>
        <w:tc>
          <w:tcPr>
            <w:tcW w:w="657" w:type="pct"/>
            <w:noWrap/>
            <w:tcMar>
              <w:left w:w="72" w:type="dxa"/>
              <w:right w:w="72" w:type="dxa"/>
            </w:tcMar>
          </w:tcPr>
          <w:p w14:paraId="582019B0"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103,376</w:t>
            </w:r>
          </w:p>
        </w:tc>
        <w:tc>
          <w:tcPr>
            <w:tcW w:w="705" w:type="pct"/>
            <w:noWrap/>
            <w:tcMar>
              <w:left w:w="72" w:type="dxa"/>
              <w:right w:w="72" w:type="dxa"/>
            </w:tcMar>
          </w:tcPr>
          <w:p w14:paraId="62864735"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2,183,693</w:t>
            </w:r>
          </w:p>
        </w:tc>
        <w:tc>
          <w:tcPr>
            <w:tcW w:w="590" w:type="pct"/>
            <w:noWrap/>
            <w:tcMar>
              <w:left w:w="72" w:type="dxa"/>
              <w:right w:w="72" w:type="dxa"/>
            </w:tcMar>
          </w:tcPr>
          <w:p w14:paraId="5466A707"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2,287,069</w:t>
            </w:r>
          </w:p>
        </w:tc>
      </w:tr>
      <w:tr w:rsidR="00822A09" w:rsidRPr="002B1660" w14:paraId="2DE88F3B"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25419902" w14:textId="77777777" w:rsidR="00822A09" w:rsidRPr="002B1660" w:rsidRDefault="00822A09" w:rsidP="00A06508">
            <w:pPr>
              <w:rPr>
                <w:rFonts w:asciiTheme="majorBidi" w:hAnsiTheme="majorBidi" w:cstheme="majorBidi"/>
                <w:b w:val="0"/>
                <w:bCs w:val="0"/>
                <w:sz w:val="20"/>
                <w:szCs w:val="20"/>
                <w:lang w:eastAsia="en-CA"/>
              </w:rPr>
            </w:pPr>
            <w:r w:rsidRPr="002B1660">
              <w:rPr>
                <w:rFonts w:asciiTheme="majorBidi" w:hAnsiTheme="majorBidi" w:cstheme="majorBidi"/>
                <w:b w:val="0"/>
                <w:bCs w:val="0"/>
                <w:sz w:val="20"/>
                <w:szCs w:val="20"/>
              </w:rPr>
              <w:t>Eminent</w:t>
            </w:r>
          </w:p>
        </w:tc>
        <w:tc>
          <w:tcPr>
            <w:tcW w:w="704" w:type="pct"/>
            <w:tcMar>
              <w:left w:w="72" w:type="dxa"/>
              <w:right w:w="72" w:type="dxa"/>
            </w:tcMar>
          </w:tcPr>
          <w:p w14:paraId="6097B7E5"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1982</w:t>
            </w:r>
          </w:p>
        </w:tc>
        <w:tc>
          <w:tcPr>
            <w:tcW w:w="469" w:type="pct"/>
            <w:noWrap/>
            <w:tcMar>
              <w:left w:w="72" w:type="dxa"/>
              <w:right w:w="72" w:type="dxa"/>
            </w:tcMar>
          </w:tcPr>
          <w:p w14:paraId="3776AD30"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23</w:t>
            </w:r>
          </w:p>
        </w:tc>
        <w:tc>
          <w:tcPr>
            <w:tcW w:w="610" w:type="pct"/>
            <w:tcMar>
              <w:left w:w="72" w:type="dxa"/>
              <w:right w:w="72" w:type="dxa"/>
            </w:tcMar>
          </w:tcPr>
          <w:p w14:paraId="5EDED643"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14.51</w:t>
            </w:r>
          </w:p>
        </w:tc>
        <w:tc>
          <w:tcPr>
            <w:tcW w:w="563" w:type="pct"/>
            <w:noWrap/>
            <w:tcMar>
              <w:left w:w="72" w:type="dxa"/>
              <w:right w:w="72" w:type="dxa"/>
            </w:tcMar>
          </w:tcPr>
          <w:p w14:paraId="25CEC1A7"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60,131</w:t>
            </w:r>
          </w:p>
        </w:tc>
        <w:tc>
          <w:tcPr>
            <w:tcW w:w="657" w:type="pct"/>
            <w:noWrap/>
            <w:tcMar>
              <w:left w:w="72" w:type="dxa"/>
              <w:right w:w="72" w:type="dxa"/>
            </w:tcMar>
          </w:tcPr>
          <w:p w14:paraId="07E7DA12"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112,714</w:t>
            </w:r>
          </w:p>
        </w:tc>
        <w:tc>
          <w:tcPr>
            <w:tcW w:w="705" w:type="pct"/>
            <w:noWrap/>
            <w:tcMar>
              <w:left w:w="72" w:type="dxa"/>
              <w:right w:w="72" w:type="dxa"/>
            </w:tcMar>
          </w:tcPr>
          <w:p w14:paraId="64A59311"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2,925,545</w:t>
            </w:r>
          </w:p>
        </w:tc>
        <w:tc>
          <w:tcPr>
            <w:tcW w:w="590" w:type="pct"/>
            <w:noWrap/>
            <w:tcMar>
              <w:left w:w="72" w:type="dxa"/>
              <w:right w:w="72" w:type="dxa"/>
            </w:tcMar>
          </w:tcPr>
          <w:p w14:paraId="3F07EBA9"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3,038,259</w:t>
            </w:r>
          </w:p>
        </w:tc>
      </w:tr>
      <w:tr w:rsidR="00822A09" w:rsidRPr="002B1660" w14:paraId="5E2DAD7A"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4DCBA64C" w14:textId="77777777" w:rsidR="00822A09" w:rsidRPr="002B1660" w:rsidRDefault="00822A09" w:rsidP="00A06508">
            <w:pPr>
              <w:rPr>
                <w:rFonts w:asciiTheme="majorBidi" w:hAnsiTheme="majorBidi" w:cstheme="majorBidi"/>
                <w:b w:val="0"/>
                <w:bCs w:val="0"/>
                <w:sz w:val="20"/>
                <w:szCs w:val="20"/>
                <w:lang w:eastAsia="en-CA"/>
              </w:rPr>
            </w:pPr>
            <w:r w:rsidRPr="002B1660">
              <w:rPr>
                <w:rFonts w:asciiTheme="majorBidi" w:hAnsiTheme="majorBidi" w:cstheme="majorBidi"/>
                <w:b w:val="0"/>
                <w:bCs w:val="0"/>
                <w:sz w:val="20"/>
                <w:szCs w:val="20"/>
              </w:rPr>
              <w:t>PPJ</w:t>
            </w:r>
          </w:p>
        </w:tc>
        <w:tc>
          <w:tcPr>
            <w:tcW w:w="704" w:type="pct"/>
            <w:tcMar>
              <w:left w:w="72" w:type="dxa"/>
              <w:right w:w="72" w:type="dxa"/>
            </w:tcMar>
          </w:tcPr>
          <w:p w14:paraId="18B77F9D"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B1660">
              <w:rPr>
                <w:rFonts w:asciiTheme="majorBidi" w:hAnsiTheme="majorBidi" w:cstheme="majorBidi"/>
                <w:sz w:val="20"/>
                <w:szCs w:val="20"/>
              </w:rPr>
              <w:t>1993</w:t>
            </w:r>
          </w:p>
        </w:tc>
        <w:tc>
          <w:tcPr>
            <w:tcW w:w="469" w:type="pct"/>
            <w:noWrap/>
            <w:tcMar>
              <w:left w:w="72" w:type="dxa"/>
              <w:right w:w="72" w:type="dxa"/>
            </w:tcMar>
          </w:tcPr>
          <w:p w14:paraId="52A760E2"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28</w:t>
            </w:r>
          </w:p>
        </w:tc>
        <w:tc>
          <w:tcPr>
            <w:tcW w:w="610" w:type="pct"/>
            <w:tcMar>
              <w:left w:w="72" w:type="dxa"/>
              <w:right w:w="72" w:type="dxa"/>
            </w:tcMar>
          </w:tcPr>
          <w:p w14:paraId="7A3C9670"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49.83</w:t>
            </w:r>
          </w:p>
        </w:tc>
        <w:tc>
          <w:tcPr>
            <w:tcW w:w="563" w:type="pct"/>
            <w:noWrap/>
            <w:tcMar>
              <w:left w:w="72" w:type="dxa"/>
              <w:right w:w="72" w:type="dxa"/>
            </w:tcMar>
          </w:tcPr>
          <w:p w14:paraId="01644CD0"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255,504</w:t>
            </w:r>
          </w:p>
        </w:tc>
        <w:tc>
          <w:tcPr>
            <w:tcW w:w="657" w:type="pct"/>
            <w:noWrap/>
            <w:tcMar>
              <w:left w:w="72" w:type="dxa"/>
              <w:right w:w="72" w:type="dxa"/>
            </w:tcMar>
          </w:tcPr>
          <w:p w14:paraId="7FE3806E"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250,000</w:t>
            </w:r>
          </w:p>
        </w:tc>
        <w:tc>
          <w:tcPr>
            <w:tcW w:w="705" w:type="pct"/>
            <w:noWrap/>
            <w:tcMar>
              <w:left w:w="72" w:type="dxa"/>
              <w:right w:w="72" w:type="dxa"/>
            </w:tcMar>
          </w:tcPr>
          <w:p w14:paraId="55C2F6FE"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7,417,972</w:t>
            </w:r>
          </w:p>
        </w:tc>
        <w:tc>
          <w:tcPr>
            <w:tcW w:w="590" w:type="pct"/>
            <w:noWrap/>
            <w:tcMar>
              <w:left w:w="72" w:type="dxa"/>
              <w:right w:w="72" w:type="dxa"/>
            </w:tcMar>
          </w:tcPr>
          <w:p w14:paraId="338A5D65"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7,667,972</w:t>
            </w:r>
          </w:p>
        </w:tc>
      </w:tr>
      <w:tr w:rsidR="00822A09" w:rsidRPr="002B1660" w14:paraId="593ED236"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19650D98" w14:textId="77777777" w:rsidR="00822A09" w:rsidRPr="002B1660" w:rsidRDefault="00822A09" w:rsidP="00A06508">
            <w:pPr>
              <w:rPr>
                <w:rFonts w:asciiTheme="majorBidi" w:hAnsiTheme="majorBidi" w:cstheme="majorBidi"/>
                <w:b w:val="0"/>
                <w:bCs w:val="0"/>
                <w:sz w:val="20"/>
                <w:szCs w:val="20"/>
                <w:lang w:eastAsia="en-CA"/>
              </w:rPr>
            </w:pPr>
            <w:r w:rsidRPr="002B1660">
              <w:rPr>
                <w:rFonts w:asciiTheme="majorBidi" w:hAnsiTheme="majorBidi" w:cstheme="majorBidi"/>
                <w:b w:val="0"/>
                <w:bCs w:val="0"/>
                <w:sz w:val="20"/>
                <w:szCs w:val="20"/>
              </w:rPr>
              <w:t>Saijo Denki</w:t>
            </w:r>
          </w:p>
        </w:tc>
        <w:tc>
          <w:tcPr>
            <w:tcW w:w="704" w:type="pct"/>
            <w:tcMar>
              <w:left w:w="72" w:type="dxa"/>
              <w:right w:w="72" w:type="dxa"/>
            </w:tcMar>
          </w:tcPr>
          <w:p w14:paraId="54C745C0"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B1660">
              <w:rPr>
                <w:rFonts w:asciiTheme="majorBidi" w:hAnsiTheme="majorBidi" w:cstheme="majorBidi"/>
                <w:sz w:val="20"/>
                <w:szCs w:val="20"/>
              </w:rPr>
              <w:t>1985</w:t>
            </w:r>
          </w:p>
        </w:tc>
        <w:tc>
          <w:tcPr>
            <w:tcW w:w="469" w:type="pct"/>
            <w:noWrap/>
            <w:tcMar>
              <w:left w:w="72" w:type="dxa"/>
              <w:right w:w="72" w:type="dxa"/>
            </w:tcMar>
          </w:tcPr>
          <w:p w14:paraId="7BCBC62A"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26</w:t>
            </w:r>
          </w:p>
        </w:tc>
        <w:tc>
          <w:tcPr>
            <w:tcW w:w="610" w:type="pct"/>
            <w:tcMar>
              <w:left w:w="72" w:type="dxa"/>
              <w:right w:w="72" w:type="dxa"/>
            </w:tcMar>
          </w:tcPr>
          <w:p w14:paraId="537E3D48"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38.56</w:t>
            </w:r>
          </w:p>
        </w:tc>
        <w:tc>
          <w:tcPr>
            <w:tcW w:w="563" w:type="pct"/>
            <w:noWrap/>
            <w:tcMar>
              <w:left w:w="72" w:type="dxa"/>
              <w:right w:w="72" w:type="dxa"/>
            </w:tcMar>
          </w:tcPr>
          <w:p w14:paraId="2D01CF18"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47,370</w:t>
            </w:r>
          </w:p>
        </w:tc>
        <w:tc>
          <w:tcPr>
            <w:tcW w:w="657" w:type="pct"/>
            <w:noWrap/>
            <w:tcMar>
              <w:left w:w="72" w:type="dxa"/>
              <w:right w:w="72" w:type="dxa"/>
            </w:tcMar>
          </w:tcPr>
          <w:p w14:paraId="3972A0B0"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105,755</w:t>
            </w:r>
          </w:p>
        </w:tc>
        <w:tc>
          <w:tcPr>
            <w:tcW w:w="705" w:type="pct"/>
            <w:noWrap/>
            <w:tcMar>
              <w:left w:w="72" w:type="dxa"/>
              <w:right w:w="72" w:type="dxa"/>
            </w:tcMar>
          </w:tcPr>
          <w:p w14:paraId="7D8B5906"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2,126,853</w:t>
            </w:r>
          </w:p>
        </w:tc>
        <w:tc>
          <w:tcPr>
            <w:tcW w:w="590" w:type="pct"/>
            <w:noWrap/>
            <w:tcMar>
              <w:left w:w="72" w:type="dxa"/>
              <w:right w:w="72" w:type="dxa"/>
            </w:tcMar>
          </w:tcPr>
          <w:p w14:paraId="65E33A42"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2,232,608</w:t>
            </w:r>
          </w:p>
        </w:tc>
      </w:tr>
      <w:tr w:rsidR="00822A09" w:rsidRPr="002B1660" w14:paraId="4AA8DED4"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5A135275" w14:textId="77777777" w:rsidR="00822A09" w:rsidRPr="002B1660" w:rsidRDefault="00822A09" w:rsidP="00A06508">
            <w:pPr>
              <w:rPr>
                <w:rFonts w:asciiTheme="majorBidi" w:hAnsiTheme="majorBidi" w:cstheme="majorBidi"/>
                <w:b w:val="0"/>
                <w:bCs w:val="0"/>
                <w:sz w:val="20"/>
                <w:szCs w:val="20"/>
                <w:lang w:eastAsia="en-CA"/>
              </w:rPr>
            </w:pPr>
            <w:r w:rsidRPr="002B1660">
              <w:rPr>
                <w:rFonts w:asciiTheme="majorBidi" w:hAnsiTheme="majorBidi" w:cstheme="majorBidi"/>
                <w:b w:val="0"/>
                <w:bCs w:val="0"/>
                <w:sz w:val="20"/>
                <w:szCs w:val="20"/>
              </w:rPr>
              <w:t>Supreme</w:t>
            </w:r>
          </w:p>
        </w:tc>
        <w:tc>
          <w:tcPr>
            <w:tcW w:w="704" w:type="pct"/>
            <w:tcMar>
              <w:left w:w="72" w:type="dxa"/>
              <w:right w:w="72" w:type="dxa"/>
            </w:tcMar>
          </w:tcPr>
          <w:p w14:paraId="324F4179"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B1660">
              <w:rPr>
                <w:rFonts w:asciiTheme="majorBidi" w:hAnsiTheme="majorBidi" w:cstheme="majorBidi"/>
                <w:sz w:val="20"/>
                <w:szCs w:val="20"/>
              </w:rPr>
              <w:t>1997</w:t>
            </w:r>
          </w:p>
        </w:tc>
        <w:tc>
          <w:tcPr>
            <w:tcW w:w="469" w:type="pct"/>
            <w:noWrap/>
            <w:tcMar>
              <w:left w:w="72" w:type="dxa"/>
              <w:right w:w="72" w:type="dxa"/>
            </w:tcMar>
          </w:tcPr>
          <w:p w14:paraId="258F992C"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77</w:t>
            </w:r>
          </w:p>
        </w:tc>
        <w:tc>
          <w:tcPr>
            <w:tcW w:w="610" w:type="pct"/>
            <w:tcMar>
              <w:left w:w="72" w:type="dxa"/>
              <w:right w:w="72" w:type="dxa"/>
            </w:tcMar>
          </w:tcPr>
          <w:p w14:paraId="10F3FB23"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67.01</w:t>
            </w:r>
          </w:p>
        </w:tc>
        <w:tc>
          <w:tcPr>
            <w:tcW w:w="563" w:type="pct"/>
            <w:noWrap/>
            <w:tcMar>
              <w:left w:w="72" w:type="dxa"/>
              <w:right w:w="72" w:type="dxa"/>
            </w:tcMar>
          </w:tcPr>
          <w:p w14:paraId="7AF6327F"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3,475</w:t>
            </w:r>
          </w:p>
        </w:tc>
        <w:tc>
          <w:tcPr>
            <w:tcW w:w="657" w:type="pct"/>
            <w:noWrap/>
            <w:tcMar>
              <w:left w:w="72" w:type="dxa"/>
              <w:right w:w="72" w:type="dxa"/>
            </w:tcMar>
          </w:tcPr>
          <w:p w14:paraId="51FC2899"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11,594</w:t>
            </w:r>
          </w:p>
        </w:tc>
        <w:tc>
          <w:tcPr>
            <w:tcW w:w="705" w:type="pct"/>
            <w:noWrap/>
            <w:tcMar>
              <w:left w:w="72" w:type="dxa"/>
              <w:right w:w="72" w:type="dxa"/>
            </w:tcMar>
          </w:tcPr>
          <w:p w14:paraId="51AE562A"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153,348</w:t>
            </w:r>
          </w:p>
        </w:tc>
        <w:tc>
          <w:tcPr>
            <w:tcW w:w="590" w:type="pct"/>
            <w:noWrap/>
            <w:tcMar>
              <w:left w:w="72" w:type="dxa"/>
              <w:right w:w="72" w:type="dxa"/>
            </w:tcMar>
          </w:tcPr>
          <w:p w14:paraId="282C6845"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164,942</w:t>
            </w:r>
          </w:p>
        </w:tc>
      </w:tr>
      <w:tr w:rsidR="00822A09" w:rsidRPr="002B1660" w14:paraId="3F97A884"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701" w:type="pct"/>
            <w:noWrap/>
            <w:tcMar>
              <w:left w:w="72" w:type="dxa"/>
              <w:right w:w="72" w:type="dxa"/>
            </w:tcMar>
          </w:tcPr>
          <w:p w14:paraId="4B795AF5" w14:textId="77777777" w:rsidR="00822A09" w:rsidRPr="002B1660" w:rsidRDefault="00822A09" w:rsidP="00A06508">
            <w:pPr>
              <w:rPr>
                <w:rFonts w:asciiTheme="majorBidi" w:hAnsiTheme="majorBidi" w:cstheme="majorBidi"/>
                <w:b w:val="0"/>
                <w:bCs w:val="0"/>
                <w:sz w:val="20"/>
                <w:szCs w:val="20"/>
                <w:lang w:eastAsia="en-CA"/>
              </w:rPr>
            </w:pPr>
            <w:proofErr w:type="spellStart"/>
            <w:r w:rsidRPr="002B1660">
              <w:rPr>
                <w:rFonts w:asciiTheme="majorBidi" w:hAnsiTheme="majorBidi" w:cstheme="majorBidi"/>
                <w:b w:val="0"/>
                <w:bCs w:val="0"/>
                <w:sz w:val="20"/>
                <w:szCs w:val="20"/>
              </w:rPr>
              <w:t>Unifab</w:t>
            </w:r>
            <w:proofErr w:type="spellEnd"/>
          </w:p>
        </w:tc>
        <w:tc>
          <w:tcPr>
            <w:tcW w:w="704" w:type="pct"/>
            <w:tcMar>
              <w:left w:w="72" w:type="dxa"/>
              <w:right w:w="72" w:type="dxa"/>
            </w:tcMar>
          </w:tcPr>
          <w:p w14:paraId="09A35115"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1991</w:t>
            </w:r>
          </w:p>
        </w:tc>
        <w:tc>
          <w:tcPr>
            <w:tcW w:w="469" w:type="pct"/>
            <w:noWrap/>
            <w:tcMar>
              <w:left w:w="72" w:type="dxa"/>
              <w:right w:w="72" w:type="dxa"/>
            </w:tcMar>
          </w:tcPr>
          <w:p w14:paraId="596A5191"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42</w:t>
            </w:r>
          </w:p>
        </w:tc>
        <w:tc>
          <w:tcPr>
            <w:tcW w:w="610" w:type="pct"/>
            <w:tcMar>
              <w:left w:w="72" w:type="dxa"/>
              <w:right w:w="72" w:type="dxa"/>
            </w:tcMar>
          </w:tcPr>
          <w:p w14:paraId="5EC817B1"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55.74</w:t>
            </w:r>
          </w:p>
        </w:tc>
        <w:tc>
          <w:tcPr>
            <w:tcW w:w="563" w:type="pct"/>
            <w:noWrap/>
            <w:tcMar>
              <w:left w:w="72" w:type="dxa"/>
              <w:right w:w="72" w:type="dxa"/>
            </w:tcMar>
          </w:tcPr>
          <w:p w14:paraId="3D41D058"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6,177</w:t>
            </w:r>
          </w:p>
        </w:tc>
        <w:tc>
          <w:tcPr>
            <w:tcW w:w="657" w:type="pct"/>
            <w:noWrap/>
            <w:tcMar>
              <w:left w:w="72" w:type="dxa"/>
              <w:right w:w="72" w:type="dxa"/>
            </w:tcMar>
          </w:tcPr>
          <w:p w14:paraId="20E2A127"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19,447</w:t>
            </w:r>
          </w:p>
        </w:tc>
        <w:tc>
          <w:tcPr>
            <w:tcW w:w="705" w:type="pct"/>
            <w:noWrap/>
            <w:tcMar>
              <w:left w:w="72" w:type="dxa"/>
              <w:right w:w="72" w:type="dxa"/>
            </w:tcMar>
          </w:tcPr>
          <w:p w14:paraId="314D1F33"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345,425</w:t>
            </w:r>
          </w:p>
        </w:tc>
        <w:tc>
          <w:tcPr>
            <w:tcW w:w="590" w:type="pct"/>
            <w:noWrap/>
            <w:tcMar>
              <w:left w:w="72" w:type="dxa"/>
              <w:right w:w="72" w:type="dxa"/>
            </w:tcMar>
          </w:tcPr>
          <w:p w14:paraId="76B2ACAF"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en-CA"/>
              </w:rPr>
            </w:pPr>
            <w:r w:rsidRPr="002B1660">
              <w:rPr>
                <w:rFonts w:asciiTheme="majorBidi" w:hAnsiTheme="majorBidi" w:cstheme="majorBidi"/>
                <w:sz w:val="20"/>
                <w:szCs w:val="20"/>
              </w:rPr>
              <w:t>364,872</w:t>
            </w:r>
          </w:p>
        </w:tc>
      </w:tr>
      <w:tr w:rsidR="00822A09" w:rsidRPr="002B1660" w14:paraId="76E77634" w14:textId="77777777" w:rsidTr="007C5FD5">
        <w:trPr>
          <w:trHeight w:val="237"/>
        </w:trPr>
        <w:tc>
          <w:tcPr>
            <w:cnfStyle w:val="001000000000" w:firstRow="0" w:lastRow="0" w:firstColumn="1" w:lastColumn="0" w:oddVBand="0" w:evenVBand="0" w:oddHBand="0" w:evenHBand="0" w:firstRowFirstColumn="0" w:firstRowLastColumn="0" w:lastRowFirstColumn="0" w:lastRowLastColumn="0"/>
            <w:tcW w:w="1406" w:type="pct"/>
            <w:gridSpan w:val="2"/>
            <w:noWrap/>
            <w:tcMar>
              <w:left w:w="72" w:type="dxa"/>
              <w:right w:w="72" w:type="dxa"/>
            </w:tcMar>
          </w:tcPr>
          <w:p w14:paraId="38289C02" w14:textId="77777777" w:rsidR="00822A09" w:rsidRPr="002B1660" w:rsidRDefault="00822A09" w:rsidP="00A06508">
            <w:pPr>
              <w:rPr>
                <w:rFonts w:asciiTheme="majorBidi" w:hAnsiTheme="majorBidi" w:cstheme="majorBidi"/>
                <w:sz w:val="20"/>
                <w:szCs w:val="20"/>
                <w:lang w:eastAsia="en-CA"/>
              </w:rPr>
            </w:pPr>
            <w:r w:rsidRPr="002B1660">
              <w:rPr>
                <w:rFonts w:asciiTheme="majorBidi" w:hAnsiTheme="majorBidi" w:cstheme="majorBidi"/>
                <w:sz w:val="20"/>
                <w:szCs w:val="20"/>
              </w:rPr>
              <w:t>Total</w:t>
            </w:r>
          </w:p>
        </w:tc>
        <w:tc>
          <w:tcPr>
            <w:tcW w:w="469" w:type="pct"/>
            <w:noWrap/>
            <w:tcMar>
              <w:left w:w="72" w:type="dxa"/>
              <w:right w:w="72" w:type="dxa"/>
            </w:tcMar>
          </w:tcPr>
          <w:p w14:paraId="08F5BA38"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rPr>
              <w:t>241</w:t>
            </w:r>
          </w:p>
        </w:tc>
        <w:tc>
          <w:tcPr>
            <w:tcW w:w="610" w:type="pct"/>
            <w:tcMar>
              <w:left w:w="72" w:type="dxa"/>
              <w:right w:w="72" w:type="dxa"/>
            </w:tcMar>
          </w:tcPr>
          <w:p w14:paraId="55F5A061" w14:textId="77777777" w:rsidR="00822A09" w:rsidRPr="002B1660"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lang w:eastAsia="en-CA"/>
              </w:rPr>
              <w:t>n/a</w:t>
            </w:r>
          </w:p>
        </w:tc>
        <w:tc>
          <w:tcPr>
            <w:tcW w:w="563" w:type="pct"/>
            <w:noWrap/>
            <w:tcMar>
              <w:left w:w="72" w:type="dxa"/>
              <w:right w:w="72" w:type="dxa"/>
            </w:tcMar>
          </w:tcPr>
          <w:p w14:paraId="4B167F41"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rPr>
              <w:t>399,814</w:t>
            </w:r>
          </w:p>
        </w:tc>
        <w:tc>
          <w:tcPr>
            <w:tcW w:w="657" w:type="pct"/>
            <w:noWrap/>
            <w:tcMar>
              <w:left w:w="72" w:type="dxa"/>
              <w:right w:w="72" w:type="dxa"/>
            </w:tcMar>
          </w:tcPr>
          <w:p w14:paraId="391CCE89"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rPr>
              <w:t>602,886</w:t>
            </w:r>
          </w:p>
        </w:tc>
        <w:tc>
          <w:tcPr>
            <w:tcW w:w="705" w:type="pct"/>
            <w:noWrap/>
            <w:tcMar>
              <w:left w:w="72" w:type="dxa"/>
              <w:right w:w="72" w:type="dxa"/>
            </w:tcMar>
          </w:tcPr>
          <w:p w14:paraId="212C2328"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rPr>
              <w:t>15,152,836</w:t>
            </w:r>
          </w:p>
        </w:tc>
        <w:tc>
          <w:tcPr>
            <w:tcW w:w="590" w:type="pct"/>
            <w:noWrap/>
            <w:tcMar>
              <w:left w:w="72" w:type="dxa"/>
              <w:right w:w="72" w:type="dxa"/>
            </w:tcMar>
          </w:tcPr>
          <w:p w14:paraId="354D70A7" w14:textId="77777777" w:rsidR="00822A09" w:rsidRPr="002B1660"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eastAsia="en-CA"/>
              </w:rPr>
            </w:pPr>
            <w:r w:rsidRPr="002B1660">
              <w:rPr>
                <w:rFonts w:asciiTheme="majorBidi" w:hAnsiTheme="majorBidi" w:cstheme="majorBidi"/>
                <w:b/>
                <w:bCs/>
                <w:sz w:val="20"/>
                <w:szCs w:val="20"/>
              </w:rPr>
              <w:t>15,755,722</w:t>
            </w:r>
          </w:p>
        </w:tc>
      </w:tr>
    </w:tbl>
    <w:p w14:paraId="28AEAA4B" w14:textId="77777777" w:rsidR="00822A09" w:rsidRPr="002B1660" w:rsidRDefault="00822A09" w:rsidP="00A06508">
      <w:pPr>
        <w:pStyle w:val="Heading1"/>
        <w:numPr>
          <w:ilvl w:val="0"/>
          <w:numId w:val="0"/>
        </w:numPr>
        <w:tabs>
          <w:tab w:val="num" w:pos="-2160"/>
          <w:tab w:val="num" w:pos="0"/>
        </w:tabs>
        <w:spacing w:after="0"/>
        <w:rPr>
          <w:sz w:val="18"/>
          <w:szCs w:val="18"/>
        </w:rPr>
      </w:pPr>
      <w:r w:rsidRPr="002B1660">
        <w:rPr>
          <w:sz w:val="18"/>
          <w:szCs w:val="18"/>
        </w:rPr>
        <w:t>Note:  Aggregate values on energy-efficiency improvement are provided as product-wise data is confidential.</w:t>
      </w:r>
    </w:p>
    <w:p w14:paraId="4FC7CD65" w14:textId="77777777" w:rsidR="00822A09" w:rsidRPr="002B1660" w:rsidRDefault="00822A09" w:rsidP="00A06508"/>
    <w:p w14:paraId="3F1F86D7" w14:textId="27EA6857" w:rsidR="00822A09" w:rsidRPr="002B1660" w:rsidRDefault="00822A09" w:rsidP="00A06508">
      <w:pPr>
        <w:pStyle w:val="Heading1"/>
      </w:pPr>
      <w:r w:rsidRPr="002B1660">
        <w:t>The estimated energy savings from air conditioners are 427.78 GWh/year following project implementation. Based on carbon emission intensity of electricity generation in Thailand (0.4 kg</w:t>
      </w:r>
      <w:r w:rsidR="000D19E1" w:rsidRPr="002B1660">
        <w:t> </w:t>
      </w:r>
      <w:r w:rsidRPr="002B1660">
        <w:t>CO</w:t>
      </w:r>
      <w:r w:rsidRPr="002B1660">
        <w:rPr>
          <w:vertAlign w:val="subscript"/>
        </w:rPr>
        <w:t>2</w:t>
      </w:r>
      <w:r w:rsidRPr="002B1660">
        <w:t>/kWh), this corresponds to an estimated carbon emission reduction of 171,113 CO</w:t>
      </w:r>
      <w:r w:rsidRPr="002B1660">
        <w:rPr>
          <w:vertAlign w:val="subscript"/>
        </w:rPr>
        <w:t>2</w:t>
      </w:r>
      <w:r w:rsidRPr="002B1660">
        <w:t>-eq tonnes. At an average electricity price of US $0.11/kWh in Thailand, the project would generate annual savings for air</w:t>
      </w:r>
      <w:r w:rsidR="000D19E1" w:rsidRPr="002B1660">
        <w:noBreakHyphen/>
      </w:r>
      <w:r w:rsidRPr="002B1660">
        <w:t>conditioner consumers of more than US $47.1 million.</w:t>
      </w:r>
    </w:p>
    <w:p w14:paraId="3784B634" w14:textId="77777777" w:rsidR="00822A09" w:rsidRPr="002B1660" w:rsidRDefault="00822A09" w:rsidP="00A06508">
      <w:pPr>
        <w:keepNext/>
        <w:spacing w:before="240" w:after="240"/>
        <w:rPr>
          <w:u w:val="single"/>
        </w:rPr>
      </w:pPr>
      <w:r w:rsidRPr="002B1660">
        <w:rPr>
          <w:u w:val="single"/>
        </w:rPr>
        <w:t>Proposed activities</w:t>
      </w:r>
    </w:p>
    <w:p w14:paraId="794EC965" w14:textId="77777777" w:rsidR="00822A09" w:rsidRPr="002B1660" w:rsidRDefault="00822A09" w:rsidP="00A06508">
      <w:pPr>
        <w:pStyle w:val="Heading1"/>
      </w:pPr>
      <w:r w:rsidRPr="002B1660">
        <w:t>Each participating enterprise commits, upon project completion, to manufacturing equipment that meets at least the target energy</w:t>
      </w:r>
      <w:r w:rsidRPr="002B1660">
        <w:noBreakHyphen/>
        <w:t>efficiency performance and to making best efforts to further improve their efficiency beyond the project duration. Equipment intended for export will exceed minimum mandatory domestic energy-efficiency standards. The energy efficiency performance of equipment covered under the project will be monitored for two years following project completion by the national ozone unit (NOU) and the World Bank, through appropriate mechanisms. Their efficiency will be verified at project completion, and the quantity of products manufactured over the subsequent year will be used to assess energy-efficiency performance.</w:t>
      </w:r>
    </w:p>
    <w:p w14:paraId="5E912618" w14:textId="77777777" w:rsidR="00822A09" w:rsidRPr="002B1660" w:rsidRDefault="00822A09" w:rsidP="00A06508">
      <w:pPr>
        <w:keepNext/>
        <w:spacing w:after="240"/>
        <w:rPr>
          <w:i/>
          <w:iCs/>
        </w:rPr>
      </w:pPr>
      <w:r w:rsidRPr="002B1660">
        <w:rPr>
          <w:i/>
          <w:iCs/>
        </w:rPr>
        <w:t>Policy-level activities</w:t>
      </w:r>
    </w:p>
    <w:p w14:paraId="016F510C" w14:textId="77777777" w:rsidR="00822A09" w:rsidRPr="002B1660" w:rsidRDefault="00822A09" w:rsidP="00A06508">
      <w:pPr>
        <w:pStyle w:val="Heading1"/>
      </w:pPr>
      <w:r w:rsidRPr="002B1660">
        <w:t xml:space="preserve">The Government of Thailand commits to upgrading the MEPS regulations and labelling programmes, as well as conducting awareness-raising activities among relevant stakeholders. </w:t>
      </w:r>
    </w:p>
    <w:p w14:paraId="2684E32C" w14:textId="77777777" w:rsidR="00822A09" w:rsidRPr="002B1660" w:rsidRDefault="00822A09" w:rsidP="00A06508">
      <w:pPr>
        <w:pStyle w:val="Heading1"/>
      </w:pPr>
      <w:r w:rsidRPr="002B1660">
        <w:t>To ensure successful implementation, technical assistance has been requested for MEPS development through technical and market assessment and monitoring, regional consultations and information exchange on energy-efficiency standards, and random compliance testing. The associated funding request is presented in table 20.</w:t>
      </w:r>
    </w:p>
    <w:p w14:paraId="530BD019" w14:textId="77777777" w:rsidR="00822A09" w:rsidRPr="002B1660" w:rsidRDefault="00822A09" w:rsidP="00A06508">
      <w:pPr>
        <w:keepNext/>
        <w:rPr>
          <w:b/>
          <w:bCs/>
        </w:rPr>
      </w:pPr>
      <w:r w:rsidRPr="002B1660">
        <w:rPr>
          <w:b/>
          <w:bCs/>
        </w:rPr>
        <w:lastRenderedPageBreak/>
        <w:t xml:space="preserve">Table 20. Technical assistance and project monitoring and reporting, as submitted </w:t>
      </w:r>
    </w:p>
    <w:tbl>
      <w:tblP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1"/>
        <w:gridCol w:w="998"/>
        <w:gridCol w:w="1446"/>
        <w:gridCol w:w="1099"/>
      </w:tblGrid>
      <w:tr w:rsidR="00822A09" w:rsidRPr="002B1660" w14:paraId="34C03042" w14:textId="77777777" w:rsidTr="007C5FD5">
        <w:trPr>
          <w:trHeight w:val="359"/>
          <w:tblHeader/>
          <w:jc w:val="center"/>
        </w:trPr>
        <w:tc>
          <w:tcPr>
            <w:tcW w:w="5911" w:type="dxa"/>
            <w:noWrap/>
            <w:vAlign w:val="center"/>
            <w:hideMark/>
          </w:tcPr>
          <w:p w14:paraId="073B2E82" w14:textId="77777777" w:rsidR="00822A09" w:rsidRPr="002B1660" w:rsidRDefault="00822A09" w:rsidP="00A06508">
            <w:pPr>
              <w:keepNext/>
              <w:rPr>
                <w:b/>
                <w:bCs/>
                <w:sz w:val="20"/>
                <w:szCs w:val="20"/>
              </w:rPr>
            </w:pPr>
            <w:r w:rsidRPr="002B1660">
              <w:rPr>
                <w:b/>
                <w:bCs/>
                <w:sz w:val="20"/>
                <w:szCs w:val="20"/>
              </w:rPr>
              <w:t>Item</w:t>
            </w:r>
          </w:p>
        </w:tc>
        <w:tc>
          <w:tcPr>
            <w:tcW w:w="998" w:type="dxa"/>
            <w:vAlign w:val="center"/>
            <w:hideMark/>
          </w:tcPr>
          <w:p w14:paraId="0473DDBD" w14:textId="77777777" w:rsidR="00822A09" w:rsidRPr="002B1660" w:rsidRDefault="00822A09" w:rsidP="00A06508">
            <w:pPr>
              <w:keepNext/>
              <w:jc w:val="center"/>
              <w:rPr>
                <w:b/>
                <w:bCs/>
                <w:sz w:val="20"/>
                <w:szCs w:val="20"/>
              </w:rPr>
            </w:pPr>
            <w:r w:rsidRPr="002B1660">
              <w:rPr>
                <w:b/>
                <w:bCs/>
                <w:sz w:val="20"/>
                <w:szCs w:val="20"/>
              </w:rPr>
              <w:t>No. of units</w:t>
            </w:r>
          </w:p>
        </w:tc>
        <w:tc>
          <w:tcPr>
            <w:tcW w:w="1446" w:type="dxa"/>
            <w:vAlign w:val="center"/>
            <w:hideMark/>
          </w:tcPr>
          <w:p w14:paraId="6C0E4B16" w14:textId="77777777" w:rsidR="00822A09" w:rsidRPr="002B1660" w:rsidRDefault="00822A09" w:rsidP="00A06508">
            <w:pPr>
              <w:keepNext/>
              <w:jc w:val="center"/>
              <w:rPr>
                <w:b/>
                <w:bCs/>
                <w:sz w:val="20"/>
                <w:szCs w:val="20"/>
              </w:rPr>
            </w:pPr>
            <w:r w:rsidRPr="002B1660">
              <w:rPr>
                <w:b/>
                <w:bCs/>
                <w:sz w:val="20"/>
                <w:szCs w:val="20"/>
              </w:rPr>
              <w:t>Cost/unit (US $/unit)</w:t>
            </w:r>
          </w:p>
        </w:tc>
        <w:tc>
          <w:tcPr>
            <w:tcW w:w="1099" w:type="dxa"/>
            <w:vAlign w:val="center"/>
            <w:hideMark/>
          </w:tcPr>
          <w:p w14:paraId="7B638A5E" w14:textId="77777777" w:rsidR="00822A09" w:rsidRPr="002B1660" w:rsidRDefault="00822A09" w:rsidP="00A06508">
            <w:pPr>
              <w:keepNext/>
              <w:jc w:val="center"/>
              <w:rPr>
                <w:b/>
                <w:bCs/>
                <w:sz w:val="20"/>
                <w:szCs w:val="20"/>
              </w:rPr>
            </w:pPr>
            <w:r w:rsidRPr="002B1660">
              <w:rPr>
                <w:b/>
                <w:bCs/>
                <w:sz w:val="20"/>
                <w:szCs w:val="20"/>
              </w:rPr>
              <w:t>Total (US $)</w:t>
            </w:r>
          </w:p>
        </w:tc>
      </w:tr>
      <w:tr w:rsidR="00822A09" w:rsidRPr="002B1660" w14:paraId="7F5DB5AA" w14:textId="77777777" w:rsidTr="007C5FD5">
        <w:trPr>
          <w:trHeight w:val="230"/>
          <w:jc w:val="center"/>
        </w:trPr>
        <w:tc>
          <w:tcPr>
            <w:tcW w:w="5911" w:type="dxa"/>
            <w:noWrap/>
            <w:vAlign w:val="center"/>
            <w:hideMark/>
          </w:tcPr>
          <w:p w14:paraId="4C083469" w14:textId="77777777" w:rsidR="00822A09" w:rsidRPr="002B1660" w:rsidRDefault="00822A09" w:rsidP="00A06508">
            <w:pPr>
              <w:keepNext/>
              <w:rPr>
                <w:sz w:val="20"/>
                <w:szCs w:val="20"/>
              </w:rPr>
            </w:pPr>
            <w:r w:rsidRPr="002B1660">
              <w:rPr>
                <w:sz w:val="20"/>
                <w:szCs w:val="20"/>
              </w:rPr>
              <w:t>Market survey and analysis for MEPS and EGAT Label 5 revisions</w:t>
            </w:r>
          </w:p>
        </w:tc>
        <w:tc>
          <w:tcPr>
            <w:tcW w:w="998" w:type="dxa"/>
            <w:noWrap/>
            <w:vAlign w:val="center"/>
          </w:tcPr>
          <w:p w14:paraId="71CF7137" w14:textId="77777777" w:rsidR="00822A09" w:rsidRPr="002B1660" w:rsidRDefault="00822A09" w:rsidP="00A06508">
            <w:pPr>
              <w:keepNext/>
              <w:jc w:val="center"/>
              <w:rPr>
                <w:sz w:val="20"/>
                <w:szCs w:val="20"/>
              </w:rPr>
            </w:pPr>
            <w:r w:rsidRPr="002B1660">
              <w:rPr>
                <w:sz w:val="20"/>
                <w:szCs w:val="20"/>
              </w:rPr>
              <w:t>1</w:t>
            </w:r>
          </w:p>
        </w:tc>
        <w:tc>
          <w:tcPr>
            <w:tcW w:w="1446" w:type="dxa"/>
            <w:noWrap/>
            <w:vAlign w:val="center"/>
            <w:hideMark/>
          </w:tcPr>
          <w:p w14:paraId="3E37395A" w14:textId="77777777" w:rsidR="00822A09" w:rsidRPr="002B1660" w:rsidRDefault="00822A09" w:rsidP="00A06508">
            <w:pPr>
              <w:keepNext/>
              <w:jc w:val="center"/>
              <w:rPr>
                <w:sz w:val="20"/>
                <w:szCs w:val="20"/>
              </w:rPr>
            </w:pPr>
            <w:r w:rsidRPr="002B1660">
              <w:rPr>
                <w:sz w:val="20"/>
                <w:szCs w:val="20"/>
              </w:rPr>
              <w:t>50,000</w:t>
            </w:r>
          </w:p>
        </w:tc>
        <w:tc>
          <w:tcPr>
            <w:tcW w:w="1099" w:type="dxa"/>
            <w:noWrap/>
            <w:vAlign w:val="center"/>
            <w:hideMark/>
          </w:tcPr>
          <w:p w14:paraId="679FFA99" w14:textId="77777777" w:rsidR="00822A09" w:rsidRPr="002B1660" w:rsidRDefault="00822A09" w:rsidP="00A06508">
            <w:pPr>
              <w:keepNext/>
              <w:jc w:val="center"/>
              <w:rPr>
                <w:sz w:val="20"/>
                <w:szCs w:val="20"/>
              </w:rPr>
            </w:pPr>
            <w:r w:rsidRPr="002B1660">
              <w:rPr>
                <w:sz w:val="20"/>
                <w:szCs w:val="20"/>
              </w:rPr>
              <w:t>50,000</w:t>
            </w:r>
          </w:p>
        </w:tc>
      </w:tr>
      <w:tr w:rsidR="00822A09" w:rsidRPr="002B1660" w14:paraId="58FB25EB" w14:textId="77777777" w:rsidTr="007C5FD5">
        <w:trPr>
          <w:trHeight w:val="230"/>
          <w:jc w:val="center"/>
        </w:trPr>
        <w:tc>
          <w:tcPr>
            <w:tcW w:w="5911" w:type="dxa"/>
            <w:noWrap/>
            <w:vAlign w:val="center"/>
          </w:tcPr>
          <w:p w14:paraId="490F4526" w14:textId="77777777" w:rsidR="00822A09" w:rsidRPr="002B1660" w:rsidRDefault="00822A09" w:rsidP="00A06508">
            <w:pPr>
              <w:rPr>
                <w:sz w:val="20"/>
                <w:szCs w:val="20"/>
              </w:rPr>
            </w:pPr>
            <w:r w:rsidRPr="002B1660">
              <w:rPr>
                <w:sz w:val="20"/>
                <w:szCs w:val="20"/>
              </w:rPr>
              <w:t>Revised MEPS guidelines, testing protocol development</w:t>
            </w:r>
          </w:p>
        </w:tc>
        <w:tc>
          <w:tcPr>
            <w:tcW w:w="998" w:type="dxa"/>
            <w:noWrap/>
            <w:vAlign w:val="center"/>
          </w:tcPr>
          <w:p w14:paraId="69DCAF86" w14:textId="77777777" w:rsidR="00822A09" w:rsidRPr="002B1660" w:rsidRDefault="00822A09" w:rsidP="00A06508">
            <w:pPr>
              <w:jc w:val="center"/>
              <w:rPr>
                <w:sz w:val="20"/>
                <w:szCs w:val="20"/>
              </w:rPr>
            </w:pPr>
            <w:r w:rsidRPr="002B1660">
              <w:rPr>
                <w:sz w:val="20"/>
                <w:szCs w:val="20"/>
              </w:rPr>
              <w:t>1</w:t>
            </w:r>
          </w:p>
        </w:tc>
        <w:tc>
          <w:tcPr>
            <w:tcW w:w="1446" w:type="dxa"/>
            <w:noWrap/>
            <w:vAlign w:val="center"/>
          </w:tcPr>
          <w:p w14:paraId="52469706" w14:textId="77777777" w:rsidR="00822A09" w:rsidRPr="002B1660" w:rsidRDefault="00822A09" w:rsidP="00A06508">
            <w:pPr>
              <w:jc w:val="center"/>
              <w:rPr>
                <w:sz w:val="20"/>
                <w:szCs w:val="20"/>
              </w:rPr>
            </w:pPr>
            <w:r w:rsidRPr="002B1660">
              <w:rPr>
                <w:sz w:val="20"/>
                <w:szCs w:val="20"/>
              </w:rPr>
              <w:t>50,000</w:t>
            </w:r>
          </w:p>
        </w:tc>
        <w:tc>
          <w:tcPr>
            <w:tcW w:w="1099" w:type="dxa"/>
            <w:noWrap/>
            <w:vAlign w:val="center"/>
          </w:tcPr>
          <w:p w14:paraId="791C97DE" w14:textId="77777777" w:rsidR="00822A09" w:rsidRPr="002B1660" w:rsidRDefault="00822A09" w:rsidP="00A06508">
            <w:pPr>
              <w:jc w:val="center"/>
              <w:rPr>
                <w:sz w:val="20"/>
                <w:szCs w:val="20"/>
              </w:rPr>
            </w:pPr>
            <w:r w:rsidRPr="002B1660">
              <w:rPr>
                <w:sz w:val="20"/>
                <w:szCs w:val="20"/>
              </w:rPr>
              <w:t>50,000</w:t>
            </w:r>
          </w:p>
        </w:tc>
      </w:tr>
      <w:tr w:rsidR="00822A09" w:rsidRPr="002B1660" w14:paraId="11C3B540" w14:textId="77777777" w:rsidTr="007C5FD5">
        <w:trPr>
          <w:trHeight w:val="230"/>
          <w:jc w:val="center"/>
        </w:trPr>
        <w:tc>
          <w:tcPr>
            <w:tcW w:w="5911" w:type="dxa"/>
            <w:noWrap/>
            <w:vAlign w:val="center"/>
          </w:tcPr>
          <w:p w14:paraId="35EA9565" w14:textId="77777777" w:rsidR="00822A09" w:rsidRPr="002B1660" w:rsidRDefault="00822A09" w:rsidP="00A06508">
            <w:pPr>
              <w:rPr>
                <w:sz w:val="20"/>
                <w:szCs w:val="20"/>
              </w:rPr>
            </w:pPr>
            <w:r w:rsidRPr="002B1660">
              <w:rPr>
                <w:sz w:val="20"/>
                <w:szCs w:val="20"/>
              </w:rPr>
              <w:t>Regional/ASEAN* MEPS review and collaboration</w:t>
            </w:r>
          </w:p>
        </w:tc>
        <w:tc>
          <w:tcPr>
            <w:tcW w:w="998" w:type="dxa"/>
            <w:noWrap/>
            <w:vAlign w:val="center"/>
          </w:tcPr>
          <w:p w14:paraId="03720230" w14:textId="77777777" w:rsidR="00822A09" w:rsidRPr="002B1660" w:rsidRDefault="00822A09" w:rsidP="00A06508">
            <w:pPr>
              <w:jc w:val="center"/>
              <w:rPr>
                <w:sz w:val="20"/>
                <w:szCs w:val="20"/>
              </w:rPr>
            </w:pPr>
            <w:r w:rsidRPr="002B1660">
              <w:rPr>
                <w:sz w:val="20"/>
                <w:szCs w:val="20"/>
              </w:rPr>
              <w:t>1</w:t>
            </w:r>
          </w:p>
        </w:tc>
        <w:tc>
          <w:tcPr>
            <w:tcW w:w="1446" w:type="dxa"/>
            <w:noWrap/>
            <w:vAlign w:val="center"/>
          </w:tcPr>
          <w:p w14:paraId="47CA8B48" w14:textId="77777777" w:rsidR="00822A09" w:rsidRPr="002B1660" w:rsidRDefault="00822A09" w:rsidP="00A06508">
            <w:pPr>
              <w:jc w:val="center"/>
              <w:rPr>
                <w:sz w:val="20"/>
                <w:szCs w:val="20"/>
              </w:rPr>
            </w:pPr>
            <w:r w:rsidRPr="002B1660">
              <w:rPr>
                <w:sz w:val="20"/>
                <w:szCs w:val="20"/>
              </w:rPr>
              <w:t>30,000</w:t>
            </w:r>
          </w:p>
        </w:tc>
        <w:tc>
          <w:tcPr>
            <w:tcW w:w="1099" w:type="dxa"/>
            <w:noWrap/>
            <w:vAlign w:val="center"/>
          </w:tcPr>
          <w:p w14:paraId="404E2A90" w14:textId="77777777" w:rsidR="00822A09" w:rsidRPr="002B1660" w:rsidRDefault="00822A09" w:rsidP="00A06508">
            <w:pPr>
              <w:jc w:val="center"/>
              <w:rPr>
                <w:sz w:val="20"/>
                <w:szCs w:val="20"/>
              </w:rPr>
            </w:pPr>
            <w:r w:rsidRPr="002B1660">
              <w:rPr>
                <w:sz w:val="20"/>
                <w:szCs w:val="20"/>
              </w:rPr>
              <w:t>30,000</w:t>
            </w:r>
          </w:p>
        </w:tc>
      </w:tr>
      <w:tr w:rsidR="00822A09" w:rsidRPr="002B1660" w14:paraId="618E72D2" w14:textId="77777777" w:rsidTr="007C5FD5">
        <w:trPr>
          <w:trHeight w:val="230"/>
          <w:jc w:val="center"/>
        </w:trPr>
        <w:tc>
          <w:tcPr>
            <w:tcW w:w="5911" w:type="dxa"/>
            <w:noWrap/>
            <w:vAlign w:val="center"/>
            <w:hideMark/>
          </w:tcPr>
          <w:p w14:paraId="1C0D110C" w14:textId="77777777" w:rsidR="00822A09" w:rsidRPr="002B1660" w:rsidRDefault="00822A09" w:rsidP="00A06508">
            <w:pPr>
              <w:rPr>
                <w:sz w:val="20"/>
                <w:szCs w:val="20"/>
              </w:rPr>
            </w:pPr>
            <w:r w:rsidRPr="002B1660">
              <w:rPr>
                <w:sz w:val="20"/>
                <w:szCs w:val="20"/>
              </w:rPr>
              <w:t>Random compliance testing</w:t>
            </w:r>
          </w:p>
        </w:tc>
        <w:tc>
          <w:tcPr>
            <w:tcW w:w="998" w:type="dxa"/>
            <w:noWrap/>
            <w:vAlign w:val="center"/>
            <w:hideMark/>
          </w:tcPr>
          <w:p w14:paraId="3C53C710" w14:textId="77777777" w:rsidR="00822A09" w:rsidRPr="002B1660" w:rsidRDefault="00822A09" w:rsidP="00A06508">
            <w:pPr>
              <w:jc w:val="center"/>
              <w:rPr>
                <w:sz w:val="20"/>
                <w:szCs w:val="20"/>
              </w:rPr>
            </w:pPr>
            <w:r w:rsidRPr="002B1660">
              <w:rPr>
                <w:sz w:val="20"/>
                <w:szCs w:val="20"/>
              </w:rPr>
              <w:t>241</w:t>
            </w:r>
          </w:p>
        </w:tc>
        <w:tc>
          <w:tcPr>
            <w:tcW w:w="1446" w:type="dxa"/>
            <w:noWrap/>
            <w:vAlign w:val="center"/>
            <w:hideMark/>
          </w:tcPr>
          <w:p w14:paraId="75087226" w14:textId="77777777" w:rsidR="00822A09" w:rsidRPr="002B1660" w:rsidRDefault="00822A09" w:rsidP="00A06508">
            <w:pPr>
              <w:jc w:val="center"/>
              <w:rPr>
                <w:sz w:val="20"/>
                <w:szCs w:val="20"/>
              </w:rPr>
            </w:pPr>
            <w:r w:rsidRPr="002B1660">
              <w:rPr>
                <w:sz w:val="20"/>
                <w:szCs w:val="20"/>
              </w:rPr>
              <w:t>2,250</w:t>
            </w:r>
          </w:p>
        </w:tc>
        <w:tc>
          <w:tcPr>
            <w:tcW w:w="1099" w:type="dxa"/>
            <w:noWrap/>
            <w:vAlign w:val="center"/>
            <w:hideMark/>
          </w:tcPr>
          <w:p w14:paraId="601004A1" w14:textId="77777777" w:rsidR="00822A09" w:rsidRPr="002B1660" w:rsidRDefault="00822A09" w:rsidP="00A06508">
            <w:pPr>
              <w:jc w:val="center"/>
              <w:rPr>
                <w:sz w:val="20"/>
                <w:szCs w:val="20"/>
              </w:rPr>
            </w:pPr>
            <w:r w:rsidRPr="002B1660">
              <w:rPr>
                <w:sz w:val="20"/>
                <w:szCs w:val="20"/>
              </w:rPr>
              <w:t>542,250</w:t>
            </w:r>
          </w:p>
        </w:tc>
      </w:tr>
      <w:tr w:rsidR="00822A09" w:rsidRPr="002B1660" w14:paraId="2945CF69" w14:textId="77777777" w:rsidTr="007C5FD5">
        <w:trPr>
          <w:trHeight w:val="230"/>
          <w:jc w:val="center"/>
        </w:trPr>
        <w:tc>
          <w:tcPr>
            <w:tcW w:w="8355" w:type="dxa"/>
            <w:gridSpan w:val="3"/>
            <w:noWrap/>
            <w:vAlign w:val="center"/>
            <w:hideMark/>
          </w:tcPr>
          <w:p w14:paraId="30D7D66E" w14:textId="77777777" w:rsidR="00822A09" w:rsidRPr="002B1660" w:rsidRDefault="00822A09" w:rsidP="00A06508">
            <w:pPr>
              <w:jc w:val="left"/>
              <w:rPr>
                <w:sz w:val="20"/>
                <w:szCs w:val="20"/>
              </w:rPr>
            </w:pPr>
            <w:r w:rsidRPr="002B1660">
              <w:rPr>
                <w:b/>
                <w:bCs/>
                <w:sz w:val="20"/>
                <w:szCs w:val="20"/>
              </w:rPr>
              <w:t>Total</w:t>
            </w:r>
          </w:p>
        </w:tc>
        <w:tc>
          <w:tcPr>
            <w:tcW w:w="1099" w:type="dxa"/>
            <w:noWrap/>
            <w:vAlign w:val="center"/>
            <w:hideMark/>
          </w:tcPr>
          <w:p w14:paraId="634A0244" w14:textId="77777777" w:rsidR="00822A09" w:rsidRPr="002B1660" w:rsidRDefault="00822A09" w:rsidP="00A06508">
            <w:pPr>
              <w:jc w:val="center"/>
              <w:rPr>
                <w:b/>
                <w:bCs/>
                <w:sz w:val="20"/>
                <w:szCs w:val="20"/>
              </w:rPr>
            </w:pPr>
            <w:r w:rsidRPr="002B1660">
              <w:rPr>
                <w:b/>
                <w:bCs/>
                <w:sz w:val="20"/>
                <w:szCs w:val="20"/>
              </w:rPr>
              <w:t>672,250</w:t>
            </w:r>
          </w:p>
        </w:tc>
      </w:tr>
    </w:tbl>
    <w:p w14:paraId="7632A76A" w14:textId="77777777" w:rsidR="00822A09" w:rsidRPr="002B1660" w:rsidRDefault="00822A09" w:rsidP="00A06508">
      <w:pPr>
        <w:rPr>
          <w:sz w:val="18"/>
          <w:szCs w:val="18"/>
        </w:rPr>
      </w:pPr>
      <w:r w:rsidRPr="002B1660">
        <w:rPr>
          <w:sz w:val="18"/>
          <w:szCs w:val="18"/>
        </w:rPr>
        <w:t>*ASEAN: Association of Southeast Asian Nations</w:t>
      </w:r>
    </w:p>
    <w:p w14:paraId="104D7729" w14:textId="77777777" w:rsidR="00822A09" w:rsidRPr="002B1660" w:rsidRDefault="00822A09" w:rsidP="00A06508"/>
    <w:p w14:paraId="06E117DF" w14:textId="77777777" w:rsidR="00822A09" w:rsidRPr="002B1660" w:rsidRDefault="00822A09" w:rsidP="00A06508">
      <w:pPr>
        <w:spacing w:after="240"/>
        <w:rPr>
          <w:i/>
          <w:iCs/>
        </w:rPr>
      </w:pPr>
      <w:r w:rsidRPr="002B1660">
        <w:rPr>
          <w:i/>
          <w:iCs/>
        </w:rPr>
        <w:t>Funding requested as submitted</w:t>
      </w:r>
    </w:p>
    <w:p w14:paraId="045D6D6E" w14:textId="77777777" w:rsidR="00822A09" w:rsidRPr="002B1660" w:rsidRDefault="00822A09" w:rsidP="00A06508">
      <w:pPr>
        <w:pStyle w:val="Heading1"/>
      </w:pPr>
      <w:r w:rsidRPr="002B1660">
        <w:t>The additional capital and component costs per enterprise were calculated based on tables 1 to 4 of document UNEP/</w:t>
      </w:r>
      <w:proofErr w:type="spellStart"/>
      <w:r w:rsidRPr="002B1660">
        <w:t>OzL.Pro</w:t>
      </w:r>
      <w:proofErr w:type="spellEnd"/>
      <w:r w:rsidRPr="002B1660">
        <w:t>/ExCom/94/61. A summary of the additional capital and additional component costs is provided in table 21.</w:t>
      </w:r>
    </w:p>
    <w:p w14:paraId="0F3BB6E8" w14:textId="77777777" w:rsidR="00822A09" w:rsidRPr="002B1660" w:rsidRDefault="00822A09" w:rsidP="00A06508">
      <w:pPr>
        <w:keepNext/>
        <w:keepLines/>
        <w:widowControl w:val="0"/>
        <w:rPr>
          <w:b/>
          <w:bCs/>
        </w:rPr>
      </w:pPr>
      <w:r w:rsidRPr="002B1660">
        <w:rPr>
          <w:b/>
          <w:bCs/>
        </w:rPr>
        <w:t>Table 21. Summary of the additional capital and additional component costs for the equipment manufacturers and project monitoring and reporting, as submitted (US $)</w:t>
      </w:r>
    </w:p>
    <w:tbl>
      <w:tblPr>
        <w:tblStyle w:val="TableGrid"/>
        <w:tblW w:w="9450" w:type="dxa"/>
        <w:tblInd w:w="-5" w:type="dxa"/>
        <w:tblLook w:val="04A0" w:firstRow="1" w:lastRow="0" w:firstColumn="1" w:lastColumn="0" w:noHBand="0" w:noVBand="1"/>
      </w:tblPr>
      <w:tblGrid>
        <w:gridCol w:w="3420"/>
        <w:gridCol w:w="1980"/>
        <w:gridCol w:w="2160"/>
        <w:gridCol w:w="1890"/>
      </w:tblGrid>
      <w:tr w:rsidR="00822A09" w:rsidRPr="002B1660" w14:paraId="5F4568CC" w14:textId="77777777" w:rsidTr="007C5FD5">
        <w:trPr>
          <w:trHeight w:val="226"/>
        </w:trPr>
        <w:tc>
          <w:tcPr>
            <w:tcW w:w="3420" w:type="dxa"/>
            <w:vAlign w:val="center"/>
          </w:tcPr>
          <w:p w14:paraId="00E4A0A0" w14:textId="77777777" w:rsidR="00822A09" w:rsidRPr="002B1660" w:rsidRDefault="00822A09" w:rsidP="00A06508">
            <w:pPr>
              <w:keepNext/>
              <w:keepLines/>
              <w:widowControl w:val="0"/>
              <w:jc w:val="center"/>
              <w:rPr>
                <w:b/>
                <w:bCs/>
                <w:sz w:val="20"/>
                <w:szCs w:val="20"/>
              </w:rPr>
            </w:pPr>
            <w:r w:rsidRPr="002B1660">
              <w:rPr>
                <w:b/>
                <w:bCs/>
                <w:sz w:val="20"/>
                <w:szCs w:val="20"/>
              </w:rPr>
              <w:t>Cost item</w:t>
            </w:r>
          </w:p>
        </w:tc>
        <w:tc>
          <w:tcPr>
            <w:tcW w:w="1980" w:type="dxa"/>
            <w:vAlign w:val="center"/>
          </w:tcPr>
          <w:p w14:paraId="5DF2D265" w14:textId="77777777" w:rsidR="00822A09" w:rsidRPr="002B1660" w:rsidRDefault="00822A09" w:rsidP="00A06508">
            <w:pPr>
              <w:keepNext/>
              <w:keepLines/>
              <w:widowControl w:val="0"/>
              <w:jc w:val="center"/>
              <w:rPr>
                <w:sz w:val="20"/>
                <w:szCs w:val="20"/>
              </w:rPr>
            </w:pPr>
            <w:r w:rsidRPr="002B1660">
              <w:rPr>
                <w:b/>
                <w:bCs/>
                <w:sz w:val="20"/>
                <w:szCs w:val="20"/>
              </w:rPr>
              <w:t xml:space="preserve">Additional capital cost </w:t>
            </w:r>
          </w:p>
        </w:tc>
        <w:tc>
          <w:tcPr>
            <w:tcW w:w="2160" w:type="dxa"/>
            <w:vAlign w:val="center"/>
          </w:tcPr>
          <w:p w14:paraId="477E5657" w14:textId="77777777" w:rsidR="00822A09" w:rsidRPr="002B1660" w:rsidRDefault="00822A09" w:rsidP="00A06508">
            <w:pPr>
              <w:keepNext/>
              <w:keepLines/>
              <w:widowControl w:val="0"/>
              <w:jc w:val="center"/>
              <w:rPr>
                <w:sz w:val="20"/>
                <w:szCs w:val="20"/>
              </w:rPr>
            </w:pPr>
            <w:r w:rsidRPr="002B1660">
              <w:rPr>
                <w:b/>
                <w:bCs/>
                <w:sz w:val="20"/>
                <w:szCs w:val="20"/>
              </w:rPr>
              <w:t xml:space="preserve">Additional component cost </w:t>
            </w:r>
          </w:p>
        </w:tc>
        <w:tc>
          <w:tcPr>
            <w:tcW w:w="1890" w:type="dxa"/>
            <w:vAlign w:val="center"/>
          </w:tcPr>
          <w:p w14:paraId="54C33141" w14:textId="77777777" w:rsidR="00822A09" w:rsidRPr="002B1660" w:rsidRDefault="00822A09" w:rsidP="00A06508">
            <w:pPr>
              <w:keepNext/>
              <w:keepLines/>
              <w:widowControl w:val="0"/>
              <w:jc w:val="center"/>
              <w:rPr>
                <w:b/>
                <w:bCs/>
                <w:sz w:val="20"/>
                <w:szCs w:val="20"/>
              </w:rPr>
            </w:pPr>
            <w:r w:rsidRPr="002B1660">
              <w:rPr>
                <w:b/>
                <w:bCs/>
                <w:sz w:val="20"/>
                <w:szCs w:val="20"/>
              </w:rPr>
              <w:t xml:space="preserve">Total </w:t>
            </w:r>
          </w:p>
        </w:tc>
      </w:tr>
      <w:tr w:rsidR="00822A09" w:rsidRPr="002B1660" w14:paraId="28624CF8" w14:textId="77777777" w:rsidTr="007C5FD5">
        <w:trPr>
          <w:trHeight w:val="226"/>
        </w:trPr>
        <w:tc>
          <w:tcPr>
            <w:tcW w:w="3420" w:type="dxa"/>
            <w:vAlign w:val="center"/>
          </w:tcPr>
          <w:p w14:paraId="04D24051" w14:textId="77777777" w:rsidR="00822A09" w:rsidRPr="002B1660" w:rsidRDefault="00822A09" w:rsidP="00A06508">
            <w:pPr>
              <w:keepNext/>
              <w:keepLines/>
              <w:widowControl w:val="0"/>
              <w:jc w:val="left"/>
              <w:rPr>
                <w:sz w:val="20"/>
                <w:szCs w:val="20"/>
              </w:rPr>
            </w:pPr>
            <w:r w:rsidRPr="002B1660">
              <w:rPr>
                <w:sz w:val="20"/>
                <w:szCs w:val="20"/>
              </w:rPr>
              <w:t>Residential and commercial air conditioners</w:t>
            </w:r>
          </w:p>
        </w:tc>
        <w:tc>
          <w:tcPr>
            <w:tcW w:w="1980" w:type="dxa"/>
          </w:tcPr>
          <w:p w14:paraId="10FA0D9D" w14:textId="77777777" w:rsidR="00822A09" w:rsidRPr="002B1660" w:rsidRDefault="00822A09" w:rsidP="00A06508">
            <w:pPr>
              <w:keepNext/>
              <w:keepLines/>
              <w:widowControl w:val="0"/>
              <w:jc w:val="right"/>
              <w:rPr>
                <w:sz w:val="20"/>
                <w:szCs w:val="20"/>
              </w:rPr>
            </w:pPr>
            <w:r w:rsidRPr="002B1660">
              <w:rPr>
                <w:sz w:val="20"/>
                <w:szCs w:val="20"/>
              </w:rPr>
              <w:t>602,886</w:t>
            </w:r>
          </w:p>
        </w:tc>
        <w:tc>
          <w:tcPr>
            <w:tcW w:w="2160" w:type="dxa"/>
          </w:tcPr>
          <w:p w14:paraId="63E8FDA0" w14:textId="77777777" w:rsidR="00822A09" w:rsidRPr="002B1660" w:rsidRDefault="00822A09" w:rsidP="00A06508">
            <w:pPr>
              <w:keepNext/>
              <w:keepLines/>
              <w:widowControl w:val="0"/>
              <w:jc w:val="right"/>
              <w:rPr>
                <w:sz w:val="20"/>
                <w:szCs w:val="20"/>
              </w:rPr>
            </w:pPr>
            <w:r w:rsidRPr="002B1660">
              <w:rPr>
                <w:sz w:val="20"/>
                <w:szCs w:val="20"/>
              </w:rPr>
              <w:t>15,152,836</w:t>
            </w:r>
          </w:p>
        </w:tc>
        <w:tc>
          <w:tcPr>
            <w:tcW w:w="1890" w:type="dxa"/>
          </w:tcPr>
          <w:p w14:paraId="7C56C8CD" w14:textId="77777777" w:rsidR="00822A09" w:rsidRPr="002B1660" w:rsidRDefault="00822A09" w:rsidP="00A06508">
            <w:pPr>
              <w:keepNext/>
              <w:keepLines/>
              <w:widowControl w:val="0"/>
              <w:jc w:val="right"/>
              <w:rPr>
                <w:sz w:val="20"/>
                <w:szCs w:val="20"/>
              </w:rPr>
            </w:pPr>
            <w:r w:rsidRPr="002B1660">
              <w:rPr>
                <w:sz w:val="20"/>
                <w:szCs w:val="20"/>
              </w:rPr>
              <w:t>15,755,722</w:t>
            </w:r>
          </w:p>
        </w:tc>
      </w:tr>
      <w:tr w:rsidR="00822A09" w:rsidRPr="002B1660" w14:paraId="40F5C4C5" w14:textId="77777777" w:rsidTr="007C5FD5">
        <w:trPr>
          <w:trHeight w:val="226"/>
        </w:trPr>
        <w:tc>
          <w:tcPr>
            <w:tcW w:w="3420" w:type="dxa"/>
          </w:tcPr>
          <w:p w14:paraId="5E2FA088" w14:textId="77777777" w:rsidR="00822A09" w:rsidRPr="002B1660" w:rsidRDefault="00822A09" w:rsidP="00A06508">
            <w:pPr>
              <w:keepNext/>
              <w:keepLines/>
              <w:widowControl w:val="0"/>
              <w:jc w:val="left"/>
              <w:rPr>
                <w:sz w:val="20"/>
                <w:szCs w:val="20"/>
              </w:rPr>
            </w:pPr>
            <w:r w:rsidRPr="002B1660">
              <w:rPr>
                <w:sz w:val="20"/>
                <w:szCs w:val="20"/>
              </w:rPr>
              <w:t>Technical assistance, monitoring and reporting</w:t>
            </w:r>
          </w:p>
        </w:tc>
        <w:tc>
          <w:tcPr>
            <w:tcW w:w="1980" w:type="dxa"/>
          </w:tcPr>
          <w:p w14:paraId="642E6476" w14:textId="77777777" w:rsidR="00822A09" w:rsidRPr="002B1660" w:rsidRDefault="00822A09" w:rsidP="00A06508">
            <w:pPr>
              <w:keepNext/>
              <w:keepLines/>
              <w:widowControl w:val="0"/>
              <w:jc w:val="right"/>
              <w:rPr>
                <w:sz w:val="20"/>
                <w:szCs w:val="20"/>
              </w:rPr>
            </w:pPr>
            <w:r w:rsidRPr="002B1660">
              <w:rPr>
                <w:sz w:val="20"/>
                <w:szCs w:val="20"/>
              </w:rPr>
              <w:t>0</w:t>
            </w:r>
          </w:p>
        </w:tc>
        <w:tc>
          <w:tcPr>
            <w:tcW w:w="2160" w:type="dxa"/>
          </w:tcPr>
          <w:p w14:paraId="62D0E1A6" w14:textId="77777777" w:rsidR="00822A09" w:rsidRPr="002B1660" w:rsidRDefault="00822A09" w:rsidP="00A06508">
            <w:pPr>
              <w:keepNext/>
              <w:keepLines/>
              <w:widowControl w:val="0"/>
              <w:jc w:val="right"/>
              <w:rPr>
                <w:sz w:val="20"/>
                <w:szCs w:val="20"/>
              </w:rPr>
            </w:pPr>
            <w:r w:rsidRPr="002B1660">
              <w:rPr>
                <w:sz w:val="20"/>
                <w:szCs w:val="20"/>
              </w:rPr>
              <w:t>0</w:t>
            </w:r>
          </w:p>
        </w:tc>
        <w:tc>
          <w:tcPr>
            <w:tcW w:w="1890" w:type="dxa"/>
          </w:tcPr>
          <w:p w14:paraId="026D94E5" w14:textId="77777777" w:rsidR="00822A09" w:rsidRPr="002B1660" w:rsidRDefault="00822A09" w:rsidP="00A06508">
            <w:pPr>
              <w:keepNext/>
              <w:keepLines/>
              <w:widowControl w:val="0"/>
              <w:jc w:val="right"/>
              <w:rPr>
                <w:sz w:val="20"/>
                <w:szCs w:val="20"/>
              </w:rPr>
            </w:pPr>
            <w:r w:rsidRPr="002B1660">
              <w:rPr>
                <w:sz w:val="20"/>
                <w:szCs w:val="20"/>
              </w:rPr>
              <w:t>672,250</w:t>
            </w:r>
          </w:p>
        </w:tc>
      </w:tr>
      <w:tr w:rsidR="00822A09" w:rsidRPr="002B1660" w14:paraId="60A2ECB1" w14:textId="77777777" w:rsidTr="007C5FD5">
        <w:trPr>
          <w:trHeight w:val="211"/>
        </w:trPr>
        <w:tc>
          <w:tcPr>
            <w:tcW w:w="7560" w:type="dxa"/>
            <w:gridSpan w:val="3"/>
          </w:tcPr>
          <w:p w14:paraId="2F8AA086" w14:textId="77777777" w:rsidR="00822A09" w:rsidRPr="002B1660" w:rsidRDefault="00822A09" w:rsidP="00A06508">
            <w:pPr>
              <w:keepNext/>
              <w:keepLines/>
              <w:widowControl w:val="0"/>
              <w:jc w:val="left"/>
              <w:rPr>
                <w:b/>
                <w:bCs/>
                <w:sz w:val="20"/>
                <w:szCs w:val="20"/>
              </w:rPr>
            </w:pPr>
            <w:r w:rsidRPr="002B1660">
              <w:rPr>
                <w:b/>
                <w:bCs/>
                <w:sz w:val="20"/>
                <w:szCs w:val="20"/>
              </w:rPr>
              <w:t>Total</w:t>
            </w:r>
          </w:p>
        </w:tc>
        <w:tc>
          <w:tcPr>
            <w:tcW w:w="1890" w:type="dxa"/>
          </w:tcPr>
          <w:p w14:paraId="743CEED2" w14:textId="77777777" w:rsidR="00822A09" w:rsidRPr="002B1660" w:rsidRDefault="00822A09" w:rsidP="00A06508">
            <w:pPr>
              <w:keepNext/>
              <w:keepLines/>
              <w:widowControl w:val="0"/>
              <w:jc w:val="right"/>
              <w:rPr>
                <w:b/>
                <w:bCs/>
                <w:sz w:val="20"/>
                <w:szCs w:val="20"/>
              </w:rPr>
            </w:pPr>
            <w:r w:rsidRPr="002B1660">
              <w:rPr>
                <w:b/>
                <w:bCs/>
                <w:sz w:val="20"/>
                <w:szCs w:val="20"/>
              </w:rPr>
              <w:t>16,427,972</w:t>
            </w:r>
          </w:p>
        </w:tc>
      </w:tr>
    </w:tbl>
    <w:p w14:paraId="655F2C9F" w14:textId="77777777" w:rsidR="00822A09" w:rsidRPr="002B1660" w:rsidRDefault="00822A09" w:rsidP="00A06508">
      <w:pPr>
        <w:spacing w:before="240"/>
        <w:outlineLvl w:val="0"/>
        <w:rPr>
          <w:u w:val="single"/>
        </w:rPr>
      </w:pPr>
      <w:r w:rsidRPr="002B1660">
        <w:rPr>
          <w:u w:val="single"/>
        </w:rPr>
        <w:t>Total cost of the pilot project</w:t>
      </w:r>
    </w:p>
    <w:p w14:paraId="0F3FC64D" w14:textId="77777777" w:rsidR="00822A09" w:rsidRPr="002B1660" w:rsidRDefault="00822A09" w:rsidP="00A06508">
      <w:pPr>
        <w:outlineLvl w:val="0"/>
        <w:rPr>
          <w:u w:val="single"/>
        </w:rPr>
      </w:pPr>
    </w:p>
    <w:p w14:paraId="1CA73916" w14:textId="77777777" w:rsidR="00822A09" w:rsidRPr="002B1660" w:rsidRDefault="00822A09" w:rsidP="00A06508">
      <w:pPr>
        <w:pStyle w:val="Heading1"/>
      </w:pPr>
      <w:r w:rsidRPr="002B1660">
        <w:t>The total cost of the project to enhance energy efficiency in the manufacture of domestic refrigerators, chest freezers and residential air conditioners amounts to US $16,427,972, as submitted. The project would be implemented between January 2026 and December 2028.</w:t>
      </w:r>
    </w:p>
    <w:p w14:paraId="5645D4E9" w14:textId="77777777" w:rsidR="00822A09" w:rsidRPr="002B1660" w:rsidRDefault="00822A09" w:rsidP="00A06508">
      <w:pPr>
        <w:keepNext/>
        <w:widowControl w:val="0"/>
        <w:spacing w:before="360" w:after="240"/>
        <w:jc w:val="center"/>
        <w:rPr>
          <w:b/>
        </w:rPr>
      </w:pPr>
      <w:r w:rsidRPr="002B1660">
        <w:rPr>
          <w:b/>
        </w:rPr>
        <w:t>SECRETARIAT’S COMMENTS AND RECOMMENDATION</w:t>
      </w:r>
    </w:p>
    <w:p w14:paraId="5005D944" w14:textId="77777777" w:rsidR="00822A09" w:rsidRPr="002B1660" w:rsidRDefault="00822A09" w:rsidP="00A06508">
      <w:pPr>
        <w:keepNext/>
        <w:spacing w:before="240" w:after="240"/>
        <w:rPr>
          <w:b/>
        </w:rPr>
      </w:pPr>
      <w:r w:rsidRPr="002B1660">
        <w:rPr>
          <w:b/>
        </w:rPr>
        <w:t>COMMENTS</w:t>
      </w:r>
    </w:p>
    <w:p w14:paraId="0B6CF1C1" w14:textId="77777777" w:rsidR="00822A09" w:rsidRPr="002B1660" w:rsidRDefault="00822A09" w:rsidP="00A06508">
      <w:pPr>
        <w:pStyle w:val="Heading1"/>
      </w:pPr>
      <w:r w:rsidRPr="002B1660">
        <w:t>The project focuses on enterprise-level activities, as well as policy-level activities required for its successful implementation. It is linked to the HFC phase-down investment project presented in the KIP and the EERF project.</w:t>
      </w:r>
      <w:r w:rsidRPr="002B1660">
        <w:rPr>
          <w:rStyle w:val="FootnoteReference"/>
        </w:rPr>
        <w:footnoteReference w:id="15"/>
      </w:r>
      <w:r w:rsidRPr="002B1660">
        <w:t xml:space="preserve"> </w:t>
      </w:r>
    </w:p>
    <w:p w14:paraId="6D8329BD" w14:textId="77777777" w:rsidR="00822A09" w:rsidRPr="002B1660" w:rsidRDefault="00822A09" w:rsidP="00A06508">
      <w:pPr>
        <w:pStyle w:val="Heading1"/>
      </w:pPr>
      <w:r w:rsidRPr="002B1660">
        <w:t>The Secretariat reviewed the project aimed at enhancing energy efficiency in the manufacturing of commercial air conditioners, as well as policy-level activities from both proposed projects based on decision 94/60.</w:t>
      </w:r>
    </w:p>
    <w:p w14:paraId="5BE53371" w14:textId="77777777" w:rsidR="00822A09" w:rsidRPr="002B1660" w:rsidRDefault="00822A09" w:rsidP="00A06508">
      <w:pPr>
        <w:keepNext/>
        <w:spacing w:after="240"/>
        <w:rPr>
          <w:u w:val="single"/>
        </w:rPr>
      </w:pPr>
      <w:r w:rsidRPr="002B1660">
        <w:rPr>
          <w:u w:val="single"/>
        </w:rPr>
        <w:t>Policy, regulatory and institutional framework</w:t>
      </w:r>
    </w:p>
    <w:p w14:paraId="02F35297" w14:textId="77777777" w:rsidR="00822A09" w:rsidRPr="002B1660" w:rsidRDefault="00822A09" w:rsidP="00A06508">
      <w:pPr>
        <w:keepNext/>
        <w:spacing w:before="240" w:after="240"/>
        <w:rPr>
          <w:i/>
          <w:iCs/>
        </w:rPr>
      </w:pPr>
      <w:r w:rsidRPr="002B1660">
        <w:rPr>
          <w:i/>
          <w:iCs/>
        </w:rPr>
        <w:t>Development and implementation of minimum energy performance standards</w:t>
      </w:r>
    </w:p>
    <w:p w14:paraId="4BB42AD8" w14:textId="77777777" w:rsidR="00822A09" w:rsidRPr="002B1660" w:rsidRDefault="00822A09" w:rsidP="00A06508">
      <w:pPr>
        <w:pStyle w:val="Heading1"/>
      </w:pPr>
      <w:r w:rsidRPr="002B1660">
        <w:t>The World Bank indicated that the Department of Alternative Energy Development and Efficiency (DEDE) and TISI are responsible for developing and enforcing energy</w:t>
      </w:r>
      <w:r w:rsidRPr="002B1660">
        <w:noBreakHyphen/>
        <w:t xml:space="preserve">efficiency regulations for refrigeration, AC and heat pump (RACHP) equipment. The current project will support the Government in </w:t>
      </w:r>
      <w:r w:rsidRPr="002B1660">
        <w:lastRenderedPageBreak/>
        <w:t xml:space="preserve">implementing MEPS standards at EGAT Label 5 performance levels. Any further increase beyond these levels will be based on a technical and market assessment planned for 2029.  </w:t>
      </w:r>
    </w:p>
    <w:p w14:paraId="59DC7EF4" w14:textId="769A3AE9" w:rsidR="00822A09" w:rsidRPr="002B1660" w:rsidRDefault="00822A09" w:rsidP="00A06508">
      <w:pPr>
        <w:pStyle w:val="Heading1"/>
      </w:pPr>
      <w:r w:rsidRPr="002B1660">
        <w:t>Noting that the project includes some AC models with capacities above 61,416 BTU/hour, the Secretariat sought information on whether MEPS for such units would be established during project implementation to ensure sustained energy</w:t>
      </w:r>
      <w:r w:rsidRPr="002B1660">
        <w:noBreakHyphen/>
        <w:t>efficiency gains. The World Bank indicated that the Government of Thailand intends to expand the MEPS coverage to equipment with capacities above 61,416</w:t>
      </w:r>
      <w:r w:rsidR="00074447" w:rsidRPr="002B1660">
        <w:t> </w:t>
      </w:r>
      <w:r w:rsidRPr="002B1660">
        <w:t>BTU/hour, potentially by December 2029, subject to the outcome of the technical and market assessment scheduled for that year. As mentioned earlier, current MEPS standards already cover units with capacities up to 61,416 BTU/hour.</w:t>
      </w:r>
    </w:p>
    <w:p w14:paraId="7AFF495A" w14:textId="77777777" w:rsidR="00822A09" w:rsidRPr="002B1660" w:rsidRDefault="00822A09" w:rsidP="00A06508">
      <w:pPr>
        <w:pStyle w:val="Heading1"/>
      </w:pPr>
      <w:r w:rsidRPr="002B1660">
        <w:t>The Secretariat also sought clarification regarding the enterprises’ ability to market higher-capacity products, given restrictions on the installation of A2L refrigerant-based equipment in high-rise buildings. The World Bank clarified that the risk assessment included in stage I of the KIP, addressing the use of mildly flammable refrigerants in AC and refrigeration equipment, and expected to be completed by December 2029, is anticipated to have a broader impact on the sales of larger-capacity air conditioners and to facilitate the use of energy</w:t>
      </w:r>
      <w:r w:rsidRPr="002B1660">
        <w:noBreakHyphen/>
        <w:t>efficient A2L refrigerant-based units in high-rise buildings.</w:t>
      </w:r>
    </w:p>
    <w:p w14:paraId="2EAE056C" w14:textId="77777777" w:rsidR="00822A09" w:rsidRPr="002B1660" w:rsidRDefault="00822A09" w:rsidP="00A06508">
      <w:pPr>
        <w:pStyle w:val="Heading1"/>
      </w:pPr>
      <w:r w:rsidRPr="002B1660">
        <w:t xml:space="preserve">In response to questions on whether the proposed MEPS standards exceed the business-as-usual scenario, the World Bank clarified that achieving EGAT Label 5 targets for manufacturing of air conditioners above 61,416 BTU/hour would be feasible only with support for the six participating enterprises. These enterprises are expected to achieve a Label 5, three-star level, which is higher than the current MEPS. Furthermore, products manufactured by other enterprises (representing over 95 per cent of the market) would also meet these targets without financial support. These updated MEPS standards would apply to all products sold domestically and would be followed by manufacturers for products exported.  </w:t>
      </w:r>
    </w:p>
    <w:p w14:paraId="6512C04C" w14:textId="77777777" w:rsidR="00822A09" w:rsidRPr="002B1660" w:rsidRDefault="00822A09" w:rsidP="00A06508">
      <w:pPr>
        <w:rPr>
          <w:u w:val="single"/>
        </w:rPr>
      </w:pPr>
      <w:r w:rsidRPr="002B1660">
        <w:rPr>
          <w:u w:val="single"/>
        </w:rPr>
        <w:t>Enabling conditions for sustainable high energy-efficiency performance</w:t>
      </w:r>
    </w:p>
    <w:p w14:paraId="1B680911" w14:textId="77777777" w:rsidR="00822A09" w:rsidRPr="002B1660" w:rsidRDefault="00822A09" w:rsidP="00A06508">
      <w:pPr>
        <w:rPr>
          <w:u w:val="single"/>
        </w:rPr>
      </w:pPr>
    </w:p>
    <w:p w14:paraId="01308268" w14:textId="77777777" w:rsidR="00822A09" w:rsidRPr="002B1660" w:rsidRDefault="00822A09" w:rsidP="00A06508">
      <w:pPr>
        <w:pStyle w:val="Heading1"/>
      </w:pPr>
      <w:r w:rsidRPr="002B1660">
        <w:t>The Secretariat also consulted the World Bank on other measures that would be implemented by the Government of Thailand to ensure the sustainable high energy-efficiency performance of air conditioners.  Based on the consultations, it was agreed that the NOU and DEDE will:</w:t>
      </w:r>
    </w:p>
    <w:p w14:paraId="3D079038" w14:textId="77777777" w:rsidR="00822A09" w:rsidRPr="002B1660" w:rsidRDefault="00822A09" w:rsidP="00A06508">
      <w:pPr>
        <w:pStyle w:val="Heading2"/>
      </w:pPr>
      <w:r w:rsidRPr="002B1660">
        <w:t>In line with paragraph 36 of document UNEP/</w:t>
      </w:r>
      <w:proofErr w:type="spellStart"/>
      <w:r w:rsidRPr="002B1660">
        <w:t>OzL.Pro</w:t>
      </w:r>
      <w:proofErr w:type="spellEnd"/>
      <w:r w:rsidRPr="002B1660">
        <w:t>/ExCom/94/61, ensure that the project implementation is operationally completed no later than 36 months from the date of approval and return the funding relating to the additional component costs and any other remaining balances that had not already been obligated if the project is not completed by 36 months;</w:t>
      </w:r>
    </w:p>
    <w:p w14:paraId="66349646" w14:textId="571606CA" w:rsidR="00822A09" w:rsidRPr="002B1660" w:rsidRDefault="00822A09" w:rsidP="00A06508">
      <w:pPr>
        <w:pStyle w:val="Heading2"/>
      </w:pPr>
      <w:r w:rsidRPr="002B1660">
        <w:t>In line with paragraph 37 of document UNEP/</w:t>
      </w:r>
      <w:proofErr w:type="spellStart"/>
      <w:r w:rsidRPr="002B1660">
        <w:t>OzL.Pro</w:t>
      </w:r>
      <w:proofErr w:type="spellEnd"/>
      <w:r w:rsidRPr="002B1660">
        <w:t>/ExCom/94/61, ensure that beneficiary enterprises will manufacture equipment with at least the target energy</w:t>
      </w:r>
      <w:r w:rsidR="00074447" w:rsidRPr="002B1660">
        <w:noBreakHyphen/>
      </w:r>
      <w:r w:rsidRPr="002B1660">
        <w:t>efficiency performance after project completion, and will continue to make best efforts to continue to improve energy efficiency of the products they manufacture beyond the project duration at their own cost. The performance of equipment manufactured by the enterprises would be monitored for a period of two years from the date of completion of the project by the NOU and the World Bank through appropriate mechanisms;</w:t>
      </w:r>
    </w:p>
    <w:p w14:paraId="0A75F03F" w14:textId="77777777" w:rsidR="00822A09" w:rsidRPr="002B1660" w:rsidRDefault="00822A09" w:rsidP="00A06508">
      <w:pPr>
        <w:pStyle w:val="Heading2"/>
      </w:pPr>
      <w:r w:rsidRPr="002B1660">
        <w:t>In line with paragraph 38 of document UNEP/</w:t>
      </w:r>
      <w:proofErr w:type="spellStart"/>
      <w:r w:rsidRPr="002B1660">
        <w:t>OzL.Pro</w:t>
      </w:r>
      <w:proofErr w:type="spellEnd"/>
      <w:r w:rsidRPr="002B1660">
        <w:t>/ExCom/94/61, ensure the periodic upgrading of MEPS regulations, labelling programmes and awareness and outreach activities to ensure that the target energy-efficiency levels under the project for the equipment are publicized among different stakeholders; and take steps to implement regulations to ensure that the manufacturing, import and sale of the equipment at least achieve the target energy-efficiency performance levels, at least three years after the date of completion of the project;</w:t>
      </w:r>
    </w:p>
    <w:p w14:paraId="698E5B2E" w14:textId="77777777" w:rsidR="00822A09" w:rsidRPr="002B1660" w:rsidRDefault="00822A09" w:rsidP="00A06508">
      <w:pPr>
        <w:pStyle w:val="Heading2"/>
      </w:pPr>
      <w:r w:rsidRPr="002B1660">
        <w:lastRenderedPageBreak/>
        <w:t>Implement awareness and outreach initiatives, including through ongoing activities under stage III of the HPMP and the KIP, to publicize the activities undertaken under the project, including implementation timelines for MEPS for air conditioners. This will involve coordination with stakeholders and alignment with other national or regional programmes promoting energy</w:t>
      </w:r>
      <w:r w:rsidRPr="002B1660">
        <w:noBreakHyphen/>
        <w:t>efficient RACHP technologies. The Government will follow its usual interagency consultation and coordination process for implementation of these activities;</w:t>
      </w:r>
    </w:p>
    <w:p w14:paraId="154CD9B1" w14:textId="77777777" w:rsidR="00822A09" w:rsidRPr="002B1660" w:rsidRDefault="00822A09" w:rsidP="00A06508">
      <w:pPr>
        <w:pStyle w:val="Heading2"/>
      </w:pPr>
      <w:r w:rsidRPr="002B1660">
        <w:t>To the extent feasible, introduce and implement other complementary policies and measures that promoted the adoption of energy-efficient equipment in AC applications, ensuring long</w:t>
      </w:r>
      <w:r w:rsidRPr="002B1660">
        <w:noBreakHyphen/>
        <w:t>term sustainability for project beneficiaries. This will include work with industry associations, energy service company (ESCO) associations, and other stakeholders, to promote the adoption of energy-efficient air conditioners;</w:t>
      </w:r>
    </w:p>
    <w:p w14:paraId="404816F2" w14:textId="77777777" w:rsidR="00822A09" w:rsidRPr="002B1660" w:rsidRDefault="00822A09" w:rsidP="00A06508">
      <w:pPr>
        <w:pStyle w:val="Heading2"/>
      </w:pPr>
      <w:r w:rsidRPr="002B1660">
        <w:t xml:space="preserve">Ensure timely implementation </w:t>
      </w:r>
      <w:proofErr w:type="gramStart"/>
      <w:r w:rsidRPr="002B1660">
        <w:t>both of the projects</w:t>
      </w:r>
      <w:proofErr w:type="gramEnd"/>
      <w:r w:rsidRPr="002B1660">
        <w:t xml:space="preserve"> in stage I of the KIP and of the proposed energy-efficiency initiatives, in accordance with agreed timelines, policies and regulatory frameworks;</w:t>
      </w:r>
    </w:p>
    <w:p w14:paraId="28A50BDF" w14:textId="77777777" w:rsidR="00822A09" w:rsidRPr="002B1660" w:rsidRDefault="00822A09" w:rsidP="00A06508">
      <w:pPr>
        <w:pStyle w:val="Heading2"/>
      </w:pPr>
      <w:r w:rsidRPr="002B1660">
        <w:t>Submit a detailed report on the implementation of the project, including the additional capital and component costs incurred for the models covered in the project, the energy</w:t>
      </w:r>
      <w:r w:rsidRPr="002B1660">
        <w:noBreakHyphen/>
        <w:t xml:space="preserve">efficiency gains accrued, and challenges faced while implementing the project. </w:t>
      </w:r>
    </w:p>
    <w:p w14:paraId="5EC52833" w14:textId="77777777" w:rsidR="00822A09" w:rsidRPr="002B1660" w:rsidRDefault="00822A09" w:rsidP="00A06508">
      <w:pPr>
        <w:tabs>
          <w:tab w:val="num" w:pos="0"/>
        </w:tabs>
        <w:outlineLvl w:val="0"/>
        <w:rPr>
          <w:rFonts w:eastAsiaTheme="majorEastAsia"/>
          <w:u w:val="single"/>
        </w:rPr>
      </w:pPr>
      <w:r w:rsidRPr="002B1660">
        <w:rPr>
          <w:rFonts w:eastAsiaTheme="majorEastAsia"/>
          <w:u w:val="single"/>
        </w:rPr>
        <w:t>Technical and cost-related issues </w:t>
      </w:r>
    </w:p>
    <w:p w14:paraId="4CA42397" w14:textId="77777777" w:rsidR="00822A09" w:rsidRPr="002B1660" w:rsidRDefault="00822A09" w:rsidP="00A06508">
      <w:pPr>
        <w:rPr>
          <w:i/>
          <w:iCs/>
          <w:shd w:val="clear" w:color="auto" w:fill="FFFFFF"/>
        </w:rPr>
      </w:pPr>
    </w:p>
    <w:p w14:paraId="4FF62362" w14:textId="77777777" w:rsidR="00822A09" w:rsidRPr="002B1660" w:rsidRDefault="00822A09" w:rsidP="00A06508">
      <w:pPr>
        <w:rPr>
          <w:i/>
          <w:iCs/>
          <w:shd w:val="clear" w:color="auto" w:fill="FFFFFF"/>
        </w:rPr>
      </w:pPr>
      <w:r w:rsidRPr="002B1660">
        <w:rPr>
          <w:i/>
          <w:iCs/>
          <w:shd w:val="clear" w:color="auto" w:fill="FFFFFF"/>
        </w:rPr>
        <w:t>Air-conditioner manufacturing</w:t>
      </w:r>
    </w:p>
    <w:p w14:paraId="30B8440A" w14:textId="77777777" w:rsidR="00822A09" w:rsidRPr="002B1660" w:rsidRDefault="00822A09" w:rsidP="00A06508">
      <w:pPr>
        <w:pStyle w:val="Heading1"/>
        <w:numPr>
          <w:ilvl w:val="0"/>
          <w:numId w:val="0"/>
        </w:numPr>
        <w:tabs>
          <w:tab w:val="num" w:pos="-2160"/>
          <w:tab w:val="num" w:pos="0"/>
        </w:tabs>
        <w:spacing w:after="0"/>
      </w:pPr>
    </w:p>
    <w:p w14:paraId="2816FA84" w14:textId="77777777" w:rsidR="00822A09" w:rsidRPr="002B1660" w:rsidRDefault="00822A09" w:rsidP="00A06508">
      <w:pPr>
        <w:pStyle w:val="Heading1"/>
      </w:pPr>
      <w:r w:rsidRPr="002B1660">
        <w:t>The Secretariat assessed the eligible incentives for the AC manufacturing enterprises in line with decision 94/60. In particular, the Secretariat determined the incentives following the methodology outlined in annex II of document UNEP/</w:t>
      </w:r>
      <w:proofErr w:type="spellStart"/>
      <w:r w:rsidRPr="002B1660">
        <w:t>OzL.Pro</w:t>
      </w:r>
      <w:proofErr w:type="spellEnd"/>
      <w:r w:rsidRPr="002B1660">
        <w:t xml:space="preserve">/ExCom/94/61 and based on the additional capital costs and additional component costs specified in tables 3 and 4 of that document. </w:t>
      </w:r>
    </w:p>
    <w:p w14:paraId="14956D5A" w14:textId="77777777" w:rsidR="00822A09" w:rsidRPr="002B1660" w:rsidRDefault="00822A09" w:rsidP="00A06508">
      <w:pPr>
        <w:pStyle w:val="Heading1"/>
      </w:pPr>
      <w:r w:rsidRPr="002B1660">
        <w:t>After constructive discussions with the World Bank, the key observations and revisions are as follows:</w:t>
      </w:r>
    </w:p>
    <w:p w14:paraId="4390CF8A" w14:textId="77777777" w:rsidR="00822A09" w:rsidRPr="002B1660" w:rsidRDefault="00822A09" w:rsidP="00A06508">
      <w:pPr>
        <w:pStyle w:val="Heading2"/>
      </w:pPr>
      <w:r w:rsidRPr="002B1660">
        <w:t>The Secretariat assessed the eligible incentives for each model based on the methodology set out in document UNEP/</w:t>
      </w:r>
      <w:proofErr w:type="spellStart"/>
      <w:r w:rsidRPr="002B1660">
        <w:t>OzL.Pro</w:t>
      </w:r>
      <w:proofErr w:type="spellEnd"/>
      <w:r w:rsidRPr="002B1660">
        <w:t>/ExCom/94/61, including table 4 of that document. The resulting costs differed from those proposed by the World Bank, owing to differences in calculations of the costs and the eligible incentive levels across models;</w:t>
      </w:r>
    </w:p>
    <w:p w14:paraId="2576C3AA" w14:textId="77777777" w:rsidR="00822A09" w:rsidRPr="002B1660" w:rsidRDefault="00822A09" w:rsidP="00A06508">
      <w:pPr>
        <w:pStyle w:val="Heading2"/>
      </w:pPr>
      <w:r w:rsidRPr="002B1660">
        <w:t xml:space="preserve">The Secretariat noted that the baseline energy performance of 54 models (that represent less than 10 per cent of the total number of AC units manufactured by the six enterprises) were below the current MEPS. The additional component costs for these models were adjusted to 50 per cent of the estimated additional component costs; </w:t>
      </w:r>
    </w:p>
    <w:p w14:paraId="583D2520" w14:textId="77777777" w:rsidR="00822A09" w:rsidRPr="002B1660" w:rsidRDefault="00822A09" w:rsidP="00A06508">
      <w:pPr>
        <w:pStyle w:val="Heading2"/>
      </w:pPr>
      <w:r w:rsidRPr="002B1660">
        <w:t>The Secretariat discussed the possibility of adopting more ambitious energy</w:t>
      </w:r>
      <w:r w:rsidRPr="002B1660">
        <w:noBreakHyphen/>
        <w:t>efficiency performance targets, noting that lower targets could pose challenges in enforcing the planned strengthening of MEPS. It suggested that a higher target, such as a target</w:t>
      </w:r>
      <w:r w:rsidRPr="002B1660">
        <w:noBreakHyphen/>
        <w:t>to</w:t>
      </w:r>
      <w:r w:rsidRPr="002B1660">
        <w:noBreakHyphen/>
        <w:t xml:space="preserve">baseline MEPS ratio of 1.45, could be considered, noting that this would affect four enterprises. The World Bank held consultations with the enterprises to explore the possibility of increasing the targets for the models currently below this threshold. However, the enterprises indicated that they </w:t>
      </w:r>
      <w:proofErr w:type="gramStart"/>
      <w:r w:rsidRPr="002B1660">
        <w:t>were not in a position to</w:t>
      </w:r>
      <w:proofErr w:type="gramEnd"/>
      <w:r w:rsidRPr="002B1660">
        <w:t xml:space="preserve"> achieve such targets, as this would undermine their competitiveness, given customer preferences for lower-cost products and commercial considerations;</w:t>
      </w:r>
    </w:p>
    <w:p w14:paraId="3CC62AB2" w14:textId="77777777" w:rsidR="00822A09" w:rsidRPr="002B1660" w:rsidRDefault="00822A09" w:rsidP="00A06508">
      <w:pPr>
        <w:pStyle w:val="Heading2"/>
      </w:pPr>
      <w:r w:rsidRPr="002B1660">
        <w:lastRenderedPageBreak/>
        <w:t>Regarding the enterprises’ transition from fixed-speed to variable-speed models, the World Bank explained that there is a local market for fixed-speed models due to their lower cost compared to variable speed models. The enterprises serving the local market would therefore continue to sell fixed-speed models; these models are expected to achieve at least EGAT Label-5 three-star ratings by the end of the project.</w:t>
      </w:r>
    </w:p>
    <w:p w14:paraId="1960C1FD" w14:textId="77777777" w:rsidR="00822A09" w:rsidRPr="002B1660" w:rsidRDefault="00822A09" w:rsidP="00A06508">
      <w:pPr>
        <w:pStyle w:val="Heading1"/>
      </w:pPr>
      <w:r w:rsidRPr="002B1660">
        <w:t>The agreed additional capital cost and the energy-efficiency performance levels are presented in table 22. The reduction in total agreed funding reflects adjustment to the calculated value of incentive for components, using the methodology described in documents UNEP/</w:t>
      </w:r>
      <w:proofErr w:type="spellStart"/>
      <w:r w:rsidRPr="002B1660">
        <w:t>OzL.Pro</w:t>
      </w:r>
      <w:proofErr w:type="spellEnd"/>
      <w:r w:rsidRPr="002B1660">
        <w:t xml:space="preserve">/ExCom/94/61 and </w:t>
      </w:r>
      <w:proofErr w:type="gramStart"/>
      <w:r w:rsidRPr="002B1660">
        <w:t>Add</w:t>
      </w:r>
      <w:proofErr w:type="gramEnd"/>
      <w:r w:rsidRPr="002B1660">
        <w:t>.1 (i.e., estimating incentive level based on performance improvement and additional component cost divided by three) as approved under decision 94/60.</w:t>
      </w:r>
    </w:p>
    <w:p w14:paraId="2FFEB9CA" w14:textId="77777777" w:rsidR="00822A09" w:rsidRPr="002B1660" w:rsidRDefault="00822A09" w:rsidP="00A06508">
      <w:pPr>
        <w:rPr>
          <w:b/>
          <w:bCs/>
        </w:rPr>
      </w:pPr>
      <w:r w:rsidRPr="002B1660">
        <w:rPr>
          <w:b/>
          <w:bCs/>
        </w:rPr>
        <w:t>Table 22. Agreed additional capital and component costs for enterprises manufacturing residential AC equipment (US $)</w:t>
      </w:r>
    </w:p>
    <w:tbl>
      <w:tblPr>
        <w:tblStyle w:val="TableGrid"/>
        <w:tblW w:w="5000" w:type="pct"/>
        <w:tblLook w:val="04A0" w:firstRow="1" w:lastRow="0" w:firstColumn="1" w:lastColumn="0" w:noHBand="0" w:noVBand="1"/>
      </w:tblPr>
      <w:tblGrid>
        <w:gridCol w:w="1169"/>
        <w:gridCol w:w="1232"/>
        <w:gridCol w:w="1247"/>
        <w:gridCol w:w="1027"/>
        <w:gridCol w:w="1169"/>
        <w:gridCol w:w="1283"/>
        <w:gridCol w:w="1159"/>
        <w:gridCol w:w="1064"/>
      </w:tblGrid>
      <w:tr w:rsidR="00822A09" w:rsidRPr="002B1660" w14:paraId="70FAB5E9" w14:textId="77777777" w:rsidTr="007C5FD5">
        <w:tc>
          <w:tcPr>
            <w:tcW w:w="2500" w:type="pct"/>
            <w:gridSpan w:val="4"/>
          </w:tcPr>
          <w:p w14:paraId="5A2A3AAC" w14:textId="77777777" w:rsidR="00822A09" w:rsidRPr="002B1660" w:rsidRDefault="00822A09" w:rsidP="00A06508">
            <w:pPr>
              <w:jc w:val="center"/>
              <w:rPr>
                <w:b/>
                <w:bCs/>
                <w:sz w:val="20"/>
                <w:szCs w:val="20"/>
              </w:rPr>
            </w:pPr>
            <w:r w:rsidRPr="002B1660">
              <w:rPr>
                <w:b/>
                <w:bCs/>
                <w:sz w:val="20"/>
                <w:szCs w:val="20"/>
              </w:rPr>
              <w:t>As submitted</w:t>
            </w:r>
          </w:p>
        </w:tc>
        <w:tc>
          <w:tcPr>
            <w:tcW w:w="2500" w:type="pct"/>
            <w:gridSpan w:val="4"/>
          </w:tcPr>
          <w:p w14:paraId="2119AC7B" w14:textId="77777777" w:rsidR="00822A09" w:rsidRPr="002B1660" w:rsidRDefault="00822A09" w:rsidP="00A06508">
            <w:pPr>
              <w:jc w:val="center"/>
              <w:rPr>
                <w:b/>
                <w:bCs/>
                <w:sz w:val="20"/>
                <w:szCs w:val="20"/>
              </w:rPr>
            </w:pPr>
            <w:r w:rsidRPr="002B1660">
              <w:rPr>
                <w:b/>
                <w:bCs/>
                <w:sz w:val="20"/>
                <w:szCs w:val="20"/>
              </w:rPr>
              <w:t xml:space="preserve">As </w:t>
            </w:r>
            <w:proofErr w:type="gramStart"/>
            <w:r w:rsidRPr="002B1660">
              <w:rPr>
                <w:b/>
                <w:bCs/>
                <w:sz w:val="20"/>
                <w:szCs w:val="20"/>
              </w:rPr>
              <w:t>agreed</w:t>
            </w:r>
            <w:proofErr w:type="gramEnd"/>
          </w:p>
        </w:tc>
      </w:tr>
      <w:tr w:rsidR="00822A09" w:rsidRPr="002B1660" w14:paraId="74F14C22" w14:textId="77777777" w:rsidTr="007C5FD5">
        <w:trPr>
          <w:trHeight w:val="593"/>
        </w:trPr>
        <w:tc>
          <w:tcPr>
            <w:tcW w:w="625" w:type="pct"/>
            <w:vAlign w:val="center"/>
          </w:tcPr>
          <w:p w14:paraId="5D219392" w14:textId="77777777" w:rsidR="00822A09" w:rsidRPr="002B1660" w:rsidRDefault="00822A09" w:rsidP="00A06508">
            <w:pPr>
              <w:jc w:val="center"/>
              <w:rPr>
                <w:b/>
                <w:bCs/>
                <w:sz w:val="20"/>
                <w:szCs w:val="20"/>
              </w:rPr>
            </w:pPr>
            <w:r w:rsidRPr="002B1660">
              <w:rPr>
                <w:b/>
                <w:bCs/>
                <w:sz w:val="20"/>
                <w:szCs w:val="20"/>
              </w:rPr>
              <w:t xml:space="preserve">Additional capital cost </w:t>
            </w:r>
          </w:p>
        </w:tc>
        <w:tc>
          <w:tcPr>
            <w:tcW w:w="659" w:type="pct"/>
            <w:vAlign w:val="center"/>
          </w:tcPr>
          <w:p w14:paraId="6C271F7A" w14:textId="77777777" w:rsidR="00822A09" w:rsidRPr="002B1660" w:rsidRDefault="00822A09" w:rsidP="00A06508">
            <w:pPr>
              <w:jc w:val="center"/>
              <w:rPr>
                <w:b/>
                <w:bCs/>
                <w:sz w:val="20"/>
                <w:szCs w:val="20"/>
              </w:rPr>
            </w:pPr>
            <w:r w:rsidRPr="002B1660">
              <w:rPr>
                <w:b/>
                <w:bCs/>
                <w:sz w:val="20"/>
                <w:szCs w:val="20"/>
              </w:rPr>
              <w:t>Additional component cost</w:t>
            </w:r>
          </w:p>
        </w:tc>
        <w:tc>
          <w:tcPr>
            <w:tcW w:w="667" w:type="pct"/>
            <w:vAlign w:val="center"/>
          </w:tcPr>
          <w:p w14:paraId="33EF8A8D" w14:textId="77777777" w:rsidR="00822A09" w:rsidRPr="002B1660" w:rsidRDefault="00822A09" w:rsidP="00A06508">
            <w:pPr>
              <w:jc w:val="center"/>
              <w:rPr>
                <w:b/>
                <w:bCs/>
                <w:sz w:val="20"/>
                <w:szCs w:val="20"/>
              </w:rPr>
            </w:pPr>
            <w:r w:rsidRPr="002B1660">
              <w:rPr>
                <w:b/>
                <w:bCs/>
                <w:sz w:val="20"/>
                <w:szCs w:val="20"/>
              </w:rPr>
              <w:t>Total</w:t>
            </w:r>
          </w:p>
        </w:tc>
        <w:tc>
          <w:tcPr>
            <w:tcW w:w="549" w:type="pct"/>
            <w:vAlign w:val="center"/>
          </w:tcPr>
          <w:p w14:paraId="07A30730" w14:textId="77777777" w:rsidR="00822A09" w:rsidRPr="002B1660" w:rsidRDefault="00822A09" w:rsidP="00A06508">
            <w:pPr>
              <w:jc w:val="center"/>
              <w:rPr>
                <w:b/>
                <w:bCs/>
                <w:sz w:val="20"/>
                <w:szCs w:val="20"/>
              </w:rPr>
            </w:pPr>
            <w:r w:rsidRPr="002B1660">
              <w:rPr>
                <w:b/>
                <w:bCs/>
                <w:sz w:val="20"/>
                <w:szCs w:val="20"/>
              </w:rPr>
              <w:t>EE (%)</w:t>
            </w:r>
          </w:p>
        </w:tc>
        <w:tc>
          <w:tcPr>
            <w:tcW w:w="625" w:type="pct"/>
            <w:vAlign w:val="center"/>
          </w:tcPr>
          <w:p w14:paraId="14576640" w14:textId="77777777" w:rsidR="00822A09" w:rsidRPr="002B1660" w:rsidRDefault="00822A09" w:rsidP="00A06508">
            <w:pPr>
              <w:ind w:right="-105" w:hanging="98"/>
              <w:jc w:val="center"/>
              <w:rPr>
                <w:b/>
                <w:bCs/>
                <w:sz w:val="20"/>
                <w:szCs w:val="20"/>
              </w:rPr>
            </w:pPr>
            <w:r w:rsidRPr="002B1660">
              <w:rPr>
                <w:b/>
                <w:bCs/>
                <w:sz w:val="20"/>
                <w:szCs w:val="20"/>
              </w:rPr>
              <w:t xml:space="preserve">Additional capital cost </w:t>
            </w:r>
          </w:p>
        </w:tc>
        <w:tc>
          <w:tcPr>
            <w:tcW w:w="686" w:type="pct"/>
            <w:vAlign w:val="center"/>
          </w:tcPr>
          <w:p w14:paraId="77FA665C" w14:textId="77777777" w:rsidR="00822A09" w:rsidRPr="002B1660" w:rsidRDefault="00822A09" w:rsidP="00A06508">
            <w:pPr>
              <w:ind w:right="-105" w:hanging="98"/>
              <w:jc w:val="center"/>
              <w:rPr>
                <w:b/>
                <w:bCs/>
                <w:sz w:val="20"/>
                <w:szCs w:val="20"/>
              </w:rPr>
            </w:pPr>
            <w:r w:rsidRPr="002B1660">
              <w:rPr>
                <w:b/>
                <w:bCs/>
                <w:sz w:val="20"/>
                <w:szCs w:val="20"/>
              </w:rPr>
              <w:t>Additional component cost</w:t>
            </w:r>
          </w:p>
        </w:tc>
        <w:tc>
          <w:tcPr>
            <w:tcW w:w="620" w:type="pct"/>
            <w:vAlign w:val="center"/>
          </w:tcPr>
          <w:p w14:paraId="5C35D1B4" w14:textId="77777777" w:rsidR="00822A09" w:rsidRPr="002B1660" w:rsidRDefault="00822A09" w:rsidP="00A06508">
            <w:pPr>
              <w:ind w:left="-106" w:right="-112"/>
              <w:jc w:val="center"/>
              <w:rPr>
                <w:b/>
                <w:bCs/>
                <w:sz w:val="20"/>
                <w:szCs w:val="20"/>
              </w:rPr>
            </w:pPr>
            <w:r w:rsidRPr="002B1660">
              <w:rPr>
                <w:b/>
                <w:bCs/>
                <w:sz w:val="20"/>
                <w:szCs w:val="20"/>
              </w:rPr>
              <w:t>Total</w:t>
            </w:r>
          </w:p>
        </w:tc>
        <w:tc>
          <w:tcPr>
            <w:tcW w:w="569" w:type="pct"/>
            <w:vAlign w:val="center"/>
          </w:tcPr>
          <w:p w14:paraId="17BAD104" w14:textId="77777777" w:rsidR="00822A09" w:rsidRPr="002B1660" w:rsidRDefault="00822A09" w:rsidP="00A06508">
            <w:pPr>
              <w:jc w:val="center"/>
              <w:rPr>
                <w:b/>
                <w:bCs/>
                <w:sz w:val="20"/>
                <w:szCs w:val="20"/>
              </w:rPr>
            </w:pPr>
            <w:r w:rsidRPr="002B1660">
              <w:rPr>
                <w:b/>
                <w:bCs/>
                <w:sz w:val="20"/>
                <w:szCs w:val="20"/>
              </w:rPr>
              <w:t>EE (%)</w:t>
            </w:r>
          </w:p>
        </w:tc>
      </w:tr>
      <w:tr w:rsidR="00822A09" w:rsidRPr="002B1660" w14:paraId="44B9B269" w14:textId="77777777" w:rsidTr="007C5FD5">
        <w:tc>
          <w:tcPr>
            <w:tcW w:w="625" w:type="pct"/>
            <w:shd w:val="clear" w:color="auto" w:fill="FFFFFF" w:themeFill="background1"/>
          </w:tcPr>
          <w:p w14:paraId="6802B1B4" w14:textId="77777777" w:rsidR="00822A09" w:rsidRPr="002B1660" w:rsidRDefault="00822A09" w:rsidP="00A06508">
            <w:pPr>
              <w:jc w:val="right"/>
              <w:rPr>
                <w:sz w:val="20"/>
                <w:szCs w:val="20"/>
              </w:rPr>
            </w:pPr>
            <w:r w:rsidRPr="002B1660">
              <w:rPr>
                <w:sz w:val="20"/>
                <w:szCs w:val="20"/>
              </w:rPr>
              <w:t>602,886</w:t>
            </w:r>
          </w:p>
        </w:tc>
        <w:tc>
          <w:tcPr>
            <w:tcW w:w="659" w:type="pct"/>
            <w:shd w:val="clear" w:color="auto" w:fill="FFFFFF" w:themeFill="background1"/>
          </w:tcPr>
          <w:p w14:paraId="4A68423F" w14:textId="77777777" w:rsidR="00822A09" w:rsidRPr="002B1660" w:rsidRDefault="00822A09" w:rsidP="00A06508">
            <w:pPr>
              <w:jc w:val="right"/>
              <w:rPr>
                <w:sz w:val="20"/>
                <w:szCs w:val="20"/>
              </w:rPr>
            </w:pPr>
            <w:r w:rsidRPr="002B1660">
              <w:rPr>
                <w:sz w:val="20"/>
                <w:szCs w:val="20"/>
              </w:rPr>
              <w:t>15,152,836</w:t>
            </w:r>
          </w:p>
        </w:tc>
        <w:tc>
          <w:tcPr>
            <w:tcW w:w="667" w:type="pct"/>
            <w:shd w:val="clear" w:color="auto" w:fill="FFFFFF" w:themeFill="background1"/>
          </w:tcPr>
          <w:p w14:paraId="1CC24E65" w14:textId="77777777" w:rsidR="00822A09" w:rsidRPr="002B1660" w:rsidRDefault="00822A09" w:rsidP="00A06508">
            <w:pPr>
              <w:jc w:val="right"/>
              <w:rPr>
                <w:sz w:val="20"/>
                <w:szCs w:val="20"/>
              </w:rPr>
            </w:pPr>
            <w:r w:rsidRPr="002B1660">
              <w:rPr>
                <w:sz w:val="20"/>
                <w:szCs w:val="20"/>
              </w:rPr>
              <w:t>15,755,722</w:t>
            </w:r>
          </w:p>
        </w:tc>
        <w:tc>
          <w:tcPr>
            <w:tcW w:w="549" w:type="pct"/>
            <w:shd w:val="clear" w:color="auto" w:fill="FFFFFF" w:themeFill="background1"/>
          </w:tcPr>
          <w:p w14:paraId="6546348F" w14:textId="77777777" w:rsidR="00822A09" w:rsidRPr="002B1660" w:rsidRDefault="00822A09" w:rsidP="00A06508">
            <w:pPr>
              <w:jc w:val="right"/>
              <w:rPr>
                <w:sz w:val="20"/>
                <w:szCs w:val="20"/>
              </w:rPr>
            </w:pPr>
            <w:r w:rsidRPr="002B1660">
              <w:rPr>
                <w:sz w:val="20"/>
                <w:szCs w:val="20"/>
              </w:rPr>
              <w:t>38.33</w:t>
            </w:r>
          </w:p>
        </w:tc>
        <w:tc>
          <w:tcPr>
            <w:tcW w:w="625" w:type="pct"/>
            <w:shd w:val="clear" w:color="auto" w:fill="FFFFFF" w:themeFill="background1"/>
          </w:tcPr>
          <w:p w14:paraId="515B30CF" w14:textId="77777777" w:rsidR="00822A09" w:rsidRPr="002B1660" w:rsidRDefault="00822A09" w:rsidP="00A06508">
            <w:pPr>
              <w:jc w:val="right"/>
              <w:rPr>
                <w:sz w:val="20"/>
                <w:szCs w:val="20"/>
              </w:rPr>
            </w:pPr>
            <w:r w:rsidRPr="002B1660">
              <w:rPr>
                <w:sz w:val="20"/>
                <w:szCs w:val="20"/>
              </w:rPr>
              <w:t>602,886</w:t>
            </w:r>
          </w:p>
        </w:tc>
        <w:tc>
          <w:tcPr>
            <w:tcW w:w="686" w:type="pct"/>
            <w:shd w:val="clear" w:color="auto" w:fill="FFFFFF" w:themeFill="background1"/>
            <w:vAlign w:val="bottom"/>
          </w:tcPr>
          <w:p w14:paraId="326C4D64" w14:textId="77777777" w:rsidR="00822A09" w:rsidRPr="002B1660" w:rsidRDefault="00822A09" w:rsidP="00A06508">
            <w:pPr>
              <w:jc w:val="right"/>
              <w:rPr>
                <w:sz w:val="20"/>
                <w:szCs w:val="20"/>
              </w:rPr>
            </w:pPr>
            <w:r w:rsidRPr="002B1660">
              <w:rPr>
                <w:sz w:val="20"/>
                <w:szCs w:val="20"/>
              </w:rPr>
              <w:t>2,959,709</w:t>
            </w:r>
          </w:p>
        </w:tc>
        <w:tc>
          <w:tcPr>
            <w:tcW w:w="620" w:type="pct"/>
            <w:shd w:val="clear" w:color="auto" w:fill="FFFFFF" w:themeFill="background1"/>
            <w:vAlign w:val="bottom"/>
          </w:tcPr>
          <w:p w14:paraId="7FE1C725" w14:textId="77777777" w:rsidR="00822A09" w:rsidRPr="002B1660" w:rsidRDefault="00822A09" w:rsidP="00A06508">
            <w:pPr>
              <w:jc w:val="right"/>
              <w:rPr>
                <w:sz w:val="20"/>
                <w:szCs w:val="20"/>
              </w:rPr>
            </w:pPr>
            <w:r w:rsidRPr="002B1660">
              <w:rPr>
                <w:sz w:val="20"/>
                <w:szCs w:val="20"/>
              </w:rPr>
              <w:t>3,562,595</w:t>
            </w:r>
          </w:p>
        </w:tc>
        <w:tc>
          <w:tcPr>
            <w:tcW w:w="569" w:type="pct"/>
            <w:shd w:val="clear" w:color="auto" w:fill="FFFFFF" w:themeFill="background1"/>
          </w:tcPr>
          <w:p w14:paraId="13A1E422" w14:textId="77777777" w:rsidR="00822A09" w:rsidRPr="002B1660" w:rsidRDefault="00822A09" w:rsidP="00A06508">
            <w:pPr>
              <w:jc w:val="right"/>
              <w:rPr>
                <w:sz w:val="20"/>
                <w:szCs w:val="20"/>
              </w:rPr>
            </w:pPr>
            <w:r w:rsidRPr="002B1660">
              <w:rPr>
                <w:sz w:val="20"/>
                <w:szCs w:val="20"/>
              </w:rPr>
              <w:t>38.33</w:t>
            </w:r>
          </w:p>
        </w:tc>
      </w:tr>
    </w:tbl>
    <w:p w14:paraId="22FE399E" w14:textId="77777777" w:rsidR="00822A09" w:rsidRPr="002B1660" w:rsidRDefault="00822A09" w:rsidP="00A06508">
      <w:pPr>
        <w:tabs>
          <w:tab w:val="num" w:pos="-2160"/>
          <w:tab w:val="num" w:pos="0"/>
        </w:tabs>
        <w:outlineLvl w:val="0"/>
        <w:rPr>
          <w:rFonts w:eastAsiaTheme="majorEastAsia"/>
        </w:rPr>
      </w:pPr>
    </w:p>
    <w:p w14:paraId="0DF52337" w14:textId="77777777" w:rsidR="00822A09" w:rsidRPr="002B1660" w:rsidRDefault="00822A09" w:rsidP="00A06508">
      <w:pPr>
        <w:pStyle w:val="Heading1"/>
      </w:pPr>
      <w:r w:rsidRPr="002B1660">
        <w:t xml:space="preserve">The World Bank confirmed that all models manufactured by the six enterprises will achieve the specified target performance level, irrespective of whether each of the models qualified for an incentive. </w:t>
      </w:r>
    </w:p>
    <w:p w14:paraId="1054AD08" w14:textId="77777777" w:rsidR="00822A09" w:rsidRPr="002B1660" w:rsidRDefault="00822A09" w:rsidP="00A06508">
      <w:pPr>
        <w:pStyle w:val="Heading1"/>
      </w:pPr>
      <w:r w:rsidRPr="002B1660">
        <w:t>Furthermore, the MEPS that the Government has agreed to enforce by the end of the project will be applicable across the entire industry (i.e., domestic manufacturing, imports and exports of domestically manufactured products), thus ensuring the sustainability of the energy</w:t>
      </w:r>
      <w:r w:rsidRPr="002B1660">
        <w:noBreakHyphen/>
        <w:t>efficiency improvements committed to in the project. The World Bank also confirmed that upon project completion, all enterprises would continue to manufacture and sell products, for both the domestic and export markets, at either the target energy performance level, a higher energy performance level, or specified MEPS levels, whichever resulted in the highest energy performance for the different models.</w:t>
      </w:r>
    </w:p>
    <w:p w14:paraId="1B7EBA4A" w14:textId="77777777" w:rsidR="00822A09" w:rsidRPr="002B1660" w:rsidRDefault="00822A09" w:rsidP="00A06508">
      <w:pPr>
        <w:pStyle w:val="Heading1"/>
      </w:pPr>
      <w:r w:rsidRPr="002B1660">
        <w:t>Annex IV provides details on the methods used for calculating incentive levels for manufacturers of air conditioners.</w:t>
      </w:r>
    </w:p>
    <w:p w14:paraId="67BD6D11" w14:textId="77777777" w:rsidR="00822A09" w:rsidRPr="002B1660" w:rsidRDefault="00822A09" w:rsidP="00A06508">
      <w:pPr>
        <w:keepNext/>
        <w:keepLines/>
        <w:rPr>
          <w:i/>
          <w:iCs/>
        </w:rPr>
      </w:pPr>
      <w:r w:rsidRPr="002B1660">
        <w:rPr>
          <w:i/>
          <w:iCs/>
        </w:rPr>
        <w:t>Total energy savings and US $/kWh/year saved</w:t>
      </w:r>
    </w:p>
    <w:p w14:paraId="690E0A40" w14:textId="77777777" w:rsidR="00822A09" w:rsidRPr="002B1660" w:rsidRDefault="00822A09" w:rsidP="00A06508">
      <w:pPr>
        <w:tabs>
          <w:tab w:val="num" w:pos="-2160"/>
          <w:tab w:val="num" w:pos="0"/>
        </w:tabs>
        <w:outlineLvl w:val="0"/>
        <w:rPr>
          <w:rFonts w:eastAsiaTheme="majorEastAsia"/>
        </w:rPr>
      </w:pPr>
    </w:p>
    <w:p w14:paraId="5AAC3ABA" w14:textId="77777777" w:rsidR="00822A09" w:rsidRPr="002B1660" w:rsidRDefault="00822A09" w:rsidP="00A06508">
      <w:pPr>
        <w:pStyle w:val="Heading1"/>
      </w:pPr>
      <w:r w:rsidRPr="002B1660">
        <w:t>Based on the baseline energy consumption per model, target energy efficiency, and number of units of each model manufactured by the enterprises,</w:t>
      </w:r>
      <w:r w:rsidRPr="002B1660">
        <w:rPr>
          <w:vertAlign w:val="superscript"/>
        </w:rPr>
        <w:footnoteReference w:id="16"/>
      </w:r>
      <w:r w:rsidRPr="002B1660">
        <w:t xml:space="preserve"> the cumulative energy savings are 427.78 million GWh/year. Based on the agreed project costs of US $3,562,595, this results in a cost-effectiveness of US $0.0083/kWh/year for this component of the project.</w:t>
      </w:r>
    </w:p>
    <w:p w14:paraId="1C55C69E" w14:textId="77777777" w:rsidR="00822A09" w:rsidRPr="002B1660" w:rsidRDefault="00822A09" w:rsidP="00A06508">
      <w:pPr>
        <w:rPr>
          <w:i/>
          <w:iCs/>
        </w:rPr>
      </w:pPr>
      <w:r w:rsidRPr="002B1660">
        <w:rPr>
          <w:i/>
          <w:iCs/>
        </w:rPr>
        <w:t>Monitoring and reporting</w:t>
      </w:r>
    </w:p>
    <w:p w14:paraId="21B15518" w14:textId="77777777" w:rsidR="00822A09" w:rsidRPr="002B1660" w:rsidRDefault="00822A09" w:rsidP="00A06508">
      <w:pPr>
        <w:tabs>
          <w:tab w:val="num" w:pos="-2160"/>
          <w:tab w:val="num" w:pos="0"/>
        </w:tabs>
        <w:outlineLvl w:val="0"/>
        <w:rPr>
          <w:rFonts w:eastAsiaTheme="majorEastAsia"/>
        </w:rPr>
      </w:pPr>
    </w:p>
    <w:p w14:paraId="2B1A4E50" w14:textId="77777777" w:rsidR="00822A09" w:rsidRPr="002B1660" w:rsidRDefault="00822A09" w:rsidP="00A06508">
      <w:pPr>
        <w:pStyle w:val="Heading1"/>
      </w:pPr>
      <w:r w:rsidRPr="002B1660">
        <w:t xml:space="preserve">The Secretariat and the World Bank discussed the need for different technical assistance activities and costs associated with monitoring and reporting for the six projects. Following constructive discussions where the efficiencies noted above were </w:t>
      </w:r>
      <w:proofErr w:type="gramStart"/>
      <w:r w:rsidRPr="002B1660">
        <w:t>taken into account</w:t>
      </w:r>
      <w:proofErr w:type="gramEnd"/>
      <w:r w:rsidRPr="002B1660">
        <w:t>, the costs as presented in table 23 were agreed for monitoring and reporting.</w:t>
      </w:r>
    </w:p>
    <w:p w14:paraId="2B3B2FAD" w14:textId="77777777" w:rsidR="00822A09" w:rsidRPr="002B1660" w:rsidRDefault="00822A09" w:rsidP="00A06508">
      <w:pPr>
        <w:rPr>
          <w:b/>
          <w:bCs/>
          <w:shd w:val="clear" w:color="auto" w:fill="FFFFFF"/>
        </w:rPr>
      </w:pPr>
      <w:r w:rsidRPr="002B1660">
        <w:rPr>
          <w:b/>
          <w:bCs/>
          <w:shd w:val="clear" w:color="auto" w:fill="FFFFFF"/>
        </w:rPr>
        <w:t xml:space="preserve">Table </w:t>
      </w:r>
      <w:r w:rsidRPr="002B1660">
        <w:rPr>
          <w:b/>
          <w:bCs/>
        </w:rPr>
        <w:t>23</w:t>
      </w:r>
      <w:r w:rsidRPr="002B1660">
        <w:rPr>
          <w:b/>
          <w:bCs/>
          <w:shd w:val="clear" w:color="auto" w:fill="FFFFFF"/>
        </w:rPr>
        <w:t>. Agreed costs for technical assistance, monitoring and reporting (US $)</w:t>
      </w:r>
    </w:p>
    <w:tbl>
      <w:tblPr>
        <w:tblStyle w:val="TableGrid"/>
        <w:tblW w:w="0" w:type="auto"/>
        <w:tblInd w:w="-5" w:type="dxa"/>
        <w:tblLook w:val="04A0" w:firstRow="1" w:lastRow="0" w:firstColumn="1" w:lastColumn="0" w:noHBand="0" w:noVBand="1"/>
      </w:tblPr>
      <w:tblGrid>
        <w:gridCol w:w="7547"/>
        <w:gridCol w:w="1808"/>
      </w:tblGrid>
      <w:tr w:rsidR="00822A09" w:rsidRPr="002B1660" w14:paraId="39D62B9D" w14:textId="77777777" w:rsidTr="007C5FD5">
        <w:trPr>
          <w:trHeight w:val="42"/>
          <w:tblHeader/>
        </w:trPr>
        <w:tc>
          <w:tcPr>
            <w:tcW w:w="7596" w:type="dxa"/>
            <w:vAlign w:val="center"/>
          </w:tcPr>
          <w:p w14:paraId="18A0C6CF" w14:textId="77777777" w:rsidR="00822A09" w:rsidRPr="002B1660" w:rsidRDefault="00822A09" w:rsidP="00A06508">
            <w:pPr>
              <w:jc w:val="lef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Particulars</w:t>
            </w:r>
          </w:p>
        </w:tc>
        <w:tc>
          <w:tcPr>
            <w:tcW w:w="1816" w:type="dxa"/>
            <w:vAlign w:val="center"/>
          </w:tcPr>
          <w:p w14:paraId="6AF7A732" w14:textId="77777777" w:rsidR="00822A09" w:rsidRPr="002B1660" w:rsidRDefault="00822A09" w:rsidP="00A06508">
            <w:pPr>
              <w:jc w:val="cente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 xml:space="preserve">As </w:t>
            </w:r>
            <w:proofErr w:type="gramStart"/>
            <w:r w:rsidRPr="002B1660">
              <w:rPr>
                <w:rFonts w:asciiTheme="majorBidi" w:hAnsiTheme="majorBidi" w:cstheme="majorBidi"/>
                <w:b/>
                <w:bCs/>
                <w:sz w:val="20"/>
                <w:szCs w:val="20"/>
                <w:shd w:val="clear" w:color="auto" w:fill="FFFFFF"/>
              </w:rPr>
              <w:t>agreed</w:t>
            </w:r>
            <w:proofErr w:type="gramEnd"/>
            <w:r w:rsidRPr="002B1660">
              <w:rPr>
                <w:rFonts w:asciiTheme="majorBidi" w:hAnsiTheme="majorBidi" w:cstheme="majorBidi"/>
                <w:b/>
                <w:bCs/>
                <w:sz w:val="20"/>
                <w:szCs w:val="20"/>
                <w:shd w:val="clear" w:color="auto" w:fill="FFFFFF"/>
              </w:rPr>
              <w:t xml:space="preserve">  </w:t>
            </w:r>
          </w:p>
        </w:tc>
      </w:tr>
      <w:tr w:rsidR="00822A09" w:rsidRPr="002B1660" w14:paraId="195F4A6A" w14:textId="77777777" w:rsidTr="007C5FD5">
        <w:trPr>
          <w:trHeight w:val="79"/>
        </w:trPr>
        <w:tc>
          <w:tcPr>
            <w:tcW w:w="7596" w:type="dxa"/>
            <w:vAlign w:val="bottom"/>
          </w:tcPr>
          <w:p w14:paraId="68540903" w14:textId="77777777" w:rsidR="00822A09" w:rsidRPr="002B1660" w:rsidRDefault="00822A09" w:rsidP="00A06508">
            <w:pPr>
              <w:rPr>
                <w:rFonts w:asciiTheme="majorBidi" w:hAnsiTheme="majorBidi" w:cstheme="majorBidi"/>
                <w:sz w:val="20"/>
                <w:szCs w:val="20"/>
                <w:shd w:val="clear" w:color="auto" w:fill="FFFFFF"/>
              </w:rPr>
            </w:pPr>
            <w:r w:rsidRPr="002B1660">
              <w:rPr>
                <w:rFonts w:asciiTheme="majorBidi" w:hAnsiTheme="majorBidi" w:cstheme="majorBidi"/>
                <w:sz w:val="20"/>
                <w:szCs w:val="20"/>
              </w:rPr>
              <w:t>Technical support for market assessment and MEPS revisions</w:t>
            </w:r>
          </w:p>
        </w:tc>
        <w:tc>
          <w:tcPr>
            <w:tcW w:w="1816" w:type="dxa"/>
            <w:vAlign w:val="center"/>
          </w:tcPr>
          <w:p w14:paraId="7AEAB644" w14:textId="77777777" w:rsidR="00822A09" w:rsidRPr="002B1660" w:rsidRDefault="00822A09" w:rsidP="00A06508">
            <w:pPr>
              <w:jc w:val="right"/>
              <w:rPr>
                <w:rFonts w:asciiTheme="majorBidi" w:hAnsiTheme="majorBidi" w:cstheme="majorBidi"/>
                <w:sz w:val="20"/>
                <w:szCs w:val="20"/>
                <w:shd w:val="clear" w:color="auto" w:fill="FFFFFF"/>
              </w:rPr>
            </w:pPr>
            <w:r w:rsidRPr="002B1660">
              <w:rPr>
                <w:rFonts w:asciiTheme="majorBidi" w:hAnsiTheme="majorBidi" w:cstheme="majorBidi"/>
                <w:sz w:val="20"/>
                <w:szCs w:val="20"/>
              </w:rPr>
              <w:t>50,000</w:t>
            </w:r>
          </w:p>
        </w:tc>
      </w:tr>
      <w:tr w:rsidR="00822A09" w:rsidRPr="002B1660" w14:paraId="5C4AA401" w14:textId="77777777" w:rsidTr="007C5FD5">
        <w:trPr>
          <w:trHeight w:val="221"/>
        </w:trPr>
        <w:tc>
          <w:tcPr>
            <w:tcW w:w="7596" w:type="dxa"/>
            <w:vAlign w:val="bottom"/>
          </w:tcPr>
          <w:p w14:paraId="77B673C9" w14:textId="77777777" w:rsidR="00822A09" w:rsidRPr="002B1660" w:rsidRDefault="00822A09" w:rsidP="00A06508">
            <w:pPr>
              <w:rPr>
                <w:rFonts w:asciiTheme="majorBidi" w:hAnsiTheme="majorBidi" w:cstheme="majorBidi"/>
                <w:sz w:val="20"/>
                <w:szCs w:val="20"/>
                <w:shd w:val="clear" w:color="auto" w:fill="FFFFFF"/>
              </w:rPr>
            </w:pPr>
            <w:r w:rsidRPr="002B1660">
              <w:rPr>
                <w:rFonts w:asciiTheme="majorBidi" w:hAnsiTheme="majorBidi" w:cstheme="majorBidi"/>
                <w:sz w:val="20"/>
                <w:szCs w:val="20"/>
              </w:rPr>
              <w:t>Revision of MEPS guidelines including for commercial Acs</w:t>
            </w:r>
          </w:p>
        </w:tc>
        <w:tc>
          <w:tcPr>
            <w:tcW w:w="1816" w:type="dxa"/>
            <w:vAlign w:val="center"/>
          </w:tcPr>
          <w:p w14:paraId="2D84D776" w14:textId="77777777" w:rsidR="00822A09" w:rsidRPr="002B1660" w:rsidRDefault="00822A09" w:rsidP="00A06508">
            <w:pPr>
              <w:jc w:val="right"/>
              <w:rPr>
                <w:rFonts w:asciiTheme="majorBidi" w:hAnsiTheme="majorBidi" w:cstheme="majorBidi"/>
                <w:sz w:val="20"/>
                <w:szCs w:val="20"/>
                <w:shd w:val="clear" w:color="auto" w:fill="FFFFFF"/>
              </w:rPr>
            </w:pPr>
            <w:r w:rsidRPr="002B1660">
              <w:rPr>
                <w:rFonts w:asciiTheme="majorBidi" w:hAnsiTheme="majorBidi" w:cstheme="majorBidi"/>
                <w:sz w:val="20"/>
                <w:szCs w:val="20"/>
              </w:rPr>
              <w:t>50,000</w:t>
            </w:r>
          </w:p>
        </w:tc>
      </w:tr>
      <w:tr w:rsidR="00822A09" w:rsidRPr="002B1660" w14:paraId="6AE816F2" w14:textId="77777777" w:rsidTr="007C5FD5">
        <w:trPr>
          <w:trHeight w:val="230"/>
        </w:trPr>
        <w:tc>
          <w:tcPr>
            <w:tcW w:w="7596" w:type="dxa"/>
            <w:vAlign w:val="bottom"/>
          </w:tcPr>
          <w:p w14:paraId="3682A7E9" w14:textId="77777777" w:rsidR="00822A09" w:rsidRPr="002B1660" w:rsidRDefault="00822A09" w:rsidP="00A06508">
            <w:pPr>
              <w:rPr>
                <w:rFonts w:asciiTheme="majorBidi" w:hAnsiTheme="majorBidi" w:cstheme="majorBidi"/>
                <w:i/>
                <w:iCs/>
                <w:sz w:val="20"/>
                <w:szCs w:val="20"/>
                <w:shd w:val="clear" w:color="auto" w:fill="FFFFFF"/>
              </w:rPr>
            </w:pPr>
            <w:r w:rsidRPr="002B1660">
              <w:rPr>
                <w:rFonts w:asciiTheme="majorBidi" w:hAnsiTheme="majorBidi" w:cstheme="majorBidi"/>
                <w:sz w:val="20"/>
                <w:szCs w:val="20"/>
              </w:rPr>
              <w:lastRenderedPageBreak/>
              <w:t>Consultative meetings with ASEAN representatives</w:t>
            </w:r>
          </w:p>
        </w:tc>
        <w:tc>
          <w:tcPr>
            <w:tcW w:w="1816" w:type="dxa"/>
            <w:vAlign w:val="center"/>
          </w:tcPr>
          <w:p w14:paraId="4D705E8D" w14:textId="77777777" w:rsidR="00822A09" w:rsidRPr="002B1660" w:rsidRDefault="00822A09" w:rsidP="00A06508">
            <w:pPr>
              <w:jc w:val="right"/>
              <w:rPr>
                <w:rFonts w:asciiTheme="majorBidi" w:hAnsiTheme="majorBidi" w:cstheme="majorBidi"/>
                <w:i/>
                <w:iCs/>
                <w:sz w:val="20"/>
                <w:szCs w:val="20"/>
                <w:shd w:val="clear" w:color="auto" w:fill="FFFFFF"/>
              </w:rPr>
            </w:pPr>
            <w:r w:rsidRPr="002B1660">
              <w:rPr>
                <w:rFonts w:asciiTheme="majorBidi" w:hAnsiTheme="majorBidi" w:cstheme="majorBidi"/>
                <w:sz w:val="20"/>
                <w:szCs w:val="20"/>
              </w:rPr>
              <w:t>15,000</w:t>
            </w:r>
          </w:p>
        </w:tc>
      </w:tr>
      <w:tr w:rsidR="00822A09" w:rsidRPr="002B1660" w14:paraId="097EF56A" w14:textId="77777777" w:rsidTr="007C5FD5">
        <w:trPr>
          <w:trHeight w:val="181"/>
        </w:trPr>
        <w:tc>
          <w:tcPr>
            <w:tcW w:w="7596" w:type="dxa"/>
            <w:vAlign w:val="bottom"/>
          </w:tcPr>
          <w:p w14:paraId="64C525F1" w14:textId="77777777" w:rsidR="00822A09" w:rsidRPr="002B1660" w:rsidRDefault="00822A09" w:rsidP="00A06508">
            <w:pPr>
              <w:rPr>
                <w:rFonts w:asciiTheme="majorBidi" w:hAnsiTheme="majorBidi" w:cstheme="majorBidi"/>
                <w:b/>
                <w:bCs/>
                <w:sz w:val="20"/>
                <w:szCs w:val="20"/>
                <w:shd w:val="clear" w:color="auto" w:fill="FFFFFF"/>
              </w:rPr>
            </w:pPr>
            <w:r w:rsidRPr="002B1660">
              <w:rPr>
                <w:rFonts w:asciiTheme="majorBidi" w:hAnsiTheme="majorBidi" w:cstheme="majorBidi"/>
                <w:sz w:val="20"/>
                <w:szCs w:val="20"/>
              </w:rPr>
              <w:t>Enterprise level monitoring and technical support</w:t>
            </w:r>
          </w:p>
        </w:tc>
        <w:tc>
          <w:tcPr>
            <w:tcW w:w="1816" w:type="dxa"/>
            <w:vAlign w:val="center"/>
          </w:tcPr>
          <w:p w14:paraId="7A4D7B45" w14:textId="77777777" w:rsidR="00822A09" w:rsidRPr="002B1660" w:rsidRDefault="00822A09" w:rsidP="00A06508">
            <w:pPr>
              <w:jc w:val="right"/>
              <w:rPr>
                <w:rFonts w:asciiTheme="majorBidi" w:hAnsiTheme="majorBidi" w:cstheme="majorBidi"/>
                <w:b/>
                <w:bCs/>
                <w:sz w:val="20"/>
                <w:szCs w:val="20"/>
                <w:shd w:val="clear" w:color="auto" w:fill="FFFFFF"/>
              </w:rPr>
            </w:pPr>
            <w:r w:rsidRPr="002B1660">
              <w:rPr>
                <w:rFonts w:asciiTheme="majorBidi" w:hAnsiTheme="majorBidi" w:cstheme="majorBidi"/>
                <w:sz w:val="20"/>
                <w:szCs w:val="20"/>
              </w:rPr>
              <w:t>125,000</w:t>
            </w:r>
          </w:p>
        </w:tc>
      </w:tr>
      <w:tr w:rsidR="00822A09" w:rsidRPr="002B1660" w14:paraId="1FE7991C" w14:textId="77777777" w:rsidTr="007C5FD5">
        <w:trPr>
          <w:trHeight w:val="181"/>
        </w:trPr>
        <w:tc>
          <w:tcPr>
            <w:tcW w:w="7596" w:type="dxa"/>
            <w:vAlign w:val="bottom"/>
          </w:tcPr>
          <w:p w14:paraId="669993FC"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Support GSB for project monitoring (2 per cent of the project cost)</w:t>
            </w:r>
          </w:p>
        </w:tc>
        <w:tc>
          <w:tcPr>
            <w:tcW w:w="1816" w:type="dxa"/>
            <w:vAlign w:val="center"/>
          </w:tcPr>
          <w:p w14:paraId="2CCF1865"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76,052</w:t>
            </w:r>
          </w:p>
        </w:tc>
      </w:tr>
      <w:tr w:rsidR="00822A09" w:rsidRPr="002B1660" w14:paraId="6FBB580B" w14:textId="77777777" w:rsidTr="007C5FD5">
        <w:trPr>
          <w:trHeight w:val="181"/>
        </w:trPr>
        <w:tc>
          <w:tcPr>
            <w:tcW w:w="7596" w:type="dxa"/>
            <w:vAlign w:val="bottom"/>
          </w:tcPr>
          <w:p w14:paraId="12E9866A" w14:textId="77777777" w:rsidR="00822A09" w:rsidRPr="002B1660" w:rsidRDefault="00822A09" w:rsidP="00A06508">
            <w:pP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rPr>
              <w:t>Sub-total</w:t>
            </w:r>
          </w:p>
        </w:tc>
        <w:tc>
          <w:tcPr>
            <w:tcW w:w="1816" w:type="dxa"/>
            <w:vAlign w:val="bottom"/>
          </w:tcPr>
          <w:p w14:paraId="23D64FAD" w14:textId="77777777" w:rsidR="00822A09" w:rsidRPr="002B1660" w:rsidRDefault="00822A09" w:rsidP="00A06508">
            <w:pPr>
              <w:jc w:val="righ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316,052</w:t>
            </w:r>
          </w:p>
        </w:tc>
      </w:tr>
    </w:tbl>
    <w:p w14:paraId="012D80AE" w14:textId="77777777" w:rsidR="00822A09" w:rsidRPr="002B1660" w:rsidRDefault="00822A09" w:rsidP="00A06508">
      <w:pPr>
        <w:rPr>
          <w:u w:val="single"/>
          <w:shd w:val="clear" w:color="auto" w:fill="FFFFFF"/>
        </w:rPr>
      </w:pPr>
    </w:p>
    <w:p w14:paraId="49AE4F3A" w14:textId="77777777" w:rsidR="00822A09" w:rsidRPr="002B1660" w:rsidRDefault="00822A09" w:rsidP="00A06508">
      <w:pPr>
        <w:keepNext/>
        <w:rPr>
          <w:u w:val="single"/>
          <w:shd w:val="clear" w:color="auto" w:fill="FFFFFF"/>
        </w:rPr>
      </w:pPr>
      <w:r w:rsidRPr="002B1660">
        <w:rPr>
          <w:u w:val="single"/>
          <w:shd w:val="clear" w:color="auto" w:fill="FFFFFF"/>
        </w:rPr>
        <w:t>Total project costs</w:t>
      </w:r>
    </w:p>
    <w:p w14:paraId="3F2250DE" w14:textId="77777777" w:rsidR="00822A09" w:rsidRPr="002B1660" w:rsidRDefault="00822A09" w:rsidP="00A06508">
      <w:pPr>
        <w:rPr>
          <w:u w:val="single"/>
          <w:shd w:val="clear" w:color="auto" w:fill="FFFFFF"/>
        </w:rPr>
      </w:pPr>
    </w:p>
    <w:p w14:paraId="22853010" w14:textId="77777777" w:rsidR="00822A09" w:rsidRPr="002B1660" w:rsidRDefault="00822A09" w:rsidP="00A06508">
      <w:pPr>
        <w:pStyle w:val="Heading1"/>
      </w:pPr>
      <w:r w:rsidRPr="002B1660">
        <w:t>The total agreed project costs are provided in table</w:t>
      </w:r>
      <w:r w:rsidRPr="002B1660">
        <w:rPr>
          <w:b/>
          <w:bCs/>
        </w:rPr>
        <w:t> </w:t>
      </w:r>
      <w:r w:rsidRPr="002B1660">
        <w:t xml:space="preserve">24. </w:t>
      </w:r>
    </w:p>
    <w:p w14:paraId="6A91A05D" w14:textId="77777777" w:rsidR="00822A09" w:rsidRPr="002B1660" w:rsidRDefault="00822A09" w:rsidP="00A06508">
      <w:pPr>
        <w:rPr>
          <w:b/>
          <w:bCs/>
          <w:shd w:val="clear" w:color="auto" w:fill="FFFFFF"/>
        </w:rPr>
      </w:pPr>
      <w:r w:rsidRPr="002B1660">
        <w:rPr>
          <w:b/>
          <w:bCs/>
          <w:shd w:val="clear" w:color="auto" w:fill="FFFFFF"/>
        </w:rPr>
        <w:t xml:space="preserve">Table </w:t>
      </w:r>
      <w:r w:rsidRPr="002B1660">
        <w:rPr>
          <w:b/>
          <w:bCs/>
        </w:rPr>
        <w:t>24</w:t>
      </w:r>
      <w:r w:rsidRPr="002B1660">
        <w:rPr>
          <w:b/>
          <w:bCs/>
          <w:shd w:val="clear" w:color="auto" w:fill="FFFFFF"/>
        </w:rPr>
        <w:t>. Agreed costs for equipment manufacturing component and project monitoring and reporting (US $)</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9"/>
        <w:gridCol w:w="1873"/>
        <w:gridCol w:w="2049"/>
        <w:gridCol w:w="1441"/>
      </w:tblGrid>
      <w:tr w:rsidR="00822A09" w:rsidRPr="002B1660" w14:paraId="0A855B0E" w14:textId="77777777" w:rsidTr="007C5FD5">
        <w:trPr>
          <w:trHeight w:val="319"/>
        </w:trPr>
        <w:tc>
          <w:tcPr>
            <w:tcW w:w="2139" w:type="pct"/>
            <w:noWrap/>
            <w:vAlign w:val="center"/>
            <w:hideMark/>
          </w:tcPr>
          <w:p w14:paraId="6FC205B8" w14:textId="77777777" w:rsidR="00822A09" w:rsidRPr="002B1660" w:rsidRDefault="00822A09" w:rsidP="00A06508">
            <w:pPr>
              <w:jc w:val="center"/>
              <w:rPr>
                <w:b/>
                <w:bCs/>
                <w:sz w:val="20"/>
                <w:szCs w:val="20"/>
                <w:lang w:eastAsia="en-CA"/>
              </w:rPr>
            </w:pPr>
            <w:r w:rsidRPr="002B1660">
              <w:rPr>
                <w:b/>
                <w:bCs/>
                <w:sz w:val="20"/>
                <w:szCs w:val="20"/>
                <w:lang w:eastAsia="en-CA"/>
              </w:rPr>
              <w:t>Equipment</w:t>
            </w:r>
          </w:p>
        </w:tc>
        <w:tc>
          <w:tcPr>
            <w:tcW w:w="999" w:type="pct"/>
            <w:noWrap/>
            <w:vAlign w:val="center"/>
            <w:hideMark/>
          </w:tcPr>
          <w:p w14:paraId="0162604E" w14:textId="77777777" w:rsidR="00822A09" w:rsidRPr="002B1660" w:rsidRDefault="00822A09" w:rsidP="00A06508">
            <w:pPr>
              <w:jc w:val="center"/>
              <w:rPr>
                <w:b/>
                <w:bCs/>
                <w:sz w:val="20"/>
                <w:szCs w:val="20"/>
                <w:lang w:eastAsia="en-CA"/>
              </w:rPr>
            </w:pPr>
            <w:r w:rsidRPr="002B1660">
              <w:rPr>
                <w:b/>
                <w:bCs/>
                <w:sz w:val="20"/>
                <w:szCs w:val="20"/>
                <w:lang w:eastAsia="en-CA"/>
              </w:rPr>
              <w:t>Additional capital costs</w:t>
            </w:r>
          </w:p>
        </w:tc>
        <w:tc>
          <w:tcPr>
            <w:tcW w:w="1093" w:type="pct"/>
            <w:noWrap/>
            <w:tcMar>
              <w:left w:w="72" w:type="dxa"/>
              <w:right w:w="72" w:type="dxa"/>
            </w:tcMar>
            <w:vAlign w:val="center"/>
            <w:hideMark/>
          </w:tcPr>
          <w:p w14:paraId="36153893" w14:textId="77777777" w:rsidR="00822A09" w:rsidRPr="002B1660" w:rsidRDefault="00822A09" w:rsidP="00A06508">
            <w:pPr>
              <w:jc w:val="center"/>
              <w:rPr>
                <w:b/>
                <w:bCs/>
                <w:sz w:val="20"/>
                <w:szCs w:val="20"/>
                <w:lang w:eastAsia="en-CA"/>
              </w:rPr>
            </w:pPr>
            <w:r w:rsidRPr="002B1660">
              <w:rPr>
                <w:b/>
                <w:bCs/>
                <w:sz w:val="20"/>
                <w:szCs w:val="20"/>
                <w:lang w:eastAsia="en-CA"/>
              </w:rPr>
              <w:t xml:space="preserve">Additional component costs </w:t>
            </w:r>
          </w:p>
        </w:tc>
        <w:tc>
          <w:tcPr>
            <w:tcW w:w="768" w:type="pct"/>
            <w:noWrap/>
            <w:vAlign w:val="center"/>
            <w:hideMark/>
          </w:tcPr>
          <w:p w14:paraId="672827A2" w14:textId="77777777" w:rsidR="00822A09" w:rsidRPr="002B1660" w:rsidRDefault="00822A09" w:rsidP="00A06508">
            <w:pPr>
              <w:jc w:val="center"/>
              <w:rPr>
                <w:b/>
                <w:bCs/>
                <w:sz w:val="20"/>
                <w:szCs w:val="20"/>
                <w:lang w:eastAsia="en-CA"/>
              </w:rPr>
            </w:pPr>
            <w:r w:rsidRPr="002B1660">
              <w:rPr>
                <w:b/>
                <w:bCs/>
                <w:sz w:val="20"/>
                <w:szCs w:val="20"/>
                <w:lang w:eastAsia="en-CA"/>
              </w:rPr>
              <w:t>Total</w:t>
            </w:r>
          </w:p>
        </w:tc>
      </w:tr>
      <w:tr w:rsidR="00822A09" w:rsidRPr="002B1660" w14:paraId="5B8A97B0" w14:textId="77777777" w:rsidTr="007C5FD5">
        <w:trPr>
          <w:trHeight w:val="206"/>
        </w:trPr>
        <w:tc>
          <w:tcPr>
            <w:tcW w:w="2139" w:type="pct"/>
            <w:noWrap/>
            <w:vAlign w:val="center"/>
            <w:hideMark/>
          </w:tcPr>
          <w:p w14:paraId="3902DC76" w14:textId="77777777" w:rsidR="00822A09" w:rsidRPr="002B1660" w:rsidRDefault="00822A09" w:rsidP="00A06508">
            <w:pPr>
              <w:jc w:val="left"/>
              <w:rPr>
                <w:sz w:val="20"/>
                <w:szCs w:val="20"/>
                <w:lang w:eastAsia="en-CA"/>
              </w:rPr>
            </w:pPr>
            <w:r w:rsidRPr="002B1660">
              <w:rPr>
                <w:sz w:val="20"/>
                <w:szCs w:val="20"/>
                <w:lang w:eastAsia="en-CA"/>
              </w:rPr>
              <w:t>Air conditioners</w:t>
            </w:r>
          </w:p>
        </w:tc>
        <w:tc>
          <w:tcPr>
            <w:tcW w:w="999" w:type="pct"/>
            <w:shd w:val="clear" w:color="auto" w:fill="FFFFFF" w:themeFill="background1"/>
            <w:noWrap/>
          </w:tcPr>
          <w:p w14:paraId="3DD0736F" w14:textId="77777777" w:rsidR="00822A09" w:rsidRPr="002B1660" w:rsidRDefault="00822A09" w:rsidP="00A06508">
            <w:pPr>
              <w:jc w:val="right"/>
              <w:rPr>
                <w:sz w:val="20"/>
                <w:szCs w:val="20"/>
                <w:lang w:eastAsia="en-CA"/>
              </w:rPr>
            </w:pPr>
            <w:r w:rsidRPr="002B1660">
              <w:rPr>
                <w:sz w:val="20"/>
                <w:szCs w:val="20"/>
              </w:rPr>
              <w:t>602,886</w:t>
            </w:r>
          </w:p>
        </w:tc>
        <w:tc>
          <w:tcPr>
            <w:tcW w:w="1093" w:type="pct"/>
            <w:shd w:val="clear" w:color="auto" w:fill="FFFFFF" w:themeFill="background1"/>
            <w:noWrap/>
            <w:vAlign w:val="bottom"/>
          </w:tcPr>
          <w:p w14:paraId="00E937A1" w14:textId="77777777" w:rsidR="00822A09" w:rsidRPr="002B1660" w:rsidRDefault="00822A09" w:rsidP="00A06508">
            <w:pPr>
              <w:jc w:val="right"/>
              <w:rPr>
                <w:sz w:val="20"/>
                <w:szCs w:val="20"/>
                <w:lang w:eastAsia="en-CA"/>
              </w:rPr>
            </w:pPr>
            <w:r w:rsidRPr="002B1660">
              <w:rPr>
                <w:sz w:val="20"/>
                <w:szCs w:val="20"/>
              </w:rPr>
              <w:t>2,959,709</w:t>
            </w:r>
          </w:p>
        </w:tc>
        <w:tc>
          <w:tcPr>
            <w:tcW w:w="768" w:type="pct"/>
            <w:shd w:val="clear" w:color="auto" w:fill="FFFFFF" w:themeFill="background1"/>
            <w:noWrap/>
            <w:vAlign w:val="bottom"/>
          </w:tcPr>
          <w:p w14:paraId="0E07C7D9" w14:textId="77777777" w:rsidR="00822A09" w:rsidRPr="002B1660" w:rsidRDefault="00822A09" w:rsidP="00A06508">
            <w:pPr>
              <w:jc w:val="right"/>
              <w:rPr>
                <w:sz w:val="20"/>
                <w:szCs w:val="20"/>
                <w:lang w:eastAsia="en-CA"/>
              </w:rPr>
            </w:pPr>
            <w:r w:rsidRPr="002B1660">
              <w:rPr>
                <w:sz w:val="20"/>
                <w:szCs w:val="20"/>
              </w:rPr>
              <w:t>3,562,595</w:t>
            </w:r>
          </w:p>
        </w:tc>
      </w:tr>
      <w:tr w:rsidR="00822A09" w:rsidRPr="002B1660" w14:paraId="64E0C993" w14:textId="77777777" w:rsidTr="007C5FD5">
        <w:trPr>
          <w:trHeight w:val="170"/>
        </w:trPr>
        <w:tc>
          <w:tcPr>
            <w:tcW w:w="2139" w:type="pct"/>
            <w:noWrap/>
            <w:vAlign w:val="center"/>
          </w:tcPr>
          <w:p w14:paraId="6EEA27B2" w14:textId="77777777" w:rsidR="00822A09" w:rsidRPr="002B1660" w:rsidRDefault="00822A09" w:rsidP="00A06508">
            <w:pPr>
              <w:jc w:val="left"/>
              <w:rPr>
                <w:sz w:val="20"/>
                <w:szCs w:val="20"/>
                <w:lang w:eastAsia="en-CA"/>
              </w:rPr>
            </w:pPr>
            <w:r w:rsidRPr="002B1660">
              <w:rPr>
                <w:sz w:val="20"/>
                <w:szCs w:val="20"/>
                <w:lang w:eastAsia="en-CA"/>
              </w:rPr>
              <w:t>Technical assistance, monitoring and reporting</w:t>
            </w:r>
          </w:p>
        </w:tc>
        <w:tc>
          <w:tcPr>
            <w:tcW w:w="2861" w:type="pct"/>
            <w:gridSpan w:val="3"/>
            <w:noWrap/>
            <w:vAlign w:val="center"/>
          </w:tcPr>
          <w:p w14:paraId="2801B746" w14:textId="77777777" w:rsidR="00822A09" w:rsidRPr="002B1660" w:rsidRDefault="00822A09" w:rsidP="00A06508">
            <w:pPr>
              <w:jc w:val="right"/>
              <w:rPr>
                <w:sz w:val="20"/>
                <w:szCs w:val="20"/>
                <w:lang w:eastAsia="en-CA"/>
              </w:rPr>
            </w:pPr>
            <w:r w:rsidRPr="002B1660">
              <w:rPr>
                <w:sz w:val="20"/>
                <w:szCs w:val="20"/>
                <w:lang w:eastAsia="en-CA"/>
              </w:rPr>
              <w:t>316,052</w:t>
            </w:r>
          </w:p>
        </w:tc>
      </w:tr>
      <w:tr w:rsidR="00822A09" w:rsidRPr="002B1660" w14:paraId="7F21E76C" w14:textId="77777777" w:rsidTr="007C5FD5">
        <w:trPr>
          <w:trHeight w:val="45"/>
        </w:trPr>
        <w:tc>
          <w:tcPr>
            <w:tcW w:w="2139" w:type="pct"/>
            <w:noWrap/>
            <w:hideMark/>
          </w:tcPr>
          <w:p w14:paraId="1EA201BE" w14:textId="77777777" w:rsidR="00822A09" w:rsidRPr="002B1660" w:rsidRDefault="00822A09" w:rsidP="00A06508">
            <w:pPr>
              <w:jc w:val="left"/>
              <w:rPr>
                <w:b/>
                <w:bCs/>
                <w:sz w:val="20"/>
                <w:szCs w:val="20"/>
                <w:lang w:eastAsia="en-CA"/>
              </w:rPr>
            </w:pPr>
            <w:r w:rsidRPr="002B1660">
              <w:rPr>
                <w:b/>
                <w:bCs/>
                <w:sz w:val="20"/>
                <w:szCs w:val="20"/>
                <w:lang w:eastAsia="en-CA"/>
              </w:rPr>
              <w:t>Total</w:t>
            </w:r>
          </w:p>
        </w:tc>
        <w:tc>
          <w:tcPr>
            <w:tcW w:w="2861" w:type="pct"/>
            <w:gridSpan w:val="3"/>
            <w:noWrap/>
            <w:vAlign w:val="bottom"/>
          </w:tcPr>
          <w:p w14:paraId="48299ABC" w14:textId="77777777" w:rsidR="00822A09" w:rsidRPr="002B1660" w:rsidRDefault="00822A09" w:rsidP="00A06508">
            <w:pPr>
              <w:jc w:val="right"/>
              <w:rPr>
                <w:b/>
                <w:bCs/>
                <w:sz w:val="20"/>
                <w:szCs w:val="20"/>
                <w:lang w:eastAsia="en-CA"/>
              </w:rPr>
            </w:pPr>
            <w:r w:rsidRPr="002B1660">
              <w:rPr>
                <w:b/>
                <w:bCs/>
                <w:sz w:val="20"/>
                <w:szCs w:val="20"/>
                <w:lang w:eastAsia="en-CA"/>
              </w:rPr>
              <w:t>3,878,647</w:t>
            </w:r>
          </w:p>
        </w:tc>
      </w:tr>
    </w:tbl>
    <w:p w14:paraId="52B8253A" w14:textId="77777777" w:rsidR="00822A09" w:rsidRPr="002B1660" w:rsidRDefault="00822A09" w:rsidP="00A06508">
      <w:pPr>
        <w:keepNext/>
        <w:rPr>
          <w:u w:val="single"/>
          <w:shd w:val="clear" w:color="auto" w:fill="FFFFFF"/>
        </w:rPr>
      </w:pPr>
    </w:p>
    <w:p w14:paraId="7D78F9CF" w14:textId="77777777" w:rsidR="00822A09" w:rsidRPr="002B1660" w:rsidRDefault="00822A09" w:rsidP="00A06508">
      <w:pPr>
        <w:keepNext/>
        <w:rPr>
          <w:u w:val="single"/>
          <w:shd w:val="clear" w:color="auto" w:fill="FFFFFF"/>
        </w:rPr>
      </w:pPr>
      <w:r w:rsidRPr="002B1660">
        <w:rPr>
          <w:u w:val="single"/>
          <w:shd w:val="clear" w:color="auto" w:fill="FFFFFF"/>
        </w:rPr>
        <w:t>Policy-level activities</w:t>
      </w:r>
    </w:p>
    <w:p w14:paraId="25146EF1" w14:textId="77777777" w:rsidR="00822A09" w:rsidRPr="002B1660" w:rsidRDefault="00822A09" w:rsidP="00A06508">
      <w:pPr>
        <w:tabs>
          <w:tab w:val="num" w:pos="-2160"/>
          <w:tab w:val="num" w:pos="0"/>
        </w:tabs>
        <w:outlineLvl w:val="0"/>
        <w:rPr>
          <w:rFonts w:eastAsiaTheme="majorEastAsia"/>
        </w:rPr>
      </w:pPr>
    </w:p>
    <w:p w14:paraId="1BF0C707" w14:textId="77777777" w:rsidR="00822A09" w:rsidRPr="002B1660" w:rsidRDefault="00822A09" w:rsidP="00A06508">
      <w:pPr>
        <w:pStyle w:val="Heading1"/>
      </w:pPr>
      <w:r w:rsidRPr="002B1660">
        <w:t>The Secretariat and the World Bank had detailed discussions on the policies and regulations to be implemented by the Government of Thailand to sustain the energy-efficiency gains beyond the completion of the project. While the Government, through EGAT/DEDE, will take measures to strengthen the country’s MEPS for air conditioners to EGAT Label 5, three stars or above, it is not in a position to commit to achieving specific MEPS values and timelines, as this requires technical and market assessments, detailed consultations with industry stakeholders and follows an administrative approval process. Accordingly, the following was agreed:</w:t>
      </w:r>
    </w:p>
    <w:p w14:paraId="7F102936" w14:textId="77777777" w:rsidR="00822A09" w:rsidRPr="002B1660" w:rsidRDefault="00822A09" w:rsidP="00A06508">
      <w:pPr>
        <w:pStyle w:val="Heading2"/>
      </w:pPr>
      <w:r w:rsidRPr="002B1660">
        <w:t>Consistent with decision 94/60(b)(i), and paragraph 37 of document UNEP/</w:t>
      </w:r>
      <w:proofErr w:type="spellStart"/>
      <w:r w:rsidRPr="002B1660">
        <w:t>OzL.Pro</w:t>
      </w:r>
      <w:proofErr w:type="spellEnd"/>
      <w:r w:rsidRPr="002B1660">
        <w:t>/ExCom/94/61, the enterprises commit to meeting EGAT Label 5 three-star levels by the completion of the project;</w:t>
      </w:r>
    </w:p>
    <w:p w14:paraId="2A09FC5F" w14:textId="77777777" w:rsidR="00822A09" w:rsidRPr="002B1660" w:rsidRDefault="00822A09" w:rsidP="00A06508">
      <w:pPr>
        <w:pStyle w:val="Heading2"/>
      </w:pPr>
      <w:r w:rsidRPr="002B1660">
        <w:t>EGAT, in coordination with DEDE, would continue to revise the country’s MEPS following its national process, including market assessment and make best efforts to increase the MEPS in a sustained manner; and</w:t>
      </w:r>
    </w:p>
    <w:p w14:paraId="5C2396CF" w14:textId="07ABC1C7" w:rsidR="00822A09" w:rsidRPr="002B1660" w:rsidRDefault="00822A09" w:rsidP="00A06508">
      <w:pPr>
        <w:pStyle w:val="Heading2"/>
      </w:pPr>
      <w:r w:rsidRPr="002B1660">
        <w:t xml:space="preserve">The World Bank and the Government of Thailand will provide to the </w:t>
      </w:r>
      <w:r w:rsidR="003B4F8C" w:rsidRPr="002B1660">
        <w:t>first</w:t>
      </w:r>
      <w:r w:rsidRPr="002B1660">
        <w:t xml:space="preserve"> meeting of every year starting in 202</w:t>
      </w:r>
      <w:r w:rsidR="003B4F8C" w:rsidRPr="002B1660">
        <w:t>8</w:t>
      </w:r>
      <w:r w:rsidRPr="002B1660">
        <w:t xml:space="preserve">, an annual update on the outcome of the process of revising the country’s MEPS. </w:t>
      </w:r>
    </w:p>
    <w:p w14:paraId="5C5D7C48" w14:textId="77777777" w:rsidR="00822A09" w:rsidRPr="002B1660" w:rsidRDefault="00822A09" w:rsidP="00A06508">
      <w:pPr>
        <w:pStyle w:val="Heading1"/>
      </w:pPr>
      <w:r w:rsidRPr="002B1660">
        <w:t xml:space="preserve">The Secretariat considers that the </w:t>
      </w:r>
      <w:proofErr w:type="gramStart"/>
      <w:r w:rsidRPr="002B1660">
        <w:t>aforementioned conditions</w:t>
      </w:r>
      <w:proofErr w:type="gramEnd"/>
      <w:r w:rsidRPr="002B1660">
        <w:t xml:space="preserve"> will promote the sustainability of the project and support the advancement of higher energy-efficiency standards across the country. The standards developed under MEPS and other measures would apply to other enterprises who manufacture air conditioners. Furthermore, given that Thailand is also a leading exporter of air conditioners, there is an expected strong momentum in achieving higher energy-efficiency performance levels to cater to different markets. The Secretariat notes with appreciation the enterprises’ commitment to improving the energy efficiency of equipment they manufacture, and to continuing to do so after the completion of the project, which is expected to facilitate the MEPS review process.</w:t>
      </w:r>
    </w:p>
    <w:p w14:paraId="0975C461" w14:textId="4D08FF3E" w:rsidR="00822A09" w:rsidRPr="002B1660" w:rsidRDefault="00822A09" w:rsidP="00A06508">
      <w:pPr>
        <w:pStyle w:val="Heading1"/>
      </w:pPr>
      <w:r w:rsidRPr="002B1660">
        <w:t>As described in table 11, five of the six of the beneficiary enterprises are participating in stage I of the KIP to convert their AC manufacturing from R-410A to HFC</w:t>
      </w:r>
      <w:r w:rsidRPr="002B1660">
        <w:noBreakHyphen/>
        <w:t xml:space="preserve">32. However, these conversions concern larger AC units rather than the small-capacity units whose energy efficiency is to be improved under the present project. The beneficiary enterprises under the present project had already converted their manufacturing of relevant AC units from HCFC-22 to HFC-32 under stage I of the HPMP, approved at the </w:t>
      </w:r>
      <w:r w:rsidRPr="002B1660">
        <w:lastRenderedPageBreak/>
        <w:t>68</w:t>
      </w:r>
      <w:r w:rsidRPr="002B1660">
        <w:rPr>
          <w:vertAlign w:val="superscript"/>
        </w:rPr>
        <w:t>th</w:t>
      </w:r>
      <w:r w:rsidRPr="002B1660">
        <w:t xml:space="preserve"> meeting prior to the adoption of the Kigali Amendment. While the initial choice of the enterprises was to convert to R-410A, a high-GWP HFC blend, they had agreed to adopt HFC-32 following extensive consultations with the NOU.</w:t>
      </w:r>
      <w:r w:rsidRPr="002B1660">
        <w:rPr>
          <w:rStyle w:val="FootnoteReference"/>
        </w:rPr>
        <w:footnoteReference w:id="17"/>
      </w:r>
      <w:r w:rsidRPr="002B1660">
        <w:t xml:space="preserve"> This proactive approach adopted by the enterprises during HPMP implementation avoided a transition to high-GWP refrigerant-based air conditioners. The Secretariat acknowledges the proactive role played by these enterprises in embracing more environmentally sound technologies ahead of the broader regulatory framework and affirms that such early and cooperative action should not operate to their disadvantage in accessing support under the present project submitted pursuant to decision 94/60. </w:t>
      </w:r>
    </w:p>
    <w:p w14:paraId="05FB7823" w14:textId="77777777" w:rsidR="00822A09" w:rsidRPr="002B1660" w:rsidRDefault="00822A09" w:rsidP="00A06508">
      <w:pPr>
        <w:pStyle w:val="Heading1"/>
      </w:pPr>
      <w:proofErr w:type="gramStart"/>
      <w:r w:rsidRPr="002B1660">
        <w:t>In light of</w:t>
      </w:r>
      <w:proofErr w:type="gramEnd"/>
      <w:r w:rsidRPr="002B1660">
        <w:t xml:space="preserve"> this, the Secretariat recommends, on an exceptional basis, that the enterprises be considered for funding under decision 94/60, given that the Government had originally proposed to convert the manufacturing sector to R-410A. </w:t>
      </w:r>
    </w:p>
    <w:p w14:paraId="1B3C815A" w14:textId="77777777" w:rsidR="00822A09" w:rsidRPr="002B1660" w:rsidRDefault="00822A09" w:rsidP="00A06508">
      <w:pPr>
        <w:pStyle w:val="Heading1"/>
      </w:pPr>
      <w:r w:rsidRPr="002B1660">
        <w:t>This issue has been included in the Overview of issues identified during project review.</w:t>
      </w:r>
      <w:r w:rsidRPr="002B1660">
        <w:rPr>
          <w:rStyle w:val="FootnoteReference"/>
        </w:rPr>
        <w:footnoteReference w:id="18"/>
      </w:r>
    </w:p>
    <w:p w14:paraId="7B3B1ABB" w14:textId="77777777" w:rsidR="00822A09" w:rsidRPr="002B1660" w:rsidRDefault="00822A09" w:rsidP="00A06508">
      <w:pPr>
        <w:rPr>
          <w:u w:val="single"/>
          <w:shd w:val="clear" w:color="auto" w:fill="FFFFFF"/>
        </w:rPr>
      </w:pPr>
      <w:r w:rsidRPr="002B1660">
        <w:rPr>
          <w:u w:val="single"/>
          <w:shd w:val="clear" w:color="auto" w:fill="FFFFFF"/>
        </w:rPr>
        <w:t>Sustainability of the pilot project and assessment of risks</w:t>
      </w:r>
    </w:p>
    <w:p w14:paraId="257D6B40" w14:textId="77777777" w:rsidR="00822A09" w:rsidRPr="002B1660" w:rsidRDefault="00822A09" w:rsidP="00A06508">
      <w:pPr>
        <w:tabs>
          <w:tab w:val="num" w:pos="-2160"/>
          <w:tab w:val="num" w:pos="0"/>
        </w:tabs>
        <w:outlineLvl w:val="0"/>
        <w:rPr>
          <w:rFonts w:eastAsiaTheme="majorEastAsia"/>
        </w:rPr>
      </w:pPr>
    </w:p>
    <w:p w14:paraId="57883EB4" w14:textId="77777777" w:rsidR="00822A09" w:rsidRPr="002B1660" w:rsidRDefault="00822A09" w:rsidP="00A06508">
      <w:pPr>
        <w:pStyle w:val="Heading1"/>
        <w:rPr>
          <w:rFonts w:eastAsiaTheme="majorEastAsia"/>
        </w:rPr>
      </w:pPr>
      <w:r w:rsidRPr="002B1660">
        <w:t>The project is designed to sustain high energy-efficiency performance both within the six participating enterprises and across the wider Thai market. At the enterprise level, the funding upgrades design, tooling and testing capability so that manufacturers can produce higher-efficiency air conditioners on a continuing basis, and the enterprises have committed to keep improving their products’ efficiency beyond the project’s duration. To embed these gains market-wide, the Government of Thailand would periodically upgrade the mandatory MEPS (TIS 2134-2022) and the EGAT Label 5 programme to achieve higher energy performance. Furthermore, given the exposure of Thailand’s industry to the global market and the fact that Thailand is an important exporter of AC equipment, achieving target energy-efficiency levels within three years and sustaining energy-efficiency improvement is highly feasible. This regulatory backstop would result in the entire market i.e., the six participating enterprises and other manufacturers, to sustainably improve energy performance of equipment. Sustainability is reinforced further by two years of post</w:t>
      </w:r>
      <w:r w:rsidRPr="002B1660">
        <w:noBreakHyphen/>
        <w:t>completion performance monitoring with World Bank support, detailed implementation reporting, awareness-raising and outreach delivered through stage III of the HPMP and the KIP, and complementary policies pursued with industry and ESCO associations—together aligning enterprise capability with market regulation and consumer demand.</w:t>
      </w:r>
    </w:p>
    <w:p w14:paraId="20DA7208" w14:textId="77777777" w:rsidR="00822A09" w:rsidRPr="002B1660" w:rsidRDefault="00822A09" w:rsidP="00A06508">
      <w:pPr>
        <w:pStyle w:val="Heading1"/>
      </w:pPr>
      <w:r w:rsidRPr="002B1660">
        <w:t>The Secretariat notes that a substantial proportion of the agreed funding (US $2,959,709) is associated with additional component costs, half of which would be disbursed in three years, and the other half in four years, upon confirmation of total quantities manufactured at the target energy</w:t>
      </w:r>
      <w:r w:rsidRPr="002B1660">
        <w:noBreakHyphen/>
        <w:t xml:space="preserve">efficiency performance levels, in line with decision 94/50(e). The World Bank confirmed it would abide by decision 94/50(e); that the funding associated with the additional component costs would not be used for any other purpose; and that the World Bank would include those balances and the interest gained from those balances as part of its regular annual financial reporting to the Executive Committee. </w:t>
      </w:r>
      <w:proofErr w:type="gramStart"/>
      <w:r w:rsidRPr="002B1660">
        <w:t>In light of</w:t>
      </w:r>
      <w:proofErr w:type="gramEnd"/>
      <w:r w:rsidRPr="002B1660">
        <w:t xml:space="preserve"> the above, the Secretariat therefore considers the risks associated with transferring the funding to the World Bank at the present meeting to be low.  </w:t>
      </w:r>
    </w:p>
    <w:p w14:paraId="7755734C" w14:textId="77777777" w:rsidR="00822A09" w:rsidRPr="002B1660" w:rsidRDefault="00822A09" w:rsidP="00A06508">
      <w:pPr>
        <w:keepNext/>
        <w:spacing w:before="240" w:after="240"/>
        <w:rPr>
          <w:b/>
        </w:rPr>
      </w:pPr>
      <w:r w:rsidRPr="002B1660">
        <w:rPr>
          <w:b/>
        </w:rPr>
        <w:lastRenderedPageBreak/>
        <w:t>RECOMMENDATION</w:t>
      </w:r>
    </w:p>
    <w:p w14:paraId="24351502" w14:textId="77777777" w:rsidR="00822A09" w:rsidRPr="002B1660" w:rsidRDefault="00822A09" w:rsidP="00A06508">
      <w:pPr>
        <w:pStyle w:val="Heading1"/>
      </w:pPr>
      <w:r w:rsidRPr="002B1660">
        <w:t xml:space="preserve">The Executive Committee may wish to consider approving, on an exceptional basis, the project to enhance the energy efficiency in the manufacturing of air conditioners in Thailand, in the amount of US $3,878,647, plus agency support costs of US $271,505, for the World Bank, noting: </w:t>
      </w:r>
    </w:p>
    <w:p w14:paraId="2373C4DF" w14:textId="77777777" w:rsidR="00822A09" w:rsidRPr="002B1660" w:rsidRDefault="00822A09" w:rsidP="00A06508">
      <w:pPr>
        <w:pStyle w:val="Heading2"/>
      </w:pPr>
      <w:r w:rsidRPr="002B1660">
        <w:t>That the Government of Thailand would revise the minimum energy performance standards (MEPS) by 1 January 2030, based on the market survey and agreement with the relevant national stakeholders;</w:t>
      </w:r>
    </w:p>
    <w:p w14:paraId="2B545C01" w14:textId="77777777" w:rsidR="00822A09" w:rsidRPr="002B1660" w:rsidRDefault="00822A09" w:rsidP="00A06508">
      <w:pPr>
        <w:pStyle w:val="Heading2"/>
      </w:pPr>
      <w:r w:rsidRPr="002B1660">
        <w:t>That the Government of Thailand had committed to undertake the activities referred to in subparagraphs (i) to (vii) below:</w:t>
      </w:r>
    </w:p>
    <w:p w14:paraId="5E5A66A8" w14:textId="77777777" w:rsidR="00822A09" w:rsidRPr="002B1660" w:rsidRDefault="00822A09" w:rsidP="00A06508">
      <w:pPr>
        <w:pStyle w:val="Heading3"/>
      </w:pPr>
      <w:r w:rsidRPr="002B1660">
        <w:t>In line with paragraph 36 of document UNEP/</w:t>
      </w:r>
      <w:proofErr w:type="spellStart"/>
      <w:r w:rsidRPr="002B1660">
        <w:t>OzL.Pro</w:t>
      </w:r>
      <w:proofErr w:type="spellEnd"/>
      <w:r w:rsidRPr="002B1660">
        <w:t>/ExCom/94/61, ensure that project implementation was operationally completed no later than 36 months from the date of approval and return the funding relating to the additional component costs and any other remaining balances that had not already been obligated if the project was not completed within 36 months;</w:t>
      </w:r>
    </w:p>
    <w:p w14:paraId="4D212222" w14:textId="77777777" w:rsidR="00822A09" w:rsidRPr="002B1660" w:rsidRDefault="00822A09" w:rsidP="00A06508">
      <w:pPr>
        <w:pStyle w:val="Heading3"/>
      </w:pPr>
      <w:r w:rsidRPr="002B1660">
        <w:t>In line with paragraph 37 of document UNEP/</w:t>
      </w:r>
      <w:proofErr w:type="spellStart"/>
      <w:r w:rsidRPr="002B1660">
        <w:t>OzL.Pro</w:t>
      </w:r>
      <w:proofErr w:type="spellEnd"/>
      <w:r w:rsidRPr="002B1660">
        <w:t>/ExCom/94/61, ensure that the beneficiary enterprises will manufacture equipment with at least the target</w:t>
      </w:r>
      <w:r w:rsidRPr="002B1660" w:rsidDel="00696A15">
        <w:t xml:space="preserve"> </w:t>
      </w:r>
      <w:r w:rsidRPr="002B1660">
        <w:t>energy-efficiency performance after project completion, and to continue to make their best efforts to continue to improve energy efficiency of the products beyond the project implementation duration at their own cost; the performance of equipment manufactured by the enterprises would be monitored for a period of two years from the date of completion of the project by the national ozone unit and the World Bank through appropriate mechanisms;</w:t>
      </w:r>
    </w:p>
    <w:p w14:paraId="0B2749CC" w14:textId="77777777" w:rsidR="00822A09" w:rsidRPr="002B1660" w:rsidRDefault="00822A09" w:rsidP="00A06508">
      <w:pPr>
        <w:pStyle w:val="Heading3"/>
      </w:pPr>
      <w:r w:rsidRPr="002B1660">
        <w:t>In line with paragraph 38 of document UNEP/</w:t>
      </w:r>
      <w:proofErr w:type="spellStart"/>
      <w:r w:rsidRPr="002B1660">
        <w:t>OzL.Pro</w:t>
      </w:r>
      <w:proofErr w:type="spellEnd"/>
      <w:r w:rsidRPr="002B1660">
        <w:t>/ExCom/94/61, ensure the periodic upgrading of MEPS regulations, labelling programmes and awareness and outreach activities to ensure that the target energy-efficiency levels under the project for the equipment are publicized among different stakeholders; and take steps to implement regulations to ensure that the manufacturing, import and sale of the equipment at least achieved the target energy-efficiency performance levels, at least three years after the date of completion of the project;</w:t>
      </w:r>
    </w:p>
    <w:p w14:paraId="7D46C99C" w14:textId="77777777" w:rsidR="00822A09" w:rsidRPr="002B1660" w:rsidRDefault="00822A09" w:rsidP="00A06508">
      <w:pPr>
        <w:pStyle w:val="Heading3"/>
      </w:pPr>
      <w:r w:rsidRPr="002B1660">
        <w:t>Implement awareness and outreach initiatives, including through ongoing activities under stage III of the HCFC phase</w:t>
      </w:r>
      <w:r w:rsidRPr="002B1660">
        <w:noBreakHyphen/>
        <w:t>out management plan and stage I of the Kigali HFC implementation plan (KIP), to publicize the activities undertaken under the project including implementation timelines for MEPS for air conditioners, including coordination with stakeholders and alignment with other national or regional programmes promoting energy-efficient refrigeration, air</w:t>
      </w:r>
      <w:r w:rsidRPr="002B1660">
        <w:noBreakHyphen/>
        <w:t>conditioning and heat</w:t>
      </w:r>
      <w:r w:rsidRPr="002B1660">
        <w:noBreakHyphen/>
        <w:t>pump technologies;</w:t>
      </w:r>
    </w:p>
    <w:p w14:paraId="1FB14FD9" w14:textId="7E7F64F3" w:rsidR="00822A09" w:rsidRPr="002B1660" w:rsidRDefault="00822A09" w:rsidP="00A06508">
      <w:pPr>
        <w:pStyle w:val="Heading3"/>
      </w:pPr>
      <w:r w:rsidRPr="002B1660">
        <w:t>To the extent feasible, introduce and implement other complementary policies and measures that promoted the adoption of energy</w:t>
      </w:r>
      <w:r w:rsidRPr="002B1660">
        <w:noBreakHyphen/>
        <w:t>efficient equipment in air</w:t>
      </w:r>
      <w:r w:rsidR="00074447" w:rsidRPr="002B1660">
        <w:noBreakHyphen/>
      </w:r>
      <w:r w:rsidRPr="002B1660">
        <w:t>conditioning applications, ensuring long-term sustainability for project beneficiaries. This will include work with industry associations, ESCO associations, and other stakeholders, to promote the adoption of energy-efficient air-conditioning equipment;</w:t>
      </w:r>
    </w:p>
    <w:p w14:paraId="7050FA24" w14:textId="77777777" w:rsidR="00822A09" w:rsidRPr="002B1660" w:rsidRDefault="00822A09" w:rsidP="00A06508">
      <w:pPr>
        <w:pStyle w:val="Heading3"/>
      </w:pPr>
      <w:r w:rsidRPr="002B1660">
        <w:t xml:space="preserve">Ensure timely implementation </w:t>
      </w:r>
      <w:proofErr w:type="gramStart"/>
      <w:r w:rsidRPr="002B1660">
        <w:t>both of the projects</w:t>
      </w:r>
      <w:proofErr w:type="gramEnd"/>
      <w:r w:rsidRPr="002B1660">
        <w:t xml:space="preserve"> in stage I of the KIP and of the proposed energy-efficiency initiatives, in accordance with agreed timelines, </w:t>
      </w:r>
      <w:r w:rsidRPr="002B1660">
        <w:lastRenderedPageBreak/>
        <w:t>policies and regulatory frameworks; and</w:t>
      </w:r>
    </w:p>
    <w:p w14:paraId="6D992DC3" w14:textId="77777777" w:rsidR="00822A09" w:rsidRPr="002B1660" w:rsidRDefault="00822A09" w:rsidP="00A06508">
      <w:pPr>
        <w:pStyle w:val="Heading3"/>
      </w:pPr>
      <w:r w:rsidRPr="002B1660">
        <w:t xml:space="preserve">Submit a detailed report on the implementation of the project, including the additional capital and component costs incurred for the models covered in the project, the energy-efficiency gains </w:t>
      </w:r>
      <w:proofErr w:type="gramStart"/>
      <w:r w:rsidRPr="002B1660">
        <w:t>accrued</w:t>
      </w:r>
      <w:proofErr w:type="gramEnd"/>
      <w:r w:rsidRPr="002B1660">
        <w:t xml:space="preserve"> and challenges faced while implementing the project; </w:t>
      </w:r>
    </w:p>
    <w:p w14:paraId="287D8741" w14:textId="77777777" w:rsidR="00822A09" w:rsidRPr="002B1660" w:rsidRDefault="00822A09" w:rsidP="00A06508">
      <w:pPr>
        <w:pStyle w:val="Heading2"/>
      </w:pPr>
      <w:r w:rsidRPr="002B1660">
        <w:t>That the project would be operationally completed no later than 30 June 2029, and that a detailed project report would be submitted to the Executive Committee within six months of the date of completion of the project;</w:t>
      </w:r>
    </w:p>
    <w:p w14:paraId="72BA945D" w14:textId="55BDA77D" w:rsidR="00822A09" w:rsidRPr="002B1660" w:rsidRDefault="00822A09" w:rsidP="00A06508">
      <w:pPr>
        <w:pStyle w:val="Heading2"/>
      </w:pPr>
      <w:r w:rsidRPr="002B1660">
        <w:t xml:space="preserve">That the Government of Thailand, through the World Bank, would submit to the </w:t>
      </w:r>
      <w:r w:rsidR="003B4F8C" w:rsidRPr="002B1660">
        <w:t>first</w:t>
      </w:r>
      <w:r w:rsidRPr="002B1660">
        <w:t xml:space="preserve"> meeting of the year starting in 202</w:t>
      </w:r>
      <w:r w:rsidR="003B4F8C" w:rsidRPr="002B1660">
        <w:t>8</w:t>
      </w:r>
      <w:r w:rsidRPr="002B1660">
        <w:t>, an annual update on the status of its revision of the MEPS for air conditioners until the Electricity Generating Authority of Thailand Label 5, three stars or above levels are met; and</w:t>
      </w:r>
    </w:p>
    <w:p w14:paraId="7ADAA61F" w14:textId="77777777" w:rsidR="00822A09" w:rsidRPr="002B1660" w:rsidRDefault="00822A09" w:rsidP="00A06508">
      <w:pPr>
        <w:pStyle w:val="Heading2"/>
      </w:pPr>
      <w:r w:rsidRPr="002B1660">
        <w:t xml:space="preserve">That, if the Government did not comply with the conditions specified in subparagraphs (b)(i) to (vii) above, the Executive Committee would take that into account when considering future projects submitted by Thailand not related to compliance.   </w:t>
      </w:r>
    </w:p>
    <w:p w14:paraId="5D271E7C" w14:textId="77777777" w:rsidR="00AC6FFE" w:rsidRPr="002B1660" w:rsidRDefault="00AC6FFE" w:rsidP="001161CD"/>
    <w:p w14:paraId="3FDCF193" w14:textId="77777777" w:rsidR="00C062E4" w:rsidRPr="002B1660" w:rsidRDefault="00C062E4" w:rsidP="001161CD"/>
    <w:p w14:paraId="2BE1230A" w14:textId="00726264" w:rsidR="00C062E4" w:rsidRPr="002B1660" w:rsidRDefault="00C062E4" w:rsidP="001161CD">
      <w:pPr>
        <w:sectPr w:rsidR="00C062E4" w:rsidRPr="002B1660"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70A03E1" w14:textId="77777777" w:rsidR="00563DA8" w:rsidRPr="002B1660" w:rsidRDefault="00563DA8" w:rsidP="001161CD">
      <w:pPr>
        <w:spacing w:after="240"/>
        <w:jc w:val="center"/>
        <w:rPr>
          <w:b/>
          <w:bCs/>
        </w:rPr>
      </w:pPr>
      <w:r w:rsidRPr="002B1660">
        <w:rPr>
          <w:b/>
          <w:bCs/>
        </w:rPr>
        <w:lastRenderedPageBreak/>
        <w:t>Annex I</w:t>
      </w:r>
    </w:p>
    <w:p w14:paraId="5643D95B" w14:textId="4EDF00DA" w:rsidR="00563DA8" w:rsidRPr="002B1660" w:rsidRDefault="00563DA8" w:rsidP="001161CD">
      <w:pPr>
        <w:jc w:val="center"/>
        <w:rPr>
          <w:b/>
        </w:rPr>
      </w:pPr>
      <w:r w:rsidRPr="002B1660">
        <w:rPr>
          <w:b/>
        </w:rPr>
        <w:t xml:space="preserve">DRAFT AGREEMENT BETWEEN THE GOVERNMENT OF </w:t>
      </w:r>
      <w:r w:rsidR="001D1E96" w:rsidRPr="002B1660">
        <w:rPr>
          <w:b/>
        </w:rPr>
        <w:t>THAILAND</w:t>
      </w:r>
      <w:r w:rsidRPr="002B1660">
        <w:rPr>
          <w:b/>
        </w:rPr>
        <w:br/>
        <w:t>AND THE EXECUTIVE COMMITTEE OF THE MULTILATERAL FUND</w:t>
      </w:r>
      <w:r w:rsidRPr="002B1660">
        <w:rPr>
          <w:b/>
        </w:rPr>
        <w:br/>
        <w:t>FOR THE REDUCTION IN CONSUMPTION OF HYDROCHLOROFLUOROCARBONS</w:t>
      </w:r>
      <w:r w:rsidRPr="002B1660">
        <w:rPr>
          <w:b/>
        </w:rPr>
        <w:br/>
        <w:t>IN ACCORDANCE WITH STAGE </w:t>
      </w:r>
      <w:r w:rsidR="00813CB3" w:rsidRPr="002B1660">
        <w:rPr>
          <w:b/>
        </w:rPr>
        <w:t>III</w:t>
      </w:r>
      <w:r w:rsidRPr="002B1660">
        <w:rPr>
          <w:b/>
        </w:rPr>
        <w:t xml:space="preserve"> OF THE HCFC PHASE-OUT MANAGEMENT PLAN</w:t>
      </w:r>
    </w:p>
    <w:p w14:paraId="03F65366" w14:textId="77777777" w:rsidR="00563DA8" w:rsidRPr="002B1660" w:rsidRDefault="00563DA8" w:rsidP="001161CD">
      <w:pPr>
        <w:keepNext/>
        <w:spacing w:before="240" w:after="240"/>
        <w:rPr>
          <w:b/>
        </w:rPr>
      </w:pPr>
      <w:r w:rsidRPr="002B1660">
        <w:rPr>
          <w:b/>
        </w:rPr>
        <w:t>Purpose</w:t>
      </w:r>
    </w:p>
    <w:p w14:paraId="1BEA33A4" w14:textId="2DBCA3C5" w:rsidR="00563DA8" w:rsidRPr="002B1660" w:rsidRDefault="00563DA8" w:rsidP="002D0DE0">
      <w:pPr>
        <w:pStyle w:val="Heading1"/>
        <w:numPr>
          <w:ilvl w:val="0"/>
          <w:numId w:val="17"/>
        </w:numPr>
      </w:pPr>
      <w:r w:rsidRPr="002B1660">
        <w:t xml:space="preserve">This Agreement represents the understanding of the Government of </w:t>
      </w:r>
      <w:r w:rsidR="001D1E96" w:rsidRPr="002B1660">
        <w:t>Thailand</w:t>
      </w:r>
      <w:r w:rsidRPr="002B1660">
        <w:t xml:space="preserve"> (the “Country”) and the Executive Committee with respect to the reduction of controlled use of the ozone</w:t>
      </w:r>
      <w:r w:rsidRPr="002B1660">
        <w:noBreakHyphen/>
        <w:t xml:space="preserve">depleting substances (ODS) set out in Appendix 1-A (“The Substances”) to a sustained level of </w:t>
      </w:r>
      <w:r w:rsidR="00F378C3" w:rsidRPr="002B1660">
        <w:t>0 </w:t>
      </w:r>
      <w:r w:rsidRPr="002B1660">
        <w:t>ODP tonnes by 1 January </w:t>
      </w:r>
      <w:r w:rsidR="00F378C3" w:rsidRPr="002B1660">
        <w:t>203</w:t>
      </w:r>
      <w:r w:rsidR="00A744A2" w:rsidRPr="002B1660">
        <w:t>0</w:t>
      </w:r>
      <w:r w:rsidRPr="002B1660">
        <w:t xml:space="preserve"> in compliance with Montreal Protocol schedule.</w:t>
      </w:r>
    </w:p>
    <w:p w14:paraId="02CBEE47" w14:textId="079D1F48" w:rsidR="00563DA8" w:rsidRPr="002B1660" w:rsidRDefault="00563DA8" w:rsidP="00332186">
      <w:pPr>
        <w:pStyle w:val="Heading1"/>
      </w:pPr>
      <w:r w:rsidRPr="002B1660">
        <w:t>The Country agrees to meet the annual consumption limits of the Substances as set out in row 1.2 of Appendix 2</w:t>
      </w:r>
      <w:r w:rsidRPr="002B1660">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rsidRPr="002B1660">
        <w:t>w</w:t>
      </w:r>
      <w:r w:rsidRPr="002B1660">
        <w:t xml:space="preserve">s 4.1.3, 4.2.3, </w:t>
      </w:r>
      <w:r w:rsidR="0023326C" w:rsidRPr="002B1660">
        <w:t xml:space="preserve">4.3.3, 4.4.3, 4.5.3, 4.6.3, </w:t>
      </w:r>
      <w:r w:rsidR="00222D4D" w:rsidRPr="002B1660">
        <w:t xml:space="preserve">and </w:t>
      </w:r>
      <w:r w:rsidR="0023326C" w:rsidRPr="002B1660">
        <w:t>4.7.3</w:t>
      </w:r>
      <w:r w:rsidRPr="002B1660">
        <w:t xml:space="preserve"> (remaining consumption eligible for funding).</w:t>
      </w:r>
    </w:p>
    <w:p w14:paraId="6480C925" w14:textId="77777777" w:rsidR="00563DA8" w:rsidRPr="002B1660" w:rsidRDefault="00563DA8" w:rsidP="00332186">
      <w:pPr>
        <w:pStyle w:val="Heading1"/>
      </w:pPr>
      <w:r w:rsidRPr="002B166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BB188DB" w14:textId="7A1A7FE0" w:rsidR="00563DA8" w:rsidRPr="002B1660" w:rsidRDefault="00563DA8" w:rsidP="00332186">
      <w:pPr>
        <w:pStyle w:val="Heading1"/>
      </w:pPr>
      <w:r w:rsidRPr="002B1660">
        <w:t>The Country agrees to implement this Agreement in accordance with stage </w:t>
      </w:r>
      <w:r w:rsidR="00164286" w:rsidRPr="002B1660">
        <w:t>III</w:t>
      </w:r>
      <w:r w:rsidRPr="002B1660">
        <w:t xml:space="preserve"> of the HCFC phase</w:t>
      </w:r>
      <w:r w:rsidRPr="002B1660">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2B1660">
        <w:t>aforementioned verification</w:t>
      </w:r>
      <w:proofErr w:type="gramEnd"/>
      <w:r w:rsidRPr="002B1660">
        <w:t xml:space="preserve"> will be commissioned by the relevant bilateral or implementing agency.</w:t>
      </w:r>
    </w:p>
    <w:p w14:paraId="24DC0011" w14:textId="77777777" w:rsidR="00563DA8" w:rsidRPr="002B1660" w:rsidRDefault="00563DA8" w:rsidP="001161CD">
      <w:pPr>
        <w:keepNext/>
        <w:spacing w:after="240"/>
        <w:rPr>
          <w:b/>
        </w:rPr>
      </w:pPr>
      <w:r w:rsidRPr="002B1660">
        <w:rPr>
          <w:b/>
        </w:rPr>
        <w:t>Conditions for funding release</w:t>
      </w:r>
    </w:p>
    <w:p w14:paraId="26FB6318" w14:textId="01D8AA0E" w:rsidR="00563DA8" w:rsidRPr="002B1660" w:rsidRDefault="00563DA8" w:rsidP="00332186">
      <w:pPr>
        <w:pStyle w:val="Heading1"/>
      </w:pPr>
      <w:r w:rsidRPr="002B1660">
        <w:t xml:space="preserve">The Executive Committee will only provide the Funding in accordance with the Funding Approval Schedule when the Country satisfies the following conditions at least </w:t>
      </w:r>
      <w:r w:rsidR="00350D5E" w:rsidRPr="002B1660">
        <w:t>10/12</w:t>
      </w:r>
      <w:r w:rsidRPr="002B1660">
        <w:t xml:space="preserve"> weeks in advance of the applicable Executive Committee meeting set out in the Funding Approval Schedule:</w:t>
      </w:r>
    </w:p>
    <w:p w14:paraId="15155E2C" w14:textId="77777777" w:rsidR="00563DA8" w:rsidRPr="002B1660" w:rsidRDefault="00563DA8" w:rsidP="00332186">
      <w:pPr>
        <w:pStyle w:val="Heading2"/>
      </w:pPr>
      <w:r w:rsidRPr="002B1660">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FCA7847" w14:textId="77777777" w:rsidR="00563DA8" w:rsidRPr="002B1660" w:rsidRDefault="00563DA8" w:rsidP="001161CD">
      <w:pPr>
        <w:pStyle w:val="Heading2"/>
        <w:widowControl/>
        <w:numPr>
          <w:ilvl w:val="1"/>
          <w:numId w:val="1"/>
        </w:numPr>
        <w:tabs>
          <w:tab w:val="clear" w:pos="0"/>
          <w:tab w:val="num" w:pos="-720"/>
        </w:tabs>
      </w:pPr>
      <w:r w:rsidRPr="002B1660">
        <w:t>That the meeting of these Targets has been independently verified for all relevant years, unless the Executive Committee decided that such verification would not be required;</w:t>
      </w:r>
    </w:p>
    <w:p w14:paraId="457521C5" w14:textId="77777777" w:rsidR="00563DA8" w:rsidRPr="002B1660" w:rsidRDefault="00563DA8" w:rsidP="001161CD">
      <w:pPr>
        <w:pStyle w:val="Heading2"/>
        <w:widowControl/>
        <w:numPr>
          <w:ilvl w:val="1"/>
          <w:numId w:val="1"/>
        </w:numPr>
        <w:tabs>
          <w:tab w:val="clear" w:pos="0"/>
          <w:tab w:val="num" w:pos="-720"/>
        </w:tabs>
      </w:pPr>
      <w:r w:rsidRPr="002B1660">
        <w:t>That the Country had submitted a Tranche Implementation Report in the form of Appendix 4</w:t>
      </w:r>
      <w:r w:rsidRPr="002B1660">
        <w:noBreakHyphen/>
        <w:t xml:space="preserve">A (“Format of Tranche Implementation Reports and Plans”) covering each previous calendar year; that it had achieved a significant level of implementation of </w:t>
      </w:r>
      <w:r w:rsidRPr="002B1660">
        <w:lastRenderedPageBreak/>
        <w:t>activities initiated with previously approved tranches; and that the rate of disbursement of funding available from the previously approved tranche was more than 20 per cent; and</w:t>
      </w:r>
    </w:p>
    <w:p w14:paraId="399D64A6" w14:textId="77777777" w:rsidR="00563DA8" w:rsidRPr="002B1660" w:rsidRDefault="00563DA8" w:rsidP="001161CD">
      <w:pPr>
        <w:pStyle w:val="Heading2"/>
        <w:widowControl/>
        <w:numPr>
          <w:ilvl w:val="1"/>
          <w:numId w:val="1"/>
        </w:numPr>
        <w:tabs>
          <w:tab w:val="clear" w:pos="0"/>
          <w:tab w:val="num" w:pos="-720"/>
        </w:tabs>
      </w:pPr>
      <w:r w:rsidRPr="002B1660">
        <w:t>That the Country has submitted a Tranche Implementation Plan in the form of Appendix 4</w:t>
      </w:r>
      <w:r w:rsidRPr="002B1660">
        <w:noBreakHyphen/>
        <w:t>A covering each calendar year until and including the year for which the funding schedule foresees the submission of the next tranche or, in case of the final tranche, until completion of all activities foreseen.</w:t>
      </w:r>
    </w:p>
    <w:p w14:paraId="662B053A" w14:textId="77777777" w:rsidR="00563DA8" w:rsidRPr="002B1660" w:rsidRDefault="00563DA8" w:rsidP="001161CD">
      <w:pPr>
        <w:keepNext/>
        <w:spacing w:before="240" w:after="240"/>
        <w:rPr>
          <w:b/>
        </w:rPr>
      </w:pPr>
      <w:r w:rsidRPr="002B1660">
        <w:rPr>
          <w:b/>
        </w:rPr>
        <w:t>Monitoring</w:t>
      </w:r>
    </w:p>
    <w:p w14:paraId="1B746281" w14:textId="77777777" w:rsidR="00563DA8" w:rsidRPr="002B1660" w:rsidRDefault="00563DA8" w:rsidP="00332186">
      <w:pPr>
        <w:pStyle w:val="Heading1"/>
      </w:pPr>
      <w:r w:rsidRPr="002B166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AF3BFEF" w14:textId="77777777" w:rsidR="00563DA8" w:rsidRPr="002B1660" w:rsidRDefault="00563DA8" w:rsidP="001161CD">
      <w:pPr>
        <w:keepNext/>
        <w:spacing w:before="240" w:after="240"/>
        <w:rPr>
          <w:b/>
        </w:rPr>
      </w:pPr>
      <w:r w:rsidRPr="002B1660">
        <w:rPr>
          <w:b/>
        </w:rPr>
        <w:t>Flexibility in the reallocation of funds</w:t>
      </w:r>
    </w:p>
    <w:p w14:paraId="54172231" w14:textId="77777777" w:rsidR="00563DA8" w:rsidRPr="002B1660" w:rsidRDefault="00563DA8" w:rsidP="00332186">
      <w:pPr>
        <w:pStyle w:val="Heading1"/>
      </w:pPr>
      <w:r w:rsidRPr="002B1660">
        <w:t xml:space="preserve">The Executive Committee agrees that the Country may have the flexibility to reallocate part or </w:t>
      </w:r>
      <w:proofErr w:type="gramStart"/>
      <w:r w:rsidRPr="002B1660">
        <w:t>all of</w:t>
      </w:r>
      <w:proofErr w:type="gramEnd"/>
      <w:r w:rsidRPr="002B1660">
        <w:t xml:space="preserve"> the approved funds, according to the evolving circumstances to achieve the smoothest reduction of consumption and phase-out of the Substances specified in Appendix 1-A:</w:t>
      </w:r>
    </w:p>
    <w:p w14:paraId="1687A0FF" w14:textId="77777777" w:rsidR="00563DA8" w:rsidRPr="002B1660" w:rsidRDefault="00563DA8" w:rsidP="001161CD">
      <w:pPr>
        <w:pStyle w:val="Heading2"/>
        <w:widowControl/>
        <w:numPr>
          <w:ilvl w:val="1"/>
          <w:numId w:val="1"/>
        </w:numPr>
        <w:tabs>
          <w:tab w:val="clear" w:pos="0"/>
          <w:tab w:val="num" w:pos="-720"/>
        </w:tabs>
      </w:pPr>
      <w:r w:rsidRPr="002B1660">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C381F64" w14:textId="77777777" w:rsidR="00563DA8" w:rsidRPr="002B1660" w:rsidRDefault="00563DA8" w:rsidP="001161CD">
      <w:pPr>
        <w:pStyle w:val="Heading3"/>
        <w:widowControl/>
        <w:numPr>
          <w:ilvl w:val="2"/>
          <w:numId w:val="1"/>
        </w:numPr>
      </w:pPr>
      <w:r w:rsidRPr="002B1660">
        <w:t>Issues potentially concerning the rules and policies of the Multilateral Fund;</w:t>
      </w:r>
    </w:p>
    <w:p w14:paraId="4019277B" w14:textId="77777777" w:rsidR="00563DA8" w:rsidRPr="002B1660" w:rsidRDefault="00563DA8" w:rsidP="001161CD">
      <w:pPr>
        <w:pStyle w:val="Heading3"/>
        <w:widowControl/>
        <w:numPr>
          <w:ilvl w:val="2"/>
          <w:numId w:val="1"/>
        </w:numPr>
      </w:pPr>
      <w:r w:rsidRPr="002B1660">
        <w:t>Changes which would modify any clause of this Agreement;</w:t>
      </w:r>
    </w:p>
    <w:p w14:paraId="200C5FBE" w14:textId="77777777" w:rsidR="00563DA8" w:rsidRPr="002B1660" w:rsidRDefault="00563DA8" w:rsidP="001161CD">
      <w:pPr>
        <w:pStyle w:val="Heading3"/>
        <w:widowControl/>
        <w:numPr>
          <w:ilvl w:val="2"/>
          <w:numId w:val="1"/>
        </w:numPr>
      </w:pPr>
      <w:r w:rsidRPr="002B1660">
        <w:t>Changes in the annual levels of funding allocated to individual bilateral or implementing agencies for the different tranches;</w:t>
      </w:r>
    </w:p>
    <w:p w14:paraId="15C1CF7F" w14:textId="77777777" w:rsidR="00563DA8" w:rsidRPr="002B1660" w:rsidRDefault="00563DA8" w:rsidP="001161CD">
      <w:pPr>
        <w:pStyle w:val="Heading3"/>
        <w:widowControl/>
        <w:numPr>
          <w:ilvl w:val="2"/>
          <w:numId w:val="1"/>
        </w:numPr>
      </w:pPr>
      <w:r w:rsidRPr="002B1660">
        <w:t>Provision of funding for activities not included in the current endorsed Tranche Implementation Plan, or removal of an activity in the Tranche Implementation Plan, with a cost greater than 30 per cent of the total cost of the last approved tranche;</w:t>
      </w:r>
    </w:p>
    <w:p w14:paraId="4741FBF3" w14:textId="77777777" w:rsidR="00563DA8" w:rsidRPr="002B1660" w:rsidRDefault="00563DA8" w:rsidP="001161CD">
      <w:pPr>
        <w:pStyle w:val="Heading3"/>
        <w:widowControl/>
        <w:numPr>
          <w:ilvl w:val="2"/>
          <w:numId w:val="1"/>
        </w:numPr>
      </w:pPr>
      <w:r w:rsidRPr="002B1660">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94F4BBD" w14:textId="77777777" w:rsidR="007534C6" w:rsidRPr="002B1660" w:rsidRDefault="00563DA8" w:rsidP="007534C6">
      <w:pPr>
        <w:pStyle w:val="Heading2"/>
        <w:widowControl/>
        <w:numPr>
          <w:ilvl w:val="1"/>
          <w:numId w:val="1"/>
        </w:numPr>
        <w:tabs>
          <w:tab w:val="clear" w:pos="0"/>
          <w:tab w:val="num" w:pos="-720"/>
        </w:tabs>
      </w:pPr>
      <w:r w:rsidRPr="002B1660">
        <w:t>Reallocations not categorized as major changes may be incorporated in the approved Tranche Implementation Plan, under implementation at the time, and reported to the Executive Committee in the subsequent Tranche Implementation Report;</w:t>
      </w:r>
      <w:r w:rsidR="00D423D4" w:rsidRPr="002B1660">
        <w:t xml:space="preserve"> </w:t>
      </w:r>
      <w:r w:rsidR="007534C6" w:rsidRPr="002B1660">
        <w:t>and</w:t>
      </w:r>
    </w:p>
    <w:p w14:paraId="2371ADB3" w14:textId="77777777" w:rsidR="00563DA8" w:rsidRPr="002B1660" w:rsidRDefault="00563DA8" w:rsidP="001161CD">
      <w:pPr>
        <w:pStyle w:val="Heading2"/>
        <w:widowControl/>
        <w:numPr>
          <w:ilvl w:val="1"/>
          <w:numId w:val="1"/>
        </w:numPr>
        <w:tabs>
          <w:tab w:val="clear" w:pos="0"/>
          <w:tab w:val="num" w:pos="-720"/>
        </w:tabs>
      </w:pPr>
      <w:r w:rsidRPr="002B1660">
        <w:t>Any remaining funds held by the bilateral or implementing agencies or the Country under the Plan will be returned to the Multilateral Fund upon completion of the last tranche foreseen under this Agreement.</w:t>
      </w:r>
    </w:p>
    <w:p w14:paraId="5B218112" w14:textId="77777777" w:rsidR="00563DA8" w:rsidRPr="002B1660" w:rsidRDefault="00563DA8" w:rsidP="001161CD">
      <w:pPr>
        <w:keepNext/>
        <w:spacing w:before="240" w:after="240"/>
        <w:rPr>
          <w:b/>
        </w:rPr>
      </w:pPr>
      <w:r w:rsidRPr="002B1660">
        <w:rPr>
          <w:b/>
        </w:rPr>
        <w:lastRenderedPageBreak/>
        <w:t>Considerations for the refrigeration servicing sector</w:t>
      </w:r>
    </w:p>
    <w:p w14:paraId="2F616F99" w14:textId="77777777" w:rsidR="00563DA8" w:rsidRPr="002B1660" w:rsidRDefault="00563DA8" w:rsidP="00332186">
      <w:pPr>
        <w:pStyle w:val="Heading1"/>
      </w:pPr>
      <w:r w:rsidRPr="002B1660">
        <w:t>Specific attention will be paid to the execution of the activities in the refrigeration servicing sector included in the Plan, in particular:</w:t>
      </w:r>
    </w:p>
    <w:p w14:paraId="4803152D" w14:textId="77777777" w:rsidR="00563DA8" w:rsidRPr="002B1660" w:rsidRDefault="00563DA8" w:rsidP="001161CD">
      <w:pPr>
        <w:pStyle w:val="Heading2"/>
        <w:widowControl/>
        <w:numPr>
          <w:ilvl w:val="1"/>
          <w:numId w:val="1"/>
        </w:numPr>
        <w:tabs>
          <w:tab w:val="clear" w:pos="0"/>
          <w:tab w:val="num" w:pos="-720"/>
        </w:tabs>
      </w:pPr>
      <w:r w:rsidRPr="002B1660">
        <w:t>The Country would use the flexibility available under this Agreement to address specific needs that might arise during project implementation; and</w:t>
      </w:r>
    </w:p>
    <w:p w14:paraId="39503BF6" w14:textId="77777777" w:rsidR="00563DA8" w:rsidRPr="002B1660" w:rsidRDefault="00563DA8" w:rsidP="001161CD">
      <w:pPr>
        <w:pStyle w:val="Heading2"/>
        <w:widowControl/>
        <w:numPr>
          <w:ilvl w:val="1"/>
          <w:numId w:val="1"/>
        </w:numPr>
        <w:tabs>
          <w:tab w:val="clear" w:pos="0"/>
          <w:tab w:val="num" w:pos="-720"/>
        </w:tabs>
      </w:pPr>
      <w:r w:rsidRPr="002B1660">
        <w:t>The Country and relevant bilateral and/or implementing agencies would take into consideration relevant decisions on the refrigeration servicing sector during the implementation of the Plan.</w:t>
      </w:r>
    </w:p>
    <w:p w14:paraId="56191353" w14:textId="77777777" w:rsidR="00563DA8" w:rsidRPr="002B1660" w:rsidRDefault="00563DA8" w:rsidP="001161CD">
      <w:pPr>
        <w:keepNext/>
        <w:spacing w:before="240" w:after="240"/>
        <w:rPr>
          <w:b/>
        </w:rPr>
      </w:pPr>
      <w:r w:rsidRPr="002B1660">
        <w:rPr>
          <w:b/>
        </w:rPr>
        <w:t>Bilateral and implementing agencies</w:t>
      </w:r>
    </w:p>
    <w:p w14:paraId="1B073185" w14:textId="4E434F15" w:rsidR="00563DA8" w:rsidRPr="002B1660" w:rsidRDefault="00563DA8" w:rsidP="00332186">
      <w:pPr>
        <w:pStyle w:val="Heading1"/>
      </w:pPr>
      <w:r w:rsidRPr="002B1660">
        <w:t xml:space="preserve">The Country agrees to assume overall responsibility for the management and implementation of this Agreement and of all activities undertaken by it or on its behalf to fulfil the obligations under this Agreement. </w:t>
      </w:r>
      <w:r w:rsidR="00FD7343" w:rsidRPr="002B1660">
        <w:t xml:space="preserve">The World Bank </w:t>
      </w:r>
      <w:r w:rsidRPr="002B1660">
        <w:t>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7E037109" w14:textId="52363B98" w:rsidR="00563DA8" w:rsidRPr="002B1660" w:rsidRDefault="00563DA8" w:rsidP="00332186">
      <w:pPr>
        <w:pStyle w:val="Heading1"/>
      </w:pPr>
      <w:r w:rsidRPr="002B1660">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2B1660">
        <w:noBreakHyphen/>
        <w:t>A.</w:t>
      </w:r>
    </w:p>
    <w:p w14:paraId="65146F89" w14:textId="77777777" w:rsidR="00563DA8" w:rsidRPr="002B1660" w:rsidRDefault="00563DA8" w:rsidP="001161CD">
      <w:pPr>
        <w:keepNext/>
        <w:spacing w:before="240" w:after="240"/>
        <w:rPr>
          <w:b/>
        </w:rPr>
      </w:pPr>
      <w:r w:rsidRPr="002B1660">
        <w:rPr>
          <w:b/>
        </w:rPr>
        <w:t>Non-compliance with the Agreement</w:t>
      </w:r>
    </w:p>
    <w:p w14:paraId="5C07D1FB" w14:textId="77777777" w:rsidR="00563DA8" w:rsidRPr="002B1660" w:rsidRDefault="00563DA8" w:rsidP="00332186">
      <w:pPr>
        <w:pStyle w:val="Heading1"/>
      </w:pPr>
      <w:r w:rsidRPr="002B1660">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2B1660">
        <w:t>all of</w:t>
      </w:r>
      <w:proofErr w:type="gramEnd"/>
      <w:r w:rsidRPr="002B1660">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2B1660">
        <w:t>Agreement, and</w:t>
      </w:r>
      <w:proofErr w:type="gramEnd"/>
      <w:r w:rsidRPr="002B1660">
        <w:t xml:space="preserve"> take related decisions. Once decisions are taken, the specific case of non-compliance with this Agreement will not be an impediment for the provision of funding for future tranches as per paragraph 5 above.</w:t>
      </w:r>
    </w:p>
    <w:p w14:paraId="330F63A6" w14:textId="77777777" w:rsidR="00563DA8" w:rsidRPr="002B1660" w:rsidRDefault="00563DA8" w:rsidP="00332186">
      <w:pPr>
        <w:pStyle w:val="Heading1"/>
      </w:pPr>
      <w:r w:rsidRPr="002B1660">
        <w:t xml:space="preserve">The Funding of this Agreement will not be modified </w:t>
      </w:r>
      <w:proofErr w:type="gramStart"/>
      <w:r w:rsidRPr="002B1660">
        <w:t>on the basis of</w:t>
      </w:r>
      <w:proofErr w:type="gramEnd"/>
      <w:r w:rsidRPr="002B1660">
        <w:t xml:space="preserve"> any future Executive Committee decisions that may affect the funding of any other consumption sector projects or any other related activities in the Country.</w:t>
      </w:r>
    </w:p>
    <w:p w14:paraId="706EAC7F" w14:textId="6E7FBA1C" w:rsidR="00563DA8" w:rsidRPr="002B1660" w:rsidRDefault="00563DA8" w:rsidP="00332186">
      <w:pPr>
        <w:pStyle w:val="Heading1"/>
      </w:pPr>
      <w:r w:rsidRPr="002B1660">
        <w:t>The Country will comply with any reasonable request of the Executive Committee and the Lead</w:t>
      </w:r>
      <w:r w:rsidR="0072225D" w:rsidRPr="002B1660">
        <w:t> </w:t>
      </w:r>
      <w:r w:rsidRPr="002B1660">
        <w:t xml:space="preserve">IA to facilitate implementation of this Agreement. </w:t>
      </w:r>
      <w:proofErr w:type="gramStart"/>
      <w:r w:rsidRPr="002B1660">
        <w:t>In particular, it</w:t>
      </w:r>
      <w:proofErr w:type="gramEnd"/>
      <w:r w:rsidRPr="002B1660">
        <w:t xml:space="preserve"> will provide the Lead IA with access to the information necessary to verify compliance with this Agreement.</w:t>
      </w:r>
    </w:p>
    <w:p w14:paraId="60DC7221" w14:textId="77777777" w:rsidR="00563DA8" w:rsidRPr="002B1660" w:rsidRDefault="00563DA8" w:rsidP="001161CD">
      <w:pPr>
        <w:keepNext/>
        <w:spacing w:before="240" w:after="240"/>
        <w:rPr>
          <w:b/>
        </w:rPr>
      </w:pPr>
      <w:r w:rsidRPr="002B1660">
        <w:rPr>
          <w:b/>
        </w:rPr>
        <w:t>Date of completion</w:t>
      </w:r>
    </w:p>
    <w:p w14:paraId="04134EB5" w14:textId="77777777" w:rsidR="00563DA8" w:rsidRPr="002B1660" w:rsidRDefault="00563DA8" w:rsidP="00332186">
      <w:pPr>
        <w:pStyle w:val="Heading1"/>
      </w:pPr>
      <w:r w:rsidRPr="002B1660">
        <w:t xml:space="preserve">The completion of the Plan and the associated Agreement will take place at the end of the year following the last year for which a maximum allowable total consumption level has been specified in </w:t>
      </w:r>
      <w:r w:rsidRPr="002B1660">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3BF2CC0" w14:textId="77777777" w:rsidR="00563DA8" w:rsidRPr="002B1660" w:rsidRDefault="00563DA8" w:rsidP="001161CD">
      <w:pPr>
        <w:keepNext/>
        <w:spacing w:before="240" w:after="240"/>
      </w:pPr>
      <w:r w:rsidRPr="002B1660">
        <w:rPr>
          <w:b/>
        </w:rPr>
        <w:t>Validity</w:t>
      </w:r>
    </w:p>
    <w:p w14:paraId="0824A808" w14:textId="77777777" w:rsidR="00563DA8" w:rsidRPr="002B1660" w:rsidRDefault="00563DA8" w:rsidP="00332186">
      <w:pPr>
        <w:pStyle w:val="Heading1"/>
      </w:pPr>
      <w:proofErr w:type="gramStart"/>
      <w:r w:rsidRPr="002B1660">
        <w:t>All of</w:t>
      </w:r>
      <w:proofErr w:type="gramEnd"/>
      <w:r w:rsidRPr="002B1660">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14EEC23" w14:textId="77777777" w:rsidR="00563DA8" w:rsidRPr="002B1660" w:rsidRDefault="00563DA8" w:rsidP="00332186">
      <w:pPr>
        <w:pStyle w:val="Heading1"/>
      </w:pPr>
      <w:r w:rsidRPr="002B1660">
        <w:t>This Agreement may be modified or terminated only by mutual written agreement between the Government of the Country and the Executive Committee of the Multilateral Fund.</w:t>
      </w:r>
    </w:p>
    <w:p w14:paraId="4BC5BB27" w14:textId="77777777" w:rsidR="00563DA8" w:rsidRPr="002B1660" w:rsidRDefault="00563DA8" w:rsidP="001161CD">
      <w:pPr>
        <w:pStyle w:val="Heading1"/>
        <w:keepNext/>
        <w:numPr>
          <w:ilvl w:val="0"/>
          <w:numId w:val="0"/>
        </w:numPr>
        <w:spacing w:before="360" w:after="360"/>
        <w:rPr>
          <w:b/>
        </w:rPr>
      </w:pPr>
      <w:r w:rsidRPr="002B1660">
        <w:rPr>
          <w:b/>
        </w:rPr>
        <w:t>APPENDICES</w:t>
      </w:r>
    </w:p>
    <w:p w14:paraId="7BA9A919" w14:textId="77777777" w:rsidR="00563DA8" w:rsidRPr="002B1660" w:rsidRDefault="00563DA8" w:rsidP="001161CD">
      <w:pPr>
        <w:pStyle w:val="Heading1"/>
        <w:keepNext/>
        <w:numPr>
          <w:ilvl w:val="0"/>
          <w:numId w:val="0"/>
        </w:numPr>
        <w:spacing w:before="360"/>
        <w:rPr>
          <w:b/>
        </w:rPr>
      </w:pPr>
      <w:r w:rsidRPr="002B1660">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563DA8" w:rsidRPr="002B1660" w14:paraId="6190BD69" w14:textId="77777777" w:rsidTr="00D423D4">
        <w:trPr>
          <w:trHeight w:val="413"/>
          <w:tblHeader/>
        </w:trPr>
        <w:tc>
          <w:tcPr>
            <w:tcW w:w="1250" w:type="pct"/>
            <w:vAlign w:val="center"/>
          </w:tcPr>
          <w:p w14:paraId="36C918E5" w14:textId="77777777" w:rsidR="00563DA8" w:rsidRPr="002B1660" w:rsidRDefault="00563DA8" w:rsidP="001161CD">
            <w:pPr>
              <w:keepNext/>
              <w:jc w:val="center"/>
              <w:rPr>
                <w:sz w:val="20"/>
                <w:szCs w:val="20"/>
              </w:rPr>
            </w:pPr>
            <w:r w:rsidRPr="002B1660">
              <w:rPr>
                <w:sz w:val="20"/>
                <w:szCs w:val="20"/>
              </w:rPr>
              <w:t>Substance</w:t>
            </w:r>
          </w:p>
        </w:tc>
        <w:tc>
          <w:tcPr>
            <w:tcW w:w="1250" w:type="pct"/>
            <w:vAlign w:val="center"/>
          </w:tcPr>
          <w:p w14:paraId="5BCCE9EC" w14:textId="77777777" w:rsidR="00563DA8" w:rsidRPr="002B1660" w:rsidRDefault="00563DA8" w:rsidP="001161CD">
            <w:pPr>
              <w:keepNext/>
              <w:jc w:val="center"/>
              <w:rPr>
                <w:sz w:val="20"/>
                <w:szCs w:val="20"/>
              </w:rPr>
            </w:pPr>
            <w:r w:rsidRPr="002B1660">
              <w:rPr>
                <w:sz w:val="20"/>
                <w:szCs w:val="20"/>
              </w:rPr>
              <w:t>Annex</w:t>
            </w:r>
          </w:p>
        </w:tc>
        <w:tc>
          <w:tcPr>
            <w:tcW w:w="1212" w:type="pct"/>
            <w:vAlign w:val="center"/>
          </w:tcPr>
          <w:p w14:paraId="5F36EFAE" w14:textId="77777777" w:rsidR="00563DA8" w:rsidRPr="002B1660" w:rsidRDefault="00563DA8" w:rsidP="001161CD">
            <w:pPr>
              <w:keepNext/>
              <w:jc w:val="center"/>
              <w:rPr>
                <w:sz w:val="20"/>
                <w:szCs w:val="20"/>
              </w:rPr>
            </w:pPr>
            <w:r w:rsidRPr="002B1660">
              <w:rPr>
                <w:sz w:val="20"/>
                <w:szCs w:val="20"/>
              </w:rPr>
              <w:t>Group</w:t>
            </w:r>
          </w:p>
        </w:tc>
        <w:tc>
          <w:tcPr>
            <w:tcW w:w="1288" w:type="pct"/>
            <w:vAlign w:val="center"/>
          </w:tcPr>
          <w:p w14:paraId="5995C418" w14:textId="77777777" w:rsidR="00563DA8" w:rsidRPr="002B1660" w:rsidRDefault="00563DA8" w:rsidP="001161CD">
            <w:pPr>
              <w:keepNext/>
              <w:jc w:val="center"/>
              <w:rPr>
                <w:sz w:val="20"/>
                <w:szCs w:val="20"/>
              </w:rPr>
            </w:pPr>
            <w:r w:rsidRPr="002B1660">
              <w:rPr>
                <w:sz w:val="20"/>
                <w:szCs w:val="20"/>
              </w:rPr>
              <w:t>Starting point for aggregate reductions in consumption (ODP tonnes)</w:t>
            </w:r>
          </w:p>
        </w:tc>
      </w:tr>
      <w:tr w:rsidR="00563DA8" w:rsidRPr="002B1660" w14:paraId="309EE1DB" w14:textId="77777777" w:rsidTr="00D423D4">
        <w:tc>
          <w:tcPr>
            <w:tcW w:w="1250" w:type="pct"/>
          </w:tcPr>
          <w:p w14:paraId="08BF462E" w14:textId="77777777" w:rsidR="00563DA8" w:rsidRPr="002B1660" w:rsidRDefault="00563DA8" w:rsidP="001161CD">
            <w:pPr>
              <w:keepNext/>
              <w:rPr>
                <w:sz w:val="20"/>
                <w:szCs w:val="20"/>
              </w:rPr>
            </w:pPr>
            <w:r w:rsidRPr="002B1660">
              <w:rPr>
                <w:sz w:val="20"/>
                <w:szCs w:val="20"/>
              </w:rPr>
              <w:t>HCFC-22</w:t>
            </w:r>
          </w:p>
        </w:tc>
        <w:tc>
          <w:tcPr>
            <w:tcW w:w="1250" w:type="pct"/>
            <w:vAlign w:val="center"/>
          </w:tcPr>
          <w:p w14:paraId="2CF40ECE" w14:textId="77777777" w:rsidR="00563DA8" w:rsidRPr="002B1660" w:rsidRDefault="00563DA8" w:rsidP="001161CD">
            <w:pPr>
              <w:keepNext/>
              <w:jc w:val="center"/>
              <w:rPr>
                <w:sz w:val="20"/>
                <w:szCs w:val="20"/>
              </w:rPr>
            </w:pPr>
            <w:r w:rsidRPr="002B1660">
              <w:rPr>
                <w:sz w:val="20"/>
                <w:szCs w:val="20"/>
              </w:rPr>
              <w:t>C</w:t>
            </w:r>
          </w:p>
        </w:tc>
        <w:tc>
          <w:tcPr>
            <w:tcW w:w="1212" w:type="pct"/>
            <w:vAlign w:val="center"/>
          </w:tcPr>
          <w:p w14:paraId="29E8C23D" w14:textId="77777777" w:rsidR="00563DA8" w:rsidRPr="002B1660" w:rsidRDefault="00563DA8" w:rsidP="001161CD">
            <w:pPr>
              <w:keepNext/>
              <w:jc w:val="center"/>
              <w:rPr>
                <w:sz w:val="20"/>
                <w:szCs w:val="20"/>
              </w:rPr>
            </w:pPr>
            <w:r w:rsidRPr="002B1660">
              <w:rPr>
                <w:sz w:val="20"/>
                <w:szCs w:val="20"/>
              </w:rPr>
              <w:t>I</w:t>
            </w:r>
          </w:p>
        </w:tc>
        <w:tc>
          <w:tcPr>
            <w:tcW w:w="1288" w:type="pct"/>
            <w:shd w:val="clear" w:color="auto" w:fill="FFFFFF" w:themeFill="background1"/>
          </w:tcPr>
          <w:p w14:paraId="617069FC" w14:textId="2DE102CA" w:rsidR="00563DA8" w:rsidRPr="002B1660" w:rsidRDefault="00F865FB" w:rsidP="001161CD">
            <w:pPr>
              <w:keepNext/>
              <w:jc w:val="right"/>
              <w:rPr>
                <w:sz w:val="20"/>
                <w:szCs w:val="20"/>
              </w:rPr>
            </w:pPr>
            <w:r w:rsidRPr="002B1660">
              <w:rPr>
                <w:sz w:val="20"/>
                <w:szCs w:val="20"/>
              </w:rPr>
              <w:t>716.57</w:t>
            </w:r>
          </w:p>
        </w:tc>
      </w:tr>
      <w:tr w:rsidR="00563DA8" w:rsidRPr="002B1660" w14:paraId="0126635E" w14:textId="77777777" w:rsidTr="00D423D4">
        <w:tblPrEx>
          <w:tblLook w:val="0000" w:firstRow="0" w:lastRow="0" w:firstColumn="0" w:lastColumn="0" w:noHBand="0" w:noVBand="0"/>
        </w:tblPrEx>
        <w:tc>
          <w:tcPr>
            <w:tcW w:w="1250" w:type="pct"/>
          </w:tcPr>
          <w:p w14:paraId="5A4B6B52" w14:textId="77777777" w:rsidR="00563DA8" w:rsidRPr="002B1660" w:rsidRDefault="00563DA8" w:rsidP="001161CD">
            <w:pPr>
              <w:rPr>
                <w:sz w:val="20"/>
                <w:szCs w:val="20"/>
              </w:rPr>
            </w:pPr>
            <w:r w:rsidRPr="002B1660">
              <w:rPr>
                <w:sz w:val="20"/>
                <w:szCs w:val="20"/>
              </w:rPr>
              <w:t>HCFC-123</w:t>
            </w:r>
          </w:p>
        </w:tc>
        <w:tc>
          <w:tcPr>
            <w:tcW w:w="1250" w:type="pct"/>
            <w:vAlign w:val="center"/>
          </w:tcPr>
          <w:p w14:paraId="1A60FDAF" w14:textId="77777777" w:rsidR="00563DA8" w:rsidRPr="002B1660" w:rsidRDefault="00563DA8" w:rsidP="001161CD">
            <w:pPr>
              <w:jc w:val="center"/>
              <w:rPr>
                <w:sz w:val="20"/>
                <w:szCs w:val="20"/>
              </w:rPr>
            </w:pPr>
            <w:r w:rsidRPr="002B1660">
              <w:rPr>
                <w:sz w:val="20"/>
                <w:szCs w:val="20"/>
              </w:rPr>
              <w:t>C</w:t>
            </w:r>
          </w:p>
        </w:tc>
        <w:tc>
          <w:tcPr>
            <w:tcW w:w="1212" w:type="pct"/>
            <w:vAlign w:val="center"/>
          </w:tcPr>
          <w:p w14:paraId="15F0F4B3" w14:textId="77777777" w:rsidR="00563DA8" w:rsidRPr="002B1660" w:rsidRDefault="00563DA8" w:rsidP="001161CD">
            <w:pPr>
              <w:jc w:val="center"/>
              <w:rPr>
                <w:sz w:val="20"/>
                <w:szCs w:val="20"/>
              </w:rPr>
            </w:pPr>
            <w:r w:rsidRPr="002B1660">
              <w:rPr>
                <w:sz w:val="20"/>
                <w:szCs w:val="20"/>
              </w:rPr>
              <w:t>I</w:t>
            </w:r>
          </w:p>
        </w:tc>
        <w:tc>
          <w:tcPr>
            <w:tcW w:w="1288" w:type="pct"/>
            <w:shd w:val="clear" w:color="auto" w:fill="FFFFFF" w:themeFill="background1"/>
          </w:tcPr>
          <w:p w14:paraId="57E82D80" w14:textId="36D59086" w:rsidR="00563DA8" w:rsidRPr="002B1660" w:rsidRDefault="00F865FB" w:rsidP="001161CD">
            <w:pPr>
              <w:jc w:val="right"/>
              <w:rPr>
                <w:sz w:val="20"/>
                <w:szCs w:val="20"/>
              </w:rPr>
            </w:pPr>
            <w:r w:rsidRPr="002B1660">
              <w:rPr>
                <w:sz w:val="20"/>
                <w:szCs w:val="20"/>
              </w:rPr>
              <w:t>3.20</w:t>
            </w:r>
          </w:p>
        </w:tc>
      </w:tr>
      <w:tr w:rsidR="00563DA8" w:rsidRPr="002B1660" w14:paraId="68604E5E" w14:textId="77777777" w:rsidTr="00D423D4">
        <w:tblPrEx>
          <w:tblLook w:val="0000" w:firstRow="0" w:lastRow="0" w:firstColumn="0" w:lastColumn="0" w:noHBand="0" w:noVBand="0"/>
        </w:tblPrEx>
        <w:tc>
          <w:tcPr>
            <w:tcW w:w="1250" w:type="pct"/>
          </w:tcPr>
          <w:p w14:paraId="38BEB4C9" w14:textId="77777777" w:rsidR="00563DA8" w:rsidRPr="002B1660" w:rsidRDefault="00563DA8" w:rsidP="001161CD">
            <w:pPr>
              <w:rPr>
                <w:sz w:val="20"/>
                <w:szCs w:val="20"/>
              </w:rPr>
            </w:pPr>
            <w:r w:rsidRPr="002B1660">
              <w:rPr>
                <w:sz w:val="20"/>
                <w:szCs w:val="20"/>
              </w:rPr>
              <w:t>HCFC-124</w:t>
            </w:r>
          </w:p>
        </w:tc>
        <w:tc>
          <w:tcPr>
            <w:tcW w:w="1250" w:type="pct"/>
            <w:vAlign w:val="center"/>
          </w:tcPr>
          <w:p w14:paraId="072A603C" w14:textId="77777777" w:rsidR="00563DA8" w:rsidRPr="002B1660" w:rsidRDefault="00563DA8" w:rsidP="001161CD">
            <w:pPr>
              <w:jc w:val="center"/>
              <w:rPr>
                <w:sz w:val="20"/>
                <w:szCs w:val="20"/>
              </w:rPr>
            </w:pPr>
            <w:r w:rsidRPr="002B1660">
              <w:rPr>
                <w:sz w:val="20"/>
                <w:szCs w:val="20"/>
              </w:rPr>
              <w:t>C</w:t>
            </w:r>
          </w:p>
        </w:tc>
        <w:tc>
          <w:tcPr>
            <w:tcW w:w="1212" w:type="pct"/>
            <w:vAlign w:val="center"/>
          </w:tcPr>
          <w:p w14:paraId="7FBA9B3C" w14:textId="77777777" w:rsidR="00563DA8" w:rsidRPr="002B1660" w:rsidRDefault="00563DA8" w:rsidP="001161CD">
            <w:pPr>
              <w:jc w:val="center"/>
              <w:rPr>
                <w:sz w:val="20"/>
                <w:szCs w:val="20"/>
              </w:rPr>
            </w:pPr>
            <w:r w:rsidRPr="002B1660">
              <w:rPr>
                <w:sz w:val="20"/>
                <w:szCs w:val="20"/>
              </w:rPr>
              <w:t>I</w:t>
            </w:r>
          </w:p>
        </w:tc>
        <w:tc>
          <w:tcPr>
            <w:tcW w:w="1288" w:type="pct"/>
            <w:shd w:val="clear" w:color="auto" w:fill="FFFFFF" w:themeFill="background1"/>
          </w:tcPr>
          <w:p w14:paraId="34E24AE7" w14:textId="0D23C91F" w:rsidR="00563DA8" w:rsidRPr="002B1660" w:rsidRDefault="00F865FB" w:rsidP="001161CD">
            <w:pPr>
              <w:jc w:val="right"/>
              <w:rPr>
                <w:sz w:val="20"/>
                <w:szCs w:val="20"/>
              </w:rPr>
            </w:pPr>
            <w:r w:rsidRPr="002B1660">
              <w:rPr>
                <w:sz w:val="20"/>
                <w:szCs w:val="20"/>
              </w:rPr>
              <w:t>0.08</w:t>
            </w:r>
          </w:p>
        </w:tc>
      </w:tr>
      <w:tr w:rsidR="00563DA8" w:rsidRPr="002B1660" w14:paraId="079DCBD5" w14:textId="77777777" w:rsidTr="00D423D4">
        <w:tblPrEx>
          <w:tblLook w:val="0000" w:firstRow="0" w:lastRow="0" w:firstColumn="0" w:lastColumn="0" w:noHBand="0" w:noVBand="0"/>
        </w:tblPrEx>
        <w:tc>
          <w:tcPr>
            <w:tcW w:w="1250" w:type="pct"/>
          </w:tcPr>
          <w:p w14:paraId="51AB4CCE" w14:textId="77777777" w:rsidR="00563DA8" w:rsidRPr="002B1660" w:rsidRDefault="00563DA8" w:rsidP="001161CD">
            <w:pPr>
              <w:rPr>
                <w:sz w:val="20"/>
                <w:szCs w:val="20"/>
              </w:rPr>
            </w:pPr>
            <w:r w:rsidRPr="002B1660">
              <w:rPr>
                <w:sz w:val="20"/>
                <w:szCs w:val="20"/>
              </w:rPr>
              <w:t>HCFC-141b</w:t>
            </w:r>
          </w:p>
        </w:tc>
        <w:tc>
          <w:tcPr>
            <w:tcW w:w="1250" w:type="pct"/>
            <w:vAlign w:val="center"/>
          </w:tcPr>
          <w:p w14:paraId="33AE60D0" w14:textId="77777777" w:rsidR="00563DA8" w:rsidRPr="002B1660" w:rsidRDefault="00563DA8" w:rsidP="001161CD">
            <w:pPr>
              <w:jc w:val="center"/>
              <w:rPr>
                <w:sz w:val="20"/>
                <w:szCs w:val="20"/>
              </w:rPr>
            </w:pPr>
            <w:r w:rsidRPr="002B1660">
              <w:rPr>
                <w:sz w:val="20"/>
                <w:szCs w:val="20"/>
              </w:rPr>
              <w:t>C</w:t>
            </w:r>
          </w:p>
        </w:tc>
        <w:tc>
          <w:tcPr>
            <w:tcW w:w="1212" w:type="pct"/>
            <w:vAlign w:val="center"/>
          </w:tcPr>
          <w:p w14:paraId="43C4ED92" w14:textId="77777777" w:rsidR="00563DA8" w:rsidRPr="002B1660" w:rsidRDefault="00563DA8" w:rsidP="001161CD">
            <w:pPr>
              <w:jc w:val="center"/>
              <w:rPr>
                <w:sz w:val="20"/>
                <w:szCs w:val="20"/>
              </w:rPr>
            </w:pPr>
            <w:r w:rsidRPr="002B1660">
              <w:rPr>
                <w:sz w:val="20"/>
                <w:szCs w:val="20"/>
              </w:rPr>
              <w:t>I</w:t>
            </w:r>
          </w:p>
        </w:tc>
        <w:tc>
          <w:tcPr>
            <w:tcW w:w="1288" w:type="pct"/>
            <w:shd w:val="clear" w:color="auto" w:fill="FFFFFF" w:themeFill="background1"/>
          </w:tcPr>
          <w:p w14:paraId="74DAC3FE" w14:textId="5A3A4770" w:rsidR="00563DA8" w:rsidRPr="002B1660" w:rsidRDefault="00F865FB" w:rsidP="001161CD">
            <w:pPr>
              <w:jc w:val="right"/>
              <w:rPr>
                <w:sz w:val="20"/>
                <w:szCs w:val="20"/>
              </w:rPr>
            </w:pPr>
            <w:r w:rsidRPr="002B1660">
              <w:rPr>
                <w:sz w:val="20"/>
                <w:szCs w:val="20"/>
              </w:rPr>
              <w:t>205.25</w:t>
            </w:r>
          </w:p>
        </w:tc>
      </w:tr>
      <w:tr w:rsidR="00563DA8" w:rsidRPr="002B1660" w14:paraId="61501736" w14:textId="77777777" w:rsidTr="00D423D4">
        <w:tblPrEx>
          <w:tblLook w:val="0000" w:firstRow="0" w:lastRow="0" w:firstColumn="0" w:lastColumn="0" w:noHBand="0" w:noVBand="0"/>
        </w:tblPrEx>
        <w:tc>
          <w:tcPr>
            <w:tcW w:w="1250" w:type="pct"/>
          </w:tcPr>
          <w:p w14:paraId="4BA154DD" w14:textId="77777777" w:rsidR="00563DA8" w:rsidRPr="002B1660" w:rsidRDefault="00563DA8" w:rsidP="001161CD">
            <w:pPr>
              <w:rPr>
                <w:sz w:val="20"/>
                <w:szCs w:val="20"/>
              </w:rPr>
            </w:pPr>
            <w:r w:rsidRPr="002B1660">
              <w:rPr>
                <w:sz w:val="20"/>
                <w:szCs w:val="20"/>
              </w:rPr>
              <w:t>HCFC-142b</w:t>
            </w:r>
          </w:p>
        </w:tc>
        <w:tc>
          <w:tcPr>
            <w:tcW w:w="1250" w:type="pct"/>
            <w:vAlign w:val="center"/>
          </w:tcPr>
          <w:p w14:paraId="07417BC1" w14:textId="77777777" w:rsidR="00563DA8" w:rsidRPr="002B1660" w:rsidRDefault="00563DA8" w:rsidP="001161CD">
            <w:pPr>
              <w:jc w:val="center"/>
              <w:rPr>
                <w:sz w:val="20"/>
                <w:szCs w:val="20"/>
              </w:rPr>
            </w:pPr>
            <w:r w:rsidRPr="002B1660">
              <w:rPr>
                <w:sz w:val="20"/>
                <w:szCs w:val="20"/>
              </w:rPr>
              <w:t>C</w:t>
            </w:r>
          </w:p>
        </w:tc>
        <w:tc>
          <w:tcPr>
            <w:tcW w:w="1212" w:type="pct"/>
            <w:vAlign w:val="center"/>
          </w:tcPr>
          <w:p w14:paraId="763549F1" w14:textId="77777777" w:rsidR="00563DA8" w:rsidRPr="002B1660" w:rsidRDefault="00563DA8" w:rsidP="001161CD">
            <w:pPr>
              <w:jc w:val="center"/>
              <w:rPr>
                <w:sz w:val="20"/>
                <w:szCs w:val="20"/>
              </w:rPr>
            </w:pPr>
            <w:r w:rsidRPr="002B1660">
              <w:rPr>
                <w:sz w:val="20"/>
                <w:szCs w:val="20"/>
              </w:rPr>
              <w:t>I</w:t>
            </w:r>
          </w:p>
        </w:tc>
        <w:tc>
          <w:tcPr>
            <w:tcW w:w="1288" w:type="pct"/>
            <w:shd w:val="clear" w:color="auto" w:fill="FFFFFF" w:themeFill="background1"/>
          </w:tcPr>
          <w:p w14:paraId="7562908B" w14:textId="61213DEB" w:rsidR="00563DA8" w:rsidRPr="002B1660" w:rsidRDefault="00F865FB" w:rsidP="001161CD">
            <w:pPr>
              <w:jc w:val="right"/>
              <w:rPr>
                <w:sz w:val="20"/>
                <w:szCs w:val="20"/>
              </w:rPr>
            </w:pPr>
            <w:r w:rsidRPr="002B1660">
              <w:rPr>
                <w:sz w:val="20"/>
                <w:szCs w:val="20"/>
              </w:rPr>
              <w:t>0.12</w:t>
            </w:r>
          </w:p>
        </w:tc>
      </w:tr>
      <w:tr w:rsidR="00563DA8" w:rsidRPr="002B1660" w14:paraId="52E52EEE" w14:textId="77777777" w:rsidTr="00D423D4">
        <w:tblPrEx>
          <w:tblLook w:val="0000" w:firstRow="0" w:lastRow="0" w:firstColumn="0" w:lastColumn="0" w:noHBand="0" w:noVBand="0"/>
        </w:tblPrEx>
        <w:tc>
          <w:tcPr>
            <w:tcW w:w="1250" w:type="pct"/>
          </w:tcPr>
          <w:p w14:paraId="5897500D" w14:textId="53515689" w:rsidR="00563DA8" w:rsidRPr="002B1660" w:rsidRDefault="00563DA8" w:rsidP="009F6581">
            <w:pPr>
              <w:keepNext/>
              <w:rPr>
                <w:sz w:val="20"/>
                <w:szCs w:val="20"/>
              </w:rPr>
            </w:pPr>
            <w:r w:rsidRPr="002B1660">
              <w:rPr>
                <w:sz w:val="20"/>
                <w:szCs w:val="20"/>
              </w:rPr>
              <w:t>HCFC-225</w:t>
            </w:r>
            <w:r w:rsidR="00F865FB" w:rsidRPr="002B1660">
              <w:rPr>
                <w:sz w:val="20"/>
                <w:szCs w:val="20"/>
              </w:rPr>
              <w:t xml:space="preserve"> </w:t>
            </w:r>
            <w:r w:rsidR="00510793" w:rsidRPr="002B1660">
              <w:rPr>
                <w:sz w:val="20"/>
                <w:szCs w:val="20"/>
              </w:rPr>
              <w:t>ca/</w:t>
            </w:r>
            <w:proofErr w:type="spellStart"/>
            <w:r w:rsidR="00510793" w:rsidRPr="002B1660">
              <w:rPr>
                <w:sz w:val="20"/>
                <w:szCs w:val="20"/>
              </w:rPr>
              <w:t>cb</w:t>
            </w:r>
            <w:proofErr w:type="spellEnd"/>
          </w:p>
        </w:tc>
        <w:tc>
          <w:tcPr>
            <w:tcW w:w="1250" w:type="pct"/>
            <w:vAlign w:val="center"/>
          </w:tcPr>
          <w:p w14:paraId="3FE6EFF8" w14:textId="77777777" w:rsidR="00563DA8" w:rsidRPr="002B1660" w:rsidRDefault="00563DA8" w:rsidP="001161CD">
            <w:pPr>
              <w:jc w:val="center"/>
              <w:rPr>
                <w:sz w:val="20"/>
                <w:szCs w:val="20"/>
              </w:rPr>
            </w:pPr>
            <w:r w:rsidRPr="002B1660">
              <w:rPr>
                <w:sz w:val="20"/>
                <w:szCs w:val="20"/>
              </w:rPr>
              <w:t>C</w:t>
            </w:r>
          </w:p>
        </w:tc>
        <w:tc>
          <w:tcPr>
            <w:tcW w:w="1212" w:type="pct"/>
            <w:vAlign w:val="center"/>
          </w:tcPr>
          <w:p w14:paraId="1990D07E" w14:textId="77777777" w:rsidR="00563DA8" w:rsidRPr="002B1660" w:rsidRDefault="00563DA8" w:rsidP="001161CD">
            <w:pPr>
              <w:jc w:val="center"/>
              <w:rPr>
                <w:sz w:val="20"/>
                <w:szCs w:val="20"/>
              </w:rPr>
            </w:pPr>
            <w:r w:rsidRPr="002B1660">
              <w:rPr>
                <w:sz w:val="20"/>
                <w:szCs w:val="20"/>
              </w:rPr>
              <w:t>I</w:t>
            </w:r>
          </w:p>
        </w:tc>
        <w:tc>
          <w:tcPr>
            <w:tcW w:w="1288" w:type="pct"/>
            <w:shd w:val="clear" w:color="auto" w:fill="FFFFFF" w:themeFill="background1"/>
          </w:tcPr>
          <w:p w14:paraId="639B2B9E" w14:textId="179C7A31" w:rsidR="00563DA8" w:rsidRPr="002B1660" w:rsidRDefault="00F865FB" w:rsidP="001161CD">
            <w:pPr>
              <w:jc w:val="right"/>
              <w:rPr>
                <w:sz w:val="20"/>
                <w:szCs w:val="20"/>
              </w:rPr>
            </w:pPr>
            <w:r w:rsidRPr="002B1660">
              <w:rPr>
                <w:sz w:val="20"/>
                <w:szCs w:val="20"/>
              </w:rPr>
              <w:t>2.3</w:t>
            </w:r>
            <w:r w:rsidR="00C75CE9" w:rsidRPr="002B1660">
              <w:rPr>
                <w:sz w:val="20"/>
                <w:szCs w:val="20"/>
              </w:rPr>
              <w:t>0</w:t>
            </w:r>
          </w:p>
        </w:tc>
      </w:tr>
      <w:tr w:rsidR="00D423D4" w:rsidRPr="002B1660" w14:paraId="5961FA50" w14:textId="77777777" w:rsidTr="00510793">
        <w:tblPrEx>
          <w:tblLook w:val="0000" w:firstRow="0" w:lastRow="0" w:firstColumn="0" w:lastColumn="0" w:noHBand="0" w:noVBand="0"/>
        </w:tblPrEx>
        <w:tc>
          <w:tcPr>
            <w:tcW w:w="3712" w:type="pct"/>
            <w:gridSpan w:val="3"/>
            <w:tcBorders>
              <w:bottom w:val="single" w:sz="4" w:space="0" w:color="auto"/>
            </w:tcBorders>
          </w:tcPr>
          <w:p w14:paraId="3D4634D5" w14:textId="77777777" w:rsidR="00D423D4" w:rsidRPr="002B1660" w:rsidRDefault="00D423D4" w:rsidP="001161CD">
            <w:pPr>
              <w:jc w:val="left"/>
              <w:rPr>
                <w:sz w:val="20"/>
              </w:rPr>
            </w:pPr>
            <w:r w:rsidRPr="002B1660">
              <w:rPr>
                <w:b/>
                <w:sz w:val="20"/>
              </w:rPr>
              <w:t>Subtotal</w:t>
            </w:r>
          </w:p>
        </w:tc>
        <w:tc>
          <w:tcPr>
            <w:tcW w:w="1288" w:type="pct"/>
          </w:tcPr>
          <w:p w14:paraId="49659716" w14:textId="64A54183" w:rsidR="00D423D4" w:rsidRPr="002B1660" w:rsidRDefault="00F865FB" w:rsidP="001161CD">
            <w:pPr>
              <w:jc w:val="right"/>
              <w:rPr>
                <w:b/>
                <w:bCs/>
                <w:sz w:val="20"/>
              </w:rPr>
            </w:pPr>
            <w:r w:rsidRPr="002B1660">
              <w:rPr>
                <w:b/>
                <w:bCs/>
                <w:sz w:val="20"/>
                <w:szCs w:val="20"/>
              </w:rPr>
              <w:t>927.52</w:t>
            </w:r>
          </w:p>
        </w:tc>
      </w:tr>
      <w:tr w:rsidR="00D423D4" w:rsidRPr="002B1660" w14:paraId="325D661F" w14:textId="77777777" w:rsidTr="00510793">
        <w:tblPrEx>
          <w:tblLook w:val="0000" w:firstRow="0" w:lastRow="0" w:firstColumn="0" w:lastColumn="0" w:noHBand="0" w:noVBand="0"/>
        </w:tblPrEx>
        <w:tc>
          <w:tcPr>
            <w:tcW w:w="3712" w:type="pct"/>
            <w:gridSpan w:val="3"/>
            <w:vAlign w:val="center"/>
          </w:tcPr>
          <w:p w14:paraId="1ECCA84E" w14:textId="77777777" w:rsidR="00D423D4" w:rsidRPr="002B1660" w:rsidRDefault="00D423D4" w:rsidP="009F6581">
            <w:pPr>
              <w:keepNext/>
              <w:jc w:val="left"/>
              <w:rPr>
                <w:sz w:val="20"/>
              </w:rPr>
            </w:pPr>
            <w:r w:rsidRPr="002B1660">
              <w:rPr>
                <w:sz w:val="20"/>
              </w:rPr>
              <w:t>HCFC-141b contained in imported pre</w:t>
            </w:r>
            <w:r w:rsidRPr="002B1660">
              <w:rPr>
                <w:sz w:val="20"/>
              </w:rPr>
              <w:noBreakHyphen/>
              <w:t>blended polyols</w:t>
            </w:r>
          </w:p>
        </w:tc>
        <w:tc>
          <w:tcPr>
            <w:tcW w:w="1288" w:type="pct"/>
          </w:tcPr>
          <w:p w14:paraId="2C6178A0" w14:textId="6EA11A62" w:rsidR="00D423D4" w:rsidRPr="002B1660" w:rsidRDefault="00F865FB" w:rsidP="001161CD">
            <w:pPr>
              <w:jc w:val="right"/>
              <w:rPr>
                <w:sz w:val="20"/>
                <w:szCs w:val="20"/>
              </w:rPr>
            </w:pPr>
            <w:r w:rsidRPr="002B1660">
              <w:rPr>
                <w:sz w:val="20"/>
                <w:szCs w:val="20"/>
              </w:rPr>
              <w:t>15.68</w:t>
            </w:r>
          </w:p>
        </w:tc>
      </w:tr>
      <w:tr w:rsidR="00D423D4" w:rsidRPr="002B1660" w14:paraId="5DADDF9B" w14:textId="77777777" w:rsidTr="00D423D4">
        <w:tc>
          <w:tcPr>
            <w:tcW w:w="3712" w:type="pct"/>
            <w:gridSpan w:val="3"/>
          </w:tcPr>
          <w:p w14:paraId="44237E7D" w14:textId="77777777" w:rsidR="00D423D4" w:rsidRPr="002B1660" w:rsidRDefault="00D423D4" w:rsidP="001161CD">
            <w:pPr>
              <w:pStyle w:val="Default"/>
              <w:widowControl/>
              <w:rPr>
                <w:color w:val="auto"/>
                <w:sz w:val="20"/>
                <w:szCs w:val="20"/>
                <w:lang w:val="en-CA"/>
              </w:rPr>
            </w:pPr>
            <w:r w:rsidRPr="002B1660">
              <w:rPr>
                <w:b/>
                <w:bCs/>
                <w:color w:val="auto"/>
                <w:sz w:val="20"/>
                <w:szCs w:val="20"/>
                <w:lang w:val="en-CA"/>
              </w:rPr>
              <w:t>Total</w:t>
            </w:r>
          </w:p>
        </w:tc>
        <w:tc>
          <w:tcPr>
            <w:tcW w:w="1288" w:type="pct"/>
            <w:shd w:val="clear" w:color="auto" w:fill="FFFFFF" w:themeFill="background1"/>
          </w:tcPr>
          <w:p w14:paraId="20B86957" w14:textId="77CB4110" w:rsidR="00D423D4" w:rsidRPr="002B1660" w:rsidRDefault="00F865FB" w:rsidP="001161CD">
            <w:pPr>
              <w:pStyle w:val="Default"/>
              <w:widowControl/>
              <w:jc w:val="right"/>
              <w:rPr>
                <w:b/>
                <w:bCs/>
                <w:color w:val="auto"/>
                <w:sz w:val="20"/>
                <w:lang w:val="en-CA"/>
              </w:rPr>
            </w:pPr>
            <w:r w:rsidRPr="002B1660">
              <w:rPr>
                <w:b/>
                <w:bCs/>
                <w:color w:val="auto"/>
                <w:sz w:val="20"/>
                <w:szCs w:val="20"/>
                <w:lang w:val="en-CA"/>
              </w:rPr>
              <w:t>943.20</w:t>
            </w:r>
          </w:p>
        </w:tc>
      </w:tr>
    </w:tbl>
    <w:p w14:paraId="72683591" w14:textId="77777777" w:rsidR="00563DA8" w:rsidRPr="002B1660" w:rsidRDefault="00563DA8" w:rsidP="001161CD">
      <w:pPr>
        <w:pStyle w:val="Heading1"/>
        <w:keepNext/>
        <w:numPr>
          <w:ilvl w:val="0"/>
          <w:numId w:val="0"/>
        </w:numPr>
        <w:spacing w:before="360"/>
        <w:rPr>
          <w:b/>
        </w:rPr>
      </w:pPr>
      <w:r w:rsidRPr="002B1660">
        <w:rPr>
          <w:b/>
        </w:rPr>
        <w:t>APPENDIX 2-A: THE TARGETS, AND FUNDING</w:t>
      </w:r>
    </w:p>
    <w:tbl>
      <w:tblPr>
        <w:tblW w:w="5687" w:type="pct"/>
        <w:jc w:val="center"/>
        <w:tblCellMar>
          <w:left w:w="85" w:type="dxa"/>
          <w:right w:w="85" w:type="dxa"/>
        </w:tblCellMar>
        <w:tblLook w:val="04A0" w:firstRow="1" w:lastRow="0" w:firstColumn="1" w:lastColumn="0" w:noHBand="0" w:noVBand="1"/>
      </w:tblPr>
      <w:tblGrid>
        <w:gridCol w:w="570"/>
        <w:gridCol w:w="2398"/>
        <w:gridCol w:w="988"/>
        <w:gridCol w:w="685"/>
        <w:gridCol w:w="915"/>
        <w:gridCol w:w="700"/>
        <w:gridCol w:w="987"/>
        <w:gridCol w:w="698"/>
        <w:gridCol w:w="989"/>
        <w:gridCol w:w="691"/>
        <w:gridCol w:w="1014"/>
      </w:tblGrid>
      <w:tr w:rsidR="00667C2F" w:rsidRPr="002B1660" w14:paraId="009EECA9" w14:textId="77777777" w:rsidTr="00446F03">
        <w:trPr>
          <w:cantSplit/>
          <w:trHeight w:val="98"/>
          <w:jc w:val="center"/>
        </w:trPr>
        <w:tc>
          <w:tcPr>
            <w:tcW w:w="268" w:type="pct"/>
            <w:tcBorders>
              <w:top w:val="single" w:sz="4" w:space="0" w:color="auto"/>
              <w:left w:val="single" w:sz="4" w:space="0" w:color="auto"/>
              <w:bottom w:val="single" w:sz="4" w:space="0" w:color="auto"/>
              <w:right w:val="single" w:sz="4" w:space="0" w:color="auto"/>
            </w:tcBorders>
            <w:hideMark/>
          </w:tcPr>
          <w:p w14:paraId="22DBE9F9"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Row</w:t>
            </w:r>
          </w:p>
        </w:tc>
        <w:tc>
          <w:tcPr>
            <w:tcW w:w="1128" w:type="pct"/>
            <w:tcBorders>
              <w:top w:val="single" w:sz="4" w:space="0" w:color="auto"/>
              <w:left w:val="nil"/>
              <w:bottom w:val="single" w:sz="4" w:space="0" w:color="auto"/>
              <w:right w:val="single" w:sz="4" w:space="0" w:color="auto"/>
            </w:tcBorders>
            <w:hideMark/>
          </w:tcPr>
          <w:p w14:paraId="69ABB751"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Particulars</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7BA491AA"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2026</w:t>
            </w:r>
          </w:p>
        </w:tc>
        <w:tc>
          <w:tcPr>
            <w:tcW w:w="322" w:type="pct"/>
            <w:tcBorders>
              <w:top w:val="single" w:sz="4" w:space="0" w:color="auto"/>
              <w:left w:val="nil"/>
              <w:bottom w:val="single" w:sz="4" w:space="0" w:color="auto"/>
              <w:right w:val="single" w:sz="4" w:space="0" w:color="auto"/>
            </w:tcBorders>
            <w:shd w:val="clear" w:color="auto" w:fill="FFFFFF" w:themeFill="background1"/>
            <w:hideMark/>
          </w:tcPr>
          <w:p w14:paraId="73750E88"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2027</w:t>
            </w:r>
          </w:p>
        </w:tc>
        <w:tc>
          <w:tcPr>
            <w:tcW w:w="430" w:type="pct"/>
            <w:tcBorders>
              <w:top w:val="single" w:sz="4" w:space="0" w:color="auto"/>
              <w:left w:val="nil"/>
              <w:bottom w:val="single" w:sz="4" w:space="0" w:color="auto"/>
              <w:right w:val="single" w:sz="4" w:space="0" w:color="auto"/>
            </w:tcBorders>
            <w:shd w:val="clear" w:color="auto" w:fill="FFFFFF" w:themeFill="background1"/>
            <w:hideMark/>
          </w:tcPr>
          <w:p w14:paraId="6CBB6746"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2028</w:t>
            </w:r>
          </w:p>
        </w:tc>
        <w:tc>
          <w:tcPr>
            <w:tcW w:w="329" w:type="pct"/>
            <w:tcBorders>
              <w:top w:val="single" w:sz="4" w:space="0" w:color="auto"/>
              <w:left w:val="nil"/>
              <w:bottom w:val="single" w:sz="4" w:space="0" w:color="auto"/>
              <w:right w:val="single" w:sz="4" w:space="0" w:color="auto"/>
            </w:tcBorders>
            <w:shd w:val="clear" w:color="auto" w:fill="FFFFFF" w:themeFill="background1"/>
            <w:hideMark/>
          </w:tcPr>
          <w:p w14:paraId="6C75C99C"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7DC45623" w14:textId="77777777" w:rsidR="00667C2F" w:rsidRPr="002B1660" w:rsidRDefault="00667C2F" w:rsidP="001161CD">
            <w:pPr>
              <w:keepNext/>
              <w:keepLines/>
              <w:jc w:val="center"/>
              <w:rPr>
                <w:b/>
                <w:bCs/>
                <w:sz w:val="20"/>
                <w:szCs w:val="20"/>
                <w:lang w:eastAsia="en-CA"/>
              </w:rPr>
            </w:pPr>
            <w:r w:rsidRPr="002B1660">
              <w:rPr>
                <w:b/>
                <w:bCs/>
                <w:sz w:val="20"/>
                <w:szCs w:val="20"/>
                <w:lang w:eastAsia="en-CA"/>
              </w:rPr>
              <w:t>2030</w:t>
            </w:r>
          </w:p>
        </w:tc>
        <w:tc>
          <w:tcPr>
            <w:tcW w:w="328" w:type="pct"/>
            <w:tcBorders>
              <w:top w:val="single" w:sz="4" w:space="0" w:color="auto"/>
              <w:left w:val="nil"/>
              <w:bottom w:val="single" w:sz="4" w:space="0" w:color="auto"/>
              <w:right w:val="single" w:sz="4" w:space="0" w:color="auto"/>
            </w:tcBorders>
            <w:shd w:val="clear" w:color="auto" w:fill="FFFFFF" w:themeFill="background1"/>
          </w:tcPr>
          <w:p w14:paraId="6F9068CE" w14:textId="68437044" w:rsidR="00667C2F" w:rsidRPr="002B1660" w:rsidRDefault="00667C2F" w:rsidP="001161CD">
            <w:pPr>
              <w:keepNext/>
              <w:keepLines/>
              <w:jc w:val="center"/>
              <w:rPr>
                <w:b/>
                <w:bCs/>
                <w:sz w:val="20"/>
                <w:szCs w:val="20"/>
                <w:lang w:eastAsia="en-CA"/>
              </w:rPr>
            </w:pPr>
            <w:r w:rsidRPr="002B1660">
              <w:rPr>
                <w:b/>
                <w:bCs/>
                <w:sz w:val="20"/>
                <w:szCs w:val="20"/>
                <w:lang w:eastAsia="en-CA"/>
              </w:rPr>
              <w:t>2031-2032</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B0CF" w14:textId="64C19A4D" w:rsidR="00667C2F" w:rsidRPr="002B1660" w:rsidRDefault="00667C2F" w:rsidP="001161CD">
            <w:pPr>
              <w:keepNext/>
              <w:keepLines/>
              <w:jc w:val="center"/>
              <w:rPr>
                <w:b/>
                <w:bCs/>
                <w:sz w:val="20"/>
                <w:szCs w:val="20"/>
                <w:lang w:eastAsia="en-CA"/>
              </w:rPr>
            </w:pPr>
            <w:r w:rsidRPr="002B1660">
              <w:rPr>
                <w:b/>
                <w:bCs/>
                <w:sz w:val="20"/>
                <w:szCs w:val="20"/>
                <w:lang w:eastAsia="en-CA"/>
              </w:rPr>
              <w:t>2033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48ADF138" w14:textId="4C3F8ADB" w:rsidR="00667C2F" w:rsidRPr="002B1660" w:rsidRDefault="00667C2F" w:rsidP="001161CD">
            <w:pPr>
              <w:keepNext/>
              <w:keepLines/>
              <w:jc w:val="center"/>
              <w:rPr>
                <w:b/>
                <w:bCs/>
                <w:sz w:val="20"/>
                <w:szCs w:val="20"/>
                <w:lang w:eastAsia="en-CA"/>
              </w:rPr>
            </w:pPr>
            <w:r w:rsidRPr="002B1660">
              <w:rPr>
                <w:b/>
                <w:bCs/>
                <w:sz w:val="20"/>
                <w:szCs w:val="20"/>
                <w:lang w:eastAsia="en-CA"/>
              </w:rPr>
              <w:t>2034</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296F47" w14:textId="4290D0FA" w:rsidR="00667C2F" w:rsidRPr="002B1660" w:rsidRDefault="00667C2F" w:rsidP="001161CD">
            <w:pPr>
              <w:keepNext/>
              <w:keepLines/>
              <w:jc w:val="center"/>
              <w:rPr>
                <w:b/>
                <w:bCs/>
                <w:sz w:val="20"/>
                <w:szCs w:val="20"/>
                <w:lang w:eastAsia="en-CA"/>
              </w:rPr>
            </w:pPr>
            <w:r w:rsidRPr="002B1660">
              <w:rPr>
                <w:b/>
                <w:bCs/>
                <w:sz w:val="20"/>
                <w:szCs w:val="20"/>
                <w:lang w:eastAsia="en-CA"/>
              </w:rPr>
              <w:t>Total</w:t>
            </w:r>
          </w:p>
        </w:tc>
      </w:tr>
      <w:tr w:rsidR="00667C2F" w:rsidRPr="002B1660" w14:paraId="48972204"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BE9B83A" w14:textId="77777777" w:rsidR="00667C2F" w:rsidRPr="002B1660" w:rsidRDefault="00667C2F" w:rsidP="00DE5C12">
            <w:pPr>
              <w:keepNext/>
              <w:keepLines/>
              <w:jc w:val="left"/>
              <w:rPr>
                <w:sz w:val="20"/>
                <w:szCs w:val="20"/>
                <w:lang w:eastAsia="en-CA"/>
              </w:rPr>
            </w:pPr>
            <w:r w:rsidRPr="002B1660">
              <w:rPr>
                <w:sz w:val="20"/>
                <w:szCs w:val="20"/>
                <w:lang w:eastAsia="en-CA"/>
              </w:rPr>
              <w:t>1.1</w:t>
            </w:r>
          </w:p>
        </w:tc>
        <w:tc>
          <w:tcPr>
            <w:tcW w:w="1128" w:type="pct"/>
            <w:tcBorders>
              <w:top w:val="nil"/>
              <w:left w:val="nil"/>
              <w:bottom w:val="single" w:sz="4" w:space="0" w:color="auto"/>
              <w:right w:val="single" w:sz="4" w:space="0" w:color="auto"/>
            </w:tcBorders>
            <w:hideMark/>
          </w:tcPr>
          <w:p w14:paraId="004D890E" w14:textId="77777777" w:rsidR="00667C2F" w:rsidRPr="002B1660" w:rsidRDefault="00667C2F" w:rsidP="00DE5C12">
            <w:pPr>
              <w:keepNext/>
              <w:keepLines/>
              <w:jc w:val="left"/>
              <w:rPr>
                <w:sz w:val="20"/>
                <w:szCs w:val="20"/>
                <w:lang w:eastAsia="en-CA"/>
              </w:rPr>
            </w:pPr>
            <w:r w:rsidRPr="002B1660">
              <w:rPr>
                <w:sz w:val="20"/>
                <w:szCs w:val="20"/>
                <w:lang w:eastAsia="en-CA"/>
              </w:rPr>
              <w:t>Montreal Protocol reduction schedule of Annex C, Group I substances (ODP tonnes)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8F8007" w14:textId="399311E5"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512F713F" w14:textId="728C7D18"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4186AE9" w14:textId="4F05F305"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7CA2B22" w14:textId="31EAB2AD"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464" w:type="pct"/>
            <w:tcBorders>
              <w:top w:val="nil"/>
              <w:left w:val="nil"/>
              <w:bottom w:val="single" w:sz="4" w:space="0" w:color="auto"/>
              <w:right w:val="single" w:sz="4" w:space="0" w:color="auto"/>
            </w:tcBorders>
            <w:tcMar>
              <w:left w:w="57" w:type="dxa"/>
              <w:right w:w="57" w:type="dxa"/>
            </w:tcMar>
          </w:tcPr>
          <w:p w14:paraId="01E5A3ED" w14:textId="79449C81"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4625EBB6" w14:textId="468E7001"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22D832A6" w14:textId="7A95EC19" w:rsidR="00667C2F" w:rsidRPr="002B1660" w:rsidRDefault="00667C2F" w:rsidP="007A27AA">
            <w:pPr>
              <w:keepNext/>
              <w:keepLines/>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325" w:type="pct"/>
            <w:tcBorders>
              <w:top w:val="nil"/>
              <w:left w:val="single" w:sz="4" w:space="0" w:color="auto"/>
              <w:bottom w:val="single" w:sz="4" w:space="0" w:color="auto"/>
              <w:right w:val="single" w:sz="4" w:space="0" w:color="auto"/>
            </w:tcBorders>
          </w:tcPr>
          <w:p w14:paraId="6626A437" w14:textId="648F7537" w:rsidR="00667C2F" w:rsidRPr="002B1660" w:rsidRDefault="00667C2F" w:rsidP="007A27AA">
            <w:pPr>
              <w:keepNext/>
              <w:keepLines/>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61CE7624" w14:textId="0942E3B7" w:rsidR="00667C2F" w:rsidRPr="002B1660" w:rsidRDefault="00667C2F" w:rsidP="00E36B4C">
            <w:pPr>
              <w:keepNext/>
              <w:keepLines/>
              <w:jc w:val="center"/>
              <w:rPr>
                <w:rFonts w:asciiTheme="majorBidi" w:hAnsiTheme="majorBidi" w:cstheme="majorBidi"/>
                <w:sz w:val="20"/>
                <w:szCs w:val="20"/>
              </w:rPr>
            </w:pPr>
            <w:r w:rsidRPr="002B1660">
              <w:rPr>
                <w:rFonts w:asciiTheme="majorBidi" w:hAnsiTheme="majorBidi" w:cstheme="majorBidi"/>
                <w:sz w:val="20"/>
                <w:szCs w:val="20"/>
              </w:rPr>
              <w:t>n/a</w:t>
            </w:r>
          </w:p>
        </w:tc>
      </w:tr>
      <w:tr w:rsidR="00667C2F" w:rsidRPr="002B1660" w14:paraId="08DCFAEF"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900C340" w14:textId="77777777" w:rsidR="00667C2F" w:rsidRPr="002B1660" w:rsidRDefault="00667C2F" w:rsidP="00DE5C12">
            <w:pPr>
              <w:jc w:val="left"/>
              <w:rPr>
                <w:sz w:val="20"/>
                <w:szCs w:val="20"/>
                <w:lang w:eastAsia="en-CA"/>
              </w:rPr>
            </w:pPr>
            <w:r w:rsidRPr="002B1660">
              <w:rPr>
                <w:sz w:val="20"/>
                <w:szCs w:val="20"/>
                <w:lang w:eastAsia="en-CA"/>
              </w:rPr>
              <w:t>1.2</w:t>
            </w:r>
          </w:p>
        </w:tc>
        <w:tc>
          <w:tcPr>
            <w:tcW w:w="1128" w:type="pct"/>
            <w:tcBorders>
              <w:top w:val="nil"/>
              <w:left w:val="nil"/>
              <w:bottom w:val="single" w:sz="4" w:space="0" w:color="auto"/>
              <w:right w:val="single" w:sz="4" w:space="0" w:color="auto"/>
            </w:tcBorders>
            <w:hideMark/>
          </w:tcPr>
          <w:p w14:paraId="5D4F593F" w14:textId="77777777" w:rsidR="00667C2F" w:rsidRPr="002B1660" w:rsidRDefault="00667C2F" w:rsidP="00DE5C12">
            <w:pPr>
              <w:jc w:val="left"/>
              <w:rPr>
                <w:sz w:val="20"/>
                <w:szCs w:val="20"/>
                <w:lang w:eastAsia="en-CA"/>
              </w:rPr>
            </w:pPr>
            <w:r w:rsidRPr="002B1660">
              <w:rPr>
                <w:sz w:val="20"/>
                <w:szCs w:val="20"/>
                <w:lang w:eastAsia="en-CA"/>
              </w:rPr>
              <w:t>Maximum allowable total consumption of Annex C, Group I substances (ODP tonnes)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81FAE69" w14:textId="15290EEC"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0272DAE6" w14:textId="7FF30E22"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B445A7D" w14:textId="7B289B78"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85011FA" w14:textId="5E6D038C"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301.47</w:t>
            </w:r>
          </w:p>
        </w:tc>
        <w:tc>
          <w:tcPr>
            <w:tcW w:w="464" w:type="pct"/>
            <w:tcBorders>
              <w:top w:val="nil"/>
              <w:left w:val="nil"/>
              <w:bottom w:val="single" w:sz="4" w:space="0" w:color="auto"/>
              <w:right w:val="single" w:sz="4" w:space="0" w:color="auto"/>
            </w:tcBorders>
            <w:tcMar>
              <w:left w:w="57" w:type="dxa"/>
              <w:right w:w="57" w:type="dxa"/>
            </w:tcMar>
          </w:tcPr>
          <w:p w14:paraId="12CE86DF" w14:textId="3CB67CCA"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576F0E79" w14:textId="476C8F8E"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53EA60B4" w14:textId="70C2BC14"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0.00</w:t>
            </w:r>
          </w:p>
        </w:tc>
        <w:tc>
          <w:tcPr>
            <w:tcW w:w="325" w:type="pct"/>
            <w:tcBorders>
              <w:top w:val="nil"/>
              <w:left w:val="single" w:sz="4" w:space="0" w:color="auto"/>
              <w:bottom w:val="single" w:sz="4" w:space="0" w:color="auto"/>
              <w:right w:val="single" w:sz="4" w:space="0" w:color="auto"/>
            </w:tcBorders>
          </w:tcPr>
          <w:p w14:paraId="72ECC7C5" w14:textId="79B649AB" w:rsidR="00667C2F" w:rsidRPr="002B1660" w:rsidRDefault="00667C2F" w:rsidP="007A27AA">
            <w:pPr>
              <w:jc w:val="right"/>
              <w:rPr>
                <w:rFonts w:asciiTheme="majorBidi" w:hAnsiTheme="majorBidi" w:cstheme="majorBidi"/>
                <w:sz w:val="20"/>
                <w:szCs w:val="20"/>
              </w:rPr>
            </w:pPr>
            <w:r w:rsidRPr="002B1660">
              <w:rPr>
                <w:rFonts w:asciiTheme="majorBidi" w:hAnsiTheme="majorBidi" w:cstheme="majorBidi"/>
                <w:sz w:val="20"/>
                <w:szCs w:val="20"/>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1818C226" w14:textId="2A900A6D" w:rsidR="00667C2F" w:rsidRPr="002B1660" w:rsidRDefault="00667C2F" w:rsidP="00E36B4C">
            <w:pPr>
              <w:jc w:val="center"/>
              <w:rPr>
                <w:rFonts w:asciiTheme="majorBidi" w:hAnsiTheme="majorBidi" w:cstheme="majorBidi"/>
                <w:sz w:val="20"/>
                <w:szCs w:val="20"/>
              </w:rPr>
            </w:pPr>
            <w:r w:rsidRPr="002B1660">
              <w:rPr>
                <w:rFonts w:asciiTheme="majorBidi" w:hAnsiTheme="majorBidi" w:cstheme="majorBidi"/>
                <w:sz w:val="20"/>
                <w:szCs w:val="20"/>
              </w:rPr>
              <w:t>n/a</w:t>
            </w:r>
          </w:p>
        </w:tc>
      </w:tr>
      <w:tr w:rsidR="00667C2F" w:rsidRPr="002B1660" w14:paraId="6C73D64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20934F1C" w14:textId="77777777" w:rsidR="00667C2F" w:rsidRPr="002B1660" w:rsidRDefault="00667C2F" w:rsidP="00DE5C12">
            <w:pPr>
              <w:jc w:val="left"/>
              <w:rPr>
                <w:sz w:val="20"/>
                <w:szCs w:val="20"/>
                <w:lang w:eastAsia="en-CA"/>
              </w:rPr>
            </w:pPr>
            <w:r w:rsidRPr="002B1660">
              <w:rPr>
                <w:sz w:val="20"/>
                <w:szCs w:val="20"/>
                <w:lang w:eastAsia="en-CA"/>
              </w:rPr>
              <w:t>2.1</w:t>
            </w:r>
          </w:p>
        </w:tc>
        <w:tc>
          <w:tcPr>
            <w:tcW w:w="1128" w:type="pct"/>
            <w:tcBorders>
              <w:top w:val="nil"/>
              <w:left w:val="nil"/>
              <w:bottom w:val="single" w:sz="4" w:space="0" w:color="auto"/>
              <w:right w:val="single" w:sz="4" w:space="0" w:color="auto"/>
            </w:tcBorders>
            <w:hideMark/>
          </w:tcPr>
          <w:p w14:paraId="4E4EA60F" w14:textId="265BBB42" w:rsidR="00667C2F" w:rsidRPr="002B1660" w:rsidRDefault="00667C2F" w:rsidP="00DE5C12">
            <w:pPr>
              <w:jc w:val="left"/>
              <w:rPr>
                <w:sz w:val="20"/>
                <w:szCs w:val="20"/>
                <w:lang w:eastAsia="en-CA"/>
              </w:rPr>
            </w:pPr>
            <w:r w:rsidRPr="002B1660">
              <w:rPr>
                <w:sz w:val="20"/>
                <w:szCs w:val="20"/>
                <w:lang w:eastAsia="en-CA"/>
              </w:rPr>
              <w:t>Lead IA (World Bank) agreed funding (US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A4572D4" w14:textId="56646A65"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552FFA4" w14:textId="5B1F39D9"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C25FB24" w14:textId="1A1C8AE2"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8204F45" w14:textId="22B1FCE5"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1A8DF6F1" w14:textId="0E455E79"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9820E0" w14:textId="5EC20C11"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0C14DB4" w14:textId="0AC56EA9"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92949E4" w14:textId="533301AA"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53472C1A" w14:textId="3593C61C"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18,420,040</w:t>
            </w:r>
          </w:p>
        </w:tc>
      </w:tr>
      <w:tr w:rsidR="00667C2F" w:rsidRPr="002B1660" w14:paraId="0F346E35" w14:textId="77777777" w:rsidTr="00446F03">
        <w:trPr>
          <w:trHeight w:val="56"/>
          <w:jc w:val="center"/>
        </w:trPr>
        <w:tc>
          <w:tcPr>
            <w:tcW w:w="268" w:type="pct"/>
            <w:tcBorders>
              <w:top w:val="nil"/>
              <w:left w:val="single" w:sz="4" w:space="0" w:color="auto"/>
              <w:bottom w:val="single" w:sz="4" w:space="0" w:color="auto"/>
              <w:right w:val="single" w:sz="4" w:space="0" w:color="auto"/>
            </w:tcBorders>
            <w:hideMark/>
          </w:tcPr>
          <w:p w14:paraId="32EF82A3" w14:textId="77777777" w:rsidR="00667C2F" w:rsidRPr="002B1660" w:rsidRDefault="00667C2F" w:rsidP="00DE5C12">
            <w:pPr>
              <w:jc w:val="left"/>
              <w:rPr>
                <w:sz w:val="20"/>
                <w:szCs w:val="20"/>
                <w:lang w:eastAsia="en-CA"/>
              </w:rPr>
            </w:pPr>
            <w:r w:rsidRPr="002B1660">
              <w:rPr>
                <w:sz w:val="20"/>
                <w:szCs w:val="20"/>
                <w:lang w:eastAsia="en-CA"/>
              </w:rPr>
              <w:t>2.2</w:t>
            </w:r>
          </w:p>
        </w:tc>
        <w:tc>
          <w:tcPr>
            <w:tcW w:w="1128" w:type="pct"/>
            <w:tcBorders>
              <w:top w:val="nil"/>
              <w:left w:val="nil"/>
              <w:bottom w:val="single" w:sz="4" w:space="0" w:color="auto"/>
              <w:right w:val="single" w:sz="4" w:space="0" w:color="auto"/>
            </w:tcBorders>
            <w:hideMark/>
          </w:tcPr>
          <w:p w14:paraId="297366FB" w14:textId="77777777" w:rsidR="00667C2F" w:rsidRPr="002B1660" w:rsidRDefault="00667C2F" w:rsidP="00DE5C12">
            <w:pPr>
              <w:jc w:val="left"/>
              <w:rPr>
                <w:sz w:val="20"/>
                <w:szCs w:val="20"/>
                <w:lang w:eastAsia="en-CA"/>
              </w:rPr>
            </w:pPr>
            <w:r w:rsidRPr="002B1660">
              <w:rPr>
                <w:sz w:val="20"/>
                <w:szCs w:val="20"/>
                <w:lang w:eastAsia="en-CA"/>
              </w:rPr>
              <w:t>Support costs for Lead IA (US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B4274C3" w14:textId="5620441A"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4F8644EA" w14:textId="656F6BA2" w:rsidR="00667C2F" w:rsidRPr="002B1660" w:rsidRDefault="00667C2F" w:rsidP="007A27AA">
            <w:pPr>
              <w:tabs>
                <w:tab w:val="left" w:pos="438"/>
                <w:tab w:val="right" w:pos="571"/>
              </w:tabs>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6D0EAA4F" w14:textId="74A7EF2C"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66A888B7" w14:textId="17252F8D"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6A91C399" w14:textId="7912E708"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19A7D87" w14:textId="03D926E5"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4DF29C4" w14:textId="794EE259"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128,240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1006B56B" w14:textId="66D3C068"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09ACBB" w14:textId="0856DF7C"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1,289,403</w:t>
            </w:r>
          </w:p>
        </w:tc>
      </w:tr>
      <w:tr w:rsidR="00667C2F" w:rsidRPr="002B1660" w14:paraId="70BED540"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DA077B4" w14:textId="77777777" w:rsidR="00667C2F" w:rsidRPr="002B1660" w:rsidRDefault="00667C2F" w:rsidP="00DE5C12">
            <w:pPr>
              <w:jc w:val="left"/>
              <w:rPr>
                <w:sz w:val="20"/>
                <w:szCs w:val="20"/>
                <w:lang w:eastAsia="en-CA"/>
              </w:rPr>
            </w:pPr>
            <w:r w:rsidRPr="002B1660">
              <w:rPr>
                <w:sz w:val="20"/>
                <w:szCs w:val="20"/>
                <w:lang w:eastAsia="en-CA"/>
              </w:rPr>
              <w:t>3.1</w:t>
            </w:r>
          </w:p>
        </w:tc>
        <w:tc>
          <w:tcPr>
            <w:tcW w:w="1128" w:type="pct"/>
            <w:tcBorders>
              <w:top w:val="nil"/>
              <w:left w:val="nil"/>
              <w:bottom w:val="single" w:sz="4" w:space="0" w:color="auto"/>
              <w:right w:val="single" w:sz="4" w:space="0" w:color="auto"/>
            </w:tcBorders>
            <w:hideMark/>
          </w:tcPr>
          <w:p w14:paraId="401D1ECA" w14:textId="77777777" w:rsidR="00667C2F" w:rsidRPr="002B1660" w:rsidRDefault="00667C2F" w:rsidP="00DE5C12">
            <w:pPr>
              <w:jc w:val="left"/>
              <w:rPr>
                <w:sz w:val="20"/>
                <w:szCs w:val="20"/>
                <w:lang w:eastAsia="en-CA"/>
              </w:rPr>
            </w:pPr>
            <w:r w:rsidRPr="002B1660">
              <w:rPr>
                <w:sz w:val="20"/>
                <w:szCs w:val="20"/>
                <w:lang w:eastAsia="en-CA"/>
              </w:rPr>
              <w:t>Total agreed funding (US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8330286" w14:textId="4047638A"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7F4B20A" w14:textId="748D0610"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15ED791" w14:textId="4BD2F1AF"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E80966A" w14:textId="2F38F666"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61737F3" w14:textId="4C2268B6"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EF7645A" w14:textId="771B6EE2"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5DF25A0" w14:textId="598F9322"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A409FAB" w14:textId="648933F7"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3CA3E25" w14:textId="261BCA68"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18,420,040</w:t>
            </w:r>
          </w:p>
        </w:tc>
      </w:tr>
      <w:tr w:rsidR="00667C2F" w:rsidRPr="002B1660" w14:paraId="04DC5249"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407E0D9" w14:textId="77777777" w:rsidR="00667C2F" w:rsidRPr="002B1660" w:rsidRDefault="00667C2F" w:rsidP="00DE5C12">
            <w:pPr>
              <w:jc w:val="left"/>
              <w:rPr>
                <w:sz w:val="20"/>
                <w:szCs w:val="20"/>
                <w:lang w:eastAsia="en-CA"/>
              </w:rPr>
            </w:pPr>
            <w:r w:rsidRPr="002B1660">
              <w:rPr>
                <w:sz w:val="20"/>
                <w:szCs w:val="20"/>
                <w:lang w:eastAsia="en-CA"/>
              </w:rPr>
              <w:t>3.2</w:t>
            </w:r>
          </w:p>
        </w:tc>
        <w:tc>
          <w:tcPr>
            <w:tcW w:w="1128" w:type="pct"/>
            <w:tcBorders>
              <w:top w:val="nil"/>
              <w:left w:val="nil"/>
              <w:bottom w:val="single" w:sz="4" w:space="0" w:color="auto"/>
              <w:right w:val="single" w:sz="4" w:space="0" w:color="auto"/>
            </w:tcBorders>
            <w:hideMark/>
          </w:tcPr>
          <w:p w14:paraId="1D49D48D" w14:textId="77777777" w:rsidR="00667C2F" w:rsidRPr="002B1660" w:rsidRDefault="00667C2F" w:rsidP="00DE5C12">
            <w:pPr>
              <w:jc w:val="left"/>
              <w:rPr>
                <w:sz w:val="20"/>
                <w:szCs w:val="20"/>
                <w:lang w:eastAsia="en-CA"/>
              </w:rPr>
            </w:pPr>
            <w:r w:rsidRPr="002B1660">
              <w:rPr>
                <w:sz w:val="20"/>
                <w:szCs w:val="20"/>
                <w:lang w:eastAsia="en-CA"/>
              </w:rPr>
              <w:t>Total support costs (US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46BF865" w14:textId="6B4C2F12"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2D2505FF" w14:textId="0C5352E1"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063D02C" w14:textId="184A16EC"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1035D4DF" w14:textId="37867159"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7C341AEB" w14:textId="15DCBD31"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618CA0" w14:textId="034E6D21"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B349B29" w14:textId="6B91D43B"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128,240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05ABFF2C" w14:textId="7E9B70EE"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F9A282" w14:textId="0F6C52DE"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1,289,403</w:t>
            </w:r>
          </w:p>
        </w:tc>
      </w:tr>
      <w:tr w:rsidR="00667C2F" w:rsidRPr="002B1660" w14:paraId="52F4B537"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134D7424" w14:textId="77777777" w:rsidR="00667C2F" w:rsidRPr="002B1660" w:rsidRDefault="00667C2F" w:rsidP="00DE5C12">
            <w:pPr>
              <w:jc w:val="left"/>
              <w:rPr>
                <w:sz w:val="20"/>
                <w:szCs w:val="20"/>
                <w:lang w:eastAsia="en-CA"/>
              </w:rPr>
            </w:pPr>
            <w:r w:rsidRPr="002B1660">
              <w:rPr>
                <w:sz w:val="20"/>
                <w:szCs w:val="20"/>
                <w:lang w:eastAsia="en-CA"/>
              </w:rPr>
              <w:t>3.3</w:t>
            </w:r>
          </w:p>
        </w:tc>
        <w:tc>
          <w:tcPr>
            <w:tcW w:w="1128" w:type="pct"/>
            <w:tcBorders>
              <w:top w:val="nil"/>
              <w:left w:val="nil"/>
              <w:bottom w:val="single" w:sz="4" w:space="0" w:color="auto"/>
              <w:right w:val="single" w:sz="4" w:space="0" w:color="auto"/>
            </w:tcBorders>
            <w:hideMark/>
          </w:tcPr>
          <w:p w14:paraId="1D6D56B5" w14:textId="77777777" w:rsidR="00667C2F" w:rsidRPr="002B1660" w:rsidRDefault="00667C2F" w:rsidP="00DE5C12">
            <w:pPr>
              <w:jc w:val="left"/>
              <w:rPr>
                <w:sz w:val="20"/>
                <w:szCs w:val="20"/>
                <w:lang w:eastAsia="en-CA"/>
              </w:rPr>
            </w:pPr>
            <w:r w:rsidRPr="002B1660">
              <w:rPr>
                <w:sz w:val="20"/>
                <w:szCs w:val="20"/>
                <w:lang w:eastAsia="en-CA"/>
              </w:rPr>
              <w:t>Total agreed costs (US $)</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06A41820" w14:textId="6E4194D2"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5,965,229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603E4A35" w14:textId="3D7E6D9B"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50B1B123" w14:textId="2FD2AD47" w:rsidR="00667C2F" w:rsidRPr="002B1660" w:rsidRDefault="008A5AC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6,616,747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BE57C68" w14:textId="378B35AC"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DE282D0" w14:textId="71BB86F7" w:rsidR="00667C2F" w:rsidRPr="002B1660" w:rsidRDefault="001D52E9"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5,167,223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8BFDBA" w14:textId="2F9843B7"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A7D1719" w14:textId="11744AE0" w:rsidR="00667C2F" w:rsidRPr="002B1660" w:rsidRDefault="00667C2F" w:rsidP="007A27AA">
            <w:pPr>
              <w:jc w:val="right"/>
              <w:rPr>
                <w:rFonts w:asciiTheme="majorBidi" w:hAnsiTheme="majorBidi" w:cstheme="majorBidi"/>
                <w:sz w:val="20"/>
                <w:szCs w:val="20"/>
                <w:lang w:eastAsia="en-CA"/>
              </w:rPr>
            </w:pPr>
            <w:r w:rsidRPr="002B1660">
              <w:rPr>
                <w:rFonts w:asciiTheme="majorBidi" w:hAnsiTheme="majorBidi" w:cstheme="majorBidi"/>
                <w:sz w:val="20"/>
                <w:szCs w:val="20"/>
              </w:rPr>
              <w:t>1,960,244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EA1B937" w14:textId="2C485160"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5C14805" w14:textId="7A844B10" w:rsidR="00667C2F" w:rsidRPr="002B1660" w:rsidRDefault="001D52E9" w:rsidP="007A27AA">
            <w:pPr>
              <w:jc w:val="right"/>
              <w:rPr>
                <w:rFonts w:asciiTheme="majorBidi" w:hAnsiTheme="majorBidi" w:cstheme="majorBidi"/>
                <w:sz w:val="20"/>
                <w:szCs w:val="20"/>
              </w:rPr>
            </w:pPr>
            <w:r w:rsidRPr="002B1660">
              <w:rPr>
                <w:rFonts w:asciiTheme="majorBidi" w:hAnsiTheme="majorBidi" w:cstheme="majorBidi"/>
                <w:sz w:val="20"/>
                <w:szCs w:val="20"/>
              </w:rPr>
              <w:t>19,709,443</w:t>
            </w:r>
          </w:p>
        </w:tc>
      </w:tr>
      <w:tr w:rsidR="00667C2F" w:rsidRPr="002B1660" w14:paraId="50C559C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0D8F12D" w14:textId="77777777" w:rsidR="00667C2F" w:rsidRPr="002B1660" w:rsidRDefault="00667C2F" w:rsidP="00446F03">
            <w:pPr>
              <w:keepNext/>
              <w:jc w:val="left"/>
              <w:rPr>
                <w:sz w:val="20"/>
                <w:szCs w:val="20"/>
                <w:lang w:eastAsia="en-CA"/>
              </w:rPr>
            </w:pPr>
            <w:r w:rsidRPr="002B1660">
              <w:rPr>
                <w:sz w:val="20"/>
                <w:szCs w:val="20"/>
                <w:lang w:eastAsia="en-CA"/>
              </w:rPr>
              <w:lastRenderedPageBreak/>
              <w:t>4.1.1</w:t>
            </w:r>
          </w:p>
        </w:tc>
        <w:tc>
          <w:tcPr>
            <w:tcW w:w="4255" w:type="pct"/>
            <w:gridSpan w:val="9"/>
            <w:tcBorders>
              <w:top w:val="single" w:sz="4" w:space="0" w:color="auto"/>
              <w:left w:val="nil"/>
              <w:bottom w:val="single" w:sz="4" w:space="0" w:color="auto"/>
              <w:right w:val="single" w:sz="4" w:space="0" w:color="auto"/>
            </w:tcBorders>
            <w:hideMark/>
          </w:tcPr>
          <w:p w14:paraId="6B025FF5" w14:textId="642E6CA5" w:rsidR="00667C2F" w:rsidRPr="002B1660" w:rsidRDefault="00667C2F" w:rsidP="00446F03">
            <w:pPr>
              <w:keepNext/>
              <w:jc w:val="left"/>
              <w:rPr>
                <w:sz w:val="20"/>
                <w:szCs w:val="20"/>
                <w:lang w:eastAsia="en-CA"/>
              </w:rPr>
            </w:pPr>
            <w:r w:rsidRPr="002B1660">
              <w:rPr>
                <w:sz w:val="20"/>
                <w:szCs w:val="20"/>
                <w:lang w:eastAsia="en-CA"/>
              </w:rPr>
              <w:t>Total phase-out of HCFC-22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C423A" w14:textId="241F9776" w:rsidR="00667C2F" w:rsidRPr="002B1660" w:rsidRDefault="00667C2F" w:rsidP="00446F03">
            <w:pPr>
              <w:keepNext/>
              <w:jc w:val="right"/>
              <w:rPr>
                <w:sz w:val="20"/>
                <w:szCs w:val="20"/>
                <w:lang w:eastAsia="en-CA"/>
              </w:rPr>
            </w:pPr>
            <w:r w:rsidRPr="002B1660">
              <w:rPr>
                <w:sz w:val="20"/>
                <w:szCs w:val="20"/>
                <w:lang w:eastAsia="en-CA"/>
              </w:rPr>
              <w:t>382.46</w:t>
            </w:r>
          </w:p>
        </w:tc>
      </w:tr>
      <w:tr w:rsidR="00667C2F" w:rsidRPr="002B1660" w14:paraId="09CAFB6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3E10FACF" w14:textId="77777777" w:rsidR="00667C2F" w:rsidRPr="002B1660" w:rsidRDefault="00667C2F" w:rsidP="00446F03">
            <w:pPr>
              <w:keepNext/>
              <w:jc w:val="left"/>
              <w:rPr>
                <w:sz w:val="20"/>
                <w:szCs w:val="20"/>
                <w:lang w:eastAsia="en-CA"/>
              </w:rPr>
            </w:pPr>
            <w:r w:rsidRPr="002B1660">
              <w:rPr>
                <w:sz w:val="20"/>
                <w:szCs w:val="20"/>
                <w:lang w:eastAsia="en-CA"/>
              </w:rPr>
              <w:t>4.1.2</w:t>
            </w:r>
          </w:p>
        </w:tc>
        <w:tc>
          <w:tcPr>
            <w:tcW w:w="4255" w:type="pct"/>
            <w:gridSpan w:val="9"/>
            <w:tcBorders>
              <w:top w:val="single" w:sz="4" w:space="0" w:color="auto"/>
              <w:left w:val="nil"/>
              <w:bottom w:val="single" w:sz="4" w:space="0" w:color="auto"/>
              <w:right w:val="single" w:sz="4" w:space="0" w:color="auto"/>
            </w:tcBorders>
            <w:hideMark/>
          </w:tcPr>
          <w:p w14:paraId="711B7804" w14:textId="186EE464" w:rsidR="00667C2F" w:rsidRPr="002B1660" w:rsidRDefault="00667C2F" w:rsidP="00446F03">
            <w:pPr>
              <w:keepNext/>
              <w:jc w:val="left"/>
              <w:rPr>
                <w:sz w:val="20"/>
                <w:szCs w:val="20"/>
                <w:lang w:eastAsia="en-CA"/>
              </w:rPr>
            </w:pPr>
            <w:r w:rsidRPr="002B1660">
              <w:rPr>
                <w:sz w:val="20"/>
                <w:szCs w:val="20"/>
                <w:lang w:eastAsia="en-CA"/>
              </w:rPr>
              <w:t>Phase-out of HCFC-22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635675B" w14:textId="5065EBFF" w:rsidR="00667C2F" w:rsidRPr="002B1660" w:rsidRDefault="00667C2F" w:rsidP="00446F03">
            <w:pPr>
              <w:keepNext/>
              <w:jc w:val="right"/>
              <w:rPr>
                <w:sz w:val="20"/>
                <w:szCs w:val="20"/>
                <w:lang w:eastAsia="en-CA"/>
              </w:rPr>
            </w:pPr>
            <w:r w:rsidRPr="002B1660">
              <w:rPr>
                <w:sz w:val="20"/>
                <w:szCs w:val="20"/>
                <w:lang w:eastAsia="en-CA"/>
              </w:rPr>
              <w:t>334.11</w:t>
            </w:r>
          </w:p>
        </w:tc>
      </w:tr>
      <w:tr w:rsidR="00667C2F" w:rsidRPr="002B1660" w14:paraId="7D63E76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B1A929A" w14:textId="77777777" w:rsidR="00667C2F" w:rsidRPr="002B1660" w:rsidRDefault="00667C2F" w:rsidP="001161CD">
            <w:pPr>
              <w:jc w:val="left"/>
              <w:rPr>
                <w:sz w:val="20"/>
                <w:szCs w:val="20"/>
                <w:lang w:eastAsia="en-CA"/>
              </w:rPr>
            </w:pPr>
            <w:r w:rsidRPr="002B1660">
              <w:rPr>
                <w:sz w:val="20"/>
                <w:szCs w:val="20"/>
                <w:lang w:eastAsia="en-CA"/>
              </w:rPr>
              <w:t>4.1.3</w:t>
            </w:r>
          </w:p>
        </w:tc>
        <w:tc>
          <w:tcPr>
            <w:tcW w:w="4255" w:type="pct"/>
            <w:gridSpan w:val="9"/>
            <w:tcBorders>
              <w:top w:val="single" w:sz="4" w:space="0" w:color="auto"/>
              <w:left w:val="nil"/>
              <w:bottom w:val="single" w:sz="4" w:space="0" w:color="auto"/>
              <w:right w:val="single" w:sz="4" w:space="0" w:color="auto"/>
            </w:tcBorders>
            <w:hideMark/>
          </w:tcPr>
          <w:p w14:paraId="7856A847" w14:textId="313B9547" w:rsidR="00667C2F" w:rsidRPr="002B1660" w:rsidRDefault="00667C2F" w:rsidP="00667C2F">
            <w:pPr>
              <w:jc w:val="left"/>
              <w:rPr>
                <w:sz w:val="20"/>
                <w:szCs w:val="20"/>
                <w:lang w:eastAsia="en-CA"/>
              </w:rPr>
            </w:pPr>
            <w:r w:rsidRPr="002B1660">
              <w:rPr>
                <w:sz w:val="20"/>
                <w:szCs w:val="20"/>
                <w:lang w:eastAsia="en-CA"/>
              </w:rPr>
              <w:t>Remaining eligible consumption for HCFC-22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062E7D0" w14:textId="746F993D" w:rsidR="00667C2F" w:rsidRPr="002B1660" w:rsidRDefault="00667C2F" w:rsidP="001161CD">
            <w:pPr>
              <w:jc w:val="right"/>
              <w:rPr>
                <w:sz w:val="20"/>
                <w:szCs w:val="20"/>
                <w:lang w:eastAsia="en-CA"/>
              </w:rPr>
            </w:pPr>
            <w:r w:rsidRPr="002B1660">
              <w:rPr>
                <w:sz w:val="20"/>
                <w:szCs w:val="20"/>
                <w:lang w:eastAsia="en-CA"/>
              </w:rPr>
              <w:t>0.00</w:t>
            </w:r>
          </w:p>
        </w:tc>
      </w:tr>
      <w:tr w:rsidR="00667C2F" w:rsidRPr="002B1660" w14:paraId="5E2FC329" w14:textId="77777777" w:rsidTr="00446F03">
        <w:trPr>
          <w:trHeight w:val="89"/>
          <w:jc w:val="center"/>
        </w:trPr>
        <w:tc>
          <w:tcPr>
            <w:tcW w:w="268" w:type="pct"/>
            <w:tcBorders>
              <w:top w:val="nil"/>
              <w:left w:val="single" w:sz="4" w:space="0" w:color="auto"/>
              <w:bottom w:val="single" w:sz="4" w:space="0" w:color="auto"/>
              <w:right w:val="single" w:sz="4" w:space="0" w:color="auto"/>
            </w:tcBorders>
            <w:hideMark/>
          </w:tcPr>
          <w:p w14:paraId="7CB1809B" w14:textId="77777777" w:rsidR="00667C2F" w:rsidRPr="002B1660" w:rsidRDefault="00667C2F" w:rsidP="001161CD">
            <w:pPr>
              <w:jc w:val="left"/>
              <w:rPr>
                <w:sz w:val="20"/>
                <w:szCs w:val="20"/>
                <w:lang w:eastAsia="en-CA"/>
              </w:rPr>
            </w:pPr>
            <w:r w:rsidRPr="002B1660">
              <w:rPr>
                <w:sz w:val="20"/>
                <w:szCs w:val="20"/>
                <w:lang w:eastAsia="en-CA"/>
              </w:rPr>
              <w:t>4.2.1</w:t>
            </w:r>
          </w:p>
        </w:tc>
        <w:tc>
          <w:tcPr>
            <w:tcW w:w="4255" w:type="pct"/>
            <w:gridSpan w:val="9"/>
            <w:tcBorders>
              <w:top w:val="single" w:sz="4" w:space="0" w:color="auto"/>
              <w:left w:val="nil"/>
              <w:bottom w:val="single" w:sz="4" w:space="0" w:color="auto"/>
              <w:right w:val="single" w:sz="4" w:space="0" w:color="auto"/>
            </w:tcBorders>
            <w:hideMark/>
          </w:tcPr>
          <w:p w14:paraId="6028F896" w14:textId="0CF9885D" w:rsidR="00667C2F" w:rsidRPr="002B1660" w:rsidRDefault="00667C2F" w:rsidP="00667C2F">
            <w:pPr>
              <w:jc w:val="left"/>
              <w:rPr>
                <w:sz w:val="20"/>
                <w:szCs w:val="20"/>
                <w:lang w:eastAsia="en-CA"/>
              </w:rPr>
            </w:pPr>
            <w:r w:rsidRPr="002B1660">
              <w:rPr>
                <w:sz w:val="20"/>
                <w:szCs w:val="20"/>
                <w:lang w:eastAsia="en-CA"/>
              </w:rPr>
              <w:t>Total phase-out of HCFC-123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68D19" w14:textId="12A85DF3" w:rsidR="00667C2F" w:rsidRPr="002B1660" w:rsidRDefault="00667C2F" w:rsidP="001161CD">
            <w:pPr>
              <w:jc w:val="right"/>
              <w:rPr>
                <w:sz w:val="20"/>
                <w:szCs w:val="20"/>
                <w:lang w:eastAsia="en-CA"/>
              </w:rPr>
            </w:pPr>
            <w:r w:rsidRPr="002B1660">
              <w:rPr>
                <w:sz w:val="20"/>
                <w:szCs w:val="20"/>
                <w:lang w:eastAsia="en-CA"/>
              </w:rPr>
              <w:t>3.20</w:t>
            </w:r>
          </w:p>
        </w:tc>
      </w:tr>
      <w:tr w:rsidR="00667C2F" w:rsidRPr="002B1660" w14:paraId="7C8EE8C0" w14:textId="77777777" w:rsidTr="00446F03">
        <w:trPr>
          <w:trHeight w:val="71"/>
          <w:jc w:val="center"/>
        </w:trPr>
        <w:tc>
          <w:tcPr>
            <w:tcW w:w="268" w:type="pct"/>
            <w:tcBorders>
              <w:top w:val="nil"/>
              <w:left w:val="single" w:sz="4" w:space="0" w:color="auto"/>
              <w:bottom w:val="single" w:sz="4" w:space="0" w:color="auto"/>
              <w:right w:val="single" w:sz="4" w:space="0" w:color="auto"/>
            </w:tcBorders>
            <w:hideMark/>
          </w:tcPr>
          <w:p w14:paraId="695ED5E2" w14:textId="77777777" w:rsidR="00667C2F" w:rsidRPr="002B1660" w:rsidRDefault="00667C2F" w:rsidP="001161CD">
            <w:pPr>
              <w:jc w:val="left"/>
              <w:rPr>
                <w:sz w:val="20"/>
                <w:szCs w:val="20"/>
                <w:lang w:eastAsia="en-CA"/>
              </w:rPr>
            </w:pPr>
            <w:r w:rsidRPr="002B1660">
              <w:rPr>
                <w:sz w:val="20"/>
                <w:szCs w:val="20"/>
                <w:lang w:eastAsia="en-CA"/>
              </w:rPr>
              <w:t>4.2.2</w:t>
            </w:r>
          </w:p>
        </w:tc>
        <w:tc>
          <w:tcPr>
            <w:tcW w:w="4255" w:type="pct"/>
            <w:gridSpan w:val="9"/>
            <w:tcBorders>
              <w:top w:val="single" w:sz="4" w:space="0" w:color="auto"/>
              <w:left w:val="nil"/>
              <w:bottom w:val="single" w:sz="4" w:space="0" w:color="auto"/>
              <w:right w:val="single" w:sz="4" w:space="0" w:color="auto"/>
            </w:tcBorders>
            <w:hideMark/>
          </w:tcPr>
          <w:p w14:paraId="10B8933D" w14:textId="06C04AB1" w:rsidR="00667C2F" w:rsidRPr="002B1660" w:rsidRDefault="00667C2F" w:rsidP="00667C2F">
            <w:pPr>
              <w:jc w:val="left"/>
              <w:rPr>
                <w:sz w:val="20"/>
                <w:szCs w:val="20"/>
                <w:lang w:eastAsia="en-CA"/>
              </w:rPr>
            </w:pPr>
            <w:r w:rsidRPr="002B1660">
              <w:rPr>
                <w:sz w:val="20"/>
                <w:szCs w:val="20"/>
                <w:lang w:eastAsia="en-CA"/>
              </w:rPr>
              <w:t>Phase-out of HCFC-123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4E6FD44" w14:textId="794615A0" w:rsidR="00667C2F" w:rsidRPr="002B1660" w:rsidRDefault="00667C2F" w:rsidP="001161CD">
            <w:pPr>
              <w:jc w:val="right"/>
              <w:rPr>
                <w:sz w:val="20"/>
                <w:szCs w:val="20"/>
                <w:lang w:eastAsia="en-CA"/>
              </w:rPr>
            </w:pPr>
            <w:r w:rsidRPr="002B1660">
              <w:rPr>
                <w:sz w:val="20"/>
                <w:szCs w:val="20"/>
                <w:lang w:eastAsia="en-CA"/>
              </w:rPr>
              <w:t>0.00</w:t>
            </w:r>
          </w:p>
        </w:tc>
      </w:tr>
      <w:tr w:rsidR="00667C2F" w:rsidRPr="002B1660" w14:paraId="35F9BED3" w14:textId="77777777" w:rsidTr="00446F03">
        <w:trPr>
          <w:trHeight w:val="134"/>
          <w:jc w:val="center"/>
        </w:trPr>
        <w:tc>
          <w:tcPr>
            <w:tcW w:w="268" w:type="pct"/>
            <w:tcBorders>
              <w:top w:val="nil"/>
              <w:left w:val="single" w:sz="4" w:space="0" w:color="auto"/>
              <w:bottom w:val="single" w:sz="4" w:space="0" w:color="auto"/>
              <w:right w:val="single" w:sz="4" w:space="0" w:color="auto"/>
            </w:tcBorders>
            <w:hideMark/>
          </w:tcPr>
          <w:p w14:paraId="1183FFCB" w14:textId="77777777" w:rsidR="00667C2F" w:rsidRPr="002B1660" w:rsidRDefault="00667C2F" w:rsidP="001161CD">
            <w:pPr>
              <w:jc w:val="left"/>
              <w:rPr>
                <w:sz w:val="20"/>
                <w:szCs w:val="20"/>
                <w:lang w:eastAsia="en-CA"/>
              </w:rPr>
            </w:pPr>
            <w:r w:rsidRPr="002B1660">
              <w:rPr>
                <w:sz w:val="20"/>
                <w:szCs w:val="20"/>
                <w:lang w:eastAsia="en-CA"/>
              </w:rPr>
              <w:t>4.2.3</w:t>
            </w:r>
          </w:p>
        </w:tc>
        <w:tc>
          <w:tcPr>
            <w:tcW w:w="4255" w:type="pct"/>
            <w:gridSpan w:val="9"/>
            <w:tcBorders>
              <w:top w:val="single" w:sz="4" w:space="0" w:color="auto"/>
              <w:left w:val="nil"/>
              <w:bottom w:val="single" w:sz="4" w:space="0" w:color="auto"/>
              <w:right w:val="single" w:sz="4" w:space="0" w:color="auto"/>
            </w:tcBorders>
            <w:hideMark/>
          </w:tcPr>
          <w:p w14:paraId="397B5EA1" w14:textId="3F3FA0CE" w:rsidR="00667C2F" w:rsidRPr="002B1660" w:rsidRDefault="00667C2F" w:rsidP="00667C2F">
            <w:pPr>
              <w:jc w:val="left"/>
              <w:rPr>
                <w:sz w:val="20"/>
                <w:szCs w:val="20"/>
                <w:lang w:eastAsia="en-CA"/>
              </w:rPr>
            </w:pPr>
            <w:r w:rsidRPr="002B1660">
              <w:rPr>
                <w:sz w:val="20"/>
                <w:szCs w:val="20"/>
                <w:lang w:eastAsia="en-CA"/>
              </w:rPr>
              <w:t>Remaining eligible consumption for HCFC-123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7E637DB" w14:textId="6372783B" w:rsidR="00667C2F" w:rsidRPr="002B1660" w:rsidRDefault="00667C2F" w:rsidP="001161CD">
            <w:pPr>
              <w:jc w:val="right"/>
              <w:rPr>
                <w:sz w:val="20"/>
                <w:szCs w:val="20"/>
                <w:lang w:eastAsia="en-CA"/>
              </w:rPr>
            </w:pPr>
            <w:r w:rsidRPr="002B1660">
              <w:rPr>
                <w:sz w:val="20"/>
                <w:szCs w:val="20"/>
                <w:lang w:eastAsia="en-CA"/>
              </w:rPr>
              <w:t>0.00</w:t>
            </w:r>
          </w:p>
        </w:tc>
      </w:tr>
      <w:tr w:rsidR="00667C2F" w:rsidRPr="002B1660" w14:paraId="6D15732E"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374CF17F" w14:textId="59374F6C" w:rsidR="00667C2F" w:rsidRPr="002B1660" w:rsidRDefault="00667C2F" w:rsidP="00DF2B21">
            <w:pPr>
              <w:jc w:val="left"/>
              <w:rPr>
                <w:sz w:val="20"/>
                <w:szCs w:val="20"/>
                <w:lang w:eastAsia="en-CA"/>
              </w:rPr>
            </w:pPr>
            <w:r w:rsidRPr="002B1660">
              <w:rPr>
                <w:sz w:val="20"/>
                <w:szCs w:val="20"/>
                <w:lang w:eastAsia="en-CA"/>
              </w:rPr>
              <w:t>4.3.1</w:t>
            </w:r>
          </w:p>
        </w:tc>
        <w:tc>
          <w:tcPr>
            <w:tcW w:w="4255" w:type="pct"/>
            <w:gridSpan w:val="9"/>
            <w:tcBorders>
              <w:top w:val="single" w:sz="4" w:space="0" w:color="auto"/>
              <w:left w:val="nil"/>
              <w:bottom w:val="single" w:sz="4" w:space="0" w:color="auto"/>
              <w:right w:val="single" w:sz="4" w:space="0" w:color="auto"/>
            </w:tcBorders>
            <w:hideMark/>
          </w:tcPr>
          <w:p w14:paraId="65460F02" w14:textId="4581156B" w:rsidR="00667C2F" w:rsidRPr="002B1660" w:rsidRDefault="00667C2F" w:rsidP="00667C2F">
            <w:pPr>
              <w:jc w:val="left"/>
              <w:rPr>
                <w:sz w:val="20"/>
                <w:szCs w:val="20"/>
                <w:lang w:eastAsia="en-CA"/>
              </w:rPr>
            </w:pPr>
            <w:r w:rsidRPr="002B1660">
              <w:rPr>
                <w:sz w:val="20"/>
                <w:szCs w:val="20"/>
                <w:lang w:eastAsia="en-CA"/>
              </w:rPr>
              <w:t>Total phase-out of HCFC-124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55150D" w14:textId="1F7BA3C2"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275013B3"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6AF09548" w14:textId="1A7D8ADD" w:rsidR="00667C2F" w:rsidRPr="002B1660" w:rsidRDefault="00667C2F" w:rsidP="00DF2B21">
            <w:pPr>
              <w:jc w:val="left"/>
              <w:rPr>
                <w:sz w:val="20"/>
                <w:szCs w:val="20"/>
                <w:lang w:eastAsia="en-CA"/>
              </w:rPr>
            </w:pPr>
            <w:r w:rsidRPr="002B1660">
              <w:rPr>
                <w:sz w:val="20"/>
                <w:szCs w:val="20"/>
                <w:lang w:eastAsia="en-CA"/>
              </w:rPr>
              <w:t>4.3.2</w:t>
            </w:r>
          </w:p>
        </w:tc>
        <w:tc>
          <w:tcPr>
            <w:tcW w:w="4255" w:type="pct"/>
            <w:gridSpan w:val="9"/>
            <w:tcBorders>
              <w:top w:val="single" w:sz="4" w:space="0" w:color="auto"/>
              <w:left w:val="nil"/>
              <w:bottom w:val="single" w:sz="4" w:space="0" w:color="auto"/>
              <w:right w:val="single" w:sz="4" w:space="0" w:color="auto"/>
            </w:tcBorders>
            <w:hideMark/>
          </w:tcPr>
          <w:p w14:paraId="2D28BDD5" w14:textId="62965778" w:rsidR="00667C2F" w:rsidRPr="002B1660" w:rsidRDefault="00667C2F" w:rsidP="00667C2F">
            <w:pPr>
              <w:jc w:val="left"/>
              <w:rPr>
                <w:sz w:val="20"/>
                <w:szCs w:val="20"/>
                <w:lang w:eastAsia="en-CA"/>
              </w:rPr>
            </w:pPr>
            <w:r w:rsidRPr="002B1660">
              <w:rPr>
                <w:sz w:val="20"/>
                <w:szCs w:val="20"/>
                <w:lang w:eastAsia="en-CA"/>
              </w:rPr>
              <w:t>Phase-out of HCFC-124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F3E91" w14:textId="061D4D3D" w:rsidR="00667C2F" w:rsidRPr="002B1660" w:rsidRDefault="00667C2F" w:rsidP="00DF2B21">
            <w:pPr>
              <w:jc w:val="right"/>
              <w:rPr>
                <w:sz w:val="20"/>
                <w:szCs w:val="20"/>
                <w:lang w:eastAsia="en-CA"/>
              </w:rPr>
            </w:pPr>
            <w:r w:rsidRPr="002B1660">
              <w:rPr>
                <w:sz w:val="20"/>
                <w:szCs w:val="20"/>
                <w:lang w:eastAsia="en-CA"/>
              </w:rPr>
              <w:t>0.08</w:t>
            </w:r>
          </w:p>
        </w:tc>
      </w:tr>
      <w:tr w:rsidR="00667C2F" w:rsidRPr="002B1660" w14:paraId="0AB881E4"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6107765" w14:textId="3D30A482" w:rsidR="00667C2F" w:rsidRPr="002B1660" w:rsidRDefault="00667C2F" w:rsidP="00DF2B21">
            <w:pPr>
              <w:jc w:val="left"/>
              <w:rPr>
                <w:sz w:val="20"/>
                <w:szCs w:val="20"/>
                <w:lang w:eastAsia="en-CA"/>
              </w:rPr>
            </w:pPr>
            <w:r w:rsidRPr="002B1660">
              <w:rPr>
                <w:sz w:val="20"/>
                <w:szCs w:val="20"/>
                <w:lang w:eastAsia="en-CA"/>
              </w:rPr>
              <w:t>4.3.3</w:t>
            </w:r>
          </w:p>
        </w:tc>
        <w:tc>
          <w:tcPr>
            <w:tcW w:w="4255" w:type="pct"/>
            <w:gridSpan w:val="9"/>
            <w:tcBorders>
              <w:top w:val="single" w:sz="4" w:space="0" w:color="auto"/>
              <w:left w:val="nil"/>
              <w:bottom w:val="single" w:sz="4" w:space="0" w:color="auto"/>
              <w:right w:val="single" w:sz="4" w:space="0" w:color="auto"/>
            </w:tcBorders>
            <w:hideMark/>
          </w:tcPr>
          <w:p w14:paraId="18C50F28" w14:textId="629F5C8D" w:rsidR="00667C2F" w:rsidRPr="002B1660" w:rsidRDefault="00667C2F" w:rsidP="00667C2F">
            <w:pPr>
              <w:jc w:val="left"/>
              <w:rPr>
                <w:sz w:val="20"/>
                <w:szCs w:val="20"/>
                <w:lang w:eastAsia="en-CA"/>
              </w:rPr>
            </w:pPr>
            <w:r w:rsidRPr="002B1660">
              <w:rPr>
                <w:sz w:val="20"/>
                <w:szCs w:val="20"/>
                <w:lang w:eastAsia="en-CA"/>
              </w:rPr>
              <w:t>Remaining eligible consumption for HCFC-124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E205DBB" w14:textId="797F03E3"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02E9C908"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635BB439" w14:textId="106C5CFA" w:rsidR="00667C2F" w:rsidRPr="002B1660" w:rsidRDefault="00667C2F" w:rsidP="00DF2B21">
            <w:pPr>
              <w:jc w:val="left"/>
              <w:rPr>
                <w:sz w:val="20"/>
                <w:szCs w:val="20"/>
                <w:lang w:eastAsia="en-CA"/>
              </w:rPr>
            </w:pPr>
            <w:r w:rsidRPr="002B1660">
              <w:rPr>
                <w:sz w:val="20"/>
                <w:szCs w:val="20"/>
                <w:lang w:eastAsia="en-CA"/>
              </w:rPr>
              <w:t>4.4.1</w:t>
            </w:r>
          </w:p>
        </w:tc>
        <w:tc>
          <w:tcPr>
            <w:tcW w:w="4255" w:type="pct"/>
            <w:gridSpan w:val="9"/>
            <w:tcBorders>
              <w:top w:val="single" w:sz="4" w:space="0" w:color="auto"/>
              <w:left w:val="nil"/>
              <w:bottom w:val="single" w:sz="4" w:space="0" w:color="auto"/>
              <w:right w:val="single" w:sz="4" w:space="0" w:color="auto"/>
            </w:tcBorders>
            <w:hideMark/>
          </w:tcPr>
          <w:p w14:paraId="275533AF" w14:textId="0E33AF11" w:rsidR="00667C2F" w:rsidRPr="002B1660" w:rsidRDefault="00667C2F" w:rsidP="00667C2F">
            <w:pPr>
              <w:jc w:val="left"/>
              <w:rPr>
                <w:sz w:val="20"/>
                <w:szCs w:val="20"/>
                <w:lang w:eastAsia="en-CA"/>
              </w:rPr>
            </w:pPr>
            <w:r w:rsidRPr="002B1660">
              <w:rPr>
                <w:sz w:val="20"/>
                <w:szCs w:val="20"/>
                <w:lang w:eastAsia="en-CA"/>
              </w:rPr>
              <w:t>Total phase-out of HCFC-141b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2571C6A" w14:textId="7ACD0C13" w:rsidR="00667C2F" w:rsidRPr="002B1660" w:rsidRDefault="00667C2F" w:rsidP="00DF2B21">
            <w:pPr>
              <w:jc w:val="right"/>
              <w:rPr>
                <w:sz w:val="20"/>
                <w:szCs w:val="20"/>
                <w:lang w:eastAsia="en-CA"/>
              </w:rPr>
            </w:pPr>
            <w:r w:rsidRPr="002B1660">
              <w:rPr>
                <w:sz w:val="20"/>
                <w:szCs w:val="20"/>
                <w:lang w:eastAsia="en-CA"/>
              </w:rPr>
              <w:t>22.04</w:t>
            </w:r>
          </w:p>
        </w:tc>
      </w:tr>
      <w:tr w:rsidR="00667C2F" w:rsidRPr="002B1660" w14:paraId="5E399E6A"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1E610" w14:textId="75C1C7F8" w:rsidR="00667C2F" w:rsidRPr="002B1660" w:rsidRDefault="00667C2F" w:rsidP="00DF2B21">
            <w:pPr>
              <w:jc w:val="left"/>
              <w:rPr>
                <w:sz w:val="20"/>
                <w:szCs w:val="20"/>
                <w:lang w:eastAsia="en-CA"/>
              </w:rPr>
            </w:pPr>
            <w:r w:rsidRPr="002B1660">
              <w:rPr>
                <w:sz w:val="20"/>
                <w:szCs w:val="20"/>
                <w:lang w:eastAsia="en-CA"/>
              </w:rPr>
              <w:t>4.4.2</w:t>
            </w:r>
          </w:p>
        </w:tc>
        <w:tc>
          <w:tcPr>
            <w:tcW w:w="4255" w:type="pct"/>
            <w:gridSpan w:val="9"/>
            <w:tcBorders>
              <w:top w:val="single" w:sz="4" w:space="0" w:color="auto"/>
              <w:left w:val="nil"/>
              <w:bottom w:val="single" w:sz="4" w:space="0" w:color="auto"/>
              <w:right w:val="single" w:sz="4" w:space="0" w:color="auto"/>
            </w:tcBorders>
            <w:hideMark/>
          </w:tcPr>
          <w:p w14:paraId="40328ABB" w14:textId="734891D7" w:rsidR="00667C2F" w:rsidRPr="002B1660" w:rsidRDefault="00667C2F" w:rsidP="00667C2F">
            <w:pPr>
              <w:jc w:val="left"/>
              <w:rPr>
                <w:sz w:val="20"/>
                <w:szCs w:val="20"/>
                <w:lang w:eastAsia="en-CA"/>
              </w:rPr>
            </w:pPr>
            <w:r w:rsidRPr="002B1660">
              <w:rPr>
                <w:sz w:val="20"/>
                <w:szCs w:val="20"/>
                <w:lang w:eastAsia="en-CA"/>
              </w:rPr>
              <w:t>Phase-out of HCFC-141b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6D046F95" w14:textId="76EB6946" w:rsidR="00667C2F" w:rsidRPr="002B1660" w:rsidRDefault="00667C2F" w:rsidP="00DF2B21">
            <w:pPr>
              <w:jc w:val="right"/>
              <w:rPr>
                <w:sz w:val="20"/>
                <w:szCs w:val="20"/>
                <w:lang w:eastAsia="en-CA"/>
              </w:rPr>
            </w:pPr>
            <w:r w:rsidRPr="002B1660">
              <w:rPr>
                <w:sz w:val="20"/>
                <w:szCs w:val="20"/>
                <w:lang w:eastAsia="en-CA"/>
              </w:rPr>
              <w:t>183.21</w:t>
            </w:r>
          </w:p>
        </w:tc>
      </w:tr>
      <w:tr w:rsidR="00667C2F" w:rsidRPr="002B1660" w14:paraId="3815012F"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637F28F0" w14:textId="6DA06AB7" w:rsidR="00667C2F" w:rsidRPr="002B1660" w:rsidRDefault="00667C2F" w:rsidP="00DF2B21">
            <w:pPr>
              <w:jc w:val="left"/>
              <w:rPr>
                <w:sz w:val="20"/>
                <w:szCs w:val="20"/>
                <w:lang w:eastAsia="en-CA"/>
              </w:rPr>
            </w:pPr>
            <w:r w:rsidRPr="002B1660">
              <w:rPr>
                <w:sz w:val="20"/>
                <w:szCs w:val="20"/>
                <w:lang w:eastAsia="en-CA"/>
              </w:rPr>
              <w:t>4.4.3</w:t>
            </w:r>
          </w:p>
        </w:tc>
        <w:tc>
          <w:tcPr>
            <w:tcW w:w="4255" w:type="pct"/>
            <w:gridSpan w:val="9"/>
            <w:tcBorders>
              <w:top w:val="single" w:sz="4" w:space="0" w:color="auto"/>
              <w:left w:val="nil"/>
              <w:bottom w:val="single" w:sz="4" w:space="0" w:color="auto"/>
              <w:right w:val="single" w:sz="4" w:space="0" w:color="auto"/>
            </w:tcBorders>
            <w:hideMark/>
          </w:tcPr>
          <w:p w14:paraId="7BF3A3FC" w14:textId="330FB675" w:rsidR="00667C2F" w:rsidRPr="002B1660" w:rsidRDefault="00667C2F" w:rsidP="00667C2F">
            <w:pPr>
              <w:jc w:val="left"/>
              <w:rPr>
                <w:sz w:val="20"/>
                <w:szCs w:val="20"/>
                <w:lang w:eastAsia="en-CA"/>
              </w:rPr>
            </w:pPr>
            <w:r w:rsidRPr="002B1660">
              <w:rPr>
                <w:sz w:val="20"/>
                <w:szCs w:val="20"/>
                <w:lang w:eastAsia="en-CA"/>
              </w:rPr>
              <w:t>Remaining eligible consumption for HCFC-141b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69DA022" w14:textId="2DA7083C"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79DAE6F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8DB30D5" w14:textId="0D36823A" w:rsidR="00667C2F" w:rsidRPr="002B1660" w:rsidRDefault="00667C2F" w:rsidP="00DF2B21">
            <w:pPr>
              <w:jc w:val="left"/>
              <w:rPr>
                <w:sz w:val="20"/>
                <w:szCs w:val="20"/>
                <w:lang w:eastAsia="en-CA"/>
              </w:rPr>
            </w:pPr>
            <w:r w:rsidRPr="002B1660">
              <w:rPr>
                <w:sz w:val="20"/>
                <w:szCs w:val="20"/>
                <w:lang w:eastAsia="en-CA"/>
              </w:rPr>
              <w:t>4.5.1</w:t>
            </w:r>
          </w:p>
        </w:tc>
        <w:tc>
          <w:tcPr>
            <w:tcW w:w="4255" w:type="pct"/>
            <w:gridSpan w:val="9"/>
            <w:tcBorders>
              <w:top w:val="single" w:sz="4" w:space="0" w:color="auto"/>
              <w:left w:val="nil"/>
              <w:bottom w:val="single" w:sz="4" w:space="0" w:color="auto"/>
              <w:right w:val="single" w:sz="4" w:space="0" w:color="auto"/>
            </w:tcBorders>
            <w:hideMark/>
          </w:tcPr>
          <w:p w14:paraId="52BE5281" w14:textId="1E63224D" w:rsidR="00667C2F" w:rsidRPr="002B1660" w:rsidRDefault="00667C2F" w:rsidP="00667C2F">
            <w:pPr>
              <w:jc w:val="left"/>
              <w:rPr>
                <w:sz w:val="20"/>
                <w:szCs w:val="20"/>
                <w:lang w:eastAsia="en-CA"/>
              </w:rPr>
            </w:pPr>
            <w:r w:rsidRPr="002B1660">
              <w:rPr>
                <w:sz w:val="20"/>
                <w:szCs w:val="20"/>
                <w:lang w:eastAsia="en-CA"/>
              </w:rPr>
              <w:t>Total phase-out of HCFC-142b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284C088" w14:textId="060396D6"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10943307"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A749B" w14:textId="3CB5B950" w:rsidR="00667C2F" w:rsidRPr="002B1660" w:rsidRDefault="00667C2F" w:rsidP="00DF2B21">
            <w:pPr>
              <w:jc w:val="left"/>
              <w:rPr>
                <w:sz w:val="20"/>
                <w:szCs w:val="20"/>
                <w:lang w:eastAsia="en-CA"/>
              </w:rPr>
            </w:pPr>
            <w:r w:rsidRPr="002B1660">
              <w:rPr>
                <w:sz w:val="20"/>
                <w:szCs w:val="20"/>
                <w:lang w:eastAsia="en-CA"/>
              </w:rPr>
              <w:t>4.5.2</w:t>
            </w:r>
          </w:p>
        </w:tc>
        <w:tc>
          <w:tcPr>
            <w:tcW w:w="4255" w:type="pct"/>
            <w:gridSpan w:val="9"/>
            <w:tcBorders>
              <w:top w:val="single" w:sz="4" w:space="0" w:color="auto"/>
              <w:left w:val="nil"/>
              <w:bottom w:val="single" w:sz="4" w:space="0" w:color="auto"/>
              <w:right w:val="single" w:sz="4" w:space="0" w:color="auto"/>
            </w:tcBorders>
            <w:hideMark/>
          </w:tcPr>
          <w:p w14:paraId="45E056B1" w14:textId="0BEFD568" w:rsidR="00667C2F" w:rsidRPr="002B1660" w:rsidRDefault="00667C2F" w:rsidP="00667C2F">
            <w:pPr>
              <w:jc w:val="left"/>
              <w:rPr>
                <w:sz w:val="20"/>
                <w:szCs w:val="20"/>
                <w:lang w:eastAsia="en-CA"/>
              </w:rPr>
            </w:pPr>
            <w:r w:rsidRPr="002B1660">
              <w:rPr>
                <w:sz w:val="20"/>
                <w:szCs w:val="20"/>
                <w:lang w:eastAsia="en-CA"/>
              </w:rPr>
              <w:t>Phase-out of HCFC-142b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6E454C0" w14:textId="4060350F" w:rsidR="00667C2F" w:rsidRPr="002B1660" w:rsidRDefault="00667C2F" w:rsidP="00DF2B21">
            <w:pPr>
              <w:jc w:val="right"/>
              <w:rPr>
                <w:sz w:val="20"/>
                <w:szCs w:val="20"/>
                <w:lang w:eastAsia="en-CA"/>
              </w:rPr>
            </w:pPr>
            <w:r w:rsidRPr="002B1660">
              <w:rPr>
                <w:sz w:val="20"/>
                <w:szCs w:val="20"/>
                <w:lang w:eastAsia="en-CA"/>
              </w:rPr>
              <w:t>0.12</w:t>
            </w:r>
          </w:p>
        </w:tc>
      </w:tr>
      <w:tr w:rsidR="00667C2F" w:rsidRPr="002B1660" w14:paraId="7F646C22"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20764EE3" w14:textId="7E7BABBE" w:rsidR="00667C2F" w:rsidRPr="002B1660" w:rsidRDefault="00667C2F" w:rsidP="00DF2B21">
            <w:pPr>
              <w:jc w:val="left"/>
              <w:rPr>
                <w:sz w:val="20"/>
                <w:szCs w:val="20"/>
                <w:lang w:eastAsia="en-CA"/>
              </w:rPr>
            </w:pPr>
            <w:r w:rsidRPr="002B1660">
              <w:rPr>
                <w:sz w:val="20"/>
                <w:szCs w:val="20"/>
                <w:lang w:eastAsia="en-CA"/>
              </w:rPr>
              <w:t>4.5.3</w:t>
            </w:r>
          </w:p>
        </w:tc>
        <w:tc>
          <w:tcPr>
            <w:tcW w:w="4255" w:type="pct"/>
            <w:gridSpan w:val="9"/>
            <w:tcBorders>
              <w:top w:val="single" w:sz="4" w:space="0" w:color="auto"/>
              <w:left w:val="nil"/>
              <w:bottom w:val="single" w:sz="4" w:space="0" w:color="auto"/>
              <w:right w:val="single" w:sz="4" w:space="0" w:color="auto"/>
            </w:tcBorders>
            <w:hideMark/>
          </w:tcPr>
          <w:p w14:paraId="10E96967" w14:textId="37454047" w:rsidR="00667C2F" w:rsidRPr="002B1660" w:rsidRDefault="00667C2F" w:rsidP="00667C2F">
            <w:pPr>
              <w:jc w:val="left"/>
              <w:rPr>
                <w:sz w:val="20"/>
                <w:szCs w:val="20"/>
                <w:lang w:eastAsia="en-CA"/>
              </w:rPr>
            </w:pPr>
            <w:r w:rsidRPr="002B1660">
              <w:rPr>
                <w:sz w:val="20"/>
                <w:szCs w:val="20"/>
                <w:lang w:eastAsia="en-CA"/>
              </w:rPr>
              <w:t>Remaining eligible consumption for HCFC-142b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5BD6F51" w14:textId="3EC7C550"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1B50E193"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4A956257" w14:textId="504CD3A6" w:rsidR="00667C2F" w:rsidRPr="002B1660" w:rsidRDefault="00667C2F" w:rsidP="00DF2B21">
            <w:pPr>
              <w:jc w:val="left"/>
              <w:rPr>
                <w:sz w:val="20"/>
                <w:szCs w:val="20"/>
                <w:lang w:eastAsia="en-CA"/>
              </w:rPr>
            </w:pPr>
            <w:r w:rsidRPr="002B1660">
              <w:rPr>
                <w:sz w:val="20"/>
                <w:szCs w:val="20"/>
                <w:lang w:eastAsia="en-CA"/>
              </w:rPr>
              <w:t>4.6.1</w:t>
            </w:r>
          </w:p>
        </w:tc>
        <w:tc>
          <w:tcPr>
            <w:tcW w:w="4255" w:type="pct"/>
            <w:gridSpan w:val="9"/>
            <w:tcBorders>
              <w:top w:val="single" w:sz="4" w:space="0" w:color="auto"/>
              <w:left w:val="nil"/>
              <w:bottom w:val="single" w:sz="4" w:space="0" w:color="auto"/>
              <w:right w:val="single" w:sz="4" w:space="0" w:color="auto"/>
            </w:tcBorders>
            <w:hideMark/>
          </w:tcPr>
          <w:p w14:paraId="74A0E6AA" w14:textId="0E07E623" w:rsidR="00667C2F" w:rsidRPr="002B1660" w:rsidRDefault="00667C2F" w:rsidP="00667C2F">
            <w:pPr>
              <w:jc w:val="left"/>
              <w:rPr>
                <w:sz w:val="20"/>
                <w:szCs w:val="20"/>
                <w:lang w:eastAsia="en-CA"/>
              </w:rPr>
            </w:pPr>
            <w:r w:rsidRPr="002B1660">
              <w:rPr>
                <w:sz w:val="20"/>
                <w:szCs w:val="20"/>
                <w:lang w:eastAsia="en-CA"/>
              </w:rPr>
              <w:t>Total phase-out of HCFC-225 ca/</w:t>
            </w:r>
            <w:proofErr w:type="spellStart"/>
            <w:r w:rsidRPr="002B1660">
              <w:rPr>
                <w:sz w:val="20"/>
                <w:szCs w:val="20"/>
                <w:lang w:eastAsia="en-CA"/>
              </w:rPr>
              <w:t>cb</w:t>
            </w:r>
            <w:proofErr w:type="spellEnd"/>
            <w:r w:rsidRPr="002B1660">
              <w:rPr>
                <w:sz w:val="20"/>
                <w:szCs w:val="20"/>
                <w:lang w:eastAsia="en-CA"/>
              </w:rPr>
              <w:t xml:space="preserve">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311C21E" w14:textId="3D43FF2B" w:rsidR="00667C2F" w:rsidRPr="002B1660" w:rsidRDefault="00667C2F" w:rsidP="00DF2B21">
            <w:pPr>
              <w:jc w:val="right"/>
              <w:rPr>
                <w:sz w:val="20"/>
                <w:szCs w:val="20"/>
                <w:lang w:eastAsia="en-CA"/>
              </w:rPr>
            </w:pPr>
            <w:r w:rsidRPr="002B1660">
              <w:rPr>
                <w:sz w:val="20"/>
                <w:szCs w:val="20"/>
                <w:lang w:eastAsia="en-CA"/>
              </w:rPr>
              <w:t>2.30</w:t>
            </w:r>
          </w:p>
        </w:tc>
      </w:tr>
      <w:tr w:rsidR="00667C2F" w:rsidRPr="002B1660" w14:paraId="00A0F910"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08EA94BB" w14:textId="414DC7B1" w:rsidR="00667C2F" w:rsidRPr="002B1660" w:rsidRDefault="00667C2F" w:rsidP="00DF2B21">
            <w:pPr>
              <w:jc w:val="left"/>
              <w:rPr>
                <w:sz w:val="20"/>
                <w:szCs w:val="20"/>
                <w:lang w:eastAsia="en-CA"/>
              </w:rPr>
            </w:pPr>
            <w:r w:rsidRPr="002B1660">
              <w:rPr>
                <w:sz w:val="20"/>
                <w:szCs w:val="20"/>
                <w:lang w:eastAsia="en-CA"/>
              </w:rPr>
              <w:t>4.6.2</w:t>
            </w:r>
          </w:p>
        </w:tc>
        <w:tc>
          <w:tcPr>
            <w:tcW w:w="4255" w:type="pct"/>
            <w:gridSpan w:val="9"/>
            <w:tcBorders>
              <w:top w:val="single" w:sz="4" w:space="0" w:color="auto"/>
              <w:left w:val="nil"/>
              <w:bottom w:val="single" w:sz="4" w:space="0" w:color="auto"/>
              <w:right w:val="single" w:sz="4" w:space="0" w:color="auto"/>
            </w:tcBorders>
            <w:hideMark/>
          </w:tcPr>
          <w:p w14:paraId="5C9DCC70" w14:textId="549A867B" w:rsidR="00667C2F" w:rsidRPr="002B1660" w:rsidRDefault="00667C2F" w:rsidP="00667C2F">
            <w:pPr>
              <w:jc w:val="left"/>
              <w:rPr>
                <w:sz w:val="20"/>
                <w:szCs w:val="20"/>
                <w:lang w:eastAsia="en-CA"/>
              </w:rPr>
            </w:pPr>
            <w:r w:rsidRPr="002B1660">
              <w:rPr>
                <w:sz w:val="20"/>
                <w:szCs w:val="20"/>
                <w:lang w:eastAsia="en-CA"/>
              </w:rPr>
              <w:t>Phase-out of HCFC-225 ca/</w:t>
            </w:r>
            <w:proofErr w:type="spellStart"/>
            <w:r w:rsidRPr="002B1660">
              <w:rPr>
                <w:sz w:val="20"/>
                <w:szCs w:val="20"/>
                <w:lang w:eastAsia="en-CA"/>
              </w:rPr>
              <w:t>cb</w:t>
            </w:r>
            <w:proofErr w:type="spellEnd"/>
            <w:r w:rsidRPr="002B1660">
              <w:rPr>
                <w:sz w:val="20"/>
                <w:szCs w:val="20"/>
                <w:lang w:eastAsia="en-CA"/>
              </w:rPr>
              <w:t xml:space="preserve">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0971" w14:textId="13E53E90"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4DF54D7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3A7F9974" w14:textId="7D262407" w:rsidR="00667C2F" w:rsidRPr="002B1660" w:rsidRDefault="00667C2F" w:rsidP="00DF2B21">
            <w:pPr>
              <w:jc w:val="left"/>
              <w:rPr>
                <w:sz w:val="20"/>
                <w:szCs w:val="20"/>
                <w:lang w:eastAsia="en-CA"/>
              </w:rPr>
            </w:pPr>
            <w:r w:rsidRPr="002B1660">
              <w:rPr>
                <w:sz w:val="20"/>
                <w:szCs w:val="20"/>
                <w:lang w:eastAsia="en-CA"/>
              </w:rPr>
              <w:t>4.6.3</w:t>
            </w:r>
          </w:p>
        </w:tc>
        <w:tc>
          <w:tcPr>
            <w:tcW w:w="4255" w:type="pct"/>
            <w:gridSpan w:val="9"/>
            <w:tcBorders>
              <w:top w:val="single" w:sz="4" w:space="0" w:color="auto"/>
              <w:left w:val="nil"/>
              <w:bottom w:val="single" w:sz="4" w:space="0" w:color="auto"/>
              <w:right w:val="single" w:sz="4" w:space="0" w:color="auto"/>
            </w:tcBorders>
            <w:hideMark/>
          </w:tcPr>
          <w:p w14:paraId="51E671F8" w14:textId="5A5535B1" w:rsidR="00667C2F" w:rsidRPr="002B1660" w:rsidRDefault="00667C2F" w:rsidP="00667C2F">
            <w:pPr>
              <w:jc w:val="left"/>
              <w:rPr>
                <w:sz w:val="20"/>
                <w:szCs w:val="20"/>
                <w:lang w:eastAsia="en-CA"/>
              </w:rPr>
            </w:pPr>
            <w:r w:rsidRPr="002B1660">
              <w:rPr>
                <w:sz w:val="20"/>
                <w:szCs w:val="20"/>
                <w:lang w:eastAsia="en-CA"/>
              </w:rPr>
              <w:t>Remaining eligible consumption for HCFC-225 ca/</w:t>
            </w:r>
            <w:proofErr w:type="spellStart"/>
            <w:r w:rsidRPr="002B1660">
              <w:rPr>
                <w:sz w:val="20"/>
                <w:szCs w:val="20"/>
                <w:lang w:eastAsia="en-CA"/>
              </w:rPr>
              <w:t>cb</w:t>
            </w:r>
            <w:proofErr w:type="spellEnd"/>
            <w:r w:rsidRPr="002B1660">
              <w:rPr>
                <w:sz w:val="20"/>
                <w:szCs w:val="20"/>
                <w:lang w:eastAsia="en-CA"/>
              </w:rPr>
              <w:t xml:space="preserve"> (ODP tonnes)</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99426" w14:textId="48286CE5" w:rsidR="00667C2F" w:rsidRPr="002B1660" w:rsidRDefault="00667C2F" w:rsidP="00DF2B21">
            <w:pPr>
              <w:jc w:val="right"/>
              <w:rPr>
                <w:sz w:val="20"/>
                <w:szCs w:val="20"/>
                <w:lang w:eastAsia="en-CA"/>
              </w:rPr>
            </w:pPr>
            <w:r w:rsidRPr="002B1660">
              <w:rPr>
                <w:sz w:val="20"/>
                <w:szCs w:val="20"/>
                <w:lang w:eastAsia="en-CA"/>
              </w:rPr>
              <w:t>0.00</w:t>
            </w:r>
          </w:p>
        </w:tc>
      </w:tr>
      <w:tr w:rsidR="00667C2F" w:rsidRPr="002B1660" w14:paraId="23AA7444"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491A7E91" w14:textId="4E219F3B" w:rsidR="00667C2F" w:rsidRPr="002B1660" w:rsidRDefault="00667C2F" w:rsidP="001161CD">
            <w:pPr>
              <w:jc w:val="left"/>
              <w:rPr>
                <w:sz w:val="20"/>
                <w:szCs w:val="20"/>
                <w:lang w:eastAsia="en-CA"/>
              </w:rPr>
            </w:pPr>
            <w:r w:rsidRPr="002B1660">
              <w:rPr>
                <w:sz w:val="20"/>
                <w:szCs w:val="20"/>
                <w:lang w:eastAsia="en-CA"/>
              </w:rPr>
              <w:t>4.7.1</w:t>
            </w:r>
          </w:p>
        </w:tc>
        <w:tc>
          <w:tcPr>
            <w:tcW w:w="4255" w:type="pct"/>
            <w:gridSpan w:val="9"/>
            <w:tcBorders>
              <w:top w:val="single" w:sz="4" w:space="0" w:color="auto"/>
              <w:left w:val="nil"/>
              <w:bottom w:val="single" w:sz="4" w:space="0" w:color="auto"/>
              <w:right w:val="single" w:sz="4" w:space="0" w:color="auto"/>
            </w:tcBorders>
            <w:hideMark/>
          </w:tcPr>
          <w:p w14:paraId="1D9D781B" w14:textId="49F565F7" w:rsidR="00667C2F" w:rsidRPr="002B1660" w:rsidRDefault="00667C2F" w:rsidP="00667C2F">
            <w:pPr>
              <w:jc w:val="left"/>
              <w:rPr>
                <w:sz w:val="20"/>
                <w:szCs w:val="20"/>
                <w:lang w:eastAsia="en-CA"/>
              </w:rPr>
            </w:pPr>
            <w:r w:rsidRPr="002B1660">
              <w:rPr>
                <w:sz w:val="20"/>
                <w:szCs w:val="20"/>
                <w:lang w:eastAsia="en-CA"/>
              </w:rPr>
              <w:t>Total phase-out of HCFC-141b contained in imported pre-blended polyols agreed to be achieved under this Agreement (ODP tonnes)</w:t>
            </w:r>
          </w:p>
        </w:tc>
        <w:tc>
          <w:tcPr>
            <w:tcW w:w="477" w:type="pct"/>
            <w:tcBorders>
              <w:top w:val="single" w:sz="4" w:space="0" w:color="auto"/>
              <w:left w:val="single" w:sz="4" w:space="0" w:color="auto"/>
              <w:bottom w:val="single" w:sz="4" w:space="0" w:color="auto"/>
              <w:right w:val="single" w:sz="4" w:space="0" w:color="auto"/>
            </w:tcBorders>
          </w:tcPr>
          <w:p w14:paraId="0F4D4DB3" w14:textId="1D493C5D" w:rsidR="00667C2F" w:rsidRPr="002B1660" w:rsidRDefault="00667C2F" w:rsidP="001161CD">
            <w:pPr>
              <w:jc w:val="right"/>
              <w:rPr>
                <w:sz w:val="20"/>
                <w:szCs w:val="20"/>
                <w:lang w:eastAsia="en-CA"/>
              </w:rPr>
            </w:pPr>
            <w:r w:rsidRPr="002B1660">
              <w:rPr>
                <w:sz w:val="20"/>
                <w:szCs w:val="20"/>
                <w:lang w:eastAsia="en-CA"/>
              </w:rPr>
              <w:t>0.00</w:t>
            </w:r>
          </w:p>
        </w:tc>
      </w:tr>
      <w:tr w:rsidR="00667C2F" w:rsidRPr="002B1660" w14:paraId="3E351CAA" w14:textId="77777777" w:rsidTr="00446F03">
        <w:trPr>
          <w:trHeight w:val="107"/>
          <w:jc w:val="center"/>
        </w:trPr>
        <w:tc>
          <w:tcPr>
            <w:tcW w:w="268" w:type="pct"/>
            <w:tcBorders>
              <w:top w:val="nil"/>
              <w:left w:val="single" w:sz="4" w:space="0" w:color="auto"/>
              <w:bottom w:val="single" w:sz="4" w:space="0" w:color="auto"/>
              <w:right w:val="single" w:sz="4" w:space="0" w:color="auto"/>
            </w:tcBorders>
            <w:hideMark/>
          </w:tcPr>
          <w:p w14:paraId="5D3B1CEF" w14:textId="7871774B" w:rsidR="00667C2F" w:rsidRPr="002B1660" w:rsidRDefault="00667C2F" w:rsidP="001161CD">
            <w:pPr>
              <w:jc w:val="left"/>
              <w:rPr>
                <w:sz w:val="20"/>
                <w:szCs w:val="20"/>
                <w:lang w:eastAsia="en-CA"/>
              </w:rPr>
            </w:pPr>
            <w:r w:rsidRPr="002B1660">
              <w:rPr>
                <w:sz w:val="20"/>
                <w:szCs w:val="20"/>
                <w:lang w:eastAsia="en-CA"/>
              </w:rPr>
              <w:t>4.7.2</w:t>
            </w:r>
          </w:p>
        </w:tc>
        <w:tc>
          <w:tcPr>
            <w:tcW w:w="4255" w:type="pct"/>
            <w:gridSpan w:val="9"/>
            <w:tcBorders>
              <w:top w:val="single" w:sz="4" w:space="0" w:color="auto"/>
              <w:left w:val="nil"/>
              <w:bottom w:val="single" w:sz="4" w:space="0" w:color="auto"/>
              <w:right w:val="single" w:sz="4" w:space="0" w:color="auto"/>
            </w:tcBorders>
            <w:hideMark/>
          </w:tcPr>
          <w:p w14:paraId="05A35F18" w14:textId="1029E1A0" w:rsidR="00667C2F" w:rsidRPr="002B1660" w:rsidRDefault="00667C2F" w:rsidP="00667C2F">
            <w:pPr>
              <w:jc w:val="left"/>
              <w:rPr>
                <w:sz w:val="20"/>
                <w:szCs w:val="20"/>
                <w:lang w:eastAsia="en-CA"/>
              </w:rPr>
            </w:pPr>
            <w:r w:rsidRPr="002B1660">
              <w:rPr>
                <w:sz w:val="20"/>
                <w:szCs w:val="20"/>
                <w:lang w:eastAsia="en-CA"/>
              </w:rPr>
              <w:t>Phase-out of HCFC-141b contained in imported pre-blended polyols to be achieved in the previous stage (ODP tonnes)</w:t>
            </w:r>
          </w:p>
        </w:tc>
        <w:tc>
          <w:tcPr>
            <w:tcW w:w="477" w:type="pct"/>
            <w:tcBorders>
              <w:top w:val="single" w:sz="4" w:space="0" w:color="auto"/>
              <w:left w:val="single" w:sz="4" w:space="0" w:color="auto"/>
              <w:bottom w:val="single" w:sz="4" w:space="0" w:color="auto"/>
              <w:right w:val="single" w:sz="4" w:space="0" w:color="auto"/>
            </w:tcBorders>
          </w:tcPr>
          <w:p w14:paraId="70BA82B4" w14:textId="4692B7D6" w:rsidR="00667C2F" w:rsidRPr="002B1660" w:rsidRDefault="00667C2F" w:rsidP="001161CD">
            <w:pPr>
              <w:jc w:val="right"/>
              <w:rPr>
                <w:sz w:val="20"/>
                <w:szCs w:val="20"/>
                <w:lang w:eastAsia="en-CA"/>
              </w:rPr>
            </w:pPr>
            <w:r w:rsidRPr="002B1660">
              <w:rPr>
                <w:sz w:val="20"/>
                <w:szCs w:val="20"/>
                <w:lang w:eastAsia="en-CA"/>
              </w:rPr>
              <w:t>15.68</w:t>
            </w:r>
          </w:p>
        </w:tc>
      </w:tr>
      <w:tr w:rsidR="00667C2F" w:rsidRPr="002B1660" w14:paraId="4AA2F4CA" w14:textId="77777777" w:rsidTr="00446F03">
        <w:trPr>
          <w:trHeight w:val="107"/>
          <w:jc w:val="center"/>
        </w:trPr>
        <w:tc>
          <w:tcPr>
            <w:tcW w:w="268" w:type="pct"/>
            <w:tcBorders>
              <w:top w:val="nil"/>
              <w:left w:val="single" w:sz="4" w:space="0" w:color="auto"/>
              <w:bottom w:val="single" w:sz="4" w:space="0" w:color="auto"/>
              <w:right w:val="single" w:sz="4" w:space="0" w:color="auto"/>
            </w:tcBorders>
          </w:tcPr>
          <w:p w14:paraId="3992A34C" w14:textId="67D112C9" w:rsidR="00667C2F" w:rsidRPr="002B1660" w:rsidRDefault="00667C2F" w:rsidP="001161CD">
            <w:pPr>
              <w:jc w:val="left"/>
              <w:rPr>
                <w:sz w:val="20"/>
                <w:szCs w:val="20"/>
                <w:lang w:eastAsia="en-CA"/>
              </w:rPr>
            </w:pPr>
            <w:r w:rsidRPr="002B1660">
              <w:rPr>
                <w:sz w:val="20"/>
                <w:szCs w:val="20"/>
                <w:lang w:eastAsia="en-CA"/>
              </w:rPr>
              <w:t>4.7.3</w:t>
            </w:r>
          </w:p>
        </w:tc>
        <w:tc>
          <w:tcPr>
            <w:tcW w:w="4255" w:type="pct"/>
            <w:gridSpan w:val="9"/>
            <w:tcBorders>
              <w:top w:val="single" w:sz="4" w:space="0" w:color="auto"/>
              <w:left w:val="nil"/>
              <w:bottom w:val="single" w:sz="4" w:space="0" w:color="auto"/>
              <w:right w:val="single" w:sz="4" w:space="0" w:color="auto"/>
            </w:tcBorders>
          </w:tcPr>
          <w:p w14:paraId="774CE071" w14:textId="2A8DA728" w:rsidR="00667C2F" w:rsidRPr="002B1660" w:rsidRDefault="00667C2F" w:rsidP="00667C2F">
            <w:pPr>
              <w:jc w:val="left"/>
              <w:rPr>
                <w:sz w:val="20"/>
                <w:szCs w:val="20"/>
                <w:lang w:eastAsia="en-CA"/>
              </w:rPr>
            </w:pPr>
            <w:r w:rsidRPr="002B1660">
              <w:rPr>
                <w:sz w:val="20"/>
                <w:szCs w:val="20"/>
                <w:lang w:eastAsia="en-CA"/>
              </w:rPr>
              <w:t>Remaining eligible consumption for HCFC-141b contained in imported pre-blended polyols (ODP tonnes)</w:t>
            </w:r>
          </w:p>
        </w:tc>
        <w:tc>
          <w:tcPr>
            <w:tcW w:w="477" w:type="pct"/>
            <w:tcBorders>
              <w:top w:val="single" w:sz="4" w:space="0" w:color="auto"/>
              <w:left w:val="single" w:sz="4" w:space="0" w:color="auto"/>
              <w:bottom w:val="single" w:sz="4" w:space="0" w:color="auto"/>
              <w:right w:val="single" w:sz="4" w:space="0" w:color="auto"/>
            </w:tcBorders>
          </w:tcPr>
          <w:p w14:paraId="1F2E348E" w14:textId="5982503B" w:rsidR="00667C2F" w:rsidRPr="002B1660" w:rsidRDefault="00667C2F" w:rsidP="001161CD">
            <w:pPr>
              <w:jc w:val="right"/>
              <w:rPr>
                <w:sz w:val="20"/>
                <w:szCs w:val="20"/>
                <w:lang w:eastAsia="en-CA"/>
              </w:rPr>
            </w:pPr>
            <w:r w:rsidRPr="002B1660">
              <w:rPr>
                <w:sz w:val="20"/>
                <w:szCs w:val="20"/>
                <w:lang w:eastAsia="en-CA"/>
              </w:rPr>
              <w:t>0.00</w:t>
            </w:r>
          </w:p>
        </w:tc>
      </w:tr>
    </w:tbl>
    <w:p w14:paraId="2C3536B9" w14:textId="6506152A" w:rsidR="00563DA8" w:rsidRPr="002B1660" w:rsidRDefault="00563DA8" w:rsidP="001161CD">
      <w:pPr>
        <w:pStyle w:val="Heading1"/>
        <w:numPr>
          <w:ilvl w:val="0"/>
          <w:numId w:val="0"/>
        </w:numPr>
        <w:rPr>
          <w:sz w:val="18"/>
          <w:szCs w:val="16"/>
        </w:rPr>
      </w:pPr>
      <w:r w:rsidRPr="002B1660">
        <w:rPr>
          <w:sz w:val="18"/>
          <w:szCs w:val="16"/>
        </w:rPr>
        <w:t>* Date of completion of stage </w:t>
      </w:r>
      <w:r w:rsidR="003A560A" w:rsidRPr="002B1660">
        <w:rPr>
          <w:sz w:val="18"/>
          <w:szCs w:val="16"/>
        </w:rPr>
        <w:t>II</w:t>
      </w:r>
      <w:r w:rsidRPr="002B1660">
        <w:rPr>
          <w:sz w:val="18"/>
          <w:szCs w:val="16"/>
        </w:rPr>
        <w:t xml:space="preserve"> as per stage </w:t>
      </w:r>
      <w:r w:rsidR="003A560A" w:rsidRPr="002B1660">
        <w:rPr>
          <w:sz w:val="18"/>
          <w:szCs w:val="16"/>
        </w:rPr>
        <w:t>II</w:t>
      </w:r>
      <w:r w:rsidRPr="002B1660">
        <w:rPr>
          <w:sz w:val="18"/>
          <w:szCs w:val="16"/>
        </w:rPr>
        <w:t xml:space="preserve"> Agreement: </w:t>
      </w:r>
      <w:r w:rsidR="003A560A" w:rsidRPr="002B1660">
        <w:rPr>
          <w:sz w:val="18"/>
          <w:szCs w:val="16"/>
        </w:rPr>
        <w:t>30 June 2025</w:t>
      </w:r>
    </w:p>
    <w:p w14:paraId="108125BC" w14:textId="77777777" w:rsidR="00563DA8" w:rsidRPr="002B1660" w:rsidRDefault="00563DA8" w:rsidP="001161CD">
      <w:pPr>
        <w:keepNext/>
        <w:spacing w:before="360" w:after="240"/>
        <w:rPr>
          <w:b/>
        </w:rPr>
      </w:pPr>
      <w:r w:rsidRPr="002B1660">
        <w:rPr>
          <w:b/>
        </w:rPr>
        <w:t>APPENDIX 3-A: FUNDING APPROVAL SCHEDULE</w:t>
      </w:r>
    </w:p>
    <w:p w14:paraId="45915E8F" w14:textId="381A2E40" w:rsidR="00563DA8" w:rsidRPr="002B1660" w:rsidRDefault="00563DA8" w:rsidP="002D0DE0">
      <w:pPr>
        <w:pStyle w:val="Heading1"/>
        <w:numPr>
          <w:ilvl w:val="0"/>
          <w:numId w:val="18"/>
        </w:numPr>
      </w:pPr>
      <w:r w:rsidRPr="002B1660">
        <w:t>Funding for the future tranches will be considered for approval at the s</w:t>
      </w:r>
      <w:r w:rsidR="00474105" w:rsidRPr="002B1660">
        <w:t>econd</w:t>
      </w:r>
      <w:r w:rsidRPr="002B1660">
        <w:t xml:space="preserve"> meeting of the year specified in Appendix 2-A.</w:t>
      </w:r>
    </w:p>
    <w:p w14:paraId="74E575CD" w14:textId="77777777" w:rsidR="00563DA8" w:rsidRPr="002B1660" w:rsidRDefault="00563DA8" w:rsidP="001161CD">
      <w:pPr>
        <w:keepNext/>
        <w:spacing w:before="360" w:after="240"/>
        <w:rPr>
          <w:b/>
        </w:rPr>
      </w:pPr>
      <w:r w:rsidRPr="002B1660">
        <w:rPr>
          <w:b/>
        </w:rPr>
        <w:t>APPENDIX 4-A: FORMAT OF TRANCHE IMPLEMENTATION REPORTS AND PLANS</w:t>
      </w:r>
    </w:p>
    <w:p w14:paraId="21E54238" w14:textId="77777777" w:rsidR="00563DA8" w:rsidRPr="002B1660" w:rsidRDefault="00563DA8" w:rsidP="002D0DE0">
      <w:pPr>
        <w:pStyle w:val="Heading1"/>
        <w:numPr>
          <w:ilvl w:val="0"/>
          <w:numId w:val="12"/>
        </w:numPr>
      </w:pPr>
      <w:r w:rsidRPr="002B1660">
        <w:t>The submission of the Tranche Implementation Report and Plans for each tranche request will consist of five parts:</w:t>
      </w:r>
    </w:p>
    <w:p w14:paraId="732A24D9" w14:textId="77777777" w:rsidR="00563DA8" w:rsidRPr="002B1660" w:rsidRDefault="00563DA8" w:rsidP="001161CD">
      <w:pPr>
        <w:pStyle w:val="Heading2"/>
        <w:widowControl/>
        <w:numPr>
          <w:ilvl w:val="1"/>
          <w:numId w:val="1"/>
        </w:numPr>
      </w:pPr>
      <w:r w:rsidRPr="002B1660">
        <w:t xml:space="preserve">A narrative report, with data provided by tranche, describing the progress achieved since the previous report, reflecting the situation of the Country </w:t>
      </w:r>
      <w:proofErr w:type="gramStart"/>
      <w:r w:rsidRPr="002B1660">
        <w:t>in regard to</w:t>
      </w:r>
      <w:proofErr w:type="gramEnd"/>
      <w:r w:rsidRPr="002B1660">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2D4961D" w14:textId="77777777" w:rsidR="00563DA8" w:rsidRPr="002B1660" w:rsidRDefault="00563DA8" w:rsidP="001161CD">
      <w:pPr>
        <w:pStyle w:val="Heading2"/>
        <w:widowControl/>
        <w:numPr>
          <w:ilvl w:val="1"/>
          <w:numId w:val="1"/>
        </w:numPr>
        <w:tabs>
          <w:tab w:val="clear" w:pos="0"/>
          <w:tab w:val="num" w:pos="-720"/>
        </w:tabs>
      </w:pPr>
      <w:r w:rsidRPr="002B1660">
        <w:t xml:space="preserve">An independent verification report of the Plan results and the consumption of the Substances, as per subparagraph 5(b) of the Agreement. If not decided otherwise by the Executive Committee, such a verification </w:t>
      </w:r>
      <w:proofErr w:type="gramStart"/>
      <w:r w:rsidRPr="002B1660">
        <w:t>has to</w:t>
      </w:r>
      <w:proofErr w:type="gramEnd"/>
      <w:r w:rsidRPr="002B1660">
        <w:t xml:space="preserve"> be provided together with each tranche request and will have to provide verification of the consumption for all relevant years as </w:t>
      </w:r>
      <w:r w:rsidRPr="002B1660">
        <w:lastRenderedPageBreak/>
        <w:t>specified in subparagraph 5(a) of the Agreement for which a verification report has not yet been acknowledged by the Committee;</w:t>
      </w:r>
    </w:p>
    <w:p w14:paraId="208FA4FD" w14:textId="77777777" w:rsidR="00563DA8" w:rsidRPr="002B1660" w:rsidRDefault="00563DA8" w:rsidP="001161CD">
      <w:pPr>
        <w:pStyle w:val="Heading2"/>
        <w:widowControl/>
        <w:numPr>
          <w:ilvl w:val="1"/>
          <w:numId w:val="1"/>
        </w:numPr>
        <w:tabs>
          <w:tab w:val="clear" w:pos="0"/>
          <w:tab w:val="num" w:pos="-720"/>
        </w:tabs>
      </w:pPr>
      <w:r w:rsidRPr="002B1660">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w:t>
      </w:r>
      <w:proofErr w:type="gramStart"/>
      <w:r w:rsidRPr="002B1660">
        <w:t>the overall Plan</w:t>
      </w:r>
      <w:proofErr w:type="gramEnd"/>
      <w:r w:rsidRPr="002B1660">
        <w:t xml:space="preserve"> and progress achieved, as well as any possible changes to </w:t>
      </w:r>
      <w:proofErr w:type="gramStart"/>
      <w:r w:rsidRPr="002B1660">
        <w:t>the overall Plan</w:t>
      </w:r>
      <w:proofErr w:type="gramEnd"/>
      <w:r w:rsidRPr="002B1660">
        <w:t xml:space="preserve"> that are foreseen. The description should also specify and explain in detail such changes to </w:t>
      </w:r>
      <w:proofErr w:type="gramStart"/>
      <w:r w:rsidRPr="002B1660">
        <w:t>the overall plan</w:t>
      </w:r>
      <w:proofErr w:type="gramEnd"/>
      <w:r w:rsidRPr="002B1660">
        <w:t>. This description of future activities can be submitted as a part of the same document as the narrative report under subparagraph (</w:t>
      </w:r>
      <w:r w:rsidR="00BA030D" w:rsidRPr="002B1660">
        <w:t>a</w:t>
      </w:r>
      <w:r w:rsidRPr="002B1660">
        <w:t>) above;</w:t>
      </w:r>
    </w:p>
    <w:p w14:paraId="41B93834" w14:textId="77777777" w:rsidR="00563DA8" w:rsidRPr="002B1660" w:rsidRDefault="00563DA8" w:rsidP="001161CD">
      <w:pPr>
        <w:pStyle w:val="Heading2"/>
        <w:widowControl/>
        <w:numPr>
          <w:ilvl w:val="1"/>
          <w:numId w:val="1"/>
        </w:numPr>
        <w:tabs>
          <w:tab w:val="clear" w:pos="0"/>
          <w:tab w:val="num" w:pos="-720"/>
        </w:tabs>
      </w:pPr>
      <w:r w:rsidRPr="002B1660">
        <w:t>A set of quantitative information for all Tranche Implementation Reports and Plans, submitted through an online database; and</w:t>
      </w:r>
    </w:p>
    <w:p w14:paraId="79AE08DD" w14:textId="77777777" w:rsidR="00563DA8" w:rsidRPr="002B1660" w:rsidRDefault="00563DA8" w:rsidP="001161CD">
      <w:pPr>
        <w:pStyle w:val="Heading2"/>
        <w:widowControl/>
        <w:numPr>
          <w:ilvl w:val="1"/>
          <w:numId w:val="1"/>
        </w:numPr>
        <w:tabs>
          <w:tab w:val="clear" w:pos="0"/>
          <w:tab w:val="num" w:pos="-720"/>
        </w:tabs>
      </w:pPr>
      <w:r w:rsidRPr="002B1660">
        <w:t>An Executive Summary of about five paragraphs, summarizing the information of the above subparagraphs 1(a) to 1(d).</w:t>
      </w:r>
    </w:p>
    <w:p w14:paraId="24970EA8" w14:textId="77777777" w:rsidR="00563DA8" w:rsidRPr="002B1660" w:rsidRDefault="00563DA8" w:rsidP="001161CD">
      <w:pPr>
        <w:pStyle w:val="Heading1"/>
      </w:pPr>
      <w:proofErr w:type="gramStart"/>
      <w:r w:rsidRPr="002B1660">
        <w:t>In the event that</w:t>
      </w:r>
      <w:proofErr w:type="gramEnd"/>
      <w:r w:rsidRPr="002B1660">
        <w:t xml:space="preserve"> in a particular year two stages of the Plan are being implemented in parallel, the following considerations should be taken in preparing the Tranche Implementation Reports and Plans:</w:t>
      </w:r>
    </w:p>
    <w:p w14:paraId="521A0CFC" w14:textId="77777777" w:rsidR="00563DA8" w:rsidRPr="002B1660" w:rsidRDefault="00563DA8" w:rsidP="001161CD">
      <w:pPr>
        <w:pStyle w:val="Heading2"/>
        <w:widowControl/>
        <w:numPr>
          <w:ilvl w:val="1"/>
          <w:numId w:val="1"/>
        </w:numPr>
        <w:tabs>
          <w:tab w:val="clear" w:pos="0"/>
          <w:tab w:val="num" w:pos="-720"/>
        </w:tabs>
      </w:pPr>
      <w:r w:rsidRPr="002B1660">
        <w:t>The Tranche Implementation Reports and Plans referred to as part of this Agreement, will exclusively refer to activities and funds covered by this Agreement; and</w:t>
      </w:r>
    </w:p>
    <w:p w14:paraId="4C71041A" w14:textId="77777777" w:rsidR="00563DA8" w:rsidRPr="002B1660" w:rsidRDefault="00563DA8" w:rsidP="001161CD">
      <w:pPr>
        <w:pStyle w:val="Heading2"/>
        <w:widowControl/>
        <w:numPr>
          <w:ilvl w:val="1"/>
          <w:numId w:val="1"/>
        </w:numPr>
        <w:tabs>
          <w:tab w:val="clear" w:pos="0"/>
          <w:tab w:val="num" w:pos="-720"/>
        </w:tabs>
      </w:pPr>
      <w:r w:rsidRPr="002B1660">
        <w:t>If the stages under implementation have different HCFC consumption targets under Appendix 2</w:t>
      </w:r>
      <w:r w:rsidRPr="002B1660">
        <w:noBreakHyphen/>
        <w:t>A of each Agreement in a particular year, the lower HCFC consumption target will be used as reference for compliance with these Agreements and will be the basis for the independent verification.</w:t>
      </w:r>
    </w:p>
    <w:p w14:paraId="26B72A25" w14:textId="77777777" w:rsidR="00563DA8" w:rsidRPr="002B1660" w:rsidRDefault="00563DA8" w:rsidP="001161CD">
      <w:pPr>
        <w:keepNext/>
        <w:spacing w:before="360" w:after="240"/>
        <w:rPr>
          <w:b/>
        </w:rPr>
      </w:pPr>
      <w:r w:rsidRPr="002B1660">
        <w:rPr>
          <w:b/>
        </w:rPr>
        <w:t>APPENDIX 5-A: MONITORING INSTITUTIONS AND ROLES</w:t>
      </w:r>
    </w:p>
    <w:p w14:paraId="5016B304" w14:textId="1374A6E7" w:rsidR="00D33FCC" w:rsidRPr="002B1660" w:rsidRDefault="00D33FCC" w:rsidP="002D0DE0">
      <w:pPr>
        <w:pStyle w:val="Heading1"/>
        <w:numPr>
          <w:ilvl w:val="0"/>
          <w:numId w:val="19"/>
        </w:numPr>
      </w:pPr>
      <w:r w:rsidRPr="002B1660">
        <w:t xml:space="preserve">The Thailand National Focal Point for the Implementation of the Montreal Protocol (the </w:t>
      </w:r>
      <w:r w:rsidR="00D9580B" w:rsidRPr="002B1660">
        <w:t>n</w:t>
      </w:r>
      <w:r w:rsidRPr="002B1660">
        <w:t xml:space="preserve">ational </w:t>
      </w:r>
      <w:r w:rsidR="00D9580B" w:rsidRPr="002B1660">
        <w:t>o</w:t>
      </w:r>
      <w:r w:rsidRPr="002B1660">
        <w:t xml:space="preserve">zone </w:t>
      </w:r>
      <w:r w:rsidR="00D9580B" w:rsidRPr="002B1660">
        <w:t>u</w:t>
      </w:r>
      <w:r w:rsidRPr="002B1660">
        <w:t xml:space="preserve">nit (NOU)) of the Department of Industrial Works (DIW) </w:t>
      </w:r>
      <w:r w:rsidR="005E7306" w:rsidRPr="002B1660">
        <w:t>with</w:t>
      </w:r>
      <w:r w:rsidRPr="002B1660">
        <w:t>in the Ministry of Industry</w:t>
      </w:r>
      <w:r w:rsidR="008342AF" w:rsidRPr="002B1660">
        <w:t>,</w:t>
      </w:r>
      <w:r w:rsidRPr="002B1660">
        <w:t xml:space="preserve"> is responsible for managing and coordinating Thailand’s </w:t>
      </w:r>
      <w:r w:rsidR="002E4F4F" w:rsidRPr="002B1660">
        <w:t>Plan</w:t>
      </w:r>
      <w:r w:rsidRPr="002B1660">
        <w:t xml:space="preserve">, including all phase-out activities and measures controlling HCFCs. The management and implementation of this Agreement will be undertaken by the </w:t>
      </w:r>
      <w:r w:rsidR="00E34C53" w:rsidRPr="002B1660">
        <w:t>p</w:t>
      </w:r>
      <w:r w:rsidRPr="002B1660">
        <w:t xml:space="preserve">roject </w:t>
      </w:r>
      <w:r w:rsidR="00E34C53" w:rsidRPr="002B1660">
        <w:t>m</w:t>
      </w:r>
      <w:r w:rsidRPr="002B1660">
        <w:t xml:space="preserve">anagement </w:t>
      </w:r>
      <w:r w:rsidR="00E34C53" w:rsidRPr="002B1660">
        <w:t>u</w:t>
      </w:r>
      <w:r w:rsidRPr="002B1660">
        <w:t>nit (PMU)</w:t>
      </w:r>
      <w:r w:rsidR="0049225B" w:rsidRPr="002B1660">
        <w:t>,</w:t>
      </w:r>
      <w:r w:rsidRPr="002B1660">
        <w:t xml:space="preserve"> which falls under the direct authority of the NOU.</w:t>
      </w:r>
    </w:p>
    <w:p w14:paraId="11DE744D" w14:textId="5F3B01D0" w:rsidR="00D33FCC" w:rsidRPr="002B1660" w:rsidRDefault="00D33FCC" w:rsidP="00332186">
      <w:pPr>
        <w:pStyle w:val="Heading1"/>
      </w:pPr>
      <w:r w:rsidRPr="002B1660">
        <w:t xml:space="preserve">DIW, through its PMU and the NOU, will collaborate and coordinate with the Ministry of Finance (MOF) and the </w:t>
      </w:r>
      <w:r w:rsidR="008F41C6" w:rsidRPr="002B1660">
        <w:t xml:space="preserve">Customs Department </w:t>
      </w:r>
      <w:r w:rsidRPr="002B1660">
        <w:t>to implement the import/control system for HCFCs; review annual HCFC import/export license applications; and establish and publish the annual import quotas for HCFCs for the period 2026</w:t>
      </w:r>
      <w:r w:rsidR="00A64657" w:rsidRPr="002B1660">
        <w:t>–</w:t>
      </w:r>
      <w:r w:rsidRPr="002B1660">
        <w:t>2034.</w:t>
      </w:r>
    </w:p>
    <w:p w14:paraId="1E206B44" w14:textId="6A7CBB76" w:rsidR="00D33FCC" w:rsidRPr="002B1660" w:rsidRDefault="00D33FCC" w:rsidP="00332186">
      <w:pPr>
        <w:pStyle w:val="Heading1"/>
      </w:pPr>
      <w:proofErr w:type="gramStart"/>
      <w:r w:rsidRPr="002B1660">
        <w:t xml:space="preserve">In order </w:t>
      </w:r>
      <w:r w:rsidR="00DA5413" w:rsidRPr="002B1660">
        <w:t>to</w:t>
      </w:r>
      <w:proofErr w:type="gramEnd"/>
      <w:r w:rsidR="00DA5413" w:rsidRPr="002B1660">
        <w:t xml:space="preserve"> </w:t>
      </w:r>
      <w:r w:rsidRPr="002B1660">
        <w:t xml:space="preserve">assist DIW in monitoring and evaluating the progress of </w:t>
      </w:r>
      <w:r w:rsidR="00C40419" w:rsidRPr="002B1660">
        <w:t xml:space="preserve">the </w:t>
      </w:r>
      <w:r w:rsidRPr="002B1660">
        <w:t xml:space="preserve">Agreement implementation, the PMU and </w:t>
      </w:r>
      <w:r w:rsidR="00A90B67" w:rsidRPr="002B1660">
        <w:t xml:space="preserve">the </w:t>
      </w:r>
      <w:r w:rsidRPr="002B1660">
        <w:t>NOU will:</w:t>
      </w:r>
    </w:p>
    <w:p w14:paraId="5CBFD982" w14:textId="1DD12B08" w:rsidR="00D33FCC" w:rsidRPr="002B1660" w:rsidRDefault="00D33FCC" w:rsidP="002D0DE0">
      <w:pPr>
        <w:pStyle w:val="Heading2"/>
        <w:numPr>
          <w:ilvl w:val="1"/>
          <w:numId w:val="13"/>
        </w:numPr>
      </w:pPr>
      <w:r w:rsidRPr="002B1660">
        <w:t>Update the HCFC management information system (MIS) that captures and tracks all relevant and required data on the importation of HCFCs on an annual basis;</w:t>
      </w:r>
    </w:p>
    <w:p w14:paraId="470826D8" w14:textId="77777777" w:rsidR="00D33FCC" w:rsidRPr="002B1660" w:rsidRDefault="00D33FCC" w:rsidP="002D0DE0">
      <w:pPr>
        <w:pStyle w:val="Heading2"/>
        <w:numPr>
          <w:ilvl w:val="1"/>
          <w:numId w:val="13"/>
        </w:numPr>
      </w:pPr>
      <w:r w:rsidRPr="002B1660">
        <w:t>Update the data on the actual amount of imported HCFCs;</w:t>
      </w:r>
    </w:p>
    <w:p w14:paraId="1EC70569" w14:textId="1FFF7A76" w:rsidR="00D33FCC" w:rsidRPr="002B1660" w:rsidRDefault="00D33FCC" w:rsidP="002D0DE0">
      <w:pPr>
        <w:pStyle w:val="Heading2"/>
        <w:numPr>
          <w:ilvl w:val="1"/>
          <w:numId w:val="13"/>
        </w:numPr>
      </w:pPr>
      <w:r w:rsidRPr="002B1660">
        <w:t xml:space="preserve">Monitor and report, in cooperation with </w:t>
      </w:r>
      <w:r w:rsidR="008F41C6" w:rsidRPr="002B1660">
        <w:t>the Customs Department</w:t>
      </w:r>
      <w:r w:rsidRPr="002B1660">
        <w:t>, any incidents of illegal import of HCFCs;</w:t>
      </w:r>
    </w:p>
    <w:p w14:paraId="542757EC" w14:textId="77777777" w:rsidR="00D33FCC" w:rsidRPr="002B1660" w:rsidRDefault="00D33FCC" w:rsidP="002D0DE0">
      <w:pPr>
        <w:pStyle w:val="Heading2"/>
        <w:numPr>
          <w:ilvl w:val="1"/>
          <w:numId w:val="13"/>
        </w:numPr>
      </w:pPr>
      <w:r w:rsidRPr="002B1660">
        <w:lastRenderedPageBreak/>
        <w:t>Monitor progress of HCFC phase-out on the demand side;</w:t>
      </w:r>
    </w:p>
    <w:p w14:paraId="0464DD38" w14:textId="2CDE4951" w:rsidR="00D33FCC" w:rsidRPr="002B1660" w:rsidRDefault="00D33FCC" w:rsidP="002D0DE0">
      <w:pPr>
        <w:pStyle w:val="Heading2"/>
        <w:numPr>
          <w:ilvl w:val="1"/>
          <w:numId w:val="13"/>
        </w:numPr>
      </w:pPr>
      <w:r w:rsidRPr="002B1660">
        <w:t xml:space="preserve">Maintain the </w:t>
      </w:r>
      <w:r w:rsidR="00045D09" w:rsidRPr="002B1660">
        <w:t>Plan</w:t>
      </w:r>
      <w:r w:rsidR="001B2192" w:rsidRPr="002B1660">
        <w:t xml:space="preserve">’s </w:t>
      </w:r>
      <w:r w:rsidRPr="002B1660">
        <w:t>MIS on HCFC-consuming enterprises;</w:t>
      </w:r>
    </w:p>
    <w:p w14:paraId="2C8750B6" w14:textId="38AD4D7C" w:rsidR="00D33FCC" w:rsidRPr="002B1660" w:rsidRDefault="00D33FCC" w:rsidP="002D0DE0">
      <w:pPr>
        <w:pStyle w:val="Heading2"/>
        <w:numPr>
          <w:ilvl w:val="1"/>
          <w:numId w:val="13"/>
        </w:numPr>
      </w:pPr>
      <w:r w:rsidRPr="002B1660">
        <w:t xml:space="preserve">Compile periodic progress reports of </w:t>
      </w:r>
      <w:r w:rsidR="00577DD6" w:rsidRPr="002B1660">
        <w:t xml:space="preserve">the Plan’s </w:t>
      </w:r>
      <w:r w:rsidRPr="002B1660">
        <w:t xml:space="preserve">implementation and HCFC phase-out achievements for sharing with DIW, the MOF, </w:t>
      </w:r>
      <w:r w:rsidR="000D4C69" w:rsidRPr="002B1660">
        <w:t>the</w:t>
      </w:r>
      <w:r w:rsidR="008F41C6" w:rsidRPr="002B1660">
        <w:t xml:space="preserve"> Customs Department</w:t>
      </w:r>
      <w:r w:rsidRPr="002B1660">
        <w:t xml:space="preserve">, and the Ministry of Planning and Investment; </w:t>
      </w:r>
    </w:p>
    <w:p w14:paraId="5E3025C4" w14:textId="77777777" w:rsidR="00D33FCC" w:rsidRPr="002B1660" w:rsidRDefault="00D33FCC" w:rsidP="002D0DE0">
      <w:pPr>
        <w:pStyle w:val="Heading2"/>
        <w:numPr>
          <w:ilvl w:val="1"/>
          <w:numId w:val="13"/>
        </w:numPr>
      </w:pPr>
      <w:r w:rsidRPr="002B1660">
        <w:t>Prepare Tranche Implementation Reports and Plans according to the schedule set forth in Appendix 2-A;</w:t>
      </w:r>
    </w:p>
    <w:p w14:paraId="7825AD43" w14:textId="414EB612" w:rsidR="00D33FCC" w:rsidRPr="002B1660" w:rsidRDefault="00D33FCC" w:rsidP="002D0DE0">
      <w:pPr>
        <w:pStyle w:val="Heading2"/>
        <w:numPr>
          <w:ilvl w:val="1"/>
          <w:numId w:val="13"/>
        </w:numPr>
      </w:pPr>
      <w:r w:rsidRPr="002B1660">
        <w:t xml:space="preserve">Prepare other monitoring reports as required by DIW or other Government authorities and by Executive Committee decision, in coordination with the Lead </w:t>
      </w:r>
      <w:r w:rsidR="00E36D60" w:rsidRPr="002B1660">
        <w:t>IA</w:t>
      </w:r>
      <w:r w:rsidRPr="002B1660">
        <w:t>; and</w:t>
      </w:r>
    </w:p>
    <w:p w14:paraId="5874D41B" w14:textId="6724B092" w:rsidR="00D33FCC" w:rsidRPr="002B1660" w:rsidRDefault="00D33FCC" w:rsidP="002D0DE0">
      <w:pPr>
        <w:pStyle w:val="Heading2"/>
        <w:numPr>
          <w:ilvl w:val="1"/>
          <w:numId w:val="13"/>
        </w:numPr>
      </w:pPr>
      <w:r w:rsidRPr="002B1660">
        <w:t xml:space="preserve">Carry out safety and technical review of all relevant activities undertaken under this </w:t>
      </w:r>
      <w:r w:rsidR="00910A78" w:rsidRPr="002B1660">
        <w:t>P</w:t>
      </w:r>
      <w:r w:rsidRPr="002B1660">
        <w:t>lan.</w:t>
      </w:r>
    </w:p>
    <w:p w14:paraId="5BD898F8" w14:textId="11780AA7" w:rsidR="00563DA8" w:rsidRPr="002B1660" w:rsidRDefault="00D33FCC" w:rsidP="00332186">
      <w:pPr>
        <w:pStyle w:val="Heading1"/>
      </w:pPr>
      <w:r w:rsidRPr="002B1660">
        <w:t xml:space="preserve">DIW along with its government partner agencies (MOF, the </w:t>
      </w:r>
      <w:r w:rsidR="008F41C6" w:rsidRPr="002B1660">
        <w:t>Customs Department</w:t>
      </w:r>
      <w:r w:rsidRPr="002B1660">
        <w:t xml:space="preserve"> and </w:t>
      </w:r>
      <w:r w:rsidR="00051BC2" w:rsidRPr="002B1660">
        <w:t xml:space="preserve">the </w:t>
      </w:r>
      <w:r w:rsidRPr="002B1660">
        <w:t>Ministry of Planning and Investment) will be responsible for reviewing PMU reports and data and instituting control and policy measures which facilitate HCFC control and reductions according to the Agreement.</w:t>
      </w:r>
    </w:p>
    <w:p w14:paraId="1F713F88" w14:textId="77777777" w:rsidR="00563DA8" w:rsidRPr="002B1660" w:rsidRDefault="00563DA8" w:rsidP="001161CD">
      <w:pPr>
        <w:keepNext/>
        <w:spacing w:before="360" w:after="240"/>
        <w:rPr>
          <w:b/>
        </w:rPr>
      </w:pPr>
      <w:r w:rsidRPr="002B1660">
        <w:rPr>
          <w:b/>
        </w:rPr>
        <w:t>APPENDIX 6-A: ROLE OF THE LEAD IMPLEMENTING AGENCY</w:t>
      </w:r>
    </w:p>
    <w:p w14:paraId="569F0B4A" w14:textId="77777777" w:rsidR="00563DA8" w:rsidRPr="002B1660" w:rsidRDefault="00563DA8" w:rsidP="002D0DE0">
      <w:pPr>
        <w:pStyle w:val="Heading1"/>
        <w:numPr>
          <w:ilvl w:val="0"/>
          <w:numId w:val="14"/>
        </w:numPr>
      </w:pPr>
      <w:r w:rsidRPr="002B1660">
        <w:t>The Lead IA will be responsible for a range of activities, including at least the following:</w:t>
      </w:r>
    </w:p>
    <w:p w14:paraId="2E80E948" w14:textId="77777777" w:rsidR="00563DA8" w:rsidRPr="002B1660" w:rsidRDefault="00563DA8" w:rsidP="001161CD">
      <w:pPr>
        <w:pStyle w:val="Heading2"/>
        <w:widowControl/>
        <w:numPr>
          <w:ilvl w:val="1"/>
          <w:numId w:val="1"/>
        </w:numPr>
      </w:pPr>
      <w:r w:rsidRPr="002B1660">
        <w:t>Ensuring performance and financial verification in accordance with this Agreement and with its specific internal procedures and requirements as set out in the Country’s Plan;</w:t>
      </w:r>
    </w:p>
    <w:p w14:paraId="22822901" w14:textId="77777777" w:rsidR="00563DA8" w:rsidRPr="002B1660" w:rsidRDefault="00563DA8" w:rsidP="001161CD">
      <w:pPr>
        <w:pStyle w:val="Heading2"/>
        <w:widowControl/>
        <w:numPr>
          <w:ilvl w:val="1"/>
          <w:numId w:val="1"/>
        </w:numPr>
        <w:tabs>
          <w:tab w:val="clear" w:pos="0"/>
          <w:tab w:val="num" w:pos="-720"/>
        </w:tabs>
      </w:pPr>
      <w:r w:rsidRPr="002B1660">
        <w:t>Assisting the Country in preparation of the Tranche Implementation Reports and Plans as per Appendix 4</w:t>
      </w:r>
      <w:r w:rsidRPr="002B1660">
        <w:noBreakHyphen/>
        <w:t>A;</w:t>
      </w:r>
    </w:p>
    <w:p w14:paraId="766BC787" w14:textId="77777777" w:rsidR="00563DA8" w:rsidRPr="002B1660" w:rsidRDefault="00563DA8" w:rsidP="001161CD">
      <w:pPr>
        <w:pStyle w:val="Heading2"/>
        <w:widowControl/>
        <w:numPr>
          <w:ilvl w:val="1"/>
          <w:numId w:val="1"/>
        </w:numPr>
        <w:tabs>
          <w:tab w:val="clear" w:pos="0"/>
          <w:tab w:val="num" w:pos="-720"/>
        </w:tabs>
      </w:pPr>
      <w:r w:rsidRPr="002B1660">
        <w:t>Providing independent verification to the Executive Committee that the Targets have been met and associated tranche activities have been completed as indicated in the Tranche Implementation Plan consistent with Appendix 4-A;</w:t>
      </w:r>
    </w:p>
    <w:p w14:paraId="1FD280C7" w14:textId="77777777" w:rsidR="00563DA8" w:rsidRPr="002B1660" w:rsidRDefault="00563DA8" w:rsidP="001161CD">
      <w:pPr>
        <w:pStyle w:val="Heading2"/>
        <w:widowControl/>
        <w:numPr>
          <w:ilvl w:val="1"/>
          <w:numId w:val="1"/>
        </w:numPr>
        <w:tabs>
          <w:tab w:val="clear" w:pos="0"/>
          <w:tab w:val="num" w:pos="-720"/>
        </w:tabs>
      </w:pPr>
      <w:r w:rsidRPr="002B1660">
        <w:t xml:space="preserve">Ensuring that the experiences and progress is reflected in updates of </w:t>
      </w:r>
      <w:proofErr w:type="gramStart"/>
      <w:r w:rsidRPr="002B1660">
        <w:t>the overall plan</w:t>
      </w:r>
      <w:proofErr w:type="gramEnd"/>
      <w:r w:rsidRPr="002B1660">
        <w:t xml:space="preserve"> and in future Tranche Implementation Plans consistent with subparagraphs 1(c) and 1(d) of Appendix 4</w:t>
      </w:r>
      <w:r w:rsidRPr="002B1660">
        <w:noBreakHyphen/>
        <w:t>A;</w:t>
      </w:r>
    </w:p>
    <w:p w14:paraId="69A31A26" w14:textId="0858C423" w:rsidR="00563DA8" w:rsidRPr="002B1660" w:rsidRDefault="00563DA8" w:rsidP="001161CD">
      <w:pPr>
        <w:pStyle w:val="Heading2"/>
        <w:widowControl/>
        <w:numPr>
          <w:ilvl w:val="1"/>
          <w:numId w:val="1"/>
        </w:numPr>
        <w:tabs>
          <w:tab w:val="clear" w:pos="0"/>
          <w:tab w:val="num" w:pos="-720"/>
        </w:tabs>
      </w:pPr>
      <w:r w:rsidRPr="002B1660">
        <w:t xml:space="preserve">Fulfilling the reporting requirements for the Tranche Implementation Reports and Plans and </w:t>
      </w:r>
      <w:proofErr w:type="gramStart"/>
      <w:r w:rsidRPr="002B1660">
        <w:t>the overall plan</w:t>
      </w:r>
      <w:proofErr w:type="gramEnd"/>
      <w:r w:rsidRPr="002B1660">
        <w:t xml:space="preserve"> as specified in Appendix 4-A for submission to the Executive Committee;</w:t>
      </w:r>
    </w:p>
    <w:p w14:paraId="312F0510" w14:textId="77777777" w:rsidR="00563DA8" w:rsidRPr="002B1660" w:rsidRDefault="00563DA8" w:rsidP="001161CD">
      <w:pPr>
        <w:pStyle w:val="Heading2"/>
        <w:widowControl/>
        <w:numPr>
          <w:ilvl w:val="1"/>
          <w:numId w:val="1"/>
        </w:numPr>
        <w:tabs>
          <w:tab w:val="clear" w:pos="0"/>
          <w:tab w:val="num" w:pos="-720"/>
        </w:tabs>
      </w:pPr>
      <w:r w:rsidRPr="002B1660">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3E207CF" w14:textId="77777777" w:rsidR="00563DA8" w:rsidRPr="002B1660" w:rsidRDefault="00563DA8" w:rsidP="001161CD">
      <w:pPr>
        <w:pStyle w:val="Heading2"/>
        <w:widowControl/>
        <w:numPr>
          <w:ilvl w:val="1"/>
          <w:numId w:val="1"/>
        </w:numPr>
        <w:tabs>
          <w:tab w:val="clear" w:pos="0"/>
          <w:tab w:val="num" w:pos="-720"/>
        </w:tabs>
      </w:pPr>
      <w:r w:rsidRPr="002B1660">
        <w:t>Ensuring that appropriate independent technical experts carry out the technical reviews;</w:t>
      </w:r>
    </w:p>
    <w:p w14:paraId="4152779A" w14:textId="77777777" w:rsidR="00563DA8" w:rsidRPr="002B1660" w:rsidRDefault="00563DA8" w:rsidP="001161CD">
      <w:pPr>
        <w:pStyle w:val="Heading2"/>
        <w:widowControl/>
        <w:numPr>
          <w:ilvl w:val="1"/>
          <w:numId w:val="1"/>
        </w:numPr>
        <w:tabs>
          <w:tab w:val="clear" w:pos="0"/>
          <w:tab w:val="num" w:pos="-720"/>
        </w:tabs>
      </w:pPr>
      <w:r w:rsidRPr="002B1660">
        <w:t>Carrying out required supervision missions;</w:t>
      </w:r>
    </w:p>
    <w:p w14:paraId="13C31BE6" w14:textId="77777777" w:rsidR="00563DA8" w:rsidRPr="002B1660" w:rsidRDefault="00563DA8" w:rsidP="001161CD">
      <w:pPr>
        <w:pStyle w:val="Heading2"/>
        <w:widowControl/>
        <w:numPr>
          <w:ilvl w:val="1"/>
          <w:numId w:val="1"/>
        </w:numPr>
        <w:tabs>
          <w:tab w:val="clear" w:pos="0"/>
          <w:tab w:val="num" w:pos="-720"/>
        </w:tabs>
      </w:pPr>
      <w:r w:rsidRPr="002B1660">
        <w:lastRenderedPageBreak/>
        <w:t>Ensuring the presence of an operating mechanism to allow effective, transparent implementation of the Tranche Implementation Plan and accurate data reporting;</w:t>
      </w:r>
    </w:p>
    <w:p w14:paraId="32D3D27F" w14:textId="7D73AD8A" w:rsidR="00563DA8" w:rsidRPr="002B1660" w:rsidRDefault="00563DA8" w:rsidP="001161CD">
      <w:pPr>
        <w:pStyle w:val="Heading2"/>
        <w:widowControl/>
        <w:numPr>
          <w:ilvl w:val="1"/>
          <w:numId w:val="1"/>
        </w:numPr>
        <w:tabs>
          <w:tab w:val="clear" w:pos="0"/>
          <w:tab w:val="num" w:pos="-720"/>
        </w:tabs>
      </w:pPr>
      <w:r w:rsidRPr="002B1660">
        <w:t>In case of reductions in funding for failure to comply in accordance with paragraph 11 of the Agreement, to determine, in consultation with the Country, the allocation of the reductions to the different budget items and to the funding of the Lead IA;</w:t>
      </w:r>
    </w:p>
    <w:p w14:paraId="033F2CA7" w14:textId="77777777" w:rsidR="00563DA8" w:rsidRPr="002B1660" w:rsidRDefault="00563DA8" w:rsidP="001161CD">
      <w:pPr>
        <w:pStyle w:val="Heading2"/>
        <w:widowControl/>
        <w:numPr>
          <w:ilvl w:val="1"/>
          <w:numId w:val="1"/>
        </w:numPr>
        <w:tabs>
          <w:tab w:val="clear" w:pos="0"/>
          <w:tab w:val="num" w:pos="-720"/>
        </w:tabs>
      </w:pPr>
      <w:r w:rsidRPr="002B1660">
        <w:t>Ensuring that disbursements made to the Country are based on the use of the indicators;</w:t>
      </w:r>
    </w:p>
    <w:p w14:paraId="3F513D81" w14:textId="77777777" w:rsidR="005903F0" w:rsidRPr="002B1660" w:rsidRDefault="00563DA8" w:rsidP="005903F0">
      <w:pPr>
        <w:pStyle w:val="Heading2"/>
        <w:widowControl/>
        <w:numPr>
          <w:ilvl w:val="1"/>
          <w:numId w:val="1"/>
        </w:numPr>
        <w:shd w:val="clear" w:color="auto" w:fill="FFFFFF" w:themeFill="background1"/>
        <w:tabs>
          <w:tab w:val="clear" w:pos="0"/>
          <w:tab w:val="num" w:pos="-720"/>
        </w:tabs>
      </w:pPr>
      <w:proofErr w:type="gramStart"/>
      <w:r w:rsidRPr="002B1660">
        <w:t>Providing assistance</w:t>
      </w:r>
      <w:proofErr w:type="gramEnd"/>
      <w:r w:rsidRPr="002B1660">
        <w:t xml:space="preserve"> with policy, management and technical support when required;</w:t>
      </w:r>
      <w:r w:rsidR="005903F0" w:rsidRPr="002B1660">
        <w:t xml:space="preserve"> </w:t>
      </w:r>
      <w:r w:rsidR="005903F0" w:rsidRPr="002B1660">
        <w:rPr>
          <w:shd w:val="clear" w:color="auto" w:fill="FFFFFF" w:themeFill="background1"/>
        </w:rPr>
        <w:t>and</w:t>
      </w:r>
    </w:p>
    <w:p w14:paraId="5581504F" w14:textId="77777777" w:rsidR="00563DA8" w:rsidRPr="002B1660" w:rsidRDefault="00563DA8" w:rsidP="001161CD">
      <w:pPr>
        <w:pStyle w:val="Heading2"/>
        <w:widowControl/>
        <w:numPr>
          <w:ilvl w:val="1"/>
          <w:numId w:val="1"/>
        </w:numPr>
        <w:tabs>
          <w:tab w:val="clear" w:pos="0"/>
          <w:tab w:val="num" w:pos="-720"/>
        </w:tabs>
      </w:pPr>
      <w:r w:rsidRPr="002B1660">
        <w:t>Timely releasing funds to the Country/participating enterprises for completing the activities related to the project.</w:t>
      </w:r>
    </w:p>
    <w:p w14:paraId="5CF2D66A" w14:textId="77777777" w:rsidR="00563DA8" w:rsidRPr="002B1660" w:rsidRDefault="00563DA8" w:rsidP="001161CD">
      <w:pPr>
        <w:pStyle w:val="Heading1"/>
      </w:pPr>
      <w:r w:rsidRPr="002B1660">
        <w:t xml:space="preserve">After consultation with the Country and </w:t>
      </w:r>
      <w:proofErr w:type="gramStart"/>
      <w:r w:rsidRPr="002B1660">
        <w:t>taking into account</w:t>
      </w:r>
      <w:proofErr w:type="gramEnd"/>
      <w:r w:rsidRPr="002B1660">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66C6A3A4" w14:textId="77777777" w:rsidR="00563DA8" w:rsidRPr="002B1660" w:rsidRDefault="00563DA8" w:rsidP="001161CD">
      <w:pPr>
        <w:keepNext/>
        <w:spacing w:before="360" w:after="240"/>
        <w:rPr>
          <w:b/>
        </w:rPr>
      </w:pPr>
      <w:r w:rsidRPr="002B1660">
        <w:rPr>
          <w:b/>
        </w:rPr>
        <w:t>APPENDIX 7-A: REDUCTIONS IN FUNDING FOR FAILURE TO COMPLY</w:t>
      </w:r>
    </w:p>
    <w:p w14:paraId="6D80AB15" w14:textId="162E653C" w:rsidR="00563DA8" w:rsidRPr="002B1660" w:rsidRDefault="00563DA8" w:rsidP="002D0DE0">
      <w:pPr>
        <w:pStyle w:val="Heading1"/>
        <w:numPr>
          <w:ilvl w:val="0"/>
          <w:numId w:val="11"/>
        </w:numPr>
      </w:pPr>
      <w:r w:rsidRPr="002B1660">
        <w:t>In accordance with paragraph 11 of the Agreement, the amount of funding provided may be reduced by US $</w:t>
      </w:r>
      <w:r w:rsidR="00A50394" w:rsidRPr="002B1660">
        <w:t>89.85</w:t>
      </w:r>
      <w:r w:rsidRPr="002B1660">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C304308" w14:textId="77777777" w:rsidR="00563DA8" w:rsidRPr="002B1660" w:rsidRDefault="00563DA8" w:rsidP="001161CD">
      <w:pPr>
        <w:pStyle w:val="Heading1"/>
      </w:pPr>
      <w:r w:rsidRPr="002B1660">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56859D0" w14:textId="77777777" w:rsidR="00AC6FFE" w:rsidRPr="002B1660" w:rsidRDefault="00AC6FFE" w:rsidP="00AC6FFE">
      <w:pPr>
        <w:sectPr w:rsidR="00AC6FFE" w:rsidRPr="002B1660"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201C4AA0" w14:textId="77777777" w:rsidR="00AC6FFE" w:rsidRPr="002B1660" w:rsidRDefault="00AC6FFE" w:rsidP="00AC6FFE">
      <w:pPr>
        <w:spacing w:before="360" w:after="240"/>
        <w:jc w:val="center"/>
        <w:rPr>
          <w:b/>
          <w:bCs/>
        </w:rPr>
      </w:pPr>
      <w:r w:rsidRPr="002B1660">
        <w:rPr>
          <w:b/>
          <w:bCs/>
        </w:rPr>
        <w:lastRenderedPageBreak/>
        <w:t xml:space="preserve">Annex </w:t>
      </w:r>
      <w:r w:rsidRPr="002B1660">
        <w:rPr>
          <w:b/>
        </w:rPr>
        <w:t>II</w:t>
      </w:r>
    </w:p>
    <w:p w14:paraId="7867924C" w14:textId="77777777" w:rsidR="00AC6FFE" w:rsidRPr="002B1660" w:rsidRDefault="00AC6FFE" w:rsidP="00AC6FFE">
      <w:pPr>
        <w:jc w:val="center"/>
        <w:rPr>
          <w:b/>
          <w:bCs/>
        </w:rPr>
      </w:pPr>
      <w:r w:rsidRPr="002B1660">
        <w:rPr>
          <w:b/>
          <w:bCs/>
          <w:shd w:val="clear" w:color="auto" w:fill="FFFFFF" w:themeFill="background1"/>
        </w:rPr>
        <w:t xml:space="preserve">DRAFT </w:t>
      </w:r>
      <w:r w:rsidRPr="002B1660">
        <w:rPr>
          <w:b/>
          <w:bCs/>
        </w:rPr>
        <w:t>AGREEMENT BETWEEN THE GOVERNMENT OF THAILAND</w:t>
      </w:r>
    </w:p>
    <w:p w14:paraId="386453F6" w14:textId="77777777" w:rsidR="00AC6FFE" w:rsidRPr="002B1660" w:rsidRDefault="00AC6FFE" w:rsidP="00AC6FFE">
      <w:pPr>
        <w:jc w:val="center"/>
        <w:rPr>
          <w:b/>
          <w:bCs/>
        </w:rPr>
      </w:pPr>
      <w:r w:rsidRPr="002B1660">
        <w:rPr>
          <w:b/>
          <w:bCs/>
        </w:rPr>
        <w:t>AND THE EXECUTIVE COMMITTEE OF THE MULTILATERAL FUND</w:t>
      </w:r>
    </w:p>
    <w:p w14:paraId="7BF5E300" w14:textId="77777777" w:rsidR="00AC6FFE" w:rsidRPr="002B1660" w:rsidRDefault="00AC6FFE" w:rsidP="00AC6FFE">
      <w:pPr>
        <w:jc w:val="center"/>
        <w:rPr>
          <w:b/>
          <w:bCs/>
        </w:rPr>
      </w:pPr>
      <w:r w:rsidRPr="002B1660">
        <w:rPr>
          <w:b/>
          <w:bCs/>
        </w:rPr>
        <w:t>FOR THE REDUCTION IN CONSUMPTION OF HYDROFLUOROCARBONS</w:t>
      </w:r>
    </w:p>
    <w:p w14:paraId="231260A7" w14:textId="77777777" w:rsidR="00AC6FFE" w:rsidRPr="002B1660" w:rsidRDefault="00AC6FFE" w:rsidP="00AC6FFE">
      <w:pPr>
        <w:spacing w:after="120"/>
        <w:jc w:val="center"/>
        <w:rPr>
          <w:b/>
          <w:bCs/>
        </w:rPr>
      </w:pPr>
      <w:r w:rsidRPr="002B1660">
        <w:rPr>
          <w:b/>
          <w:bCs/>
        </w:rPr>
        <w:t>IN ACCORDANCE WITH STAGE I OF THE KIGALI HFC IMPLEMENTATION PLAN</w:t>
      </w:r>
    </w:p>
    <w:p w14:paraId="13129EA4" w14:textId="77777777" w:rsidR="00AC6FFE" w:rsidRPr="002B1660" w:rsidRDefault="00AC6FFE" w:rsidP="00AC6FFE">
      <w:pPr>
        <w:spacing w:after="240"/>
        <w:jc w:val="center"/>
        <w:rPr>
          <w:b/>
          <w:bCs/>
        </w:rPr>
      </w:pPr>
      <w:r w:rsidRPr="002B1660">
        <w:rPr>
          <w:b/>
          <w:bCs/>
        </w:rPr>
        <w:t>(Period: 2026–2034)</w:t>
      </w:r>
    </w:p>
    <w:p w14:paraId="4C5CC75A" w14:textId="77777777" w:rsidR="00AC6FFE" w:rsidRPr="002B1660" w:rsidRDefault="00AC6FFE" w:rsidP="00AC6FFE">
      <w:pPr>
        <w:shd w:val="clear" w:color="auto" w:fill="FFFFFF" w:themeFill="background1"/>
        <w:spacing w:after="240"/>
        <w:rPr>
          <w:b/>
          <w:bCs/>
        </w:rPr>
      </w:pPr>
      <w:r w:rsidRPr="002B1660">
        <w:rPr>
          <w:b/>
          <w:bCs/>
        </w:rPr>
        <w:t>Purpose</w:t>
      </w:r>
    </w:p>
    <w:p w14:paraId="1E58B65E" w14:textId="16E4277F" w:rsidR="00AC6FFE" w:rsidRPr="002B1660" w:rsidRDefault="00AC6FFE" w:rsidP="002D0DE0">
      <w:pPr>
        <w:pStyle w:val="Heading1"/>
        <w:numPr>
          <w:ilvl w:val="0"/>
          <w:numId w:val="20"/>
        </w:numPr>
      </w:pPr>
      <w:r w:rsidRPr="002B1660">
        <w:t>This Agreement represents the understanding of the Government of Thailand (“the Country”) and the Executive Committee with respect to the reduction of controlled use of Annex F substances set out in Appendix 1-A (“The Substances”) to a sustained level of 47,416,761 CO</w:t>
      </w:r>
      <w:r w:rsidRPr="002B1660">
        <w:rPr>
          <w:vertAlign w:val="subscript"/>
        </w:rPr>
        <w:t>2</w:t>
      </w:r>
      <w:r w:rsidRPr="002B1660">
        <w:t>-equivalent (CO</w:t>
      </w:r>
      <w:r w:rsidRPr="002B1660">
        <w:rPr>
          <w:vertAlign w:val="subscript"/>
        </w:rPr>
        <w:t>2</w:t>
      </w:r>
      <w:r w:rsidRPr="002B1660">
        <w:t>-eq) tonnes by 1 January 20</w:t>
      </w:r>
      <w:r w:rsidR="00DD6DE5" w:rsidRPr="002B1660">
        <w:t>29</w:t>
      </w:r>
      <w:r w:rsidRPr="002B1660">
        <w:t xml:space="preserve"> in compliance with the Montreal Protocol schedule and the terms of this Agreement.</w:t>
      </w:r>
    </w:p>
    <w:p w14:paraId="4C58F27D" w14:textId="77777777" w:rsidR="00AC6FFE" w:rsidRPr="002B1660" w:rsidRDefault="00AC6FFE" w:rsidP="00332186">
      <w:pPr>
        <w:pStyle w:val="Heading1"/>
      </w:pPr>
      <w:r w:rsidRPr="002B1660">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levels defined in rows 4.1.3 and 4.2.3 (remaining consumption eligible for funding).</w:t>
      </w:r>
    </w:p>
    <w:p w14:paraId="0B5B840C" w14:textId="77777777" w:rsidR="00AC6FFE" w:rsidRPr="002B1660" w:rsidRDefault="00AC6FFE" w:rsidP="00332186">
      <w:pPr>
        <w:pStyle w:val="Heading1"/>
      </w:pPr>
      <w:r w:rsidRPr="002B166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0E583A5" w14:textId="77777777" w:rsidR="00AC6FFE" w:rsidRPr="002B1660" w:rsidRDefault="00AC6FFE" w:rsidP="00332186">
      <w:pPr>
        <w:pStyle w:val="Heading1"/>
      </w:pPr>
      <w:r w:rsidRPr="002B1660">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2B1660">
        <w:t>aforementioned verification</w:t>
      </w:r>
      <w:proofErr w:type="gramEnd"/>
      <w:r w:rsidRPr="002B1660">
        <w:t xml:space="preserve"> will be commissioned by the relevant bilateral or implementing agency.</w:t>
      </w:r>
    </w:p>
    <w:p w14:paraId="0FF82F21" w14:textId="77777777" w:rsidR="00AC6FFE" w:rsidRPr="002B1660" w:rsidRDefault="00AC6FFE" w:rsidP="00AC6FFE">
      <w:pPr>
        <w:spacing w:before="240" w:after="240"/>
        <w:rPr>
          <w:b/>
          <w:bCs/>
        </w:rPr>
      </w:pPr>
      <w:r w:rsidRPr="002B1660">
        <w:rPr>
          <w:b/>
          <w:bCs/>
        </w:rPr>
        <w:t>Conditions for funding release</w:t>
      </w:r>
    </w:p>
    <w:p w14:paraId="3F34C4D4" w14:textId="77777777" w:rsidR="00AC6FFE" w:rsidRPr="002B1660" w:rsidRDefault="00AC6FFE" w:rsidP="00332186">
      <w:pPr>
        <w:pStyle w:val="Heading1"/>
      </w:pPr>
      <w:r w:rsidRPr="002B1660">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6FC990" w14:textId="77777777" w:rsidR="00AC6FFE" w:rsidRPr="002B1660" w:rsidRDefault="00AC6FFE" w:rsidP="00AC6FFE">
      <w:pPr>
        <w:pStyle w:val="Heading2"/>
        <w:numPr>
          <w:ilvl w:val="1"/>
          <w:numId w:val="1"/>
        </w:numPr>
      </w:pPr>
      <w:r w:rsidRPr="002B1660">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9947D44" w14:textId="77777777" w:rsidR="00AC6FFE" w:rsidRPr="002B1660" w:rsidRDefault="00AC6FFE" w:rsidP="00AC6FFE">
      <w:pPr>
        <w:pStyle w:val="Heading2"/>
        <w:numPr>
          <w:ilvl w:val="1"/>
          <w:numId w:val="1"/>
        </w:numPr>
      </w:pPr>
      <w:r w:rsidRPr="002B1660">
        <w:t>That the meeting of these Targets has been independently verified for all relevant years, unless the Executive Committee decided that such verification would not be required;</w:t>
      </w:r>
    </w:p>
    <w:p w14:paraId="00967F63" w14:textId="77777777" w:rsidR="00AC6FFE" w:rsidRPr="002B1660" w:rsidRDefault="00AC6FFE" w:rsidP="00AC6FFE">
      <w:pPr>
        <w:pStyle w:val="Heading2"/>
        <w:numPr>
          <w:ilvl w:val="1"/>
          <w:numId w:val="1"/>
        </w:numPr>
      </w:pPr>
      <w:r w:rsidRPr="002B1660">
        <w:t xml:space="preserve">That the Country had submitted a Tranche Implementation Report in accordance with </w:t>
      </w:r>
      <w:r w:rsidRPr="002B1660">
        <w:lastRenderedPageBreak/>
        <w:t>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8A198BC" w14:textId="77777777" w:rsidR="00AC6FFE" w:rsidRPr="002B1660" w:rsidRDefault="00AC6FFE" w:rsidP="00AC6FFE">
      <w:pPr>
        <w:pStyle w:val="Heading2"/>
        <w:numPr>
          <w:ilvl w:val="1"/>
          <w:numId w:val="1"/>
        </w:numPr>
      </w:pPr>
      <w:r w:rsidRPr="002B1660">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5A6D3EBC" w14:textId="77777777" w:rsidR="00AC6FFE" w:rsidRPr="002B1660" w:rsidRDefault="00AC6FFE" w:rsidP="00AC6FFE">
      <w:pPr>
        <w:spacing w:before="240" w:after="240"/>
        <w:rPr>
          <w:b/>
          <w:bCs/>
        </w:rPr>
      </w:pPr>
      <w:r w:rsidRPr="002B1660">
        <w:rPr>
          <w:b/>
          <w:bCs/>
        </w:rPr>
        <w:t>Monitoring</w:t>
      </w:r>
    </w:p>
    <w:p w14:paraId="2C0CA0DB" w14:textId="77777777" w:rsidR="00AC6FFE" w:rsidRPr="002B1660" w:rsidRDefault="00AC6FFE" w:rsidP="00332186">
      <w:pPr>
        <w:pStyle w:val="Heading1"/>
      </w:pPr>
      <w:r w:rsidRPr="002B166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B83B896" w14:textId="77777777" w:rsidR="00AC6FFE" w:rsidRPr="002B1660" w:rsidRDefault="00AC6FFE" w:rsidP="00AC6FFE">
      <w:pPr>
        <w:spacing w:before="240" w:after="240"/>
        <w:rPr>
          <w:b/>
          <w:bCs/>
        </w:rPr>
      </w:pPr>
      <w:r w:rsidRPr="002B1660">
        <w:rPr>
          <w:b/>
          <w:bCs/>
        </w:rPr>
        <w:t>Flexibility in the reallocation of funds</w:t>
      </w:r>
    </w:p>
    <w:p w14:paraId="074D5A31" w14:textId="77777777" w:rsidR="00AC6FFE" w:rsidRPr="002B1660" w:rsidRDefault="00AC6FFE" w:rsidP="00332186">
      <w:pPr>
        <w:pStyle w:val="Heading1"/>
      </w:pPr>
      <w:r w:rsidRPr="002B1660">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D89BB7B" w14:textId="77777777" w:rsidR="00AC6FFE" w:rsidRPr="002B1660" w:rsidRDefault="00AC6FFE" w:rsidP="00AC6FFE">
      <w:pPr>
        <w:pStyle w:val="Heading2"/>
        <w:numPr>
          <w:ilvl w:val="1"/>
          <w:numId w:val="1"/>
        </w:numPr>
      </w:pPr>
      <w:r w:rsidRPr="002B1660">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7EA2191" w14:textId="77777777" w:rsidR="00AC6FFE" w:rsidRPr="002B1660" w:rsidRDefault="00AC6FFE" w:rsidP="00AC6FFE">
      <w:pPr>
        <w:pStyle w:val="Heading3"/>
        <w:numPr>
          <w:ilvl w:val="2"/>
          <w:numId w:val="1"/>
        </w:numPr>
      </w:pPr>
      <w:r w:rsidRPr="002B1660">
        <w:t xml:space="preserve">Issues potentially concerning the rules and policies of the Multilateral Fund; </w:t>
      </w:r>
    </w:p>
    <w:p w14:paraId="1C16A73F" w14:textId="77777777" w:rsidR="00AC6FFE" w:rsidRPr="002B1660" w:rsidRDefault="00AC6FFE" w:rsidP="00AC6FFE">
      <w:pPr>
        <w:pStyle w:val="Heading3"/>
        <w:numPr>
          <w:ilvl w:val="2"/>
          <w:numId w:val="1"/>
        </w:numPr>
      </w:pPr>
      <w:r w:rsidRPr="002B1660">
        <w:t xml:space="preserve">Changes that would modify any clause of this Agreement; </w:t>
      </w:r>
    </w:p>
    <w:p w14:paraId="2C1AE11F" w14:textId="77777777" w:rsidR="00AC6FFE" w:rsidRPr="002B1660" w:rsidRDefault="00AC6FFE" w:rsidP="00AC6FFE">
      <w:pPr>
        <w:pStyle w:val="Heading3"/>
        <w:numPr>
          <w:ilvl w:val="2"/>
          <w:numId w:val="1"/>
        </w:numPr>
      </w:pPr>
      <w:r w:rsidRPr="002B1660">
        <w:t>Changes in the annual levels of funding allocated to the individual bilateral or implementing agencies for the different tranches;</w:t>
      </w:r>
    </w:p>
    <w:p w14:paraId="1E3B35CF" w14:textId="77777777" w:rsidR="00AC6FFE" w:rsidRPr="002B1660" w:rsidRDefault="00AC6FFE" w:rsidP="00AC6FFE">
      <w:pPr>
        <w:pStyle w:val="Heading3"/>
        <w:numPr>
          <w:ilvl w:val="2"/>
          <w:numId w:val="1"/>
        </w:numPr>
      </w:pPr>
      <w:r w:rsidRPr="002B1660">
        <w:t>Provision of funding for activities not included in the current endorsed Tranche Implementation Plan, or removal of an activity in the Tranche Implementation Plan, with a cost greater than 30 per cent of the total cost of the last approved tranche;</w:t>
      </w:r>
    </w:p>
    <w:p w14:paraId="608C0DFB" w14:textId="77777777" w:rsidR="00AC6FFE" w:rsidRPr="002B1660" w:rsidRDefault="00AC6FFE" w:rsidP="00AC6FFE">
      <w:pPr>
        <w:pStyle w:val="Heading3"/>
        <w:numPr>
          <w:ilvl w:val="2"/>
          <w:numId w:val="1"/>
        </w:numPr>
      </w:pPr>
      <w:r w:rsidRPr="002B1660">
        <w:t>Changes in alternative technologies, on the understanding that any submission for such a request would identify the associated incremental costs, the potential impact on the climate, and any differences in CO</w:t>
      </w:r>
      <w:r w:rsidRPr="002B1660">
        <w:rPr>
          <w:vertAlign w:val="subscript"/>
        </w:rPr>
        <w:t>2</w:t>
      </w:r>
      <w:r w:rsidRPr="002B1660">
        <w:t>-eq tonnes to be phased down if applicable, as well as confirm that the Country agrees that potential savings related to the change of technology would accordingly decrease the overall funding level under this Agreement;</w:t>
      </w:r>
    </w:p>
    <w:p w14:paraId="78013078" w14:textId="77777777" w:rsidR="00AC6FFE" w:rsidRPr="002B1660" w:rsidRDefault="00AC6FFE" w:rsidP="00AC6FFE">
      <w:pPr>
        <w:pStyle w:val="Heading2"/>
        <w:numPr>
          <w:ilvl w:val="1"/>
          <w:numId w:val="1"/>
        </w:numPr>
      </w:pPr>
      <w:r w:rsidRPr="002B1660">
        <w:t>Reallocations not categorized as major changes may be incorporated into the approved Tranche Implementation Plan, under implementation at the time, and reported to the Executive Committee in the subsequent Tranche Implementation Report;</w:t>
      </w:r>
    </w:p>
    <w:p w14:paraId="60AD6713" w14:textId="77777777" w:rsidR="00AC6FFE" w:rsidRPr="002B1660" w:rsidRDefault="00AC6FFE" w:rsidP="00AC6FFE">
      <w:pPr>
        <w:pStyle w:val="Heading2"/>
        <w:numPr>
          <w:ilvl w:val="1"/>
          <w:numId w:val="1"/>
        </w:numPr>
      </w:pPr>
      <w:r w:rsidRPr="002B1660">
        <w:t xml:space="preserve">Any enterprise included in the Plan that would be found to be ineligible under the policies of the Multilateral Fund (i.e., due to foreign ownership or establishment after the applicable </w:t>
      </w:r>
      <w:r w:rsidRPr="002B1660">
        <w:lastRenderedPageBreak/>
        <w:t>cut off date) would not receive financial assistance. This information would be reported as part of the Tranche Implementation Plan; and</w:t>
      </w:r>
    </w:p>
    <w:p w14:paraId="77582AED" w14:textId="77777777" w:rsidR="00AC6FFE" w:rsidRPr="002B1660" w:rsidRDefault="00AC6FFE" w:rsidP="00AC6FFE">
      <w:pPr>
        <w:pStyle w:val="Heading2"/>
        <w:numPr>
          <w:ilvl w:val="1"/>
          <w:numId w:val="1"/>
        </w:numPr>
      </w:pPr>
      <w:r w:rsidRPr="002B1660">
        <w:t>Any remaining funds held by the bilateral or implementing agencies or the Country under the Plan will be returned to the Multilateral Fund upon completion of the last tranche foreseen under this Agreement.</w:t>
      </w:r>
    </w:p>
    <w:p w14:paraId="0C73BCF0" w14:textId="77777777" w:rsidR="00AC6FFE" w:rsidRPr="002B1660" w:rsidRDefault="00AC6FFE" w:rsidP="00332186">
      <w:pPr>
        <w:pStyle w:val="Heading1"/>
      </w:pPr>
      <w:r w:rsidRPr="002B1660">
        <w:t xml:space="preserve">Specific attention will be paid to the execution of activities in the refrigeration servicing sector included in the Plan, </w:t>
      </w:r>
      <w:proofErr w:type="gramStart"/>
      <w:r w:rsidRPr="002B1660">
        <w:t>in particular that</w:t>
      </w:r>
      <w:proofErr w:type="gramEnd"/>
      <w:r w:rsidRPr="002B1660">
        <w:t xml:space="preserve"> the Country may use the flexibility available under this Agreement to address specific needs that might arise during project implementation.</w:t>
      </w:r>
    </w:p>
    <w:p w14:paraId="4F23F9F6" w14:textId="77777777" w:rsidR="00AC6FFE" w:rsidRPr="002B1660" w:rsidRDefault="00AC6FFE" w:rsidP="00AC6FFE">
      <w:pPr>
        <w:spacing w:before="240" w:after="240"/>
        <w:rPr>
          <w:b/>
          <w:bCs/>
        </w:rPr>
      </w:pPr>
      <w:r w:rsidRPr="002B1660">
        <w:rPr>
          <w:b/>
          <w:bCs/>
        </w:rPr>
        <w:t>Bilateral and implementing agencies</w:t>
      </w:r>
    </w:p>
    <w:p w14:paraId="323923BE" w14:textId="77777777" w:rsidR="00AC6FFE" w:rsidRPr="002B1660" w:rsidRDefault="00AC6FFE" w:rsidP="00332186">
      <w:pPr>
        <w:pStyle w:val="Heading1"/>
      </w:pPr>
      <w:r w:rsidRPr="002B1660">
        <w:t>The Country agrees to assume overall responsibility for the management and implementation of this Agreement and of all activities undertaken by it or on its behalf to fulfil the obligations under this Agreement. The World Bank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51CED8A" w14:textId="77777777" w:rsidR="00AC6FFE" w:rsidRPr="002B1660" w:rsidRDefault="00AC6FFE" w:rsidP="00332186">
      <w:pPr>
        <w:pStyle w:val="Heading1"/>
      </w:pPr>
      <w:r w:rsidRPr="002B1660">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2-A.</w:t>
      </w:r>
    </w:p>
    <w:p w14:paraId="51D1A5D7" w14:textId="77777777" w:rsidR="00AC6FFE" w:rsidRPr="002B1660" w:rsidRDefault="00AC6FFE" w:rsidP="00AC6FFE">
      <w:pPr>
        <w:spacing w:before="240" w:after="240"/>
        <w:rPr>
          <w:b/>
          <w:bCs/>
        </w:rPr>
      </w:pPr>
      <w:r w:rsidRPr="002B1660">
        <w:rPr>
          <w:b/>
          <w:bCs/>
        </w:rPr>
        <w:t>Non-compliance with the Targets in the Agreement</w:t>
      </w:r>
    </w:p>
    <w:p w14:paraId="72D419B8" w14:textId="77777777" w:rsidR="00AC6FFE" w:rsidRPr="002B1660" w:rsidRDefault="00AC6FFE" w:rsidP="00332186">
      <w:pPr>
        <w:pStyle w:val="Heading1"/>
      </w:pPr>
      <w:r w:rsidRPr="002B1660">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2B1660">
        <w:rPr>
          <w:vertAlign w:val="subscript"/>
        </w:rPr>
        <w:t>2</w:t>
      </w:r>
      <w:r w:rsidRPr="002B1660">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DEBA845" w14:textId="77777777" w:rsidR="00AC6FFE" w:rsidRPr="002B1660" w:rsidRDefault="00AC6FFE" w:rsidP="00332186">
      <w:pPr>
        <w:pStyle w:val="Heading1"/>
      </w:pPr>
      <w:r w:rsidRPr="002B1660">
        <w:t xml:space="preserve">The Funding of this Agreement will not be modified </w:t>
      </w:r>
      <w:proofErr w:type="gramStart"/>
      <w:r w:rsidRPr="002B1660">
        <w:t>on the basis of</w:t>
      </w:r>
      <w:proofErr w:type="gramEnd"/>
      <w:r w:rsidRPr="002B1660">
        <w:t xml:space="preserve"> any future Executive Committee decisions that may affect the funding of any other consumption sector projects or any other related activities in the Country.</w:t>
      </w:r>
    </w:p>
    <w:p w14:paraId="64A345CB" w14:textId="77777777" w:rsidR="00AC6FFE" w:rsidRPr="002B1660" w:rsidRDefault="00AC6FFE" w:rsidP="00332186">
      <w:pPr>
        <w:pStyle w:val="Heading1"/>
      </w:pPr>
      <w:r w:rsidRPr="002B1660">
        <w:t xml:space="preserve">The Country will comply with any reasonable request of the Executive Committee and the Lead IA to facilitate implementation of this Agreement. </w:t>
      </w:r>
      <w:proofErr w:type="gramStart"/>
      <w:r w:rsidRPr="002B1660">
        <w:t>In particular, it</w:t>
      </w:r>
      <w:proofErr w:type="gramEnd"/>
      <w:r w:rsidRPr="002B1660">
        <w:t xml:space="preserve"> will provide the Lead IA with access to the information necessary to verify compliance with this Agreement.</w:t>
      </w:r>
    </w:p>
    <w:p w14:paraId="66B957B5" w14:textId="77777777" w:rsidR="00AC6FFE" w:rsidRPr="002B1660" w:rsidRDefault="00AC6FFE" w:rsidP="00AC6FFE">
      <w:pPr>
        <w:keepNext/>
        <w:keepLines/>
        <w:spacing w:before="240" w:after="240"/>
        <w:rPr>
          <w:b/>
          <w:bCs/>
        </w:rPr>
      </w:pPr>
      <w:r w:rsidRPr="002B1660">
        <w:rPr>
          <w:b/>
          <w:bCs/>
        </w:rPr>
        <w:t>Date of completion</w:t>
      </w:r>
    </w:p>
    <w:p w14:paraId="6F66A839" w14:textId="77777777" w:rsidR="00AC6FFE" w:rsidRPr="002B1660" w:rsidRDefault="00AC6FFE" w:rsidP="00332186">
      <w:pPr>
        <w:pStyle w:val="Heading1"/>
      </w:pPr>
      <w:r w:rsidRPr="002B1660">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w:t>
      </w:r>
      <w:r w:rsidRPr="002B1660">
        <w:lastRenderedPageBreak/>
        <w:t>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50507B02" w14:textId="77777777" w:rsidR="00AC6FFE" w:rsidRPr="002B1660" w:rsidRDefault="00AC6FFE" w:rsidP="00AC6FFE">
      <w:pPr>
        <w:spacing w:before="240" w:after="240"/>
        <w:rPr>
          <w:b/>
          <w:bCs/>
        </w:rPr>
      </w:pPr>
      <w:r w:rsidRPr="002B1660">
        <w:rPr>
          <w:b/>
          <w:bCs/>
        </w:rPr>
        <w:t>Validity</w:t>
      </w:r>
    </w:p>
    <w:p w14:paraId="3A8BCF92" w14:textId="77777777" w:rsidR="00AC6FFE" w:rsidRPr="002B1660" w:rsidRDefault="00AC6FFE" w:rsidP="00332186">
      <w:pPr>
        <w:pStyle w:val="Heading1"/>
      </w:pPr>
      <w:r w:rsidRPr="002B1660">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0A6F7B2" w14:textId="77777777" w:rsidR="00AC6FFE" w:rsidRPr="002B1660" w:rsidRDefault="00AC6FFE" w:rsidP="00332186">
      <w:pPr>
        <w:pStyle w:val="Heading1"/>
      </w:pPr>
      <w:r w:rsidRPr="002B1660">
        <w:t>This Agreement may be modified or terminated only by mutual written agreement of the Country and the Executive Committee of the Multilateral Fund.</w:t>
      </w:r>
    </w:p>
    <w:p w14:paraId="40793178" w14:textId="77777777" w:rsidR="00AC6FFE" w:rsidRPr="002B1660" w:rsidRDefault="00AC6FFE" w:rsidP="00AC6FFE">
      <w:pPr>
        <w:keepNext/>
        <w:spacing w:before="360" w:after="240"/>
        <w:rPr>
          <w:b/>
          <w:bCs/>
        </w:rPr>
      </w:pPr>
      <w:r w:rsidRPr="002B1660">
        <w:rPr>
          <w:b/>
          <w:bCs/>
        </w:rPr>
        <w:t>APPENDICES</w:t>
      </w:r>
    </w:p>
    <w:p w14:paraId="046B9F37" w14:textId="77777777" w:rsidR="00AC6FFE" w:rsidRPr="002B1660" w:rsidRDefault="00AC6FFE" w:rsidP="00AC6FFE">
      <w:pPr>
        <w:keepNext/>
        <w:spacing w:before="360" w:after="120"/>
        <w:rPr>
          <w:b/>
          <w:bCs/>
        </w:rPr>
      </w:pPr>
      <w:r w:rsidRPr="002B1660">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AC6FFE" w:rsidRPr="002B1660" w14:paraId="0AD9A70D" w14:textId="77777777" w:rsidTr="00471604">
        <w:trPr>
          <w:trHeight w:val="413"/>
        </w:trPr>
        <w:tc>
          <w:tcPr>
            <w:tcW w:w="2348" w:type="pct"/>
            <w:vAlign w:val="center"/>
          </w:tcPr>
          <w:p w14:paraId="2FC7B38F" w14:textId="77777777" w:rsidR="00AC6FFE" w:rsidRPr="002B1660" w:rsidRDefault="00AC6FFE" w:rsidP="00471604">
            <w:pPr>
              <w:spacing w:before="40" w:after="40"/>
              <w:jc w:val="center"/>
              <w:rPr>
                <w:b/>
                <w:bCs/>
                <w:sz w:val="20"/>
                <w:szCs w:val="20"/>
              </w:rPr>
            </w:pPr>
            <w:bookmarkStart w:id="25" w:name="_Hlk131268561"/>
            <w:r w:rsidRPr="002B1660">
              <w:rPr>
                <w:b/>
                <w:bCs/>
                <w:sz w:val="20"/>
                <w:szCs w:val="20"/>
              </w:rPr>
              <w:t>Substances</w:t>
            </w:r>
          </w:p>
        </w:tc>
        <w:tc>
          <w:tcPr>
            <w:tcW w:w="2652" w:type="pct"/>
            <w:vAlign w:val="center"/>
          </w:tcPr>
          <w:p w14:paraId="1B403FBB" w14:textId="77777777" w:rsidR="00AC6FFE" w:rsidRPr="002B1660" w:rsidRDefault="00AC6FFE" w:rsidP="00471604">
            <w:pPr>
              <w:spacing w:before="40" w:after="40"/>
              <w:ind w:left="-112"/>
              <w:jc w:val="center"/>
              <w:rPr>
                <w:b/>
                <w:bCs/>
                <w:sz w:val="20"/>
                <w:szCs w:val="20"/>
              </w:rPr>
            </w:pPr>
            <w:r w:rsidRPr="002B1660">
              <w:rPr>
                <w:b/>
                <w:bCs/>
                <w:sz w:val="20"/>
                <w:szCs w:val="20"/>
              </w:rPr>
              <w:t>Starting point for aggregate reductions in consumption</w:t>
            </w:r>
            <w:r w:rsidRPr="002B1660">
              <w:rPr>
                <w:b/>
                <w:bCs/>
                <w:sz w:val="20"/>
                <w:szCs w:val="20"/>
              </w:rPr>
              <w:br/>
              <w:t>(CO</w:t>
            </w:r>
            <w:r w:rsidRPr="002B1660">
              <w:rPr>
                <w:b/>
                <w:bCs/>
                <w:sz w:val="20"/>
                <w:szCs w:val="20"/>
                <w:vertAlign w:val="subscript"/>
              </w:rPr>
              <w:t>2</w:t>
            </w:r>
            <w:r w:rsidRPr="002B1660">
              <w:rPr>
                <w:b/>
                <w:bCs/>
                <w:sz w:val="20"/>
                <w:szCs w:val="20"/>
              </w:rPr>
              <w:t>-eq tonnes)</w:t>
            </w:r>
          </w:p>
        </w:tc>
      </w:tr>
      <w:bookmarkEnd w:id="25"/>
      <w:tr w:rsidR="00AC6FFE" w:rsidRPr="002B1660" w14:paraId="397ECE72" w14:textId="77777777" w:rsidTr="00471604">
        <w:trPr>
          <w:trHeight w:val="206"/>
        </w:trPr>
        <w:tc>
          <w:tcPr>
            <w:tcW w:w="2348" w:type="pct"/>
            <w:vAlign w:val="center"/>
          </w:tcPr>
          <w:p w14:paraId="5AEA6773" w14:textId="77777777" w:rsidR="00AC6FFE" w:rsidRPr="002B1660" w:rsidRDefault="00AC6FFE" w:rsidP="00471604">
            <w:pPr>
              <w:spacing w:before="40" w:after="40"/>
              <w:jc w:val="left"/>
              <w:rPr>
                <w:sz w:val="20"/>
                <w:szCs w:val="20"/>
              </w:rPr>
            </w:pPr>
            <w:r w:rsidRPr="002B1660">
              <w:rPr>
                <w:sz w:val="20"/>
                <w:szCs w:val="20"/>
              </w:rPr>
              <w:t>HFCs</w:t>
            </w:r>
          </w:p>
        </w:tc>
        <w:tc>
          <w:tcPr>
            <w:tcW w:w="2652" w:type="pct"/>
            <w:vAlign w:val="center"/>
          </w:tcPr>
          <w:p w14:paraId="6D8F9CC9" w14:textId="77777777" w:rsidR="00AC6FFE" w:rsidRPr="002B1660" w:rsidRDefault="00AC6FFE" w:rsidP="00471604">
            <w:pPr>
              <w:spacing w:before="40" w:after="40"/>
              <w:jc w:val="center"/>
              <w:rPr>
                <w:sz w:val="20"/>
                <w:szCs w:val="20"/>
              </w:rPr>
            </w:pPr>
            <w:r w:rsidRPr="002B1660">
              <w:rPr>
                <w:sz w:val="20"/>
                <w:szCs w:val="20"/>
              </w:rPr>
              <w:t>To be determined (TBD)</w:t>
            </w:r>
          </w:p>
        </w:tc>
      </w:tr>
      <w:tr w:rsidR="00AC6FFE" w:rsidRPr="002B1660" w14:paraId="1AC50837" w14:textId="77777777" w:rsidTr="00471604">
        <w:trPr>
          <w:trHeight w:val="206"/>
        </w:trPr>
        <w:tc>
          <w:tcPr>
            <w:tcW w:w="2348" w:type="pct"/>
            <w:vAlign w:val="center"/>
          </w:tcPr>
          <w:p w14:paraId="50C2B5F8" w14:textId="77777777" w:rsidR="00AC6FFE" w:rsidRPr="002B1660" w:rsidRDefault="00AC6FFE" w:rsidP="00471604">
            <w:pPr>
              <w:spacing w:before="40" w:after="40"/>
              <w:jc w:val="left"/>
              <w:rPr>
                <w:sz w:val="20"/>
                <w:szCs w:val="20"/>
              </w:rPr>
            </w:pPr>
            <w:r w:rsidRPr="002B1660">
              <w:rPr>
                <w:sz w:val="20"/>
                <w:szCs w:val="20"/>
              </w:rPr>
              <w:t>HFCs contained in imported pre-blended polyols</w:t>
            </w:r>
          </w:p>
        </w:tc>
        <w:tc>
          <w:tcPr>
            <w:tcW w:w="2652" w:type="pct"/>
            <w:vAlign w:val="center"/>
          </w:tcPr>
          <w:p w14:paraId="58CBBAAB" w14:textId="77777777" w:rsidR="00AC6FFE" w:rsidRPr="002B1660" w:rsidRDefault="00AC6FFE" w:rsidP="00471604">
            <w:pPr>
              <w:spacing w:before="40" w:after="40"/>
              <w:jc w:val="center"/>
              <w:rPr>
                <w:sz w:val="20"/>
                <w:szCs w:val="20"/>
              </w:rPr>
            </w:pPr>
            <w:r w:rsidRPr="002B1660">
              <w:rPr>
                <w:sz w:val="20"/>
                <w:szCs w:val="20"/>
              </w:rPr>
              <w:t>TBD</w:t>
            </w:r>
          </w:p>
        </w:tc>
      </w:tr>
    </w:tbl>
    <w:p w14:paraId="13D8F482" w14:textId="77777777" w:rsidR="00AC6FFE" w:rsidRPr="002B1660" w:rsidRDefault="00AC6FFE" w:rsidP="00AC6FFE">
      <w:pPr>
        <w:spacing w:before="480" w:after="120"/>
        <w:rPr>
          <w:b/>
          <w:bCs/>
        </w:rPr>
        <w:sectPr w:rsidR="00AC6FFE" w:rsidRPr="002B1660" w:rsidSect="00AC6FFE">
          <w:headerReference w:type="even" r:id="rId26"/>
          <w:headerReference w:type="default" r:id="rId27"/>
          <w:footerReference w:type="even" r:id="rId28"/>
          <w:footerReference w:type="default" r:id="rId29"/>
          <w:footnotePr>
            <w:numRestart w:val="eachSect"/>
          </w:footnotePr>
          <w:pgSz w:w="12240" w:h="15840" w:code="1"/>
          <w:pgMar w:top="864" w:right="1440" w:bottom="720" w:left="1440" w:header="720" w:footer="475" w:gutter="0"/>
          <w:pgNumType w:start="1"/>
          <w:cols w:space="720"/>
          <w:docGrid w:linePitch="299"/>
        </w:sectPr>
      </w:pPr>
    </w:p>
    <w:p w14:paraId="0528E07E" w14:textId="77777777" w:rsidR="00AC6FFE" w:rsidRPr="002B1660" w:rsidRDefault="00AC6FFE" w:rsidP="00AC6FFE">
      <w:pPr>
        <w:spacing w:before="480" w:after="120"/>
        <w:rPr>
          <w:b/>
          <w:bCs/>
        </w:rPr>
      </w:pPr>
      <w:r w:rsidRPr="002B1660">
        <w:rPr>
          <w:b/>
          <w:bCs/>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2"/>
        <w:gridCol w:w="1319"/>
        <w:gridCol w:w="1066"/>
        <w:gridCol w:w="926"/>
        <w:gridCol w:w="1143"/>
        <w:gridCol w:w="1080"/>
        <w:gridCol w:w="1168"/>
        <w:gridCol w:w="1083"/>
        <w:gridCol w:w="1171"/>
        <w:gridCol w:w="1171"/>
        <w:gridCol w:w="1259"/>
        <w:gridCol w:w="1083"/>
        <w:gridCol w:w="1105"/>
      </w:tblGrid>
      <w:tr w:rsidR="00AC6FFE" w:rsidRPr="002B1660" w14:paraId="5F09948C" w14:textId="77777777" w:rsidTr="00471604">
        <w:trPr>
          <w:cantSplit/>
          <w:trHeight w:val="50"/>
          <w:tblHeader/>
          <w:jc w:val="center"/>
        </w:trPr>
        <w:tc>
          <w:tcPr>
            <w:tcW w:w="236" w:type="pct"/>
            <w:vAlign w:val="center"/>
            <w:hideMark/>
          </w:tcPr>
          <w:p w14:paraId="0C38FD45" w14:textId="77777777" w:rsidR="00AC6FFE" w:rsidRPr="002B1660" w:rsidRDefault="00AC6FFE" w:rsidP="00471604">
            <w:pPr>
              <w:keepNext/>
              <w:keepLines/>
              <w:ind w:left="-85" w:right="-86"/>
              <w:jc w:val="center"/>
              <w:rPr>
                <w:b/>
                <w:sz w:val="20"/>
              </w:rPr>
            </w:pPr>
            <w:r w:rsidRPr="002B1660">
              <w:rPr>
                <w:b/>
                <w:sz w:val="20"/>
              </w:rPr>
              <w:t>Row</w:t>
            </w:r>
          </w:p>
        </w:tc>
        <w:tc>
          <w:tcPr>
            <w:tcW w:w="837" w:type="pct"/>
            <w:gridSpan w:val="2"/>
            <w:vAlign w:val="center"/>
            <w:hideMark/>
          </w:tcPr>
          <w:p w14:paraId="0158FC17" w14:textId="77777777" w:rsidR="00AC6FFE" w:rsidRPr="002B1660" w:rsidRDefault="00AC6FFE" w:rsidP="00471604">
            <w:pPr>
              <w:keepNext/>
              <w:keepLines/>
              <w:jc w:val="center"/>
              <w:rPr>
                <w:b/>
                <w:sz w:val="20"/>
              </w:rPr>
            </w:pPr>
            <w:r w:rsidRPr="002B1660">
              <w:rPr>
                <w:b/>
                <w:sz w:val="20"/>
              </w:rPr>
              <w:t>Particulars</w:t>
            </w:r>
          </w:p>
        </w:tc>
        <w:tc>
          <w:tcPr>
            <w:tcW w:w="325" w:type="pct"/>
            <w:vAlign w:val="center"/>
          </w:tcPr>
          <w:p w14:paraId="4DCB9E6D" w14:textId="77777777" w:rsidR="00AC6FFE" w:rsidRPr="002B1660" w:rsidRDefault="00AC6FFE" w:rsidP="00471604">
            <w:pPr>
              <w:keepNext/>
              <w:keepLines/>
              <w:jc w:val="center"/>
              <w:rPr>
                <w:b/>
                <w:sz w:val="20"/>
              </w:rPr>
            </w:pPr>
            <w:r w:rsidRPr="002B1660">
              <w:rPr>
                <w:b/>
                <w:sz w:val="20"/>
              </w:rPr>
              <w:t>2018*</w:t>
            </w:r>
          </w:p>
        </w:tc>
        <w:tc>
          <w:tcPr>
            <w:tcW w:w="401" w:type="pct"/>
            <w:vAlign w:val="center"/>
          </w:tcPr>
          <w:p w14:paraId="17898B8D" w14:textId="77777777" w:rsidR="00AC6FFE" w:rsidRPr="002B1660" w:rsidRDefault="00AC6FFE" w:rsidP="00471604">
            <w:pPr>
              <w:keepNext/>
              <w:keepLines/>
              <w:jc w:val="center"/>
              <w:rPr>
                <w:b/>
                <w:sz w:val="20"/>
              </w:rPr>
            </w:pPr>
            <w:r w:rsidRPr="002B1660">
              <w:rPr>
                <w:b/>
                <w:sz w:val="20"/>
              </w:rPr>
              <w:t>2026</w:t>
            </w:r>
          </w:p>
        </w:tc>
        <w:tc>
          <w:tcPr>
            <w:tcW w:w="379" w:type="pct"/>
            <w:vAlign w:val="center"/>
          </w:tcPr>
          <w:p w14:paraId="12BB57E6" w14:textId="77777777" w:rsidR="00AC6FFE" w:rsidRPr="002B1660" w:rsidRDefault="00AC6FFE" w:rsidP="00471604">
            <w:pPr>
              <w:keepNext/>
              <w:keepLines/>
              <w:jc w:val="center"/>
              <w:rPr>
                <w:b/>
                <w:sz w:val="20"/>
              </w:rPr>
            </w:pPr>
            <w:r w:rsidRPr="002B1660">
              <w:rPr>
                <w:b/>
                <w:sz w:val="20"/>
              </w:rPr>
              <w:t>2027</w:t>
            </w:r>
          </w:p>
        </w:tc>
        <w:tc>
          <w:tcPr>
            <w:tcW w:w="410" w:type="pct"/>
            <w:vAlign w:val="center"/>
          </w:tcPr>
          <w:p w14:paraId="3827C475" w14:textId="77777777" w:rsidR="00AC6FFE" w:rsidRPr="002B1660" w:rsidRDefault="00AC6FFE" w:rsidP="00471604">
            <w:pPr>
              <w:keepNext/>
              <w:keepLines/>
              <w:jc w:val="center"/>
              <w:rPr>
                <w:b/>
                <w:sz w:val="20"/>
              </w:rPr>
            </w:pPr>
            <w:r w:rsidRPr="002B1660">
              <w:rPr>
                <w:b/>
                <w:sz w:val="20"/>
              </w:rPr>
              <w:t>2028</w:t>
            </w:r>
          </w:p>
        </w:tc>
        <w:tc>
          <w:tcPr>
            <w:tcW w:w="380" w:type="pct"/>
            <w:vAlign w:val="center"/>
          </w:tcPr>
          <w:p w14:paraId="68A8954B" w14:textId="77777777" w:rsidR="00AC6FFE" w:rsidRPr="002B1660" w:rsidRDefault="00AC6FFE" w:rsidP="00471604">
            <w:pPr>
              <w:keepNext/>
              <w:keepLines/>
              <w:jc w:val="center"/>
              <w:rPr>
                <w:b/>
                <w:sz w:val="20"/>
              </w:rPr>
            </w:pPr>
            <w:r w:rsidRPr="002B1660">
              <w:rPr>
                <w:b/>
                <w:sz w:val="20"/>
              </w:rPr>
              <w:t>2029</w:t>
            </w:r>
          </w:p>
        </w:tc>
        <w:tc>
          <w:tcPr>
            <w:tcW w:w="411" w:type="pct"/>
            <w:vAlign w:val="center"/>
          </w:tcPr>
          <w:p w14:paraId="26744174" w14:textId="77777777" w:rsidR="00AC6FFE" w:rsidRPr="002B1660" w:rsidRDefault="00AC6FFE" w:rsidP="00471604">
            <w:pPr>
              <w:keepNext/>
              <w:keepLines/>
              <w:jc w:val="center"/>
              <w:rPr>
                <w:b/>
                <w:sz w:val="20"/>
              </w:rPr>
            </w:pPr>
            <w:r w:rsidRPr="002B1660">
              <w:rPr>
                <w:b/>
                <w:sz w:val="20"/>
              </w:rPr>
              <w:t>2030</w:t>
            </w:r>
          </w:p>
        </w:tc>
        <w:tc>
          <w:tcPr>
            <w:tcW w:w="411" w:type="pct"/>
            <w:vAlign w:val="center"/>
          </w:tcPr>
          <w:p w14:paraId="54FFC57F" w14:textId="77777777" w:rsidR="00AC6FFE" w:rsidRPr="002B1660" w:rsidRDefault="00AC6FFE" w:rsidP="00471604">
            <w:pPr>
              <w:keepNext/>
              <w:keepLines/>
              <w:jc w:val="center"/>
              <w:rPr>
                <w:b/>
                <w:sz w:val="20"/>
              </w:rPr>
            </w:pPr>
            <w:r w:rsidRPr="002B1660">
              <w:rPr>
                <w:b/>
                <w:sz w:val="20"/>
              </w:rPr>
              <w:t>2031-2032</w:t>
            </w:r>
          </w:p>
        </w:tc>
        <w:tc>
          <w:tcPr>
            <w:tcW w:w="442" w:type="pct"/>
            <w:vAlign w:val="center"/>
          </w:tcPr>
          <w:p w14:paraId="7348887A" w14:textId="77777777" w:rsidR="00AC6FFE" w:rsidRPr="002B1660" w:rsidRDefault="00AC6FFE" w:rsidP="00471604">
            <w:pPr>
              <w:keepNext/>
              <w:keepLines/>
              <w:jc w:val="center"/>
              <w:rPr>
                <w:b/>
                <w:sz w:val="20"/>
              </w:rPr>
            </w:pPr>
            <w:r w:rsidRPr="002B1660">
              <w:rPr>
                <w:b/>
                <w:sz w:val="20"/>
              </w:rPr>
              <w:t>2033</w:t>
            </w:r>
          </w:p>
        </w:tc>
        <w:tc>
          <w:tcPr>
            <w:tcW w:w="380" w:type="pct"/>
            <w:vAlign w:val="center"/>
          </w:tcPr>
          <w:p w14:paraId="40A8AD60" w14:textId="77777777" w:rsidR="00AC6FFE" w:rsidRPr="002B1660" w:rsidRDefault="00AC6FFE" w:rsidP="00471604">
            <w:pPr>
              <w:keepNext/>
              <w:keepLines/>
              <w:jc w:val="center"/>
              <w:rPr>
                <w:b/>
                <w:sz w:val="20"/>
              </w:rPr>
            </w:pPr>
            <w:r w:rsidRPr="002B1660">
              <w:rPr>
                <w:b/>
                <w:sz w:val="20"/>
              </w:rPr>
              <w:t>2034</w:t>
            </w:r>
          </w:p>
        </w:tc>
        <w:tc>
          <w:tcPr>
            <w:tcW w:w="388" w:type="pct"/>
            <w:vAlign w:val="center"/>
          </w:tcPr>
          <w:p w14:paraId="22101BDC" w14:textId="77777777" w:rsidR="00AC6FFE" w:rsidRPr="002B1660" w:rsidRDefault="00AC6FFE" w:rsidP="00471604">
            <w:pPr>
              <w:keepNext/>
              <w:keepLines/>
              <w:jc w:val="center"/>
              <w:rPr>
                <w:b/>
                <w:sz w:val="20"/>
              </w:rPr>
            </w:pPr>
            <w:r w:rsidRPr="002B1660">
              <w:rPr>
                <w:b/>
                <w:sz w:val="20"/>
              </w:rPr>
              <w:t>Total</w:t>
            </w:r>
          </w:p>
        </w:tc>
      </w:tr>
      <w:tr w:rsidR="00AC6FFE" w:rsidRPr="002B1660" w14:paraId="2628E00C" w14:textId="77777777" w:rsidTr="00471604">
        <w:trPr>
          <w:trHeight w:val="331"/>
          <w:jc w:val="center"/>
        </w:trPr>
        <w:tc>
          <w:tcPr>
            <w:tcW w:w="236" w:type="pct"/>
            <w:vMerge w:val="restart"/>
            <w:hideMark/>
          </w:tcPr>
          <w:p w14:paraId="0D949F98" w14:textId="77777777" w:rsidR="00AC6FFE" w:rsidRPr="002B1660" w:rsidRDefault="00AC6FFE" w:rsidP="00471604">
            <w:pPr>
              <w:widowControl w:val="0"/>
              <w:jc w:val="left"/>
              <w:rPr>
                <w:sz w:val="20"/>
                <w:szCs w:val="20"/>
                <w:lang w:eastAsia="en-CA"/>
              </w:rPr>
            </w:pPr>
            <w:r w:rsidRPr="002B1660">
              <w:rPr>
                <w:sz w:val="20"/>
                <w:szCs w:val="20"/>
                <w:lang w:eastAsia="en-CA"/>
              </w:rPr>
              <w:t>1.1</w:t>
            </w:r>
          </w:p>
        </w:tc>
        <w:tc>
          <w:tcPr>
            <w:tcW w:w="463" w:type="pct"/>
            <w:vMerge w:val="restart"/>
            <w:hideMark/>
          </w:tcPr>
          <w:p w14:paraId="19BB50CE" w14:textId="77777777" w:rsidR="00AC6FFE" w:rsidRPr="002B1660" w:rsidRDefault="00AC6FFE" w:rsidP="00471604">
            <w:pPr>
              <w:widowControl w:val="0"/>
              <w:jc w:val="left"/>
              <w:rPr>
                <w:sz w:val="20"/>
                <w:szCs w:val="20"/>
                <w:lang w:eastAsia="en-CA"/>
              </w:rPr>
            </w:pPr>
            <w:r w:rsidRPr="002B1660">
              <w:rPr>
                <w:sz w:val="20"/>
                <w:szCs w:val="20"/>
                <w:lang w:eastAsia="en-CA"/>
              </w:rPr>
              <w:t>Montreal Protocol reduction schedule of Annex F substances</w:t>
            </w:r>
          </w:p>
        </w:tc>
        <w:tc>
          <w:tcPr>
            <w:tcW w:w="374" w:type="pct"/>
            <w:tcMar>
              <w:right w:w="57" w:type="dxa"/>
            </w:tcMar>
            <w:vAlign w:val="center"/>
          </w:tcPr>
          <w:p w14:paraId="4217A65C" w14:textId="77777777" w:rsidR="00AC6FFE" w:rsidRPr="002B1660" w:rsidRDefault="00AC6FFE" w:rsidP="00471604">
            <w:pPr>
              <w:widowControl w:val="0"/>
              <w:ind w:right="-203"/>
              <w:jc w:val="left"/>
              <w:rPr>
                <w:sz w:val="20"/>
                <w:szCs w:val="20"/>
                <w:lang w:eastAsia="en-CA"/>
              </w:rPr>
            </w:pPr>
            <w:r w:rsidRPr="002B1660">
              <w:rPr>
                <w:sz w:val="20"/>
                <w:szCs w:val="20"/>
              </w:rPr>
              <w:t>%</w:t>
            </w:r>
          </w:p>
        </w:tc>
        <w:tc>
          <w:tcPr>
            <w:tcW w:w="325" w:type="pct"/>
          </w:tcPr>
          <w:p w14:paraId="2055E1C1" w14:textId="77777777" w:rsidR="00AC6FFE" w:rsidRPr="002B1660" w:rsidRDefault="00AC6FFE" w:rsidP="00471604">
            <w:pPr>
              <w:widowControl w:val="0"/>
              <w:jc w:val="center"/>
              <w:rPr>
                <w:sz w:val="20"/>
                <w:szCs w:val="20"/>
                <w:lang w:eastAsia="en-CA"/>
              </w:rPr>
            </w:pPr>
            <w:r w:rsidRPr="002B1660">
              <w:rPr>
                <w:sz w:val="20"/>
                <w:szCs w:val="20"/>
                <w:lang w:eastAsia="en-CA"/>
              </w:rPr>
              <w:t>n/a</w:t>
            </w:r>
          </w:p>
        </w:tc>
        <w:tc>
          <w:tcPr>
            <w:tcW w:w="401" w:type="pct"/>
          </w:tcPr>
          <w:p w14:paraId="19C263C9" w14:textId="77777777" w:rsidR="00AC6FFE" w:rsidRPr="002B1660" w:rsidRDefault="00AC6FFE" w:rsidP="00471604">
            <w:pPr>
              <w:widowControl w:val="0"/>
              <w:jc w:val="center"/>
              <w:rPr>
                <w:sz w:val="20"/>
                <w:szCs w:val="20"/>
                <w:lang w:eastAsia="en-CA"/>
              </w:rPr>
            </w:pPr>
            <w:r w:rsidRPr="002B1660">
              <w:rPr>
                <w:sz w:val="20"/>
                <w:szCs w:val="20"/>
                <w:lang w:eastAsia="en-CA"/>
              </w:rPr>
              <w:t>freeze</w:t>
            </w:r>
          </w:p>
        </w:tc>
        <w:tc>
          <w:tcPr>
            <w:tcW w:w="379" w:type="pct"/>
          </w:tcPr>
          <w:p w14:paraId="517AD21C" w14:textId="77777777" w:rsidR="00AC6FFE" w:rsidRPr="002B1660" w:rsidRDefault="00AC6FFE" w:rsidP="00471604">
            <w:pPr>
              <w:widowControl w:val="0"/>
              <w:jc w:val="center"/>
              <w:rPr>
                <w:sz w:val="20"/>
                <w:szCs w:val="20"/>
                <w:lang w:eastAsia="en-CA"/>
              </w:rPr>
            </w:pPr>
            <w:r w:rsidRPr="002B1660">
              <w:rPr>
                <w:sz w:val="20"/>
                <w:szCs w:val="20"/>
                <w:lang w:eastAsia="en-CA"/>
              </w:rPr>
              <w:t>freeze</w:t>
            </w:r>
          </w:p>
        </w:tc>
        <w:tc>
          <w:tcPr>
            <w:tcW w:w="410" w:type="pct"/>
          </w:tcPr>
          <w:p w14:paraId="6FDB6FEF" w14:textId="77777777" w:rsidR="00AC6FFE" w:rsidRPr="002B1660" w:rsidRDefault="00AC6FFE" w:rsidP="00471604">
            <w:pPr>
              <w:widowControl w:val="0"/>
              <w:jc w:val="center"/>
              <w:rPr>
                <w:sz w:val="20"/>
                <w:szCs w:val="20"/>
                <w:lang w:eastAsia="en-CA"/>
              </w:rPr>
            </w:pPr>
            <w:r w:rsidRPr="002B1660">
              <w:rPr>
                <w:sz w:val="20"/>
                <w:szCs w:val="20"/>
                <w:lang w:eastAsia="en-CA"/>
              </w:rPr>
              <w:t>freeze</w:t>
            </w:r>
          </w:p>
        </w:tc>
        <w:tc>
          <w:tcPr>
            <w:tcW w:w="380" w:type="pct"/>
          </w:tcPr>
          <w:p w14:paraId="50621604" w14:textId="77777777" w:rsidR="00AC6FFE" w:rsidRPr="002B1660" w:rsidRDefault="00AC6FFE" w:rsidP="00471604">
            <w:pPr>
              <w:widowControl w:val="0"/>
              <w:jc w:val="center"/>
              <w:rPr>
                <w:sz w:val="20"/>
                <w:szCs w:val="20"/>
                <w:lang w:eastAsia="en-CA"/>
              </w:rPr>
            </w:pPr>
            <w:r w:rsidRPr="002B1660">
              <w:rPr>
                <w:sz w:val="20"/>
                <w:szCs w:val="20"/>
                <w:lang w:eastAsia="en-CA"/>
              </w:rPr>
              <w:t>10</w:t>
            </w:r>
          </w:p>
        </w:tc>
        <w:tc>
          <w:tcPr>
            <w:tcW w:w="411" w:type="pct"/>
          </w:tcPr>
          <w:p w14:paraId="5DF36A66" w14:textId="77777777" w:rsidR="00AC6FFE" w:rsidRPr="002B1660" w:rsidRDefault="00AC6FFE" w:rsidP="00471604">
            <w:pPr>
              <w:widowControl w:val="0"/>
              <w:jc w:val="center"/>
              <w:rPr>
                <w:sz w:val="20"/>
                <w:szCs w:val="20"/>
                <w:lang w:eastAsia="en-CA"/>
              </w:rPr>
            </w:pPr>
            <w:r w:rsidRPr="002B1660">
              <w:rPr>
                <w:sz w:val="20"/>
                <w:szCs w:val="20"/>
                <w:lang w:eastAsia="en-CA"/>
              </w:rPr>
              <w:t>10</w:t>
            </w:r>
          </w:p>
        </w:tc>
        <w:tc>
          <w:tcPr>
            <w:tcW w:w="411" w:type="pct"/>
          </w:tcPr>
          <w:p w14:paraId="5E45A7D0" w14:textId="77777777" w:rsidR="00AC6FFE" w:rsidRPr="002B1660" w:rsidRDefault="00AC6FFE" w:rsidP="00471604">
            <w:pPr>
              <w:widowControl w:val="0"/>
              <w:jc w:val="center"/>
              <w:rPr>
                <w:sz w:val="20"/>
                <w:szCs w:val="20"/>
                <w:lang w:eastAsia="en-CA"/>
              </w:rPr>
            </w:pPr>
            <w:r w:rsidRPr="002B1660">
              <w:rPr>
                <w:sz w:val="20"/>
                <w:szCs w:val="20"/>
                <w:lang w:eastAsia="en-CA"/>
              </w:rPr>
              <w:t>10</w:t>
            </w:r>
          </w:p>
        </w:tc>
        <w:tc>
          <w:tcPr>
            <w:tcW w:w="442" w:type="pct"/>
          </w:tcPr>
          <w:p w14:paraId="3143D1D2" w14:textId="77777777" w:rsidR="00AC6FFE" w:rsidRPr="002B1660" w:rsidRDefault="00AC6FFE" w:rsidP="00471604">
            <w:pPr>
              <w:widowControl w:val="0"/>
              <w:jc w:val="center"/>
              <w:rPr>
                <w:sz w:val="20"/>
                <w:szCs w:val="20"/>
                <w:lang w:eastAsia="en-CA"/>
              </w:rPr>
            </w:pPr>
            <w:r w:rsidRPr="002B1660">
              <w:rPr>
                <w:sz w:val="20"/>
                <w:szCs w:val="20"/>
                <w:lang w:eastAsia="en-CA"/>
              </w:rPr>
              <w:t>10</w:t>
            </w:r>
          </w:p>
        </w:tc>
        <w:tc>
          <w:tcPr>
            <w:tcW w:w="380" w:type="pct"/>
          </w:tcPr>
          <w:p w14:paraId="11D5376A" w14:textId="77777777" w:rsidR="00AC6FFE" w:rsidRPr="002B1660" w:rsidRDefault="00AC6FFE" w:rsidP="00471604">
            <w:pPr>
              <w:widowControl w:val="0"/>
              <w:jc w:val="center"/>
              <w:rPr>
                <w:sz w:val="20"/>
                <w:szCs w:val="20"/>
                <w:lang w:eastAsia="en-CA"/>
              </w:rPr>
            </w:pPr>
            <w:r w:rsidRPr="002B1660">
              <w:rPr>
                <w:sz w:val="20"/>
                <w:szCs w:val="20"/>
                <w:lang w:eastAsia="en-CA"/>
              </w:rPr>
              <w:t>10</w:t>
            </w:r>
          </w:p>
        </w:tc>
        <w:tc>
          <w:tcPr>
            <w:tcW w:w="388" w:type="pct"/>
          </w:tcPr>
          <w:p w14:paraId="3BBB93FB" w14:textId="77777777" w:rsidR="00AC6FFE" w:rsidRPr="002B1660" w:rsidRDefault="00AC6FFE" w:rsidP="00471604">
            <w:pPr>
              <w:widowControl w:val="0"/>
              <w:jc w:val="center"/>
              <w:rPr>
                <w:sz w:val="20"/>
                <w:szCs w:val="20"/>
                <w:lang w:eastAsia="en-CA"/>
              </w:rPr>
            </w:pPr>
            <w:r w:rsidRPr="002B1660">
              <w:rPr>
                <w:sz w:val="20"/>
                <w:szCs w:val="20"/>
                <w:lang w:eastAsia="en-CA"/>
              </w:rPr>
              <w:t>n/a</w:t>
            </w:r>
          </w:p>
        </w:tc>
      </w:tr>
      <w:tr w:rsidR="00AC6FFE" w:rsidRPr="002B1660" w14:paraId="7FEAC366" w14:textId="77777777" w:rsidTr="00471604">
        <w:trPr>
          <w:trHeight w:val="59"/>
          <w:jc w:val="center"/>
        </w:trPr>
        <w:tc>
          <w:tcPr>
            <w:tcW w:w="236" w:type="pct"/>
            <w:vMerge/>
          </w:tcPr>
          <w:p w14:paraId="0927FA5D" w14:textId="77777777" w:rsidR="00AC6FFE" w:rsidRPr="002B1660" w:rsidRDefault="00AC6FFE" w:rsidP="00471604">
            <w:pPr>
              <w:widowControl w:val="0"/>
              <w:jc w:val="left"/>
              <w:rPr>
                <w:sz w:val="20"/>
              </w:rPr>
            </w:pPr>
          </w:p>
        </w:tc>
        <w:tc>
          <w:tcPr>
            <w:tcW w:w="463" w:type="pct"/>
            <w:vMerge/>
          </w:tcPr>
          <w:p w14:paraId="5DBC78A2" w14:textId="77777777" w:rsidR="00AC6FFE" w:rsidRPr="002B1660" w:rsidRDefault="00AC6FFE" w:rsidP="00471604">
            <w:pPr>
              <w:widowControl w:val="0"/>
              <w:jc w:val="left"/>
              <w:rPr>
                <w:sz w:val="20"/>
                <w:szCs w:val="20"/>
                <w:lang w:eastAsia="en-CA"/>
              </w:rPr>
            </w:pPr>
          </w:p>
        </w:tc>
        <w:tc>
          <w:tcPr>
            <w:tcW w:w="374" w:type="pct"/>
            <w:tcMar>
              <w:right w:w="57" w:type="dxa"/>
            </w:tcMar>
          </w:tcPr>
          <w:p w14:paraId="226CB732" w14:textId="77777777" w:rsidR="00AC6FFE" w:rsidRPr="002B1660" w:rsidRDefault="00AC6FFE" w:rsidP="00471604">
            <w:pPr>
              <w:widowControl w:val="0"/>
              <w:jc w:val="left"/>
              <w:rPr>
                <w:sz w:val="20"/>
              </w:rPr>
            </w:pPr>
            <w:r w:rsidRPr="002B1660">
              <w:rPr>
                <w:sz w:val="20"/>
                <w:szCs w:val="20"/>
              </w:rPr>
              <w:t>CO</w:t>
            </w:r>
            <w:r w:rsidRPr="002B1660">
              <w:rPr>
                <w:sz w:val="20"/>
                <w:szCs w:val="20"/>
                <w:vertAlign w:val="subscript"/>
              </w:rPr>
              <w:t>2</w:t>
            </w:r>
            <w:r w:rsidRPr="002B1660">
              <w:rPr>
                <w:sz w:val="20"/>
                <w:szCs w:val="20"/>
              </w:rPr>
              <w:noBreakHyphen/>
              <w:t xml:space="preserve">eq </w:t>
            </w:r>
            <w:r w:rsidRPr="002B1660">
              <w:rPr>
                <w:sz w:val="20"/>
                <w:szCs w:val="20"/>
                <w:lang w:eastAsia="en-CA"/>
              </w:rPr>
              <w:t>tonnes</w:t>
            </w:r>
          </w:p>
        </w:tc>
        <w:tc>
          <w:tcPr>
            <w:tcW w:w="325" w:type="pct"/>
          </w:tcPr>
          <w:p w14:paraId="3FBCB28F" w14:textId="77777777" w:rsidR="00AC6FFE" w:rsidRPr="002B1660" w:rsidRDefault="00AC6FFE" w:rsidP="00471604">
            <w:pPr>
              <w:widowControl w:val="0"/>
              <w:jc w:val="center"/>
              <w:rPr>
                <w:sz w:val="20"/>
              </w:rPr>
            </w:pPr>
            <w:r w:rsidRPr="002B1660">
              <w:rPr>
                <w:sz w:val="20"/>
              </w:rPr>
              <w:t>n/a</w:t>
            </w:r>
          </w:p>
        </w:tc>
        <w:tc>
          <w:tcPr>
            <w:tcW w:w="401" w:type="pct"/>
          </w:tcPr>
          <w:p w14:paraId="451AF709" w14:textId="77777777" w:rsidR="00AC6FFE" w:rsidRPr="002B1660" w:rsidRDefault="00AC6FFE" w:rsidP="00471604">
            <w:pPr>
              <w:widowControl w:val="0"/>
              <w:jc w:val="right"/>
              <w:rPr>
                <w:sz w:val="20"/>
              </w:rPr>
            </w:pPr>
            <w:r w:rsidRPr="002B1660">
              <w:rPr>
                <w:sz w:val="20"/>
              </w:rPr>
              <w:t>59,270,951</w:t>
            </w:r>
          </w:p>
        </w:tc>
        <w:tc>
          <w:tcPr>
            <w:tcW w:w="379" w:type="pct"/>
          </w:tcPr>
          <w:p w14:paraId="3683DB01" w14:textId="77777777" w:rsidR="00AC6FFE" w:rsidRPr="002B1660" w:rsidRDefault="00AC6FFE" w:rsidP="00471604">
            <w:pPr>
              <w:widowControl w:val="0"/>
              <w:jc w:val="right"/>
              <w:rPr>
                <w:sz w:val="20"/>
              </w:rPr>
            </w:pPr>
            <w:r w:rsidRPr="002B1660">
              <w:rPr>
                <w:sz w:val="20"/>
              </w:rPr>
              <w:t>59,270,951</w:t>
            </w:r>
          </w:p>
        </w:tc>
        <w:tc>
          <w:tcPr>
            <w:tcW w:w="410" w:type="pct"/>
          </w:tcPr>
          <w:p w14:paraId="7B757AD2" w14:textId="77777777" w:rsidR="00AC6FFE" w:rsidRPr="002B1660" w:rsidRDefault="00AC6FFE" w:rsidP="00471604">
            <w:pPr>
              <w:widowControl w:val="0"/>
              <w:jc w:val="right"/>
              <w:rPr>
                <w:sz w:val="20"/>
              </w:rPr>
            </w:pPr>
            <w:r w:rsidRPr="002B1660">
              <w:rPr>
                <w:sz w:val="20"/>
              </w:rPr>
              <w:t>59,270,951</w:t>
            </w:r>
          </w:p>
        </w:tc>
        <w:tc>
          <w:tcPr>
            <w:tcW w:w="380" w:type="pct"/>
          </w:tcPr>
          <w:p w14:paraId="64F5B2BD" w14:textId="77777777" w:rsidR="00AC6FFE" w:rsidRPr="002B1660" w:rsidRDefault="00AC6FFE" w:rsidP="00471604">
            <w:pPr>
              <w:widowControl w:val="0"/>
              <w:jc w:val="right"/>
              <w:rPr>
                <w:sz w:val="20"/>
              </w:rPr>
            </w:pPr>
            <w:r w:rsidRPr="002B1660">
              <w:rPr>
                <w:sz w:val="20"/>
              </w:rPr>
              <w:t>53,343,856</w:t>
            </w:r>
          </w:p>
        </w:tc>
        <w:tc>
          <w:tcPr>
            <w:tcW w:w="411" w:type="pct"/>
          </w:tcPr>
          <w:p w14:paraId="40D6DE97" w14:textId="77777777" w:rsidR="00AC6FFE" w:rsidRPr="002B1660" w:rsidRDefault="00AC6FFE" w:rsidP="00471604">
            <w:pPr>
              <w:widowControl w:val="0"/>
              <w:jc w:val="right"/>
              <w:rPr>
                <w:sz w:val="20"/>
              </w:rPr>
            </w:pPr>
            <w:r w:rsidRPr="002B1660">
              <w:rPr>
                <w:sz w:val="20"/>
              </w:rPr>
              <w:t>53,343,856</w:t>
            </w:r>
          </w:p>
        </w:tc>
        <w:tc>
          <w:tcPr>
            <w:tcW w:w="411" w:type="pct"/>
          </w:tcPr>
          <w:p w14:paraId="0E263035" w14:textId="77777777" w:rsidR="00AC6FFE" w:rsidRPr="002B1660" w:rsidRDefault="00AC6FFE" w:rsidP="00471604">
            <w:pPr>
              <w:widowControl w:val="0"/>
              <w:jc w:val="right"/>
              <w:rPr>
                <w:sz w:val="20"/>
              </w:rPr>
            </w:pPr>
            <w:r w:rsidRPr="002B1660">
              <w:rPr>
                <w:sz w:val="20"/>
              </w:rPr>
              <w:t>53,343,856</w:t>
            </w:r>
          </w:p>
        </w:tc>
        <w:tc>
          <w:tcPr>
            <w:tcW w:w="442" w:type="pct"/>
          </w:tcPr>
          <w:p w14:paraId="6A142390" w14:textId="77777777" w:rsidR="00AC6FFE" w:rsidRPr="002B1660" w:rsidRDefault="00AC6FFE" w:rsidP="00471604">
            <w:pPr>
              <w:widowControl w:val="0"/>
              <w:jc w:val="right"/>
              <w:rPr>
                <w:sz w:val="20"/>
              </w:rPr>
            </w:pPr>
            <w:r w:rsidRPr="002B1660">
              <w:rPr>
                <w:sz w:val="20"/>
              </w:rPr>
              <w:t>53,343,856</w:t>
            </w:r>
          </w:p>
        </w:tc>
        <w:tc>
          <w:tcPr>
            <w:tcW w:w="380" w:type="pct"/>
          </w:tcPr>
          <w:p w14:paraId="21A54200" w14:textId="77777777" w:rsidR="00AC6FFE" w:rsidRPr="002B1660" w:rsidRDefault="00AC6FFE" w:rsidP="00471604">
            <w:pPr>
              <w:widowControl w:val="0"/>
              <w:jc w:val="right"/>
              <w:rPr>
                <w:sz w:val="20"/>
              </w:rPr>
            </w:pPr>
            <w:r w:rsidRPr="002B1660">
              <w:rPr>
                <w:sz w:val="20"/>
              </w:rPr>
              <w:t>53,343,856</w:t>
            </w:r>
          </w:p>
        </w:tc>
        <w:tc>
          <w:tcPr>
            <w:tcW w:w="388" w:type="pct"/>
          </w:tcPr>
          <w:p w14:paraId="5BE1C90C" w14:textId="77777777" w:rsidR="00AC6FFE" w:rsidRPr="002B1660" w:rsidRDefault="00AC6FFE" w:rsidP="00471604">
            <w:pPr>
              <w:widowControl w:val="0"/>
              <w:jc w:val="center"/>
              <w:rPr>
                <w:sz w:val="20"/>
              </w:rPr>
            </w:pPr>
            <w:r w:rsidRPr="002B1660">
              <w:rPr>
                <w:sz w:val="20"/>
              </w:rPr>
              <w:t>n/a</w:t>
            </w:r>
          </w:p>
        </w:tc>
      </w:tr>
      <w:tr w:rsidR="00AC6FFE" w:rsidRPr="002B1660" w14:paraId="4C06FB80" w14:textId="77777777" w:rsidTr="00471604">
        <w:trPr>
          <w:trHeight w:val="342"/>
          <w:jc w:val="center"/>
        </w:trPr>
        <w:tc>
          <w:tcPr>
            <w:tcW w:w="236" w:type="pct"/>
            <w:vMerge w:val="restart"/>
            <w:hideMark/>
          </w:tcPr>
          <w:p w14:paraId="6C570B6D" w14:textId="77777777" w:rsidR="00AC6FFE" w:rsidRPr="002B1660" w:rsidRDefault="00AC6FFE" w:rsidP="00471604">
            <w:pPr>
              <w:widowControl w:val="0"/>
              <w:jc w:val="left"/>
              <w:rPr>
                <w:sz w:val="20"/>
                <w:szCs w:val="20"/>
                <w:lang w:eastAsia="en-CA"/>
              </w:rPr>
            </w:pPr>
            <w:r w:rsidRPr="002B1660">
              <w:rPr>
                <w:sz w:val="20"/>
                <w:szCs w:val="20"/>
                <w:lang w:eastAsia="en-CA"/>
              </w:rPr>
              <w:t>1.2</w:t>
            </w:r>
          </w:p>
        </w:tc>
        <w:tc>
          <w:tcPr>
            <w:tcW w:w="463" w:type="pct"/>
            <w:vMerge w:val="restart"/>
            <w:hideMark/>
          </w:tcPr>
          <w:p w14:paraId="625E39AD" w14:textId="77777777" w:rsidR="00AC6FFE" w:rsidRPr="002B1660" w:rsidRDefault="00AC6FFE" w:rsidP="00471604">
            <w:pPr>
              <w:widowControl w:val="0"/>
              <w:jc w:val="left"/>
              <w:rPr>
                <w:sz w:val="20"/>
                <w:szCs w:val="20"/>
                <w:lang w:eastAsia="en-CA"/>
              </w:rPr>
            </w:pPr>
            <w:r w:rsidRPr="002B1660">
              <w:rPr>
                <w:sz w:val="20"/>
                <w:szCs w:val="20"/>
                <w:lang w:eastAsia="en-CA"/>
              </w:rPr>
              <w:t>Maximum allowable total consumption of Annex F substances</w:t>
            </w:r>
          </w:p>
        </w:tc>
        <w:tc>
          <w:tcPr>
            <w:tcW w:w="374" w:type="pct"/>
            <w:tcMar>
              <w:right w:w="57" w:type="dxa"/>
            </w:tcMar>
          </w:tcPr>
          <w:p w14:paraId="53D77D09" w14:textId="77777777" w:rsidR="00AC6FFE" w:rsidRPr="002B1660" w:rsidRDefault="00AC6FFE" w:rsidP="00471604">
            <w:pPr>
              <w:widowControl w:val="0"/>
              <w:jc w:val="left"/>
              <w:rPr>
                <w:sz w:val="20"/>
                <w:szCs w:val="20"/>
                <w:lang w:eastAsia="en-CA"/>
              </w:rPr>
            </w:pPr>
            <w:r w:rsidRPr="002B1660">
              <w:rPr>
                <w:sz w:val="20"/>
                <w:szCs w:val="20"/>
              </w:rPr>
              <w:t>Reduction in %</w:t>
            </w:r>
          </w:p>
        </w:tc>
        <w:tc>
          <w:tcPr>
            <w:tcW w:w="325" w:type="pct"/>
          </w:tcPr>
          <w:p w14:paraId="0CE49E49" w14:textId="77777777" w:rsidR="00AC6FFE" w:rsidRPr="002B1660" w:rsidRDefault="00AC6FFE" w:rsidP="00471604">
            <w:pPr>
              <w:widowControl w:val="0"/>
              <w:jc w:val="center"/>
              <w:rPr>
                <w:sz w:val="20"/>
                <w:szCs w:val="20"/>
                <w:lang w:eastAsia="en-CA"/>
              </w:rPr>
            </w:pPr>
            <w:r w:rsidRPr="002B1660">
              <w:rPr>
                <w:sz w:val="20"/>
                <w:szCs w:val="20"/>
                <w:lang w:eastAsia="en-CA"/>
              </w:rPr>
              <w:t>n/a</w:t>
            </w:r>
          </w:p>
        </w:tc>
        <w:tc>
          <w:tcPr>
            <w:tcW w:w="401" w:type="pct"/>
          </w:tcPr>
          <w:p w14:paraId="39990C18" w14:textId="77777777" w:rsidR="00AC6FFE" w:rsidRPr="002B1660" w:rsidRDefault="00AC6FFE" w:rsidP="00471604">
            <w:pPr>
              <w:widowControl w:val="0"/>
              <w:jc w:val="right"/>
              <w:rPr>
                <w:sz w:val="20"/>
                <w:szCs w:val="20"/>
                <w:lang w:eastAsia="en-CA"/>
              </w:rPr>
            </w:pPr>
            <w:r w:rsidRPr="002B1660">
              <w:rPr>
                <w:sz w:val="20"/>
                <w:szCs w:val="20"/>
                <w:lang w:eastAsia="en-CA"/>
              </w:rPr>
              <w:t>0.0</w:t>
            </w:r>
          </w:p>
        </w:tc>
        <w:tc>
          <w:tcPr>
            <w:tcW w:w="379" w:type="pct"/>
          </w:tcPr>
          <w:p w14:paraId="3F71C9B0" w14:textId="77777777" w:rsidR="00AC6FFE" w:rsidRPr="002B1660" w:rsidRDefault="00AC6FFE" w:rsidP="00471604">
            <w:pPr>
              <w:widowControl w:val="0"/>
              <w:jc w:val="right"/>
              <w:rPr>
                <w:sz w:val="20"/>
                <w:szCs w:val="20"/>
                <w:lang w:eastAsia="en-CA"/>
              </w:rPr>
            </w:pPr>
            <w:r w:rsidRPr="002B1660">
              <w:rPr>
                <w:sz w:val="20"/>
                <w:szCs w:val="20"/>
                <w:lang w:eastAsia="en-CA"/>
              </w:rPr>
              <w:t>0.0</w:t>
            </w:r>
          </w:p>
        </w:tc>
        <w:tc>
          <w:tcPr>
            <w:tcW w:w="410" w:type="pct"/>
          </w:tcPr>
          <w:p w14:paraId="0B533E08" w14:textId="77777777" w:rsidR="00AC6FFE" w:rsidRPr="002B1660" w:rsidRDefault="00AC6FFE" w:rsidP="00471604">
            <w:pPr>
              <w:widowControl w:val="0"/>
              <w:jc w:val="right"/>
              <w:rPr>
                <w:sz w:val="20"/>
                <w:szCs w:val="20"/>
                <w:lang w:eastAsia="en-CA"/>
              </w:rPr>
            </w:pPr>
            <w:r w:rsidRPr="002B1660">
              <w:rPr>
                <w:sz w:val="20"/>
                <w:szCs w:val="20"/>
                <w:lang w:eastAsia="en-CA"/>
              </w:rPr>
              <w:t>0.0</w:t>
            </w:r>
          </w:p>
        </w:tc>
        <w:tc>
          <w:tcPr>
            <w:tcW w:w="380" w:type="pct"/>
          </w:tcPr>
          <w:p w14:paraId="137F6B43" w14:textId="77777777" w:rsidR="00AC6FFE" w:rsidRPr="002B1660" w:rsidRDefault="00AC6FFE" w:rsidP="00471604">
            <w:pPr>
              <w:widowControl w:val="0"/>
              <w:jc w:val="right"/>
              <w:rPr>
                <w:sz w:val="20"/>
                <w:szCs w:val="20"/>
                <w:lang w:eastAsia="en-CA"/>
              </w:rPr>
            </w:pPr>
            <w:r w:rsidRPr="002B1660">
              <w:rPr>
                <w:sz w:val="20"/>
                <w:szCs w:val="20"/>
                <w:lang w:eastAsia="en-CA"/>
              </w:rPr>
              <w:t>20.0</w:t>
            </w:r>
          </w:p>
        </w:tc>
        <w:tc>
          <w:tcPr>
            <w:tcW w:w="411" w:type="pct"/>
          </w:tcPr>
          <w:p w14:paraId="1A429F37" w14:textId="77777777" w:rsidR="00AC6FFE" w:rsidRPr="002B1660" w:rsidRDefault="00AC6FFE" w:rsidP="00471604">
            <w:pPr>
              <w:widowControl w:val="0"/>
              <w:jc w:val="right"/>
              <w:rPr>
                <w:sz w:val="20"/>
                <w:szCs w:val="20"/>
                <w:lang w:eastAsia="en-CA"/>
              </w:rPr>
            </w:pPr>
            <w:r w:rsidRPr="002B1660">
              <w:rPr>
                <w:sz w:val="20"/>
                <w:szCs w:val="20"/>
                <w:lang w:eastAsia="en-CA"/>
              </w:rPr>
              <w:t>20.0</w:t>
            </w:r>
          </w:p>
        </w:tc>
        <w:tc>
          <w:tcPr>
            <w:tcW w:w="411" w:type="pct"/>
          </w:tcPr>
          <w:p w14:paraId="08E2CB76" w14:textId="77777777" w:rsidR="00AC6FFE" w:rsidRPr="002B1660" w:rsidRDefault="00AC6FFE" w:rsidP="00471604">
            <w:pPr>
              <w:widowControl w:val="0"/>
              <w:jc w:val="right"/>
              <w:rPr>
                <w:sz w:val="20"/>
                <w:szCs w:val="20"/>
                <w:lang w:eastAsia="en-CA"/>
              </w:rPr>
            </w:pPr>
            <w:r w:rsidRPr="002B1660">
              <w:rPr>
                <w:sz w:val="20"/>
                <w:szCs w:val="20"/>
                <w:lang w:eastAsia="en-CA"/>
              </w:rPr>
              <w:t>20.0</w:t>
            </w:r>
          </w:p>
        </w:tc>
        <w:tc>
          <w:tcPr>
            <w:tcW w:w="442" w:type="pct"/>
          </w:tcPr>
          <w:p w14:paraId="7FA43678" w14:textId="77777777" w:rsidR="00AC6FFE" w:rsidRPr="002B1660" w:rsidRDefault="00AC6FFE" w:rsidP="00471604">
            <w:pPr>
              <w:widowControl w:val="0"/>
              <w:jc w:val="right"/>
              <w:rPr>
                <w:sz w:val="20"/>
                <w:szCs w:val="20"/>
                <w:lang w:eastAsia="en-CA"/>
              </w:rPr>
            </w:pPr>
            <w:r w:rsidRPr="002B1660">
              <w:rPr>
                <w:sz w:val="20"/>
                <w:szCs w:val="20"/>
                <w:lang w:eastAsia="en-CA"/>
              </w:rPr>
              <w:t>20.0</w:t>
            </w:r>
          </w:p>
        </w:tc>
        <w:tc>
          <w:tcPr>
            <w:tcW w:w="380" w:type="pct"/>
          </w:tcPr>
          <w:p w14:paraId="59CA9A2B" w14:textId="77777777" w:rsidR="00AC6FFE" w:rsidRPr="002B1660" w:rsidRDefault="00AC6FFE" w:rsidP="00471604">
            <w:pPr>
              <w:widowControl w:val="0"/>
              <w:jc w:val="right"/>
              <w:rPr>
                <w:sz w:val="20"/>
                <w:szCs w:val="20"/>
                <w:lang w:eastAsia="en-CA"/>
              </w:rPr>
            </w:pPr>
            <w:r w:rsidRPr="002B1660">
              <w:rPr>
                <w:sz w:val="20"/>
                <w:szCs w:val="20"/>
                <w:lang w:eastAsia="en-CA"/>
              </w:rPr>
              <w:t>20.0</w:t>
            </w:r>
          </w:p>
        </w:tc>
        <w:tc>
          <w:tcPr>
            <w:tcW w:w="388" w:type="pct"/>
          </w:tcPr>
          <w:p w14:paraId="4C895822" w14:textId="77777777" w:rsidR="00AC6FFE" w:rsidRPr="002B1660" w:rsidRDefault="00AC6FFE" w:rsidP="00471604">
            <w:pPr>
              <w:widowControl w:val="0"/>
              <w:jc w:val="center"/>
              <w:rPr>
                <w:sz w:val="20"/>
                <w:szCs w:val="20"/>
                <w:lang w:eastAsia="en-CA"/>
              </w:rPr>
            </w:pPr>
            <w:r w:rsidRPr="002B1660">
              <w:rPr>
                <w:sz w:val="20"/>
                <w:szCs w:val="20"/>
                <w:lang w:eastAsia="en-CA"/>
              </w:rPr>
              <w:t>n/a</w:t>
            </w:r>
          </w:p>
        </w:tc>
      </w:tr>
      <w:tr w:rsidR="00AC6FFE" w:rsidRPr="002B1660" w14:paraId="0C85F53A" w14:textId="77777777" w:rsidTr="00471604">
        <w:trPr>
          <w:trHeight w:val="59"/>
          <w:jc w:val="center"/>
        </w:trPr>
        <w:tc>
          <w:tcPr>
            <w:tcW w:w="236" w:type="pct"/>
            <w:vMerge/>
          </w:tcPr>
          <w:p w14:paraId="42EB2D99" w14:textId="77777777" w:rsidR="00AC6FFE" w:rsidRPr="002B1660" w:rsidRDefault="00AC6FFE" w:rsidP="00471604">
            <w:pPr>
              <w:widowControl w:val="0"/>
              <w:jc w:val="left"/>
              <w:rPr>
                <w:sz w:val="20"/>
              </w:rPr>
            </w:pPr>
          </w:p>
        </w:tc>
        <w:tc>
          <w:tcPr>
            <w:tcW w:w="463" w:type="pct"/>
            <w:vMerge/>
            <w:vAlign w:val="center"/>
          </w:tcPr>
          <w:p w14:paraId="53412717" w14:textId="77777777" w:rsidR="00AC6FFE" w:rsidRPr="002B1660" w:rsidRDefault="00AC6FFE" w:rsidP="00471604">
            <w:pPr>
              <w:widowControl w:val="0"/>
              <w:jc w:val="left"/>
              <w:rPr>
                <w:sz w:val="20"/>
                <w:szCs w:val="20"/>
                <w:lang w:eastAsia="en-CA"/>
              </w:rPr>
            </w:pPr>
          </w:p>
        </w:tc>
        <w:tc>
          <w:tcPr>
            <w:tcW w:w="374" w:type="pct"/>
            <w:tcMar>
              <w:right w:w="57" w:type="dxa"/>
            </w:tcMar>
          </w:tcPr>
          <w:p w14:paraId="05857566" w14:textId="77777777" w:rsidR="00AC6FFE" w:rsidRPr="002B1660" w:rsidRDefault="00AC6FFE" w:rsidP="00471604">
            <w:pPr>
              <w:widowControl w:val="0"/>
              <w:jc w:val="left"/>
              <w:rPr>
                <w:sz w:val="20"/>
              </w:rPr>
            </w:pPr>
            <w:r w:rsidRPr="002B1660">
              <w:rPr>
                <w:sz w:val="20"/>
                <w:szCs w:val="20"/>
              </w:rPr>
              <w:t>CO</w:t>
            </w:r>
            <w:r w:rsidRPr="002B1660">
              <w:rPr>
                <w:sz w:val="20"/>
                <w:szCs w:val="20"/>
                <w:vertAlign w:val="subscript"/>
              </w:rPr>
              <w:t>2</w:t>
            </w:r>
            <w:r w:rsidRPr="002B1660">
              <w:rPr>
                <w:sz w:val="20"/>
                <w:szCs w:val="20"/>
              </w:rPr>
              <w:noBreakHyphen/>
              <w:t xml:space="preserve">eq </w:t>
            </w:r>
            <w:r w:rsidRPr="002B1660">
              <w:rPr>
                <w:sz w:val="20"/>
                <w:szCs w:val="20"/>
                <w:lang w:eastAsia="en-CA"/>
              </w:rPr>
              <w:t>tonnes</w:t>
            </w:r>
          </w:p>
        </w:tc>
        <w:tc>
          <w:tcPr>
            <w:tcW w:w="325" w:type="pct"/>
          </w:tcPr>
          <w:p w14:paraId="6BF58DF0" w14:textId="77777777" w:rsidR="00AC6FFE" w:rsidRPr="002B1660" w:rsidRDefault="00AC6FFE" w:rsidP="00471604">
            <w:pPr>
              <w:widowControl w:val="0"/>
              <w:jc w:val="center"/>
              <w:rPr>
                <w:sz w:val="20"/>
              </w:rPr>
            </w:pPr>
            <w:r w:rsidRPr="002B1660">
              <w:rPr>
                <w:sz w:val="20"/>
              </w:rPr>
              <w:t>n/a</w:t>
            </w:r>
          </w:p>
        </w:tc>
        <w:tc>
          <w:tcPr>
            <w:tcW w:w="401" w:type="pct"/>
          </w:tcPr>
          <w:p w14:paraId="46531FC1" w14:textId="77777777" w:rsidR="00AC6FFE" w:rsidRPr="002B1660" w:rsidRDefault="00AC6FFE" w:rsidP="00471604">
            <w:pPr>
              <w:widowControl w:val="0"/>
              <w:jc w:val="right"/>
              <w:rPr>
                <w:sz w:val="20"/>
              </w:rPr>
            </w:pPr>
            <w:r w:rsidRPr="002B1660">
              <w:rPr>
                <w:sz w:val="20"/>
              </w:rPr>
              <w:t>59,270,951</w:t>
            </w:r>
          </w:p>
        </w:tc>
        <w:tc>
          <w:tcPr>
            <w:tcW w:w="379" w:type="pct"/>
          </w:tcPr>
          <w:p w14:paraId="7DF61AC8" w14:textId="77777777" w:rsidR="00AC6FFE" w:rsidRPr="002B1660" w:rsidRDefault="00AC6FFE" w:rsidP="00471604">
            <w:pPr>
              <w:widowControl w:val="0"/>
              <w:jc w:val="right"/>
              <w:rPr>
                <w:sz w:val="20"/>
              </w:rPr>
            </w:pPr>
            <w:r w:rsidRPr="002B1660">
              <w:rPr>
                <w:sz w:val="20"/>
              </w:rPr>
              <w:t>59,270,951</w:t>
            </w:r>
          </w:p>
        </w:tc>
        <w:tc>
          <w:tcPr>
            <w:tcW w:w="410" w:type="pct"/>
          </w:tcPr>
          <w:p w14:paraId="656E6B88" w14:textId="77777777" w:rsidR="00AC6FFE" w:rsidRPr="002B1660" w:rsidRDefault="00AC6FFE" w:rsidP="00471604">
            <w:pPr>
              <w:widowControl w:val="0"/>
              <w:jc w:val="right"/>
              <w:rPr>
                <w:sz w:val="20"/>
              </w:rPr>
            </w:pPr>
            <w:r w:rsidRPr="002B1660">
              <w:rPr>
                <w:sz w:val="20"/>
              </w:rPr>
              <w:t>59,270,951</w:t>
            </w:r>
          </w:p>
        </w:tc>
        <w:tc>
          <w:tcPr>
            <w:tcW w:w="380" w:type="pct"/>
          </w:tcPr>
          <w:p w14:paraId="58202A6E" w14:textId="77777777" w:rsidR="00AC6FFE" w:rsidRPr="002B1660" w:rsidRDefault="00AC6FFE" w:rsidP="00471604">
            <w:pPr>
              <w:widowControl w:val="0"/>
              <w:jc w:val="right"/>
              <w:rPr>
                <w:sz w:val="20"/>
              </w:rPr>
            </w:pPr>
            <w:r w:rsidRPr="002B1660">
              <w:rPr>
                <w:sz w:val="20"/>
              </w:rPr>
              <w:t>47,416,761</w:t>
            </w:r>
          </w:p>
        </w:tc>
        <w:tc>
          <w:tcPr>
            <w:tcW w:w="411" w:type="pct"/>
          </w:tcPr>
          <w:p w14:paraId="6508989F" w14:textId="77777777" w:rsidR="00AC6FFE" w:rsidRPr="002B1660" w:rsidRDefault="00AC6FFE" w:rsidP="00471604">
            <w:pPr>
              <w:widowControl w:val="0"/>
              <w:jc w:val="right"/>
              <w:rPr>
                <w:sz w:val="20"/>
              </w:rPr>
            </w:pPr>
            <w:r w:rsidRPr="002B1660">
              <w:rPr>
                <w:sz w:val="20"/>
              </w:rPr>
              <w:t>47,416,761</w:t>
            </w:r>
          </w:p>
        </w:tc>
        <w:tc>
          <w:tcPr>
            <w:tcW w:w="411" w:type="pct"/>
          </w:tcPr>
          <w:p w14:paraId="15D403BA" w14:textId="77777777" w:rsidR="00AC6FFE" w:rsidRPr="002B1660" w:rsidRDefault="00AC6FFE" w:rsidP="00471604">
            <w:pPr>
              <w:widowControl w:val="0"/>
              <w:jc w:val="right"/>
              <w:rPr>
                <w:sz w:val="20"/>
              </w:rPr>
            </w:pPr>
            <w:r w:rsidRPr="002B1660">
              <w:rPr>
                <w:sz w:val="20"/>
              </w:rPr>
              <w:t>47,416,761</w:t>
            </w:r>
          </w:p>
        </w:tc>
        <w:tc>
          <w:tcPr>
            <w:tcW w:w="442" w:type="pct"/>
          </w:tcPr>
          <w:p w14:paraId="019FA2A2" w14:textId="77777777" w:rsidR="00AC6FFE" w:rsidRPr="002B1660" w:rsidRDefault="00AC6FFE" w:rsidP="00471604">
            <w:pPr>
              <w:widowControl w:val="0"/>
              <w:jc w:val="right"/>
              <w:rPr>
                <w:sz w:val="20"/>
              </w:rPr>
            </w:pPr>
            <w:r w:rsidRPr="002B1660">
              <w:rPr>
                <w:sz w:val="20"/>
              </w:rPr>
              <w:t>47,416,761</w:t>
            </w:r>
          </w:p>
        </w:tc>
        <w:tc>
          <w:tcPr>
            <w:tcW w:w="380" w:type="pct"/>
          </w:tcPr>
          <w:p w14:paraId="642ECCD5" w14:textId="77777777" w:rsidR="00AC6FFE" w:rsidRPr="002B1660" w:rsidRDefault="00AC6FFE" w:rsidP="00471604">
            <w:pPr>
              <w:widowControl w:val="0"/>
              <w:jc w:val="right"/>
              <w:rPr>
                <w:sz w:val="20"/>
              </w:rPr>
            </w:pPr>
            <w:r w:rsidRPr="002B1660">
              <w:rPr>
                <w:sz w:val="20"/>
              </w:rPr>
              <w:t>47,416,761</w:t>
            </w:r>
          </w:p>
        </w:tc>
        <w:tc>
          <w:tcPr>
            <w:tcW w:w="388" w:type="pct"/>
          </w:tcPr>
          <w:p w14:paraId="7274F91E" w14:textId="77777777" w:rsidR="00AC6FFE" w:rsidRPr="002B1660" w:rsidRDefault="00AC6FFE" w:rsidP="00471604">
            <w:pPr>
              <w:widowControl w:val="0"/>
              <w:jc w:val="center"/>
              <w:rPr>
                <w:sz w:val="20"/>
              </w:rPr>
            </w:pPr>
            <w:r w:rsidRPr="002B1660">
              <w:rPr>
                <w:sz w:val="20"/>
              </w:rPr>
              <w:t>n/a</w:t>
            </w:r>
          </w:p>
        </w:tc>
      </w:tr>
      <w:tr w:rsidR="00AC6FFE" w:rsidRPr="002B1660" w14:paraId="64C3DF16" w14:textId="77777777" w:rsidTr="00471604">
        <w:trPr>
          <w:trHeight w:val="116"/>
          <w:jc w:val="center"/>
        </w:trPr>
        <w:tc>
          <w:tcPr>
            <w:tcW w:w="236" w:type="pct"/>
            <w:hideMark/>
          </w:tcPr>
          <w:p w14:paraId="0A1D7955" w14:textId="77777777" w:rsidR="00AC6FFE" w:rsidRPr="002B1660" w:rsidRDefault="00AC6FFE" w:rsidP="00471604">
            <w:pPr>
              <w:keepNext/>
              <w:jc w:val="left"/>
              <w:rPr>
                <w:sz w:val="20"/>
              </w:rPr>
            </w:pPr>
            <w:r w:rsidRPr="002B1660">
              <w:rPr>
                <w:sz w:val="20"/>
              </w:rPr>
              <w:t>2.1</w:t>
            </w:r>
          </w:p>
        </w:tc>
        <w:tc>
          <w:tcPr>
            <w:tcW w:w="837" w:type="pct"/>
            <w:gridSpan w:val="2"/>
            <w:hideMark/>
          </w:tcPr>
          <w:p w14:paraId="27C45B64" w14:textId="77777777" w:rsidR="00AC6FFE" w:rsidRPr="002B1660" w:rsidRDefault="00AC6FFE" w:rsidP="00471604">
            <w:pPr>
              <w:ind w:right="-229"/>
              <w:jc w:val="left"/>
              <w:rPr>
                <w:sz w:val="20"/>
              </w:rPr>
            </w:pPr>
            <w:r w:rsidRPr="002B1660">
              <w:rPr>
                <w:sz w:val="20"/>
              </w:rPr>
              <w:t xml:space="preserve">Lead IA </w:t>
            </w:r>
            <w:r w:rsidRPr="002B1660">
              <w:rPr>
                <w:sz w:val="20"/>
                <w:szCs w:val="20"/>
                <w:lang w:eastAsia="en-CA"/>
              </w:rPr>
              <w:t>(World Bank)</w:t>
            </w:r>
            <w:r w:rsidRPr="002B1660">
              <w:rPr>
                <w:sz w:val="20"/>
              </w:rPr>
              <w:t xml:space="preserve"> agreed funding (US $)</w:t>
            </w:r>
          </w:p>
        </w:tc>
        <w:tc>
          <w:tcPr>
            <w:tcW w:w="325" w:type="pct"/>
          </w:tcPr>
          <w:p w14:paraId="32F2D6EF" w14:textId="77777777" w:rsidR="00AC6FFE" w:rsidRPr="002B1660" w:rsidRDefault="00AC6FFE" w:rsidP="00471604">
            <w:pPr>
              <w:jc w:val="right"/>
              <w:rPr>
                <w:sz w:val="20"/>
              </w:rPr>
            </w:pPr>
            <w:r w:rsidRPr="002B1660">
              <w:rPr>
                <w:sz w:val="20"/>
              </w:rPr>
              <w:t>183,514</w:t>
            </w:r>
          </w:p>
        </w:tc>
        <w:tc>
          <w:tcPr>
            <w:tcW w:w="401" w:type="pct"/>
          </w:tcPr>
          <w:p w14:paraId="292C4CDE" w14:textId="77777777" w:rsidR="00AC6FFE" w:rsidRPr="002B1660" w:rsidRDefault="00AC6FFE" w:rsidP="00471604">
            <w:pPr>
              <w:jc w:val="right"/>
              <w:rPr>
                <w:sz w:val="20"/>
              </w:rPr>
            </w:pPr>
            <w:r w:rsidRPr="002B1660">
              <w:rPr>
                <w:sz w:val="20"/>
              </w:rPr>
              <w:t>3,121,489</w:t>
            </w:r>
          </w:p>
        </w:tc>
        <w:tc>
          <w:tcPr>
            <w:tcW w:w="379" w:type="pct"/>
          </w:tcPr>
          <w:p w14:paraId="238DA369" w14:textId="77777777" w:rsidR="00AC6FFE" w:rsidRPr="002B1660" w:rsidRDefault="00AC6FFE" w:rsidP="00471604">
            <w:pPr>
              <w:jc w:val="right"/>
              <w:rPr>
                <w:sz w:val="20"/>
              </w:rPr>
            </w:pPr>
            <w:r w:rsidRPr="002B1660">
              <w:rPr>
                <w:sz w:val="20"/>
              </w:rPr>
              <w:t>0</w:t>
            </w:r>
          </w:p>
        </w:tc>
        <w:tc>
          <w:tcPr>
            <w:tcW w:w="410" w:type="pct"/>
          </w:tcPr>
          <w:p w14:paraId="0BC2C6EB" w14:textId="77777777" w:rsidR="00AC6FFE" w:rsidRPr="002B1660" w:rsidRDefault="00AC6FFE" w:rsidP="00471604">
            <w:pPr>
              <w:jc w:val="right"/>
              <w:rPr>
                <w:sz w:val="20"/>
              </w:rPr>
            </w:pPr>
            <w:r w:rsidRPr="002B1660">
              <w:rPr>
                <w:sz w:val="20"/>
              </w:rPr>
              <w:t>3,629,630</w:t>
            </w:r>
          </w:p>
        </w:tc>
        <w:tc>
          <w:tcPr>
            <w:tcW w:w="380" w:type="pct"/>
          </w:tcPr>
          <w:p w14:paraId="4A55DBB2" w14:textId="77777777" w:rsidR="00AC6FFE" w:rsidRPr="002B1660" w:rsidRDefault="00AC6FFE" w:rsidP="00471604">
            <w:pPr>
              <w:jc w:val="right"/>
              <w:rPr>
                <w:sz w:val="20"/>
              </w:rPr>
            </w:pPr>
            <w:r w:rsidRPr="002B1660">
              <w:rPr>
                <w:sz w:val="20"/>
              </w:rPr>
              <w:t>0</w:t>
            </w:r>
          </w:p>
        </w:tc>
        <w:tc>
          <w:tcPr>
            <w:tcW w:w="411" w:type="pct"/>
          </w:tcPr>
          <w:p w14:paraId="5ADA0997" w14:textId="77777777" w:rsidR="00AC6FFE" w:rsidRPr="002B1660" w:rsidRDefault="00AC6FFE" w:rsidP="00471604">
            <w:pPr>
              <w:jc w:val="right"/>
              <w:rPr>
                <w:sz w:val="20"/>
              </w:rPr>
            </w:pPr>
            <w:r w:rsidRPr="002B1660">
              <w:rPr>
                <w:sz w:val="20"/>
              </w:rPr>
              <w:t>3,039,322</w:t>
            </w:r>
          </w:p>
        </w:tc>
        <w:tc>
          <w:tcPr>
            <w:tcW w:w="411" w:type="pct"/>
          </w:tcPr>
          <w:p w14:paraId="79AEBC18" w14:textId="77777777" w:rsidR="00AC6FFE" w:rsidRPr="002B1660" w:rsidRDefault="00AC6FFE" w:rsidP="00471604">
            <w:pPr>
              <w:jc w:val="right"/>
              <w:rPr>
                <w:sz w:val="20"/>
              </w:rPr>
            </w:pPr>
            <w:r w:rsidRPr="002B1660">
              <w:rPr>
                <w:sz w:val="20"/>
              </w:rPr>
              <w:t>0</w:t>
            </w:r>
          </w:p>
        </w:tc>
        <w:tc>
          <w:tcPr>
            <w:tcW w:w="442" w:type="pct"/>
          </w:tcPr>
          <w:p w14:paraId="3F72E78B" w14:textId="77777777" w:rsidR="00AC6FFE" w:rsidRPr="002B1660" w:rsidRDefault="00AC6FFE" w:rsidP="00471604">
            <w:pPr>
              <w:jc w:val="right"/>
              <w:rPr>
                <w:sz w:val="20"/>
              </w:rPr>
            </w:pPr>
            <w:r w:rsidRPr="002B1660">
              <w:rPr>
                <w:sz w:val="20"/>
              </w:rPr>
              <w:t>341,829</w:t>
            </w:r>
          </w:p>
        </w:tc>
        <w:tc>
          <w:tcPr>
            <w:tcW w:w="380" w:type="pct"/>
          </w:tcPr>
          <w:p w14:paraId="36299F08" w14:textId="77777777" w:rsidR="00AC6FFE" w:rsidRPr="002B1660" w:rsidRDefault="00AC6FFE" w:rsidP="00471604">
            <w:pPr>
              <w:jc w:val="right"/>
              <w:rPr>
                <w:sz w:val="20"/>
              </w:rPr>
            </w:pPr>
            <w:r w:rsidRPr="002B1660">
              <w:rPr>
                <w:sz w:val="20"/>
              </w:rPr>
              <w:t>0</w:t>
            </w:r>
          </w:p>
        </w:tc>
        <w:tc>
          <w:tcPr>
            <w:tcW w:w="388" w:type="pct"/>
          </w:tcPr>
          <w:p w14:paraId="75C6C015" w14:textId="77777777" w:rsidR="00AC6FFE" w:rsidRPr="002B1660" w:rsidRDefault="00AC6FFE" w:rsidP="00471604">
            <w:pPr>
              <w:jc w:val="right"/>
              <w:rPr>
                <w:sz w:val="20"/>
              </w:rPr>
            </w:pPr>
            <w:r w:rsidRPr="002B1660">
              <w:rPr>
                <w:sz w:val="20"/>
              </w:rPr>
              <w:t>10,315,784</w:t>
            </w:r>
          </w:p>
        </w:tc>
      </w:tr>
      <w:tr w:rsidR="00AC6FFE" w:rsidRPr="002B1660" w14:paraId="05AFE2B8" w14:textId="77777777" w:rsidTr="00471604">
        <w:trPr>
          <w:trHeight w:val="56"/>
          <w:jc w:val="center"/>
        </w:trPr>
        <w:tc>
          <w:tcPr>
            <w:tcW w:w="236" w:type="pct"/>
            <w:hideMark/>
          </w:tcPr>
          <w:p w14:paraId="495239C4" w14:textId="77777777" w:rsidR="00AC6FFE" w:rsidRPr="002B1660" w:rsidRDefault="00AC6FFE" w:rsidP="00471604">
            <w:pPr>
              <w:jc w:val="left"/>
              <w:rPr>
                <w:sz w:val="20"/>
              </w:rPr>
            </w:pPr>
            <w:r w:rsidRPr="002B1660">
              <w:rPr>
                <w:sz w:val="20"/>
              </w:rPr>
              <w:t>2.2</w:t>
            </w:r>
          </w:p>
        </w:tc>
        <w:tc>
          <w:tcPr>
            <w:tcW w:w="837" w:type="pct"/>
            <w:gridSpan w:val="2"/>
            <w:hideMark/>
          </w:tcPr>
          <w:p w14:paraId="727EE7D2" w14:textId="77777777" w:rsidR="00AC6FFE" w:rsidRPr="002B1660" w:rsidRDefault="00AC6FFE" w:rsidP="00471604">
            <w:pPr>
              <w:ind w:right="-88"/>
              <w:jc w:val="left"/>
              <w:rPr>
                <w:sz w:val="20"/>
              </w:rPr>
            </w:pPr>
            <w:r w:rsidRPr="002B1660">
              <w:rPr>
                <w:sz w:val="20"/>
              </w:rPr>
              <w:t>Support costs for Lead IA (US $)</w:t>
            </w:r>
          </w:p>
        </w:tc>
        <w:tc>
          <w:tcPr>
            <w:tcW w:w="325" w:type="pct"/>
          </w:tcPr>
          <w:p w14:paraId="09905868" w14:textId="77777777" w:rsidR="00AC6FFE" w:rsidRPr="002B1660" w:rsidRDefault="00AC6FFE" w:rsidP="00471604">
            <w:pPr>
              <w:jc w:val="right"/>
              <w:rPr>
                <w:sz w:val="20"/>
              </w:rPr>
            </w:pPr>
            <w:r w:rsidRPr="002B1660">
              <w:rPr>
                <w:sz w:val="20"/>
              </w:rPr>
              <w:t>16,516</w:t>
            </w:r>
          </w:p>
        </w:tc>
        <w:tc>
          <w:tcPr>
            <w:tcW w:w="401" w:type="pct"/>
          </w:tcPr>
          <w:p w14:paraId="019C3DAA" w14:textId="77777777" w:rsidR="00AC6FFE" w:rsidRPr="002B1660" w:rsidRDefault="00AC6FFE" w:rsidP="00471604">
            <w:pPr>
              <w:jc w:val="right"/>
              <w:rPr>
                <w:sz w:val="20"/>
              </w:rPr>
            </w:pPr>
            <w:r w:rsidRPr="002B1660">
              <w:rPr>
                <w:sz w:val="20"/>
              </w:rPr>
              <w:t>218,504</w:t>
            </w:r>
          </w:p>
        </w:tc>
        <w:tc>
          <w:tcPr>
            <w:tcW w:w="379" w:type="pct"/>
          </w:tcPr>
          <w:p w14:paraId="61F658DB" w14:textId="77777777" w:rsidR="00AC6FFE" w:rsidRPr="002B1660" w:rsidRDefault="00AC6FFE" w:rsidP="00471604">
            <w:pPr>
              <w:jc w:val="right"/>
              <w:rPr>
                <w:sz w:val="20"/>
              </w:rPr>
            </w:pPr>
            <w:r w:rsidRPr="002B1660">
              <w:rPr>
                <w:sz w:val="20"/>
              </w:rPr>
              <w:t>0</w:t>
            </w:r>
          </w:p>
        </w:tc>
        <w:tc>
          <w:tcPr>
            <w:tcW w:w="410" w:type="pct"/>
          </w:tcPr>
          <w:p w14:paraId="42BBA8F2" w14:textId="77777777" w:rsidR="00AC6FFE" w:rsidRPr="002B1660" w:rsidRDefault="00AC6FFE" w:rsidP="00471604">
            <w:pPr>
              <w:jc w:val="right"/>
              <w:rPr>
                <w:sz w:val="20"/>
              </w:rPr>
            </w:pPr>
            <w:r w:rsidRPr="002B1660">
              <w:rPr>
                <w:sz w:val="20"/>
              </w:rPr>
              <w:t>254,074</w:t>
            </w:r>
          </w:p>
        </w:tc>
        <w:tc>
          <w:tcPr>
            <w:tcW w:w="380" w:type="pct"/>
          </w:tcPr>
          <w:p w14:paraId="344D139F" w14:textId="77777777" w:rsidR="00AC6FFE" w:rsidRPr="002B1660" w:rsidRDefault="00AC6FFE" w:rsidP="00471604">
            <w:pPr>
              <w:jc w:val="right"/>
              <w:rPr>
                <w:sz w:val="20"/>
              </w:rPr>
            </w:pPr>
            <w:r w:rsidRPr="002B1660">
              <w:rPr>
                <w:sz w:val="20"/>
              </w:rPr>
              <w:t>0</w:t>
            </w:r>
          </w:p>
        </w:tc>
        <w:tc>
          <w:tcPr>
            <w:tcW w:w="411" w:type="pct"/>
          </w:tcPr>
          <w:p w14:paraId="0BF68E16" w14:textId="77777777" w:rsidR="00AC6FFE" w:rsidRPr="002B1660" w:rsidRDefault="00AC6FFE" w:rsidP="00471604">
            <w:pPr>
              <w:jc w:val="right"/>
              <w:rPr>
                <w:sz w:val="20"/>
              </w:rPr>
            </w:pPr>
            <w:r w:rsidRPr="002B1660">
              <w:rPr>
                <w:sz w:val="20"/>
              </w:rPr>
              <w:t>212,753</w:t>
            </w:r>
          </w:p>
        </w:tc>
        <w:tc>
          <w:tcPr>
            <w:tcW w:w="411" w:type="pct"/>
          </w:tcPr>
          <w:p w14:paraId="0CB594DF" w14:textId="77777777" w:rsidR="00AC6FFE" w:rsidRPr="002B1660" w:rsidRDefault="00AC6FFE" w:rsidP="00471604">
            <w:pPr>
              <w:jc w:val="right"/>
              <w:rPr>
                <w:sz w:val="20"/>
              </w:rPr>
            </w:pPr>
            <w:r w:rsidRPr="002B1660">
              <w:rPr>
                <w:sz w:val="20"/>
              </w:rPr>
              <w:t>0</w:t>
            </w:r>
          </w:p>
        </w:tc>
        <w:tc>
          <w:tcPr>
            <w:tcW w:w="442" w:type="pct"/>
          </w:tcPr>
          <w:p w14:paraId="2D1CEF4D" w14:textId="77777777" w:rsidR="00AC6FFE" w:rsidRPr="002B1660" w:rsidRDefault="00AC6FFE" w:rsidP="00471604">
            <w:pPr>
              <w:jc w:val="right"/>
              <w:rPr>
                <w:sz w:val="20"/>
              </w:rPr>
            </w:pPr>
            <w:r w:rsidRPr="002B1660">
              <w:rPr>
                <w:sz w:val="20"/>
              </w:rPr>
              <w:t>23,928</w:t>
            </w:r>
          </w:p>
        </w:tc>
        <w:tc>
          <w:tcPr>
            <w:tcW w:w="380" w:type="pct"/>
          </w:tcPr>
          <w:p w14:paraId="4A1530F8" w14:textId="77777777" w:rsidR="00AC6FFE" w:rsidRPr="002B1660" w:rsidRDefault="00AC6FFE" w:rsidP="00471604">
            <w:pPr>
              <w:jc w:val="right"/>
              <w:rPr>
                <w:sz w:val="20"/>
              </w:rPr>
            </w:pPr>
            <w:r w:rsidRPr="002B1660">
              <w:rPr>
                <w:sz w:val="20"/>
              </w:rPr>
              <w:t>0</w:t>
            </w:r>
          </w:p>
        </w:tc>
        <w:tc>
          <w:tcPr>
            <w:tcW w:w="388" w:type="pct"/>
          </w:tcPr>
          <w:p w14:paraId="2A046553" w14:textId="77777777" w:rsidR="00AC6FFE" w:rsidRPr="002B1660" w:rsidRDefault="00AC6FFE" w:rsidP="00471604">
            <w:pPr>
              <w:jc w:val="right"/>
              <w:rPr>
                <w:sz w:val="20"/>
              </w:rPr>
            </w:pPr>
            <w:r w:rsidRPr="002B1660">
              <w:rPr>
                <w:sz w:val="20"/>
              </w:rPr>
              <w:t>725,775</w:t>
            </w:r>
          </w:p>
        </w:tc>
      </w:tr>
      <w:tr w:rsidR="00AC6FFE" w:rsidRPr="002B1660" w14:paraId="5E8B6794" w14:textId="77777777" w:rsidTr="00471604">
        <w:trPr>
          <w:trHeight w:val="62"/>
          <w:jc w:val="center"/>
        </w:trPr>
        <w:tc>
          <w:tcPr>
            <w:tcW w:w="236" w:type="pct"/>
            <w:hideMark/>
          </w:tcPr>
          <w:p w14:paraId="47995DD9" w14:textId="77777777" w:rsidR="00AC6FFE" w:rsidRPr="002B1660" w:rsidRDefault="00AC6FFE" w:rsidP="00471604">
            <w:pPr>
              <w:jc w:val="left"/>
              <w:rPr>
                <w:sz w:val="20"/>
              </w:rPr>
            </w:pPr>
            <w:r w:rsidRPr="002B1660">
              <w:rPr>
                <w:sz w:val="20"/>
              </w:rPr>
              <w:t>3.1</w:t>
            </w:r>
          </w:p>
        </w:tc>
        <w:tc>
          <w:tcPr>
            <w:tcW w:w="837" w:type="pct"/>
            <w:gridSpan w:val="2"/>
            <w:hideMark/>
          </w:tcPr>
          <w:p w14:paraId="61B21FBA" w14:textId="77777777" w:rsidR="00AC6FFE" w:rsidRPr="002B1660" w:rsidRDefault="00AC6FFE" w:rsidP="00471604">
            <w:pPr>
              <w:jc w:val="left"/>
              <w:rPr>
                <w:sz w:val="20"/>
              </w:rPr>
            </w:pPr>
            <w:r w:rsidRPr="002B1660">
              <w:rPr>
                <w:sz w:val="20"/>
              </w:rPr>
              <w:t>Total agreed funding (US $)</w:t>
            </w:r>
          </w:p>
        </w:tc>
        <w:tc>
          <w:tcPr>
            <w:tcW w:w="325" w:type="pct"/>
          </w:tcPr>
          <w:p w14:paraId="097810DE" w14:textId="77777777" w:rsidR="00AC6FFE" w:rsidRPr="002B1660" w:rsidRDefault="00AC6FFE" w:rsidP="00471604">
            <w:pPr>
              <w:jc w:val="right"/>
              <w:rPr>
                <w:sz w:val="20"/>
              </w:rPr>
            </w:pPr>
            <w:r w:rsidRPr="002B1660">
              <w:rPr>
                <w:sz w:val="20"/>
              </w:rPr>
              <w:t>183,514</w:t>
            </w:r>
          </w:p>
        </w:tc>
        <w:tc>
          <w:tcPr>
            <w:tcW w:w="401" w:type="pct"/>
          </w:tcPr>
          <w:p w14:paraId="5E2BD682" w14:textId="77777777" w:rsidR="00AC6FFE" w:rsidRPr="002B1660" w:rsidRDefault="00AC6FFE" w:rsidP="00471604">
            <w:pPr>
              <w:jc w:val="right"/>
              <w:rPr>
                <w:sz w:val="20"/>
              </w:rPr>
            </w:pPr>
            <w:r w:rsidRPr="002B1660">
              <w:rPr>
                <w:sz w:val="20"/>
              </w:rPr>
              <w:t>3,121,489</w:t>
            </w:r>
          </w:p>
        </w:tc>
        <w:tc>
          <w:tcPr>
            <w:tcW w:w="379" w:type="pct"/>
          </w:tcPr>
          <w:p w14:paraId="52D12C77" w14:textId="77777777" w:rsidR="00AC6FFE" w:rsidRPr="002B1660" w:rsidRDefault="00AC6FFE" w:rsidP="00471604">
            <w:pPr>
              <w:jc w:val="right"/>
              <w:rPr>
                <w:sz w:val="20"/>
              </w:rPr>
            </w:pPr>
            <w:r w:rsidRPr="002B1660">
              <w:rPr>
                <w:sz w:val="20"/>
              </w:rPr>
              <w:t>0</w:t>
            </w:r>
          </w:p>
        </w:tc>
        <w:tc>
          <w:tcPr>
            <w:tcW w:w="410" w:type="pct"/>
          </w:tcPr>
          <w:p w14:paraId="3DA3B902" w14:textId="77777777" w:rsidR="00AC6FFE" w:rsidRPr="002B1660" w:rsidRDefault="00AC6FFE" w:rsidP="00471604">
            <w:pPr>
              <w:jc w:val="right"/>
              <w:rPr>
                <w:sz w:val="20"/>
              </w:rPr>
            </w:pPr>
            <w:r w:rsidRPr="002B1660">
              <w:rPr>
                <w:sz w:val="20"/>
              </w:rPr>
              <w:t>3,629,630</w:t>
            </w:r>
          </w:p>
        </w:tc>
        <w:tc>
          <w:tcPr>
            <w:tcW w:w="380" w:type="pct"/>
          </w:tcPr>
          <w:p w14:paraId="4CFD4B28" w14:textId="77777777" w:rsidR="00AC6FFE" w:rsidRPr="002B1660" w:rsidRDefault="00AC6FFE" w:rsidP="00471604">
            <w:pPr>
              <w:jc w:val="right"/>
              <w:rPr>
                <w:sz w:val="20"/>
              </w:rPr>
            </w:pPr>
            <w:r w:rsidRPr="002B1660">
              <w:rPr>
                <w:sz w:val="20"/>
              </w:rPr>
              <w:t>0</w:t>
            </w:r>
          </w:p>
        </w:tc>
        <w:tc>
          <w:tcPr>
            <w:tcW w:w="411" w:type="pct"/>
          </w:tcPr>
          <w:p w14:paraId="2C3917AC" w14:textId="77777777" w:rsidR="00AC6FFE" w:rsidRPr="002B1660" w:rsidRDefault="00AC6FFE" w:rsidP="00471604">
            <w:pPr>
              <w:jc w:val="right"/>
              <w:rPr>
                <w:sz w:val="20"/>
              </w:rPr>
            </w:pPr>
            <w:r w:rsidRPr="002B1660">
              <w:rPr>
                <w:sz w:val="20"/>
              </w:rPr>
              <w:t>3,039,322</w:t>
            </w:r>
          </w:p>
        </w:tc>
        <w:tc>
          <w:tcPr>
            <w:tcW w:w="411" w:type="pct"/>
          </w:tcPr>
          <w:p w14:paraId="254DE8AB" w14:textId="77777777" w:rsidR="00AC6FFE" w:rsidRPr="002B1660" w:rsidRDefault="00AC6FFE" w:rsidP="00471604">
            <w:pPr>
              <w:jc w:val="right"/>
              <w:rPr>
                <w:sz w:val="20"/>
              </w:rPr>
            </w:pPr>
            <w:r w:rsidRPr="002B1660">
              <w:rPr>
                <w:sz w:val="20"/>
              </w:rPr>
              <w:t>0</w:t>
            </w:r>
          </w:p>
        </w:tc>
        <w:tc>
          <w:tcPr>
            <w:tcW w:w="442" w:type="pct"/>
          </w:tcPr>
          <w:p w14:paraId="38E3B107" w14:textId="77777777" w:rsidR="00AC6FFE" w:rsidRPr="002B1660" w:rsidRDefault="00AC6FFE" w:rsidP="00471604">
            <w:pPr>
              <w:jc w:val="right"/>
              <w:rPr>
                <w:sz w:val="20"/>
              </w:rPr>
            </w:pPr>
            <w:r w:rsidRPr="002B1660">
              <w:rPr>
                <w:sz w:val="20"/>
              </w:rPr>
              <w:t>341,829</w:t>
            </w:r>
          </w:p>
        </w:tc>
        <w:tc>
          <w:tcPr>
            <w:tcW w:w="380" w:type="pct"/>
          </w:tcPr>
          <w:p w14:paraId="120B2945" w14:textId="77777777" w:rsidR="00AC6FFE" w:rsidRPr="002B1660" w:rsidRDefault="00AC6FFE" w:rsidP="00471604">
            <w:pPr>
              <w:jc w:val="right"/>
              <w:rPr>
                <w:sz w:val="20"/>
              </w:rPr>
            </w:pPr>
            <w:r w:rsidRPr="002B1660">
              <w:rPr>
                <w:sz w:val="20"/>
              </w:rPr>
              <w:t>0</w:t>
            </w:r>
          </w:p>
        </w:tc>
        <w:tc>
          <w:tcPr>
            <w:tcW w:w="388" w:type="pct"/>
          </w:tcPr>
          <w:p w14:paraId="513AF9BB" w14:textId="77777777" w:rsidR="00AC6FFE" w:rsidRPr="002B1660" w:rsidRDefault="00AC6FFE" w:rsidP="00471604">
            <w:pPr>
              <w:jc w:val="right"/>
              <w:rPr>
                <w:sz w:val="20"/>
              </w:rPr>
            </w:pPr>
            <w:r w:rsidRPr="002B1660">
              <w:rPr>
                <w:sz w:val="20"/>
              </w:rPr>
              <w:t>10,315,784</w:t>
            </w:r>
          </w:p>
        </w:tc>
      </w:tr>
      <w:tr w:rsidR="00AC6FFE" w:rsidRPr="002B1660" w14:paraId="7B96CA08" w14:textId="77777777" w:rsidTr="00471604">
        <w:trPr>
          <w:trHeight w:val="62"/>
          <w:jc w:val="center"/>
        </w:trPr>
        <w:tc>
          <w:tcPr>
            <w:tcW w:w="236" w:type="pct"/>
            <w:hideMark/>
          </w:tcPr>
          <w:p w14:paraId="25118125" w14:textId="77777777" w:rsidR="00AC6FFE" w:rsidRPr="002B1660" w:rsidRDefault="00AC6FFE" w:rsidP="00471604">
            <w:pPr>
              <w:jc w:val="left"/>
              <w:rPr>
                <w:sz w:val="20"/>
              </w:rPr>
            </w:pPr>
            <w:r w:rsidRPr="002B1660">
              <w:rPr>
                <w:sz w:val="20"/>
              </w:rPr>
              <w:t>3.2</w:t>
            </w:r>
          </w:p>
        </w:tc>
        <w:tc>
          <w:tcPr>
            <w:tcW w:w="837" w:type="pct"/>
            <w:gridSpan w:val="2"/>
            <w:hideMark/>
          </w:tcPr>
          <w:p w14:paraId="2B941CE5" w14:textId="77777777" w:rsidR="00AC6FFE" w:rsidRPr="002B1660" w:rsidRDefault="00AC6FFE" w:rsidP="00471604">
            <w:pPr>
              <w:jc w:val="left"/>
              <w:rPr>
                <w:sz w:val="20"/>
              </w:rPr>
            </w:pPr>
            <w:r w:rsidRPr="002B1660">
              <w:rPr>
                <w:sz w:val="20"/>
              </w:rPr>
              <w:t>Total support costs (US $)</w:t>
            </w:r>
          </w:p>
        </w:tc>
        <w:tc>
          <w:tcPr>
            <w:tcW w:w="325" w:type="pct"/>
          </w:tcPr>
          <w:p w14:paraId="6C25365C" w14:textId="77777777" w:rsidR="00AC6FFE" w:rsidRPr="002B1660" w:rsidRDefault="00AC6FFE" w:rsidP="00471604">
            <w:pPr>
              <w:jc w:val="right"/>
              <w:rPr>
                <w:sz w:val="20"/>
              </w:rPr>
            </w:pPr>
            <w:r w:rsidRPr="002B1660">
              <w:rPr>
                <w:sz w:val="20"/>
              </w:rPr>
              <w:t>16,516</w:t>
            </w:r>
          </w:p>
        </w:tc>
        <w:tc>
          <w:tcPr>
            <w:tcW w:w="401" w:type="pct"/>
          </w:tcPr>
          <w:p w14:paraId="6AA357F6" w14:textId="77777777" w:rsidR="00AC6FFE" w:rsidRPr="002B1660" w:rsidRDefault="00AC6FFE" w:rsidP="00471604">
            <w:pPr>
              <w:jc w:val="right"/>
              <w:rPr>
                <w:sz w:val="20"/>
              </w:rPr>
            </w:pPr>
            <w:r w:rsidRPr="002B1660">
              <w:rPr>
                <w:sz w:val="20"/>
              </w:rPr>
              <w:t>218,504</w:t>
            </w:r>
          </w:p>
        </w:tc>
        <w:tc>
          <w:tcPr>
            <w:tcW w:w="379" w:type="pct"/>
          </w:tcPr>
          <w:p w14:paraId="177271FB" w14:textId="77777777" w:rsidR="00AC6FFE" w:rsidRPr="002B1660" w:rsidRDefault="00AC6FFE" w:rsidP="00471604">
            <w:pPr>
              <w:jc w:val="right"/>
              <w:rPr>
                <w:sz w:val="20"/>
              </w:rPr>
            </w:pPr>
            <w:r w:rsidRPr="002B1660">
              <w:rPr>
                <w:sz w:val="20"/>
              </w:rPr>
              <w:t>0</w:t>
            </w:r>
          </w:p>
        </w:tc>
        <w:tc>
          <w:tcPr>
            <w:tcW w:w="410" w:type="pct"/>
          </w:tcPr>
          <w:p w14:paraId="1C8B5618" w14:textId="77777777" w:rsidR="00AC6FFE" w:rsidRPr="002B1660" w:rsidRDefault="00AC6FFE" w:rsidP="00471604">
            <w:pPr>
              <w:jc w:val="right"/>
              <w:rPr>
                <w:sz w:val="20"/>
              </w:rPr>
            </w:pPr>
            <w:r w:rsidRPr="002B1660">
              <w:rPr>
                <w:sz w:val="20"/>
              </w:rPr>
              <w:t>254,074</w:t>
            </w:r>
          </w:p>
        </w:tc>
        <w:tc>
          <w:tcPr>
            <w:tcW w:w="380" w:type="pct"/>
          </w:tcPr>
          <w:p w14:paraId="28729B21" w14:textId="77777777" w:rsidR="00AC6FFE" w:rsidRPr="002B1660" w:rsidRDefault="00AC6FFE" w:rsidP="00471604">
            <w:pPr>
              <w:jc w:val="right"/>
              <w:rPr>
                <w:sz w:val="20"/>
              </w:rPr>
            </w:pPr>
            <w:r w:rsidRPr="002B1660">
              <w:rPr>
                <w:sz w:val="20"/>
              </w:rPr>
              <w:t>0</w:t>
            </w:r>
          </w:p>
        </w:tc>
        <w:tc>
          <w:tcPr>
            <w:tcW w:w="411" w:type="pct"/>
          </w:tcPr>
          <w:p w14:paraId="4FB6149C" w14:textId="77777777" w:rsidR="00AC6FFE" w:rsidRPr="002B1660" w:rsidRDefault="00AC6FFE" w:rsidP="00471604">
            <w:pPr>
              <w:jc w:val="right"/>
              <w:rPr>
                <w:sz w:val="20"/>
              </w:rPr>
            </w:pPr>
            <w:r w:rsidRPr="002B1660">
              <w:rPr>
                <w:sz w:val="20"/>
              </w:rPr>
              <w:t>212,753</w:t>
            </w:r>
          </w:p>
        </w:tc>
        <w:tc>
          <w:tcPr>
            <w:tcW w:w="411" w:type="pct"/>
          </w:tcPr>
          <w:p w14:paraId="1741736D" w14:textId="77777777" w:rsidR="00AC6FFE" w:rsidRPr="002B1660" w:rsidRDefault="00AC6FFE" w:rsidP="00471604">
            <w:pPr>
              <w:jc w:val="right"/>
              <w:rPr>
                <w:sz w:val="20"/>
              </w:rPr>
            </w:pPr>
            <w:r w:rsidRPr="002B1660">
              <w:rPr>
                <w:sz w:val="20"/>
              </w:rPr>
              <w:t>0</w:t>
            </w:r>
          </w:p>
        </w:tc>
        <w:tc>
          <w:tcPr>
            <w:tcW w:w="442" w:type="pct"/>
          </w:tcPr>
          <w:p w14:paraId="44F5CC67" w14:textId="77777777" w:rsidR="00AC6FFE" w:rsidRPr="002B1660" w:rsidRDefault="00AC6FFE" w:rsidP="00471604">
            <w:pPr>
              <w:jc w:val="right"/>
              <w:rPr>
                <w:sz w:val="20"/>
              </w:rPr>
            </w:pPr>
            <w:r w:rsidRPr="002B1660">
              <w:rPr>
                <w:sz w:val="20"/>
              </w:rPr>
              <w:t>23,928</w:t>
            </w:r>
          </w:p>
        </w:tc>
        <w:tc>
          <w:tcPr>
            <w:tcW w:w="380" w:type="pct"/>
          </w:tcPr>
          <w:p w14:paraId="24AF60EA" w14:textId="77777777" w:rsidR="00AC6FFE" w:rsidRPr="002B1660" w:rsidRDefault="00AC6FFE" w:rsidP="00471604">
            <w:pPr>
              <w:jc w:val="right"/>
              <w:rPr>
                <w:sz w:val="20"/>
              </w:rPr>
            </w:pPr>
            <w:r w:rsidRPr="002B1660">
              <w:rPr>
                <w:sz w:val="20"/>
              </w:rPr>
              <w:t>0</w:t>
            </w:r>
          </w:p>
        </w:tc>
        <w:tc>
          <w:tcPr>
            <w:tcW w:w="388" w:type="pct"/>
          </w:tcPr>
          <w:p w14:paraId="7725AE25" w14:textId="77777777" w:rsidR="00AC6FFE" w:rsidRPr="002B1660" w:rsidRDefault="00AC6FFE" w:rsidP="00471604">
            <w:pPr>
              <w:jc w:val="right"/>
              <w:rPr>
                <w:sz w:val="20"/>
              </w:rPr>
            </w:pPr>
            <w:r w:rsidRPr="002B1660">
              <w:rPr>
                <w:sz w:val="20"/>
              </w:rPr>
              <w:t>725,775</w:t>
            </w:r>
          </w:p>
        </w:tc>
      </w:tr>
      <w:tr w:rsidR="00AC6FFE" w:rsidRPr="002B1660" w14:paraId="1881321D" w14:textId="77777777" w:rsidTr="00471604">
        <w:trPr>
          <w:trHeight w:val="54"/>
          <w:jc w:val="center"/>
        </w:trPr>
        <w:tc>
          <w:tcPr>
            <w:tcW w:w="236" w:type="pct"/>
            <w:hideMark/>
          </w:tcPr>
          <w:p w14:paraId="62D19A34" w14:textId="77777777" w:rsidR="00AC6FFE" w:rsidRPr="002B1660" w:rsidRDefault="00AC6FFE" w:rsidP="00471604">
            <w:pPr>
              <w:jc w:val="left"/>
              <w:rPr>
                <w:sz w:val="20"/>
              </w:rPr>
            </w:pPr>
            <w:r w:rsidRPr="002B1660">
              <w:rPr>
                <w:sz w:val="20"/>
              </w:rPr>
              <w:t>3.3</w:t>
            </w:r>
          </w:p>
        </w:tc>
        <w:tc>
          <w:tcPr>
            <w:tcW w:w="837" w:type="pct"/>
            <w:gridSpan w:val="2"/>
            <w:hideMark/>
          </w:tcPr>
          <w:p w14:paraId="1E159C20" w14:textId="77777777" w:rsidR="00AC6FFE" w:rsidRPr="002B1660" w:rsidRDefault="00AC6FFE" w:rsidP="00471604">
            <w:pPr>
              <w:jc w:val="left"/>
              <w:rPr>
                <w:sz w:val="20"/>
              </w:rPr>
            </w:pPr>
            <w:r w:rsidRPr="002B1660">
              <w:rPr>
                <w:sz w:val="20"/>
              </w:rPr>
              <w:t>Total agreed costs (US $)</w:t>
            </w:r>
          </w:p>
        </w:tc>
        <w:tc>
          <w:tcPr>
            <w:tcW w:w="325" w:type="pct"/>
          </w:tcPr>
          <w:p w14:paraId="3E134C4B" w14:textId="77777777" w:rsidR="00AC6FFE" w:rsidRPr="002B1660" w:rsidRDefault="00AC6FFE" w:rsidP="00471604">
            <w:pPr>
              <w:jc w:val="right"/>
              <w:rPr>
                <w:sz w:val="20"/>
              </w:rPr>
            </w:pPr>
            <w:r w:rsidRPr="002B1660">
              <w:rPr>
                <w:sz w:val="20"/>
              </w:rPr>
              <w:t>200,030</w:t>
            </w:r>
          </w:p>
        </w:tc>
        <w:tc>
          <w:tcPr>
            <w:tcW w:w="401" w:type="pct"/>
          </w:tcPr>
          <w:p w14:paraId="0562BCD4" w14:textId="77777777" w:rsidR="00AC6FFE" w:rsidRPr="002B1660" w:rsidRDefault="00AC6FFE" w:rsidP="00471604">
            <w:pPr>
              <w:jc w:val="right"/>
              <w:rPr>
                <w:sz w:val="20"/>
              </w:rPr>
            </w:pPr>
            <w:r w:rsidRPr="002B1660">
              <w:rPr>
                <w:sz w:val="20"/>
              </w:rPr>
              <w:t>3,339,993</w:t>
            </w:r>
          </w:p>
        </w:tc>
        <w:tc>
          <w:tcPr>
            <w:tcW w:w="379" w:type="pct"/>
          </w:tcPr>
          <w:p w14:paraId="37F2D3DA" w14:textId="77777777" w:rsidR="00AC6FFE" w:rsidRPr="002B1660" w:rsidRDefault="00AC6FFE" w:rsidP="00471604">
            <w:pPr>
              <w:jc w:val="right"/>
              <w:rPr>
                <w:sz w:val="20"/>
              </w:rPr>
            </w:pPr>
            <w:r w:rsidRPr="002B1660">
              <w:rPr>
                <w:sz w:val="20"/>
              </w:rPr>
              <w:t>0</w:t>
            </w:r>
          </w:p>
        </w:tc>
        <w:tc>
          <w:tcPr>
            <w:tcW w:w="410" w:type="pct"/>
          </w:tcPr>
          <w:p w14:paraId="79B62CEE" w14:textId="77777777" w:rsidR="00AC6FFE" w:rsidRPr="002B1660" w:rsidRDefault="00AC6FFE" w:rsidP="00471604">
            <w:pPr>
              <w:jc w:val="right"/>
              <w:rPr>
                <w:sz w:val="20"/>
              </w:rPr>
            </w:pPr>
            <w:r w:rsidRPr="002B1660">
              <w:rPr>
                <w:sz w:val="20"/>
              </w:rPr>
              <w:t>3,883,704</w:t>
            </w:r>
          </w:p>
        </w:tc>
        <w:tc>
          <w:tcPr>
            <w:tcW w:w="380" w:type="pct"/>
          </w:tcPr>
          <w:p w14:paraId="5CE6A563" w14:textId="77777777" w:rsidR="00AC6FFE" w:rsidRPr="002B1660" w:rsidRDefault="00AC6FFE" w:rsidP="00471604">
            <w:pPr>
              <w:jc w:val="right"/>
              <w:rPr>
                <w:sz w:val="20"/>
              </w:rPr>
            </w:pPr>
            <w:r w:rsidRPr="002B1660">
              <w:rPr>
                <w:sz w:val="20"/>
              </w:rPr>
              <w:t>0</w:t>
            </w:r>
          </w:p>
        </w:tc>
        <w:tc>
          <w:tcPr>
            <w:tcW w:w="411" w:type="pct"/>
          </w:tcPr>
          <w:p w14:paraId="1763BBC8" w14:textId="77777777" w:rsidR="00AC6FFE" w:rsidRPr="002B1660" w:rsidRDefault="00AC6FFE" w:rsidP="00471604">
            <w:pPr>
              <w:jc w:val="right"/>
              <w:rPr>
                <w:sz w:val="20"/>
              </w:rPr>
            </w:pPr>
            <w:r w:rsidRPr="002B1660">
              <w:rPr>
                <w:sz w:val="20"/>
              </w:rPr>
              <w:t>3,252,075</w:t>
            </w:r>
          </w:p>
        </w:tc>
        <w:tc>
          <w:tcPr>
            <w:tcW w:w="411" w:type="pct"/>
          </w:tcPr>
          <w:p w14:paraId="6827A1F3" w14:textId="77777777" w:rsidR="00AC6FFE" w:rsidRPr="002B1660" w:rsidRDefault="00AC6FFE" w:rsidP="00471604">
            <w:pPr>
              <w:jc w:val="right"/>
              <w:rPr>
                <w:sz w:val="20"/>
              </w:rPr>
            </w:pPr>
            <w:r w:rsidRPr="002B1660">
              <w:rPr>
                <w:sz w:val="20"/>
              </w:rPr>
              <w:t>0</w:t>
            </w:r>
          </w:p>
        </w:tc>
        <w:tc>
          <w:tcPr>
            <w:tcW w:w="442" w:type="pct"/>
          </w:tcPr>
          <w:p w14:paraId="537CCD41" w14:textId="77777777" w:rsidR="00AC6FFE" w:rsidRPr="002B1660" w:rsidRDefault="00AC6FFE" w:rsidP="00471604">
            <w:pPr>
              <w:jc w:val="right"/>
              <w:rPr>
                <w:sz w:val="20"/>
              </w:rPr>
            </w:pPr>
            <w:r w:rsidRPr="002B1660">
              <w:rPr>
                <w:sz w:val="20"/>
              </w:rPr>
              <w:t>365,757</w:t>
            </w:r>
          </w:p>
        </w:tc>
        <w:tc>
          <w:tcPr>
            <w:tcW w:w="380" w:type="pct"/>
          </w:tcPr>
          <w:p w14:paraId="75DB189E" w14:textId="77777777" w:rsidR="00AC6FFE" w:rsidRPr="002B1660" w:rsidRDefault="00AC6FFE" w:rsidP="00471604">
            <w:pPr>
              <w:jc w:val="right"/>
              <w:rPr>
                <w:sz w:val="20"/>
              </w:rPr>
            </w:pPr>
            <w:r w:rsidRPr="002B1660">
              <w:rPr>
                <w:sz w:val="20"/>
              </w:rPr>
              <w:t>0</w:t>
            </w:r>
          </w:p>
        </w:tc>
        <w:tc>
          <w:tcPr>
            <w:tcW w:w="388" w:type="pct"/>
          </w:tcPr>
          <w:p w14:paraId="714C55B7" w14:textId="77777777" w:rsidR="00AC6FFE" w:rsidRPr="002B1660" w:rsidRDefault="00AC6FFE" w:rsidP="00471604">
            <w:pPr>
              <w:jc w:val="right"/>
              <w:rPr>
                <w:sz w:val="20"/>
              </w:rPr>
            </w:pPr>
            <w:r w:rsidRPr="002B1660">
              <w:rPr>
                <w:sz w:val="20"/>
              </w:rPr>
              <w:t>11,041,559</w:t>
            </w:r>
          </w:p>
        </w:tc>
      </w:tr>
      <w:tr w:rsidR="00AC6FFE" w:rsidRPr="002B1660" w14:paraId="199CDBFC" w14:textId="77777777" w:rsidTr="00471604">
        <w:trPr>
          <w:trHeight w:val="54"/>
          <w:jc w:val="center"/>
        </w:trPr>
        <w:tc>
          <w:tcPr>
            <w:tcW w:w="236" w:type="pct"/>
            <w:hideMark/>
          </w:tcPr>
          <w:p w14:paraId="2F6C33EA" w14:textId="77777777" w:rsidR="00AC6FFE" w:rsidRPr="002B1660" w:rsidRDefault="00AC6FFE" w:rsidP="00471604">
            <w:pPr>
              <w:jc w:val="left"/>
              <w:rPr>
                <w:sz w:val="20"/>
                <w:szCs w:val="20"/>
              </w:rPr>
            </w:pPr>
            <w:r w:rsidRPr="002B1660">
              <w:rPr>
                <w:sz w:val="20"/>
                <w:szCs w:val="20"/>
              </w:rPr>
              <w:t>4.1.1</w:t>
            </w:r>
          </w:p>
        </w:tc>
        <w:tc>
          <w:tcPr>
            <w:tcW w:w="4376" w:type="pct"/>
            <w:gridSpan w:val="11"/>
          </w:tcPr>
          <w:p w14:paraId="65106662" w14:textId="77777777" w:rsidR="00AC6FFE" w:rsidRPr="002B1660" w:rsidRDefault="00AC6FFE" w:rsidP="00471604">
            <w:pPr>
              <w:jc w:val="left"/>
              <w:rPr>
                <w:sz w:val="20"/>
                <w:szCs w:val="20"/>
              </w:rPr>
            </w:pPr>
            <w:r w:rsidRPr="002B1660">
              <w:rPr>
                <w:sz w:val="20"/>
                <w:szCs w:val="20"/>
              </w:rPr>
              <w:t>Deductions of HFCs agreed under this Agreement (CO</w:t>
            </w:r>
            <w:r w:rsidRPr="002B1660">
              <w:rPr>
                <w:sz w:val="20"/>
                <w:szCs w:val="20"/>
                <w:vertAlign w:val="subscript"/>
              </w:rPr>
              <w:t>2</w:t>
            </w:r>
            <w:r w:rsidRPr="002B1660">
              <w:rPr>
                <w:sz w:val="20"/>
                <w:szCs w:val="20"/>
              </w:rPr>
              <w:t>-eq tonnes)</w:t>
            </w:r>
          </w:p>
        </w:tc>
        <w:tc>
          <w:tcPr>
            <w:tcW w:w="388" w:type="pct"/>
            <w:vAlign w:val="center"/>
          </w:tcPr>
          <w:p w14:paraId="4134974A" w14:textId="49CBFF57" w:rsidR="00AC6FFE" w:rsidRPr="002B1660" w:rsidRDefault="00AC6FFE" w:rsidP="00471604">
            <w:pPr>
              <w:jc w:val="right"/>
              <w:rPr>
                <w:sz w:val="20"/>
                <w:szCs w:val="20"/>
              </w:rPr>
            </w:pPr>
            <w:r w:rsidRPr="002B1660">
              <w:rPr>
                <w:sz w:val="20"/>
                <w:szCs w:val="20"/>
              </w:rPr>
              <w:t>2,830,81</w:t>
            </w:r>
            <w:r w:rsidR="00593BCF" w:rsidRPr="002B1660">
              <w:rPr>
                <w:sz w:val="20"/>
                <w:szCs w:val="20"/>
              </w:rPr>
              <w:t>4</w:t>
            </w:r>
          </w:p>
        </w:tc>
      </w:tr>
      <w:tr w:rsidR="00AC6FFE" w:rsidRPr="002B1660" w14:paraId="69449ECE" w14:textId="77777777" w:rsidTr="00471604">
        <w:trPr>
          <w:trHeight w:val="53"/>
          <w:jc w:val="center"/>
        </w:trPr>
        <w:tc>
          <w:tcPr>
            <w:tcW w:w="236" w:type="pct"/>
          </w:tcPr>
          <w:p w14:paraId="31B00DD1" w14:textId="77777777" w:rsidR="00AC6FFE" w:rsidRPr="002B1660" w:rsidRDefault="00AC6FFE" w:rsidP="00471604">
            <w:pPr>
              <w:jc w:val="left"/>
              <w:rPr>
                <w:sz w:val="20"/>
                <w:szCs w:val="20"/>
              </w:rPr>
            </w:pPr>
            <w:r w:rsidRPr="002B1660">
              <w:rPr>
                <w:sz w:val="20"/>
                <w:szCs w:val="20"/>
              </w:rPr>
              <w:t>4.1.2</w:t>
            </w:r>
          </w:p>
        </w:tc>
        <w:tc>
          <w:tcPr>
            <w:tcW w:w="4376" w:type="pct"/>
            <w:gridSpan w:val="11"/>
          </w:tcPr>
          <w:p w14:paraId="4A0ED867" w14:textId="77777777" w:rsidR="00AC6FFE" w:rsidRPr="002B1660" w:rsidRDefault="00AC6FFE" w:rsidP="00471604">
            <w:pPr>
              <w:jc w:val="left"/>
              <w:rPr>
                <w:sz w:val="20"/>
                <w:szCs w:val="20"/>
              </w:rPr>
            </w:pPr>
            <w:r w:rsidRPr="002B1660">
              <w:rPr>
                <w:sz w:val="20"/>
                <w:szCs w:val="20"/>
              </w:rPr>
              <w:t>Deductions of HFCs from previously approved projects (CO</w:t>
            </w:r>
            <w:r w:rsidRPr="002B1660">
              <w:rPr>
                <w:sz w:val="20"/>
                <w:szCs w:val="20"/>
                <w:vertAlign w:val="subscript"/>
              </w:rPr>
              <w:t>2</w:t>
            </w:r>
            <w:r w:rsidRPr="002B1660">
              <w:rPr>
                <w:sz w:val="20"/>
                <w:szCs w:val="20"/>
              </w:rPr>
              <w:t>-eq tonnes)</w:t>
            </w:r>
          </w:p>
        </w:tc>
        <w:tc>
          <w:tcPr>
            <w:tcW w:w="388" w:type="pct"/>
            <w:vAlign w:val="center"/>
          </w:tcPr>
          <w:p w14:paraId="3690BA37" w14:textId="77777777" w:rsidR="00AC6FFE" w:rsidRPr="002B1660" w:rsidRDefault="00AC6FFE" w:rsidP="00471604">
            <w:pPr>
              <w:jc w:val="right"/>
              <w:rPr>
                <w:sz w:val="20"/>
                <w:szCs w:val="20"/>
              </w:rPr>
            </w:pPr>
            <w:r w:rsidRPr="002B1660">
              <w:rPr>
                <w:sz w:val="20"/>
                <w:szCs w:val="20"/>
              </w:rPr>
              <w:t>12,555*</w:t>
            </w:r>
          </w:p>
        </w:tc>
      </w:tr>
      <w:tr w:rsidR="00AC6FFE" w:rsidRPr="002B1660" w14:paraId="369AC5E7" w14:textId="77777777" w:rsidTr="00471604">
        <w:trPr>
          <w:trHeight w:val="53"/>
          <w:jc w:val="center"/>
        </w:trPr>
        <w:tc>
          <w:tcPr>
            <w:tcW w:w="236" w:type="pct"/>
          </w:tcPr>
          <w:p w14:paraId="088D21FA" w14:textId="77777777" w:rsidR="00AC6FFE" w:rsidRPr="002B1660" w:rsidRDefault="00AC6FFE" w:rsidP="00471604">
            <w:pPr>
              <w:jc w:val="left"/>
              <w:rPr>
                <w:sz w:val="20"/>
                <w:szCs w:val="20"/>
              </w:rPr>
            </w:pPr>
            <w:r w:rsidRPr="002B1660">
              <w:rPr>
                <w:sz w:val="20"/>
                <w:szCs w:val="20"/>
              </w:rPr>
              <w:t>4.1.3</w:t>
            </w:r>
          </w:p>
        </w:tc>
        <w:tc>
          <w:tcPr>
            <w:tcW w:w="4376" w:type="pct"/>
            <w:gridSpan w:val="11"/>
          </w:tcPr>
          <w:p w14:paraId="295D1ED5" w14:textId="77777777" w:rsidR="00AC6FFE" w:rsidRPr="002B1660" w:rsidRDefault="00AC6FFE" w:rsidP="00471604">
            <w:pPr>
              <w:jc w:val="left"/>
              <w:rPr>
                <w:sz w:val="20"/>
                <w:szCs w:val="20"/>
              </w:rPr>
            </w:pPr>
            <w:r w:rsidRPr="002B1660">
              <w:rPr>
                <w:sz w:val="20"/>
                <w:szCs w:val="20"/>
              </w:rPr>
              <w:t>Remaining eligible consumption for HFCs (CO</w:t>
            </w:r>
            <w:r w:rsidRPr="002B1660">
              <w:rPr>
                <w:sz w:val="20"/>
                <w:szCs w:val="20"/>
                <w:vertAlign w:val="subscript"/>
              </w:rPr>
              <w:t>2</w:t>
            </w:r>
            <w:r w:rsidRPr="002B1660">
              <w:rPr>
                <w:sz w:val="20"/>
                <w:szCs w:val="20"/>
              </w:rPr>
              <w:t>-eq tonnes)</w:t>
            </w:r>
          </w:p>
        </w:tc>
        <w:tc>
          <w:tcPr>
            <w:tcW w:w="388" w:type="pct"/>
            <w:vAlign w:val="center"/>
          </w:tcPr>
          <w:p w14:paraId="74748EE4" w14:textId="77777777" w:rsidR="00AC6FFE" w:rsidRPr="002B1660" w:rsidRDefault="00AC6FFE" w:rsidP="00471604">
            <w:pPr>
              <w:jc w:val="right"/>
              <w:rPr>
                <w:sz w:val="20"/>
                <w:szCs w:val="20"/>
              </w:rPr>
            </w:pPr>
            <w:r w:rsidRPr="002B1660">
              <w:rPr>
                <w:sz w:val="20"/>
                <w:szCs w:val="20"/>
              </w:rPr>
              <w:t>TBD</w:t>
            </w:r>
          </w:p>
        </w:tc>
      </w:tr>
      <w:tr w:rsidR="00AC6FFE" w:rsidRPr="002B1660" w14:paraId="0C2CCD38" w14:textId="77777777" w:rsidTr="00471604">
        <w:trPr>
          <w:trHeight w:val="53"/>
          <w:jc w:val="center"/>
        </w:trPr>
        <w:tc>
          <w:tcPr>
            <w:tcW w:w="236" w:type="pct"/>
          </w:tcPr>
          <w:p w14:paraId="6AA6F92B" w14:textId="77777777" w:rsidR="00AC6FFE" w:rsidRPr="002B1660" w:rsidRDefault="00AC6FFE" w:rsidP="00471604">
            <w:pPr>
              <w:jc w:val="left"/>
              <w:rPr>
                <w:sz w:val="20"/>
                <w:szCs w:val="20"/>
              </w:rPr>
            </w:pPr>
            <w:r w:rsidRPr="002B1660">
              <w:rPr>
                <w:sz w:val="20"/>
                <w:szCs w:val="20"/>
              </w:rPr>
              <w:t>4.2.1</w:t>
            </w:r>
          </w:p>
        </w:tc>
        <w:tc>
          <w:tcPr>
            <w:tcW w:w="4376" w:type="pct"/>
            <w:gridSpan w:val="11"/>
          </w:tcPr>
          <w:p w14:paraId="22B1E70D" w14:textId="77777777" w:rsidR="00AC6FFE" w:rsidRPr="002B1660" w:rsidRDefault="00AC6FFE" w:rsidP="00471604">
            <w:pPr>
              <w:jc w:val="left"/>
              <w:rPr>
                <w:sz w:val="20"/>
                <w:szCs w:val="20"/>
              </w:rPr>
            </w:pPr>
            <w:r w:rsidRPr="002B1660">
              <w:rPr>
                <w:sz w:val="20"/>
                <w:szCs w:val="20"/>
              </w:rPr>
              <w:t>Deductions of HFCs contained in imported pre-blended polyols agreed under this Agreement (CO</w:t>
            </w:r>
            <w:r w:rsidRPr="002B1660">
              <w:rPr>
                <w:sz w:val="20"/>
                <w:szCs w:val="20"/>
                <w:vertAlign w:val="subscript"/>
              </w:rPr>
              <w:t>2</w:t>
            </w:r>
            <w:r w:rsidRPr="002B1660">
              <w:rPr>
                <w:sz w:val="20"/>
                <w:szCs w:val="20"/>
              </w:rPr>
              <w:noBreakHyphen/>
              <w:t>eq tonnes)</w:t>
            </w:r>
          </w:p>
        </w:tc>
        <w:tc>
          <w:tcPr>
            <w:tcW w:w="388" w:type="pct"/>
            <w:vAlign w:val="center"/>
          </w:tcPr>
          <w:p w14:paraId="1DF99DF0" w14:textId="77777777" w:rsidR="00AC6FFE" w:rsidRPr="002B1660" w:rsidRDefault="00AC6FFE" w:rsidP="00471604">
            <w:pPr>
              <w:jc w:val="right"/>
              <w:rPr>
                <w:sz w:val="20"/>
                <w:szCs w:val="20"/>
              </w:rPr>
            </w:pPr>
            <w:r w:rsidRPr="002B1660">
              <w:rPr>
                <w:sz w:val="20"/>
                <w:szCs w:val="20"/>
              </w:rPr>
              <w:t>0</w:t>
            </w:r>
          </w:p>
        </w:tc>
      </w:tr>
      <w:tr w:rsidR="00AC6FFE" w:rsidRPr="002B1660" w14:paraId="1B9B4351" w14:textId="77777777" w:rsidTr="00471604">
        <w:trPr>
          <w:trHeight w:val="53"/>
          <w:jc w:val="center"/>
        </w:trPr>
        <w:tc>
          <w:tcPr>
            <w:tcW w:w="236" w:type="pct"/>
          </w:tcPr>
          <w:p w14:paraId="2DC98655" w14:textId="77777777" w:rsidR="00AC6FFE" w:rsidRPr="002B1660" w:rsidRDefault="00AC6FFE" w:rsidP="00471604">
            <w:pPr>
              <w:jc w:val="left"/>
              <w:rPr>
                <w:sz w:val="20"/>
                <w:szCs w:val="20"/>
              </w:rPr>
            </w:pPr>
            <w:r w:rsidRPr="002B1660">
              <w:rPr>
                <w:sz w:val="20"/>
                <w:szCs w:val="20"/>
              </w:rPr>
              <w:t>4.2.2</w:t>
            </w:r>
          </w:p>
        </w:tc>
        <w:tc>
          <w:tcPr>
            <w:tcW w:w="4376" w:type="pct"/>
            <w:gridSpan w:val="11"/>
          </w:tcPr>
          <w:p w14:paraId="27332C12" w14:textId="77777777" w:rsidR="00AC6FFE" w:rsidRPr="002B1660" w:rsidRDefault="00AC6FFE" w:rsidP="00471604">
            <w:pPr>
              <w:jc w:val="left"/>
              <w:rPr>
                <w:sz w:val="20"/>
                <w:szCs w:val="20"/>
              </w:rPr>
            </w:pPr>
            <w:r w:rsidRPr="002B1660">
              <w:rPr>
                <w:sz w:val="20"/>
                <w:szCs w:val="20"/>
              </w:rPr>
              <w:t>Deductions of HFCs contained in imported pre-blended polyols from previously approved projects (CO</w:t>
            </w:r>
            <w:r w:rsidRPr="002B1660">
              <w:rPr>
                <w:sz w:val="20"/>
                <w:szCs w:val="20"/>
                <w:vertAlign w:val="subscript"/>
              </w:rPr>
              <w:t>2</w:t>
            </w:r>
            <w:r w:rsidRPr="002B1660">
              <w:rPr>
                <w:sz w:val="20"/>
                <w:szCs w:val="20"/>
              </w:rPr>
              <w:t>-eq tonnes)</w:t>
            </w:r>
          </w:p>
        </w:tc>
        <w:tc>
          <w:tcPr>
            <w:tcW w:w="388" w:type="pct"/>
            <w:vAlign w:val="center"/>
          </w:tcPr>
          <w:p w14:paraId="712E6310" w14:textId="77777777" w:rsidR="00AC6FFE" w:rsidRPr="002B1660" w:rsidRDefault="00AC6FFE" w:rsidP="00471604">
            <w:pPr>
              <w:jc w:val="right"/>
              <w:rPr>
                <w:sz w:val="20"/>
                <w:szCs w:val="20"/>
              </w:rPr>
            </w:pPr>
            <w:r w:rsidRPr="002B1660">
              <w:rPr>
                <w:sz w:val="20"/>
                <w:szCs w:val="20"/>
              </w:rPr>
              <w:t>0</w:t>
            </w:r>
          </w:p>
        </w:tc>
      </w:tr>
      <w:tr w:rsidR="00AC6FFE" w:rsidRPr="002B1660" w14:paraId="4D974B79" w14:textId="77777777" w:rsidTr="00471604">
        <w:trPr>
          <w:trHeight w:val="53"/>
          <w:jc w:val="center"/>
        </w:trPr>
        <w:tc>
          <w:tcPr>
            <w:tcW w:w="236" w:type="pct"/>
          </w:tcPr>
          <w:p w14:paraId="2E72407C" w14:textId="77777777" w:rsidR="00AC6FFE" w:rsidRPr="002B1660" w:rsidRDefault="00AC6FFE" w:rsidP="00471604">
            <w:pPr>
              <w:jc w:val="left"/>
              <w:rPr>
                <w:sz w:val="20"/>
                <w:szCs w:val="20"/>
              </w:rPr>
            </w:pPr>
            <w:r w:rsidRPr="002B1660">
              <w:rPr>
                <w:sz w:val="20"/>
                <w:szCs w:val="20"/>
              </w:rPr>
              <w:t>4.2.3</w:t>
            </w:r>
          </w:p>
        </w:tc>
        <w:tc>
          <w:tcPr>
            <w:tcW w:w="4376" w:type="pct"/>
            <w:gridSpan w:val="11"/>
          </w:tcPr>
          <w:p w14:paraId="7020A884" w14:textId="77777777" w:rsidR="00AC6FFE" w:rsidRPr="002B1660" w:rsidRDefault="00AC6FFE" w:rsidP="00471604">
            <w:pPr>
              <w:jc w:val="left"/>
              <w:rPr>
                <w:sz w:val="20"/>
                <w:szCs w:val="20"/>
              </w:rPr>
            </w:pPr>
            <w:r w:rsidRPr="002B1660">
              <w:rPr>
                <w:sz w:val="20"/>
                <w:szCs w:val="20"/>
              </w:rPr>
              <w:t>Remaining eligible consumption for HFCs contained in imported pre-blended polyols (CO</w:t>
            </w:r>
            <w:r w:rsidRPr="002B1660">
              <w:rPr>
                <w:sz w:val="20"/>
                <w:szCs w:val="20"/>
                <w:vertAlign w:val="subscript"/>
              </w:rPr>
              <w:t>2</w:t>
            </w:r>
            <w:r w:rsidRPr="002B1660">
              <w:rPr>
                <w:sz w:val="20"/>
                <w:szCs w:val="20"/>
              </w:rPr>
              <w:noBreakHyphen/>
              <w:t>eq tonnes)</w:t>
            </w:r>
          </w:p>
        </w:tc>
        <w:tc>
          <w:tcPr>
            <w:tcW w:w="388" w:type="pct"/>
            <w:vAlign w:val="center"/>
          </w:tcPr>
          <w:p w14:paraId="2FEDB721" w14:textId="77777777" w:rsidR="00AC6FFE" w:rsidRPr="002B1660" w:rsidRDefault="00AC6FFE" w:rsidP="00471604">
            <w:pPr>
              <w:jc w:val="right"/>
              <w:rPr>
                <w:sz w:val="20"/>
                <w:szCs w:val="20"/>
              </w:rPr>
            </w:pPr>
            <w:r w:rsidRPr="002B1660">
              <w:rPr>
                <w:sz w:val="20"/>
                <w:szCs w:val="20"/>
              </w:rPr>
              <w:t>TBD</w:t>
            </w:r>
          </w:p>
        </w:tc>
      </w:tr>
    </w:tbl>
    <w:p w14:paraId="40373CAB" w14:textId="77777777" w:rsidR="00AC6FFE" w:rsidRPr="002B1660" w:rsidRDefault="00AC6FFE" w:rsidP="00AC6FFE">
      <w:pPr>
        <w:rPr>
          <w:sz w:val="18"/>
          <w:szCs w:val="18"/>
        </w:rPr>
      </w:pPr>
      <w:r w:rsidRPr="002B1660">
        <w:rPr>
          <w:sz w:val="18"/>
          <w:szCs w:val="18"/>
        </w:rPr>
        <w:t>* Noting that 8.78 mt (12,555 CO</w:t>
      </w:r>
      <w:r w:rsidRPr="002B1660">
        <w:rPr>
          <w:sz w:val="18"/>
          <w:szCs w:val="18"/>
          <w:vertAlign w:val="subscript"/>
        </w:rPr>
        <w:t>2</w:t>
      </w:r>
      <w:r w:rsidRPr="002B1660">
        <w:rPr>
          <w:sz w:val="18"/>
          <w:szCs w:val="18"/>
        </w:rPr>
        <w:t>-eq tonnes) of HFC-134a phased down by the conversion project from HFCs to propane (R-290) and isobutane (R-600a) in the manufacture of commercial refrigeration appliances at Pattana Intercool Co. Ltd. (approved at the 82</w:t>
      </w:r>
      <w:r w:rsidRPr="002B1660">
        <w:rPr>
          <w:sz w:val="18"/>
          <w:szCs w:val="18"/>
          <w:vertAlign w:val="superscript"/>
        </w:rPr>
        <w:t>nd</w:t>
      </w:r>
      <w:r w:rsidRPr="002B1660">
        <w:rPr>
          <w:sz w:val="18"/>
          <w:szCs w:val="18"/>
        </w:rPr>
        <w:t> meeting) will be deducted from the Country’s starting point for sustained aggregate reductions in HFC consumption once that point has been established (decision 82/80).</w:t>
      </w:r>
    </w:p>
    <w:p w14:paraId="221F528D" w14:textId="77777777" w:rsidR="00AC6FFE" w:rsidRPr="002B1660" w:rsidRDefault="00AC6FFE" w:rsidP="00AC6FFE">
      <w:pPr>
        <w:keepNext/>
        <w:spacing w:before="360" w:after="240"/>
        <w:rPr>
          <w:b/>
          <w:bCs/>
        </w:rPr>
      </w:pPr>
    </w:p>
    <w:p w14:paraId="26AEAA50" w14:textId="77777777" w:rsidR="00AC6FFE" w:rsidRPr="002B1660" w:rsidRDefault="00AC6FFE" w:rsidP="00AC6FFE">
      <w:pPr>
        <w:keepNext/>
        <w:spacing w:before="360" w:after="240"/>
        <w:rPr>
          <w:b/>
          <w:bCs/>
        </w:rPr>
        <w:sectPr w:rsidR="00AC6FFE" w:rsidRPr="002B1660" w:rsidSect="00AC6FFE">
          <w:footerReference w:type="default" r:id="rId30"/>
          <w:footnotePr>
            <w:numRestart w:val="eachSect"/>
          </w:footnotePr>
          <w:pgSz w:w="15840" w:h="12240" w:orient="landscape" w:code="1"/>
          <w:pgMar w:top="1440" w:right="864" w:bottom="1440" w:left="720" w:header="720" w:footer="475" w:gutter="0"/>
          <w:cols w:space="720"/>
          <w:docGrid w:linePitch="299"/>
        </w:sectPr>
      </w:pPr>
    </w:p>
    <w:p w14:paraId="15C896A8" w14:textId="77777777" w:rsidR="00AC6FFE" w:rsidRPr="002B1660" w:rsidRDefault="00AC6FFE" w:rsidP="00AC6FFE">
      <w:pPr>
        <w:keepNext/>
        <w:spacing w:before="360" w:after="240"/>
        <w:rPr>
          <w:b/>
          <w:bCs/>
        </w:rPr>
      </w:pPr>
      <w:r w:rsidRPr="002B1660">
        <w:rPr>
          <w:b/>
          <w:bCs/>
        </w:rPr>
        <w:lastRenderedPageBreak/>
        <w:t>APPENDIX 3-A: FUNDING APPROVAL SCHEDULE</w:t>
      </w:r>
    </w:p>
    <w:p w14:paraId="4B486B78" w14:textId="77777777" w:rsidR="00AC6FFE" w:rsidRPr="002B1660" w:rsidRDefault="00AC6FFE" w:rsidP="002D0DE0">
      <w:pPr>
        <w:pStyle w:val="Heading1"/>
        <w:numPr>
          <w:ilvl w:val="0"/>
          <w:numId w:val="21"/>
        </w:numPr>
      </w:pPr>
      <w:r w:rsidRPr="002B1660">
        <w:t>Funding for the future tranches will be considered for approval at the second meeting of the year specified in Appendix 2-A.</w:t>
      </w:r>
    </w:p>
    <w:p w14:paraId="344FBC87" w14:textId="77777777" w:rsidR="00AC6FFE" w:rsidRPr="002B1660" w:rsidRDefault="00AC6FFE" w:rsidP="00AC6FFE">
      <w:pPr>
        <w:keepNext/>
        <w:spacing w:before="360" w:after="240"/>
        <w:rPr>
          <w:b/>
          <w:bCs/>
        </w:rPr>
      </w:pPr>
      <w:r w:rsidRPr="002B1660">
        <w:rPr>
          <w:b/>
          <w:bCs/>
        </w:rPr>
        <w:t>APPENDIX 4-A: FORMAT OF THE TRANCHE IMPLEMENTATION REPORTS AND PLANS</w:t>
      </w:r>
    </w:p>
    <w:p w14:paraId="72004A07" w14:textId="77777777" w:rsidR="00AC6FFE" w:rsidRPr="002B1660" w:rsidRDefault="00AC6FFE" w:rsidP="002D0DE0">
      <w:pPr>
        <w:pStyle w:val="Heading1"/>
        <w:numPr>
          <w:ilvl w:val="0"/>
          <w:numId w:val="22"/>
        </w:numPr>
      </w:pPr>
      <w:r w:rsidRPr="002B1660">
        <w:t>The submission of the Tranche Implementation Report and Plans for each tranche request will consist of four parts:</w:t>
      </w:r>
    </w:p>
    <w:p w14:paraId="1024D739" w14:textId="77777777" w:rsidR="00AC6FFE" w:rsidRPr="002B1660" w:rsidRDefault="00AC6FFE" w:rsidP="00AC6FFE">
      <w:pPr>
        <w:pStyle w:val="Heading2"/>
        <w:numPr>
          <w:ilvl w:val="1"/>
          <w:numId w:val="1"/>
        </w:numPr>
      </w:pPr>
      <w:r w:rsidRPr="002B1660">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0614FBD" w14:textId="77777777" w:rsidR="00AC6FFE" w:rsidRPr="002B1660" w:rsidRDefault="00AC6FFE" w:rsidP="00AC6FFE">
      <w:pPr>
        <w:pStyle w:val="Heading2"/>
        <w:numPr>
          <w:ilvl w:val="1"/>
          <w:numId w:val="1"/>
        </w:numPr>
      </w:pPr>
      <w:r w:rsidRPr="002B1660">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03D020A" w14:textId="77777777" w:rsidR="00AC6FFE" w:rsidRPr="002B1660" w:rsidRDefault="00AC6FFE" w:rsidP="00AC6FFE">
      <w:pPr>
        <w:pStyle w:val="Heading2"/>
        <w:numPr>
          <w:ilvl w:val="1"/>
          <w:numId w:val="1"/>
        </w:numPr>
      </w:pPr>
      <w:r w:rsidRPr="002B1660">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2B1660">
        <w:t>the overall Plan</w:t>
      </w:r>
      <w:proofErr w:type="gramEnd"/>
      <w:r w:rsidRPr="002B1660">
        <w:t xml:space="preserve"> and progress achieved, as well as any possible changes to </w:t>
      </w:r>
      <w:proofErr w:type="gramStart"/>
      <w:r w:rsidRPr="002B1660">
        <w:t>the overall Plan</w:t>
      </w:r>
      <w:proofErr w:type="gramEnd"/>
      <w:r w:rsidRPr="002B1660">
        <w:t xml:space="preserve"> that are foreseen. The description should also specify and explain in detail such changes to </w:t>
      </w:r>
      <w:proofErr w:type="gramStart"/>
      <w:r w:rsidRPr="002B1660">
        <w:t>the overall Plan</w:t>
      </w:r>
      <w:proofErr w:type="gramEnd"/>
      <w:r w:rsidRPr="002B1660">
        <w:t>. This description of future activities can be submitted as a part of the same document as the narrative report under subparagraph 1(a) above; and</w:t>
      </w:r>
    </w:p>
    <w:p w14:paraId="1F84278E" w14:textId="77777777" w:rsidR="00AC6FFE" w:rsidRPr="002B1660" w:rsidRDefault="00AC6FFE" w:rsidP="00AC6FFE">
      <w:pPr>
        <w:pStyle w:val="Heading2"/>
        <w:numPr>
          <w:ilvl w:val="1"/>
          <w:numId w:val="1"/>
        </w:numPr>
      </w:pPr>
      <w:r w:rsidRPr="002B1660">
        <w:t>An Executive Summary of about five paragraphs, summarizing the information contained in subparagraphs 1(a) to 1(c) above.</w:t>
      </w:r>
    </w:p>
    <w:p w14:paraId="2BEE37F9" w14:textId="77777777" w:rsidR="00AC6FFE" w:rsidRPr="002B1660" w:rsidRDefault="00AC6FFE" w:rsidP="00AC6FFE">
      <w:pPr>
        <w:keepNext/>
        <w:shd w:val="clear" w:color="auto" w:fill="FFFFFF" w:themeFill="background1"/>
        <w:spacing w:before="360" w:after="240"/>
        <w:rPr>
          <w:b/>
          <w:bCs/>
        </w:rPr>
      </w:pPr>
      <w:r w:rsidRPr="002B1660">
        <w:rPr>
          <w:b/>
          <w:bCs/>
        </w:rPr>
        <w:t>APPENDIX 5-A: MONITORING INSTITUTIONS AND ROLES</w:t>
      </w:r>
    </w:p>
    <w:p w14:paraId="6CE60693" w14:textId="77777777" w:rsidR="00AC6FFE" w:rsidRPr="002B1660" w:rsidRDefault="00AC6FFE" w:rsidP="002D0DE0">
      <w:pPr>
        <w:pStyle w:val="Heading1"/>
        <w:numPr>
          <w:ilvl w:val="0"/>
          <w:numId w:val="23"/>
        </w:numPr>
      </w:pPr>
      <w:r w:rsidRPr="002B1660">
        <w:t xml:space="preserve">The Thailand National Focal Point for the Implementation of the Montreal Protocol (the national ozone unit (NOU)) of the Department of Industrial Works (DIW) within the Ministry of Industry, is responsible for managing and co-ordinating Thailand’s Plan, including all phase-down activities and </w:t>
      </w:r>
      <w:r w:rsidRPr="002B1660">
        <w:lastRenderedPageBreak/>
        <w:t xml:space="preserve">measures controlling HFCs and sustainability of the consumption reduction targets achieved through the Agreement. The management and implementation of this Agreement will be undertaken by the project management unit (PMU) for the implementation of stage I of the Plan, which falls under the direct authority of DIW.  </w:t>
      </w:r>
    </w:p>
    <w:p w14:paraId="4F971B4E" w14:textId="77777777" w:rsidR="00AC6FFE" w:rsidRPr="002B1660" w:rsidRDefault="00AC6FFE" w:rsidP="00FD5E69">
      <w:pPr>
        <w:pStyle w:val="Heading1"/>
      </w:pPr>
      <w:r w:rsidRPr="002B1660">
        <w:t xml:space="preserve"> DIW, through its PMU and the NOU, will collaborate and co-ordinate with the Ministry of Finance (MOF) and the Customs Department to implement the import/control system for HFCs; review annual HFC import/export license applications; and establish and publish the annual import quotas for HFCs for the period 2027–2034.</w:t>
      </w:r>
    </w:p>
    <w:p w14:paraId="72FF5A5F" w14:textId="77777777" w:rsidR="00AC6FFE" w:rsidRPr="002B1660" w:rsidRDefault="00AC6FFE" w:rsidP="00FD5E69">
      <w:pPr>
        <w:pStyle w:val="Heading1"/>
      </w:pPr>
      <w:r w:rsidRPr="002B1660">
        <w:t xml:space="preserve"> </w:t>
      </w:r>
      <w:proofErr w:type="gramStart"/>
      <w:r w:rsidRPr="002B1660">
        <w:t>In order to</w:t>
      </w:r>
      <w:proofErr w:type="gramEnd"/>
      <w:r w:rsidRPr="002B1660">
        <w:t xml:space="preserve"> assist DIW in monitoring and evaluating the progress of Agreement implementation, the PMU and NOU will:</w:t>
      </w:r>
    </w:p>
    <w:p w14:paraId="493AE2F3" w14:textId="77777777" w:rsidR="00AC6FFE" w:rsidRPr="002B1660" w:rsidRDefault="00AC6FFE" w:rsidP="00AC6FFE">
      <w:pPr>
        <w:pStyle w:val="Heading2"/>
        <w:numPr>
          <w:ilvl w:val="1"/>
          <w:numId w:val="1"/>
        </w:numPr>
      </w:pPr>
      <w:r w:rsidRPr="002B1660">
        <w:t>Update the HFC management information system (MIS) that captures and tracks all relevant and required data on the importation of HFCs on an annual basis;</w:t>
      </w:r>
    </w:p>
    <w:p w14:paraId="7321689B" w14:textId="77777777" w:rsidR="00AC6FFE" w:rsidRPr="002B1660" w:rsidRDefault="00AC6FFE" w:rsidP="00AC6FFE">
      <w:pPr>
        <w:pStyle w:val="Heading2"/>
        <w:numPr>
          <w:ilvl w:val="1"/>
          <w:numId w:val="1"/>
        </w:numPr>
      </w:pPr>
      <w:r w:rsidRPr="002B1660">
        <w:t>Update the data on the actual amount of imported HFCs;</w:t>
      </w:r>
    </w:p>
    <w:p w14:paraId="63B6E476" w14:textId="77777777" w:rsidR="00AC6FFE" w:rsidRPr="002B1660" w:rsidRDefault="00AC6FFE" w:rsidP="00AC6FFE">
      <w:pPr>
        <w:pStyle w:val="Heading2"/>
        <w:numPr>
          <w:ilvl w:val="1"/>
          <w:numId w:val="1"/>
        </w:numPr>
      </w:pPr>
      <w:r w:rsidRPr="002B1660">
        <w:t>Monitor and report, in cooperation with the Customs Department, any incidents of illegal import of HFCs;</w:t>
      </w:r>
    </w:p>
    <w:p w14:paraId="7A678145" w14:textId="77777777" w:rsidR="00AC6FFE" w:rsidRPr="002B1660" w:rsidRDefault="00AC6FFE" w:rsidP="00AC6FFE">
      <w:pPr>
        <w:pStyle w:val="Heading2"/>
        <w:numPr>
          <w:ilvl w:val="1"/>
          <w:numId w:val="1"/>
        </w:numPr>
      </w:pPr>
      <w:r w:rsidRPr="002B1660">
        <w:t>Monitor progress of HFC phase-down on the demand side, including activities relating to training and capacity-building and sub-project implementation;</w:t>
      </w:r>
    </w:p>
    <w:p w14:paraId="6FD71E50" w14:textId="77777777" w:rsidR="00AC6FFE" w:rsidRPr="002B1660" w:rsidRDefault="00AC6FFE" w:rsidP="00AC6FFE">
      <w:pPr>
        <w:pStyle w:val="Heading2"/>
        <w:numPr>
          <w:ilvl w:val="1"/>
          <w:numId w:val="1"/>
        </w:numPr>
      </w:pPr>
      <w:r w:rsidRPr="002B1660">
        <w:t>Maintain the Plan’s MIS;</w:t>
      </w:r>
    </w:p>
    <w:p w14:paraId="2AB2D2C8" w14:textId="77777777" w:rsidR="00AC6FFE" w:rsidRPr="002B1660" w:rsidRDefault="00AC6FFE" w:rsidP="00AC6FFE">
      <w:pPr>
        <w:pStyle w:val="Heading2"/>
        <w:numPr>
          <w:ilvl w:val="1"/>
          <w:numId w:val="1"/>
        </w:numPr>
      </w:pPr>
      <w:r w:rsidRPr="002B1660">
        <w:t>Compile periodic progress reports of HFC phase-down plan implementation and HFC phase</w:t>
      </w:r>
      <w:r w:rsidRPr="002B1660">
        <w:noBreakHyphen/>
        <w:t>down achievements for sharing with the Customs Department and MOF;</w:t>
      </w:r>
    </w:p>
    <w:p w14:paraId="294D15E7" w14:textId="77777777" w:rsidR="00AC6FFE" w:rsidRPr="002B1660" w:rsidRDefault="00AC6FFE" w:rsidP="00AC6FFE">
      <w:pPr>
        <w:pStyle w:val="Heading2"/>
        <w:numPr>
          <w:ilvl w:val="1"/>
          <w:numId w:val="1"/>
        </w:numPr>
      </w:pPr>
      <w:r w:rsidRPr="002B1660">
        <w:t>Prepare Tranche Implementation Reports and Plans according to the schedule set forth in Appendix 2-A;</w:t>
      </w:r>
    </w:p>
    <w:p w14:paraId="0D4E1131" w14:textId="77777777" w:rsidR="00AC6FFE" w:rsidRPr="002B1660" w:rsidRDefault="00AC6FFE" w:rsidP="00AC6FFE">
      <w:pPr>
        <w:pStyle w:val="Heading2"/>
        <w:numPr>
          <w:ilvl w:val="1"/>
          <w:numId w:val="1"/>
        </w:numPr>
      </w:pPr>
      <w:r w:rsidRPr="002B1660">
        <w:t>Prepare other monitoring reports as required by DIW or other Government authorities and by Executive Committee decision, in coordination with the Lead IA; and</w:t>
      </w:r>
    </w:p>
    <w:p w14:paraId="06F64937" w14:textId="77777777" w:rsidR="00AC6FFE" w:rsidRPr="002B1660" w:rsidRDefault="00AC6FFE" w:rsidP="00AC6FFE">
      <w:pPr>
        <w:pStyle w:val="Heading2"/>
        <w:numPr>
          <w:ilvl w:val="1"/>
          <w:numId w:val="1"/>
        </w:numPr>
      </w:pPr>
      <w:r w:rsidRPr="002B1660">
        <w:t>Carry out safety and technical review of all relevant activities undertaken under this Plan.</w:t>
      </w:r>
    </w:p>
    <w:p w14:paraId="3163703D" w14:textId="4A82AD15" w:rsidR="00AC6FFE" w:rsidRPr="002B1660" w:rsidRDefault="00AC6FFE" w:rsidP="00FD5E69">
      <w:pPr>
        <w:pStyle w:val="Heading1"/>
      </w:pPr>
      <w:r w:rsidRPr="002B1660">
        <w:t>DIW along with its government partner agencies (including the Customs Department, the Ministry of Planning and Investment, and the Department of Alternative Energy Development and Efficiency on relevant energy-efficiency activities) will be responsible for reviewing PMU reports and data and instituting control and policy measures which facilitate HFC control and reductions according to the Agreement.</w:t>
      </w:r>
    </w:p>
    <w:p w14:paraId="4ED5A2E9" w14:textId="77777777" w:rsidR="00AC6FFE" w:rsidRPr="002B1660" w:rsidRDefault="00AC6FFE" w:rsidP="00AC6FFE">
      <w:pPr>
        <w:keepNext/>
        <w:spacing w:before="360" w:after="240"/>
        <w:rPr>
          <w:b/>
          <w:bCs/>
        </w:rPr>
      </w:pPr>
      <w:r w:rsidRPr="002B1660">
        <w:rPr>
          <w:b/>
          <w:bCs/>
        </w:rPr>
        <w:t>APPENDIX 6-A: ROLE OF THE LEAD IMPLEMENTING AGENCY</w:t>
      </w:r>
    </w:p>
    <w:p w14:paraId="74D79ACF" w14:textId="77777777" w:rsidR="00AC6FFE" w:rsidRPr="002B1660" w:rsidRDefault="00AC6FFE" w:rsidP="002D0DE0">
      <w:pPr>
        <w:pStyle w:val="Heading1"/>
        <w:numPr>
          <w:ilvl w:val="0"/>
          <w:numId w:val="24"/>
        </w:numPr>
      </w:pPr>
      <w:r w:rsidRPr="002B1660">
        <w:t>The Lead IA will be responsible for a range of activities, including at least the following:</w:t>
      </w:r>
    </w:p>
    <w:p w14:paraId="0E5AF30F" w14:textId="77777777" w:rsidR="00AC6FFE" w:rsidRPr="002B1660" w:rsidRDefault="00AC6FFE" w:rsidP="00AC6FFE">
      <w:pPr>
        <w:pStyle w:val="Heading2"/>
        <w:numPr>
          <w:ilvl w:val="1"/>
          <w:numId w:val="1"/>
        </w:numPr>
      </w:pPr>
      <w:r w:rsidRPr="002B1660">
        <w:t>Ensuring performance and financial verification in accordance with this Agreement and with its specific internal procedures and requirements as set out in the Country’s Plan;</w:t>
      </w:r>
    </w:p>
    <w:p w14:paraId="522B43AA" w14:textId="77777777" w:rsidR="00AC6FFE" w:rsidRPr="002B1660" w:rsidRDefault="00AC6FFE" w:rsidP="00AC6FFE">
      <w:pPr>
        <w:pStyle w:val="Heading2"/>
        <w:numPr>
          <w:ilvl w:val="1"/>
          <w:numId w:val="1"/>
        </w:numPr>
      </w:pPr>
      <w:r w:rsidRPr="002B1660">
        <w:t>Assisting the Country in the preparation of the Tranche Implementation Reports and Plans as per Appendix 4</w:t>
      </w:r>
      <w:r w:rsidRPr="002B1660">
        <w:noBreakHyphen/>
        <w:t>A;</w:t>
      </w:r>
    </w:p>
    <w:p w14:paraId="60CFB9F5" w14:textId="77777777" w:rsidR="00AC6FFE" w:rsidRPr="002B1660" w:rsidRDefault="00AC6FFE" w:rsidP="00AC6FFE">
      <w:pPr>
        <w:pStyle w:val="Heading2"/>
        <w:numPr>
          <w:ilvl w:val="1"/>
          <w:numId w:val="1"/>
        </w:numPr>
      </w:pPr>
      <w:r w:rsidRPr="002B1660">
        <w:t xml:space="preserve">Providing independent verification to the Executive Committee that the Targets have been met and associated tranche activities have been completed as indicated in the Tranche </w:t>
      </w:r>
      <w:r w:rsidRPr="002B1660">
        <w:lastRenderedPageBreak/>
        <w:t>Implementation Plan, consistent with Appendix 4-A;</w:t>
      </w:r>
    </w:p>
    <w:p w14:paraId="1C1DC6BF" w14:textId="77777777" w:rsidR="00AC6FFE" w:rsidRPr="002B1660" w:rsidRDefault="00AC6FFE" w:rsidP="00AC6FFE">
      <w:pPr>
        <w:pStyle w:val="Heading2"/>
        <w:numPr>
          <w:ilvl w:val="1"/>
          <w:numId w:val="1"/>
        </w:numPr>
      </w:pPr>
      <w:r w:rsidRPr="002B1660">
        <w:t xml:space="preserve">Ensuring that the experiences and progress are reflected in the updates to </w:t>
      </w:r>
      <w:proofErr w:type="gramStart"/>
      <w:r w:rsidRPr="002B1660">
        <w:t>the overall Plan</w:t>
      </w:r>
      <w:proofErr w:type="gramEnd"/>
      <w:r w:rsidRPr="002B1660">
        <w:t xml:space="preserve"> and in the future Tranche Implementation Plans, consistent with subparagraph 1(c) of Appendix 4-A;</w:t>
      </w:r>
    </w:p>
    <w:p w14:paraId="3D5E3F97" w14:textId="77777777" w:rsidR="00AC6FFE" w:rsidRPr="002B1660" w:rsidRDefault="00AC6FFE" w:rsidP="00AC6FFE">
      <w:pPr>
        <w:pStyle w:val="Heading2"/>
        <w:numPr>
          <w:ilvl w:val="1"/>
          <w:numId w:val="1"/>
        </w:numPr>
      </w:pPr>
      <w:r w:rsidRPr="002B1660">
        <w:t xml:space="preserve">Fulfilling the reporting requirements of the Tranche Implementation Reports and Plans and of </w:t>
      </w:r>
      <w:proofErr w:type="gramStart"/>
      <w:r w:rsidRPr="002B1660">
        <w:t>the overall Plan</w:t>
      </w:r>
      <w:proofErr w:type="gramEnd"/>
      <w:r w:rsidRPr="002B1660">
        <w:t xml:space="preserve"> as specified in Appendix 4-A for submission to the Executive Committee;</w:t>
      </w:r>
    </w:p>
    <w:p w14:paraId="63BA5227" w14:textId="77777777" w:rsidR="00AC6FFE" w:rsidRPr="002B1660" w:rsidRDefault="00AC6FFE" w:rsidP="00AC6FFE">
      <w:pPr>
        <w:pStyle w:val="Heading2"/>
        <w:numPr>
          <w:ilvl w:val="1"/>
          <w:numId w:val="1"/>
        </w:numPr>
      </w:pPr>
      <w:r w:rsidRPr="002B1660">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DEE9B40" w14:textId="77777777" w:rsidR="00AC6FFE" w:rsidRPr="002B1660" w:rsidRDefault="00AC6FFE" w:rsidP="00AC6FFE">
      <w:pPr>
        <w:pStyle w:val="Heading2"/>
        <w:numPr>
          <w:ilvl w:val="1"/>
          <w:numId w:val="1"/>
        </w:numPr>
      </w:pPr>
      <w:r w:rsidRPr="002B1660">
        <w:t>Ensuring that appropriate independent technical experts carry out the technical reviews;</w:t>
      </w:r>
    </w:p>
    <w:p w14:paraId="45C6D478" w14:textId="77777777" w:rsidR="00AC6FFE" w:rsidRPr="002B1660" w:rsidRDefault="00AC6FFE" w:rsidP="00AC6FFE">
      <w:pPr>
        <w:pStyle w:val="Heading2"/>
        <w:numPr>
          <w:ilvl w:val="1"/>
          <w:numId w:val="1"/>
        </w:numPr>
      </w:pPr>
      <w:r w:rsidRPr="002B1660">
        <w:t>Carrying out the required supervision missions;</w:t>
      </w:r>
    </w:p>
    <w:p w14:paraId="77D1E0EC" w14:textId="77777777" w:rsidR="00AC6FFE" w:rsidRPr="002B1660" w:rsidRDefault="00AC6FFE" w:rsidP="00AC6FFE">
      <w:pPr>
        <w:pStyle w:val="Heading2"/>
        <w:numPr>
          <w:ilvl w:val="1"/>
          <w:numId w:val="1"/>
        </w:numPr>
      </w:pPr>
      <w:r w:rsidRPr="002B1660">
        <w:t>Ensuring the presence of an operating mechanism to allow for an effective and transparent implementation of the Tranche Implementation Plan and accurate data reporting;</w:t>
      </w:r>
    </w:p>
    <w:p w14:paraId="49AEBC10" w14:textId="77777777" w:rsidR="00AC6FFE" w:rsidRPr="002B1660" w:rsidRDefault="00AC6FFE" w:rsidP="00AC6FFE">
      <w:pPr>
        <w:pStyle w:val="Heading2"/>
        <w:numPr>
          <w:ilvl w:val="1"/>
          <w:numId w:val="1"/>
        </w:numPr>
      </w:pPr>
      <w:r w:rsidRPr="002B1660">
        <w:t>In case of reductions in funding for failure to comply in accordance with paragraph 11 of the Agreement, to determine, in consultation with the Country, the allocation of the reductions to the different budget items and to the funding of the Lead IA;</w:t>
      </w:r>
    </w:p>
    <w:p w14:paraId="4F71953E" w14:textId="77777777" w:rsidR="00AC6FFE" w:rsidRPr="002B1660" w:rsidRDefault="00AC6FFE" w:rsidP="00AC6FFE">
      <w:pPr>
        <w:pStyle w:val="Heading2"/>
        <w:numPr>
          <w:ilvl w:val="1"/>
          <w:numId w:val="1"/>
        </w:numPr>
      </w:pPr>
      <w:r w:rsidRPr="002B1660">
        <w:t>Ensuring that disbursements made to the Country are based on the use of the indicators;</w:t>
      </w:r>
    </w:p>
    <w:p w14:paraId="537746C9" w14:textId="77777777" w:rsidR="00AC6FFE" w:rsidRPr="002B1660" w:rsidRDefault="00AC6FFE" w:rsidP="00AC6FFE">
      <w:pPr>
        <w:pStyle w:val="Heading2"/>
        <w:numPr>
          <w:ilvl w:val="1"/>
          <w:numId w:val="1"/>
        </w:numPr>
      </w:pPr>
      <w:proofErr w:type="gramStart"/>
      <w:r w:rsidRPr="002B1660">
        <w:t>Providing assistance</w:t>
      </w:r>
      <w:proofErr w:type="gramEnd"/>
      <w:r w:rsidRPr="002B1660">
        <w:t xml:space="preserve"> with the policy, management and technical support when required; and</w:t>
      </w:r>
    </w:p>
    <w:p w14:paraId="21E37001" w14:textId="77777777" w:rsidR="00AC6FFE" w:rsidRPr="002B1660" w:rsidRDefault="00AC6FFE" w:rsidP="00AC6FFE">
      <w:pPr>
        <w:pStyle w:val="Heading2"/>
        <w:numPr>
          <w:ilvl w:val="1"/>
          <w:numId w:val="1"/>
        </w:numPr>
      </w:pPr>
      <w:r w:rsidRPr="002B1660">
        <w:t>Timely releasing funds to the Country/participating enterprises for completing the activities related to the project.</w:t>
      </w:r>
    </w:p>
    <w:p w14:paraId="2D4C87D1" w14:textId="77777777" w:rsidR="00AC6FFE" w:rsidRPr="002B1660" w:rsidRDefault="00AC6FFE" w:rsidP="00FD5E69">
      <w:pPr>
        <w:pStyle w:val="Heading1"/>
      </w:pPr>
      <w:r w:rsidRPr="002B1660">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C033244" w14:textId="77777777" w:rsidR="00AC6FFE" w:rsidRPr="002B1660" w:rsidRDefault="00AC6FFE" w:rsidP="00AC6FFE">
      <w:pPr>
        <w:spacing w:before="360" w:after="240"/>
        <w:rPr>
          <w:b/>
          <w:bCs/>
        </w:rPr>
      </w:pPr>
      <w:r w:rsidRPr="002B1660">
        <w:rPr>
          <w:b/>
          <w:bCs/>
        </w:rPr>
        <w:t>APPENDIX 7-A: REDUCTIONS IN FUNDING FOR FAILURE TO COMPLY WITH THE TARGETS IN THE AGREEMENT</w:t>
      </w:r>
    </w:p>
    <w:p w14:paraId="51AC56A2" w14:textId="77777777" w:rsidR="00AC6FFE" w:rsidRPr="002B1660" w:rsidRDefault="00AC6FFE" w:rsidP="002D0DE0">
      <w:pPr>
        <w:pStyle w:val="Heading1"/>
        <w:numPr>
          <w:ilvl w:val="0"/>
          <w:numId w:val="25"/>
        </w:numPr>
        <w:rPr>
          <w:b/>
          <w:bCs/>
        </w:rPr>
      </w:pPr>
      <w:r w:rsidRPr="002B1660">
        <w:t>In accordance with paragraph 11 of the Agreement, the amount of funding provided may be reduced by US $7.26 per CO</w:t>
      </w:r>
      <w:r w:rsidRPr="002B1660">
        <w:rPr>
          <w:vertAlign w:val="subscript"/>
        </w:rPr>
        <w:t>2</w:t>
      </w:r>
      <w:r w:rsidRPr="002B1660">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B846F79" w14:textId="77777777" w:rsidR="00AC6FFE" w:rsidRPr="002B1660" w:rsidRDefault="00AC6FFE" w:rsidP="00AC6FFE">
      <w:pPr>
        <w:suppressAutoHyphens/>
        <w:rPr>
          <w:b/>
          <w:bCs/>
        </w:rPr>
        <w:sectPr w:rsidR="00AC6FFE" w:rsidRPr="002B1660" w:rsidSect="00AC6FFE">
          <w:footerReference w:type="even" r:id="rId31"/>
          <w:footerReference w:type="default" r:id="rId32"/>
          <w:footnotePr>
            <w:numRestart w:val="eachSect"/>
          </w:footnotePr>
          <w:pgSz w:w="12240" w:h="15840" w:code="1"/>
          <w:pgMar w:top="864" w:right="1440" w:bottom="720" w:left="1440" w:header="720" w:footer="475" w:gutter="0"/>
          <w:cols w:space="720"/>
          <w:docGrid w:linePitch="299"/>
        </w:sectPr>
      </w:pPr>
    </w:p>
    <w:p w14:paraId="02B56102" w14:textId="77777777" w:rsidR="00AC6FFE" w:rsidRPr="002B1660" w:rsidRDefault="00AC6FFE" w:rsidP="00AC6FFE">
      <w:pPr>
        <w:suppressAutoHyphens/>
        <w:spacing w:after="240"/>
        <w:jc w:val="center"/>
        <w:rPr>
          <w:b/>
          <w:bCs/>
        </w:rPr>
      </w:pPr>
      <w:r w:rsidRPr="002B1660">
        <w:rPr>
          <w:b/>
          <w:bCs/>
        </w:rPr>
        <w:lastRenderedPageBreak/>
        <w:t xml:space="preserve">Annex </w:t>
      </w:r>
      <w:r w:rsidRPr="002B1660">
        <w:rPr>
          <w:b/>
        </w:rPr>
        <w:t>III</w:t>
      </w:r>
    </w:p>
    <w:p w14:paraId="03573A5C" w14:textId="77777777" w:rsidR="00AC6FFE" w:rsidRPr="002B1660" w:rsidRDefault="00AC6FFE" w:rsidP="00AC6FFE">
      <w:pPr>
        <w:suppressAutoHyphens/>
        <w:jc w:val="center"/>
        <w:rPr>
          <w:b/>
          <w:bCs/>
        </w:rPr>
      </w:pPr>
      <w:r w:rsidRPr="002B1660">
        <w:rPr>
          <w:b/>
          <w:bCs/>
        </w:rPr>
        <w:t>SIMULTANEOUS IMPLEMENTATION OF THE HCFC PHASE-OUT MANAGEMENT PLAN</w:t>
      </w:r>
    </w:p>
    <w:p w14:paraId="44668A7B" w14:textId="77777777" w:rsidR="00AC6FFE" w:rsidRPr="002B1660" w:rsidRDefault="00AC6FFE" w:rsidP="00AC6FFE">
      <w:pPr>
        <w:suppressAutoHyphens/>
        <w:spacing w:after="240"/>
        <w:jc w:val="center"/>
        <w:rPr>
          <w:b/>
          <w:bCs/>
        </w:rPr>
      </w:pPr>
      <w:r w:rsidRPr="002B1660">
        <w:rPr>
          <w:b/>
          <w:bCs/>
        </w:rPr>
        <w:t>AND THE KIGALI HFC IMPLEMENTATION PLAN IN THAILAND</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00"/>
        <w:gridCol w:w="1500"/>
        <w:gridCol w:w="3800"/>
        <w:gridCol w:w="1500"/>
        <w:gridCol w:w="1400"/>
      </w:tblGrid>
      <w:tr w:rsidR="00AC6FFE" w:rsidRPr="002B1660" w14:paraId="5CC0B6BE" w14:textId="77777777" w:rsidTr="00471604">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DB5DDA" w14:textId="77777777" w:rsidR="00AC6FFE" w:rsidRPr="002B1660" w:rsidRDefault="00AC6FFE" w:rsidP="00471604">
            <w:pPr>
              <w:spacing w:line="200" w:lineRule="auto"/>
              <w:rPr>
                <w:rFonts w:asciiTheme="majorBidi" w:hAnsiTheme="majorBidi" w:cstheme="majorBidi"/>
                <w:sz w:val="20"/>
                <w:szCs w:val="20"/>
              </w:rPr>
            </w:pP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6AC4231" w14:textId="77777777" w:rsidR="00AC6FFE" w:rsidRPr="002B1660" w:rsidRDefault="00AC6FFE" w:rsidP="00471604">
            <w:pPr>
              <w:jc w:val="center"/>
              <w:rPr>
                <w:rFonts w:asciiTheme="majorBidi" w:hAnsiTheme="majorBidi" w:cstheme="majorBidi"/>
                <w:sz w:val="20"/>
                <w:szCs w:val="20"/>
              </w:rPr>
            </w:pPr>
            <w:r w:rsidRPr="002B1660">
              <w:rPr>
                <w:rFonts w:asciiTheme="majorBidi" w:hAnsiTheme="majorBidi" w:cstheme="majorBidi"/>
                <w:b/>
                <w:bCs/>
                <w:sz w:val="20"/>
                <w:szCs w:val="20"/>
              </w:rPr>
              <w:t>HPMP – stage III (indicative)*</w:t>
            </w: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9745560" w14:textId="77777777" w:rsidR="00AC6FFE" w:rsidRPr="002B1660" w:rsidRDefault="00AC6FFE" w:rsidP="00471604">
            <w:pPr>
              <w:jc w:val="center"/>
              <w:rPr>
                <w:rFonts w:asciiTheme="majorBidi" w:hAnsiTheme="majorBidi" w:cstheme="majorBidi"/>
                <w:sz w:val="20"/>
                <w:szCs w:val="20"/>
              </w:rPr>
            </w:pPr>
            <w:r w:rsidRPr="002B1660">
              <w:rPr>
                <w:rFonts w:asciiTheme="majorBidi" w:hAnsiTheme="majorBidi" w:cstheme="majorBidi"/>
                <w:b/>
                <w:bCs/>
                <w:sz w:val="20"/>
                <w:szCs w:val="20"/>
              </w:rPr>
              <w:t>KIP – stage I</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EFC1C38" w14:textId="77777777" w:rsidR="00AC6FFE" w:rsidRPr="002B1660" w:rsidRDefault="00AC6FFE" w:rsidP="00471604">
            <w:pPr>
              <w:spacing w:line="200" w:lineRule="auto"/>
              <w:jc w:val="center"/>
              <w:rPr>
                <w:rFonts w:asciiTheme="majorBidi" w:hAnsiTheme="majorBidi" w:cstheme="majorBidi"/>
                <w:b/>
                <w:bCs/>
                <w:sz w:val="20"/>
                <w:szCs w:val="20"/>
              </w:rPr>
            </w:pPr>
            <w:r w:rsidRPr="002B1660">
              <w:rPr>
                <w:rFonts w:asciiTheme="majorBidi" w:hAnsiTheme="majorBidi" w:cstheme="majorBidi"/>
                <w:b/>
                <w:bCs/>
                <w:sz w:val="20"/>
                <w:szCs w:val="20"/>
              </w:rPr>
              <w:t>HPMP+KIP combined cost</w:t>
            </w:r>
          </w:p>
          <w:p w14:paraId="78D349BC"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(US $)</w:t>
            </w:r>
          </w:p>
        </w:tc>
      </w:tr>
      <w:tr w:rsidR="00AC6FFE" w:rsidRPr="002B1660" w14:paraId="6C54421C" w14:textId="77777777" w:rsidTr="00471604">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82F8431"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Category of activity</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EF3E98"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410B2F"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456EC3C"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5B18254" w14:textId="77777777" w:rsidR="00AC6FFE" w:rsidRPr="002B1660" w:rsidRDefault="00AC6FFE" w:rsidP="0047160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E1A3C2" w14:textId="77777777" w:rsidR="00AC6FFE" w:rsidRPr="002B1660" w:rsidRDefault="00AC6FFE" w:rsidP="00471604">
            <w:pPr>
              <w:spacing w:line="200" w:lineRule="auto"/>
              <w:rPr>
                <w:rFonts w:asciiTheme="majorBidi" w:hAnsiTheme="majorBidi" w:cstheme="majorBidi"/>
                <w:sz w:val="20"/>
                <w:szCs w:val="20"/>
              </w:rPr>
            </w:pPr>
          </w:p>
        </w:tc>
      </w:tr>
      <w:tr w:rsidR="00AC6FFE" w:rsidRPr="002B1660" w14:paraId="1FE49C3C" w14:textId="77777777" w:rsidTr="00471604">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77791717"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technicians – cross-sectoral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B77D559"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15,000 RAC service technicians in good service practices for AC and refrigeration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F40AB3F"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EF669BA"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E42D63E"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521E1EA"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r>
      <w:tr w:rsidR="00AC6FFE" w:rsidRPr="002B1660" w14:paraId="42803620" w14:textId="77777777" w:rsidTr="0047160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204A758D" w14:textId="77777777" w:rsidR="00AC6FFE" w:rsidRPr="002B1660" w:rsidRDefault="00AC6FFE" w:rsidP="00471604">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38C6E33"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D6C7B69"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5C73FA9"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MAC service technician training; large AC technician training</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7E23267"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B4647F"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r>
      <w:tr w:rsidR="00AC6FFE" w:rsidRPr="002B1660" w14:paraId="7C3C1AC2" w14:textId="77777777" w:rsidTr="00471604">
        <w:trPr>
          <w:trHeight w:val="221"/>
        </w:trPr>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4BA9493C"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86B53F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 using HCs ad other low-GWP refrigerants*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88039E4"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A39A48A"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06A0B43"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F3EEDF9"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r>
      <w:tr w:rsidR="00AC6FFE" w:rsidRPr="002B1660" w14:paraId="1DEBFA26" w14:textId="77777777" w:rsidTr="0047160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28DB7240" w14:textId="77777777" w:rsidR="00AC6FFE" w:rsidRPr="002B1660" w:rsidRDefault="00AC6FFE" w:rsidP="00471604">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5BAB8C7"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74F4E42"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87A1B0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on large low-GWP refrigeration systems using ammonia*</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F6AFE2F"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6A61E7A"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r>
      <w:tr w:rsidR="00AC6FFE" w:rsidRPr="002B1660" w14:paraId="7512BEA6" w14:textId="77777777" w:rsidTr="00471604">
        <w:trPr>
          <w:trHeight w:val="653"/>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0E856C1"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C54E08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 for replacing HCFC-based air conditioners with lower</w:t>
            </w:r>
            <w:r w:rsidRPr="002B1660">
              <w:rPr>
                <w:rFonts w:asciiTheme="majorBidi" w:hAnsiTheme="majorBidi" w:cstheme="majorBidi"/>
                <w:sz w:val="20"/>
                <w:szCs w:val="20"/>
              </w:rPr>
              <w:noBreakHyphen/>
              <w:t>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F35D67D"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3,900,000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F7230C9"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(low-GWP equipment) for replacing high-GWP HFC-based air conditioners with lower-GWP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C64B69"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2,000,000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447E46C"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5,900,000</w:t>
            </w:r>
          </w:p>
        </w:tc>
      </w:tr>
      <w:tr w:rsidR="00AC6FFE" w:rsidRPr="002B1660" w14:paraId="56F9C58D"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28E814"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Awareness raising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B5C382F"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Public campaign for end-user incentive programme </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BE432B9"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C7AC045"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C2EE178"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D8CA098"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r>
      <w:tr w:rsidR="00AC6FFE" w:rsidRPr="002B1660" w14:paraId="152D2C07" w14:textId="77777777" w:rsidTr="00471604">
        <w:trPr>
          <w:trHeight w:val="338"/>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71CA65D"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customs and enforcement officers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1270618"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Customs and enforcement training, including training of agents handling import logistics and storage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121850F"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DFA6F16"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B846247"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0BB1BFB"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r>
      <w:tr w:rsidR="00AC6FFE" w:rsidRPr="002B1660" w14:paraId="429F509B"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0FEB2BB"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Strengthening of HCFC/HFC data tracking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61B6D86"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HCFC data tracking system for data management and monitoring of HCFC supply and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545935C"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9330204"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4E14C3D"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2369282"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r>
      <w:tr w:rsidR="00AC6FFE" w:rsidRPr="002B1660" w14:paraId="2D542AEC" w14:textId="77777777" w:rsidTr="00471604">
        <w:trPr>
          <w:trHeight w:val="221"/>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4E419CE"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sector</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DBEE95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training for fast-track adoption of alternatives to HCFCs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009E7CC"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70E6470"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E2FE2AB" w14:textId="77777777" w:rsidR="00AC6FFE" w:rsidRPr="002B1660" w:rsidRDefault="00AC6FFE" w:rsidP="0047160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E17ACFD"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r>
      <w:tr w:rsidR="00AC6FFE" w:rsidRPr="002B1660" w14:paraId="30391BAF"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0FF5E61"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Technical assistance to SMEs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FD45D05"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10161FC"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D18B9DE"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SME support for technology transfer for adopting low-GWP refrigerants in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89F51C4"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310A290"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r>
      <w:tr w:rsidR="00AC6FFE" w:rsidRPr="002B1660" w14:paraId="0C1E8A04"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9E7CE9A"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Upgrading training centres/training equipment</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CED9763"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1D5A450"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C0D9683"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equipment support for commercial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053E666"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DBAA37B"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r>
      <w:tr w:rsidR="00AC6FFE" w:rsidRPr="002B1660" w14:paraId="075D8EA3"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AA17740"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lastRenderedPageBreak/>
              <w:t>Risk assessment for installation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F6883C6"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794459B"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E3F1CC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Risk assessment for installation of flammable refrigerants for catalyzing adoption of A2L refrigerant-based air conditioners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63F02F6"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6171F4"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r>
      <w:tr w:rsidR="00AC6FFE" w:rsidRPr="002B1660" w14:paraId="56E8889B"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35B365"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ACs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62FFBAA"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9D677A8"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3B94C22"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air conditioners for maximizing energy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6AAA7F8"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BFA930E"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r>
      <w:tr w:rsidR="00AC6FFE" w:rsidRPr="002B1660" w14:paraId="3B8F0466"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1CD7A5A"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(manufacturing conversion)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2DB9295" w14:textId="77777777" w:rsidR="00AC6FFE" w:rsidRPr="002B1660" w:rsidRDefault="00AC6FFE" w:rsidP="0047160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C932756" w14:textId="77777777" w:rsidR="00AC6FFE" w:rsidRPr="002B1660" w:rsidRDefault="00AC6FFE" w:rsidP="0047160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458D37A"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for conversion from R</w:t>
            </w:r>
            <w:r w:rsidRPr="002B1660">
              <w:rPr>
                <w:rFonts w:asciiTheme="majorBidi" w:hAnsiTheme="majorBidi" w:cstheme="majorBidi"/>
                <w:sz w:val="20"/>
                <w:szCs w:val="20"/>
              </w:rPr>
              <w:noBreakHyphen/>
              <w:t>410A to HFC-32 in AC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EB5C2DD"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E01866F"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r>
      <w:tr w:rsidR="00AC6FFE" w:rsidRPr="002B1660" w14:paraId="7CC24F2D"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8A8A01B"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Coordination and monitoring (PMU)</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81330F4"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PMU for DIW and GSB for HPMP implementation </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349F84E"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844,000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7C77EF6" w14:textId="77777777" w:rsidR="00AC6FFE" w:rsidRPr="002B1660" w:rsidRDefault="00AC6FFE" w:rsidP="0047160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PMU for DIW and GSB for KIP implementation</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B5E66CD"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784,155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F9AB298"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1,628,156</w:t>
            </w:r>
          </w:p>
        </w:tc>
      </w:tr>
      <w:tr w:rsidR="00AC6FFE" w:rsidRPr="002B1660" w14:paraId="624E6063"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5646902" w14:textId="77777777" w:rsidR="00AC6FFE" w:rsidRPr="002B1660" w:rsidRDefault="00AC6FFE" w:rsidP="00471604">
            <w:pPr>
              <w:spacing w:line="200" w:lineRule="auto"/>
              <w:rPr>
                <w:rFonts w:asciiTheme="majorBidi" w:hAnsiTheme="majorBidi" w:cstheme="majorBidi"/>
                <w:sz w:val="20"/>
                <w:szCs w:val="20"/>
              </w:rPr>
            </w:pPr>
            <w:r w:rsidRPr="002B1660">
              <w:rPr>
                <w:rFonts w:asciiTheme="majorBidi" w:hAnsiTheme="majorBidi" w:cstheme="majorBidi"/>
                <w:b/>
                <w:bCs/>
                <w:sz w:val="20"/>
                <w:szCs w:val="20"/>
              </w:rPr>
              <w:t>Total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81D4EB7" w14:textId="77777777" w:rsidR="00AC6FFE" w:rsidRPr="002B1660" w:rsidRDefault="00AC6FFE" w:rsidP="00471604">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76185EA"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18,420,040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35B4E21" w14:textId="77777777" w:rsidR="00AC6FFE" w:rsidRPr="002B1660" w:rsidRDefault="00AC6FFE" w:rsidP="00471604">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0D125F2"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10,132,270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2A9AC94" w14:textId="77777777" w:rsidR="00AC6FFE" w:rsidRPr="002B1660" w:rsidRDefault="00AC6FFE" w:rsidP="0047160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28,552,311</w:t>
            </w:r>
          </w:p>
        </w:tc>
      </w:tr>
      <w:tr w:rsidR="00AC6FFE" w:rsidRPr="002B1660" w14:paraId="7D572BA1" w14:textId="77777777" w:rsidTr="0047160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3D49FC3" w14:textId="77777777" w:rsidR="00AC6FFE" w:rsidRPr="002B1660" w:rsidRDefault="00AC6FFE" w:rsidP="00471604">
            <w:pPr>
              <w:spacing w:line="200" w:lineRule="auto"/>
              <w:rPr>
                <w:rFonts w:asciiTheme="majorBidi" w:hAnsiTheme="majorBidi" w:cstheme="majorBidi"/>
                <w:b/>
                <w:bCs/>
                <w:sz w:val="20"/>
                <w:szCs w:val="20"/>
              </w:rPr>
            </w:pPr>
            <w:r w:rsidRPr="002B1660">
              <w:rPr>
                <w:rFonts w:asciiTheme="majorBidi" w:hAnsiTheme="majorBidi" w:cstheme="majorBidi"/>
                <w:b/>
                <w:bCs/>
                <w:sz w:val="20"/>
                <w:szCs w:val="20"/>
              </w:rPr>
              <w:t>Percentage of total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F01E7F6" w14:textId="77777777" w:rsidR="00AC6FFE" w:rsidRPr="002B1660" w:rsidRDefault="00AC6FFE" w:rsidP="00471604">
            <w:pPr>
              <w:spacing w:line="200" w:lineRule="auto"/>
              <w:jc w:val="right"/>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72CA667" w14:textId="77777777" w:rsidR="00AC6FFE" w:rsidRPr="002B1660" w:rsidRDefault="00AC6FFE" w:rsidP="0047160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64.5</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6F895B0" w14:textId="77777777" w:rsidR="00AC6FFE" w:rsidRPr="002B1660" w:rsidRDefault="00AC6FFE" w:rsidP="00471604">
            <w:pPr>
              <w:spacing w:line="200" w:lineRule="auto"/>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993335D" w14:textId="77777777" w:rsidR="00AC6FFE" w:rsidRPr="002B1660" w:rsidRDefault="00AC6FFE" w:rsidP="0047160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35.5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F2659FD" w14:textId="77777777" w:rsidR="00AC6FFE" w:rsidRPr="002B1660" w:rsidRDefault="00AC6FFE" w:rsidP="0047160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100</w:t>
            </w:r>
          </w:p>
        </w:tc>
      </w:tr>
    </w:tbl>
    <w:p w14:paraId="1431AEE9" w14:textId="77777777" w:rsidR="00AC6FFE" w:rsidRPr="002B1660" w:rsidRDefault="00AC6FFE" w:rsidP="00AC6FFE">
      <w:pPr>
        <w:suppressAutoHyphens/>
        <w:rPr>
          <w:sz w:val="18"/>
          <w:szCs w:val="18"/>
        </w:rPr>
      </w:pPr>
      <w:r w:rsidRPr="002B1660">
        <w:rPr>
          <w:sz w:val="18"/>
          <w:szCs w:val="18"/>
        </w:rPr>
        <w:t>* Activities will be designed to avoid duplication and maximize synergies with KIP implementation.</w:t>
      </w:r>
    </w:p>
    <w:p w14:paraId="510FD804" w14:textId="77777777" w:rsidR="00AC6FFE" w:rsidRPr="002B1660" w:rsidRDefault="00AC6FFE" w:rsidP="00AC6FFE">
      <w:pPr>
        <w:suppressAutoHyphens/>
        <w:rPr>
          <w:sz w:val="18"/>
          <w:szCs w:val="18"/>
        </w:rPr>
      </w:pPr>
      <w:r w:rsidRPr="002B1660">
        <w:rPr>
          <w:sz w:val="18"/>
          <w:szCs w:val="18"/>
        </w:rPr>
        <w:t>**These activities will be implemented in coordination with the EERF project for promoting energy-efficient options. EERF funding would support the adoption of energy-efficient air conditioners. Together as a package, this would result in the accelerated adoption of lower-GWP refrigerants in AC applications.</w:t>
      </w:r>
    </w:p>
    <w:p w14:paraId="67DEF435" w14:textId="77777777" w:rsidR="00AC6FFE" w:rsidRPr="002B1660" w:rsidRDefault="00AC6FFE" w:rsidP="00AC6FFE">
      <w:pPr>
        <w:suppressAutoHyphens/>
        <w:jc w:val="left"/>
        <w:rPr>
          <w:sz w:val="18"/>
          <w:szCs w:val="18"/>
        </w:rPr>
      </w:pPr>
      <w:r w:rsidRPr="002B1660">
        <w:rPr>
          <w:sz w:val="18"/>
          <w:szCs w:val="18"/>
          <w:vertAlign w:val="superscript"/>
        </w:rPr>
        <w:t>#</w:t>
      </w:r>
      <w:r w:rsidRPr="002B1660">
        <w:rPr>
          <w:sz w:val="18"/>
          <w:szCs w:val="18"/>
        </w:rPr>
        <w:t>A portion of HPMP and KIP project management support activities would be allocated to technical assistance for the EERF project, as well as for the energy-efficiency project submitted pursuant to decision 94/60, respectively. Details are provided in the relevant project management unit sections of stage III of the HPMP and stage I of the KIP.</w:t>
      </w:r>
    </w:p>
    <w:p w14:paraId="6E10CBD3" w14:textId="77777777" w:rsidR="00AC6FFE" w:rsidRPr="002B1660" w:rsidRDefault="00AC6FFE" w:rsidP="00AC6FFE"/>
    <w:p w14:paraId="0A86A218" w14:textId="77777777" w:rsidR="002C0125" w:rsidRPr="002B1660" w:rsidRDefault="002C0125" w:rsidP="001161CD"/>
    <w:p w14:paraId="608635A1" w14:textId="77777777" w:rsidR="00E17262" w:rsidRPr="002B1660" w:rsidRDefault="00E17262" w:rsidP="001161CD"/>
    <w:p w14:paraId="34F3F8BF" w14:textId="7C873581" w:rsidR="00E17262" w:rsidRPr="002B1660" w:rsidRDefault="00E17262" w:rsidP="001161CD">
      <w:pPr>
        <w:sectPr w:rsidR="00E17262" w:rsidRPr="002B1660" w:rsidSect="00AC6FFE">
          <w:headerReference w:type="even" r:id="rId33"/>
          <w:headerReference w:type="default" r:id="rId34"/>
          <w:pgSz w:w="15840" w:h="12240" w:orient="landscape" w:code="1"/>
          <w:pgMar w:top="1440" w:right="720" w:bottom="1440" w:left="864" w:header="720" w:footer="475" w:gutter="0"/>
          <w:pgNumType w:start="1"/>
          <w:cols w:space="720"/>
          <w:docGrid w:linePitch="299"/>
        </w:sectPr>
      </w:pPr>
    </w:p>
    <w:p w14:paraId="31B778D9" w14:textId="77777777" w:rsidR="002C0125" w:rsidRPr="002B1660" w:rsidRDefault="002C0125" w:rsidP="002C0125">
      <w:pPr>
        <w:keepNext/>
        <w:keepLines/>
        <w:widowControl w:val="0"/>
        <w:jc w:val="center"/>
        <w:rPr>
          <w:b/>
          <w:bCs/>
        </w:rPr>
      </w:pPr>
      <w:r w:rsidRPr="002B1660">
        <w:rPr>
          <w:b/>
          <w:bCs/>
        </w:rPr>
        <w:lastRenderedPageBreak/>
        <w:t>Annex IV</w:t>
      </w:r>
    </w:p>
    <w:p w14:paraId="66A3FC10" w14:textId="77777777" w:rsidR="002C0125" w:rsidRPr="002B1660" w:rsidRDefault="002C0125" w:rsidP="002C0125">
      <w:pPr>
        <w:keepNext/>
        <w:keepLines/>
        <w:widowControl w:val="0"/>
        <w:jc w:val="left"/>
        <w:rPr>
          <w:u w:val="single"/>
        </w:rPr>
      </w:pPr>
    </w:p>
    <w:p w14:paraId="3C09ECD8" w14:textId="77777777" w:rsidR="002C0125" w:rsidRPr="002B1660" w:rsidRDefault="002C0125" w:rsidP="002C0125">
      <w:pPr>
        <w:keepNext/>
        <w:keepLines/>
        <w:widowControl w:val="0"/>
        <w:jc w:val="center"/>
        <w:rPr>
          <w:b/>
          <w:bCs/>
        </w:rPr>
      </w:pPr>
      <w:r w:rsidRPr="002B1660">
        <w:rPr>
          <w:b/>
          <w:bCs/>
        </w:rPr>
        <w:t>METHODOLOGY TO CALCULATE ADDITIONAL COMPONENT COSTS</w:t>
      </w:r>
    </w:p>
    <w:p w14:paraId="63CFFE0C" w14:textId="77777777" w:rsidR="002C0125" w:rsidRPr="002B1660" w:rsidRDefault="002C0125" w:rsidP="002C0125">
      <w:pPr>
        <w:keepNext/>
        <w:keepLines/>
        <w:widowControl w:val="0"/>
        <w:jc w:val="center"/>
        <w:rPr>
          <w:u w:val="single"/>
        </w:rPr>
      </w:pPr>
    </w:p>
    <w:p w14:paraId="3D51FB8F" w14:textId="77777777" w:rsidR="002C0125" w:rsidRPr="002B1660" w:rsidRDefault="002C0125" w:rsidP="002C0125">
      <w:pPr>
        <w:keepNext/>
        <w:keepLines/>
        <w:widowControl w:val="0"/>
        <w:jc w:val="left"/>
        <w:rPr>
          <w:u w:val="single"/>
        </w:rPr>
      </w:pPr>
      <w:r w:rsidRPr="002B1660">
        <w:rPr>
          <w:u w:val="single"/>
        </w:rPr>
        <w:t>Residential air-conditioning</w:t>
      </w:r>
    </w:p>
    <w:p w14:paraId="0D2C77B1" w14:textId="77777777" w:rsidR="002C0125" w:rsidRPr="002B1660" w:rsidRDefault="002C0125" w:rsidP="002C0125">
      <w:pPr>
        <w:keepNext/>
        <w:keepLines/>
        <w:widowControl w:val="0"/>
        <w:rPr>
          <w:u w:val="single"/>
        </w:rPr>
      </w:pPr>
    </w:p>
    <w:p w14:paraId="7DF87380" w14:textId="77777777" w:rsidR="002C0125" w:rsidRPr="002B1660" w:rsidRDefault="002C0125" w:rsidP="002C0125">
      <w:pPr>
        <w:pStyle w:val="Heading1"/>
      </w:pPr>
      <w:r w:rsidRPr="002B1660">
        <w:t xml:space="preserve">The World Bank provided detailed information for each air-conditioner model manufactured by the six enterprises, including (by model) the number of units sold between 2023 and 2025; capacity (in BTU/hour); the current seasonal energy efficiency ratio (SEER, measured in BTU/hour/W) and target energy efficiency ratio (EER); and the current minimum energy performance standards (MEPS) applicable to the model (in BTU/hour/W). The information provided by the World Bank is considered confidential and is available upon request by Executive Committee members on the understanding that the information will not be shared and will only be used to evaluate the project. </w:t>
      </w:r>
    </w:p>
    <w:p w14:paraId="3F73EA2A" w14:textId="77777777" w:rsidR="002C0125" w:rsidRPr="002B1660" w:rsidRDefault="002C0125" w:rsidP="002C0125">
      <w:pPr>
        <w:pStyle w:val="Heading1"/>
      </w:pPr>
      <w:r w:rsidRPr="002B1660">
        <w:t>The Secretariat used the information provided by the World Bank to calculate the eligible additional component costs following the methodology described in table 4 of document UNEP/</w:t>
      </w:r>
      <w:proofErr w:type="spellStart"/>
      <w:r w:rsidRPr="002B1660">
        <w:t>OzL.Pro</w:t>
      </w:r>
      <w:proofErr w:type="spellEnd"/>
      <w:r w:rsidRPr="002B1660">
        <w:t xml:space="preserve">/ExCom/94/61. The present annex provides further explanation of the methodology and presents the calculations for two models of air conditioners; for reasons of confidentiality, no information is provided on which enterprise manufactured the models, nor the quantity of each model manufactured. </w:t>
      </w:r>
    </w:p>
    <w:p w14:paraId="5CEB200D" w14:textId="77777777" w:rsidR="002C0125" w:rsidRPr="002B1660" w:rsidRDefault="002C0125" w:rsidP="002C0125">
      <w:pPr>
        <w:pStyle w:val="Heading1"/>
      </w:pPr>
      <w:r w:rsidRPr="002B1660">
        <w:t>Table 4 of document UNEP/</w:t>
      </w:r>
      <w:proofErr w:type="spellStart"/>
      <w:r w:rsidRPr="002B1660">
        <w:t>OzL.Pro</w:t>
      </w:r>
      <w:proofErr w:type="spellEnd"/>
      <w:r w:rsidRPr="002B1660">
        <w:t>/ExCom/94/61 specifies three levels (E-low, E-medium, and E</w:t>
      </w:r>
      <w:r w:rsidRPr="002B1660">
        <w:noBreakHyphen/>
        <w:t>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w:t>
      </w:r>
      <w:proofErr w:type="spellStart"/>
      <w:r w:rsidRPr="002B1660">
        <w:t>OzL.Pro</w:t>
      </w:r>
      <w:proofErr w:type="spellEnd"/>
      <w:r w:rsidRPr="002B1660">
        <w:t>/ExCom/94/61 and further described in document UNEP/</w:t>
      </w:r>
      <w:proofErr w:type="spellStart"/>
      <w:r w:rsidRPr="002B1660">
        <w:t>OzL.Pro</w:t>
      </w:r>
      <w:proofErr w:type="spellEnd"/>
      <w:r w:rsidRPr="002B1660">
        <w:t>/ExCom/94/61/Add.1.</w:t>
      </w:r>
    </w:p>
    <w:p w14:paraId="433987E9" w14:textId="77777777" w:rsidR="002C0125" w:rsidRPr="002B1660" w:rsidRDefault="002C0125" w:rsidP="002C0125">
      <w:pPr>
        <w:pStyle w:val="Heading1"/>
      </w:pPr>
      <w:r w:rsidRPr="002B1660">
        <w:t>Two illustrative examples for the calculation of the eligible additional component incentive for air conditioners are provided in table 1.</w:t>
      </w:r>
    </w:p>
    <w:p w14:paraId="111FD2C9" w14:textId="77777777" w:rsidR="002C0125" w:rsidRPr="002B1660" w:rsidRDefault="002C0125" w:rsidP="002C0125">
      <w:pPr>
        <w:rPr>
          <w:b/>
          <w:bCs/>
        </w:rPr>
      </w:pPr>
      <w:r w:rsidRPr="002B1660">
        <w:rPr>
          <w:b/>
          <w:bCs/>
        </w:rPr>
        <w:t>Table 1. Examples for the calculation of the eligible additional component incentive for air conditioners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2C0125" w:rsidRPr="002B1660" w14:paraId="73801226" w14:textId="77777777" w:rsidTr="007C5FD5">
        <w:trPr>
          <w:trHeight w:val="244"/>
        </w:trPr>
        <w:tc>
          <w:tcPr>
            <w:tcW w:w="1874" w:type="pct"/>
            <w:noWrap/>
            <w:vAlign w:val="center"/>
            <w:hideMark/>
          </w:tcPr>
          <w:p w14:paraId="0CE61408" w14:textId="77777777" w:rsidR="002C0125" w:rsidRPr="002B1660" w:rsidRDefault="002C0125" w:rsidP="007C5FD5">
            <w:pPr>
              <w:rPr>
                <w:b/>
                <w:bCs/>
                <w:sz w:val="20"/>
                <w:szCs w:val="20"/>
                <w:lang w:eastAsia="en-CA"/>
              </w:rPr>
            </w:pPr>
            <w:r w:rsidRPr="002B1660">
              <w:rPr>
                <w:b/>
                <w:bCs/>
                <w:sz w:val="20"/>
                <w:szCs w:val="20"/>
                <w:lang w:eastAsia="en-CA"/>
              </w:rPr>
              <w:t> Particulars</w:t>
            </w:r>
          </w:p>
        </w:tc>
        <w:tc>
          <w:tcPr>
            <w:tcW w:w="1184" w:type="pct"/>
            <w:vAlign w:val="center"/>
            <w:hideMark/>
          </w:tcPr>
          <w:p w14:paraId="719B346B" w14:textId="77777777" w:rsidR="002C0125" w:rsidRPr="002B1660" w:rsidRDefault="002C0125" w:rsidP="007C5FD5">
            <w:pPr>
              <w:jc w:val="center"/>
              <w:rPr>
                <w:b/>
                <w:bCs/>
                <w:sz w:val="20"/>
                <w:szCs w:val="20"/>
                <w:lang w:eastAsia="en-CA"/>
              </w:rPr>
            </w:pPr>
            <w:r w:rsidRPr="002B1660">
              <w:rPr>
                <w:b/>
                <w:bCs/>
                <w:sz w:val="20"/>
                <w:szCs w:val="20"/>
                <w:lang w:eastAsia="en-CA"/>
              </w:rPr>
              <w:t>Units</w:t>
            </w:r>
          </w:p>
        </w:tc>
        <w:tc>
          <w:tcPr>
            <w:tcW w:w="573" w:type="pct"/>
            <w:noWrap/>
            <w:vAlign w:val="center"/>
            <w:hideMark/>
          </w:tcPr>
          <w:p w14:paraId="6A36F1F1" w14:textId="77777777" w:rsidR="002C0125" w:rsidRPr="002B1660" w:rsidRDefault="002C0125" w:rsidP="007C5FD5">
            <w:pPr>
              <w:jc w:val="center"/>
              <w:rPr>
                <w:b/>
                <w:bCs/>
                <w:sz w:val="20"/>
                <w:szCs w:val="20"/>
                <w:lang w:eastAsia="en-CA"/>
              </w:rPr>
            </w:pPr>
            <w:r w:rsidRPr="002B1660">
              <w:rPr>
                <w:b/>
                <w:bCs/>
                <w:sz w:val="20"/>
                <w:szCs w:val="20"/>
              </w:rPr>
              <w:t>Reference</w:t>
            </w:r>
          </w:p>
        </w:tc>
        <w:tc>
          <w:tcPr>
            <w:tcW w:w="714" w:type="pct"/>
            <w:noWrap/>
            <w:vAlign w:val="center"/>
            <w:hideMark/>
          </w:tcPr>
          <w:p w14:paraId="58EC9B2B" w14:textId="77777777" w:rsidR="002C0125" w:rsidRPr="002B1660" w:rsidRDefault="002C0125" w:rsidP="007C5FD5">
            <w:pPr>
              <w:jc w:val="center"/>
              <w:rPr>
                <w:b/>
                <w:bCs/>
                <w:sz w:val="20"/>
                <w:szCs w:val="20"/>
                <w:lang w:eastAsia="en-CA"/>
              </w:rPr>
            </w:pPr>
            <w:r w:rsidRPr="002B1660">
              <w:rPr>
                <w:b/>
                <w:bCs/>
                <w:sz w:val="20"/>
                <w:szCs w:val="20"/>
                <w:lang w:eastAsia="en-CA"/>
              </w:rPr>
              <w:t>Model A</w:t>
            </w:r>
          </w:p>
        </w:tc>
        <w:tc>
          <w:tcPr>
            <w:tcW w:w="655" w:type="pct"/>
            <w:noWrap/>
            <w:vAlign w:val="center"/>
            <w:hideMark/>
          </w:tcPr>
          <w:p w14:paraId="08099AB0" w14:textId="77777777" w:rsidR="002C0125" w:rsidRPr="002B1660" w:rsidRDefault="002C0125" w:rsidP="007C5FD5">
            <w:pPr>
              <w:jc w:val="center"/>
              <w:rPr>
                <w:b/>
                <w:bCs/>
                <w:sz w:val="20"/>
                <w:szCs w:val="20"/>
                <w:lang w:eastAsia="en-CA"/>
              </w:rPr>
            </w:pPr>
            <w:r w:rsidRPr="002B1660">
              <w:rPr>
                <w:b/>
                <w:bCs/>
                <w:sz w:val="20"/>
                <w:szCs w:val="20"/>
                <w:lang w:eastAsia="en-CA"/>
              </w:rPr>
              <w:t>Model B</w:t>
            </w:r>
          </w:p>
        </w:tc>
      </w:tr>
      <w:tr w:rsidR="002C0125" w:rsidRPr="002B1660" w14:paraId="7B9349DA" w14:textId="77777777" w:rsidTr="007C5FD5">
        <w:trPr>
          <w:trHeight w:val="244"/>
        </w:trPr>
        <w:tc>
          <w:tcPr>
            <w:tcW w:w="1874" w:type="pct"/>
            <w:noWrap/>
            <w:vAlign w:val="center"/>
            <w:hideMark/>
          </w:tcPr>
          <w:p w14:paraId="13452F33" w14:textId="77777777" w:rsidR="002C0125" w:rsidRPr="002B1660" w:rsidRDefault="002C0125" w:rsidP="007C5FD5">
            <w:pPr>
              <w:rPr>
                <w:sz w:val="20"/>
                <w:szCs w:val="20"/>
                <w:lang w:eastAsia="en-CA"/>
              </w:rPr>
            </w:pPr>
            <w:r w:rsidRPr="002B1660">
              <w:rPr>
                <w:sz w:val="20"/>
                <w:szCs w:val="20"/>
                <w:lang w:eastAsia="en-CA"/>
              </w:rPr>
              <w:t>Baseline SEER to MEPS ratio</w:t>
            </w:r>
          </w:p>
        </w:tc>
        <w:tc>
          <w:tcPr>
            <w:tcW w:w="1184" w:type="pct"/>
            <w:vAlign w:val="center"/>
            <w:hideMark/>
          </w:tcPr>
          <w:p w14:paraId="60306083" w14:textId="77777777" w:rsidR="002C0125" w:rsidRPr="002B1660" w:rsidRDefault="002C0125" w:rsidP="007C5FD5">
            <w:pPr>
              <w:jc w:val="left"/>
              <w:rPr>
                <w:sz w:val="20"/>
                <w:szCs w:val="20"/>
                <w:lang w:eastAsia="en-CA"/>
              </w:rPr>
            </w:pPr>
            <w:r w:rsidRPr="002B1660">
              <w:rPr>
                <w:sz w:val="20"/>
                <w:szCs w:val="20"/>
                <w:lang w:eastAsia="en-CA"/>
              </w:rPr>
              <w:t>Current SEER/MEPS</w:t>
            </w:r>
          </w:p>
        </w:tc>
        <w:tc>
          <w:tcPr>
            <w:tcW w:w="573" w:type="pct"/>
            <w:noWrap/>
            <w:vAlign w:val="center"/>
            <w:hideMark/>
          </w:tcPr>
          <w:p w14:paraId="3AF36924" w14:textId="77777777" w:rsidR="002C0125" w:rsidRPr="002B1660" w:rsidRDefault="002C0125" w:rsidP="007C5FD5">
            <w:pPr>
              <w:jc w:val="center"/>
              <w:rPr>
                <w:b/>
                <w:bCs/>
                <w:sz w:val="20"/>
                <w:szCs w:val="20"/>
                <w:lang w:eastAsia="en-CA"/>
              </w:rPr>
            </w:pPr>
            <w:r w:rsidRPr="002B1660">
              <w:rPr>
                <w:b/>
                <w:bCs/>
                <w:sz w:val="20"/>
                <w:szCs w:val="20"/>
                <w:lang w:eastAsia="en-CA"/>
              </w:rPr>
              <w:t>A1</w:t>
            </w:r>
          </w:p>
        </w:tc>
        <w:tc>
          <w:tcPr>
            <w:tcW w:w="714" w:type="pct"/>
            <w:noWrap/>
            <w:vAlign w:val="center"/>
            <w:hideMark/>
          </w:tcPr>
          <w:p w14:paraId="271564F8" w14:textId="77777777" w:rsidR="002C0125" w:rsidRPr="002B1660" w:rsidRDefault="002C0125" w:rsidP="007C5FD5">
            <w:pPr>
              <w:jc w:val="right"/>
              <w:rPr>
                <w:sz w:val="20"/>
                <w:szCs w:val="20"/>
                <w:lang w:eastAsia="en-CA"/>
              </w:rPr>
            </w:pPr>
            <w:r w:rsidRPr="002B1660">
              <w:rPr>
                <w:sz w:val="20"/>
                <w:szCs w:val="20"/>
                <w:lang w:eastAsia="en-CA"/>
              </w:rPr>
              <w:t>1.062</w:t>
            </w:r>
          </w:p>
        </w:tc>
        <w:tc>
          <w:tcPr>
            <w:tcW w:w="655" w:type="pct"/>
            <w:noWrap/>
            <w:vAlign w:val="center"/>
            <w:hideMark/>
          </w:tcPr>
          <w:p w14:paraId="7ACF3E3B" w14:textId="77777777" w:rsidR="002C0125" w:rsidRPr="002B1660" w:rsidRDefault="002C0125" w:rsidP="007C5FD5">
            <w:pPr>
              <w:jc w:val="right"/>
              <w:rPr>
                <w:sz w:val="20"/>
                <w:szCs w:val="20"/>
                <w:lang w:eastAsia="en-CA"/>
              </w:rPr>
            </w:pPr>
            <w:r w:rsidRPr="002B1660">
              <w:rPr>
                <w:sz w:val="20"/>
                <w:szCs w:val="20"/>
                <w:lang w:eastAsia="en-CA"/>
              </w:rPr>
              <w:t>1.417</w:t>
            </w:r>
          </w:p>
        </w:tc>
      </w:tr>
      <w:tr w:rsidR="002C0125" w:rsidRPr="002B1660" w14:paraId="41286272" w14:textId="77777777" w:rsidTr="007C5FD5">
        <w:trPr>
          <w:trHeight w:val="244"/>
        </w:trPr>
        <w:tc>
          <w:tcPr>
            <w:tcW w:w="1874" w:type="pct"/>
            <w:noWrap/>
            <w:vAlign w:val="center"/>
            <w:hideMark/>
          </w:tcPr>
          <w:p w14:paraId="5C852A1A" w14:textId="77777777" w:rsidR="002C0125" w:rsidRPr="002B1660" w:rsidRDefault="002C0125" w:rsidP="007C5FD5">
            <w:pPr>
              <w:rPr>
                <w:sz w:val="20"/>
                <w:szCs w:val="20"/>
                <w:lang w:eastAsia="en-CA"/>
              </w:rPr>
            </w:pPr>
            <w:r w:rsidRPr="002B1660">
              <w:rPr>
                <w:sz w:val="20"/>
                <w:szCs w:val="20"/>
                <w:lang w:eastAsia="en-CA"/>
              </w:rPr>
              <w:t>Target SEER to MEPS ratio</w:t>
            </w:r>
          </w:p>
        </w:tc>
        <w:tc>
          <w:tcPr>
            <w:tcW w:w="1184" w:type="pct"/>
            <w:vAlign w:val="center"/>
            <w:hideMark/>
          </w:tcPr>
          <w:p w14:paraId="7BAD15A9" w14:textId="77777777" w:rsidR="002C0125" w:rsidRPr="002B1660" w:rsidRDefault="002C0125" w:rsidP="007C5FD5">
            <w:pPr>
              <w:jc w:val="left"/>
              <w:rPr>
                <w:sz w:val="20"/>
                <w:szCs w:val="20"/>
                <w:lang w:eastAsia="en-CA"/>
              </w:rPr>
            </w:pPr>
            <w:r w:rsidRPr="002B1660">
              <w:rPr>
                <w:sz w:val="20"/>
                <w:szCs w:val="20"/>
                <w:lang w:eastAsia="en-CA"/>
              </w:rPr>
              <w:t>Target SEER/MEPS</w:t>
            </w:r>
          </w:p>
        </w:tc>
        <w:tc>
          <w:tcPr>
            <w:tcW w:w="573" w:type="pct"/>
            <w:noWrap/>
            <w:vAlign w:val="center"/>
            <w:hideMark/>
          </w:tcPr>
          <w:p w14:paraId="3A24FC04" w14:textId="77777777" w:rsidR="002C0125" w:rsidRPr="002B1660" w:rsidRDefault="002C0125" w:rsidP="007C5FD5">
            <w:pPr>
              <w:jc w:val="center"/>
              <w:rPr>
                <w:b/>
                <w:bCs/>
                <w:sz w:val="20"/>
                <w:szCs w:val="20"/>
                <w:lang w:eastAsia="en-CA"/>
              </w:rPr>
            </w:pPr>
            <w:r w:rsidRPr="002B1660">
              <w:rPr>
                <w:b/>
                <w:bCs/>
                <w:sz w:val="20"/>
                <w:szCs w:val="20"/>
                <w:lang w:eastAsia="en-CA"/>
              </w:rPr>
              <w:t>A2</w:t>
            </w:r>
          </w:p>
        </w:tc>
        <w:tc>
          <w:tcPr>
            <w:tcW w:w="714" w:type="pct"/>
            <w:noWrap/>
            <w:vAlign w:val="center"/>
            <w:hideMark/>
          </w:tcPr>
          <w:p w14:paraId="37E4F69A" w14:textId="77777777" w:rsidR="002C0125" w:rsidRPr="002B1660" w:rsidRDefault="002C0125" w:rsidP="007C5FD5">
            <w:pPr>
              <w:jc w:val="right"/>
              <w:rPr>
                <w:sz w:val="20"/>
                <w:szCs w:val="20"/>
                <w:lang w:eastAsia="en-CA"/>
              </w:rPr>
            </w:pPr>
            <w:r w:rsidRPr="002B1660">
              <w:rPr>
                <w:sz w:val="20"/>
                <w:szCs w:val="20"/>
                <w:lang w:eastAsia="en-CA"/>
              </w:rPr>
              <w:t>1.620</w:t>
            </w:r>
          </w:p>
        </w:tc>
        <w:tc>
          <w:tcPr>
            <w:tcW w:w="655" w:type="pct"/>
            <w:noWrap/>
            <w:vAlign w:val="center"/>
            <w:hideMark/>
          </w:tcPr>
          <w:p w14:paraId="65D540EB" w14:textId="77777777" w:rsidR="002C0125" w:rsidRPr="002B1660" w:rsidRDefault="002C0125" w:rsidP="007C5FD5">
            <w:pPr>
              <w:jc w:val="right"/>
              <w:rPr>
                <w:sz w:val="20"/>
                <w:szCs w:val="20"/>
                <w:lang w:eastAsia="en-CA"/>
              </w:rPr>
            </w:pPr>
            <w:r w:rsidRPr="002B1660">
              <w:rPr>
                <w:sz w:val="20"/>
                <w:szCs w:val="20"/>
                <w:lang w:eastAsia="en-CA"/>
              </w:rPr>
              <w:t>1.982</w:t>
            </w:r>
          </w:p>
        </w:tc>
      </w:tr>
      <w:tr w:rsidR="002C0125" w:rsidRPr="002B1660" w14:paraId="74FE4DD3" w14:textId="77777777" w:rsidTr="007C5FD5">
        <w:trPr>
          <w:trHeight w:val="244"/>
        </w:trPr>
        <w:tc>
          <w:tcPr>
            <w:tcW w:w="1874" w:type="pct"/>
            <w:noWrap/>
            <w:vAlign w:val="center"/>
            <w:hideMark/>
          </w:tcPr>
          <w:p w14:paraId="4555788B" w14:textId="77777777" w:rsidR="002C0125" w:rsidRPr="002B1660" w:rsidRDefault="002C0125" w:rsidP="007C5FD5">
            <w:pPr>
              <w:rPr>
                <w:sz w:val="20"/>
                <w:szCs w:val="20"/>
                <w:lang w:eastAsia="en-CA"/>
              </w:rPr>
            </w:pPr>
            <w:r w:rsidRPr="002B1660">
              <w:rPr>
                <w:sz w:val="20"/>
                <w:szCs w:val="20"/>
                <w:lang w:eastAsia="en-CA"/>
              </w:rPr>
              <w:t>E-low</w:t>
            </w:r>
          </w:p>
        </w:tc>
        <w:tc>
          <w:tcPr>
            <w:tcW w:w="1184" w:type="pct"/>
            <w:vAlign w:val="center"/>
            <w:hideMark/>
          </w:tcPr>
          <w:p w14:paraId="7AFE511F" w14:textId="77777777" w:rsidR="002C0125" w:rsidRPr="002B1660" w:rsidRDefault="002C0125" w:rsidP="007C5FD5">
            <w:pPr>
              <w:jc w:val="left"/>
              <w:rPr>
                <w:sz w:val="20"/>
                <w:szCs w:val="20"/>
                <w:lang w:eastAsia="en-CA"/>
              </w:rPr>
            </w:pPr>
            <w:r w:rsidRPr="002B1660">
              <w:rPr>
                <w:sz w:val="20"/>
                <w:szCs w:val="20"/>
                <w:lang w:eastAsia="en-CA"/>
              </w:rPr>
              <w:t xml:space="preserve">SEER (low)/MEPS </w:t>
            </w:r>
          </w:p>
        </w:tc>
        <w:tc>
          <w:tcPr>
            <w:tcW w:w="573" w:type="pct"/>
            <w:noWrap/>
            <w:vAlign w:val="center"/>
            <w:hideMark/>
          </w:tcPr>
          <w:p w14:paraId="097B104B" w14:textId="77777777" w:rsidR="002C0125" w:rsidRPr="002B1660" w:rsidRDefault="002C0125" w:rsidP="007C5FD5">
            <w:pPr>
              <w:jc w:val="center"/>
              <w:rPr>
                <w:b/>
                <w:bCs/>
                <w:sz w:val="20"/>
                <w:szCs w:val="20"/>
                <w:lang w:eastAsia="en-CA"/>
              </w:rPr>
            </w:pPr>
            <w:r w:rsidRPr="002B1660">
              <w:rPr>
                <w:b/>
                <w:bCs/>
                <w:sz w:val="20"/>
                <w:szCs w:val="20"/>
                <w:lang w:eastAsia="en-CA"/>
              </w:rPr>
              <w:t>A3</w:t>
            </w:r>
          </w:p>
        </w:tc>
        <w:tc>
          <w:tcPr>
            <w:tcW w:w="714" w:type="pct"/>
            <w:noWrap/>
            <w:vAlign w:val="center"/>
            <w:hideMark/>
          </w:tcPr>
          <w:p w14:paraId="512CD4CD" w14:textId="77777777" w:rsidR="002C0125" w:rsidRPr="002B1660" w:rsidRDefault="002C0125" w:rsidP="007C5FD5">
            <w:pPr>
              <w:jc w:val="right"/>
              <w:rPr>
                <w:sz w:val="20"/>
                <w:szCs w:val="20"/>
                <w:lang w:eastAsia="en-CA"/>
              </w:rPr>
            </w:pPr>
            <w:r w:rsidRPr="002B1660">
              <w:rPr>
                <w:sz w:val="20"/>
                <w:szCs w:val="20"/>
                <w:lang w:eastAsia="en-CA"/>
              </w:rPr>
              <w:t>1.000</w:t>
            </w:r>
          </w:p>
        </w:tc>
        <w:tc>
          <w:tcPr>
            <w:tcW w:w="655" w:type="pct"/>
            <w:noWrap/>
            <w:vAlign w:val="center"/>
            <w:hideMark/>
          </w:tcPr>
          <w:p w14:paraId="3FECA838" w14:textId="77777777" w:rsidR="002C0125" w:rsidRPr="002B1660" w:rsidRDefault="002C0125" w:rsidP="007C5FD5">
            <w:pPr>
              <w:jc w:val="right"/>
              <w:rPr>
                <w:sz w:val="20"/>
                <w:szCs w:val="20"/>
                <w:lang w:eastAsia="en-CA"/>
              </w:rPr>
            </w:pPr>
            <w:r w:rsidRPr="002B1660">
              <w:rPr>
                <w:sz w:val="20"/>
                <w:szCs w:val="20"/>
                <w:lang w:eastAsia="en-CA"/>
              </w:rPr>
              <w:t>1.000</w:t>
            </w:r>
          </w:p>
        </w:tc>
      </w:tr>
      <w:tr w:rsidR="002C0125" w:rsidRPr="002B1660" w14:paraId="265DA298" w14:textId="77777777" w:rsidTr="007C5FD5">
        <w:trPr>
          <w:trHeight w:val="244"/>
        </w:trPr>
        <w:tc>
          <w:tcPr>
            <w:tcW w:w="1874" w:type="pct"/>
            <w:noWrap/>
            <w:vAlign w:val="center"/>
            <w:hideMark/>
          </w:tcPr>
          <w:p w14:paraId="5AFC7D8E" w14:textId="77777777" w:rsidR="002C0125" w:rsidRPr="002B1660" w:rsidRDefault="002C0125" w:rsidP="007C5FD5">
            <w:pPr>
              <w:rPr>
                <w:sz w:val="20"/>
                <w:szCs w:val="20"/>
                <w:lang w:eastAsia="en-CA"/>
              </w:rPr>
            </w:pPr>
            <w:r w:rsidRPr="002B1660">
              <w:rPr>
                <w:sz w:val="20"/>
                <w:szCs w:val="20"/>
                <w:lang w:eastAsia="en-CA"/>
              </w:rPr>
              <w:t>E-medium</w:t>
            </w:r>
          </w:p>
        </w:tc>
        <w:tc>
          <w:tcPr>
            <w:tcW w:w="1184" w:type="pct"/>
            <w:vAlign w:val="center"/>
            <w:hideMark/>
          </w:tcPr>
          <w:p w14:paraId="23698BA0" w14:textId="77777777" w:rsidR="002C0125" w:rsidRPr="002B1660" w:rsidRDefault="002C0125" w:rsidP="007C5FD5">
            <w:pPr>
              <w:jc w:val="left"/>
              <w:rPr>
                <w:sz w:val="20"/>
                <w:szCs w:val="20"/>
                <w:lang w:eastAsia="en-CA"/>
              </w:rPr>
            </w:pPr>
            <w:r w:rsidRPr="002B1660">
              <w:rPr>
                <w:sz w:val="20"/>
                <w:szCs w:val="20"/>
                <w:lang w:eastAsia="en-CA"/>
              </w:rPr>
              <w:t xml:space="preserve">SEER (medium)/MEPS </w:t>
            </w:r>
          </w:p>
        </w:tc>
        <w:tc>
          <w:tcPr>
            <w:tcW w:w="573" w:type="pct"/>
            <w:noWrap/>
            <w:vAlign w:val="center"/>
            <w:hideMark/>
          </w:tcPr>
          <w:p w14:paraId="231E4734" w14:textId="77777777" w:rsidR="002C0125" w:rsidRPr="002B1660" w:rsidRDefault="002C0125" w:rsidP="007C5FD5">
            <w:pPr>
              <w:jc w:val="center"/>
              <w:rPr>
                <w:b/>
                <w:bCs/>
                <w:sz w:val="20"/>
                <w:szCs w:val="20"/>
                <w:lang w:eastAsia="en-CA"/>
              </w:rPr>
            </w:pPr>
            <w:r w:rsidRPr="002B1660">
              <w:rPr>
                <w:b/>
                <w:bCs/>
                <w:sz w:val="20"/>
                <w:szCs w:val="20"/>
                <w:lang w:eastAsia="en-CA"/>
              </w:rPr>
              <w:t>A4</w:t>
            </w:r>
          </w:p>
        </w:tc>
        <w:tc>
          <w:tcPr>
            <w:tcW w:w="714" w:type="pct"/>
            <w:noWrap/>
            <w:vAlign w:val="center"/>
            <w:hideMark/>
          </w:tcPr>
          <w:p w14:paraId="5B9E53B5" w14:textId="77777777" w:rsidR="002C0125" w:rsidRPr="002B1660" w:rsidRDefault="002C0125" w:rsidP="007C5FD5">
            <w:pPr>
              <w:jc w:val="right"/>
              <w:rPr>
                <w:sz w:val="20"/>
                <w:szCs w:val="20"/>
                <w:lang w:eastAsia="en-CA"/>
              </w:rPr>
            </w:pPr>
            <w:r w:rsidRPr="002B1660">
              <w:rPr>
                <w:sz w:val="20"/>
                <w:szCs w:val="20"/>
                <w:lang w:eastAsia="en-CA"/>
              </w:rPr>
              <w:t>1.500</w:t>
            </w:r>
          </w:p>
        </w:tc>
        <w:tc>
          <w:tcPr>
            <w:tcW w:w="655" w:type="pct"/>
            <w:noWrap/>
            <w:vAlign w:val="center"/>
            <w:hideMark/>
          </w:tcPr>
          <w:p w14:paraId="63FE1AF9" w14:textId="77777777" w:rsidR="002C0125" w:rsidRPr="002B1660" w:rsidRDefault="002C0125" w:rsidP="007C5FD5">
            <w:pPr>
              <w:jc w:val="right"/>
              <w:rPr>
                <w:sz w:val="20"/>
                <w:szCs w:val="20"/>
                <w:lang w:eastAsia="en-CA"/>
              </w:rPr>
            </w:pPr>
            <w:r w:rsidRPr="002B1660">
              <w:rPr>
                <w:sz w:val="20"/>
                <w:szCs w:val="20"/>
                <w:lang w:eastAsia="en-CA"/>
              </w:rPr>
              <w:t>1.500</w:t>
            </w:r>
          </w:p>
        </w:tc>
      </w:tr>
      <w:tr w:rsidR="002C0125" w:rsidRPr="002B1660" w14:paraId="238C68D9" w14:textId="77777777" w:rsidTr="007C5FD5">
        <w:trPr>
          <w:trHeight w:val="244"/>
        </w:trPr>
        <w:tc>
          <w:tcPr>
            <w:tcW w:w="1874" w:type="pct"/>
            <w:noWrap/>
            <w:vAlign w:val="center"/>
            <w:hideMark/>
          </w:tcPr>
          <w:p w14:paraId="7133566A" w14:textId="77777777" w:rsidR="002C0125" w:rsidRPr="002B1660" w:rsidRDefault="002C0125" w:rsidP="007C5FD5">
            <w:pPr>
              <w:rPr>
                <w:sz w:val="20"/>
                <w:szCs w:val="20"/>
                <w:lang w:eastAsia="en-CA"/>
              </w:rPr>
            </w:pPr>
            <w:r w:rsidRPr="002B1660">
              <w:rPr>
                <w:sz w:val="20"/>
                <w:szCs w:val="20"/>
                <w:lang w:eastAsia="en-CA"/>
              </w:rPr>
              <w:t>E-high</w:t>
            </w:r>
          </w:p>
        </w:tc>
        <w:tc>
          <w:tcPr>
            <w:tcW w:w="1184" w:type="pct"/>
            <w:vAlign w:val="center"/>
            <w:hideMark/>
          </w:tcPr>
          <w:p w14:paraId="59871F5C" w14:textId="77777777" w:rsidR="002C0125" w:rsidRPr="002B1660" w:rsidRDefault="002C0125" w:rsidP="007C5FD5">
            <w:pPr>
              <w:jc w:val="left"/>
              <w:rPr>
                <w:sz w:val="20"/>
                <w:szCs w:val="20"/>
                <w:lang w:eastAsia="en-CA"/>
              </w:rPr>
            </w:pPr>
            <w:r w:rsidRPr="002B1660">
              <w:rPr>
                <w:sz w:val="20"/>
                <w:szCs w:val="20"/>
                <w:lang w:eastAsia="en-CA"/>
              </w:rPr>
              <w:t>SEER (high)/MEPS</w:t>
            </w:r>
          </w:p>
        </w:tc>
        <w:tc>
          <w:tcPr>
            <w:tcW w:w="573" w:type="pct"/>
            <w:noWrap/>
            <w:vAlign w:val="center"/>
            <w:hideMark/>
          </w:tcPr>
          <w:p w14:paraId="2FCAFA31" w14:textId="77777777" w:rsidR="002C0125" w:rsidRPr="002B1660" w:rsidRDefault="002C0125" w:rsidP="007C5FD5">
            <w:pPr>
              <w:jc w:val="center"/>
              <w:rPr>
                <w:b/>
                <w:bCs/>
                <w:sz w:val="20"/>
                <w:szCs w:val="20"/>
                <w:lang w:eastAsia="en-CA"/>
              </w:rPr>
            </w:pPr>
            <w:r w:rsidRPr="002B1660">
              <w:rPr>
                <w:b/>
                <w:bCs/>
                <w:sz w:val="20"/>
                <w:szCs w:val="20"/>
                <w:lang w:eastAsia="en-CA"/>
              </w:rPr>
              <w:t>A5</w:t>
            </w:r>
          </w:p>
        </w:tc>
        <w:tc>
          <w:tcPr>
            <w:tcW w:w="714" w:type="pct"/>
            <w:noWrap/>
            <w:vAlign w:val="center"/>
            <w:hideMark/>
          </w:tcPr>
          <w:p w14:paraId="18ED079D" w14:textId="77777777" w:rsidR="002C0125" w:rsidRPr="002B1660" w:rsidRDefault="002C0125" w:rsidP="007C5FD5">
            <w:pPr>
              <w:jc w:val="right"/>
              <w:rPr>
                <w:sz w:val="20"/>
                <w:szCs w:val="20"/>
                <w:lang w:eastAsia="en-CA"/>
              </w:rPr>
            </w:pPr>
            <w:r w:rsidRPr="002B1660">
              <w:rPr>
                <w:sz w:val="20"/>
                <w:szCs w:val="20"/>
                <w:lang w:eastAsia="en-CA"/>
              </w:rPr>
              <w:t>2.000</w:t>
            </w:r>
          </w:p>
        </w:tc>
        <w:tc>
          <w:tcPr>
            <w:tcW w:w="655" w:type="pct"/>
            <w:noWrap/>
            <w:vAlign w:val="center"/>
            <w:hideMark/>
          </w:tcPr>
          <w:p w14:paraId="5849D565" w14:textId="77777777" w:rsidR="002C0125" w:rsidRPr="002B1660" w:rsidRDefault="002C0125" w:rsidP="007C5FD5">
            <w:pPr>
              <w:jc w:val="right"/>
              <w:rPr>
                <w:sz w:val="20"/>
                <w:szCs w:val="20"/>
                <w:lang w:eastAsia="en-CA"/>
              </w:rPr>
            </w:pPr>
            <w:r w:rsidRPr="002B1660">
              <w:rPr>
                <w:sz w:val="20"/>
                <w:szCs w:val="20"/>
                <w:lang w:eastAsia="en-CA"/>
              </w:rPr>
              <w:t>2.000</w:t>
            </w:r>
          </w:p>
        </w:tc>
      </w:tr>
      <w:tr w:rsidR="002C0125" w:rsidRPr="002B1660" w14:paraId="416C01DA" w14:textId="77777777" w:rsidTr="007C5FD5">
        <w:trPr>
          <w:trHeight w:val="244"/>
        </w:trPr>
        <w:tc>
          <w:tcPr>
            <w:tcW w:w="1874" w:type="pct"/>
            <w:noWrap/>
            <w:vAlign w:val="center"/>
            <w:hideMark/>
          </w:tcPr>
          <w:p w14:paraId="5C9F088C" w14:textId="77777777" w:rsidR="002C0125" w:rsidRPr="002B1660" w:rsidRDefault="002C0125" w:rsidP="007C5FD5">
            <w:pPr>
              <w:rPr>
                <w:sz w:val="20"/>
                <w:szCs w:val="20"/>
                <w:lang w:eastAsia="en-CA"/>
              </w:rPr>
            </w:pPr>
            <w:r w:rsidRPr="002B1660">
              <w:rPr>
                <w:sz w:val="20"/>
                <w:szCs w:val="20"/>
                <w:lang w:eastAsia="en-CA"/>
              </w:rPr>
              <w:t>Additional component cost</w:t>
            </w:r>
          </w:p>
        </w:tc>
        <w:tc>
          <w:tcPr>
            <w:tcW w:w="1184" w:type="pct"/>
            <w:vAlign w:val="center"/>
            <w:hideMark/>
          </w:tcPr>
          <w:p w14:paraId="5C17DA25" w14:textId="77777777" w:rsidR="002C0125" w:rsidRPr="002B1660" w:rsidRDefault="002C0125" w:rsidP="007C5FD5">
            <w:pPr>
              <w:jc w:val="left"/>
              <w:rPr>
                <w:sz w:val="20"/>
                <w:szCs w:val="20"/>
                <w:lang w:eastAsia="en-CA"/>
              </w:rPr>
            </w:pPr>
            <w:r w:rsidRPr="002B1660">
              <w:rPr>
                <w:sz w:val="20"/>
                <w:szCs w:val="20"/>
                <w:lang w:eastAsia="en-CA"/>
              </w:rPr>
              <w:t>US $/unit</w:t>
            </w:r>
          </w:p>
        </w:tc>
        <w:tc>
          <w:tcPr>
            <w:tcW w:w="573" w:type="pct"/>
            <w:noWrap/>
            <w:vAlign w:val="center"/>
            <w:hideMark/>
          </w:tcPr>
          <w:p w14:paraId="1A189DE0" w14:textId="77777777" w:rsidR="002C0125" w:rsidRPr="002B1660" w:rsidRDefault="002C0125" w:rsidP="007C5FD5">
            <w:pPr>
              <w:jc w:val="center"/>
              <w:rPr>
                <w:b/>
                <w:bCs/>
                <w:sz w:val="20"/>
                <w:szCs w:val="20"/>
                <w:lang w:eastAsia="en-CA"/>
              </w:rPr>
            </w:pPr>
            <w:r w:rsidRPr="002B1660">
              <w:rPr>
                <w:b/>
                <w:bCs/>
                <w:sz w:val="20"/>
                <w:szCs w:val="20"/>
                <w:lang w:eastAsia="en-CA"/>
              </w:rPr>
              <w:t>A*</w:t>
            </w:r>
          </w:p>
        </w:tc>
        <w:tc>
          <w:tcPr>
            <w:tcW w:w="714" w:type="pct"/>
            <w:noWrap/>
            <w:vAlign w:val="center"/>
            <w:hideMark/>
          </w:tcPr>
          <w:p w14:paraId="3D6D6B73" w14:textId="77777777" w:rsidR="002C0125" w:rsidRPr="002B1660" w:rsidRDefault="002C0125" w:rsidP="007C5FD5">
            <w:pPr>
              <w:jc w:val="right"/>
              <w:rPr>
                <w:sz w:val="20"/>
                <w:szCs w:val="20"/>
                <w:lang w:eastAsia="en-CA"/>
              </w:rPr>
            </w:pPr>
            <w:r w:rsidRPr="002B1660">
              <w:rPr>
                <w:sz w:val="20"/>
                <w:szCs w:val="20"/>
                <w:lang w:eastAsia="en-CA"/>
              </w:rPr>
              <w:t>32.44</w:t>
            </w:r>
          </w:p>
        </w:tc>
        <w:tc>
          <w:tcPr>
            <w:tcW w:w="655" w:type="pct"/>
            <w:noWrap/>
            <w:vAlign w:val="center"/>
          </w:tcPr>
          <w:p w14:paraId="29BFE2C9" w14:textId="77777777" w:rsidR="002C0125" w:rsidRPr="002B1660" w:rsidRDefault="002C0125" w:rsidP="007C5FD5">
            <w:pPr>
              <w:jc w:val="right"/>
              <w:rPr>
                <w:sz w:val="20"/>
                <w:szCs w:val="20"/>
                <w:lang w:eastAsia="en-CA"/>
              </w:rPr>
            </w:pPr>
            <w:r w:rsidRPr="002B1660">
              <w:rPr>
                <w:sz w:val="20"/>
                <w:szCs w:val="20"/>
                <w:lang w:eastAsia="en-CA"/>
              </w:rPr>
              <w:t>16.22</w:t>
            </w:r>
          </w:p>
        </w:tc>
      </w:tr>
      <w:tr w:rsidR="002C0125" w:rsidRPr="002B1660" w14:paraId="57993CAB" w14:textId="77777777" w:rsidTr="007C5FD5">
        <w:trPr>
          <w:trHeight w:val="244"/>
        </w:trPr>
        <w:tc>
          <w:tcPr>
            <w:tcW w:w="1874" w:type="pct"/>
            <w:noWrap/>
            <w:vAlign w:val="center"/>
            <w:hideMark/>
          </w:tcPr>
          <w:p w14:paraId="678FD0F3" w14:textId="77777777" w:rsidR="002C0125" w:rsidRPr="002B1660" w:rsidRDefault="002C0125" w:rsidP="007C5FD5">
            <w:pPr>
              <w:rPr>
                <w:sz w:val="20"/>
                <w:szCs w:val="20"/>
                <w:lang w:eastAsia="en-CA"/>
              </w:rPr>
            </w:pPr>
            <w:r w:rsidRPr="002B1660">
              <w:rPr>
                <w:sz w:val="20"/>
                <w:szCs w:val="20"/>
                <w:lang w:eastAsia="en-CA"/>
              </w:rPr>
              <w:t>Eligible additional component incentive</w:t>
            </w:r>
          </w:p>
        </w:tc>
        <w:tc>
          <w:tcPr>
            <w:tcW w:w="1184" w:type="pct"/>
            <w:vAlign w:val="center"/>
            <w:hideMark/>
          </w:tcPr>
          <w:p w14:paraId="134FE26E" w14:textId="77777777" w:rsidR="002C0125" w:rsidRPr="002B1660" w:rsidRDefault="002C0125" w:rsidP="007C5FD5">
            <w:pPr>
              <w:jc w:val="left"/>
              <w:rPr>
                <w:sz w:val="20"/>
                <w:szCs w:val="20"/>
                <w:lang w:eastAsia="en-CA"/>
              </w:rPr>
            </w:pPr>
            <w:r w:rsidRPr="002B1660">
              <w:rPr>
                <w:sz w:val="20"/>
                <w:szCs w:val="20"/>
                <w:lang w:eastAsia="en-CA"/>
              </w:rPr>
              <w:t>US $/unit</w:t>
            </w:r>
          </w:p>
        </w:tc>
        <w:tc>
          <w:tcPr>
            <w:tcW w:w="573" w:type="pct"/>
            <w:noWrap/>
            <w:vAlign w:val="center"/>
            <w:hideMark/>
          </w:tcPr>
          <w:p w14:paraId="7AAE5BDE" w14:textId="77777777" w:rsidR="002C0125" w:rsidRPr="002B1660" w:rsidRDefault="002C0125" w:rsidP="007C5FD5">
            <w:pPr>
              <w:jc w:val="center"/>
              <w:rPr>
                <w:b/>
                <w:bCs/>
                <w:sz w:val="20"/>
                <w:szCs w:val="20"/>
                <w:lang w:eastAsia="en-CA"/>
              </w:rPr>
            </w:pPr>
            <w:r w:rsidRPr="002B1660">
              <w:rPr>
                <w:b/>
                <w:bCs/>
                <w:sz w:val="20"/>
                <w:szCs w:val="20"/>
                <w:lang w:eastAsia="en-CA"/>
              </w:rPr>
              <w:t>B=A*/3</w:t>
            </w:r>
          </w:p>
        </w:tc>
        <w:tc>
          <w:tcPr>
            <w:tcW w:w="714" w:type="pct"/>
            <w:noWrap/>
            <w:vAlign w:val="center"/>
            <w:hideMark/>
          </w:tcPr>
          <w:p w14:paraId="0E073F8C" w14:textId="77777777" w:rsidR="002C0125" w:rsidRPr="002B1660" w:rsidRDefault="002C0125" w:rsidP="007C5FD5">
            <w:pPr>
              <w:jc w:val="right"/>
              <w:rPr>
                <w:sz w:val="20"/>
                <w:szCs w:val="20"/>
                <w:lang w:eastAsia="en-CA"/>
              </w:rPr>
            </w:pPr>
            <w:r w:rsidRPr="002B1660">
              <w:rPr>
                <w:sz w:val="20"/>
                <w:szCs w:val="20"/>
                <w:lang w:eastAsia="en-CA"/>
              </w:rPr>
              <w:t>10.81</w:t>
            </w:r>
          </w:p>
        </w:tc>
        <w:tc>
          <w:tcPr>
            <w:tcW w:w="655" w:type="pct"/>
            <w:noWrap/>
            <w:vAlign w:val="center"/>
          </w:tcPr>
          <w:p w14:paraId="471DA6EA" w14:textId="77777777" w:rsidR="002C0125" w:rsidRPr="002B1660" w:rsidRDefault="002C0125" w:rsidP="007C5FD5">
            <w:pPr>
              <w:jc w:val="right"/>
              <w:rPr>
                <w:sz w:val="20"/>
                <w:szCs w:val="20"/>
                <w:lang w:eastAsia="en-CA"/>
              </w:rPr>
            </w:pPr>
            <w:r w:rsidRPr="002B1660">
              <w:rPr>
                <w:sz w:val="20"/>
                <w:szCs w:val="20"/>
                <w:lang w:eastAsia="en-CA"/>
              </w:rPr>
              <w:t>5.41</w:t>
            </w:r>
          </w:p>
        </w:tc>
      </w:tr>
      <w:tr w:rsidR="002C0125" w:rsidRPr="002B1660" w14:paraId="5B087CAD" w14:textId="77777777" w:rsidTr="007C5FD5">
        <w:trPr>
          <w:trHeight w:val="244"/>
        </w:trPr>
        <w:tc>
          <w:tcPr>
            <w:tcW w:w="5000" w:type="pct"/>
            <w:gridSpan w:val="5"/>
            <w:noWrap/>
            <w:vAlign w:val="center"/>
            <w:hideMark/>
          </w:tcPr>
          <w:p w14:paraId="2CB947E9" w14:textId="77777777" w:rsidR="002C0125" w:rsidRPr="002B1660" w:rsidRDefault="002C0125" w:rsidP="007C5FD5">
            <w:pPr>
              <w:rPr>
                <w:sz w:val="20"/>
                <w:szCs w:val="20"/>
                <w:lang w:eastAsia="en-CA"/>
              </w:rPr>
            </w:pPr>
            <w:r w:rsidRPr="002B1660">
              <w:rPr>
                <w:sz w:val="20"/>
                <w:szCs w:val="20"/>
                <w:lang w:eastAsia="en-CA"/>
              </w:rPr>
              <w:t>Note:  SEER is measured as BTU/hour/Watts</w:t>
            </w:r>
          </w:p>
        </w:tc>
      </w:tr>
    </w:tbl>
    <w:p w14:paraId="6FA3DA2D" w14:textId="77777777" w:rsidR="002C0125" w:rsidRPr="002B1660" w:rsidRDefault="002C0125" w:rsidP="002C012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C0125" w:rsidRPr="002B1660" w14:paraId="7A210645" w14:textId="77777777" w:rsidTr="007C5FD5">
        <w:tc>
          <w:tcPr>
            <w:tcW w:w="999" w:type="pct"/>
          </w:tcPr>
          <w:p w14:paraId="73F24190" w14:textId="77777777" w:rsidR="002C0125" w:rsidRPr="002B1660" w:rsidRDefault="002C0125" w:rsidP="007C5FD5"/>
        </w:tc>
        <w:tc>
          <w:tcPr>
            <w:tcW w:w="1000" w:type="pct"/>
          </w:tcPr>
          <w:p w14:paraId="2FCA2095" w14:textId="77777777" w:rsidR="002C0125" w:rsidRPr="002B1660" w:rsidRDefault="002C0125" w:rsidP="007C5FD5"/>
        </w:tc>
        <w:tc>
          <w:tcPr>
            <w:tcW w:w="1000" w:type="pct"/>
            <w:tcBorders>
              <w:bottom w:val="single" w:sz="4" w:space="0" w:color="auto"/>
            </w:tcBorders>
          </w:tcPr>
          <w:p w14:paraId="7850C3ED" w14:textId="77777777" w:rsidR="002C0125" w:rsidRPr="002B1660" w:rsidRDefault="002C0125" w:rsidP="007C5FD5"/>
        </w:tc>
        <w:tc>
          <w:tcPr>
            <w:tcW w:w="1000" w:type="pct"/>
          </w:tcPr>
          <w:p w14:paraId="4D794618" w14:textId="77777777" w:rsidR="002C0125" w:rsidRPr="002B1660" w:rsidRDefault="002C0125" w:rsidP="007C5FD5"/>
        </w:tc>
        <w:tc>
          <w:tcPr>
            <w:tcW w:w="1001" w:type="pct"/>
          </w:tcPr>
          <w:p w14:paraId="4082EF3E" w14:textId="77777777" w:rsidR="002C0125" w:rsidRPr="002B1660" w:rsidRDefault="002C0125" w:rsidP="007C5FD5"/>
        </w:tc>
      </w:tr>
    </w:tbl>
    <w:p w14:paraId="0466B9CB" w14:textId="77777777" w:rsidR="002C0125" w:rsidRPr="002B1660" w:rsidRDefault="002C0125" w:rsidP="001161CD">
      <w:pPr>
        <w:jc w:val="center"/>
        <w:rPr>
          <w:sz w:val="16"/>
        </w:rPr>
      </w:pPr>
    </w:p>
    <w:sectPr w:rsidR="002C0125" w:rsidRPr="002B1660" w:rsidSect="002C0125">
      <w:headerReference w:type="defaul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33F74" w14:textId="77777777" w:rsidR="00D34E44" w:rsidRDefault="00D34E44" w:rsidP="004A504B">
      <w:r>
        <w:separator/>
      </w:r>
    </w:p>
  </w:endnote>
  <w:endnote w:type="continuationSeparator" w:id="0">
    <w:p w14:paraId="464DB435" w14:textId="77777777" w:rsidR="00D34E44" w:rsidRDefault="00D34E44" w:rsidP="004A504B">
      <w:r>
        <w:continuationSeparator/>
      </w:r>
    </w:p>
  </w:endnote>
  <w:endnote w:type="continuationNotice" w:id="1">
    <w:p w14:paraId="67415F63" w14:textId="77777777" w:rsidR="00D34E44" w:rsidRDefault="00D34E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D69"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EE4D"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D66E"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5DA60FAD" w14:textId="77777777" w:rsidR="00563DA8"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B45842" w14:textId="77777777" w:rsidR="00563DA8" w:rsidRPr="00EB66A4"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9D3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DB5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233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F431B1"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BE5"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FF60"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AFF7"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28DA"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432E"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C04B" w14:textId="77777777" w:rsidR="00D34E44" w:rsidRDefault="00D34E44" w:rsidP="004A504B">
      <w:r>
        <w:separator/>
      </w:r>
    </w:p>
  </w:footnote>
  <w:footnote w:type="continuationSeparator" w:id="0">
    <w:p w14:paraId="728C6111" w14:textId="77777777" w:rsidR="00D34E44" w:rsidRDefault="00D34E44" w:rsidP="004A504B">
      <w:r>
        <w:continuationSeparator/>
      </w:r>
    </w:p>
  </w:footnote>
  <w:footnote w:type="continuationNotice" w:id="1">
    <w:p w14:paraId="313341DA" w14:textId="77777777" w:rsidR="00D34E44" w:rsidRDefault="00D34E44"/>
  </w:footnote>
  <w:footnote w:id="2">
    <w:p w14:paraId="26853C73"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FC7182">
        <w:rPr>
          <w:lang w:val="en-US"/>
        </w:rPr>
        <w:t>8</w:t>
      </w:r>
      <w:r w:rsidRPr="001E1147">
        <w:rPr>
          <w:lang w:val="en-US"/>
        </w:rPr>
        <w:t>/1</w:t>
      </w:r>
    </w:p>
  </w:footnote>
  <w:footnote w:id="3">
    <w:p w14:paraId="606CC31E" w14:textId="09BDC833"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322697">
        <w:t>17 March</w:t>
      </w:r>
      <w:r w:rsidRPr="00996241">
        <w:t xml:space="preserve"> 202</w:t>
      </w:r>
      <w:r w:rsidR="009C7DD7">
        <w:t>6</w:t>
      </w:r>
      <w:r>
        <w:t xml:space="preserve"> </w:t>
      </w:r>
      <w:r w:rsidRPr="00996241">
        <w:t xml:space="preserve">from the </w:t>
      </w:r>
      <w:r w:rsidR="00005CEF">
        <w:t xml:space="preserve">Department of Industrial </w:t>
      </w:r>
      <w:r w:rsidR="00005CEF" w:rsidRPr="00841BA2">
        <w:t xml:space="preserve">Works of the </w:t>
      </w:r>
      <w:r w:rsidRPr="00841BA2">
        <w:t xml:space="preserve">Ministry of </w:t>
      </w:r>
      <w:r w:rsidR="00291F20" w:rsidRPr="00841BA2">
        <w:t>Industry</w:t>
      </w:r>
      <w:r w:rsidRPr="00841BA2">
        <w:t xml:space="preserve"> of </w:t>
      </w:r>
      <w:r w:rsidR="001D1E96" w:rsidRPr="00841BA2">
        <w:t>Thailand</w:t>
      </w:r>
      <w:r w:rsidRPr="00996241">
        <w:t xml:space="preserve"> to </w:t>
      </w:r>
      <w:r w:rsidRPr="002E0658">
        <w:t xml:space="preserve">the </w:t>
      </w:r>
      <w:r w:rsidR="00322697">
        <w:t>World Bank</w:t>
      </w:r>
      <w:r w:rsidRPr="00996241">
        <w:t>.</w:t>
      </w:r>
    </w:p>
  </w:footnote>
  <w:footnote w:id="4">
    <w:p w14:paraId="06D2FE6F" w14:textId="701F218A" w:rsidR="00563DA8" w:rsidRPr="009931F4" w:rsidRDefault="00563DA8" w:rsidP="00BE2DAA">
      <w:pPr>
        <w:pStyle w:val="FootnoteText"/>
      </w:pPr>
      <w:r>
        <w:rPr>
          <w:rStyle w:val="FootnoteReference"/>
        </w:rPr>
        <w:footnoteRef/>
      </w:r>
      <w:r>
        <w:t xml:space="preserve"> Decision </w:t>
      </w:r>
      <w:r w:rsidR="007F0E19" w:rsidRPr="007F0E19">
        <w:t>82/60</w:t>
      </w:r>
    </w:p>
  </w:footnote>
  <w:footnote w:id="5">
    <w:p w14:paraId="56A551FE" w14:textId="77777777" w:rsidR="00E801BC" w:rsidRDefault="00E801BC" w:rsidP="00E801BC">
      <w:pPr>
        <w:pStyle w:val="FootnoteText"/>
      </w:pPr>
      <w:r>
        <w:rPr>
          <w:rStyle w:val="FootnoteReference"/>
        </w:rPr>
        <w:footnoteRef/>
      </w:r>
      <w:r>
        <w:t xml:space="preserve"> Group 1: </w:t>
      </w:r>
      <w:r w:rsidRPr="0028345C">
        <w:t xml:space="preserve">SMEs with annual consumption of </w:t>
      </w:r>
      <w:r>
        <w:t>10 mt of HCFC-141b or greater; group 3: SMEs with consumption of less than 2 mt.</w:t>
      </w:r>
    </w:p>
  </w:footnote>
  <w:footnote w:id="6">
    <w:p w14:paraId="10C8DAAB" w14:textId="4B7A72F3" w:rsidR="00820CC0" w:rsidRDefault="00820CC0">
      <w:pPr>
        <w:pStyle w:val="FootnoteText"/>
      </w:pPr>
      <w:r>
        <w:rPr>
          <w:rStyle w:val="FootnoteReference"/>
        </w:rPr>
        <w:footnoteRef/>
      </w:r>
      <w:r>
        <w:t xml:space="preserve"> </w:t>
      </w:r>
      <w:r w:rsidRPr="00820CC0">
        <w:t>BTU/hour</w:t>
      </w:r>
      <w:r>
        <w:t xml:space="preserve">: </w:t>
      </w:r>
      <w:r w:rsidRPr="00820CC0">
        <w:t>British Thermal Unit per hour.</w:t>
      </w:r>
    </w:p>
  </w:footnote>
  <w:footnote w:id="7">
    <w:p w14:paraId="7108AB82" w14:textId="77777777" w:rsidR="00563DA8" w:rsidRPr="00016AE6" w:rsidRDefault="00563DA8" w:rsidP="00BE2DAA">
      <w:pPr>
        <w:pStyle w:val="FootnoteText"/>
        <w:rPr>
          <w:lang w:val="en-US"/>
        </w:rPr>
      </w:pPr>
      <w:r w:rsidRPr="00113B59">
        <w:rPr>
          <w:rStyle w:val="FootnoteReference"/>
        </w:rPr>
        <w:footnoteRef/>
      </w:r>
      <w:r w:rsidRPr="00113B59">
        <w:t xml:space="preserve"> HCFC consumption may exceed zero in any year so long as the sum of its calculated levels of consumption over the ten</w:t>
      </w:r>
      <w:r w:rsidRPr="00113B59">
        <w:noBreakHyphen/>
        <w:t>year period from 1 January 2030 to 1 January 2040, divided by 10, does not exceed 2.5</w:t>
      </w:r>
      <w:r w:rsidR="009854AA" w:rsidRPr="00113B59">
        <w:t xml:space="preserve"> </w:t>
      </w:r>
      <w:r w:rsidRPr="00113B59">
        <w:t>per cent of the HCFC baseline.</w:t>
      </w:r>
    </w:p>
  </w:footnote>
  <w:footnote w:id="8">
    <w:p w14:paraId="776EFC25" w14:textId="77777777" w:rsidR="00AC6FFE" w:rsidRPr="00996241" w:rsidRDefault="00AC6FFE" w:rsidP="00AC6FFE">
      <w:pPr>
        <w:pStyle w:val="FootnoteText"/>
      </w:pPr>
      <w:r w:rsidRPr="00017A13">
        <w:rPr>
          <w:rStyle w:val="FootnoteReference"/>
        </w:rPr>
        <w:footnoteRef/>
      </w:r>
      <w:r w:rsidRPr="00017A13">
        <w:t xml:space="preserve"> As per the letter of 17 March 2026 from the Department of Industrial Works of the Ministry of Industry of Thailand to the World Bank</w:t>
      </w:r>
      <w:r>
        <w:t>.</w:t>
      </w:r>
    </w:p>
  </w:footnote>
  <w:footnote w:id="9">
    <w:p w14:paraId="77CC2175" w14:textId="77777777" w:rsidR="00AC6FFE" w:rsidRDefault="00AC6FFE" w:rsidP="00AC6FFE">
      <w:pPr>
        <w:pStyle w:val="FootnoteText"/>
      </w:pPr>
      <w:r>
        <w:rPr>
          <w:rStyle w:val="FootnoteReference"/>
        </w:rPr>
        <w:footnoteRef/>
      </w:r>
      <w:r>
        <w:t xml:space="preserve"> See document </w:t>
      </w:r>
      <w:r w:rsidRPr="00EA47BB">
        <w:t>UNEP/</w:t>
      </w:r>
      <w:proofErr w:type="spellStart"/>
      <w:r w:rsidRPr="00EA47BB">
        <w:t>OzL.Pro</w:t>
      </w:r>
      <w:proofErr w:type="spellEnd"/>
      <w:r w:rsidRPr="00EA47BB">
        <w:t>/ExCom/98/55</w:t>
      </w:r>
    </w:p>
  </w:footnote>
  <w:footnote w:id="10">
    <w:p w14:paraId="6D2C75D2" w14:textId="77777777" w:rsidR="00AC6FFE" w:rsidRDefault="00AC6FFE" w:rsidP="00AC6FFE">
      <w:pPr>
        <w:pStyle w:val="FootnoteText"/>
      </w:pPr>
      <w:r w:rsidRPr="00C6798D">
        <w:rPr>
          <w:rStyle w:val="FootnoteReference"/>
        </w:rPr>
        <w:footnoteRef/>
      </w:r>
      <w:r w:rsidRPr="005B451F">
        <w:t xml:space="preserve"> </w:t>
      </w:r>
      <w:r w:rsidRPr="00FC2EF7">
        <w:t>As per the letter of 17 March 2026 from the Department of Industrial Works of the Ministry of Industry of Thailand to the World Bank</w:t>
      </w:r>
      <w:r>
        <w:t>.</w:t>
      </w:r>
    </w:p>
  </w:footnote>
  <w:footnote w:id="11">
    <w:p w14:paraId="5DB0DDEB" w14:textId="77777777" w:rsidR="00AC6FFE" w:rsidRPr="006D6615" w:rsidRDefault="00AC6FFE" w:rsidP="00AC6FFE">
      <w:pPr>
        <w:pStyle w:val="FootnoteText"/>
      </w:pPr>
      <w:r>
        <w:rPr>
          <w:rStyle w:val="FootnoteReference"/>
        </w:rPr>
        <w:footnoteRef/>
      </w:r>
      <w:r>
        <w:t xml:space="preserve"> See document UNEP/</w:t>
      </w:r>
      <w:proofErr w:type="spellStart"/>
      <w:r>
        <w:t>OzL.Pro</w:t>
      </w:r>
      <w:proofErr w:type="spellEnd"/>
      <w:r>
        <w:t>/ExCom/98/55</w:t>
      </w:r>
    </w:p>
  </w:footnote>
  <w:footnote w:id="12">
    <w:p w14:paraId="653E581C" w14:textId="77777777" w:rsidR="00AC6FFE" w:rsidRDefault="00AC6FFE" w:rsidP="00AC6FFE">
      <w:pPr>
        <w:pStyle w:val="FootnoteText"/>
      </w:pPr>
      <w:r>
        <w:rPr>
          <w:rStyle w:val="FootnoteReference"/>
        </w:rPr>
        <w:footnoteRef/>
      </w:r>
      <w:r>
        <w:t xml:space="preserve"> Calculated in line with the methodology presented in annex I of document UNEP/</w:t>
      </w:r>
      <w:proofErr w:type="spellStart"/>
      <w:r>
        <w:t>OzL.Pro</w:t>
      </w:r>
      <w:proofErr w:type="spellEnd"/>
      <w:r>
        <w:t>/ExCom/92/46.</w:t>
      </w:r>
    </w:p>
  </w:footnote>
  <w:footnote w:id="13">
    <w:p w14:paraId="23C71EEA" w14:textId="77777777" w:rsidR="00AC6FFE" w:rsidRDefault="00AC6FFE" w:rsidP="00AC6FFE">
      <w:pPr>
        <w:pStyle w:val="FootnoteText"/>
      </w:pPr>
      <w:r>
        <w:rPr>
          <w:rStyle w:val="FootnoteReference"/>
        </w:rPr>
        <w:footnoteRef/>
      </w:r>
      <w:r>
        <w:t xml:space="preserve"> To achieve</w:t>
      </w:r>
      <w:r w:rsidRPr="00C6798D">
        <w:t xml:space="preserve"> HFC reductions </w:t>
      </w:r>
      <w:r w:rsidRPr="0053699A">
        <w:t xml:space="preserve">of </w:t>
      </w:r>
      <w:r w:rsidRPr="000F4EF6">
        <w:t>12,555</w:t>
      </w:r>
      <w:r>
        <w:t> </w:t>
      </w:r>
      <w:r w:rsidRPr="0053699A">
        <w:t>CO</w:t>
      </w:r>
      <w:r w:rsidRPr="0053699A">
        <w:rPr>
          <w:vertAlign w:val="subscript"/>
        </w:rPr>
        <w:t>2</w:t>
      </w:r>
      <w:r>
        <w:noBreakHyphen/>
      </w:r>
      <w:r w:rsidRPr="0053699A">
        <w:t>eq</w:t>
      </w:r>
      <w:r>
        <w:t> </w:t>
      </w:r>
      <w:r w:rsidRPr="0053699A">
        <w:t>tonnes (</w:t>
      </w:r>
      <w:r w:rsidRPr="00C6798D">
        <w:t>decision</w:t>
      </w:r>
      <w:r>
        <w:t> 82/80</w:t>
      </w:r>
      <w:r w:rsidRPr="0053699A">
        <w:t>).</w:t>
      </w:r>
    </w:p>
  </w:footnote>
  <w:footnote w:id="14">
    <w:p w14:paraId="4C0F7248" w14:textId="77777777" w:rsidR="00822A09" w:rsidRPr="00BF1197" w:rsidRDefault="00822A09" w:rsidP="00822A09">
      <w:pPr>
        <w:pStyle w:val="FootnoteText"/>
        <w:rPr>
          <w:lang w:val="en-US"/>
        </w:rPr>
      </w:pPr>
      <w:r w:rsidRPr="0066116A">
        <w:rPr>
          <w:rStyle w:val="FootnoteReference"/>
        </w:rPr>
        <w:footnoteRef/>
      </w:r>
      <w:r w:rsidRPr="0066116A">
        <w:t xml:space="preserve"> As per the letter of 17 March 2026 from the Department of Industrial Works of the Ministry of Industry of Thailand to the World Bank.</w:t>
      </w:r>
    </w:p>
  </w:footnote>
  <w:footnote w:id="15">
    <w:p w14:paraId="07A0077B" w14:textId="77777777" w:rsidR="00822A09" w:rsidRDefault="00822A09" w:rsidP="00822A09">
      <w:pPr>
        <w:pStyle w:val="FootnoteText"/>
      </w:pPr>
      <w:r>
        <w:rPr>
          <w:rStyle w:val="FootnoteReference"/>
        </w:rPr>
        <w:footnoteRef/>
      </w:r>
      <w:r>
        <w:t xml:space="preserve"> </w:t>
      </w:r>
      <w:r w:rsidRPr="00F34AF6">
        <w:t>UNEP/</w:t>
      </w:r>
      <w:proofErr w:type="spellStart"/>
      <w:r w:rsidRPr="00F34AF6">
        <w:t>OzL.Pro</w:t>
      </w:r>
      <w:proofErr w:type="spellEnd"/>
      <w:r w:rsidRPr="00F34AF6">
        <w:t>/ExCom/98/55</w:t>
      </w:r>
    </w:p>
  </w:footnote>
  <w:footnote w:id="16">
    <w:p w14:paraId="214BAC90" w14:textId="77777777" w:rsidR="00822A09" w:rsidRPr="0055733F" w:rsidRDefault="00822A09" w:rsidP="00822A09">
      <w:pPr>
        <w:pStyle w:val="FootnoteText"/>
      </w:pPr>
      <w:r>
        <w:rPr>
          <w:rStyle w:val="FootnoteReference"/>
        </w:rPr>
        <w:footnoteRef/>
      </w:r>
      <w:r>
        <w:t xml:space="preserve"> Information considered confidential.</w:t>
      </w:r>
    </w:p>
  </w:footnote>
  <w:footnote w:id="17">
    <w:p w14:paraId="6F27D099" w14:textId="77777777" w:rsidR="00822A09" w:rsidRPr="00096C1F" w:rsidRDefault="00822A09" w:rsidP="00822A09">
      <w:pPr>
        <w:pStyle w:val="FootnoteText"/>
      </w:pPr>
      <w:r w:rsidRPr="00096C1F">
        <w:rPr>
          <w:rStyle w:val="FootnoteReference"/>
        </w:rPr>
        <w:footnoteRef/>
      </w:r>
      <w:r w:rsidRPr="00096C1F">
        <w:t xml:space="preserve"> The project proposal was considered at the 66</w:t>
      </w:r>
      <w:r w:rsidRPr="00096C1F">
        <w:rPr>
          <w:vertAlign w:val="superscript"/>
        </w:rPr>
        <w:t>th</w:t>
      </w:r>
      <w:r w:rsidRPr="00096C1F">
        <w:t>, 67</w:t>
      </w:r>
      <w:r w:rsidRPr="00096C1F">
        <w:rPr>
          <w:vertAlign w:val="superscript"/>
        </w:rPr>
        <w:t>th</w:t>
      </w:r>
      <w:r w:rsidRPr="00096C1F">
        <w:t xml:space="preserve"> and 68</w:t>
      </w:r>
      <w:r w:rsidRPr="00096C1F">
        <w:rPr>
          <w:vertAlign w:val="superscript"/>
        </w:rPr>
        <w:t xml:space="preserve">th </w:t>
      </w:r>
      <w:r w:rsidRPr="00096C1F">
        <w:t>meetings:</w:t>
      </w:r>
      <w:r w:rsidRPr="00096C1F">
        <w:rPr>
          <w:vertAlign w:val="superscript"/>
        </w:rPr>
        <w:t xml:space="preserve"> </w:t>
      </w:r>
      <w:r w:rsidRPr="00096C1F">
        <w:t>paragraphs 160-161 of document UNEP/</w:t>
      </w:r>
      <w:proofErr w:type="spellStart"/>
      <w:r w:rsidRPr="00096C1F">
        <w:t>OzL.Pro</w:t>
      </w:r>
      <w:proofErr w:type="spellEnd"/>
      <w:r w:rsidRPr="00096C1F">
        <w:t>/ExCom/66/54 and decision 66/49; paragraphs 104-107 of document UNEP/</w:t>
      </w:r>
      <w:proofErr w:type="spellStart"/>
      <w:r w:rsidRPr="00096C1F">
        <w:t>OzL.Pro</w:t>
      </w:r>
      <w:proofErr w:type="spellEnd"/>
      <w:r w:rsidRPr="00096C1F">
        <w:t>/ExCom/67/39 and decision 67/3; and paragraphs 161-63 of document UNEP/</w:t>
      </w:r>
      <w:proofErr w:type="spellStart"/>
      <w:r w:rsidRPr="00096C1F">
        <w:t>OzL.Pro</w:t>
      </w:r>
      <w:proofErr w:type="spellEnd"/>
      <w:r w:rsidRPr="00096C1F">
        <w:t>/ExCom/68/53 and decision 68/39.</w:t>
      </w:r>
    </w:p>
  </w:footnote>
  <w:footnote w:id="18">
    <w:p w14:paraId="657A77F0" w14:textId="77777777" w:rsidR="00822A09" w:rsidRDefault="00822A09" w:rsidP="00822A09">
      <w:pPr>
        <w:pStyle w:val="FootnoteText"/>
      </w:pPr>
      <w:r w:rsidRPr="00096C1F">
        <w:rPr>
          <w:rStyle w:val="FootnoteReference"/>
        </w:rPr>
        <w:footnoteRef/>
      </w:r>
      <w:r w:rsidRPr="00096C1F">
        <w:t xml:space="preserve"> Document UNEP/</w:t>
      </w:r>
      <w:proofErr w:type="spellStart"/>
      <w:r w:rsidRPr="00096C1F">
        <w:t>OzL.Pro</w:t>
      </w:r>
      <w:proofErr w:type="spellEnd"/>
      <w:r w:rsidRPr="00096C1F">
        <w:t>/ExCom/98/10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D04C" w14:textId="79C8C989" w:rsidR="00563DA8" w:rsidRPr="009B0D30" w:rsidRDefault="00F91718" w:rsidP="00BE2DAA">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EE09C73" w14:textId="77777777" w:rsidR="00563DA8" w:rsidRPr="0033525D" w:rsidRDefault="00563DA8"/>
  <w:p w14:paraId="59DE9B0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AA8A" w14:textId="40B49261" w:rsidR="00563DA8" w:rsidRPr="009B0D30" w:rsidRDefault="00F91718"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37F017B2" w14:textId="77777777" w:rsidR="00563DA8" w:rsidRPr="0033525D" w:rsidRDefault="00563DA8" w:rsidP="00630F36">
    <w:pPr>
      <w:jc w:val="right"/>
    </w:pPr>
  </w:p>
  <w:p w14:paraId="10C9DDE9"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8B74" w14:textId="0FDB0EBA" w:rsidR="00DC6A10" w:rsidRPr="0033525D" w:rsidRDefault="00F91718">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1273AEC5" w14:textId="77777777" w:rsidR="00DC6A10" w:rsidRPr="0033525D" w:rsidRDefault="00563DA8">
    <w:r>
      <w:t>Annex I</w:t>
    </w:r>
  </w:p>
  <w:p w14:paraId="7B0475EF"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E999" w14:textId="1CBB657E" w:rsidR="00DC6A10" w:rsidRPr="0033525D" w:rsidRDefault="00F91718"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6D879149" w14:textId="77777777" w:rsidR="00DC6A10" w:rsidRPr="0033525D" w:rsidRDefault="00563DA8" w:rsidP="00563DA8">
    <w:pPr>
      <w:jc w:val="right"/>
    </w:pPr>
    <w:r>
      <w:t>Annex I</w:t>
    </w:r>
  </w:p>
  <w:p w14:paraId="04DD7D4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4251" w14:textId="77777777" w:rsidR="00563DA8" w:rsidRDefault="00563D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7E87" w14:textId="698BF4FB" w:rsidR="00AC6FFE" w:rsidRPr="00B90E17" w:rsidRDefault="00F91718" w:rsidP="00A33DB0">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3E41E2C0" w14:textId="77777777" w:rsidR="00AC6FFE" w:rsidRPr="0033525D" w:rsidRDefault="00AC6FFE">
    <w:r w:rsidRPr="00B90E17">
      <w:t>Annex II</w:t>
    </w:r>
  </w:p>
  <w:p w14:paraId="00A4B433" w14:textId="77777777" w:rsidR="00AC6FFE" w:rsidRPr="0033525D" w:rsidRDefault="00AC6FF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F74E" w14:textId="3A3E4DE4" w:rsidR="00AC6FFE" w:rsidRPr="00B90E17" w:rsidRDefault="00F91718"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2861506A" w14:textId="77777777" w:rsidR="00AC6FFE" w:rsidRPr="0033525D" w:rsidRDefault="00AC6FFE" w:rsidP="00A33DB0">
    <w:pPr>
      <w:jc w:val="right"/>
    </w:pPr>
    <w:r w:rsidRPr="00B90E17">
      <w:t>Annex II</w:t>
    </w:r>
  </w:p>
  <w:p w14:paraId="3856CD9F" w14:textId="77777777" w:rsidR="00AC6FFE" w:rsidRPr="0033525D" w:rsidRDefault="00AC6FFE" w:rsidP="00A33DB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8ABE" w14:textId="240EE9DA" w:rsidR="00EB7E1F" w:rsidRPr="00EB7E1F" w:rsidRDefault="00F91718" w:rsidP="00A33DB0">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45A9AB5" w14:textId="13EB5A2E" w:rsidR="00EB7E1F" w:rsidRPr="0033525D" w:rsidRDefault="00EB7E1F">
    <w:r w:rsidRPr="00EB7E1F">
      <w:t>Annex III</w:t>
    </w:r>
  </w:p>
  <w:p w14:paraId="22EDB2A6" w14:textId="77777777" w:rsidR="00EB7E1F" w:rsidRPr="0033525D" w:rsidRDefault="00EB7E1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F9E0" w14:textId="6493E981" w:rsidR="00EB7E1F" w:rsidRPr="00EB7E1F" w:rsidRDefault="00F91718"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0D79DECB" w14:textId="7364A0D2" w:rsidR="00EB7E1F" w:rsidRPr="0033525D" w:rsidRDefault="00EB7E1F" w:rsidP="00A33DB0">
    <w:pPr>
      <w:jc w:val="right"/>
    </w:pPr>
    <w:r w:rsidRPr="00EB7E1F">
      <w:t>Annex III</w:t>
    </w:r>
  </w:p>
  <w:p w14:paraId="1764D21D" w14:textId="77777777" w:rsidR="00EB7E1F" w:rsidRPr="0033525D" w:rsidRDefault="00EB7E1F" w:rsidP="00A33DB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3BF3" w14:textId="40FB593B" w:rsidR="002C0125" w:rsidRPr="00EB7E1F" w:rsidRDefault="00F91718" w:rsidP="00A33DB0">
    <w:pPr>
      <w:jc w:val="right"/>
    </w:pPr>
    <w:r>
      <w:fldChar w:fldCharType="begin"/>
    </w:r>
    <w:r>
      <w:instrText xml:space="preserve"> DOCPROPERTY "Document number"  \* MERGEFORMAT </w:instrText>
    </w:r>
    <w:r>
      <w:fldChar w:fldCharType="separate"/>
    </w:r>
    <w:r>
      <w:t>UNEP/</w:t>
    </w:r>
    <w:proofErr w:type="spellStart"/>
    <w:r>
      <w:t>OzL.Pro</w:t>
    </w:r>
    <w:proofErr w:type="spellEnd"/>
    <w:r>
      <w:t>/ExCom/98/49</w:t>
    </w:r>
    <w:r>
      <w:fldChar w:fldCharType="end"/>
    </w:r>
  </w:p>
  <w:p w14:paraId="1E45B272" w14:textId="650524C8" w:rsidR="002C0125" w:rsidRPr="0033525D" w:rsidRDefault="002C0125" w:rsidP="00A33DB0">
    <w:pPr>
      <w:jc w:val="right"/>
    </w:pPr>
    <w:r w:rsidRPr="00EB7E1F">
      <w:t>Annex I</w:t>
    </w:r>
    <w:r>
      <w:t>V</w:t>
    </w:r>
  </w:p>
  <w:p w14:paraId="72DB78BB" w14:textId="77777777" w:rsidR="002C0125" w:rsidRPr="0033525D" w:rsidRDefault="002C0125" w:rsidP="00A33D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7C4578"/>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3"/>
  </w:num>
  <w:num w:numId="6" w16cid:durableId="299306927">
    <w:abstractNumId w:val="18"/>
  </w:num>
  <w:num w:numId="7" w16cid:durableId="559828470">
    <w:abstractNumId w:val="19"/>
  </w:num>
  <w:num w:numId="8" w16cid:durableId="1488010068">
    <w:abstractNumId w:val="22"/>
  </w:num>
  <w:num w:numId="9" w16cid:durableId="444007775">
    <w:abstractNumId w:val="14"/>
  </w:num>
  <w:num w:numId="10" w16cid:durableId="2081637436">
    <w:abstractNumId w:val="21"/>
  </w:num>
  <w:num w:numId="11"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5083166">
    <w:abstractNumId w:val="12"/>
  </w:num>
  <w:num w:numId="16" w16cid:durableId="271282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0853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0098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9359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212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2180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0843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6858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0121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9673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6615776">
    <w:abstractNumId w:val="10"/>
  </w:num>
  <w:num w:numId="27" w16cid:durableId="1436711339">
    <w:abstractNumId w:val="9"/>
  </w:num>
  <w:num w:numId="28" w16cid:durableId="1264723822">
    <w:abstractNumId w:val="7"/>
  </w:num>
  <w:num w:numId="29" w16cid:durableId="343702820">
    <w:abstractNumId w:val="6"/>
  </w:num>
  <w:num w:numId="30" w16cid:durableId="779759771">
    <w:abstractNumId w:val="5"/>
  </w:num>
  <w:num w:numId="31" w16cid:durableId="88351161">
    <w:abstractNumId w:val="4"/>
  </w:num>
  <w:num w:numId="32" w16cid:durableId="1925064086">
    <w:abstractNumId w:val="8"/>
  </w:num>
  <w:num w:numId="33" w16cid:durableId="456720952">
    <w:abstractNumId w:val="3"/>
  </w:num>
  <w:num w:numId="34" w16cid:durableId="417101353">
    <w:abstractNumId w:val="2"/>
  </w:num>
  <w:num w:numId="35" w16cid:durableId="1960913996">
    <w:abstractNumId w:val="1"/>
  </w:num>
  <w:num w:numId="36" w16cid:durableId="1878007093">
    <w:abstractNumId w:val="0"/>
  </w:num>
  <w:num w:numId="37" w16cid:durableId="1201548317">
    <w:abstractNumId w:val="14"/>
    <w:lvlOverride w:ilvl="0">
      <w:startOverride w:val="1"/>
    </w:lvlOverride>
  </w:num>
  <w:num w:numId="38" w16cid:durableId="759643789">
    <w:abstractNumId w:val="20"/>
  </w:num>
  <w:num w:numId="39" w16cid:durableId="1397825505">
    <w:abstractNumId w:val="16"/>
  </w:num>
  <w:num w:numId="40" w16cid:durableId="1791509857">
    <w:abstractNumId w:val="15"/>
  </w:num>
  <w:num w:numId="41" w16cid:durableId="2039770994">
    <w:abstractNumId w:val="17"/>
  </w:num>
  <w:num w:numId="42" w16cid:durableId="99334194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1E96"/>
    <w:rsid w:val="000003C1"/>
    <w:rsid w:val="00000CEC"/>
    <w:rsid w:val="00000FED"/>
    <w:rsid w:val="00002259"/>
    <w:rsid w:val="000023CF"/>
    <w:rsid w:val="000032CB"/>
    <w:rsid w:val="000038E9"/>
    <w:rsid w:val="00003926"/>
    <w:rsid w:val="00003D54"/>
    <w:rsid w:val="00003E2E"/>
    <w:rsid w:val="0000434E"/>
    <w:rsid w:val="00004627"/>
    <w:rsid w:val="00005CEF"/>
    <w:rsid w:val="000105DD"/>
    <w:rsid w:val="000114BD"/>
    <w:rsid w:val="000128D0"/>
    <w:rsid w:val="000140D6"/>
    <w:rsid w:val="0001455F"/>
    <w:rsid w:val="00014684"/>
    <w:rsid w:val="00020357"/>
    <w:rsid w:val="000211A9"/>
    <w:rsid w:val="00021238"/>
    <w:rsid w:val="00021886"/>
    <w:rsid w:val="00021AF4"/>
    <w:rsid w:val="00022071"/>
    <w:rsid w:val="00022B68"/>
    <w:rsid w:val="00022F94"/>
    <w:rsid w:val="000235CB"/>
    <w:rsid w:val="000236D0"/>
    <w:rsid w:val="00024407"/>
    <w:rsid w:val="0002660D"/>
    <w:rsid w:val="00027755"/>
    <w:rsid w:val="00027AAC"/>
    <w:rsid w:val="00031260"/>
    <w:rsid w:val="000319BF"/>
    <w:rsid w:val="00031FB7"/>
    <w:rsid w:val="00032906"/>
    <w:rsid w:val="000351D8"/>
    <w:rsid w:val="00035533"/>
    <w:rsid w:val="0003629A"/>
    <w:rsid w:val="0003681A"/>
    <w:rsid w:val="000372B7"/>
    <w:rsid w:val="00037FF4"/>
    <w:rsid w:val="00040EE3"/>
    <w:rsid w:val="00042B2F"/>
    <w:rsid w:val="00043777"/>
    <w:rsid w:val="00045650"/>
    <w:rsid w:val="00045D09"/>
    <w:rsid w:val="00046237"/>
    <w:rsid w:val="00046C58"/>
    <w:rsid w:val="00046C62"/>
    <w:rsid w:val="00050F6E"/>
    <w:rsid w:val="00051BC2"/>
    <w:rsid w:val="0005318D"/>
    <w:rsid w:val="00054C30"/>
    <w:rsid w:val="00055886"/>
    <w:rsid w:val="00055CC7"/>
    <w:rsid w:val="0005657B"/>
    <w:rsid w:val="00057BA6"/>
    <w:rsid w:val="00060326"/>
    <w:rsid w:val="00061043"/>
    <w:rsid w:val="00061503"/>
    <w:rsid w:val="00061EC2"/>
    <w:rsid w:val="0006229B"/>
    <w:rsid w:val="000628E5"/>
    <w:rsid w:val="00062FEB"/>
    <w:rsid w:val="000630D5"/>
    <w:rsid w:val="000633D6"/>
    <w:rsid w:val="00064371"/>
    <w:rsid w:val="00064B69"/>
    <w:rsid w:val="00065248"/>
    <w:rsid w:val="000659E9"/>
    <w:rsid w:val="00065D36"/>
    <w:rsid w:val="00066AF0"/>
    <w:rsid w:val="00066CE8"/>
    <w:rsid w:val="000731F8"/>
    <w:rsid w:val="00074447"/>
    <w:rsid w:val="00074D8F"/>
    <w:rsid w:val="00075798"/>
    <w:rsid w:val="000764F1"/>
    <w:rsid w:val="00080032"/>
    <w:rsid w:val="000808B1"/>
    <w:rsid w:val="00080A85"/>
    <w:rsid w:val="00080B89"/>
    <w:rsid w:val="00080ED0"/>
    <w:rsid w:val="000816F1"/>
    <w:rsid w:val="00081C45"/>
    <w:rsid w:val="00082319"/>
    <w:rsid w:val="00082941"/>
    <w:rsid w:val="0008415E"/>
    <w:rsid w:val="000845C2"/>
    <w:rsid w:val="00084AFC"/>
    <w:rsid w:val="00085411"/>
    <w:rsid w:val="000855BF"/>
    <w:rsid w:val="0008591F"/>
    <w:rsid w:val="00085B8F"/>
    <w:rsid w:val="00085D59"/>
    <w:rsid w:val="00090481"/>
    <w:rsid w:val="00090A16"/>
    <w:rsid w:val="000932EB"/>
    <w:rsid w:val="00094BD1"/>
    <w:rsid w:val="00094EA7"/>
    <w:rsid w:val="00096472"/>
    <w:rsid w:val="000966EB"/>
    <w:rsid w:val="00096841"/>
    <w:rsid w:val="000978AD"/>
    <w:rsid w:val="00097D0E"/>
    <w:rsid w:val="00097F75"/>
    <w:rsid w:val="000A066C"/>
    <w:rsid w:val="000A14E9"/>
    <w:rsid w:val="000A3800"/>
    <w:rsid w:val="000A3826"/>
    <w:rsid w:val="000A4103"/>
    <w:rsid w:val="000A4B89"/>
    <w:rsid w:val="000A52F9"/>
    <w:rsid w:val="000A5AB6"/>
    <w:rsid w:val="000A6C26"/>
    <w:rsid w:val="000A729D"/>
    <w:rsid w:val="000A7F74"/>
    <w:rsid w:val="000B10C4"/>
    <w:rsid w:val="000B1F38"/>
    <w:rsid w:val="000B36C8"/>
    <w:rsid w:val="000B3706"/>
    <w:rsid w:val="000B4368"/>
    <w:rsid w:val="000B51C1"/>
    <w:rsid w:val="000B5CC4"/>
    <w:rsid w:val="000B6CF7"/>
    <w:rsid w:val="000B7CBF"/>
    <w:rsid w:val="000C3143"/>
    <w:rsid w:val="000C3A98"/>
    <w:rsid w:val="000C4587"/>
    <w:rsid w:val="000C4E63"/>
    <w:rsid w:val="000C4EEE"/>
    <w:rsid w:val="000C4FCC"/>
    <w:rsid w:val="000C547B"/>
    <w:rsid w:val="000C5842"/>
    <w:rsid w:val="000C73E4"/>
    <w:rsid w:val="000D0712"/>
    <w:rsid w:val="000D19E1"/>
    <w:rsid w:val="000D2902"/>
    <w:rsid w:val="000D32BF"/>
    <w:rsid w:val="000D3394"/>
    <w:rsid w:val="000D4C69"/>
    <w:rsid w:val="000D52A4"/>
    <w:rsid w:val="000D5AD8"/>
    <w:rsid w:val="000D5E93"/>
    <w:rsid w:val="000D607B"/>
    <w:rsid w:val="000D6449"/>
    <w:rsid w:val="000D6735"/>
    <w:rsid w:val="000D7FA9"/>
    <w:rsid w:val="000E07BC"/>
    <w:rsid w:val="000E1FE4"/>
    <w:rsid w:val="000E2E21"/>
    <w:rsid w:val="000E369B"/>
    <w:rsid w:val="000E39BD"/>
    <w:rsid w:val="000E5A1B"/>
    <w:rsid w:val="000E5F7F"/>
    <w:rsid w:val="000F1714"/>
    <w:rsid w:val="000F1CD4"/>
    <w:rsid w:val="000F22AA"/>
    <w:rsid w:val="000F24A1"/>
    <w:rsid w:val="000F367F"/>
    <w:rsid w:val="000F3C51"/>
    <w:rsid w:val="000F4103"/>
    <w:rsid w:val="000F4FAB"/>
    <w:rsid w:val="000F5599"/>
    <w:rsid w:val="000F70A7"/>
    <w:rsid w:val="0010101E"/>
    <w:rsid w:val="00102252"/>
    <w:rsid w:val="001032F5"/>
    <w:rsid w:val="001040FE"/>
    <w:rsid w:val="00104452"/>
    <w:rsid w:val="00104546"/>
    <w:rsid w:val="00106B1D"/>
    <w:rsid w:val="0011168B"/>
    <w:rsid w:val="00111AC3"/>
    <w:rsid w:val="00112C90"/>
    <w:rsid w:val="00113B59"/>
    <w:rsid w:val="00113CCA"/>
    <w:rsid w:val="00115492"/>
    <w:rsid w:val="001161CD"/>
    <w:rsid w:val="0011648A"/>
    <w:rsid w:val="001164D9"/>
    <w:rsid w:val="00116A81"/>
    <w:rsid w:val="0012095D"/>
    <w:rsid w:val="00120D72"/>
    <w:rsid w:val="0012268C"/>
    <w:rsid w:val="00122F25"/>
    <w:rsid w:val="0012329E"/>
    <w:rsid w:val="00123870"/>
    <w:rsid w:val="00123E9C"/>
    <w:rsid w:val="00124499"/>
    <w:rsid w:val="0012486F"/>
    <w:rsid w:val="00125D2B"/>
    <w:rsid w:val="001263DC"/>
    <w:rsid w:val="00126D25"/>
    <w:rsid w:val="00126F62"/>
    <w:rsid w:val="00127C86"/>
    <w:rsid w:val="001324D5"/>
    <w:rsid w:val="00132616"/>
    <w:rsid w:val="00134769"/>
    <w:rsid w:val="00135102"/>
    <w:rsid w:val="00135980"/>
    <w:rsid w:val="00136D05"/>
    <w:rsid w:val="0013786F"/>
    <w:rsid w:val="001409D9"/>
    <w:rsid w:val="001413AD"/>
    <w:rsid w:val="0014163A"/>
    <w:rsid w:val="00142DDF"/>
    <w:rsid w:val="0014383B"/>
    <w:rsid w:val="001441C7"/>
    <w:rsid w:val="0014545E"/>
    <w:rsid w:val="00147DC9"/>
    <w:rsid w:val="0015078E"/>
    <w:rsid w:val="0015150A"/>
    <w:rsid w:val="00151C2E"/>
    <w:rsid w:val="0015444A"/>
    <w:rsid w:val="0015456F"/>
    <w:rsid w:val="001549CA"/>
    <w:rsid w:val="00154B57"/>
    <w:rsid w:val="00154E60"/>
    <w:rsid w:val="00155748"/>
    <w:rsid w:val="001559CB"/>
    <w:rsid w:val="00155E34"/>
    <w:rsid w:val="001601B6"/>
    <w:rsid w:val="00161734"/>
    <w:rsid w:val="00162E3A"/>
    <w:rsid w:val="00163B4B"/>
    <w:rsid w:val="00164135"/>
    <w:rsid w:val="00164286"/>
    <w:rsid w:val="00164719"/>
    <w:rsid w:val="001647C4"/>
    <w:rsid w:val="00165F55"/>
    <w:rsid w:val="0016659F"/>
    <w:rsid w:val="00166FC4"/>
    <w:rsid w:val="001677AC"/>
    <w:rsid w:val="00167CB9"/>
    <w:rsid w:val="00170BDC"/>
    <w:rsid w:val="00171231"/>
    <w:rsid w:val="0017323D"/>
    <w:rsid w:val="00174AAD"/>
    <w:rsid w:val="00176B46"/>
    <w:rsid w:val="00176BA8"/>
    <w:rsid w:val="00180462"/>
    <w:rsid w:val="001804EA"/>
    <w:rsid w:val="00183281"/>
    <w:rsid w:val="00185504"/>
    <w:rsid w:val="00186682"/>
    <w:rsid w:val="00186A27"/>
    <w:rsid w:val="001874AC"/>
    <w:rsid w:val="00187E59"/>
    <w:rsid w:val="00190A61"/>
    <w:rsid w:val="00191A4C"/>
    <w:rsid w:val="00192579"/>
    <w:rsid w:val="00194EE5"/>
    <w:rsid w:val="00195D6F"/>
    <w:rsid w:val="00195F16"/>
    <w:rsid w:val="00196904"/>
    <w:rsid w:val="00197179"/>
    <w:rsid w:val="001A0990"/>
    <w:rsid w:val="001A208D"/>
    <w:rsid w:val="001A2215"/>
    <w:rsid w:val="001A25EE"/>
    <w:rsid w:val="001A3011"/>
    <w:rsid w:val="001A3342"/>
    <w:rsid w:val="001A3E3D"/>
    <w:rsid w:val="001A5F89"/>
    <w:rsid w:val="001A645B"/>
    <w:rsid w:val="001A7049"/>
    <w:rsid w:val="001A7BF7"/>
    <w:rsid w:val="001B1E40"/>
    <w:rsid w:val="001B2192"/>
    <w:rsid w:val="001B2A51"/>
    <w:rsid w:val="001B5B21"/>
    <w:rsid w:val="001B6EC3"/>
    <w:rsid w:val="001C1746"/>
    <w:rsid w:val="001C4416"/>
    <w:rsid w:val="001C5B4E"/>
    <w:rsid w:val="001C764E"/>
    <w:rsid w:val="001C7895"/>
    <w:rsid w:val="001C7922"/>
    <w:rsid w:val="001D1396"/>
    <w:rsid w:val="001D1E96"/>
    <w:rsid w:val="001D3E36"/>
    <w:rsid w:val="001D52E9"/>
    <w:rsid w:val="001D59A9"/>
    <w:rsid w:val="001D5EE0"/>
    <w:rsid w:val="001D6932"/>
    <w:rsid w:val="001D742E"/>
    <w:rsid w:val="001D7438"/>
    <w:rsid w:val="001E1052"/>
    <w:rsid w:val="001E1707"/>
    <w:rsid w:val="001E1A5A"/>
    <w:rsid w:val="001E2072"/>
    <w:rsid w:val="001E21B1"/>
    <w:rsid w:val="001E2F93"/>
    <w:rsid w:val="001E31F4"/>
    <w:rsid w:val="001E32C1"/>
    <w:rsid w:val="001E38AA"/>
    <w:rsid w:val="001E3A84"/>
    <w:rsid w:val="001E3D7E"/>
    <w:rsid w:val="001E4554"/>
    <w:rsid w:val="001E49F0"/>
    <w:rsid w:val="001E5FC0"/>
    <w:rsid w:val="001E61E5"/>
    <w:rsid w:val="001E64D7"/>
    <w:rsid w:val="001E74C5"/>
    <w:rsid w:val="001E7D1A"/>
    <w:rsid w:val="001F00D4"/>
    <w:rsid w:val="001F0C31"/>
    <w:rsid w:val="001F2159"/>
    <w:rsid w:val="001F2859"/>
    <w:rsid w:val="001F2CA9"/>
    <w:rsid w:val="001F2CC3"/>
    <w:rsid w:val="001F4F65"/>
    <w:rsid w:val="001F53FD"/>
    <w:rsid w:val="001F5794"/>
    <w:rsid w:val="001F6345"/>
    <w:rsid w:val="001F7B0F"/>
    <w:rsid w:val="002004C2"/>
    <w:rsid w:val="00200D15"/>
    <w:rsid w:val="002034D9"/>
    <w:rsid w:val="002039F8"/>
    <w:rsid w:val="00203D3D"/>
    <w:rsid w:val="00204AA7"/>
    <w:rsid w:val="00206ADB"/>
    <w:rsid w:val="002105B1"/>
    <w:rsid w:val="00210B48"/>
    <w:rsid w:val="00210B8B"/>
    <w:rsid w:val="0021120F"/>
    <w:rsid w:val="00211BD2"/>
    <w:rsid w:val="00211DD4"/>
    <w:rsid w:val="00211E0E"/>
    <w:rsid w:val="002125AC"/>
    <w:rsid w:val="002132EE"/>
    <w:rsid w:val="00213EE6"/>
    <w:rsid w:val="00214863"/>
    <w:rsid w:val="00214EA9"/>
    <w:rsid w:val="0021508A"/>
    <w:rsid w:val="002156B4"/>
    <w:rsid w:val="00215AC6"/>
    <w:rsid w:val="002229C4"/>
    <w:rsid w:val="00222D4D"/>
    <w:rsid w:val="0022373F"/>
    <w:rsid w:val="00223844"/>
    <w:rsid w:val="00224FCD"/>
    <w:rsid w:val="0022502D"/>
    <w:rsid w:val="00225121"/>
    <w:rsid w:val="00225390"/>
    <w:rsid w:val="00225899"/>
    <w:rsid w:val="0023030E"/>
    <w:rsid w:val="002303F2"/>
    <w:rsid w:val="00230882"/>
    <w:rsid w:val="00230B44"/>
    <w:rsid w:val="002323D5"/>
    <w:rsid w:val="00232440"/>
    <w:rsid w:val="00232A8F"/>
    <w:rsid w:val="002331A8"/>
    <w:rsid w:val="0023326C"/>
    <w:rsid w:val="00233463"/>
    <w:rsid w:val="00233E25"/>
    <w:rsid w:val="00234966"/>
    <w:rsid w:val="00234E04"/>
    <w:rsid w:val="00235836"/>
    <w:rsid w:val="00236260"/>
    <w:rsid w:val="002373E9"/>
    <w:rsid w:val="00237508"/>
    <w:rsid w:val="00240999"/>
    <w:rsid w:val="002411D1"/>
    <w:rsid w:val="00242498"/>
    <w:rsid w:val="0024414F"/>
    <w:rsid w:val="00244AD2"/>
    <w:rsid w:val="00245119"/>
    <w:rsid w:val="002452C6"/>
    <w:rsid w:val="002454BC"/>
    <w:rsid w:val="0024587C"/>
    <w:rsid w:val="00246FE5"/>
    <w:rsid w:val="002504C1"/>
    <w:rsid w:val="00250DFA"/>
    <w:rsid w:val="00251018"/>
    <w:rsid w:val="002515E7"/>
    <w:rsid w:val="00251BCA"/>
    <w:rsid w:val="0025219C"/>
    <w:rsid w:val="002521E0"/>
    <w:rsid w:val="00252A09"/>
    <w:rsid w:val="00253222"/>
    <w:rsid w:val="0025336C"/>
    <w:rsid w:val="00254072"/>
    <w:rsid w:val="002542BC"/>
    <w:rsid w:val="0025478F"/>
    <w:rsid w:val="00255F39"/>
    <w:rsid w:val="00256CAF"/>
    <w:rsid w:val="00256DA5"/>
    <w:rsid w:val="00260360"/>
    <w:rsid w:val="002614FE"/>
    <w:rsid w:val="00261552"/>
    <w:rsid w:val="00261C13"/>
    <w:rsid w:val="00262847"/>
    <w:rsid w:val="00262E48"/>
    <w:rsid w:val="0026334B"/>
    <w:rsid w:val="002648ED"/>
    <w:rsid w:val="00264F39"/>
    <w:rsid w:val="002667EC"/>
    <w:rsid w:val="00266EFF"/>
    <w:rsid w:val="00266F86"/>
    <w:rsid w:val="002672D8"/>
    <w:rsid w:val="00267302"/>
    <w:rsid w:val="00267B83"/>
    <w:rsid w:val="00267D6A"/>
    <w:rsid w:val="00272559"/>
    <w:rsid w:val="00273C22"/>
    <w:rsid w:val="00273D8A"/>
    <w:rsid w:val="00274128"/>
    <w:rsid w:val="002743F8"/>
    <w:rsid w:val="00274AC4"/>
    <w:rsid w:val="0027771E"/>
    <w:rsid w:val="00277A9A"/>
    <w:rsid w:val="002805CF"/>
    <w:rsid w:val="00280FFD"/>
    <w:rsid w:val="00281BB2"/>
    <w:rsid w:val="0028345C"/>
    <w:rsid w:val="00283A7C"/>
    <w:rsid w:val="002841DD"/>
    <w:rsid w:val="00284C01"/>
    <w:rsid w:val="0028670C"/>
    <w:rsid w:val="00286B72"/>
    <w:rsid w:val="00287605"/>
    <w:rsid w:val="002900B3"/>
    <w:rsid w:val="002905AB"/>
    <w:rsid w:val="00291170"/>
    <w:rsid w:val="00291F20"/>
    <w:rsid w:val="00293141"/>
    <w:rsid w:val="00294494"/>
    <w:rsid w:val="00294709"/>
    <w:rsid w:val="00295AFE"/>
    <w:rsid w:val="00295E5A"/>
    <w:rsid w:val="0029666C"/>
    <w:rsid w:val="00296847"/>
    <w:rsid w:val="00297F51"/>
    <w:rsid w:val="002A03C3"/>
    <w:rsid w:val="002A098F"/>
    <w:rsid w:val="002A155E"/>
    <w:rsid w:val="002A1EC1"/>
    <w:rsid w:val="002A37E7"/>
    <w:rsid w:val="002A3C80"/>
    <w:rsid w:val="002A5908"/>
    <w:rsid w:val="002A5C8A"/>
    <w:rsid w:val="002A60BF"/>
    <w:rsid w:val="002A6D12"/>
    <w:rsid w:val="002A7879"/>
    <w:rsid w:val="002A7B18"/>
    <w:rsid w:val="002A7DEF"/>
    <w:rsid w:val="002B05F4"/>
    <w:rsid w:val="002B1660"/>
    <w:rsid w:val="002B1D45"/>
    <w:rsid w:val="002B1F7B"/>
    <w:rsid w:val="002B254E"/>
    <w:rsid w:val="002B261F"/>
    <w:rsid w:val="002B3158"/>
    <w:rsid w:val="002B325F"/>
    <w:rsid w:val="002B3F73"/>
    <w:rsid w:val="002B418B"/>
    <w:rsid w:val="002B4CE8"/>
    <w:rsid w:val="002B6594"/>
    <w:rsid w:val="002B669D"/>
    <w:rsid w:val="002B68B0"/>
    <w:rsid w:val="002B721E"/>
    <w:rsid w:val="002B72E9"/>
    <w:rsid w:val="002B7C30"/>
    <w:rsid w:val="002C0125"/>
    <w:rsid w:val="002C1003"/>
    <w:rsid w:val="002C1B61"/>
    <w:rsid w:val="002C32FC"/>
    <w:rsid w:val="002C3D84"/>
    <w:rsid w:val="002C4811"/>
    <w:rsid w:val="002C4E0C"/>
    <w:rsid w:val="002C5A48"/>
    <w:rsid w:val="002C6787"/>
    <w:rsid w:val="002C7998"/>
    <w:rsid w:val="002D0146"/>
    <w:rsid w:val="002D0CF9"/>
    <w:rsid w:val="002D0DE0"/>
    <w:rsid w:val="002D10D8"/>
    <w:rsid w:val="002D440A"/>
    <w:rsid w:val="002D489E"/>
    <w:rsid w:val="002D5439"/>
    <w:rsid w:val="002D5617"/>
    <w:rsid w:val="002D5F86"/>
    <w:rsid w:val="002D723B"/>
    <w:rsid w:val="002D7355"/>
    <w:rsid w:val="002E1DA9"/>
    <w:rsid w:val="002E22AA"/>
    <w:rsid w:val="002E38C6"/>
    <w:rsid w:val="002E38D7"/>
    <w:rsid w:val="002E411A"/>
    <w:rsid w:val="002E4DD3"/>
    <w:rsid w:val="002E4F4F"/>
    <w:rsid w:val="002E62C5"/>
    <w:rsid w:val="002E6DDE"/>
    <w:rsid w:val="002E6F13"/>
    <w:rsid w:val="002E6FE1"/>
    <w:rsid w:val="002E79B8"/>
    <w:rsid w:val="002F02F9"/>
    <w:rsid w:val="002F144D"/>
    <w:rsid w:val="002F1D93"/>
    <w:rsid w:val="002F1E53"/>
    <w:rsid w:val="002F2B46"/>
    <w:rsid w:val="002F2CAA"/>
    <w:rsid w:val="002F2E41"/>
    <w:rsid w:val="002F2E97"/>
    <w:rsid w:val="002F3E3F"/>
    <w:rsid w:val="002F3EC5"/>
    <w:rsid w:val="002F6C3D"/>
    <w:rsid w:val="002F7983"/>
    <w:rsid w:val="0030052C"/>
    <w:rsid w:val="003009A2"/>
    <w:rsid w:val="003013F2"/>
    <w:rsid w:val="00302B09"/>
    <w:rsid w:val="003030EC"/>
    <w:rsid w:val="00304155"/>
    <w:rsid w:val="00304648"/>
    <w:rsid w:val="00304A53"/>
    <w:rsid w:val="00305007"/>
    <w:rsid w:val="00305495"/>
    <w:rsid w:val="003070BB"/>
    <w:rsid w:val="003072C6"/>
    <w:rsid w:val="00307395"/>
    <w:rsid w:val="0031076D"/>
    <w:rsid w:val="00311792"/>
    <w:rsid w:val="00311E25"/>
    <w:rsid w:val="00312251"/>
    <w:rsid w:val="003147CD"/>
    <w:rsid w:val="00315398"/>
    <w:rsid w:val="00316002"/>
    <w:rsid w:val="00316947"/>
    <w:rsid w:val="00316F4C"/>
    <w:rsid w:val="0032085E"/>
    <w:rsid w:val="003213AA"/>
    <w:rsid w:val="00322697"/>
    <w:rsid w:val="00322CCB"/>
    <w:rsid w:val="00322F03"/>
    <w:rsid w:val="0032339B"/>
    <w:rsid w:val="00325CB3"/>
    <w:rsid w:val="00326C64"/>
    <w:rsid w:val="00326FDA"/>
    <w:rsid w:val="00330162"/>
    <w:rsid w:val="00330395"/>
    <w:rsid w:val="003306E1"/>
    <w:rsid w:val="003310ED"/>
    <w:rsid w:val="003311B8"/>
    <w:rsid w:val="003313E7"/>
    <w:rsid w:val="00331651"/>
    <w:rsid w:val="00331CEC"/>
    <w:rsid w:val="003320E4"/>
    <w:rsid w:val="00332186"/>
    <w:rsid w:val="00333BC1"/>
    <w:rsid w:val="00333ECE"/>
    <w:rsid w:val="00334418"/>
    <w:rsid w:val="0033463B"/>
    <w:rsid w:val="00334FA0"/>
    <w:rsid w:val="0033525D"/>
    <w:rsid w:val="00336436"/>
    <w:rsid w:val="00337C52"/>
    <w:rsid w:val="003414F3"/>
    <w:rsid w:val="00341B14"/>
    <w:rsid w:val="0034284A"/>
    <w:rsid w:val="00345E40"/>
    <w:rsid w:val="00346453"/>
    <w:rsid w:val="003464E5"/>
    <w:rsid w:val="00346624"/>
    <w:rsid w:val="00347678"/>
    <w:rsid w:val="00347DBB"/>
    <w:rsid w:val="003502EB"/>
    <w:rsid w:val="00350D5E"/>
    <w:rsid w:val="00351557"/>
    <w:rsid w:val="00351C98"/>
    <w:rsid w:val="00351D34"/>
    <w:rsid w:val="00352D42"/>
    <w:rsid w:val="00352F09"/>
    <w:rsid w:val="00353F3B"/>
    <w:rsid w:val="003540B0"/>
    <w:rsid w:val="0035429F"/>
    <w:rsid w:val="003549A9"/>
    <w:rsid w:val="0035613E"/>
    <w:rsid w:val="003579EF"/>
    <w:rsid w:val="00360E9D"/>
    <w:rsid w:val="003626C4"/>
    <w:rsid w:val="00362A94"/>
    <w:rsid w:val="00363EE9"/>
    <w:rsid w:val="00364DAA"/>
    <w:rsid w:val="003659FA"/>
    <w:rsid w:val="00365D96"/>
    <w:rsid w:val="00366611"/>
    <w:rsid w:val="0036762A"/>
    <w:rsid w:val="00371252"/>
    <w:rsid w:val="003717AB"/>
    <w:rsid w:val="00372F33"/>
    <w:rsid w:val="00373C99"/>
    <w:rsid w:val="00373D88"/>
    <w:rsid w:val="00376128"/>
    <w:rsid w:val="00376B5E"/>
    <w:rsid w:val="0037742E"/>
    <w:rsid w:val="00377748"/>
    <w:rsid w:val="00377D56"/>
    <w:rsid w:val="003809C7"/>
    <w:rsid w:val="00381AA8"/>
    <w:rsid w:val="0038245A"/>
    <w:rsid w:val="00382C05"/>
    <w:rsid w:val="00383D84"/>
    <w:rsid w:val="003840E6"/>
    <w:rsid w:val="00384E53"/>
    <w:rsid w:val="00384EAD"/>
    <w:rsid w:val="00385365"/>
    <w:rsid w:val="003857E0"/>
    <w:rsid w:val="00385CFC"/>
    <w:rsid w:val="003870FB"/>
    <w:rsid w:val="00387936"/>
    <w:rsid w:val="00387F60"/>
    <w:rsid w:val="003903D0"/>
    <w:rsid w:val="00390772"/>
    <w:rsid w:val="0039196A"/>
    <w:rsid w:val="0039337A"/>
    <w:rsid w:val="00394078"/>
    <w:rsid w:val="003941F8"/>
    <w:rsid w:val="00394751"/>
    <w:rsid w:val="00394922"/>
    <w:rsid w:val="00394EBB"/>
    <w:rsid w:val="003953A4"/>
    <w:rsid w:val="00396B9C"/>
    <w:rsid w:val="0039764E"/>
    <w:rsid w:val="00397B26"/>
    <w:rsid w:val="003A255F"/>
    <w:rsid w:val="003A3189"/>
    <w:rsid w:val="003A3664"/>
    <w:rsid w:val="003A3A6E"/>
    <w:rsid w:val="003A3CA7"/>
    <w:rsid w:val="003A44FB"/>
    <w:rsid w:val="003A560A"/>
    <w:rsid w:val="003A5AA2"/>
    <w:rsid w:val="003A61C2"/>
    <w:rsid w:val="003A6F89"/>
    <w:rsid w:val="003B02C5"/>
    <w:rsid w:val="003B141A"/>
    <w:rsid w:val="003B1DB7"/>
    <w:rsid w:val="003B2426"/>
    <w:rsid w:val="003B31EF"/>
    <w:rsid w:val="003B33BD"/>
    <w:rsid w:val="003B4009"/>
    <w:rsid w:val="003B4CED"/>
    <w:rsid w:val="003B4F8C"/>
    <w:rsid w:val="003B5032"/>
    <w:rsid w:val="003B5050"/>
    <w:rsid w:val="003B5575"/>
    <w:rsid w:val="003B569D"/>
    <w:rsid w:val="003B717D"/>
    <w:rsid w:val="003B7326"/>
    <w:rsid w:val="003C0B85"/>
    <w:rsid w:val="003C134E"/>
    <w:rsid w:val="003C16A5"/>
    <w:rsid w:val="003C1E28"/>
    <w:rsid w:val="003C2AFA"/>
    <w:rsid w:val="003C3C0E"/>
    <w:rsid w:val="003C66FB"/>
    <w:rsid w:val="003C7AE3"/>
    <w:rsid w:val="003C7B4F"/>
    <w:rsid w:val="003D01D8"/>
    <w:rsid w:val="003D08AC"/>
    <w:rsid w:val="003D0A50"/>
    <w:rsid w:val="003D0E25"/>
    <w:rsid w:val="003D1349"/>
    <w:rsid w:val="003D1638"/>
    <w:rsid w:val="003D1AE6"/>
    <w:rsid w:val="003D2E72"/>
    <w:rsid w:val="003D37C3"/>
    <w:rsid w:val="003D42A6"/>
    <w:rsid w:val="003D4327"/>
    <w:rsid w:val="003D4EDB"/>
    <w:rsid w:val="003D4F21"/>
    <w:rsid w:val="003D4FAC"/>
    <w:rsid w:val="003D5AEE"/>
    <w:rsid w:val="003D5F5C"/>
    <w:rsid w:val="003D676F"/>
    <w:rsid w:val="003D6A74"/>
    <w:rsid w:val="003D6D34"/>
    <w:rsid w:val="003D7002"/>
    <w:rsid w:val="003D743C"/>
    <w:rsid w:val="003D790B"/>
    <w:rsid w:val="003E1885"/>
    <w:rsid w:val="003E2E17"/>
    <w:rsid w:val="003E3817"/>
    <w:rsid w:val="003E3C80"/>
    <w:rsid w:val="003E42DF"/>
    <w:rsid w:val="003E4A61"/>
    <w:rsid w:val="003E4E74"/>
    <w:rsid w:val="003E557A"/>
    <w:rsid w:val="003E564E"/>
    <w:rsid w:val="003E66DE"/>
    <w:rsid w:val="003E6E23"/>
    <w:rsid w:val="003E7906"/>
    <w:rsid w:val="003F000F"/>
    <w:rsid w:val="003F1C9F"/>
    <w:rsid w:val="003F2ADC"/>
    <w:rsid w:val="003F3C50"/>
    <w:rsid w:val="003F6B2A"/>
    <w:rsid w:val="003F6BF8"/>
    <w:rsid w:val="003F717E"/>
    <w:rsid w:val="003F7CB0"/>
    <w:rsid w:val="004001AC"/>
    <w:rsid w:val="0040249F"/>
    <w:rsid w:val="004046A7"/>
    <w:rsid w:val="0040532A"/>
    <w:rsid w:val="00406202"/>
    <w:rsid w:val="00406A6A"/>
    <w:rsid w:val="00406B22"/>
    <w:rsid w:val="00406D4A"/>
    <w:rsid w:val="00407147"/>
    <w:rsid w:val="004075DE"/>
    <w:rsid w:val="004078FA"/>
    <w:rsid w:val="00410FE0"/>
    <w:rsid w:val="004121F4"/>
    <w:rsid w:val="004126DC"/>
    <w:rsid w:val="00412DA4"/>
    <w:rsid w:val="00413288"/>
    <w:rsid w:val="00413472"/>
    <w:rsid w:val="00413EAA"/>
    <w:rsid w:val="0041432F"/>
    <w:rsid w:val="00414841"/>
    <w:rsid w:val="00415523"/>
    <w:rsid w:val="004165F6"/>
    <w:rsid w:val="004166C7"/>
    <w:rsid w:val="00416DF4"/>
    <w:rsid w:val="00417C92"/>
    <w:rsid w:val="004202CA"/>
    <w:rsid w:val="00421047"/>
    <w:rsid w:val="00422418"/>
    <w:rsid w:val="00422B7A"/>
    <w:rsid w:val="004230D7"/>
    <w:rsid w:val="00425EBB"/>
    <w:rsid w:val="0042649A"/>
    <w:rsid w:val="004303D2"/>
    <w:rsid w:val="004306D8"/>
    <w:rsid w:val="00430701"/>
    <w:rsid w:val="00430985"/>
    <w:rsid w:val="004314D4"/>
    <w:rsid w:val="00431E08"/>
    <w:rsid w:val="004328A7"/>
    <w:rsid w:val="00432B47"/>
    <w:rsid w:val="004332A4"/>
    <w:rsid w:val="00433FB2"/>
    <w:rsid w:val="00433FB9"/>
    <w:rsid w:val="00434C74"/>
    <w:rsid w:val="00434F51"/>
    <w:rsid w:val="004351C8"/>
    <w:rsid w:val="00435B00"/>
    <w:rsid w:val="00435D7C"/>
    <w:rsid w:val="00436454"/>
    <w:rsid w:val="0043674A"/>
    <w:rsid w:val="00436CB1"/>
    <w:rsid w:val="0043718B"/>
    <w:rsid w:val="004401EB"/>
    <w:rsid w:val="00440928"/>
    <w:rsid w:val="004427AC"/>
    <w:rsid w:val="00442964"/>
    <w:rsid w:val="00444C54"/>
    <w:rsid w:val="0044502F"/>
    <w:rsid w:val="00445B2A"/>
    <w:rsid w:val="00445CA2"/>
    <w:rsid w:val="0044601B"/>
    <w:rsid w:val="00446F03"/>
    <w:rsid w:val="0044714E"/>
    <w:rsid w:val="00447482"/>
    <w:rsid w:val="00447FCE"/>
    <w:rsid w:val="00451808"/>
    <w:rsid w:val="00451F21"/>
    <w:rsid w:val="00453243"/>
    <w:rsid w:val="00453C91"/>
    <w:rsid w:val="00454CAB"/>
    <w:rsid w:val="00456EB4"/>
    <w:rsid w:val="00457827"/>
    <w:rsid w:val="0045789D"/>
    <w:rsid w:val="0045793A"/>
    <w:rsid w:val="00457AF8"/>
    <w:rsid w:val="004602B8"/>
    <w:rsid w:val="00460531"/>
    <w:rsid w:val="00460792"/>
    <w:rsid w:val="00460910"/>
    <w:rsid w:val="00461D6E"/>
    <w:rsid w:val="004629AF"/>
    <w:rsid w:val="004631DA"/>
    <w:rsid w:val="004635DB"/>
    <w:rsid w:val="00464E9B"/>
    <w:rsid w:val="00465548"/>
    <w:rsid w:val="00467CD8"/>
    <w:rsid w:val="0047014E"/>
    <w:rsid w:val="004718F3"/>
    <w:rsid w:val="00471BB9"/>
    <w:rsid w:val="00471DA6"/>
    <w:rsid w:val="00472949"/>
    <w:rsid w:val="00473617"/>
    <w:rsid w:val="00474105"/>
    <w:rsid w:val="00474BD8"/>
    <w:rsid w:val="00475040"/>
    <w:rsid w:val="0047515D"/>
    <w:rsid w:val="00475165"/>
    <w:rsid w:val="00475AF5"/>
    <w:rsid w:val="004765DB"/>
    <w:rsid w:val="00476CE6"/>
    <w:rsid w:val="0047756F"/>
    <w:rsid w:val="00477CF6"/>
    <w:rsid w:val="004822AE"/>
    <w:rsid w:val="004822FD"/>
    <w:rsid w:val="0048235B"/>
    <w:rsid w:val="004836B5"/>
    <w:rsid w:val="00483714"/>
    <w:rsid w:val="00483A15"/>
    <w:rsid w:val="00483ED9"/>
    <w:rsid w:val="004851B0"/>
    <w:rsid w:val="00485CC5"/>
    <w:rsid w:val="0049053B"/>
    <w:rsid w:val="00490A9E"/>
    <w:rsid w:val="00490C06"/>
    <w:rsid w:val="0049219D"/>
    <w:rsid w:val="0049225B"/>
    <w:rsid w:val="00492512"/>
    <w:rsid w:val="0049304B"/>
    <w:rsid w:val="0049370E"/>
    <w:rsid w:val="00493B82"/>
    <w:rsid w:val="00493D40"/>
    <w:rsid w:val="00493EE3"/>
    <w:rsid w:val="00494186"/>
    <w:rsid w:val="00494901"/>
    <w:rsid w:val="00494D70"/>
    <w:rsid w:val="00495F00"/>
    <w:rsid w:val="0049654C"/>
    <w:rsid w:val="004967B6"/>
    <w:rsid w:val="0049790D"/>
    <w:rsid w:val="00497EC5"/>
    <w:rsid w:val="004A1628"/>
    <w:rsid w:val="004A2AB5"/>
    <w:rsid w:val="004A30D4"/>
    <w:rsid w:val="004A352E"/>
    <w:rsid w:val="004A4122"/>
    <w:rsid w:val="004A4DDE"/>
    <w:rsid w:val="004A4E08"/>
    <w:rsid w:val="004A504B"/>
    <w:rsid w:val="004A5448"/>
    <w:rsid w:val="004A5B58"/>
    <w:rsid w:val="004A6671"/>
    <w:rsid w:val="004A6911"/>
    <w:rsid w:val="004A732C"/>
    <w:rsid w:val="004A7EE3"/>
    <w:rsid w:val="004B2ECA"/>
    <w:rsid w:val="004B35FB"/>
    <w:rsid w:val="004B3652"/>
    <w:rsid w:val="004B4D0D"/>
    <w:rsid w:val="004B54E0"/>
    <w:rsid w:val="004B67A1"/>
    <w:rsid w:val="004B7384"/>
    <w:rsid w:val="004C21B4"/>
    <w:rsid w:val="004C4269"/>
    <w:rsid w:val="004C5319"/>
    <w:rsid w:val="004C7595"/>
    <w:rsid w:val="004C7BAE"/>
    <w:rsid w:val="004C7CFB"/>
    <w:rsid w:val="004D0287"/>
    <w:rsid w:val="004D2500"/>
    <w:rsid w:val="004D27FC"/>
    <w:rsid w:val="004D343B"/>
    <w:rsid w:val="004D6236"/>
    <w:rsid w:val="004D6A1C"/>
    <w:rsid w:val="004D6B7B"/>
    <w:rsid w:val="004D73C5"/>
    <w:rsid w:val="004D7F27"/>
    <w:rsid w:val="004D7F90"/>
    <w:rsid w:val="004E0A48"/>
    <w:rsid w:val="004E160D"/>
    <w:rsid w:val="004E2608"/>
    <w:rsid w:val="004E260E"/>
    <w:rsid w:val="004E4AE7"/>
    <w:rsid w:val="004E4DBB"/>
    <w:rsid w:val="004E4E41"/>
    <w:rsid w:val="004E54C5"/>
    <w:rsid w:val="004E6F6D"/>
    <w:rsid w:val="004E73DB"/>
    <w:rsid w:val="004E7A59"/>
    <w:rsid w:val="004E7F9C"/>
    <w:rsid w:val="004F01EA"/>
    <w:rsid w:val="004F077F"/>
    <w:rsid w:val="004F2315"/>
    <w:rsid w:val="004F2AF0"/>
    <w:rsid w:val="004F3493"/>
    <w:rsid w:val="004F4127"/>
    <w:rsid w:val="004F4984"/>
    <w:rsid w:val="004F5143"/>
    <w:rsid w:val="004F5296"/>
    <w:rsid w:val="004F5310"/>
    <w:rsid w:val="004F650F"/>
    <w:rsid w:val="004F6804"/>
    <w:rsid w:val="004F7344"/>
    <w:rsid w:val="00500584"/>
    <w:rsid w:val="00500ABA"/>
    <w:rsid w:val="00501019"/>
    <w:rsid w:val="005020C4"/>
    <w:rsid w:val="0050249A"/>
    <w:rsid w:val="00502A6F"/>
    <w:rsid w:val="005039AA"/>
    <w:rsid w:val="00506446"/>
    <w:rsid w:val="00510108"/>
    <w:rsid w:val="00510793"/>
    <w:rsid w:val="00512B09"/>
    <w:rsid w:val="00512F1A"/>
    <w:rsid w:val="005133B6"/>
    <w:rsid w:val="00514AF0"/>
    <w:rsid w:val="00515035"/>
    <w:rsid w:val="0051504A"/>
    <w:rsid w:val="005151F4"/>
    <w:rsid w:val="00515680"/>
    <w:rsid w:val="00515E62"/>
    <w:rsid w:val="005161A6"/>
    <w:rsid w:val="005166C8"/>
    <w:rsid w:val="0051673C"/>
    <w:rsid w:val="00517060"/>
    <w:rsid w:val="00521C46"/>
    <w:rsid w:val="005220ED"/>
    <w:rsid w:val="00522A9E"/>
    <w:rsid w:val="00524117"/>
    <w:rsid w:val="00524951"/>
    <w:rsid w:val="00524CCC"/>
    <w:rsid w:val="00524DFF"/>
    <w:rsid w:val="00526CEB"/>
    <w:rsid w:val="0052724E"/>
    <w:rsid w:val="005273A6"/>
    <w:rsid w:val="00531151"/>
    <w:rsid w:val="00531C76"/>
    <w:rsid w:val="0053233D"/>
    <w:rsid w:val="005324C3"/>
    <w:rsid w:val="00532C31"/>
    <w:rsid w:val="00533587"/>
    <w:rsid w:val="00533796"/>
    <w:rsid w:val="005369A1"/>
    <w:rsid w:val="00537343"/>
    <w:rsid w:val="00537DC1"/>
    <w:rsid w:val="00540D9C"/>
    <w:rsid w:val="00541CD4"/>
    <w:rsid w:val="00542658"/>
    <w:rsid w:val="00542806"/>
    <w:rsid w:val="005428FC"/>
    <w:rsid w:val="00542BBD"/>
    <w:rsid w:val="00543A95"/>
    <w:rsid w:val="005457E5"/>
    <w:rsid w:val="00546243"/>
    <w:rsid w:val="00546D69"/>
    <w:rsid w:val="00547014"/>
    <w:rsid w:val="00547888"/>
    <w:rsid w:val="005510E5"/>
    <w:rsid w:val="00551422"/>
    <w:rsid w:val="005516F3"/>
    <w:rsid w:val="00552978"/>
    <w:rsid w:val="00553C5A"/>
    <w:rsid w:val="00554953"/>
    <w:rsid w:val="00555D75"/>
    <w:rsid w:val="005564E2"/>
    <w:rsid w:val="00556662"/>
    <w:rsid w:val="005569E2"/>
    <w:rsid w:val="00557BA3"/>
    <w:rsid w:val="00560DF0"/>
    <w:rsid w:val="00561720"/>
    <w:rsid w:val="0056252D"/>
    <w:rsid w:val="00562B8C"/>
    <w:rsid w:val="00562EBF"/>
    <w:rsid w:val="00563828"/>
    <w:rsid w:val="00563DA8"/>
    <w:rsid w:val="00563DDF"/>
    <w:rsid w:val="0056408D"/>
    <w:rsid w:val="00565A94"/>
    <w:rsid w:val="00565D0C"/>
    <w:rsid w:val="0056759C"/>
    <w:rsid w:val="00567BF3"/>
    <w:rsid w:val="005706AB"/>
    <w:rsid w:val="00570FC5"/>
    <w:rsid w:val="005716D9"/>
    <w:rsid w:val="005718EC"/>
    <w:rsid w:val="00571DFA"/>
    <w:rsid w:val="00571E8A"/>
    <w:rsid w:val="005720BB"/>
    <w:rsid w:val="00573BE3"/>
    <w:rsid w:val="00574402"/>
    <w:rsid w:val="00574822"/>
    <w:rsid w:val="00574D74"/>
    <w:rsid w:val="0057577A"/>
    <w:rsid w:val="00577DD6"/>
    <w:rsid w:val="00580CFD"/>
    <w:rsid w:val="00581DB4"/>
    <w:rsid w:val="00581E30"/>
    <w:rsid w:val="00583850"/>
    <w:rsid w:val="00583CE7"/>
    <w:rsid w:val="00584BF9"/>
    <w:rsid w:val="00585081"/>
    <w:rsid w:val="0058521E"/>
    <w:rsid w:val="005856F8"/>
    <w:rsid w:val="005863AD"/>
    <w:rsid w:val="00586CD2"/>
    <w:rsid w:val="00586D7B"/>
    <w:rsid w:val="00587249"/>
    <w:rsid w:val="005872F1"/>
    <w:rsid w:val="005903F0"/>
    <w:rsid w:val="005917BF"/>
    <w:rsid w:val="00591CF1"/>
    <w:rsid w:val="00593BCF"/>
    <w:rsid w:val="00594B76"/>
    <w:rsid w:val="00594CE2"/>
    <w:rsid w:val="0059513E"/>
    <w:rsid w:val="005952B0"/>
    <w:rsid w:val="005963E5"/>
    <w:rsid w:val="00597A04"/>
    <w:rsid w:val="005A0157"/>
    <w:rsid w:val="005A1B9F"/>
    <w:rsid w:val="005A1CDC"/>
    <w:rsid w:val="005A6AA4"/>
    <w:rsid w:val="005A6C31"/>
    <w:rsid w:val="005A6D65"/>
    <w:rsid w:val="005A6D9F"/>
    <w:rsid w:val="005A6F27"/>
    <w:rsid w:val="005A733E"/>
    <w:rsid w:val="005A75E5"/>
    <w:rsid w:val="005B0556"/>
    <w:rsid w:val="005B0596"/>
    <w:rsid w:val="005B17BD"/>
    <w:rsid w:val="005B18F4"/>
    <w:rsid w:val="005B2196"/>
    <w:rsid w:val="005B355A"/>
    <w:rsid w:val="005B37D1"/>
    <w:rsid w:val="005B43B4"/>
    <w:rsid w:val="005B48FF"/>
    <w:rsid w:val="005B4E55"/>
    <w:rsid w:val="005B6FB3"/>
    <w:rsid w:val="005B7392"/>
    <w:rsid w:val="005B7802"/>
    <w:rsid w:val="005C13C5"/>
    <w:rsid w:val="005C1E32"/>
    <w:rsid w:val="005C28EF"/>
    <w:rsid w:val="005C2ABD"/>
    <w:rsid w:val="005C3457"/>
    <w:rsid w:val="005C34A2"/>
    <w:rsid w:val="005C3659"/>
    <w:rsid w:val="005C4606"/>
    <w:rsid w:val="005C4634"/>
    <w:rsid w:val="005C6014"/>
    <w:rsid w:val="005C670D"/>
    <w:rsid w:val="005C6894"/>
    <w:rsid w:val="005C7F1B"/>
    <w:rsid w:val="005D0774"/>
    <w:rsid w:val="005D1BF7"/>
    <w:rsid w:val="005D363F"/>
    <w:rsid w:val="005D55D2"/>
    <w:rsid w:val="005D56BB"/>
    <w:rsid w:val="005D5907"/>
    <w:rsid w:val="005D5AEB"/>
    <w:rsid w:val="005D5E71"/>
    <w:rsid w:val="005D753A"/>
    <w:rsid w:val="005E22C0"/>
    <w:rsid w:val="005E36A4"/>
    <w:rsid w:val="005E3D3D"/>
    <w:rsid w:val="005E3E14"/>
    <w:rsid w:val="005E406A"/>
    <w:rsid w:val="005E5C3C"/>
    <w:rsid w:val="005E6706"/>
    <w:rsid w:val="005E6811"/>
    <w:rsid w:val="005E6B7D"/>
    <w:rsid w:val="005E7306"/>
    <w:rsid w:val="005E7A15"/>
    <w:rsid w:val="005F0426"/>
    <w:rsid w:val="005F0E56"/>
    <w:rsid w:val="005F1AC5"/>
    <w:rsid w:val="005F3DD9"/>
    <w:rsid w:val="005F528C"/>
    <w:rsid w:val="005F5B42"/>
    <w:rsid w:val="005F6049"/>
    <w:rsid w:val="005F77F8"/>
    <w:rsid w:val="005F797A"/>
    <w:rsid w:val="006020C3"/>
    <w:rsid w:val="00604C15"/>
    <w:rsid w:val="00604EFE"/>
    <w:rsid w:val="006062D9"/>
    <w:rsid w:val="006072F7"/>
    <w:rsid w:val="00607AB0"/>
    <w:rsid w:val="00607E64"/>
    <w:rsid w:val="006108EA"/>
    <w:rsid w:val="00610BD1"/>
    <w:rsid w:val="006115EA"/>
    <w:rsid w:val="006118BA"/>
    <w:rsid w:val="00611EBE"/>
    <w:rsid w:val="00612542"/>
    <w:rsid w:val="00612886"/>
    <w:rsid w:val="006128D8"/>
    <w:rsid w:val="006139F5"/>
    <w:rsid w:val="006145FB"/>
    <w:rsid w:val="006155A5"/>
    <w:rsid w:val="006158D5"/>
    <w:rsid w:val="0061678B"/>
    <w:rsid w:val="00616E5C"/>
    <w:rsid w:val="00617A69"/>
    <w:rsid w:val="00617CAD"/>
    <w:rsid w:val="0062208C"/>
    <w:rsid w:val="00624897"/>
    <w:rsid w:val="0062507A"/>
    <w:rsid w:val="00625312"/>
    <w:rsid w:val="00625D83"/>
    <w:rsid w:val="00626218"/>
    <w:rsid w:val="00626B3D"/>
    <w:rsid w:val="00626D64"/>
    <w:rsid w:val="00631E92"/>
    <w:rsid w:val="00632BB0"/>
    <w:rsid w:val="00635563"/>
    <w:rsid w:val="0063572B"/>
    <w:rsid w:val="006357B6"/>
    <w:rsid w:val="00635EBF"/>
    <w:rsid w:val="0063684B"/>
    <w:rsid w:val="00637378"/>
    <w:rsid w:val="00640583"/>
    <w:rsid w:val="006416A5"/>
    <w:rsid w:val="006428A9"/>
    <w:rsid w:val="006428F0"/>
    <w:rsid w:val="00643840"/>
    <w:rsid w:val="00644E5D"/>
    <w:rsid w:val="00644F37"/>
    <w:rsid w:val="006502C5"/>
    <w:rsid w:val="00650436"/>
    <w:rsid w:val="00650984"/>
    <w:rsid w:val="00650DCD"/>
    <w:rsid w:val="00651984"/>
    <w:rsid w:val="006522C4"/>
    <w:rsid w:val="006538B9"/>
    <w:rsid w:val="00653B40"/>
    <w:rsid w:val="00653C93"/>
    <w:rsid w:val="00654976"/>
    <w:rsid w:val="00656D96"/>
    <w:rsid w:val="00660704"/>
    <w:rsid w:val="00661783"/>
    <w:rsid w:val="006621E3"/>
    <w:rsid w:val="006623E7"/>
    <w:rsid w:val="00662B80"/>
    <w:rsid w:val="00662BAB"/>
    <w:rsid w:val="006654AA"/>
    <w:rsid w:val="006656E2"/>
    <w:rsid w:val="00665801"/>
    <w:rsid w:val="0066768F"/>
    <w:rsid w:val="00667C2F"/>
    <w:rsid w:val="00667C66"/>
    <w:rsid w:val="00670A0A"/>
    <w:rsid w:val="00670CF6"/>
    <w:rsid w:val="00670F6C"/>
    <w:rsid w:val="00670FF8"/>
    <w:rsid w:val="00671195"/>
    <w:rsid w:val="00671F09"/>
    <w:rsid w:val="00672E20"/>
    <w:rsid w:val="00675B0C"/>
    <w:rsid w:val="00675BAD"/>
    <w:rsid w:val="00675C23"/>
    <w:rsid w:val="00676E58"/>
    <w:rsid w:val="00677011"/>
    <w:rsid w:val="0067704A"/>
    <w:rsid w:val="00677A2B"/>
    <w:rsid w:val="00681B02"/>
    <w:rsid w:val="006829D6"/>
    <w:rsid w:val="0068367F"/>
    <w:rsid w:val="0068502B"/>
    <w:rsid w:val="006852C7"/>
    <w:rsid w:val="006852CE"/>
    <w:rsid w:val="00685AC3"/>
    <w:rsid w:val="00686424"/>
    <w:rsid w:val="00692204"/>
    <w:rsid w:val="00692D14"/>
    <w:rsid w:val="00694194"/>
    <w:rsid w:val="00694D0E"/>
    <w:rsid w:val="00694ECA"/>
    <w:rsid w:val="0069561D"/>
    <w:rsid w:val="00696C39"/>
    <w:rsid w:val="00697920"/>
    <w:rsid w:val="006A0384"/>
    <w:rsid w:val="006A100A"/>
    <w:rsid w:val="006A1041"/>
    <w:rsid w:val="006A10F0"/>
    <w:rsid w:val="006A2334"/>
    <w:rsid w:val="006A336B"/>
    <w:rsid w:val="006A3E78"/>
    <w:rsid w:val="006A5930"/>
    <w:rsid w:val="006A6B9B"/>
    <w:rsid w:val="006A77D7"/>
    <w:rsid w:val="006A7A3B"/>
    <w:rsid w:val="006B074D"/>
    <w:rsid w:val="006B0DB3"/>
    <w:rsid w:val="006B215F"/>
    <w:rsid w:val="006B2BD6"/>
    <w:rsid w:val="006B3DE0"/>
    <w:rsid w:val="006B4C55"/>
    <w:rsid w:val="006B4FDE"/>
    <w:rsid w:val="006B4FEE"/>
    <w:rsid w:val="006B65C7"/>
    <w:rsid w:val="006B6AD4"/>
    <w:rsid w:val="006B7E35"/>
    <w:rsid w:val="006C07F5"/>
    <w:rsid w:val="006C1549"/>
    <w:rsid w:val="006C1727"/>
    <w:rsid w:val="006C2805"/>
    <w:rsid w:val="006C30BB"/>
    <w:rsid w:val="006C32FD"/>
    <w:rsid w:val="006C39CE"/>
    <w:rsid w:val="006C6C06"/>
    <w:rsid w:val="006C74FA"/>
    <w:rsid w:val="006D03D1"/>
    <w:rsid w:val="006D0E7E"/>
    <w:rsid w:val="006D0FCC"/>
    <w:rsid w:val="006D104F"/>
    <w:rsid w:val="006D21F5"/>
    <w:rsid w:val="006D3089"/>
    <w:rsid w:val="006D4E99"/>
    <w:rsid w:val="006D5E9F"/>
    <w:rsid w:val="006D64F8"/>
    <w:rsid w:val="006D7256"/>
    <w:rsid w:val="006E0A71"/>
    <w:rsid w:val="006E126D"/>
    <w:rsid w:val="006E1FC3"/>
    <w:rsid w:val="006E4411"/>
    <w:rsid w:val="006E44BE"/>
    <w:rsid w:val="006E4769"/>
    <w:rsid w:val="006E4891"/>
    <w:rsid w:val="006E4CF2"/>
    <w:rsid w:val="006E5405"/>
    <w:rsid w:val="006E571F"/>
    <w:rsid w:val="006E68CA"/>
    <w:rsid w:val="006E756B"/>
    <w:rsid w:val="006E7A72"/>
    <w:rsid w:val="006F043C"/>
    <w:rsid w:val="006F1D17"/>
    <w:rsid w:val="006F1E86"/>
    <w:rsid w:val="006F1F39"/>
    <w:rsid w:val="006F2F41"/>
    <w:rsid w:val="006F3530"/>
    <w:rsid w:val="006F5003"/>
    <w:rsid w:val="006F50D8"/>
    <w:rsid w:val="0070102F"/>
    <w:rsid w:val="007039FC"/>
    <w:rsid w:val="00704CE9"/>
    <w:rsid w:val="0070616B"/>
    <w:rsid w:val="00706295"/>
    <w:rsid w:val="007068C9"/>
    <w:rsid w:val="00706E89"/>
    <w:rsid w:val="00706FDA"/>
    <w:rsid w:val="00710ED2"/>
    <w:rsid w:val="007112CC"/>
    <w:rsid w:val="00711978"/>
    <w:rsid w:val="00711F9A"/>
    <w:rsid w:val="007127A1"/>
    <w:rsid w:val="00713810"/>
    <w:rsid w:val="00713847"/>
    <w:rsid w:val="007143ED"/>
    <w:rsid w:val="007149B5"/>
    <w:rsid w:val="00715166"/>
    <w:rsid w:val="00715CD8"/>
    <w:rsid w:val="00716544"/>
    <w:rsid w:val="00716AB7"/>
    <w:rsid w:val="00717F00"/>
    <w:rsid w:val="00720B86"/>
    <w:rsid w:val="007211D2"/>
    <w:rsid w:val="0072225D"/>
    <w:rsid w:val="00724701"/>
    <w:rsid w:val="00724A89"/>
    <w:rsid w:val="0072560A"/>
    <w:rsid w:val="00725CB2"/>
    <w:rsid w:val="00725D04"/>
    <w:rsid w:val="00726625"/>
    <w:rsid w:val="00730293"/>
    <w:rsid w:val="007303A5"/>
    <w:rsid w:val="00730763"/>
    <w:rsid w:val="00730B3E"/>
    <w:rsid w:val="00730C3A"/>
    <w:rsid w:val="00731F8D"/>
    <w:rsid w:val="007325E6"/>
    <w:rsid w:val="00732F76"/>
    <w:rsid w:val="007332A3"/>
    <w:rsid w:val="0073342B"/>
    <w:rsid w:val="00733506"/>
    <w:rsid w:val="007336BE"/>
    <w:rsid w:val="0073420B"/>
    <w:rsid w:val="00734F97"/>
    <w:rsid w:val="007350F8"/>
    <w:rsid w:val="007351FF"/>
    <w:rsid w:val="00735BB1"/>
    <w:rsid w:val="00736367"/>
    <w:rsid w:val="0073648C"/>
    <w:rsid w:val="007376AA"/>
    <w:rsid w:val="00741301"/>
    <w:rsid w:val="0074192C"/>
    <w:rsid w:val="00742199"/>
    <w:rsid w:val="00742937"/>
    <w:rsid w:val="00743B1B"/>
    <w:rsid w:val="00743DD3"/>
    <w:rsid w:val="00743EDA"/>
    <w:rsid w:val="007453A2"/>
    <w:rsid w:val="0074760E"/>
    <w:rsid w:val="00750387"/>
    <w:rsid w:val="0075044B"/>
    <w:rsid w:val="0075314C"/>
    <w:rsid w:val="007534C6"/>
    <w:rsid w:val="00754180"/>
    <w:rsid w:val="007548C4"/>
    <w:rsid w:val="00754ABA"/>
    <w:rsid w:val="00756AD7"/>
    <w:rsid w:val="00757020"/>
    <w:rsid w:val="00757FBB"/>
    <w:rsid w:val="007607B8"/>
    <w:rsid w:val="00760D20"/>
    <w:rsid w:val="007624A2"/>
    <w:rsid w:val="00763E1F"/>
    <w:rsid w:val="00764283"/>
    <w:rsid w:val="00764FC2"/>
    <w:rsid w:val="00765E49"/>
    <w:rsid w:val="00766B57"/>
    <w:rsid w:val="00770181"/>
    <w:rsid w:val="007703DF"/>
    <w:rsid w:val="0077068E"/>
    <w:rsid w:val="007712C3"/>
    <w:rsid w:val="00771AC9"/>
    <w:rsid w:val="0077289D"/>
    <w:rsid w:val="00774741"/>
    <w:rsid w:val="00776A41"/>
    <w:rsid w:val="00777257"/>
    <w:rsid w:val="0077727D"/>
    <w:rsid w:val="0077794E"/>
    <w:rsid w:val="00780ACC"/>
    <w:rsid w:val="0078218C"/>
    <w:rsid w:val="007827F7"/>
    <w:rsid w:val="00782B0D"/>
    <w:rsid w:val="007831DC"/>
    <w:rsid w:val="00783958"/>
    <w:rsid w:val="00783F5A"/>
    <w:rsid w:val="00783FC1"/>
    <w:rsid w:val="00784DF8"/>
    <w:rsid w:val="00785A51"/>
    <w:rsid w:val="00785AB9"/>
    <w:rsid w:val="00786B53"/>
    <w:rsid w:val="00787DE2"/>
    <w:rsid w:val="007901FD"/>
    <w:rsid w:val="00790E76"/>
    <w:rsid w:val="00790F8E"/>
    <w:rsid w:val="00790FFE"/>
    <w:rsid w:val="00791653"/>
    <w:rsid w:val="00791D38"/>
    <w:rsid w:val="00794048"/>
    <w:rsid w:val="00795390"/>
    <w:rsid w:val="0079644A"/>
    <w:rsid w:val="00796FFC"/>
    <w:rsid w:val="0079781A"/>
    <w:rsid w:val="00797873"/>
    <w:rsid w:val="007A14BA"/>
    <w:rsid w:val="007A1546"/>
    <w:rsid w:val="007A1AF6"/>
    <w:rsid w:val="007A228C"/>
    <w:rsid w:val="007A22B3"/>
    <w:rsid w:val="007A27AA"/>
    <w:rsid w:val="007A2C33"/>
    <w:rsid w:val="007A368E"/>
    <w:rsid w:val="007A481A"/>
    <w:rsid w:val="007A5868"/>
    <w:rsid w:val="007A5991"/>
    <w:rsid w:val="007A5B69"/>
    <w:rsid w:val="007A7C73"/>
    <w:rsid w:val="007B04CE"/>
    <w:rsid w:val="007B2497"/>
    <w:rsid w:val="007B3C58"/>
    <w:rsid w:val="007B6871"/>
    <w:rsid w:val="007B6DA7"/>
    <w:rsid w:val="007B75F2"/>
    <w:rsid w:val="007B7A2F"/>
    <w:rsid w:val="007B7FF4"/>
    <w:rsid w:val="007C029C"/>
    <w:rsid w:val="007C0E11"/>
    <w:rsid w:val="007C0EEF"/>
    <w:rsid w:val="007C1C46"/>
    <w:rsid w:val="007C2B69"/>
    <w:rsid w:val="007C32EE"/>
    <w:rsid w:val="007C36E5"/>
    <w:rsid w:val="007C3D33"/>
    <w:rsid w:val="007C61BC"/>
    <w:rsid w:val="007C643B"/>
    <w:rsid w:val="007C70B1"/>
    <w:rsid w:val="007D014A"/>
    <w:rsid w:val="007D08A6"/>
    <w:rsid w:val="007D20CF"/>
    <w:rsid w:val="007D2450"/>
    <w:rsid w:val="007D294A"/>
    <w:rsid w:val="007D3307"/>
    <w:rsid w:val="007D3399"/>
    <w:rsid w:val="007D3B75"/>
    <w:rsid w:val="007D47D2"/>
    <w:rsid w:val="007D4CF0"/>
    <w:rsid w:val="007D4D61"/>
    <w:rsid w:val="007D588F"/>
    <w:rsid w:val="007D63B8"/>
    <w:rsid w:val="007D6EC0"/>
    <w:rsid w:val="007D76FC"/>
    <w:rsid w:val="007D7B54"/>
    <w:rsid w:val="007D7E1D"/>
    <w:rsid w:val="007D7F51"/>
    <w:rsid w:val="007E1D1A"/>
    <w:rsid w:val="007E31A9"/>
    <w:rsid w:val="007E4F71"/>
    <w:rsid w:val="007E503C"/>
    <w:rsid w:val="007E5108"/>
    <w:rsid w:val="007E5119"/>
    <w:rsid w:val="007E56E0"/>
    <w:rsid w:val="007E5F1A"/>
    <w:rsid w:val="007E6347"/>
    <w:rsid w:val="007E6BD7"/>
    <w:rsid w:val="007E6E7F"/>
    <w:rsid w:val="007E7989"/>
    <w:rsid w:val="007F0E19"/>
    <w:rsid w:val="007F1223"/>
    <w:rsid w:val="007F1A15"/>
    <w:rsid w:val="007F256B"/>
    <w:rsid w:val="007F2C0B"/>
    <w:rsid w:val="007F3DB6"/>
    <w:rsid w:val="007F48A4"/>
    <w:rsid w:val="007F4FCA"/>
    <w:rsid w:val="007F51CF"/>
    <w:rsid w:val="007F55FE"/>
    <w:rsid w:val="007F7394"/>
    <w:rsid w:val="00801CE3"/>
    <w:rsid w:val="0080345C"/>
    <w:rsid w:val="00805DCB"/>
    <w:rsid w:val="00806CA2"/>
    <w:rsid w:val="00807551"/>
    <w:rsid w:val="00807903"/>
    <w:rsid w:val="00807D6B"/>
    <w:rsid w:val="00810F84"/>
    <w:rsid w:val="00812CEB"/>
    <w:rsid w:val="00812E98"/>
    <w:rsid w:val="00813CB3"/>
    <w:rsid w:val="00813FF3"/>
    <w:rsid w:val="00814592"/>
    <w:rsid w:val="008156D7"/>
    <w:rsid w:val="00817F5B"/>
    <w:rsid w:val="00820CC0"/>
    <w:rsid w:val="008216E3"/>
    <w:rsid w:val="0082278D"/>
    <w:rsid w:val="00822A09"/>
    <w:rsid w:val="00824722"/>
    <w:rsid w:val="00824FA9"/>
    <w:rsid w:val="0082522F"/>
    <w:rsid w:val="00825A56"/>
    <w:rsid w:val="00826C64"/>
    <w:rsid w:val="008303D7"/>
    <w:rsid w:val="00831979"/>
    <w:rsid w:val="00831CFF"/>
    <w:rsid w:val="008320DC"/>
    <w:rsid w:val="00833715"/>
    <w:rsid w:val="008342AF"/>
    <w:rsid w:val="008350BF"/>
    <w:rsid w:val="008359CD"/>
    <w:rsid w:val="00835AC1"/>
    <w:rsid w:val="00835B79"/>
    <w:rsid w:val="00835F8F"/>
    <w:rsid w:val="008364C5"/>
    <w:rsid w:val="00836B88"/>
    <w:rsid w:val="008404FA"/>
    <w:rsid w:val="00841BA2"/>
    <w:rsid w:val="00843AFA"/>
    <w:rsid w:val="00843ECF"/>
    <w:rsid w:val="008453A0"/>
    <w:rsid w:val="008453A5"/>
    <w:rsid w:val="008458F0"/>
    <w:rsid w:val="00846A08"/>
    <w:rsid w:val="00846F90"/>
    <w:rsid w:val="00851352"/>
    <w:rsid w:val="0085191A"/>
    <w:rsid w:val="00851EE8"/>
    <w:rsid w:val="00852861"/>
    <w:rsid w:val="00852971"/>
    <w:rsid w:val="008529DB"/>
    <w:rsid w:val="00852D6E"/>
    <w:rsid w:val="00853470"/>
    <w:rsid w:val="008549B3"/>
    <w:rsid w:val="00857077"/>
    <w:rsid w:val="008573D6"/>
    <w:rsid w:val="0086043F"/>
    <w:rsid w:val="0086093A"/>
    <w:rsid w:val="00860B28"/>
    <w:rsid w:val="0086165F"/>
    <w:rsid w:val="00861EDD"/>
    <w:rsid w:val="00863230"/>
    <w:rsid w:val="00863C4B"/>
    <w:rsid w:val="00864C62"/>
    <w:rsid w:val="00865243"/>
    <w:rsid w:val="00865BD0"/>
    <w:rsid w:val="0086617F"/>
    <w:rsid w:val="008665A9"/>
    <w:rsid w:val="008668AE"/>
    <w:rsid w:val="008675B7"/>
    <w:rsid w:val="00870258"/>
    <w:rsid w:val="008717D8"/>
    <w:rsid w:val="0087215C"/>
    <w:rsid w:val="008734D6"/>
    <w:rsid w:val="008748B4"/>
    <w:rsid w:val="00874CE9"/>
    <w:rsid w:val="008759A3"/>
    <w:rsid w:val="00875D25"/>
    <w:rsid w:val="00876E85"/>
    <w:rsid w:val="008779FD"/>
    <w:rsid w:val="00877B0B"/>
    <w:rsid w:val="00880E35"/>
    <w:rsid w:val="008814CD"/>
    <w:rsid w:val="008819BF"/>
    <w:rsid w:val="00881F97"/>
    <w:rsid w:val="0088400D"/>
    <w:rsid w:val="00884BB9"/>
    <w:rsid w:val="008851B7"/>
    <w:rsid w:val="00886C3F"/>
    <w:rsid w:val="00886E80"/>
    <w:rsid w:val="00886FAE"/>
    <w:rsid w:val="008874A6"/>
    <w:rsid w:val="008875FE"/>
    <w:rsid w:val="0088787B"/>
    <w:rsid w:val="00887F8E"/>
    <w:rsid w:val="008902BD"/>
    <w:rsid w:val="0089034B"/>
    <w:rsid w:val="00890B43"/>
    <w:rsid w:val="008914DD"/>
    <w:rsid w:val="00891BCF"/>
    <w:rsid w:val="00893E64"/>
    <w:rsid w:val="0089527B"/>
    <w:rsid w:val="00895309"/>
    <w:rsid w:val="008953E0"/>
    <w:rsid w:val="008957D1"/>
    <w:rsid w:val="00895B43"/>
    <w:rsid w:val="00895E8C"/>
    <w:rsid w:val="00896234"/>
    <w:rsid w:val="0089734C"/>
    <w:rsid w:val="00897755"/>
    <w:rsid w:val="00897870"/>
    <w:rsid w:val="00897C65"/>
    <w:rsid w:val="00897E43"/>
    <w:rsid w:val="008A0BBA"/>
    <w:rsid w:val="008A0C8A"/>
    <w:rsid w:val="008A1518"/>
    <w:rsid w:val="008A24EF"/>
    <w:rsid w:val="008A2E09"/>
    <w:rsid w:val="008A32F0"/>
    <w:rsid w:val="008A368E"/>
    <w:rsid w:val="008A39DD"/>
    <w:rsid w:val="008A4572"/>
    <w:rsid w:val="008A4BB6"/>
    <w:rsid w:val="008A4BDA"/>
    <w:rsid w:val="008A4CF1"/>
    <w:rsid w:val="008A4FD0"/>
    <w:rsid w:val="008A5A1B"/>
    <w:rsid w:val="008A5AC9"/>
    <w:rsid w:val="008A5F93"/>
    <w:rsid w:val="008A675E"/>
    <w:rsid w:val="008A6DFC"/>
    <w:rsid w:val="008A7722"/>
    <w:rsid w:val="008B059E"/>
    <w:rsid w:val="008B123B"/>
    <w:rsid w:val="008B278F"/>
    <w:rsid w:val="008B2AE1"/>
    <w:rsid w:val="008B3072"/>
    <w:rsid w:val="008B4220"/>
    <w:rsid w:val="008B423D"/>
    <w:rsid w:val="008B494A"/>
    <w:rsid w:val="008B5714"/>
    <w:rsid w:val="008B6ED3"/>
    <w:rsid w:val="008B7C7A"/>
    <w:rsid w:val="008C01D4"/>
    <w:rsid w:val="008C144C"/>
    <w:rsid w:val="008C14F0"/>
    <w:rsid w:val="008C1524"/>
    <w:rsid w:val="008C190D"/>
    <w:rsid w:val="008C222B"/>
    <w:rsid w:val="008C2FA4"/>
    <w:rsid w:val="008C3290"/>
    <w:rsid w:val="008C353C"/>
    <w:rsid w:val="008C464C"/>
    <w:rsid w:val="008C52DC"/>
    <w:rsid w:val="008C56B6"/>
    <w:rsid w:val="008C5738"/>
    <w:rsid w:val="008C63B1"/>
    <w:rsid w:val="008C6586"/>
    <w:rsid w:val="008C7EAD"/>
    <w:rsid w:val="008D0732"/>
    <w:rsid w:val="008D0CFE"/>
    <w:rsid w:val="008D10BA"/>
    <w:rsid w:val="008D2041"/>
    <w:rsid w:val="008D45FF"/>
    <w:rsid w:val="008D5C60"/>
    <w:rsid w:val="008D5E05"/>
    <w:rsid w:val="008D6152"/>
    <w:rsid w:val="008D6F9E"/>
    <w:rsid w:val="008D7173"/>
    <w:rsid w:val="008D761A"/>
    <w:rsid w:val="008D7859"/>
    <w:rsid w:val="008E01A4"/>
    <w:rsid w:val="008E156E"/>
    <w:rsid w:val="008E1DCA"/>
    <w:rsid w:val="008E1E68"/>
    <w:rsid w:val="008E2670"/>
    <w:rsid w:val="008E3BBB"/>
    <w:rsid w:val="008E3BEB"/>
    <w:rsid w:val="008E4178"/>
    <w:rsid w:val="008E4905"/>
    <w:rsid w:val="008E4F08"/>
    <w:rsid w:val="008E57AE"/>
    <w:rsid w:val="008E6CC2"/>
    <w:rsid w:val="008E6D2D"/>
    <w:rsid w:val="008E6FEA"/>
    <w:rsid w:val="008E7735"/>
    <w:rsid w:val="008E7BA9"/>
    <w:rsid w:val="008E7F78"/>
    <w:rsid w:val="008F08CA"/>
    <w:rsid w:val="008F0F81"/>
    <w:rsid w:val="008F1103"/>
    <w:rsid w:val="008F27BF"/>
    <w:rsid w:val="008F2B61"/>
    <w:rsid w:val="008F2E64"/>
    <w:rsid w:val="008F3336"/>
    <w:rsid w:val="008F3834"/>
    <w:rsid w:val="008F41C6"/>
    <w:rsid w:val="008F5603"/>
    <w:rsid w:val="008F5EC3"/>
    <w:rsid w:val="008F6332"/>
    <w:rsid w:val="008F67BA"/>
    <w:rsid w:val="008F6D9D"/>
    <w:rsid w:val="008F7924"/>
    <w:rsid w:val="00900BCD"/>
    <w:rsid w:val="00900C3C"/>
    <w:rsid w:val="00900D46"/>
    <w:rsid w:val="00901451"/>
    <w:rsid w:val="009047E9"/>
    <w:rsid w:val="00905A5C"/>
    <w:rsid w:val="00907436"/>
    <w:rsid w:val="00907B88"/>
    <w:rsid w:val="009107EF"/>
    <w:rsid w:val="00910A78"/>
    <w:rsid w:val="00911134"/>
    <w:rsid w:val="00911844"/>
    <w:rsid w:val="00911FB5"/>
    <w:rsid w:val="009124FC"/>
    <w:rsid w:val="00912D48"/>
    <w:rsid w:val="00913BD7"/>
    <w:rsid w:val="009142EC"/>
    <w:rsid w:val="009145E4"/>
    <w:rsid w:val="009151CF"/>
    <w:rsid w:val="009154C3"/>
    <w:rsid w:val="00915AB0"/>
    <w:rsid w:val="00917752"/>
    <w:rsid w:val="009203B5"/>
    <w:rsid w:val="009210F8"/>
    <w:rsid w:val="0092122D"/>
    <w:rsid w:val="00923540"/>
    <w:rsid w:val="009255BE"/>
    <w:rsid w:val="009258DD"/>
    <w:rsid w:val="00926037"/>
    <w:rsid w:val="00926619"/>
    <w:rsid w:val="00926767"/>
    <w:rsid w:val="00926A33"/>
    <w:rsid w:val="009302AE"/>
    <w:rsid w:val="0093328F"/>
    <w:rsid w:val="00934258"/>
    <w:rsid w:val="009352CA"/>
    <w:rsid w:val="009359F3"/>
    <w:rsid w:val="009361D5"/>
    <w:rsid w:val="009367AF"/>
    <w:rsid w:val="0093703F"/>
    <w:rsid w:val="00937781"/>
    <w:rsid w:val="00940C83"/>
    <w:rsid w:val="00940CBA"/>
    <w:rsid w:val="00940F74"/>
    <w:rsid w:val="009416D3"/>
    <w:rsid w:val="00942140"/>
    <w:rsid w:val="00942246"/>
    <w:rsid w:val="0094289C"/>
    <w:rsid w:val="009428A4"/>
    <w:rsid w:val="00942B1F"/>
    <w:rsid w:val="009432D4"/>
    <w:rsid w:val="0094339D"/>
    <w:rsid w:val="0094353B"/>
    <w:rsid w:val="00944C39"/>
    <w:rsid w:val="00944DB4"/>
    <w:rsid w:val="00944E38"/>
    <w:rsid w:val="00946EE4"/>
    <w:rsid w:val="009504B6"/>
    <w:rsid w:val="0095066E"/>
    <w:rsid w:val="009506AA"/>
    <w:rsid w:val="00951FBF"/>
    <w:rsid w:val="0095259A"/>
    <w:rsid w:val="00953A22"/>
    <w:rsid w:val="00953E5B"/>
    <w:rsid w:val="00954370"/>
    <w:rsid w:val="00954627"/>
    <w:rsid w:val="00954AE8"/>
    <w:rsid w:val="00954F8C"/>
    <w:rsid w:val="00957706"/>
    <w:rsid w:val="00962161"/>
    <w:rsid w:val="0096354F"/>
    <w:rsid w:val="00963674"/>
    <w:rsid w:val="009659F4"/>
    <w:rsid w:val="0096669D"/>
    <w:rsid w:val="00966749"/>
    <w:rsid w:val="00966AE1"/>
    <w:rsid w:val="00970171"/>
    <w:rsid w:val="00970D60"/>
    <w:rsid w:val="00971DA6"/>
    <w:rsid w:val="00974102"/>
    <w:rsid w:val="00974501"/>
    <w:rsid w:val="009749D1"/>
    <w:rsid w:val="00974F71"/>
    <w:rsid w:val="00975909"/>
    <w:rsid w:val="00975D95"/>
    <w:rsid w:val="00977403"/>
    <w:rsid w:val="00980175"/>
    <w:rsid w:val="00981554"/>
    <w:rsid w:val="009854AA"/>
    <w:rsid w:val="009874D0"/>
    <w:rsid w:val="0098778F"/>
    <w:rsid w:val="00987CA4"/>
    <w:rsid w:val="00990934"/>
    <w:rsid w:val="00990F96"/>
    <w:rsid w:val="009913D4"/>
    <w:rsid w:val="00991D03"/>
    <w:rsid w:val="009926AC"/>
    <w:rsid w:val="0099390E"/>
    <w:rsid w:val="009946D5"/>
    <w:rsid w:val="009958A5"/>
    <w:rsid w:val="00995C49"/>
    <w:rsid w:val="009960E5"/>
    <w:rsid w:val="00996B37"/>
    <w:rsid w:val="0099770D"/>
    <w:rsid w:val="00997D6F"/>
    <w:rsid w:val="009A40F2"/>
    <w:rsid w:val="009A4B6A"/>
    <w:rsid w:val="009A5508"/>
    <w:rsid w:val="009A66DC"/>
    <w:rsid w:val="009A6D6E"/>
    <w:rsid w:val="009A77BF"/>
    <w:rsid w:val="009A7ADC"/>
    <w:rsid w:val="009B0D30"/>
    <w:rsid w:val="009B1D7E"/>
    <w:rsid w:val="009B2153"/>
    <w:rsid w:val="009B2502"/>
    <w:rsid w:val="009B2962"/>
    <w:rsid w:val="009B31B9"/>
    <w:rsid w:val="009B4203"/>
    <w:rsid w:val="009B4324"/>
    <w:rsid w:val="009B599F"/>
    <w:rsid w:val="009B607E"/>
    <w:rsid w:val="009B6E74"/>
    <w:rsid w:val="009C0061"/>
    <w:rsid w:val="009C12E3"/>
    <w:rsid w:val="009C16AA"/>
    <w:rsid w:val="009C19B7"/>
    <w:rsid w:val="009C3990"/>
    <w:rsid w:val="009C5ABB"/>
    <w:rsid w:val="009C60E8"/>
    <w:rsid w:val="009C73E4"/>
    <w:rsid w:val="009C793E"/>
    <w:rsid w:val="009C7DD7"/>
    <w:rsid w:val="009D08AA"/>
    <w:rsid w:val="009D113C"/>
    <w:rsid w:val="009D19F3"/>
    <w:rsid w:val="009D28FD"/>
    <w:rsid w:val="009D2A31"/>
    <w:rsid w:val="009D390B"/>
    <w:rsid w:val="009D3AB4"/>
    <w:rsid w:val="009D702C"/>
    <w:rsid w:val="009D7C51"/>
    <w:rsid w:val="009E0205"/>
    <w:rsid w:val="009E07C8"/>
    <w:rsid w:val="009E131A"/>
    <w:rsid w:val="009E180D"/>
    <w:rsid w:val="009E196C"/>
    <w:rsid w:val="009E2EB0"/>
    <w:rsid w:val="009E368C"/>
    <w:rsid w:val="009E3D96"/>
    <w:rsid w:val="009E4CE6"/>
    <w:rsid w:val="009E608F"/>
    <w:rsid w:val="009E6A0A"/>
    <w:rsid w:val="009F0332"/>
    <w:rsid w:val="009F04EB"/>
    <w:rsid w:val="009F0E1B"/>
    <w:rsid w:val="009F20B0"/>
    <w:rsid w:val="009F2559"/>
    <w:rsid w:val="009F27AA"/>
    <w:rsid w:val="009F280E"/>
    <w:rsid w:val="009F36BF"/>
    <w:rsid w:val="009F46B5"/>
    <w:rsid w:val="009F48B6"/>
    <w:rsid w:val="009F6581"/>
    <w:rsid w:val="009F6D0F"/>
    <w:rsid w:val="009F6EF6"/>
    <w:rsid w:val="00A025EB"/>
    <w:rsid w:val="00A027C6"/>
    <w:rsid w:val="00A02FD4"/>
    <w:rsid w:val="00A03304"/>
    <w:rsid w:val="00A035BF"/>
    <w:rsid w:val="00A05485"/>
    <w:rsid w:val="00A058A4"/>
    <w:rsid w:val="00A05FF5"/>
    <w:rsid w:val="00A06508"/>
    <w:rsid w:val="00A06D26"/>
    <w:rsid w:val="00A070C8"/>
    <w:rsid w:val="00A07500"/>
    <w:rsid w:val="00A077CC"/>
    <w:rsid w:val="00A07B20"/>
    <w:rsid w:val="00A10AE8"/>
    <w:rsid w:val="00A111B6"/>
    <w:rsid w:val="00A126E7"/>
    <w:rsid w:val="00A15083"/>
    <w:rsid w:val="00A15F38"/>
    <w:rsid w:val="00A16188"/>
    <w:rsid w:val="00A16EAF"/>
    <w:rsid w:val="00A17A27"/>
    <w:rsid w:val="00A17A8F"/>
    <w:rsid w:val="00A17E32"/>
    <w:rsid w:val="00A20431"/>
    <w:rsid w:val="00A20453"/>
    <w:rsid w:val="00A20785"/>
    <w:rsid w:val="00A21249"/>
    <w:rsid w:val="00A23F7D"/>
    <w:rsid w:val="00A26823"/>
    <w:rsid w:val="00A26D27"/>
    <w:rsid w:val="00A30E74"/>
    <w:rsid w:val="00A321B7"/>
    <w:rsid w:val="00A335E5"/>
    <w:rsid w:val="00A34A4A"/>
    <w:rsid w:val="00A35C31"/>
    <w:rsid w:val="00A36B22"/>
    <w:rsid w:val="00A376EE"/>
    <w:rsid w:val="00A40AF3"/>
    <w:rsid w:val="00A40F0C"/>
    <w:rsid w:val="00A42A42"/>
    <w:rsid w:val="00A42A99"/>
    <w:rsid w:val="00A42E33"/>
    <w:rsid w:val="00A43003"/>
    <w:rsid w:val="00A43905"/>
    <w:rsid w:val="00A442DF"/>
    <w:rsid w:val="00A44D88"/>
    <w:rsid w:val="00A453FB"/>
    <w:rsid w:val="00A454CA"/>
    <w:rsid w:val="00A46654"/>
    <w:rsid w:val="00A46A33"/>
    <w:rsid w:val="00A46D2A"/>
    <w:rsid w:val="00A47672"/>
    <w:rsid w:val="00A47DB5"/>
    <w:rsid w:val="00A50394"/>
    <w:rsid w:val="00A5151A"/>
    <w:rsid w:val="00A51E62"/>
    <w:rsid w:val="00A52990"/>
    <w:rsid w:val="00A53D63"/>
    <w:rsid w:val="00A545F6"/>
    <w:rsid w:val="00A54BC7"/>
    <w:rsid w:val="00A55E57"/>
    <w:rsid w:val="00A56711"/>
    <w:rsid w:val="00A573AF"/>
    <w:rsid w:val="00A57E0A"/>
    <w:rsid w:val="00A57EA6"/>
    <w:rsid w:val="00A60443"/>
    <w:rsid w:val="00A60C91"/>
    <w:rsid w:val="00A60EDF"/>
    <w:rsid w:val="00A6161E"/>
    <w:rsid w:val="00A63AAE"/>
    <w:rsid w:val="00A63F3D"/>
    <w:rsid w:val="00A64657"/>
    <w:rsid w:val="00A70292"/>
    <w:rsid w:val="00A70AA1"/>
    <w:rsid w:val="00A70D71"/>
    <w:rsid w:val="00A73B7A"/>
    <w:rsid w:val="00A744A2"/>
    <w:rsid w:val="00A74C05"/>
    <w:rsid w:val="00A74F44"/>
    <w:rsid w:val="00A74FB5"/>
    <w:rsid w:val="00A753B9"/>
    <w:rsid w:val="00A76006"/>
    <w:rsid w:val="00A76122"/>
    <w:rsid w:val="00A77919"/>
    <w:rsid w:val="00A77E52"/>
    <w:rsid w:val="00A81148"/>
    <w:rsid w:val="00A823F6"/>
    <w:rsid w:val="00A83A0A"/>
    <w:rsid w:val="00A83DCA"/>
    <w:rsid w:val="00A83F68"/>
    <w:rsid w:val="00A847A9"/>
    <w:rsid w:val="00A84DC8"/>
    <w:rsid w:val="00A85F40"/>
    <w:rsid w:val="00A86CCB"/>
    <w:rsid w:val="00A8719E"/>
    <w:rsid w:val="00A872AA"/>
    <w:rsid w:val="00A879B1"/>
    <w:rsid w:val="00A90A33"/>
    <w:rsid w:val="00A90B67"/>
    <w:rsid w:val="00A9221D"/>
    <w:rsid w:val="00A9278F"/>
    <w:rsid w:val="00A9477F"/>
    <w:rsid w:val="00A96B59"/>
    <w:rsid w:val="00A97297"/>
    <w:rsid w:val="00A975C0"/>
    <w:rsid w:val="00AA0A89"/>
    <w:rsid w:val="00AA22C2"/>
    <w:rsid w:val="00AA2391"/>
    <w:rsid w:val="00AA475A"/>
    <w:rsid w:val="00AA4A74"/>
    <w:rsid w:val="00AA4C25"/>
    <w:rsid w:val="00AA5368"/>
    <w:rsid w:val="00AA5551"/>
    <w:rsid w:val="00AA6429"/>
    <w:rsid w:val="00AA768B"/>
    <w:rsid w:val="00AB0028"/>
    <w:rsid w:val="00AB049C"/>
    <w:rsid w:val="00AB0E38"/>
    <w:rsid w:val="00AB129B"/>
    <w:rsid w:val="00AB1FE0"/>
    <w:rsid w:val="00AB2310"/>
    <w:rsid w:val="00AB42F1"/>
    <w:rsid w:val="00AB5270"/>
    <w:rsid w:val="00AB6689"/>
    <w:rsid w:val="00AB75DD"/>
    <w:rsid w:val="00AB7BC2"/>
    <w:rsid w:val="00AC01AA"/>
    <w:rsid w:val="00AC1BD7"/>
    <w:rsid w:val="00AC22AC"/>
    <w:rsid w:val="00AC23AA"/>
    <w:rsid w:val="00AC3EE9"/>
    <w:rsid w:val="00AC42A0"/>
    <w:rsid w:val="00AC4F72"/>
    <w:rsid w:val="00AC5041"/>
    <w:rsid w:val="00AC5D6E"/>
    <w:rsid w:val="00AC6FFE"/>
    <w:rsid w:val="00AC729F"/>
    <w:rsid w:val="00AC734A"/>
    <w:rsid w:val="00AC7476"/>
    <w:rsid w:val="00AD01C5"/>
    <w:rsid w:val="00AD0839"/>
    <w:rsid w:val="00AD113B"/>
    <w:rsid w:val="00AD2D4A"/>
    <w:rsid w:val="00AD5A53"/>
    <w:rsid w:val="00AD6B6D"/>
    <w:rsid w:val="00AD6F9A"/>
    <w:rsid w:val="00AD74E3"/>
    <w:rsid w:val="00AD7DB2"/>
    <w:rsid w:val="00AE17E6"/>
    <w:rsid w:val="00AE1848"/>
    <w:rsid w:val="00AE1B9C"/>
    <w:rsid w:val="00AE22E9"/>
    <w:rsid w:val="00AE2612"/>
    <w:rsid w:val="00AE355C"/>
    <w:rsid w:val="00AE39C6"/>
    <w:rsid w:val="00AE482E"/>
    <w:rsid w:val="00AE5990"/>
    <w:rsid w:val="00AE6781"/>
    <w:rsid w:val="00AE71C2"/>
    <w:rsid w:val="00AE7413"/>
    <w:rsid w:val="00AE7562"/>
    <w:rsid w:val="00AF0052"/>
    <w:rsid w:val="00AF1B39"/>
    <w:rsid w:val="00AF2C91"/>
    <w:rsid w:val="00AF598E"/>
    <w:rsid w:val="00AF6ABD"/>
    <w:rsid w:val="00AF741A"/>
    <w:rsid w:val="00AF75A5"/>
    <w:rsid w:val="00AF7D98"/>
    <w:rsid w:val="00B00EA4"/>
    <w:rsid w:val="00B01ADB"/>
    <w:rsid w:val="00B03035"/>
    <w:rsid w:val="00B04161"/>
    <w:rsid w:val="00B05545"/>
    <w:rsid w:val="00B056A6"/>
    <w:rsid w:val="00B056F9"/>
    <w:rsid w:val="00B06048"/>
    <w:rsid w:val="00B0724B"/>
    <w:rsid w:val="00B1066A"/>
    <w:rsid w:val="00B11A05"/>
    <w:rsid w:val="00B11AA7"/>
    <w:rsid w:val="00B11B30"/>
    <w:rsid w:val="00B11E3D"/>
    <w:rsid w:val="00B135C7"/>
    <w:rsid w:val="00B142BF"/>
    <w:rsid w:val="00B14681"/>
    <w:rsid w:val="00B1476F"/>
    <w:rsid w:val="00B14D2C"/>
    <w:rsid w:val="00B169B0"/>
    <w:rsid w:val="00B16ABB"/>
    <w:rsid w:val="00B17A65"/>
    <w:rsid w:val="00B17E82"/>
    <w:rsid w:val="00B20A30"/>
    <w:rsid w:val="00B20A60"/>
    <w:rsid w:val="00B2119D"/>
    <w:rsid w:val="00B22661"/>
    <w:rsid w:val="00B23183"/>
    <w:rsid w:val="00B25982"/>
    <w:rsid w:val="00B30B4C"/>
    <w:rsid w:val="00B31F11"/>
    <w:rsid w:val="00B3539F"/>
    <w:rsid w:val="00B3568C"/>
    <w:rsid w:val="00B35FCB"/>
    <w:rsid w:val="00B3618B"/>
    <w:rsid w:val="00B361A0"/>
    <w:rsid w:val="00B3632E"/>
    <w:rsid w:val="00B36EEB"/>
    <w:rsid w:val="00B36EF4"/>
    <w:rsid w:val="00B371D3"/>
    <w:rsid w:val="00B37972"/>
    <w:rsid w:val="00B37E3F"/>
    <w:rsid w:val="00B400AD"/>
    <w:rsid w:val="00B407A0"/>
    <w:rsid w:val="00B40A23"/>
    <w:rsid w:val="00B426AB"/>
    <w:rsid w:val="00B42E6D"/>
    <w:rsid w:val="00B436F0"/>
    <w:rsid w:val="00B44805"/>
    <w:rsid w:val="00B449F1"/>
    <w:rsid w:val="00B4575A"/>
    <w:rsid w:val="00B4692F"/>
    <w:rsid w:val="00B46F5B"/>
    <w:rsid w:val="00B47899"/>
    <w:rsid w:val="00B47FD2"/>
    <w:rsid w:val="00B5007A"/>
    <w:rsid w:val="00B507C3"/>
    <w:rsid w:val="00B51CE0"/>
    <w:rsid w:val="00B51D38"/>
    <w:rsid w:val="00B52259"/>
    <w:rsid w:val="00B53C63"/>
    <w:rsid w:val="00B54020"/>
    <w:rsid w:val="00B5408A"/>
    <w:rsid w:val="00B575BA"/>
    <w:rsid w:val="00B57A6D"/>
    <w:rsid w:val="00B6055D"/>
    <w:rsid w:val="00B617D5"/>
    <w:rsid w:val="00B61940"/>
    <w:rsid w:val="00B6261B"/>
    <w:rsid w:val="00B634CD"/>
    <w:rsid w:val="00B64C2D"/>
    <w:rsid w:val="00B65604"/>
    <w:rsid w:val="00B66913"/>
    <w:rsid w:val="00B66F37"/>
    <w:rsid w:val="00B678A9"/>
    <w:rsid w:val="00B67942"/>
    <w:rsid w:val="00B701A0"/>
    <w:rsid w:val="00B70551"/>
    <w:rsid w:val="00B7095A"/>
    <w:rsid w:val="00B71608"/>
    <w:rsid w:val="00B72347"/>
    <w:rsid w:val="00B729F3"/>
    <w:rsid w:val="00B72C0A"/>
    <w:rsid w:val="00B74BE8"/>
    <w:rsid w:val="00B75131"/>
    <w:rsid w:val="00B75139"/>
    <w:rsid w:val="00B75429"/>
    <w:rsid w:val="00B75959"/>
    <w:rsid w:val="00B76429"/>
    <w:rsid w:val="00B766FC"/>
    <w:rsid w:val="00B76E94"/>
    <w:rsid w:val="00B77F93"/>
    <w:rsid w:val="00B80DFB"/>
    <w:rsid w:val="00B813C9"/>
    <w:rsid w:val="00B8214B"/>
    <w:rsid w:val="00B82CFD"/>
    <w:rsid w:val="00B84921"/>
    <w:rsid w:val="00B85776"/>
    <w:rsid w:val="00B8625D"/>
    <w:rsid w:val="00B86455"/>
    <w:rsid w:val="00B86471"/>
    <w:rsid w:val="00B865C5"/>
    <w:rsid w:val="00B8735B"/>
    <w:rsid w:val="00B90536"/>
    <w:rsid w:val="00B90D88"/>
    <w:rsid w:val="00B90E17"/>
    <w:rsid w:val="00B91E81"/>
    <w:rsid w:val="00B92D4F"/>
    <w:rsid w:val="00B92EF4"/>
    <w:rsid w:val="00B93942"/>
    <w:rsid w:val="00B956D4"/>
    <w:rsid w:val="00B96E1E"/>
    <w:rsid w:val="00B9705F"/>
    <w:rsid w:val="00B972F9"/>
    <w:rsid w:val="00B97446"/>
    <w:rsid w:val="00BA0290"/>
    <w:rsid w:val="00BA030D"/>
    <w:rsid w:val="00BA0838"/>
    <w:rsid w:val="00BA2B55"/>
    <w:rsid w:val="00BA4193"/>
    <w:rsid w:val="00BA54A7"/>
    <w:rsid w:val="00BA5747"/>
    <w:rsid w:val="00BA5CB6"/>
    <w:rsid w:val="00BA660F"/>
    <w:rsid w:val="00BA7432"/>
    <w:rsid w:val="00BA794C"/>
    <w:rsid w:val="00BA7ABA"/>
    <w:rsid w:val="00BA7F59"/>
    <w:rsid w:val="00BB07AF"/>
    <w:rsid w:val="00BB0FFC"/>
    <w:rsid w:val="00BB19D5"/>
    <w:rsid w:val="00BB2764"/>
    <w:rsid w:val="00BB2A02"/>
    <w:rsid w:val="00BB2D7A"/>
    <w:rsid w:val="00BB3DA1"/>
    <w:rsid w:val="00BB48CB"/>
    <w:rsid w:val="00BB4EBE"/>
    <w:rsid w:val="00BB54A9"/>
    <w:rsid w:val="00BB6880"/>
    <w:rsid w:val="00BB6C8B"/>
    <w:rsid w:val="00BB733A"/>
    <w:rsid w:val="00BB7EDA"/>
    <w:rsid w:val="00BC03FA"/>
    <w:rsid w:val="00BC10D7"/>
    <w:rsid w:val="00BC1AA0"/>
    <w:rsid w:val="00BC2495"/>
    <w:rsid w:val="00BC314A"/>
    <w:rsid w:val="00BC3B2D"/>
    <w:rsid w:val="00BC4B6F"/>
    <w:rsid w:val="00BC6A33"/>
    <w:rsid w:val="00BC7D8B"/>
    <w:rsid w:val="00BC7EB9"/>
    <w:rsid w:val="00BD0187"/>
    <w:rsid w:val="00BD01B3"/>
    <w:rsid w:val="00BD13C3"/>
    <w:rsid w:val="00BD19C9"/>
    <w:rsid w:val="00BD2526"/>
    <w:rsid w:val="00BD2643"/>
    <w:rsid w:val="00BD304B"/>
    <w:rsid w:val="00BD45AB"/>
    <w:rsid w:val="00BD4769"/>
    <w:rsid w:val="00BD56B1"/>
    <w:rsid w:val="00BD5E96"/>
    <w:rsid w:val="00BD6558"/>
    <w:rsid w:val="00BD6FB2"/>
    <w:rsid w:val="00BD7134"/>
    <w:rsid w:val="00BE0629"/>
    <w:rsid w:val="00BE0F4E"/>
    <w:rsid w:val="00BE17DA"/>
    <w:rsid w:val="00BE22BA"/>
    <w:rsid w:val="00BE24E8"/>
    <w:rsid w:val="00BE2DAA"/>
    <w:rsid w:val="00BE46D7"/>
    <w:rsid w:val="00BE55CC"/>
    <w:rsid w:val="00BF0EAF"/>
    <w:rsid w:val="00BF10C9"/>
    <w:rsid w:val="00BF1AAA"/>
    <w:rsid w:val="00BF1DAE"/>
    <w:rsid w:val="00BF278A"/>
    <w:rsid w:val="00BF2AD7"/>
    <w:rsid w:val="00BF2D83"/>
    <w:rsid w:val="00BF2F76"/>
    <w:rsid w:val="00BF3022"/>
    <w:rsid w:val="00BF3214"/>
    <w:rsid w:val="00BF3283"/>
    <w:rsid w:val="00BF32E7"/>
    <w:rsid w:val="00BF3422"/>
    <w:rsid w:val="00BF39D4"/>
    <w:rsid w:val="00BF3A3C"/>
    <w:rsid w:val="00BF49A5"/>
    <w:rsid w:val="00BF4C95"/>
    <w:rsid w:val="00BF4E5B"/>
    <w:rsid w:val="00BF5573"/>
    <w:rsid w:val="00BF6359"/>
    <w:rsid w:val="00BF6FA8"/>
    <w:rsid w:val="00BF75DC"/>
    <w:rsid w:val="00C00021"/>
    <w:rsid w:val="00C00884"/>
    <w:rsid w:val="00C009F8"/>
    <w:rsid w:val="00C01929"/>
    <w:rsid w:val="00C0272E"/>
    <w:rsid w:val="00C0316B"/>
    <w:rsid w:val="00C03595"/>
    <w:rsid w:val="00C03742"/>
    <w:rsid w:val="00C038C3"/>
    <w:rsid w:val="00C03F5E"/>
    <w:rsid w:val="00C06037"/>
    <w:rsid w:val="00C062E4"/>
    <w:rsid w:val="00C10126"/>
    <w:rsid w:val="00C11542"/>
    <w:rsid w:val="00C11862"/>
    <w:rsid w:val="00C12640"/>
    <w:rsid w:val="00C133FD"/>
    <w:rsid w:val="00C1356B"/>
    <w:rsid w:val="00C13EBF"/>
    <w:rsid w:val="00C14207"/>
    <w:rsid w:val="00C1434F"/>
    <w:rsid w:val="00C14A1A"/>
    <w:rsid w:val="00C15797"/>
    <w:rsid w:val="00C1584B"/>
    <w:rsid w:val="00C15867"/>
    <w:rsid w:val="00C17667"/>
    <w:rsid w:val="00C20D41"/>
    <w:rsid w:val="00C21554"/>
    <w:rsid w:val="00C22398"/>
    <w:rsid w:val="00C2296D"/>
    <w:rsid w:val="00C23155"/>
    <w:rsid w:val="00C234CC"/>
    <w:rsid w:val="00C23DA2"/>
    <w:rsid w:val="00C2416F"/>
    <w:rsid w:val="00C245B0"/>
    <w:rsid w:val="00C24949"/>
    <w:rsid w:val="00C2545D"/>
    <w:rsid w:val="00C25EA1"/>
    <w:rsid w:val="00C27443"/>
    <w:rsid w:val="00C31558"/>
    <w:rsid w:val="00C31AFF"/>
    <w:rsid w:val="00C3306A"/>
    <w:rsid w:val="00C33375"/>
    <w:rsid w:val="00C33528"/>
    <w:rsid w:val="00C34E19"/>
    <w:rsid w:val="00C35DD3"/>
    <w:rsid w:val="00C360CF"/>
    <w:rsid w:val="00C36C90"/>
    <w:rsid w:val="00C36FE9"/>
    <w:rsid w:val="00C40419"/>
    <w:rsid w:val="00C40C41"/>
    <w:rsid w:val="00C40C76"/>
    <w:rsid w:val="00C40F4F"/>
    <w:rsid w:val="00C423AD"/>
    <w:rsid w:val="00C43111"/>
    <w:rsid w:val="00C44015"/>
    <w:rsid w:val="00C448A4"/>
    <w:rsid w:val="00C4519F"/>
    <w:rsid w:val="00C452B8"/>
    <w:rsid w:val="00C45885"/>
    <w:rsid w:val="00C461FA"/>
    <w:rsid w:val="00C47538"/>
    <w:rsid w:val="00C5047E"/>
    <w:rsid w:val="00C50C62"/>
    <w:rsid w:val="00C50F22"/>
    <w:rsid w:val="00C51D19"/>
    <w:rsid w:val="00C54D39"/>
    <w:rsid w:val="00C54FA6"/>
    <w:rsid w:val="00C56812"/>
    <w:rsid w:val="00C56965"/>
    <w:rsid w:val="00C57971"/>
    <w:rsid w:val="00C6002D"/>
    <w:rsid w:val="00C60E62"/>
    <w:rsid w:val="00C62F4E"/>
    <w:rsid w:val="00C63024"/>
    <w:rsid w:val="00C64B71"/>
    <w:rsid w:val="00C6592E"/>
    <w:rsid w:val="00C65BD7"/>
    <w:rsid w:val="00C70085"/>
    <w:rsid w:val="00C713AF"/>
    <w:rsid w:val="00C72ECA"/>
    <w:rsid w:val="00C73767"/>
    <w:rsid w:val="00C75CE9"/>
    <w:rsid w:val="00C75E02"/>
    <w:rsid w:val="00C76BA4"/>
    <w:rsid w:val="00C77B5C"/>
    <w:rsid w:val="00C80894"/>
    <w:rsid w:val="00C83725"/>
    <w:rsid w:val="00C83A48"/>
    <w:rsid w:val="00C83E1A"/>
    <w:rsid w:val="00C85865"/>
    <w:rsid w:val="00C85E5C"/>
    <w:rsid w:val="00C85E85"/>
    <w:rsid w:val="00C908FD"/>
    <w:rsid w:val="00C926C8"/>
    <w:rsid w:val="00C93196"/>
    <w:rsid w:val="00C932AF"/>
    <w:rsid w:val="00C93DFE"/>
    <w:rsid w:val="00C94A9F"/>
    <w:rsid w:val="00C953BF"/>
    <w:rsid w:val="00C97E18"/>
    <w:rsid w:val="00C97F65"/>
    <w:rsid w:val="00CA1053"/>
    <w:rsid w:val="00CA136C"/>
    <w:rsid w:val="00CA2EAE"/>
    <w:rsid w:val="00CA44F9"/>
    <w:rsid w:val="00CA4AC1"/>
    <w:rsid w:val="00CA5833"/>
    <w:rsid w:val="00CA59FB"/>
    <w:rsid w:val="00CA5B7F"/>
    <w:rsid w:val="00CA6202"/>
    <w:rsid w:val="00CA6556"/>
    <w:rsid w:val="00CA6A2B"/>
    <w:rsid w:val="00CA770B"/>
    <w:rsid w:val="00CA7B99"/>
    <w:rsid w:val="00CB0301"/>
    <w:rsid w:val="00CB0316"/>
    <w:rsid w:val="00CB0B11"/>
    <w:rsid w:val="00CB1DBA"/>
    <w:rsid w:val="00CB3380"/>
    <w:rsid w:val="00CB3444"/>
    <w:rsid w:val="00CB3E48"/>
    <w:rsid w:val="00CB4130"/>
    <w:rsid w:val="00CB426A"/>
    <w:rsid w:val="00CB5354"/>
    <w:rsid w:val="00CB5A1F"/>
    <w:rsid w:val="00CB5AF6"/>
    <w:rsid w:val="00CB67A2"/>
    <w:rsid w:val="00CB682C"/>
    <w:rsid w:val="00CB6963"/>
    <w:rsid w:val="00CB72DE"/>
    <w:rsid w:val="00CB7EFA"/>
    <w:rsid w:val="00CC0E99"/>
    <w:rsid w:val="00CC1343"/>
    <w:rsid w:val="00CC1FE7"/>
    <w:rsid w:val="00CC2435"/>
    <w:rsid w:val="00CC2DFD"/>
    <w:rsid w:val="00CC3C9E"/>
    <w:rsid w:val="00CC44D2"/>
    <w:rsid w:val="00CC4F35"/>
    <w:rsid w:val="00CC57B8"/>
    <w:rsid w:val="00CC6A14"/>
    <w:rsid w:val="00CC70A3"/>
    <w:rsid w:val="00CD0C7E"/>
    <w:rsid w:val="00CD124E"/>
    <w:rsid w:val="00CD2612"/>
    <w:rsid w:val="00CD33F3"/>
    <w:rsid w:val="00CD4442"/>
    <w:rsid w:val="00CD53C3"/>
    <w:rsid w:val="00CD574E"/>
    <w:rsid w:val="00CD6907"/>
    <w:rsid w:val="00CD7D0A"/>
    <w:rsid w:val="00CE084A"/>
    <w:rsid w:val="00CE2093"/>
    <w:rsid w:val="00CE3EF4"/>
    <w:rsid w:val="00CE4C22"/>
    <w:rsid w:val="00CE5BCF"/>
    <w:rsid w:val="00CE66BE"/>
    <w:rsid w:val="00CE685B"/>
    <w:rsid w:val="00CE76E5"/>
    <w:rsid w:val="00CE7ED2"/>
    <w:rsid w:val="00CF048B"/>
    <w:rsid w:val="00CF0819"/>
    <w:rsid w:val="00CF234B"/>
    <w:rsid w:val="00CF24B9"/>
    <w:rsid w:val="00CF2B56"/>
    <w:rsid w:val="00CF396E"/>
    <w:rsid w:val="00CF41EC"/>
    <w:rsid w:val="00CF5D04"/>
    <w:rsid w:val="00CF5F82"/>
    <w:rsid w:val="00CF6E1D"/>
    <w:rsid w:val="00CF735C"/>
    <w:rsid w:val="00CF79F7"/>
    <w:rsid w:val="00D0016E"/>
    <w:rsid w:val="00D00FE3"/>
    <w:rsid w:val="00D01773"/>
    <w:rsid w:val="00D030C9"/>
    <w:rsid w:val="00D04187"/>
    <w:rsid w:val="00D0459D"/>
    <w:rsid w:val="00D0464F"/>
    <w:rsid w:val="00D04AF4"/>
    <w:rsid w:val="00D04DE4"/>
    <w:rsid w:val="00D063F1"/>
    <w:rsid w:val="00D06549"/>
    <w:rsid w:val="00D06C94"/>
    <w:rsid w:val="00D06EC8"/>
    <w:rsid w:val="00D070DE"/>
    <w:rsid w:val="00D10BBF"/>
    <w:rsid w:val="00D11735"/>
    <w:rsid w:val="00D1218C"/>
    <w:rsid w:val="00D12451"/>
    <w:rsid w:val="00D1290A"/>
    <w:rsid w:val="00D12925"/>
    <w:rsid w:val="00D12C46"/>
    <w:rsid w:val="00D12F6A"/>
    <w:rsid w:val="00D1467B"/>
    <w:rsid w:val="00D14EF0"/>
    <w:rsid w:val="00D14F22"/>
    <w:rsid w:val="00D150E3"/>
    <w:rsid w:val="00D15359"/>
    <w:rsid w:val="00D16AA7"/>
    <w:rsid w:val="00D17568"/>
    <w:rsid w:val="00D204C7"/>
    <w:rsid w:val="00D208BC"/>
    <w:rsid w:val="00D2096A"/>
    <w:rsid w:val="00D2194B"/>
    <w:rsid w:val="00D23E49"/>
    <w:rsid w:val="00D25CD0"/>
    <w:rsid w:val="00D26CCE"/>
    <w:rsid w:val="00D26D68"/>
    <w:rsid w:val="00D27507"/>
    <w:rsid w:val="00D328B1"/>
    <w:rsid w:val="00D3375B"/>
    <w:rsid w:val="00D33C57"/>
    <w:rsid w:val="00D33FCC"/>
    <w:rsid w:val="00D34E44"/>
    <w:rsid w:val="00D35D49"/>
    <w:rsid w:val="00D40D07"/>
    <w:rsid w:val="00D410A2"/>
    <w:rsid w:val="00D423D4"/>
    <w:rsid w:val="00D42FE9"/>
    <w:rsid w:val="00D44E43"/>
    <w:rsid w:val="00D45CCA"/>
    <w:rsid w:val="00D46701"/>
    <w:rsid w:val="00D4692E"/>
    <w:rsid w:val="00D4741C"/>
    <w:rsid w:val="00D4744F"/>
    <w:rsid w:val="00D47834"/>
    <w:rsid w:val="00D5056A"/>
    <w:rsid w:val="00D50C41"/>
    <w:rsid w:val="00D551A4"/>
    <w:rsid w:val="00D56108"/>
    <w:rsid w:val="00D563B9"/>
    <w:rsid w:val="00D56B3C"/>
    <w:rsid w:val="00D56D89"/>
    <w:rsid w:val="00D57918"/>
    <w:rsid w:val="00D57F31"/>
    <w:rsid w:val="00D57FD0"/>
    <w:rsid w:val="00D60618"/>
    <w:rsid w:val="00D6078A"/>
    <w:rsid w:val="00D6183C"/>
    <w:rsid w:val="00D61A96"/>
    <w:rsid w:val="00D6292D"/>
    <w:rsid w:val="00D63EFD"/>
    <w:rsid w:val="00D63F7F"/>
    <w:rsid w:val="00D63FE2"/>
    <w:rsid w:val="00D64874"/>
    <w:rsid w:val="00D64DBE"/>
    <w:rsid w:val="00D661FF"/>
    <w:rsid w:val="00D664DC"/>
    <w:rsid w:val="00D66A78"/>
    <w:rsid w:val="00D67CF8"/>
    <w:rsid w:val="00D67D7C"/>
    <w:rsid w:val="00D70CBF"/>
    <w:rsid w:val="00D70F1F"/>
    <w:rsid w:val="00D7126F"/>
    <w:rsid w:val="00D71E51"/>
    <w:rsid w:val="00D71FC6"/>
    <w:rsid w:val="00D7257C"/>
    <w:rsid w:val="00D72DF0"/>
    <w:rsid w:val="00D732F6"/>
    <w:rsid w:val="00D737D5"/>
    <w:rsid w:val="00D739EE"/>
    <w:rsid w:val="00D73DC6"/>
    <w:rsid w:val="00D74453"/>
    <w:rsid w:val="00D74C1A"/>
    <w:rsid w:val="00D754C1"/>
    <w:rsid w:val="00D75C40"/>
    <w:rsid w:val="00D77393"/>
    <w:rsid w:val="00D77A35"/>
    <w:rsid w:val="00D77D55"/>
    <w:rsid w:val="00D77FF2"/>
    <w:rsid w:val="00D8024C"/>
    <w:rsid w:val="00D80EA8"/>
    <w:rsid w:val="00D81B3E"/>
    <w:rsid w:val="00D82537"/>
    <w:rsid w:val="00D82FB5"/>
    <w:rsid w:val="00D83AD6"/>
    <w:rsid w:val="00D84081"/>
    <w:rsid w:val="00D84A24"/>
    <w:rsid w:val="00D84DDF"/>
    <w:rsid w:val="00D85554"/>
    <w:rsid w:val="00D85651"/>
    <w:rsid w:val="00D87898"/>
    <w:rsid w:val="00D87BA4"/>
    <w:rsid w:val="00D90C70"/>
    <w:rsid w:val="00D90E49"/>
    <w:rsid w:val="00D92FE9"/>
    <w:rsid w:val="00D934B4"/>
    <w:rsid w:val="00D9580B"/>
    <w:rsid w:val="00D95E5B"/>
    <w:rsid w:val="00D95FEA"/>
    <w:rsid w:val="00D969DC"/>
    <w:rsid w:val="00D96ADE"/>
    <w:rsid w:val="00D96C83"/>
    <w:rsid w:val="00D97DDA"/>
    <w:rsid w:val="00DA0692"/>
    <w:rsid w:val="00DA0CE2"/>
    <w:rsid w:val="00DA0F7F"/>
    <w:rsid w:val="00DA1357"/>
    <w:rsid w:val="00DA1876"/>
    <w:rsid w:val="00DA1B0B"/>
    <w:rsid w:val="00DA231A"/>
    <w:rsid w:val="00DA2387"/>
    <w:rsid w:val="00DA27CA"/>
    <w:rsid w:val="00DA4092"/>
    <w:rsid w:val="00DA425A"/>
    <w:rsid w:val="00DA5413"/>
    <w:rsid w:val="00DA5763"/>
    <w:rsid w:val="00DA6468"/>
    <w:rsid w:val="00DA712C"/>
    <w:rsid w:val="00DA7786"/>
    <w:rsid w:val="00DA7799"/>
    <w:rsid w:val="00DB1349"/>
    <w:rsid w:val="00DB143F"/>
    <w:rsid w:val="00DB3288"/>
    <w:rsid w:val="00DB3546"/>
    <w:rsid w:val="00DB460E"/>
    <w:rsid w:val="00DB52C1"/>
    <w:rsid w:val="00DB5C04"/>
    <w:rsid w:val="00DB6C80"/>
    <w:rsid w:val="00DC0E3E"/>
    <w:rsid w:val="00DC2B9B"/>
    <w:rsid w:val="00DC4F8A"/>
    <w:rsid w:val="00DC561D"/>
    <w:rsid w:val="00DC5A1F"/>
    <w:rsid w:val="00DC5E19"/>
    <w:rsid w:val="00DC6A10"/>
    <w:rsid w:val="00DC7414"/>
    <w:rsid w:val="00DC74B9"/>
    <w:rsid w:val="00DC769C"/>
    <w:rsid w:val="00DC7A50"/>
    <w:rsid w:val="00DC7C95"/>
    <w:rsid w:val="00DC7E95"/>
    <w:rsid w:val="00DD0377"/>
    <w:rsid w:val="00DD0599"/>
    <w:rsid w:val="00DD0C2D"/>
    <w:rsid w:val="00DD325D"/>
    <w:rsid w:val="00DD3444"/>
    <w:rsid w:val="00DD3940"/>
    <w:rsid w:val="00DD3B9F"/>
    <w:rsid w:val="00DD4813"/>
    <w:rsid w:val="00DD590B"/>
    <w:rsid w:val="00DD66E0"/>
    <w:rsid w:val="00DD6DE5"/>
    <w:rsid w:val="00DD7570"/>
    <w:rsid w:val="00DE1F6C"/>
    <w:rsid w:val="00DE4286"/>
    <w:rsid w:val="00DE589C"/>
    <w:rsid w:val="00DE5C12"/>
    <w:rsid w:val="00DE5FFE"/>
    <w:rsid w:val="00DE657E"/>
    <w:rsid w:val="00DE6850"/>
    <w:rsid w:val="00DE7EA1"/>
    <w:rsid w:val="00DF0530"/>
    <w:rsid w:val="00DF1BD6"/>
    <w:rsid w:val="00DF202A"/>
    <w:rsid w:val="00DF328B"/>
    <w:rsid w:val="00DF4667"/>
    <w:rsid w:val="00DF4704"/>
    <w:rsid w:val="00DF5884"/>
    <w:rsid w:val="00DF722D"/>
    <w:rsid w:val="00E01AC5"/>
    <w:rsid w:val="00E01E6F"/>
    <w:rsid w:val="00E01ED5"/>
    <w:rsid w:val="00E01F5A"/>
    <w:rsid w:val="00E024AA"/>
    <w:rsid w:val="00E02884"/>
    <w:rsid w:val="00E02FEA"/>
    <w:rsid w:val="00E06492"/>
    <w:rsid w:val="00E06554"/>
    <w:rsid w:val="00E06739"/>
    <w:rsid w:val="00E072D9"/>
    <w:rsid w:val="00E10666"/>
    <w:rsid w:val="00E11DB0"/>
    <w:rsid w:val="00E12D90"/>
    <w:rsid w:val="00E13F9A"/>
    <w:rsid w:val="00E142F5"/>
    <w:rsid w:val="00E14B1B"/>
    <w:rsid w:val="00E15ABE"/>
    <w:rsid w:val="00E15B43"/>
    <w:rsid w:val="00E15C77"/>
    <w:rsid w:val="00E15EB7"/>
    <w:rsid w:val="00E1693E"/>
    <w:rsid w:val="00E17262"/>
    <w:rsid w:val="00E17AF0"/>
    <w:rsid w:val="00E201D2"/>
    <w:rsid w:val="00E214FD"/>
    <w:rsid w:val="00E21DDD"/>
    <w:rsid w:val="00E221C9"/>
    <w:rsid w:val="00E2444F"/>
    <w:rsid w:val="00E24E3F"/>
    <w:rsid w:val="00E250F1"/>
    <w:rsid w:val="00E26B52"/>
    <w:rsid w:val="00E26BD1"/>
    <w:rsid w:val="00E27B9B"/>
    <w:rsid w:val="00E32EE3"/>
    <w:rsid w:val="00E33CEC"/>
    <w:rsid w:val="00E34C53"/>
    <w:rsid w:val="00E35155"/>
    <w:rsid w:val="00E3550D"/>
    <w:rsid w:val="00E361BC"/>
    <w:rsid w:val="00E36B4C"/>
    <w:rsid w:val="00E36BDB"/>
    <w:rsid w:val="00E36D60"/>
    <w:rsid w:val="00E3730D"/>
    <w:rsid w:val="00E37436"/>
    <w:rsid w:val="00E3760F"/>
    <w:rsid w:val="00E3794C"/>
    <w:rsid w:val="00E37DD5"/>
    <w:rsid w:val="00E37E2C"/>
    <w:rsid w:val="00E40282"/>
    <w:rsid w:val="00E406CF"/>
    <w:rsid w:val="00E42144"/>
    <w:rsid w:val="00E422B2"/>
    <w:rsid w:val="00E42C97"/>
    <w:rsid w:val="00E42DB4"/>
    <w:rsid w:val="00E4368C"/>
    <w:rsid w:val="00E43E44"/>
    <w:rsid w:val="00E440E8"/>
    <w:rsid w:val="00E448E2"/>
    <w:rsid w:val="00E465D2"/>
    <w:rsid w:val="00E46ADA"/>
    <w:rsid w:val="00E47995"/>
    <w:rsid w:val="00E47B98"/>
    <w:rsid w:val="00E50F80"/>
    <w:rsid w:val="00E52838"/>
    <w:rsid w:val="00E57087"/>
    <w:rsid w:val="00E5754F"/>
    <w:rsid w:val="00E60C63"/>
    <w:rsid w:val="00E6100D"/>
    <w:rsid w:val="00E614E0"/>
    <w:rsid w:val="00E6194C"/>
    <w:rsid w:val="00E63426"/>
    <w:rsid w:val="00E67D73"/>
    <w:rsid w:val="00E706C3"/>
    <w:rsid w:val="00E70E7E"/>
    <w:rsid w:val="00E710DF"/>
    <w:rsid w:val="00E71A11"/>
    <w:rsid w:val="00E73F7F"/>
    <w:rsid w:val="00E743C4"/>
    <w:rsid w:val="00E753E8"/>
    <w:rsid w:val="00E757FF"/>
    <w:rsid w:val="00E75B2E"/>
    <w:rsid w:val="00E76ABD"/>
    <w:rsid w:val="00E76DEE"/>
    <w:rsid w:val="00E801BC"/>
    <w:rsid w:val="00E805EA"/>
    <w:rsid w:val="00E828C5"/>
    <w:rsid w:val="00E82D69"/>
    <w:rsid w:val="00E85409"/>
    <w:rsid w:val="00E85491"/>
    <w:rsid w:val="00E86E25"/>
    <w:rsid w:val="00E90BFC"/>
    <w:rsid w:val="00E9105E"/>
    <w:rsid w:val="00E91470"/>
    <w:rsid w:val="00E91590"/>
    <w:rsid w:val="00E91F84"/>
    <w:rsid w:val="00E92A62"/>
    <w:rsid w:val="00E9339B"/>
    <w:rsid w:val="00E93FB1"/>
    <w:rsid w:val="00E952C5"/>
    <w:rsid w:val="00E958AD"/>
    <w:rsid w:val="00E968D6"/>
    <w:rsid w:val="00EA00C0"/>
    <w:rsid w:val="00EA1817"/>
    <w:rsid w:val="00EA1962"/>
    <w:rsid w:val="00EA429F"/>
    <w:rsid w:val="00EA4F9E"/>
    <w:rsid w:val="00EA57C9"/>
    <w:rsid w:val="00EA63CA"/>
    <w:rsid w:val="00EA67FC"/>
    <w:rsid w:val="00EA6D3B"/>
    <w:rsid w:val="00EA73D0"/>
    <w:rsid w:val="00EA75B1"/>
    <w:rsid w:val="00EA7A33"/>
    <w:rsid w:val="00EA7B95"/>
    <w:rsid w:val="00EA7D6F"/>
    <w:rsid w:val="00EB00AD"/>
    <w:rsid w:val="00EB10FD"/>
    <w:rsid w:val="00EB136C"/>
    <w:rsid w:val="00EB21B4"/>
    <w:rsid w:val="00EB23EA"/>
    <w:rsid w:val="00EB25B1"/>
    <w:rsid w:val="00EB2889"/>
    <w:rsid w:val="00EB31CD"/>
    <w:rsid w:val="00EB3D06"/>
    <w:rsid w:val="00EB480E"/>
    <w:rsid w:val="00EB4EBD"/>
    <w:rsid w:val="00EB51DF"/>
    <w:rsid w:val="00EB5EC6"/>
    <w:rsid w:val="00EB5F41"/>
    <w:rsid w:val="00EB66A4"/>
    <w:rsid w:val="00EB6B51"/>
    <w:rsid w:val="00EB7E1F"/>
    <w:rsid w:val="00EB7FC9"/>
    <w:rsid w:val="00EC157F"/>
    <w:rsid w:val="00EC2D7C"/>
    <w:rsid w:val="00EC5A96"/>
    <w:rsid w:val="00EC5B8C"/>
    <w:rsid w:val="00EC6226"/>
    <w:rsid w:val="00EC65C1"/>
    <w:rsid w:val="00EC682D"/>
    <w:rsid w:val="00ED0488"/>
    <w:rsid w:val="00ED0903"/>
    <w:rsid w:val="00ED0FE4"/>
    <w:rsid w:val="00ED2014"/>
    <w:rsid w:val="00ED25E9"/>
    <w:rsid w:val="00ED27E8"/>
    <w:rsid w:val="00ED45B6"/>
    <w:rsid w:val="00ED4D52"/>
    <w:rsid w:val="00ED4E7D"/>
    <w:rsid w:val="00ED53BF"/>
    <w:rsid w:val="00ED5717"/>
    <w:rsid w:val="00ED5772"/>
    <w:rsid w:val="00ED6037"/>
    <w:rsid w:val="00ED7137"/>
    <w:rsid w:val="00ED71E2"/>
    <w:rsid w:val="00ED758B"/>
    <w:rsid w:val="00EE19A6"/>
    <w:rsid w:val="00EE2FA2"/>
    <w:rsid w:val="00EE44F9"/>
    <w:rsid w:val="00EE5758"/>
    <w:rsid w:val="00EE58B5"/>
    <w:rsid w:val="00EE5958"/>
    <w:rsid w:val="00EE5A65"/>
    <w:rsid w:val="00EE5CC9"/>
    <w:rsid w:val="00EE7322"/>
    <w:rsid w:val="00EF06EA"/>
    <w:rsid w:val="00EF0974"/>
    <w:rsid w:val="00EF21FB"/>
    <w:rsid w:val="00EF30CA"/>
    <w:rsid w:val="00EF37E5"/>
    <w:rsid w:val="00EF4777"/>
    <w:rsid w:val="00EF58A1"/>
    <w:rsid w:val="00EF6427"/>
    <w:rsid w:val="00EF7F91"/>
    <w:rsid w:val="00F0034E"/>
    <w:rsid w:val="00F01798"/>
    <w:rsid w:val="00F01ADD"/>
    <w:rsid w:val="00F026AB"/>
    <w:rsid w:val="00F02A1A"/>
    <w:rsid w:val="00F05706"/>
    <w:rsid w:val="00F064B3"/>
    <w:rsid w:val="00F06548"/>
    <w:rsid w:val="00F07604"/>
    <w:rsid w:val="00F07DB5"/>
    <w:rsid w:val="00F10452"/>
    <w:rsid w:val="00F10760"/>
    <w:rsid w:val="00F11414"/>
    <w:rsid w:val="00F119C2"/>
    <w:rsid w:val="00F139DA"/>
    <w:rsid w:val="00F1474D"/>
    <w:rsid w:val="00F14C2D"/>
    <w:rsid w:val="00F15EF7"/>
    <w:rsid w:val="00F164AB"/>
    <w:rsid w:val="00F21088"/>
    <w:rsid w:val="00F2168F"/>
    <w:rsid w:val="00F21B4F"/>
    <w:rsid w:val="00F22FA4"/>
    <w:rsid w:val="00F23748"/>
    <w:rsid w:val="00F25B54"/>
    <w:rsid w:val="00F27F88"/>
    <w:rsid w:val="00F30FBA"/>
    <w:rsid w:val="00F31148"/>
    <w:rsid w:val="00F326BF"/>
    <w:rsid w:val="00F327E7"/>
    <w:rsid w:val="00F33DCA"/>
    <w:rsid w:val="00F34BF2"/>
    <w:rsid w:val="00F35746"/>
    <w:rsid w:val="00F35A35"/>
    <w:rsid w:val="00F378C3"/>
    <w:rsid w:val="00F37FC7"/>
    <w:rsid w:val="00F40412"/>
    <w:rsid w:val="00F40ACF"/>
    <w:rsid w:val="00F41385"/>
    <w:rsid w:val="00F41B45"/>
    <w:rsid w:val="00F41CD1"/>
    <w:rsid w:val="00F447C7"/>
    <w:rsid w:val="00F44C63"/>
    <w:rsid w:val="00F45485"/>
    <w:rsid w:val="00F45838"/>
    <w:rsid w:val="00F4585A"/>
    <w:rsid w:val="00F45999"/>
    <w:rsid w:val="00F459B4"/>
    <w:rsid w:val="00F45A38"/>
    <w:rsid w:val="00F4624C"/>
    <w:rsid w:val="00F50B66"/>
    <w:rsid w:val="00F5211B"/>
    <w:rsid w:val="00F524D3"/>
    <w:rsid w:val="00F525AA"/>
    <w:rsid w:val="00F53A78"/>
    <w:rsid w:val="00F554A9"/>
    <w:rsid w:val="00F56732"/>
    <w:rsid w:val="00F604E1"/>
    <w:rsid w:val="00F60A7E"/>
    <w:rsid w:val="00F61C49"/>
    <w:rsid w:val="00F62146"/>
    <w:rsid w:val="00F627B7"/>
    <w:rsid w:val="00F62947"/>
    <w:rsid w:val="00F6315B"/>
    <w:rsid w:val="00F65492"/>
    <w:rsid w:val="00F71122"/>
    <w:rsid w:val="00F71519"/>
    <w:rsid w:val="00F716FD"/>
    <w:rsid w:val="00F71812"/>
    <w:rsid w:val="00F722D3"/>
    <w:rsid w:val="00F7329E"/>
    <w:rsid w:val="00F73F82"/>
    <w:rsid w:val="00F7435E"/>
    <w:rsid w:val="00F74D08"/>
    <w:rsid w:val="00F7503B"/>
    <w:rsid w:val="00F75589"/>
    <w:rsid w:val="00F7696E"/>
    <w:rsid w:val="00F77521"/>
    <w:rsid w:val="00F776D2"/>
    <w:rsid w:val="00F776F5"/>
    <w:rsid w:val="00F77742"/>
    <w:rsid w:val="00F77D33"/>
    <w:rsid w:val="00F80355"/>
    <w:rsid w:val="00F805AE"/>
    <w:rsid w:val="00F80BD6"/>
    <w:rsid w:val="00F83E3C"/>
    <w:rsid w:val="00F84865"/>
    <w:rsid w:val="00F86146"/>
    <w:rsid w:val="00F8636E"/>
    <w:rsid w:val="00F865FB"/>
    <w:rsid w:val="00F8733D"/>
    <w:rsid w:val="00F873E0"/>
    <w:rsid w:val="00F87487"/>
    <w:rsid w:val="00F87C43"/>
    <w:rsid w:val="00F87D31"/>
    <w:rsid w:val="00F906DB"/>
    <w:rsid w:val="00F91718"/>
    <w:rsid w:val="00F929B7"/>
    <w:rsid w:val="00F94DDD"/>
    <w:rsid w:val="00F95086"/>
    <w:rsid w:val="00F95790"/>
    <w:rsid w:val="00F95BB3"/>
    <w:rsid w:val="00F9712F"/>
    <w:rsid w:val="00F97A2F"/>
    <w:rsid w:val="00FA0024"/>
    <w:rsid w:val="00FA0460"/>
    <w:rsid w:val="00FA08F9"/>
    <w:rsid w:val="00FA0A7F"/>
    <w:rsid w:val="00FA0D25"/>
    <w:rsid w:val="00FA2896"/>
    <w:rsid w:val="00FA2BD6"/>
    <w:rsid w:val="00FA2D0C"/>
    <w:rsid w:val="00FA312F"/>
    <w:rsid w:val="00FA3426"/>
    <w:rsid w:val="00FA49A4"/>
    <w:rsid w:val="00FA4CDD"/>
    <w:rsid w:val="00FA4E06"/>
    <w:rsid w:val="00FA5722"/>
    <w:rsid w:val="00FA7A26"/>
    <w:rsid w:val="00FA7C67"/>
    <w:rsid w:val="00FB027D"/>
    <w:rsid w:val="00FB0AB9"/>
    <w:rsid w:val="00FB0C81"/>
    <w:rsid w:val="00FB3659"/>
    <w:rsid w:val="00FB39AB"/>
    <w:rsid w:val="00FB3F12"/>
    <w:rsid w:val="00FB4188"/>
    <w:rsid w:val="00FB4AF6"/>
    <w:rsid w:val="00FB73CA"/>
    <w:rsid w:val="00FC0FB1"/>
    <w:rsid w:val="00FC13D9"/>
    <w:rsid w:val="00FC2200"/>
    <w:rsid w:val="00FC2540"/>
    <w:rsid w:val="00FC29D6"/>
    <w:rsid w:val="00FC307F"/>
    <w:rsid w:val="00FC32B1"/>
    <w:rsid w:val="00FC4680"/>
    <w:rsid w:val="00FC4F2F"/>
    <w:rsid w:val="00FC5555"/>
    <w:rsid w:val="00FC60B5"/>
    <w:rsid w:val="00FC63A1"/>
    <w:rsid w:val="00FC7182"/>
    <w:rsid w:val="00FC796A"/>
    <w:rsid w:val="00FD1C15"/>
    <w:rsid w:val="00FD3268"/>
    <w:rsid w:val="00FD34DF"/>
    <w:rsid w:val="00FD395B"/>
    <w:rsid w:val="00FD3992"/>
    <w:rsid w:val="00FD5E69"/>
    <w:rsid w:val="00FD6D34"/>
    <w:rsid w:val="00FD7343"/>
    <w:rsid w:val="00FD7387"/>
    <w:rsid w:val="00FD73CB"/>
    <w:rsid w:val="00FE04D2"/>
    <w:rsid w:val="00FE0931"/>
    <w:rsid w:val="00FE0D37"/>
    <w:rsid w:val="00FE12EC"/>
    <w:rsid w:val="00FE19B7"/>
    <w:rsid w:val="00FE1F10"/>
    <w:rsid w:val="00FE2566"/>
    <w:rsid w:val="00FE38CA"/>
    <w:rsid w:val="00FE3E7A"/>
    <w:rsid w:val="00FE3EE6"/>
    <w:rsid w:val="00FE6551"/>
    <w:rsid w:val="00FE6B05"/>
    <w:rsid w:val="00FF0204"/>
    <w:rsid w:val="00FF180A"/>
    <w:rsid w:val="00FF20FA"/>
    <w:rsid w:val="00FF2427"/>
    <w:rsid w:val="00FF2BAB"/>
    <w:rsid w:val="00FF3061"/>
    <w:rsid w:val="00FF3AED"/>
    <w:rsid w:val="00FF3D2B"/>
    <w:rsid w:val="00FF3DC1"/>
    <w:rsid w:val="00FF3E3A"/>
    <w:rsid w:val="00FF5E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5659D"/>
  <w15:docId w15:val="{521EE3A8-31F4-480A-B393-D7F9A5AC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tabs>
        <w:tab w:val="clear" w:pos="-90"/>
        <w:tab w:val="num" w:pos="864"/>
      </w:tabs>
      <w:spacing w:before="240" w:after="60"/>
      <w:ind w:left="864" w:hanging="144"/>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paragraph" w:customStyle="1" w:styleId="font-claude-response-body">
    <w:name w:val="font-claude-response-body"/>
    <w:basedOn w:val="Normal"/>
    <w:rsid w:val="00692204"/>
    <w:pPr>
      <w:spacing w:before="100" w:beforeAutospacing="1" w:after="100" w:afterAutospacing="1"/>
      <w:jc w:val="left"/>
    </w:pPr>
    <w:rPr>
      <w:sz w:val="24"/>
      <w:szCs w:val="24"/>
      <w:lang w:eastAsia="zh-CN"/>
    </w:rPr>
  </w:style>
  <w:style w:type="paragraph" w:customStyle="1" w:styleId="newheader40">
    <w:name w:val="new header4"/>
    <w:basedOn w:val="Heading4"/>
    <w:next w:val="Normal"/>
    <w:qFormat/>
    <w:rsid w:val="00AC6FFE"/>
    <w:pPr>
      <w:keepNext w:val="0"/>
      <w:numPr>
        <w:ilvl w:val="0"/>
        <w:numId w:val="0"/>
      </w:numPr>
      <w:tabs>
        <w:tab w:val="num" w:pos="2160"/>
      </w:tabs>
      <w:spacing w:before="0" w:after="240"/>
      <w:ind w:left="2880" w:hanging="720"/>
    </w:pPr>
  </w:style>
  <w:style w:type="paragraph" w:customStyle="1" w:styleId="newheader5">
    <w:name w:val="new header 5"/>
    <w:basedOn w:val="Heading5"/>
    <w:next w:val="Normal"/>
    <w:qFormat/>
    <w:rsid w:val="00AC6FFE"/>
    <w:pPr>
      <w:keepNext w:val="0"/>
      <w:numPr>
        <w:ilvl w:val="4"/>
        <w:numId w:val="1"/>
      </w:numPr>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AC6FF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C6FFE"/>
    <w:rPr>
      <w:sz w:val="22"/>
      <w:szCs w:val="22"/>
      <w:lang w:val="en-CA"/>
    </w:rPr>
  </w:style>
  <w:style w:type="character" w:customStyle="1" w:styleId="Heading5Char">
    <w:name w:val="Heading 5 Char"/>
    <w:basedOn w:val="DefaultParagraphFont"/>
    <w:link w:val="Heading5"/>
    <w:rsid w:val="00AC6FFE"/>
    <w:rPr>
      <w:sz w:val="22"/>
      <w:szCs w:val="22"/>
      <w:lang w:val="en-CA"/>
    </w:rPr>
  </w:style>
  <w:style w:type="character" w:customStyle="1" w:styleId="Heading6Char">
    <w:name w:val="Heading 6 Char"/>
    <w:basedOn w:val="DefaultParagraphFont"/>
    <w:link w:val="Heading6"/>
    <w:rsid w:val="00AC6FFE"/>
    <w:rPr>
      <w:rFonts w:ascii="Arial" w:hAnsi="Arial"/>
      <w:i/>
      <w:sz w:val="22"/>
      <w:szCs w:val="22"/>
      <w:lang w:val="en-CA"/>
    </w:rPr>
  </w:style>
  <w:style w:type="character" w:customStyle="1" w:styleId="Heading7Char">
    <w:name w:val="Heading 7 Char"/>
    <w:basedOn w:val="DefaultParagraphFont"/>
    <w:link w:val="Heading7"/>
    <w:rsid w:val="00AC6FFE"/>
    <w:rPr>
      <w:rFonts w:ascii="Arial" w:hAnsi="Arial"/>
      <w:sz w:val="22"/>
      <w:szCs w:val="22"/>
      <w:lang w:val="en-CA"/>
    </w:rPr>
  </w:style>
  <w:style w:type="character" w:customStyle="1" w:styleId="Heading8Char">
    <w:name w:val="Heading 8 Char"/>
    <w:basedOn w:val="DefaultParagraphFont"/>
    <w:link w:val="Heading8"/>
    <w:rsid w:val="00AC6FFE"/>
    <w:rPr>
      <w:b/>
      <w:sz w:val="22"/>
      <w:szCs w:val="22"/>
      <w:lang w:val="en-CA"/>
    </w:rPr>
  </w:style>
  <w:style w:type="character" w:customStyle="1" w:styleId="Heading9Char">
    <w:name w:val="Heading 9 Char"/>
    <w:basedOn w:val="DefaultParagraphFont"/>
    <w:link w:val="Heading9"/>
    <w:rsid w:val="00AC6FFE"/>
    <w:rPr>
      <w:rFonts w:ascii="Arial" w:hAnsi="Arial"/>
      <w:i/>
      <w:sz w:val="18"/>
      <w:szCs w:val="22"/>
      <w:lang w:val="en-CA"/>
    </w:rPr>
  </w:style>
  <w:style w:type="numbering" w:customStyle="1" w:styleId="1111111">
    <w:name w:val="1 / 1.1 / 1.1.11"/>
    <w:basedOn w:val="NoList"/>
    <w:next w:val="111111"/>
    <w:semiHidden/>
    <w:rsid w:val="00AC6FFE"/>
  </w:style>
  <w:style w:type="character" w:customStyle="1" w:styleId="HeaderChar">
    <w:name w:val="Header Char"/>
    <w:basedOn w:val="DefaultParagraphFont"/>
    <w:link w:val="Header"/>
    <w:rsid w:val="00AC6FFE"/>
    <w:rPr>
      <w:sz w:val="22"/>
      <w:szCs w:val="22"/>
      <w:lang w:val="en-CA"/>
    </w:rPr>
  </w:style>
  <w:style w:type="character" w:customStyle="1" w:styleId="FooterChar">
    <w:name w:val="Footer Char"/>
    <w:basedOn w:val="DefaultParagraphFont"/>
    <w:link w:val="Footer"/>
    <w:uiPriority w:val="99"/>
    <w:rsid w:val="00AC6FFE"/>
    <w:rPr>
      <w:sz w:val="22"/>
      <w:szCs w:val="22"/>
      <w:lang w:val="en-CA"/>
    </w:rPr>
  </w:style>
  <w:style w:type="numbering" w:customStyle="1" w:styleId="1ai1">
    <w:name w:val="1 / a / i1"/>
    <w:basedOn w:val="NoList"/>
    <w:next w:val="1ai"/>
    <w:semiHidden/>
    <w:rsid w:val="00AC6FFE"/>
  </w:style>
  <w:style w:type="numbering" w:customStyle="1" w:styleId="ArticleSection1">
    <w:name w:val="Article / Section1"/>
    <w:basedOn w:val="NoList"/>
    <w:next w:val="ArticleSection"/>
    <w:semiHidden/>
    <w:rsid w:val="00AC6FFE"/>
  </w:style>
  <w:style w:type="character" w:customStyle="1" w:styleId="BodyText3Char">
    <w:name w:val="Body Text 3 Char"/>
    <w:basedOn w:val="DefaultParagraphFont"/>
    <w:link w:val="BodyText3"/>
    <w:semiHidden/>
    <w:rsid w:val="00AC6FFE"/>
    <w:rPr>
      <w:sz w:val="16"/>
      <w:szCs w:val="16"/>
      <w:lang w:val="en-CA"/>
    </w:rPr>
  </w:style>
  <w:style w:type="character" w:customStyle="1" w:styleId="BodyTextIndent3Char">
    <w:name w:val="Body Text Indent 3 Char"/>
    <w:basedOn w:val="DefaultParagraphFont"/>
    <w:link w:val="BodyTextIndent3"/>
    <w:semiHidden/>
    <w:rsid w:val="00AC6FFE"/>
    <w:rPr>
      <w:sz w:val="16"/>
      <w:szCs w:val="16"/>
      <w:lang w:val="en-CA"/>
    </w:rPr>
  </w:style>
  <w:style w:type="character" w:customStyle="1" w:styleId="PlainTextChar">
    <w:name w:val="Plain Text Char"/>
    <w:basedOn w:val="DefaultParagraphFont"/>
    <w:link w:val="PlainText"/>
    <w:semiHidden/>
    <w:rsid w:val="00AC6FFE"/>
    <w:rPr>
      <w:rFonts w:ascii="Courier New" w:hAnsi="Courier New" w:cs="Courier New"/>
      <w:szCs w:val="22"/>
      <w:lang w:val="en-CA"/>
    </w:rPr>
  </w:style>
  <w:style w:type="character" w:customStyle="1" w:styleId="SubtitleChar">
    <w:name w:val="Subtitle Char"/>
    <w:basedOn w:val="DefaultParagraphFont"/>
    <w:link w:val="Subtitle"/>
    <w:rsid w:val="00AC6FFE"/>
    <w:rPr>
      <w:rFonts w:ascii="Arial" w:hAnsi="Arial" w:cs="Arial"/>
      <w:sz w:val="22"/>
      <w:szCs w:val="22"/>
      <w:lang w:val="en-CA"/>
    </w:rPr>
  </w:style>
  <w:style w:type="character" w:customStyle="1" w:styleId="TitleChar">
    <w:name w:val="Title Char"/>
    <w:basedOn w:val="DefaultParagraphFont"/>
    <w:link w:val="Title"/>
    <w:rsid w:val="00AC6FFE"/>
    <w:rPr>
      <w:rFonts w:ascii="Arial" w:hAnsi="Arial" w:cs="Arial"/>
      <w:b/>
      <w:bCs/>
      <w:kern w:val="28"/>
      <w:sz w:val="22"/>
      <w:szCs w:val="22"/>
      <w:lang w:val="en-CA"/>
    </w:rPr>
  </w:style>
  <w:style w:type="character" w:customStyle="1" w:styleId="DateChar">
    <w:name w:val="Date Char"/>
    <w:basedOn w:val="DefaultParagraphFont"/>
    <w:link w:val="Date"/>
    <w:rsid w:val="00AC6FFE"/>
    <w:rPr>
      <w:sz w:val="22"/>
      <w:szCs w:val="22"/>
      <w:lang w:val="en-CA"/>
    </w:rPr>
  </w:style>
  <w:style w:type="character" w:customStyle="1" w:styleId="markedcontent">
    <w:name w:val="markedcontent"/>
    <w:basedOn w:val="DefaultParagraphFont"/>
    <w:rsid w:val="00AC6FFE"/>
  </w:style>
  <w:style w:type="character" w:customStyle="1" w:styleId="highlight">
    <w:name w:val="highlight"/>
    <w:basedOn w:val="DefaultParagraphFont"/>
    <w:rsid w:val="00AC6FF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C6FFE"/>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AC6F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C6FFE"/>
    <w:rPr>
      <w:i/>
      <w:iCs/>
      <w:color w:val="404040" w:themeColor="text1" w:themeTint="BF"/>
      <w:sz w:val="22"/>
      <w:szCs w:val="22"/>
      <w:lang w:val="en-CA"/>
    </w:rPr>
  </w:style>
  <w:style w:type="character" w:customStyle="1" w:styleId="ui-provider">
    <w:name w:val="ui-provider"/>
    <w:basedOn w:val="DefaultParagraphFont"/>
    <w:rsid w:val="00AC6FFE"/>
  </w:style>
  <w:style w:type="paragraph" w:styleId="Caption">
    <w:name w:val="caption"/>
    <w:basedOn w:val="Normal"/>
    <w:next w:val="Normal"/>
    <w:qFormat/>
    <w:rsid w:val="00AC6FFE"/>
    <w:pPr>
      <w:spacing w:after="80"/>
      <w:jc w:val="center"/>
    </w:pPr>
    <w:rPr>
      <w:bCs/>
      <w:color w:val="7F7F7F" w:themeColor="text1" w:themeTint="80"/>
      <w:sz w:val="20"/>
      <w:lang w:val="es-MX" w:eastAsia="es-MX"/>
    </w:rPr>
  </w:style>
  <w:style w:type="paragraph" w:customStyle="1" w:styleId="Footer1">
    <w:name w:val="Footer1"/>
    <w:basedOn w:val="Normal"/>
    <w:rsid w:val="00AC6FF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AC6FFE"/>
    <w:rPr>
      <w:rFonts w:ascii="Segoe UI" w:hAnsi="Segoe UI" w:cs="Segoe UI" w:hint="default"/>
      <w:sz w:val="18"/>
      <w:szCs w:val="18"/>
    </w:rPr>
  </w:style>
  <w:style w:type="table" w:customStyle="1" w:styleId="8">
    <w:name w:val="8"/>
    <w:basedOn w:val="TableNormal"/>
    <w:rsid w:val="00AC6FFE"/>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AC6FF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AC6FFE"/>
  </w:style>
  <w:style w:type="character" w:customStyle="1" w:styleId="eop">
    <w:name w:val="eop"/>
    <w:basedOn w:val="DefaultParagraphFont"/>
    <w:rsid w:val="00AC6FFE"/>
  </w:style>
  <w:style w:type="table" w:customStyle="1" w:styleId="1">
    <w:name w:val="学术论文的三线表1"/>
    <w:basedOn w:val="TableNormal"/>
    <w:next w:val="TableGrid"/>
    <w:qFormat/>
    <w:rsid w:val="00AC6FF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C6FFE"/>
    <w:rPr>
      <w:color w:val="2B579A"/>
      <w:shd w:val="clear" w:color="auto" w:fill="E1DFDD"/>
    </w:rPr>
  </w:style>
  <w:style w:type="character" w:styleId="Hyperlink">
    <w:name w:val="Hyperlink"/>
    <w:basedOn w:val="DefaultParagraphFont"/>
    <w:uiPriority w:val="99"/>
    <w:unhideWhenUsed/>
    <w:rsid w:val="00822A09"/>
    <w:rPr>
      <w:color w:val="0000FF" w:themeColor="hyperlink"/>
      <w:u w:val="single"/>
    </w:rPr>
  </w:style>
  <w:style w:type="table" w:styleId="GridTable1Light">
    <w:name w:val="Grid Table 1 Light"/>
    <w:basedOn w:val="TableNormal"/>
    <w:uiPriority w:val="46"/>
    <w:rsid w:val="00822A09"/>
    <w:rPr>
      <w:rFonts w:asciiTheme="minorHAnsi" w:eastAsiaTheme="minorEastAsia" w:hAnsiTheme="minorHAnsi" w:cstheme="minorBidi"/>
      <w:kern w:val="2"/>
      <w:sz w:val="24"/>
      <w:szCs w:val="24"/>
      <w:lang w:val="en-CA"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08A052A-AAA6-437F-95B5-78D03F6C1EF9}"/>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45</TotalTime>
  <Pages>69</Pages>
  <Words>28976</Words>
  <Characters>165165</Characters>
  <Application>Microsoft Office Word</Application>
  <DocSecurity>0</DocSecurity>
  <Lines>1376</Lines>
  <Paragraphs>387</Paragraphs>
  <ScaleCrop>false</ScaleCrop>
  <HeadingPairs>
    <vt:vector size="2" baseType="variant">
      <vt:variant>
        <vt:lpstr>Title</vt:lpstr>
      </vt:variant>
      <vt:variant>
        <vt:i4>1</vt:i4>
      </vt:variant>
    </vt:vector>
  </HeadingPairs>
  <TitlesOfParts>
    <vt:vector size="1" baseType="lpstr">
      <vt:lpstr>Project proposals: Thailand</vt:lpstr>
    </vt:vector>
  </TitlesOfParts>
  <Company>UNMFS</Company>
  <LinksUpToDate>false</LinksUpToDate>
  <CharactersWithSpaces>193754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Thailand</dc:title>
  <dc:creator/>
  <cp:keywords>98th ExCom</cp:keywords>
  <dc:description/>
  <cp:lastModifiedBy>Muriel Aguiar</cp:lastModifiedBy>
  <cp:revision>28</cp:revision>
  <cp:lastPrinted>2001-05-26T16:40:00Z</cp:lastPrinted>
  <dcterms:created xsi:type="dcterms:W3CDTF">2026-06-05T19:53:00Z</dcterms:created>
  <dcterms:modified xsi:type="dcterms:W3CDTF">2026-06-05T21:58:00Z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UNEP/OzL.Pro/ExCom/98/49</vt:lpwstr>
  </property>
  <property fmtid="{D5CDD505-2E9C-101B-9397-08002B2CF9AE}" pid="3" name="Revision date">
    <vt:lpwstr>06/05/2026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