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C358CF" w14:textId="77777777" w:rsidTr="009C59F7">
        <w:trPr>
          <w:trHeight w:val="720"/>
        </w:trPr>
        <w:tc>
          <w:tcPr>
            <w:tcW w:w="5490" w:type="dxa"/>
            <w:gridSpan w:val="2"/>
            <w:tcBorders>
              <w:bottom w:val="single" w:sz="18" w:space="0" w:color="auto"/>
            </w:tcBorders>
          </w:tcPr>
          <w:p w14:paraId="487A9F4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33D9D2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15C8F9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32BD0A" w14:textId="77777777"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14:anchorId="7A768DBB" wp14:editId="31283F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383635D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78AF92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863DA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DF8886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296F6D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487B0BB" w14:textId="77777777" w:rsidR="00C15867" w:rsidRPr="009B0D30" w:rsidRDefault="00C15867" w:rsidP="009C59F7">
            <w:r w:rsidRPr="009B0D30">
              <w:t>Distr.</w:t>
            </w:r>
          </w:p>
          <w:p w14:paraId="6493B2A0" w14:textId="77777777" w:rsidR="00923540" w:rsidRPr="009B0D30" w:rsidRDefault="00923540" w:rsidP="00923540">
            <w:r w:rsidRPr="009B0D30">
              <w:t>GENERAL</w:t>
            </w:r>
          </w:p>
          <w:p w14:paraId="113882EA" w14:textId="77777777" w:rsidR="00C15867" w:rsidRPr="009B0D30" w:rsidRDefault="00C15867" w:rsidP="009C59F7"/>
          <w:p w14:paraId="4002F5DE" w14:textId="77777777" w:rsidR="00C15867" w:rsidRPr="009B0D30" w:rsidRDefault="00C15867" w:rsidP="009C59F7"/>
          <w:p w14:paraId="4C9F1B97" w14:textId="4198D55D" w:rsidR="00C15867" w:rsidRPr="009B0D30" w:rsidRDefault="00FA5722" w:rsidP="009C59F7">
            <w:fldSimple w:instr=" DOCPROPERTY &quot;Document number&quot;  \* MERGEFORMAT ">
              <w:r w:rsidR="00A437F1">
                <w:t>UNEP/OzL.Pro/ExCom/88/2/Add.1</w:t>
              </w:r>
            </w:fldSimple>
          </w:p>
          <w:p w14:paraId="0EF256CF" w14:textId="3BC7A41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72B3F">
              <w:t>11 November 2021</w:t>
            </w:r>
            <w:r w:rsidRPr="009B0D30">
              <w:fldChar w:fldCharType="end"/>
            </w:r>
          </w:p>
          <w:p w14:paraId="01F90CB5" w14:textId="77777777" w:rsidR="00C15867" w:rsidRPr="009B0D30" w:rsidRDefault="00C15867" w:rsidP="009C59F7">
            <w:pPr>
              <w:rPr>
                <w:caps/>
              </w:rPr>
            </w:pPr>
          </w:p>
          <w:p w14:paraId="4A69367F" w14:textId="77777777" w:rsidR="00C15867" w:rsidRPr="009B0D30" w:rsidRDefault="00C15867" w:rsidP="009C59F7">
            <w:r w:rsidRPr="009B0D30">
              <w:t>ORIGINAL: ENGLISH</w:t>
            </w:r>
          </w:p>
        </w:tc>
      </w:tr>
    </w:tbl>
    <w:p w14:paraId="16FC6799"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6C1F1BB7"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00773219" w14:textId="77777777" w:rsidR="00C15867" w:rsidRPr="009B0D30" w:rsidRDefault="00C15867" w:rsidP="00857077">
      <w:pPr>
        <w:jc w:val="left"/>
      </w:pPr>
    </w:p>
    <w:p w14:paraId="77C98ADF" w14:textId="77777777" w:rsidR="00066CE8" w:rsidRPr="009B0D30" w:rsidRDefault="00066CE8" w:rsidP="00857077">
      <w:pPr>
        <w:jc w:val="left"/>
      </w:pPr>
    </w:p>
    <w:p w14:paraId="09E18A26" w14:textId="43E40AB0" w:rsidR="00066CE8" w:rsidRPr="00272B3F" w:rsidRDefault="00272B3F" w:rsidP="00272B3F">
      <w:pPr>
        <w:jc w:val="center"/>
        <w:rPr>
          <w:b/>
          <w:bCs/>
        </w:rPr>
      </w:pPr>
      <w:r w:rsidRPr="00272B3F">
        <w:rPr>
          <w:b/>
          <w:bCs/>
        </w:rPr>
        <w:t>Addendum</w:t>
      </w:r>
    </w:p>
    <w:p w14:paraId="2C7D797F" w14:textId="4485D151" w:rsidR="004E7F9C" w:rsidRDefault="004E7F9C" w:rsidP="004E7F9C">
      <w:pPr>
        <w:pStyle w:val="Title1"/>
        <w:rPr>
          <w:lang w:val="en-CA"/>
        </w:rPr>
      </w:pPr>
    </w:p>
    <w:p w14:paraId="64AABE9F" w14:textId="66DCED3B" w:rsidR="004E7F9C" w:rsidRPr="009B0D30" w:rsidRDefault="00272B3F" w:rsidP="004E7F9C">
      <w:pPr>
        <w:pStyle w:val="Title1"/>
        <w:rPr>
          <w:lang w:val="en-CA"/>
        </w:rPr>
      </w:pPr>
      <w:r>
        <w:rPr>
          <w:lang w:val="en-CA"/>
        </w:rPr>
        <w:t>SECRETARIAT ACTIVITIES</w:t>
      </w:r>
    </w:p>
    <w:p w14:paraId="055FD087" w14:textId="77777777" w:rsidR="008C5738" w:rsidRPr="009B0D30" w:rsidRDefault="008C5738" w:rsidP="00DE2982">
      <w:pPr>
        <w:pStyle w:val="StyleHeader4Para4Left0Firstline0"/>
        <w:numPr>
          <w:ilvl w:val="0"/>
          <w:numId w:val="0"/>
        </w:numPr>
        <w:spacing w:after="0"/>
        <w:jc w:val="left"/>
        <w:rPr>
          <w:sz w:val="22"/>
        </w:rPr>
      </w:pPr>
    </w:p>
    <w:p w14:paraId="7A77E0FD" w14:textId="0B8A0525" w:rsidR="00CD027C" w:rsidRPr="00272B3F" w:rsidRDefault="00272B3F" w:rsidP="00CB6B78">
      <w:pPr>
        <w:pStyle w:val="Heading1"/>
        <w:keepNext/>
        <w:numPr>
          <w:ilvl w:val="0"/>
          <w:numId w:val="0"/>
        </w:numPr>
        <w:jc w:val="center"/>
        <w:rPr>
          <w:b/>
          <w:u w:val="single"/>
        </w:rPr>
      </w:pPr>
      <w:r w:rsidRPr="00272B3F">
        <w:rPr>
          <w:b/>
          <w:u w:val="single"/>
        </w:rPr>
        <w:t xml:space="preserve">Audit </w:t>
      </w:r>
      <w:r>
        <w:rPr>
          <w:b/>
          <w:u w:val="single"/>
        </w:rPr>
        <w:t>o</w:t>
      </w:r>
      <w:r w:rsidRPr="00272B3F">
        <w:rPr>
          <w:b/>
          <w:u w:val="single"/>
        </w:rPr>
        <w:t xml:space="preserve">f </w:t>
      </w:r>
      <w:r>
        <w:rPr>
          <w:b/>
          <w:u w:val="single"/>
        </w:rPr>
        <w:t>t</w:t>
      </w:r>
      <w:r w:rsidRPr="00272B3F">
        <w:rPr>
          <w:b/>
          <w:u w:val="single"/>
        </w:rPr>
        <w:t xml:space="preserve">he Multilateral Fund </w:t>
      </w:r>
      <w:r>
        <w:rPr>
          <w:b/>
          <w:u w:val="single"/>
        </w:rPr>
        <w:t>b</w:t>
      </w:r>
      <w:r w:rsidRPr="00272B3F">
        <w:rPr>
          <w:b/>
          <w:u w:val="single"/>
        </w:rPr>
        <w:t xml:space="preserve">y </w:t>
      </w:r>
      <w:r>
        <w:rPr>
          <w:b/>
          <w:u w:val="single"/>
        </w:rPr>
        <w:t>t</w:t>
      </w:r>
      <w:r w:rsidRPr="00272B3F">
        <w:rPr>
          <w:b/>
          <w:u w:val="single"/>
        </w:rPr>
        <w:t xml:space="preserve">he Office </w:t>
      </w:r>
      <w:r>
        <w:rPr>
          <w:b/>
          <w:u w:val="single"/>
        </w:rPr>
        <w:t>o</w:t>
      </w:r>
      <w:r w:rsidRPr="00272B3F">
        <w:rPr>
          <w:b/>
          <w:u w:val="single"/>
        </w:rPr>
        <w:t>f Internal Oversight Services (O</w:t>
      </w:r>
      <w:r>
        <w:rPr>
          <w:b/>
          <w:u w:val="single"/>
        </w:rPr>
        <w:t>IOS</w:t>
      </w:r>
      <w:r w:rsidRPr="00272B3F">
        <w:rPr>
          <w:b/>
          <w:u w:val="single"/>
        </w:rPr>
        <w:t>)</w:t>
      </w:r>
    </w:p>
    <w:p w14:paraId="63FF33DB" w14:textId="77777777" w:rsidR="00CD027C" w:rsidRPr="006452CE" w:rsidRDefault="00CD027C" w:rsidP="00AE3CD5">
      <w:pPr>
        <w:tabs>
          <w:tab w:val="left" w:pos="720"/>
          <w:tab w:val="left" w:pos="1440"/>
          <w:tab w:val="left" w:pos="2160"/>
        </w:tabs>
        <w:spacing w:after="240"/>
        <w:outlineLvl w:val="1"/>
        <w:rPr>
          <w:b/>
          <w:bCs/>
        </w:rPr>
      </w:pPr>
      <w:r w:rsidRPr="006452CE">
        <w:rPr>
          <w:b/>
          <w:bCs/>
        </w:rPr>
        <w:t>Background</w:t>
      </w:r>
    </w:p>
    <w:p w14:paraId="507552C4" w14:textId="5ADC7836" w:rsidR="00CD027C" w:rsidRPr="003A678F" w:rsidRDefault="00CD027C" w:rsidP="00CB6B78">
      <w:pPr>
        <w:pStyle w:val="Heading1"/>
      </w:pPr>
      <w:r w:rsidRPr="003A678F">
        <w:t>As part of standard exit procedures put in place by the two former Chief Officers of the Multilateral Fund, the Chief Officer requested UNEP to conduct, prior to his departure on retirement, an audit of the Fund Secretariat, in its role of facilitating the work of the Executive Committee. Upon this request, the Office of Internal Oversight Services (OIOS) conducted an audit of the Secretariat for the Multilateral Fund for the Implementation of the Montreal Protocol (“the Fund Secretariat”), covering the period from January</w:t>
      </w:r>
      <w:r w:rsidR="00A437F1">
        <w:t> </w:t>
      </w:r>
      <w:bookmarkStart w:id="0" w:name="_GoBack"/>
      <w:bookmarkEnd w:id="0"/>
      <w:r w:rsidRPr="003A678F">
        <w:t>2018 to December 2020. The objective of the audit, as per OIOS, was to assess the adequacy and effectiveness of governance, risk management and control processes for the provision of services by the Fund Secretariat. It covered risk areas relating to: strategic planning, performance management, and financial management.</w:t>
      </w:r>
    </w:p>
    <w:p w14:paraId="3FF50CDC" w14:textId="77777777" w:rsidR="00CD027C" w:rsidRDefault="00CD027C" w:rsidP="003731BC">
      <w:pPr>
        <w:pStyle w:val="Heading1"/>
      </w:pPr>
      <w:r w:rsidRPr="008D2A83">
        <w:t xml:space="preserve">The audit </w:t>
      </w:r>
      <w:r>
        <w:t xml:space="preserve">was conducted from January to May 2021. The </w:t>
      </w:r>
      <w:r w:rsidRPr="008D2A83">
        <w:t xml:space="preserve">methodology </w:t>
      </w:r>
      <w:r>
        <w:t xml:space="preserve">used </w:t>
      </w:r>
      <w:r w:rsidRPr="008D2A83">
        <w:t>included interviews with key personnel; review of relevant</w:t>
      </w:r>
      <w:r>
        <w:t xml:space="preserve"> </w:t>
      </w:r>
      <w:r w:rsidRPr="004D61B8">
        <w:t>documentation; analytical review of data from Umoja;</w:t>
      </w:r>
      <w:r>
        <w:rPr>
          <w:rStyle w:val="FootnoteReference"/>
        </w:rPr>
        <w:footnoteReference w:id="2"/>
      </w:r>
      <w:r w:rsidRPr="004D61B8">
        <w:t xml:space="preserve"> and sample testing of transactions. Due to</w:t>
      </w:r>
      <w:r>
        <w:t xml:space="preserve"> constraints imposed by </w:t>
      </w:r>
      <w:r w:rsidRPr="004D61B8">
        <w:t xml:space="preserve">the COVID-19 pandemic, the audit team was unable to travel to </w:t>
      </w:r>
      <w:r>
        <w:t xml:space="preserve">Montreal, </w:t>
      </w:r>
      <w:r w:rsidRPr="004D61B8">
        <w:t>Canada</w:t>
      </w:r>
      <w:r>
        <w:t>, the seat of the Fund Secretariat</w:t>
      </w:r>
      <w:r w:rsidRPr="004D61B8">
        <w:t>. Therefore, the team relied on</w:t>
      </w:r>
      <w:r>
        <w:t xml:space="preserve"> </w:t>
      </w:r>
      <w:r w:rsidRPr="004D61B8">
        <w:t>information and documentation provided by the Fund Secretariat, in addition to data in Umoja</w:t>
      </w:r>
      <w:r>
        <w:t>, and a number of online meetings</w:t>
      </w:r>
      <w:r w:rsidRPr="004D61B8">
        <w:t>.</w:t>
      </w:r>
      <w:r>
        <w:t xml:space="preserve"> </w:t>
      </w:r>
      <w:r w:rsidRPr="004D61B8">
        <w:t>The audit was conducted in accordance with the International Standards for the Professional</w:t>
      </w:r>
      <w:r>
        <w:t xml:space="preserve"> </w:t>
      </w:r>
      <w:r w:rsidRPr="004D61B8">
        <w:t>Practice of Internal Auditing.</w:t>
      </w:r>
    </w:p>
    <w:p w14:paraId="36FB1DBA" w14:textId="77777777" w:rsidR="00CD027C" w:rsidRPr="00A868E7" w:rsidRDefault="00CD027C" w:rsidP="00DE2982">
      <w:pPr>
        <w:widowControl w:val="0"/>
        <w:rPr>
          <w:b/>
        </w:rPr>
      </w:pPr>
      <w:r w:rsidRPr="00A868E7">
        <w:rPr>
          <w:b/>
        </w:rPr>
        <w:t>Results of the audit</w:t>
      </w:r>
    </w:p>
    <w:p w14:paraId="5AB03F30" w14:textId="77777777" w:rsidR="00CD027C" w:rsidRDefault="00CD027C" w:rsidP="00DE2982">
      <w:pPr>
        <w:widowControl w:val="0"/>
      </w:pPr>
    </w:p>
    <w:p w14:paraId="3674ED61" w14:textId="77777777" w:rsidR="00CD027C" w:rsidRPr="00775245" w:rsidRDefault="00CD027C" w:rsidP="00DE2982">
      <w:pPr>
        <w:pStyle w:val="Heading1"/>
        <w:widowControl w:val="0"/>
      </w:pPr>
      <w:r>
        <w:t xml:space="preserve">At the conclusion of the audit, </w:t>
      </w:r>
      <w:r w:rsidRPr="00775245">
        <w:t xml:space="preserve">OIOS made </w:t>
      </w:r>
      <w:r>
        <w:t xml:space="preserve">the following </w:t>
      </w:r>
      <w:r w:rsidRPr="00775245">
        <w:t>six recommendations</w:t>
      </w:r>
      <w:r>
        <w:t xml:space="preserve">, classified as </w:t>
      </w:r>
      <w:r>
        <w:lastRenderedPageBreak/>
        <w:t>“important”</w:t>
      </w:r>
      <w:r>
        <w:rPr>
          <w:rStyle w:val="FootnoteReference"/>
        </w:rPr>
        <w:footnoteReference w:id="3"/>
      </w:r>
      <w:r>
        <w:t xml:space="preserve"> that would need to be </w:t>
      </w:r>
      <w:r w:rsidRPr="00775245">
        <w:t>address</w:t>
      </w:r>
      <w:r>
        <w:t>ed</w:t>
      </w:r>
      <w:r w:rsidRPr="00775245">
        <w:t xml:space="preserve"> </w:t>
      </w:r>
      <w:r>
        <w:t xml:space="preserve">by </w:t>
      </w:r>
      <w:r w:rsidRPr="00775245">
        <w:t xml:space="preserve">the Fund Secretariat </w:t>
      </w:r>
      <w:r>
        <w:t xml:space="preserve">(five recommendations) </w:t>
      </w:r>
      <w:r w:rsidRPr="00775245">
        <w:t>and</w:t>
      </w:r>
      <w:r>
        <w:t xml:space="preserve"> </w:t>
      </w:r>
      <w:r w:rsidRPr="00775245">
        <w:t>UNEP</w:t>
      </w:r>
      <w:r>
        <w:t xml:space="preserve"> as the Treasurer of the Multilateral Fund (one recommendation)</w:t>
      </w:r>
      <w:r w:rsidRPr="00775245">
        <w:t>:</w:t>
      </w:r>
    </w:p>
    <w:p w14:paraId="3EC36D04" w14:textId="77777777" w:rsidR="00CD027C" w:rsidRPr="00775245" w:rsidRDefault="00CD027C" w:rsidP="00CD027C">
      <w:pPr>
        <w:pStyle w:val="Heading2"/>
        <w:numPr>
          <w:ilvl w:val="1"/>
          <w:numId w:val="1"/>
        </w:numPr>
      </w:pPr>
      <w:r w:rsidRPr="00775245">
        <w:t>Bring to the attention of the Executive Committee the need to further enhance performance</w:t>
      </w:r>
      <w:r>
        <w:t xml:space="preserve"> </w:t>
      </w:r>
      <w:r w:rsidRPr="00775245">
        <w:t>indicators that measure the achievement of outcomes of its gender mainstreaming activities;</w:t>
      </w:r>
    </w:p>
    <w:p w14:paraId="6A3A16EE" w14:textId="77777777" w:rsidR="00CD027C" w:rsidRPr="00775245" w:rsidRDefault="00CD027C" w:rsidP="00CD027C">
      <w:pPr>
        <w:pStyle w:val="Heading2"/>
        <w:numPr>
          <w:ilvl w:val="1"/>
          <w:numId w:val="1"/>
        </w:numPr>
      </w:pPr>
      <w:r w:rsidRPr="00775245">
        <w:t>Bring to the attention of the Executive Committee the need to develop an enterprise risk</w:t>
      </w:r>
      <w:r>
        <w:t xml:space="preserve"> </w:t>
      </w:r>
      <w:r w:rsidRPr="00775245">
        <w:t>management framework for more effective identification, assessment, and management of risks;</w:t>
      </w:r>
    </w:p>
    <w:p w14:paraId="518E988E" w14:textId="77777777" w:rsidR="00CD027C" w:rsidRPr="00775245" w:rsidRDefault="00CD027C" w:rsidP="00CD027C">
      <w:pPr>
        <w:pStyle w:val="Heading2"/>
        <w:numPr>
          <w:ilvl w:val="1"/>
          <w:numId w:val="1"/>
        </w:numPr>
      </w:pPr>
      <w:r w:rsidRPr="00775245">
        <w:t>Bring to the attention of the Executive Committee the need for more effective analysis of root</w:t>
      </w:r>
      <w:r>
        <w:t xml:space="preserve"> </w:t>
      </w:r>
      <w:r w:rsidRPr="00775245">
        <w:t>causes for delays in project implementation and take corrective action to address the systemic</w:t>
      </w:r>
      <w:r>
        <w:t xml:space="preserve"> </w:t>
      </w:r>
      <w:r w:rsidRPr="00775245">
        <w:t>issues;</w:t>
      </w:r>
    </w:p>
    <w:p w14:paraId="667F4F3C" w14:textId="77777777" w:rsidR="00CD027C" w:rsidRPr="00775245" w:rsidRDefault="00CD027C" w:rsidP="00CD027C">
      <w:pPr>
        <w:pStyle w:val="Heading2"/>
        <w:numPr>
          <w:ilvl w:val="1"/>
          <w:numId w:val="1"/>
        </w:numPr>
      </w:pPr>
      <w:r w:rsidRPr="00775245">
        <w:t>Remind implementing agencies to ensure compliance with the Executive Committee’s decisions</w:t>
      </w:r>
      <w:r>
        <w:t xml:space="preserve"> </w:t>
      </w:r>
      <w:r w:rsidRPr="00775245">
        <w:t>on project completion and reporting;</w:t>
      </w:r>
    </w:p>
    <w:p w14:paraId="3D0F8DDC" w14:textId="77777777" w:rsidR="00CD027C" w:rsidRPr="00775245" w:rsidRDefault="00CD027C" w:rsidP="00CD027C">
      <w:pPr>
        <w:pStyle w:val="Heading2"/>
        <w:numPr>
          <w:ilvl w:val="1"/>
          <w:numId w:val="1"/>
        </w:numPr>
      </w:pPr>
      <w:r w:rsidRPr="00775245">
        <w:t>Implement its action plan to address the delays in financial closure of projects beyond the twelve</w:t>
      </w:r>
      <w:r>
        <w:t>-</w:t>
      </w:r>
      <w:r w:rsidRPr="00775245">
        <w:t>month</w:t>
      </w:r>
      <w:r>
        <w:t xml:space="preserve"> </w:t>
      </w:r>
      <w:r w:rsidRPr="00775245">
        <w:t>limit stipulated by the Executive Committee; and</w:t>
      </w:r>
    </w:p>
    <w:p w14:paraId="18C1FB54" w14:textId="77777777" w:rsidR="00CD027C" w:rsidRPr="00775245" w:rsidRDefault="00CD027C" w:rsidP="00CD027C">
      <w:pPr>
        <w:pStyle w:val="Heading2"/>
        <w:numPr>
          <w:ilvl w:val="1"/>
          <w:numId w:val="1"/>
        </w:numPr>
      </w:pPr>
      <w:r w:rsidRPr="00775245">
        <w:t>Develop an action plan to address the long</w:t>
      </w:r>
      <w:r>
        <w:t>-</w:t>
      </w:r>
      <w:r w:rsidRPr="00775245">
        <w:t>outstanding advances relating to the Multilateral Fund</w:t>
      </w:r>
      <w:r>
        <w:t xml:space="preserve"> </w:t>
      </w:r>
      <w:r w:rsidRPr="00775245">
        <w:t>for the Implementation of the Montreal Protocol and resolve them.</w:t>
      </w:r>
    </w:p>
    <w:p w14:paraId="64D38727" w14:textId="77777777" w:rsidR="00CD027C" w:rsidRDefault="00CD027C" w:rsidP="003731BC">
      <w:pPr>
        <w:pStyle w:val="Heading1"/>
      </w:pPr>
      <w:r>
        <w:t xml:space="preserve">After careful consideration of the recommendations and further discussions with the audit team, the Chief Officer, on behalf of the Fund Secretariat, accepted the recommendations from the auditors, provided comments and indicated that by 31 December 2021 all six recommendations would be addressed. </w:t>
      </w:r>
    </w:p>
    <w:p w14:paraId="21F4C181" w14:textId="77777777" w:rsidR="00CD027C" w:rsidRPr="0087474A" w:rsidRDefault="00CD027C" w:rsidP="003731BC">
      <w:pPr>
        <w:pStyle w:val="Heading1"/>
      </w:pPr>
      <w:r>
        <w:t>The report of the Audit of the United Nations Environment Programme Secretariat for the Multilateral Fund for the Implementation of the Montreal Protocol is attached to the present document.</w:t>
      </w:r>
    </w:p>
    <w:p w14:paraId="45B03FA4" w14:textId="77777777" w:rsidR="00CD027C" w:rsidRPr="00060E9B" w:rsidRDefault="00CD027C" w:rsidP="00A868E7">
      <w:pPr>
        <w:rPr>
          <w:b/>
        </w:rPr>
      </w:pPr>
      <w:r w:rsidRPr="00060E9B">
        <w:rPr>
          <w:b/>
        </w:rPr>
        <w:t xml:space="preserve">Actions taken to address the audit recommendations </w:t>
      </w:r>
    </w:p>
    <w:p w14:paraId="15863EE3" w14:textId="77777777" w:rsidR="00CD027C" w:rsidRDefault="00CD027C" w:rsidP="00A868E7"/>
    <w:p w14:paraId="5A2748CE" w14:textId="7932E3A8" w:rsidR="00CD027C" w:rsidRDefault="00CD027C" w:rsidP="00060E9B">
      <w:pPr>
        <w:pStyle w:val="Heading1"/>
      </w:pPr>
      <w:r>
        <w:t>Table 1 presents, for each of the six recommendations, comments to OIOS by the Fund Secretariat (for recommendations 1 to 5) and the Treasurer (for recommendation 6), the action that has been taken since the finalization of the audit and relevant dates</w:t>
      </w:r>
      <w:r w:rsidRPr="003A678F">
        <w:t xml:space="preserve">. In line with </w:t>
      </w:r>
      <w:r w:rsidR="003A678F" w:rsidRPr="003A678F">
        <w:t xml:space="preserve">the </w:t>
      </w:r>
      <w:r w:rsidRPr="003A678F">
        <w:t>established procedures, the</w:t>
      </w:r>
      <w:r>
        <w:t xml:space="preserve"> Fund Secretariat will inform UNEP of the implementation of the recommendations for it to formally request their closure by OIOS.</w:t>
      </w:r>
    </w:p>
    <w:p w14:paraId="3020E579" w14:textId="77777777" w:rsidR="00CD027C" w:rsidRPr="00CB7150" w:rsidRDefault="00CD027C" w:rsidP="00CB7150">
      <w:pPr>
        <w:pStyle w:val="Heading1"/>
        <w:numPr>
          <w:ilvl w:val="0"/>
          <w:numId w:val="0"/>
        </w:numPr>
        <w:spacing w:after="0"/>
        <w:rPr>
          <w:b/>
        </w:rPr>
      </w:pPr>
      <w:r w:rsidRPr="00CB7150">
        <w:rPr>
          <w:b/>
        </w:rPr>
        <w:t>Table 1. Comments and actions taken on the recommendations of the OIOS report</w:t>
      </w:r>
    </w:p>
    <w:tbl>
      <w:tblPr>
        <w:tblStyle w:val="TableGrid"/>
        <w:tblW w:w="9360" w:type="dxa"/>
        <w:tblCellMar>
          <w:top w:w="43" w:type="dxa"/>
          <w:left w:w="115" w:type="dxa"/>
          <w:bottom w:w="43" w:type="dxa"/>
          <w:right w:w="115" w:type="dxa"/>
        </w:tblCellMar>
        <w:tblLook w:val="01E0" w:firstRow="1" w:lastRow="1" w:firstColumn="1" w:lastColumn="1" w:noHBand="0" w:noVBand="0"/>
      </w:tblPr>
      <w:tblGrid>
        <w:gridCol w:w="3391"/>
        <w:gridCol w:w="5969"/>
      </w:tblGrid>
      <w:tr w:rsidR="00CD027C" w:rsidRPr="0027004E" w14:paraId="1403D409" w14:textId="77777777" w:rsidTr="00DE2982">
        <w:trPr>
          <w:tblHeader/>
        </w:trPr>
        <w:tc>
          <w:tcPr>
            <w:tcW w:w="3415" w:type="dxa"/>
          </w:tcPr>
          <w:p w14:paraId="7910163D" w14:textId="77777777" w:rsidR="00CD027C" w:rsidRPr="0027004E" w:rsidRDefault="00CD027C" w:rsidP="000F7664">
            <w:pPr>
              <w:spacing w:after="60"/>
              <w:jc w:val="left"/>
              <w:rPr>
                <w:b/>
                <w:sz w:val="20"/>
                <w:szCs w:val="20"/>
              </w:rPr>
            </w:pPr>
            <w:r w:rsidRPr="0027004E">
              <w:rPr>
                <w:b/>
                <w:sz w:val="20"/>
                <w:szCs w:val="20"/>
              </w:rPr>
              <w:t>Recommendation</w:t>
            </w:r>
          </w:p>
        </w:tc>
        <w:tc>
          <w:tcPr>
            <w:tcW w:w="6030" w:type="dxa"/>
            <w:vAlign w:val="center"/>
          </w:tcPr>
          <w:p w14:paraId="793226B5" w14:textId="77777777" w:rsidR="00CD027C" w:rsidRPr="0027004E" w:rsidRDefault="00CD027C" w:rsidP="000F7664">
            <w:pPr>
              <w:spacing w:after="60"/>
              <w:jc w:val="center"/>
              <w:rPr>
                <w:b/>
                <w:sz w:val="20"/>
                <w:szCs w:val="20"/>
              </w:rPr>
            </w:pPr>
            <w:r w:rsidRPr="0027004E">
              <w:rPr>
                <w:b/>
                <w:sz w:val="20"/>
                <w:szCs w:val="20"/>
              </w:rPr>
              <w:t>Comments and actions taken</w:t>
            </w:r>
          </w:p>
        </w:tc>
      </w:tr>
      <w:tr w:rsidR="00CD027C" w:rsidRPr="0027004E" w14:paraId="65AF968F" w14:textId="77777777" w:rsidTr="00DE2982">
        <w:tc>
          <w:tcPr>
            <w:tcW w:w="3415" w:type="dxa"/>
          </w:tcPr>
          <w:p w14:paraId="71EA0E7F" w14:textId="77777777" w:rsidR="00CD027C" w:rsidRPr="0027004E" w:rsidRDefault="00CD027C" w:rsidP="000F7664">
            <w:pPr>
              <w:tabs>
                <w:tab w:val="left" w:pos="720"/>
              </w:tabs>
              <w:spacing w:after="60"/>
              <w:jc w:val="left"/>
              <w:rPr>
                <w:iCs/>
                <w:sz w:val="20"/>
                <w:szCs w:val="20"/>
              </w:rPr>
            </w:pPr>
            <w:r w:rsidRPr="0027004E">
              <w:rPr>
                <w:rFonts w:eastAsiaTheme="minorHAnsi"/>
                <w:bCs/>
                <w:i/>
                <w:sz w:val="20"/>
                <w:szCs w:val="20"/>
              </w:rPr>
              <w:t>1.</w:t>
            </w:r>
            <w:r w:rsidRPr="0027004E">
              <w:rPr>
                <w:rFonts w:eastAsiaTheme="minorHAnsi"/>
                <w:bCs/>
                <w:sz w:val="20"/>
                <w:szCs w:val="20"/>
              </w:rPr>
              <w:t xml:space="preserve"> </w:t>
            </w:r>
            <w:r w:rsidRPr="0027004E">
              <w:rPr>
                <w:rFonts w:eastAsiaTheme="minorHAnsi"/>
                <w:bCs/>
                <w:i/>
                <w:sz w:val="20"/>
                <w:szCs w:val="20"/>
              </w:rPr>
              <w:t xml:space="preserve">The Fund </w:t>
            </w:r>
            <w:r w:rsidRPr="0027004E">
              <w:rPr>
                <w:i/>
                <w:sz w:val="20"/>
                <w:szCs w:val="20"/>
              </w:rPr>
              <w:t>Secretariat</w:t>
            </w:r>
            <w:r w:rsidRPr="0027004E">
              <w:rPr>
                <w:i/>
                <w:snapToGrid w:val="0"/>
                <w:sz w:val="20"/>
                <w:szCs w:val="20"/>
              </w:rPr>
              <w:t xml:space="preserve"> </w:t>
            </w:r>
            <w:r w:rsidRPr="0027004E">
              <w:rPr>
                <w:rFonts w:eastAsiaTheme="minorHAnsi"/>
                <w:bCs/>
                <w:i/>
                <w:sz w:val="20"/>
                <w:szCs w:val="20"/>
              </w:rPr>
              <w:t>should bring to the attention of the Executive Committee the need to further enhance</w:t>
            </w:r>
            <w:r w:rsidRPr="0027004E" w:rsidDel="006660F4">
              <w:rPr>
                <w:rFonts w:eastAsiaTheme="minorHAnsi"/>
                <w:bCs/>
                <w:i/>
                <w:sz w:val="20"/>
                <w:szCs w:val="20"/>
              </w:rPr>
              <w:t xml:space="preserve"> </w:t>
            </w:r>
            <w:r w:rsidRPr="0027004E">
              <w:rPr>
                <w:rFonts w:eastAsiaTheme="minorHAnsi"/>
                <w:bCs/>
                <w:i/>
                <w:sz w:val="20"/>
                <w:szCs w:val="20"/>
              </w:rPr>
              <w:t>the performance indicators that measure the achievement of outcomes of its gender mainstreaming activities</w:t>
            </w:r>
            <w:r>
              <w:rPr>
                <w:rFonts w:eastAsiaTheme="minorHAnsi"/>
                <w:bCs/>
                <w:i/>
                <w:sz w:val="20"/>
                <w:szCs w:val="20"/>
              </w:rPr>
              <w:t>.</w:t>
            </w:r>
          </w:p>
        </w:tc>
        <w:tc>
          <w:tcPr>
            <w:tcW w:w="6030" w:type="dxa"/>
          </w:tcPr>
          <w:p w14:paraId="3B3B04F0" w14:textId="77777777" w:rsidR="00CD027C" w:rsidRPr="0027004E" w:rsidRDefault="00CD027C" w:rsidP="000F7664">
            <w:pPr>
              <w:spacing w:after="60"/>
              <w:jc w:val="left"/>
              <w:rPr>
                <w:sz w:val="20"/>
                <w:szCs w:val="20"/>
              </w:rPr>
            </w:pPr>
            <w:r w:rsidRPr="0027004E">
              <w:rPr>
                <w:sz w:val="20"/>
                <w:szCs w:val="20"/>
              </w:rPr>
              <w:t>During the period of the audit, the Fund Secretariat informed the auditors that the policy on gender mainstreaming for Multilateral Fund</w:t>
            </w:r>
            <w:r>
              <w:rPr>
                <w:sz w:val="20"/>
                <w:szCs w:val="20"/>
              </w:rPr>
              <w:t>-</w:t>
            </w:r>
            <w:r w:rsidRPr="0027004E">
              <w:rPr>
                <w:sz w:val="20"/>
                <w:szCs w:val="20"/>
              </w:rPr>
              <w:t>supported projects was approved by the Executive Committee at its 84</w:t>
            </w:r>
            <w:r w:rsidRPr="0027004E">
              <w:rPr>
                <w:sz w:val="20"/>
                <w:szCs w:val="20"/>
                <w:vertAlign w:val="superscript"/>
              </w:rPr>
              <w:t>th</w:t>
            </w:r>
            <w:r>
              <w:rPr>
                <w:sz w:val="20"/>
                <w:szCs w:val="20"/>
              </w:rPr>
              <w:t> </w:t>
            </w:r>
            <w:r w:rsidRPr="0027004E">
              <w:rPr>
                <w:sz w:val="20"/>
                <w:szCs w:val="20"/>
              </w:rPr>
              <w:t>meeting. Immediately after the adoption of the policy, all projects submitted from the 85</w:t>
            </w:r>
            <w:r w:rsidRPr="0027004E">
              <w:rPr>
                <w:sz w:val="20"/>
                <w:szCs w:val="20"/>
                <w:vertAlign w:val="superscript"/>
              </w:rPr>
              <w:t>th</w:t>
            </w:r>
            <w:r w:rsidRPr="0027004E">
              <w:rPr>
                <w:sz w:val="20"/>
                <w:szCs w:val="20"/>
              </w:rPr>
              <w:t xml:space="preserve"> meeting onwards have included </w:t>
            </w:r>
            <w:r>
              <w:rPr>
                <w:sz w:val="20"/>
                <w:szCs w:val="20"/>
              </w:rPr>
              <w:t xml:space="preserve">a </w:t>
            </w:r>
            <w:r w:rsidRPr="0027004E">
              <w:rPr>
                <w:sz w:val="20"/>
                <w:szCs w:val="20"/>
              </w:rPr>
              <w:t>reference to the implementation of the gender policy</w:t>
            </w:r>
            <w:r>
              <w:rPr>
                <w:sz w:val="20"/>
                <w:szCs w:val="20"/>
              </w:rPr>
              <w:t>,</w:t>
            </w:r>
            <w:r w:rsidRPr="0027004E">
              <w:rPr>
                <w:sz w:val="20"/>
                <w:szCs w:val="20"/>
              </w:rPr>
              <w:t xml:space="preserve"> including, in several cases, indicators and outcomes of the activities being proposed as well as achievements in line with the gender policy. After considering this </w:t>
            </w:r>
            <w:r w:rsidRPr="0027004E">
              <w:rPr>
                <w:sz w:val="20"/>
                <w:szCs w:val="20"/>
              </w:rPr>
              <w:lastRenderedPageBreak/>
              <w:t xml:space="preserve">information, the auditors considered </w:t>
            </w:r>
            <w:r>
              <w:rPr>
                <w:sz w:val="20"/>
                <w:szCs w:val="20"/>
              </w:rPr>
              <w:t xml:space="preserve">it </w:t>
            </w:r>
            <w:r w:rsidRPr="0027004E">
              <w:rPr>
                <w:sz w:val="20"/>
                <w:szCs w:val="20"/>
              </w:rPr>
              <w:t>relevant to maintain Recommendation 1 in their report.</w:t>
            </w:r>
          </w:p>
          <w:p w14:paraId="62394D1E" w14:textId="66B0386D" w:rsidR="00CD027C" w:rsidRPr="0027004E" w:rsidRDefault="00CD027C" w:rsidP="000F7664">
            <w:pPr>
              <w:spacing w:after="60"/>
              <w:jc w:val="left"/>
              <w:rPr>
                <w:rFonts w:eastAsiaTheme="minorHAnsi"/>
                <w:bCs/>
                <w:sz w:val="20"/>
                <w:szCs w:val="20"/>
              </w:rPr>
            </w:pPr>
            <w:r w:rsidRPr="0027004E">
              <w:rPr>
                <w:sz w:val="20"/>
                <w:szCs w:val="20"/>
              </w:rPr>
              <w:t xml:space="preserve">In addressing Recommendation 1, on </w:t>
            </w:r>
            <w:r w:rsidR="003A678F">
              <w:rPr>
                <w:sz w:val="20"/>
                <w:szCs w:val="20"/>
              </w:rPr>
              <w:t>12 November</w:t>
            </w:r>
            <w:r w:rsidRPr="0027004E">
              <w:rPr>
                <w:sz w:val="20"/>
                <w:szCs w:val="20"/>
              </w:rPr>
              <w:t xml:space="preserve"> 2021 the </w:t>
            </w:r>
            <w:r>
              <w:rPr>
                <w:sz w:val="20"/>
                <w:szCs w:val="20"/>
              </w:rPr>
              <w:t xml:space="preserve">Fund </w:t>
            </w:r>
            <w:r w:rsidRPr="0027004E">
              <w:rPr>
                <w:sz w:val="20"/>
                <w:szCs w:val="20"/>
              </w:rPr>
              <w:t>Secretariat sent an official communication to the bilateral and implementing agencies</w:t>
            </w:r>
            <w:r>
              <w:rPr>
                <w:sz w:val="20"/>
                <w:szCs w:val="20"/>
              </w:rPr>
              <w:t xml:space="preserve">, </w:t>
            </w:r>
            <w:r w:rsidRPr="0027004E">
              <w:rPr>
                <w:sz w:val="20"/>
                <w:szCs w:val="20"/>
              </w:rPr>
              <w:t xml:space="preserve">informing them of the need to further enhance the performance indicators </w:t>
            </w:r>
            <w:r w:rsidRPr="0027004E">
              <w:rPr>
                <w:rFonts w:eastAsiaTheme="minorHAnsi"/>
                <w:bCs/>
                <w:sz w:val="20"/>
                <w:szCs w:val="20"/>
              </w:rPr>
              <w:t xml:space="preserve">that </w:t>
            </w:r>
            <w:r w:rsidRPr="00DE2982">
              <w:rPr>
                <w:rFonts w:eastAsiaTheme="minorHAnsi"/>
                <w:bCs/>
                <w:sz w:val="20"/>
                <w:szCs w:val="20"/>
              </w:rPr>
              <w:t xml:space="preserve">measure the achievement of outcomes of gender mainstreaming activities </w:t>
            </w:r>
            <w:r w:rsidR="004423AC" w:rsidRPr="00DE2982">
              <w:rPr>
                <w:rFonts w:eastAsiaTheme="minorHAnsi"/>
                <w:bCs/>
                <w:sz w:val="20"/>
                <w:szCs w:val="20"/>
              </w:rPr>
              <w:t xml:space="preserve">and to report as per the indicators </w:t>
            </w:r>
            <w:r w:rsidRPr="00DE2982">
              <w:rPr>
                <w:rFonts w:eastAsiaTheme="minorHAnsi"/>
                <w:bCs/>
                <w:sz w:val="20"/>
                <w:szCs w:val="20"/>
              </w:rPr>
              <w:t>in future project proposals.</w:t>
            </w:r>
          </w:p>
          <w:p w14:paraId="4B50613F" w14:textId="77777777" w:rsidR="00CD027C" w:rsidRPr="0027004E" w:rsidRDefault="00CD027C" w:rsidP="003731BC">
            <w:pPr>
              <w:spacing w:after="60"/>
              <w:jc w:val="left"/>
              <w:rPr>
                <w:sz w:val="20"/>
                <w:szCs w:val="20"/>
              </w:rPr>
            </w:pPr>
            <w:r w:rsidRPr="0027004E">
              <w:rPr>
                <w:rFonts w:eastAsiaTheme="minorHAnsi"/>
                <w:bCs/>
                <w:sz w:val="20"/>
                <w:szCs w:val="20"/>
              </w:rPr>
              <w:t>The Executive Committee may also wish to note that in line with decision 84/92(e), the Secretariat will review the implementation of the operational policy on gender mainstreaming and will prepare a report for consideration by the 89</w:t>
            </w:r>
            <w:r w:rsidRPr="003731BC">
              <w:rPr>
                <w:rFonts w:eastAsiaTheme="minorHAnsi"/>
                <w:bCs/>
                <w:sz w:val="20"/>
                <w:szCs w:val="20"/>
                <w:vertAlign w:val="superscript"/>
              </w:rPr>
              <w:t>th</w:t>
            </w:r>
            <w:r>
              <w:rPr>
                <w:rFonts w:eastAsiaTheme="minorHAnsi"/>
                <w:bCs/>
                <w:sz w:val="20"/>
                <w:szCs w:val="20"/>
              </w:rPr>
              <w:t xml:space="preserve"> </w:t>
            </w:r>
            <w:r w:rsidRPr="0027004E">
              <w:rPr>
                <w:rFonts w:eastAsiaTheme="minorHAnsi"/>
                <w:bCs/>
                <w:sz w:val="20"/>
                <w:szCs w:val="20"/>
              </w:rPr>
              <w:t xml:space="preserve">meeting. The report will refer to performance indicators used by the agencies that measure the achievement of outcomes of gender mainstreaming activities in project proposals. </w:t>
            </w:r>
          </w:p>
        </w:tc>
      </w:tr>
      <w:tr w:rsidR="00CD027C" w:rsidRPr="0027004E" w14:paraId="6212B36A" w14:textId="77777777" w:rsidTr="00DE2982">
        <w:tc>
          <w:tcPr>
            <w:tcW w:w="3415" w:type="dxa"/>
          </w:tcPr>
          <w:p w14:paraId="1C2FE2A3" w14:textId="77777777" w:rsidR="00CD027C" w:rsidRPr="0027004E" w:rsidRDefault="00CD027C" w:rsidP="000F7664">
            <w:pPr>
              <w:tabs>
                <w:tab w:val="left" w:pos="720"/>
              </w:tabs>
              <w:spacing w:after="60"/>
              <w:jc w:val="left"/>
              <w:rPr>
                <w:i/>
                <w:iCs/>
                <w:sz w:val="20"/>
                <w:szCs w:val="20"/>
              </w:rPr>
            </w:pPr>
            <w:r w:rsidRPr="0027004E">
              <w:rPr>
                <w:i/>
                <w:iCs/>
                <w:sz w:val="20"/>
                <w:szCs w:val="20"/>
              </w:rPr>
              <w:lastRenderedPageBreak/>
              <w:t>2. The Fund Secretariat should bring to the attention of the Executive Committee the need to develop an enterprise risk management framework for more effective identification, assessment, and management of risk</w:t>
            </w:r>
            <w:r>
              <w:rPr>
                <w:i/>
                <w:iCs/>
                <w:sz w:val="20"/>
                <w:szCs w:val="20"/>
              </w:rPr>
              <w:t>s.</w:t>
            </w:r>
          </w:p>
        </w:tc>
        <w:tc>
          <w:tcPr>
            <w:tcW w:w="6030" w:type="dxa"/>
          </w:tcPr>
          <w:p w14:paraId="74165643" w14:textId="77777777" w:rsidR="00CD027C" w:rsidRDefault="00CD027C" w:rsidP="00CF0CCE">
            <w:pPr>
              <w:spacing w:after="60"/>
              <w:jc w:val="left"/>
              <w:rPr>
                <w:sz w:val="20"/>
                <w:szCs w:val="20"/>
              </w:rPr>
            </w:pPr>
            <w:r w:rsidRPr="0027004E">
              <w:rPr>
                <w:sz w:val="20"/>
                <w:szCs w:val="20"/>
              </w:rPr>
              <w:t xml:space="preserve">During the period of the audit, the Fund Secretariat informed the auditors that it </w:t>
            </w:r>
            <w:r>
              <w:rPr>
                <w:sz w:val="20"/>
                <w:szCs w:val="20"/>
              </w:rPr>
              <w:t xml:space="preserve">had </w:t>
            </w:r>
            <w:r w:rsidRPr="0027004E">
              <w:rPr>
                <w:sz w:val="20"/>
                <w:szCs w:val="20"/>
              </w:rPr>
              <w:t xml:space="preserve">consulted the implementing agencies </w:t>
            </w:r>
            <w:r>
              <w:rPr>
                <w:sz w:val="20"/>
                <w:szCs w:val="20"/>
              </w:rPr>
              <w:t xml:space="preserve">on whether they had an operational enterprise risk management (ERM) framework in place; the agencies </w:t>
            </w:r>
            <w:r w:rsidRPr="0027004E">
              <w:rPr>
                <w:sz w:val="20"/>
                <w:szCs w:val="20"/>
              </w:rPr>
              <w:t xml:space="preserve">confirmed that they have in place and apply their own </w:t>
            </w:r>
            <w:r>
              <w:rPr>
                <w:sz w:val="20"/>
                <w:szCs w:val="20"/>
              </w:rPr>
              <w:t>ERM frameworks</w:t>
            </w:r>
            <w:r w:rsidRPr="0027004E">
              <w:rPr>
                <w:sz w:val="20"/>
                <w:szCs w:val="20"/>
              </w:rPr>
              <w:t>.</w:t>
            </w:r>
          </w:p>
          <w:p w14:paraId="17F83A62" w14:textId="77777777" w:rsidR="00CD027C" w:rsidRPr="00027A28" w:rsidRDefault="00CD027C" w:rsidP="0082270B">
            <w:pPr>
              <w:spacing w:after="60"/>
              <w:jc w:val="left"/>
              <w:rPr>
                <w:sz w:val="20"/>
                <w:szCs w:val="20"/>
              </w:rPr>
            </w:pPr>
            <w:r w:rsidRPr="0027004E">
              <w:rPr>
                <w:sz w:val="20"/>
                <w:szCs w:val="20"/>
              </w:rPr>
              <w:t xml:space="preserve">The Executive Committee may wish to note that UNEP is currently </w:t>
            </w:r>
            <w:r>
              <w:rPr>
                <w:sz w:val="20"/>
                <w:szCs w:val="20"/>
              </w:rPr>
              <w:t xml:space="preserve">implementing its plan for the </w:t>
            </w:r>
            <w:r w:rsidRPr="0027004E">
              <w:rPr>
                <w:sz w:val="20"/>
                <w:szCs w:val="20"/>
              </w:rPr>
              <w:t>develop</w:t>
            </w:r>
            <w:r>
              <w:rPr>
                <w:sz w:val="20"/>
                <w:szCs w:val="20"/>
              </w:rPr>
              <w:t>ment of</w:t>
            </w:r>
            <w:r w:rsidRPr="0027004E">
              <w:rPr>
                <w:sz w:val="20"/>
                <w:szCs w:val="20"/>
              </w:rPr>
              <w:t xml:space="preserve"> </w:t>
            </w:r>
            <w:r>
              <w:rPr>
                <w:sz w:val="20"/>
                <w:szCs w:val="20"/>
              </w:rPr>
              <w:t xml:space="preserve">an </w:t>
            </w:r>
            <w:r w:rsidRPr="0027004E">
              <w:rPr>
                <w:sz w:val="20"/>
                <w:szCs w:val="20"/>
              </w:rPr>
              <w:t>ERM</w:t>
            </w:r>
            <w:r w:rsidRPr="0027004E">
              <w:rPr>
                <w:rStyle w:val="FootnoteReference"/>
                <w:sz w:val="20"/>
                <w:szCs w:val="20"/>
              </w:rPr>
              <w:footnoteReference w:id="4"/>
            </w:r>
            <w:r w:rsidRPr="0027004E">
              <w:rPr>
                <w:sz w:val="20"/>
                <w:szCs w:val="20"/>
              </w:rPr>
              <w:t xml:space="preserve"> framework in </w:t>
            </w:r>
            <w:r>
              <w:rPr>
                <w:sz w:val="20"/>
                <w:szCs w:val="20"/>
              </w:rPr>
              <w:t xml:space="preserve">line </w:t>
            </w:r>
            <w:r w:rsidRPr="0027004E">
              <w:rPr>
                <w:sz w:val="20"/>
                <w:szCs w:val="20"/>
              </w:rPr>
              <w:t>with the UN-</w:t>
            </w:r>
            <w:r w:rsidRPr="00027A28">
              <w:rPr>
                <w:sz w:val="20"/>
                <w:szCs w:val="20"/>
              </w:rPr>
              <w:t>Secretariat Enterprise Risk Management and Internal Control Policy and Framework as adopted by the Secretary-General in May 2011</w:t>
            </w:r>
            <w:r w:rsidRPr="00C37874">
              <w:rPr>
                <w:sz w:val="20"/>
                <w:szCs w:val="20"/>
              </w:rPr>
              <w:t>, according to which ERM is linked with the accountability framework, the internal control framework, delegation of authority and results-based management.</w:t>
            </w:r>
          </w:p>
          <w:p w14:paraId="28E486C3" w14:textId="77777777" w:rsidR="00CD027C" w:rsidRPr="0027004E" w:rsidRDefault="00CD027C" w:rsidP="00027A28">
            <w:pPr>
              <w:spacing w:after="60"/>
              <w:jc w:val="left"/>
              <w:rPr>
                <w:sz w:val="20"/>
                <w:szCs w:val="20"/>
              </w:rPr>
            </w:pPr>
            <w:r w:rsidRPr="00027A28">
              <w:rPr>
                <w:sz w:val="20"/>
                <w:szCs w:val="20"/>
              </w:rPr>
              <w:t xml:space="preserve">In addressing Recommendation 2, the Fund Secretariat will follow relevant UNEP policies and arrangements on this matter, </w:t>
            </w:r>
            <w:r w:rsidRPr="00C37874">
              <w:rPr>
                <w:sz w:val="20"/>
                <w:szCs w:val="20"/>
              </w:rPr>
              <w:t>including the designation of two staff members as ERM focal points.</w:t>
            </w:r>
          </w:p>
        </w:tc>
      </w:tr>
      <w:tr w:rsidR="00CD027C" w:rsidRPr="0027004E" w14:paraId="178E25EC" w14:textId="77777777" w:rsidTr="00DE2982">
        <w:tc>
          <w:tcPr>
            <w:tcW w:w="3415" w:type="dxa"/>
          </w:tcPr>
          <w:p w14:paraId="0279DBC7" w14:textId="77777777" w:rsidR="00CD027C" w:rsidRPr="00384B95" w:rsidRDefault="00CD027C" w:rsidP="00CF0CCE">
            <w:pPr>
              <w:tabs>
                <w:tab w:val="left" w:pos="720"/>
              </w:tabs>
              <w:spacing w:after="60"/>
              <w:jc w:val="left"/>
              <w:rPr>
                <w:i/>
                <w:iCs/>
                <w:sz w:val="20"/>
                <w:szCs w:val="20"/>
              </w:rPr>
            </w:pPr>
            <w:r w:rsidRPr="00384B95">
              <w:rPr>
                <w:i/>
                <w:iCs/>
                <w:sz w:val="20"/>
                <w:szCs w:val="20"/>
              </w:rPr>
              <w:t>3. The Fund Secretariat should bring to the attention of the Executive Committee the need for more effective analysis of root causes for delays in project implementation and take corrective action to address the systemic issues.</w:t>
            </w:r>
          </w:p>
        </w:tc>
        <w:tc>
          <w:tcPr>
            <w:tcW w:w="6030" w:type="dxa"/>
          </w:tcPr>
          <w:p w14:paraId="17F114D9" w14:textId="77777777" w:rsidR="00CD027C" w:rsidRPr="0027004E" w:rsidRDefault="00CD027C" w:rsidP="000F7664">
            <w:pPr>
              <w:spacing w:after="60"/>
              <w:jc w:val="left"/>
              <w:rPr>
                <w:sz w:val="20"/>
                <w:szCs w:val="20"/>
              </w:rPr>
            </w:pPr>
            <w:r w:rsidRPr="0027004E">
              <w:rPr>
                <w:sz w:val="20"/>
                <w:szCs w:val="20"/>
              </w:rPr>
              <w:t xml:space="preserve">During the period of the audit, the Fund Secretariat informed the auditors that </w:t>
            </w:r>
            <w:r>
              <w:rPr>
                <w:sz w:val="20"/>
                <w:szCs w:val="20"/>
              </w:rPr>
              <w:t xml:space="preserve">the </w:t>
            </w:r>
            <w:r w:rsidRPr="0027004E">
              <w:rPr>
                <w:sz w:val="20"/>
                <w:szCs w:val="20"/>
              </w:rPr>
              <w:t xml:space="preserve">causes for delays in project implementation </w:t>
            </w:r>
            <w:r>
              <w:rPr>
                <w:sz w:val="20"/>
                <w:szCs w:val="20"/>
              </w:rPr>
              <w:t xml:space="preserve">were </w:t>
            </w:r>
            <w:r w:rsidRPr="0027004E">
              <w:rPr>
                <w:sz w:val="20"/>
                <w:szCs w:val="20"/>
              </w:rPr>
              <w:t xml:space="preserve">continuously brought to the attention of the Executive Committee in </w:t>
            </w:r>
            <w:r w:rsidRPr="0027004E">
              <w:rPr>
                <w:i/>
                <w:sz w:val="20"/>
                <w:szCs w:val="20"/>
              </w:rPr>
              <w:t xml:space="preserve">inter alia </w:t>
            </w:r>
            <w:r w:rsidRPr="0027004E">
              <w:rPr>
                <w:sz w:val="20"/>
                <w:szCs w:val="20"/>
              </w:rPr>
              <w:t>the following meeting documents:</w:t>
            </w:r>
          </w:p>
          <w:p w14:paraId="16B97B1D" w14:textId="77777777" w:rsidR="00CD027C" w:rsidRPr="0027004E" w:rsidRDefault="00CD027C" w:rsidP="00CD027C">
            <w:pPr>
              <w:pStyle w:val="ListParagraph"/>
              <w:numPr>
                <w:ilvl w:val="0"/>
                <w:numId w:val="21"/>
              </w:numPr>
              <w:tabs>
                <w:tab w:val="clear" w:pos="850"/>
                <w:tab w:val="clear" w:pos="1191"/>
                <w:tab w:val="clear" w:pos="1531"/>
              </w:tabs>
              <w:spacing w:after="60"/>
              <w:ind w:left="288" w:hanging="288"/>
              <w:contextualSpacing w:val="0"/>
              <w:jc w:val="left"/>
              <w:rPr>
                <w:rFonts w:ascii="Times New Roman" w:hAnsi="Times New Roman" w:cs="Times New Roman"/>
                <w:sz w:val="20"/>
                <w:szCs w:val="20"/>
              </w:rPr>
            </w:pPr>
            <w:r w:rsidRPr="0027004E">
              <w:rPr>
                <w:rFonts w:ascii="Times New Roman" w:hAnsi="Times New Roman" w:cs="Times New Roman"/>
                <w:sz w:val="20"/>
                <w:szCs w:val="20"/>
              </w:rPr>
              <w:t xml:space="preserve">Report on projects with specific reporting requirements, which presents the reasons for delays and proposes corrective actions by the Governments of the countries concerned and/or the bilateral and implementing agencies; </w:t>
            </w:r>
          </w:p>
          <w:p w14:paraId="64B4CD71" w14:textId="77777777" w:rsidR="00CD027C" w:rsidRPr="0027004E" w:rsidRDefault="00CD027C" w:rsidP="00CD027C">
            <w:pPr>
              <w:pStyle w:val="ListParagraph"/>
              <w:numPr>
                <w:ilvl w:val="0"/>
                <w:numId w:val="21"/>
              </w:numPr>
              <w:tabs>
                <w:tab w:val="clear" w:pos="850"/>
                <w:tab w:val="clear" w:pos="1191"/>
                <w:tab w:val="clear" w:pos="1531"/>
              </w:tabs>
              <w:spacing w:after="60"/>
              <w:ind w:left="288" w:hanging="288"/>
              <w:contextualSpacing w:val="0"/>
              <w:jc w:val="left"/>
              <w:rPr>
                <w:rFonts w:ascii="Times New Roman" w:hAnsi="Times New Roman" w:cs="Times New Roman"/>
                <w:sz w:val="20"/>
                <w:szCs w:val="20"/>
              </w:rPr>
            </w:pPr>
            <w:r w:rsidRPr="0027004E">
              <w:rPr>
                <w:rFonts w:ascii="Times New Roman" w:hAnsi="Times New Roman" w:cs="Times New Roman"/>
                <w:sz w:val="20"/>
                <w:szCs w:val="20"/>
              </w:rPr>
              <w:t>Tranche implementation delays, which presents an analysis of each of the tranches of multi-year agreement projects that are due but not submitted to the meeting concerned, the reasons for the delays, the impact on compliance with the countries’ obligations under the Montreal Protocol, and corrective actions;</w:t>
            </w:r>
          </w:p>
          <w:p w14:paraId="073A53F4" w14:textId="77777777" w:rsidR="00CD027C" w:rsidRDefault="00CD027C" w:rsidP="00CD027C">
            <w:pPr>
              <w:pStyle w:val="ListParagraph"/>
              <w:numPr>
                <w:ilvl w:val="0"/>
                <w:numId w:val="21"/>
              </w:numPr>
              <w:tabs>
                <w:tab w:val="clear" w:pos="850"/>
                <w:tab w:val="clear" w:pos="1191"/>
                <w:tab w:val="clear" w:pos="1531"/>
              </w:tabs>
              <w:spacing w:after="60"/>
              <w:ind w:left="288" w:hanging="288"/>
              <w:contextualSpacing w:val="0"/>
              <w:jc w:val="left"/>
              <w:rPr>
                <w:rFonts w:ascii="Times New Roman" w:hAnsi="Times New Roman" w:cs="Times New Roman"/>
                <w:sz w:val="20"/>
                <w:szCs w:val="20"/>
              </w:rPr>
            </w:pPr>
            <w:r w:rsidRPr="0027004E">
              <w:rPr>
                <w:rFonts w:ascii="Times New Roman" w:hAnsi="Times New Roman" w:cs="Times New Roman"/>
                <w:sz w:val="20"/>
                <w:szCs w:val="20"/>
              </w:rPr>
              <w:t xml:space="preserve">Progress reports, during </w:t>
            </w:r>
            <w:r>
              <w:rPr>
                <w:rFonts w:ascii="Times New Roman" w:hAnsi="Times New Roman" w:cs="Times New Roman"/>
                <w:sz w:val="20"/>
                <w:szCs w:val="20"/>
              </w:rPr>
              <w:t xml:space="preserve">the </w:t>
            </w:r>
            <w:r w:rsidRPr="0027004E">
              <w:rPr>
                <w:rFonts w:ascii="Times New Roman" w:hAnsi="Times New Roman" w:cs="Times New Roman"/>
                <w:sz w:val="20"/>
                <w:szCs w:val="20"/>
              </w:rPr>
              <w:t>preparation of which the Secretariat discusses each project with implementation delays in detail with the relevant agency, and proposes corrective measures.</w:t>
            </w:r>
          </w:p>
          <w:p w14:paraId="63B35A55" w14:textId="77777777" w:rsidR="00CD027C" w:rsidRPr="0082270B" w:rsidRDefault="00CD027C" w:rsidP="0082270B">
            <w:pPr>
              <w:spacing w:after="60"/>
              <w:ind w:left="26"/>
              <w:jc w:val="left"/>
              <w:rPr>
                <w:sz w:val="20"/>
                <w:szCs w:val="20"/>
              </w:rPr>
            </w:pPr>
            <w:r w:rsidRPr="0082270B">
              <w:rPr>
                <w:sz w:val="20"/>
                <w:szCs w:val="20"/>
              </w:rPr>
              <w:lastRenderedPageBreak/>
              <w:t xml:space="preserve">After considering </w:t>
            </w:r>
            <w:r>
              <w:rPr>
                <w:sz w:val="20"/>
                <w:szCs w:val="20"/>
              </w:rPr>
              <w:t xml:space="preserve">the </w:t>
            </w:r>
            <w:r w:rsidRPr="0082270B">
              <w:rPr>
                <w:sz w:val="20"/>
                <w:szCs w:val="20"/>
              </w:rPr>
              <w:t>information</w:t>
            </w:r>
            <w:r>
              <w:rPr>
                <w:sz w:val="20"/>
                <w:szCs w:val="20"/>
              </w:rPr>
              <w:t xml:space="preserve"> contained in the above-mentioned documents</w:t>
            </w:r>
            <w:r w:rsidRPr="0082270B">
              <w:rPr>
                <w:sz w:val="20"/>
                <w:szCs w:val="20"/>
              </w:rPr>
              <w:t xml:space="preserve">, the auditors considered </w:t>
            </w:r>
            <w:r>
              <w:rPr>
                <w:sz w:val="20"/>
                <w:szCs w:val="20"/>
              </w:rPr>
              <w:t xml:space="preserve">it </w:t>
            </w:r>
            <w:r w:rsidRPr="0082270B">
              <w:rPr>
                <w:sz w:val="20"/>
                <w:szCs w:val="20"/>
              </w:rPr>
              <w:t xml:space="preserve">relevant to maintain Recommendation </w:t>
            </w:r>
            <w:r>
              <w:rPr>
                <w:sz w:val="20"/>
                <w:szCs w:val="20"/>
              </w:rPr>
              <w:t>3</w:t>
            </w:r>
            <w:r w:rsidRPr="0082270B">
              <w:rPr>
                <w:sz w:val="20"/>
                <w:szCs w:val="20"/>
              </w:rPr>
              <w:t xml:space="preserve"> in their report.</w:t>
            </w:r>
          </w:p>
          <w:p w14:paraId="729D4C89" w14:textId="0F8D1739" w:rsidR="00CD027C" w:rsidRPr="0027004E" w:rsidRDefault="00CD027C" w:rsidP="00027A28">
            <w:pPr>
              <w:spacing w:after="60"/>
              <w:jc w:val="left"/>
              <w:rPr>
                <w:sz w:val="20"/>
                <w:szCs w:val="20"/>
              </w:rPr>
            </w:pPr>
            <w:r w:rsidRPr="0027004E">
              <w:rPr>
                <w:sz w:val="20"/>
                <w:szCs w:val="20"/>
              </w:rPr>
              <w:t xml:space="preserve">In addressing Recommendation </w:t>
            </w:r>
            <w:r>
              <w:rPr>
                <w:sz w:val="20"/>
                <w:szCs w:val="20"/>
              </w:rPr>
              <w:t>3</w:t>
            </w:r>
            <w:r w:rsidRPr="0027004E">
              <w:rPr>
                <w:sz w:val="20"/>
                <w:szCs w:val="20"/>
              </w:rPr>
              <w:t xml:space="preserve">, on </w:t>
            </w:r>
            <w:r w:rsidR="00C37874">
              <w:rPr>
                <w:sz w:val="20"/>
                <w:szCs w:val="20"/>
              </w:rPr>
              <w:t xml:space="preserve">12 November </w:t>
            </w:r>
            <w:r w:rsidRPr="0027004E">
              <w:rPr>
                <w:sz w:val="20"/>
                <w:szCs w:val="20"/>
              </w:rPr>
              <w:t>2021</w:t>
            </w:r>
            <w:r>
              <w:rPr>
                <w:sz w:val="20"/>
                <w:szCs w:val="20"/>
              </w:rPr>
              <w:t xml:space="preserve"> </w:t>
            </w:r>
            <w:r w:rsidRPr="00384B95">
              <w:rPr>
                <w:sz w:val="20"/>
                <w:szCs w:val="20"/>
              </w:rPr>
              <w:t>the</w:t>
            </w:r>
            <w:r>
              <w:rPr>
                <w:sz w:val="20"/>
                <w:szCs w:val="20"/>
              </w:rPr>
              <w:t xml:space="preserve"> Fund</w:t>
            </w:r>
            <w:r w:rsidRPr="00384B95">
              <w:rPr>
                <w:sz w:val="20"/>
                <w:szCs w:val="20"/>
              </w:rPr>
              <w:t xml:space="preserve"> Secretariat sent an official communication to the bilateral and implementing agencies</w:t>
            </w:r>
            <w:r>
              <w:rPr>
                <w:sz w:val="20"/>
                <w:szCs w:val="20"/>
              </w:rPr>
              <w:t xml:space="preserve"> requesting them</w:t>
            </w:r>
            <w:r w:rsidRPr="00384B95">
              <w:rPr>
                <w:sz w:val="20"/>
                <w:szCs w:val="20"/>
              </w:rPr>
              <w:t xml:space="preserve"> </w:t>
            </w:r>
            <w:r w:rsidRPr="0027004E">
              <w:rPr>
                <w:sz w:val="20"/>
                <w:szCs w:val="20"/>
              </w:rPr>
              <w:t xml:space="preserve">to expand further on the </w:t>
            </w:r>
            <w:r>
              <w:rPr>
                <w:sz w:val="20"/>
                <w:szCs w:val="20"/>
              </w:rPr>
              <w:t xml:space="preserve">analysis of </w:t>
            </w:r>
            <w:r w:rsidRPr="0027004E">
              <w:rPr>
                <w:sz w:val="20"/>
                <w:szCs w:val="20"/>
              </w:rPr>
              <w:t>root cause</w:t>
            </w:r>
            <w:r>
              <w:rPr>
                <w:sz w:val="20"/>
                <w:szCs w:val="20"/>
              </w:rPr>
              <w:t>s</w:t>
            </w:r>
            <w:r w:rsidRPr="0027004E">
              <w:rPr>
                <w:sz w:val="20"/>
                <w:szCs w:val="20"/>
              </w:rPr>
              <w:t xml:space="preserve"> for delays in project implementation and provide further evidence that action </w:t>
            </w:r>
            <w:r>
              <w:rPr>
                <w:sz w:val="20"/>
                <w:szCs w:val="20"/>
              </w:rPr>
              <w:t>is</w:t>
            </w:r>
            <w:r w:rsidRPr="0027004E">
              <w:rPr>
                <w:sz w:val="20"/>
                <w:szCs w:val="20"/>
              </w:rPr>
              <w:t xml:space="preserve"> being taken to address the </w:t>
            </w:r>
            <w:r>
              <w:rPr>
                <w:sz w:val="20"/>
                <w:szCs w:val="20"/>
              </w:rPr>
              <w:t xml:space="preserve">systematic </w:t>
            </w:r>
            <w:r w:rsidRPr="0027004E">
              <w:rPr>
                <w:sz w:val="20"/>
                <w:szCs w:val="20"/>
              </w:rPr>
              <w:t>issues. These actions will be reflected in the relevant meeting documents addressing delays in project implementation.</w:t>
            </w:r>
          </w:p>
        </w:tc>
      </w:tr>
      <w:tr w:rsidR="00CD027C" w:rsidRPr="0027004E" w14:paraId="7A6C1BC4" w14:textId="77777777" w:rsidTr="00DE2982">
        <w:tc>
          <w:tcPr>
            <w:tcW w:w="3415" w:type="dxa"/>
          </w:tcPr>
          <w:p w14:paraId="435195D7" w14:textId="77777777" w:rsidR="00CD027C" w:rsidRPr="00384B95" w:rsidRDefault="00CD027C" w:rsidP="00384B95">
            <w:pPr>
              <w:tabs>
                <w:tab w:val="left" w:pos="720"/>
              </w:tabs>
              <w:spacing w:after="60"/>
              <w:jc w:val="left"/>
              <w:rPr>
                <w:bCs/>
                <w:i/>
                <w:color w:val="000000"/>
                <w:sz w:val="20"/>
                <w:szCs w:val="20"/>
              </w:rPr>
            </w:pPr>
            <w:r w:rsidRPr="00384B95">
              <w:rPr>
                <w:bCs/>
                <w:i/>
                <w:sz w:val="20"/>
                <w:szCs w:val="20"/>
              </w:rPr>
              <w:lastRenderedPageBreak/>
              <w:t xml:space="preserve">4. The Fund </w:t>
            </w:r>
            <w:r w:rsidRPr="00384B95">
              <w:rPr>
                <w:i/>
                <w:sz w:val="20"/>
                <w:szCs w:val="20"/>
              </w:rPr>
              <w:t>Secretariat</w:t>
            </w:r>
            <w:r w:rsidRPr="00384B95">
              <w:rPr>
                <w:i/>
                <w:snapToGrid w:val="0"/>
                <w:sz w:val="20"/>
                <w:szCs w:val="20"/>
              </w:rPr>
              <w:t xml:space="preserve"> </w:t>
            </w:r>
            <w:r w:rsidRPr="00384B95">
              <w:rPr>
                <w:bCs/>
                <w:i/>
                <w:sz w:val="20"/>
                <w:szCs w:val="20"/>
              </w:rPr>
              <w:t>should remind implementing agencies to further enhance compliance with the Executive Committee’s decisions on project completion and reporting.</w:t>
            </w:r>
          </w:p>
        </w:tc>
        <w:tc>
          <w:tcPr>
            <w:tcW w:w="6030" w:type="dxa"/>
          </w:tcPr>
          <w:p w14:paraId="2BEE4168" w14:textId="1D67CB50" w:rsidR="00CD027C" w:rsidRDefault="00CD027C" w:rsidP="000F7664">
            <w:pPr>
              <w:spacing w:after="60"/>
              <w:jc w:val="left"/>
              <w:rPr>
                <w:sz w:val="20"/>
                <w:szCs w:val="20"/>
              </w:rPr>
            </w:pPr>
            <w:r w:rsidRPr="0027004E">
              <w:rPr>
                <w:sz w:val="20"/>
                <w:szCs w:val="20"/>
              </w:rPr>
              <w:t>During the period of the audit, the Fund Secretariat informed the auditors that prior to each meeting of the Executive Committee</w:t>
            </w:r>
            <w:r>
              <w:rPr>
                <w:sz w:val="20"/>
                <w:szCs w:val="20"/>
              </w:rPr>
              <w:t xml:space="preserve">, the Fund Secretariat hosts </w:t>
            </w:r>
            <w:r w:rsidRPr="0027004E">
              <w:rPr>
                <w:sz w:val="20"/>
                <w:szCs w:val="20"/>
              </w:rPr>
              <w:t xml:space="preserve">inter-agency coordination meetings </w:t>
            </w:r>
            <w:r>
              <w:rPr>
                <w:sz w:val="20"/>
                <w:szCs w:val="20"/>
              </w:rPr>
              <w:t>(</w:t>
            </w:r>
            <w:r w:rsidRPr="0027004E">
              <w:rPr>
                <w:sz w:val="20"/>
                <w:szCs w:val="20"/>
              </w:rPr>
              <w:t>IACMs</w:t>
            </w:r>
            <w:r>
              <w:rPr>
                <w:sz w:val="20"/>
                <w:szCs w:val="20"/>
              </w:rPr>
              <w:t>)</w:t>
            </w:r>
            <w:r w:rsidRPr="0027004E">
              <w:rPr>
                <w:sz w:val="20"/>
                <w:szCs w:val="20"/>
              </w:rPr>
              <w:t xml:space="preserve"> with the bilateral and implementing agencies</w:t>
            </w:r>
            <w:r>
              <w:rPr>
                <w:sz w:val="20"/>
                <w:szCs w:val="20"/>
              </w:rPr>
              <w:t>.</w:t>
            </w:r>
            <w:r w:rsidRPr="0027004E">
              <w:rPr>
                <w:sz w:val="20"/>
                <w:szCs w:val="20"/>
              </w:rPr>
              <w:t xml:space="preserve"> During these meetings, extensive discussions are held addressing relevant matters, including </w:t>
            </w:r>
            <w:r>
              <w:rPr>
                <w:sz w:val="20"/>
                <w:szCs w:val="20"/>
              </w:rPr>
              <w:t xml:space="preserve">the </w:t>
            </w:r>
            <w:r w:rsidRPr="0027004E">
              <w:rPr>
                <w:sz w:val="20"/>
                <w:szCs w:val="20"/>
              </w:rPr>
              <w:t>status of project completion and reporting.</w:t>
            </w:r>
            <w:r>
              <w:rPr>
                <w:sz w:val="20"/>
                <w:szCs w:val="20"/>
              </w:rPr>
              <w:t xml:space="preserve"> </w:t>
            </w:r>
          </w:p>
          <w:p w14:paraId="6E5006A0" w14:textId="77777777" w:rsidR="00CD027C" w:rsidRPr="0027004E" w:rsidRDefault="00CD027C" w:rsidP="000F7664">
            <w:pPr>
              <w:spacing w:after="60"/>
              <w:jc w:val="left"/>
              <w:rPr>
                <w:sz w:val="20"/>
                <w:szCs w:val="20"/>
              </w:rPr>
            </w:pPr>
            <w:r>
              <w:rPr>
                <w:sz w:val="20"/>
                <w:szCs w:val="20"/>
              </w:rPr>
              <w:t xml:space="preserve">As a result of the </w:t>
            </w:r>
            <w:r w:rsidRPr="0027004E">
              <w:rPr>
                <w:sz w:val="20"/>
                <w:szCs w:val="20"/>
              </w:rPr>
              <w:t xml:space="preserve">discussions with </w:t>
            </w:r>
            <w:r>
              <w:rPr>
                <w:sz w:val="20"/>
                <w:szCs w:val="20"/>
              </w:rPr>
              <w:t xml:space="preserve">bilateral and implementing </w:t>
            </w:r>
            <w:r w:rsidRPr="0027004E">
              <w:rPr>
                <w:sz w:val="20"/>
                <w:szCs w:val="20"/>
              </w:rPr>
              <w:t xml:space="preserve">agencies, the number of outstanding reports </w:t>
            </w:r>
            <w:r>
              <w:rPr>
                <w:sz w:val="20"/>
                <w:szCs w:val="20"/>
              </w:rPr>
              <w:t xml:space="preserve">has been reduced </w:t>
            </w:r>
            <w:r w:rsidRPr="0027004E">
              <w:rPr>
                <w:sz w:val="20"/>
                <w:szCs w:val="20"/>
              </w:rPr>
              <w:t xml:space="preserve">(i.e., only 9 reports </w:t>
            </w:r>
            <w:r>
              <w:rPr>
                <w:sz w:val="20"/>
                <w:szCs w:val="20"/>
              </w:rPr>
              <w:t xml:space="preserve">outstanding </w:t>
            </w:r>
            <w:r w:rsidRPr="0027004E">
              <w:rPr>
                <w:sz w:val="20"/>
                <w:szCs w:val="20"/>
              </w:rPr>
              <w:t>for multi-year projects out of</w:t>
            </w:r>
            <w:r>
              <w:rPr>
                <w:sz w:val="20"/>
                <w:szCs w:val="20"/>
              </w:rPr>
              <w:t xml:space="preserve"> the</w:t>
            </w:r>
            <w:r w:rsidRPr="0027004E">
              <w:rPr>
                <w:sz w:val="20"/>
                <w:szCs w:val="20"/>
              </w:rPr>
              <w:t xml:space="preserve"> 208 that have been completed; only 3 </w:t>
            </w:r>
            <w:r>
              <w:rPr>
                <w:sz w:val="20"/>
                <w:szCs w:val="20"/>
              </w:rPr>
              <w:t xml:space="preserve">reports outstanding </w:t>
            </w:r>
            <w:r w:rsidRPr="0027004E">
              <w:rPr>
                <w:sz w:val="20"/>
                <w:szCs w:val="20"/>
              </w:rPr>
              <w:t xml:space="preserve">for individual projects out of 1,856 that have been completed; and 13 </w:t>
            </w:r>
            <w:r>
              <w:rPr>
                <w:sz w:val="20"/>
                <w:szCs w:val="20"/>
              </w:rPr>
              <w:t xml:space="preserve">reports outstanding </w:t>
            </w:r>
            <w:r w:rsidRPr="0027004E">
              <w:rPr>
                <w:sz w:val="20"/>
                <w:szCs w:val="20"/>
              </w:rPr>
              <w:t>for non-investment projects out of 1,234 that have been completed).</w:t>
            </w:r>
          </w:p>
          <w:p w14:paraId="0F1B0BC8" w14:textId="77777777" w:rsidR="00CD027C" w:rsidRPr="0027004E" w:rsidRDefault="00CD027C" w:rsidP="00384B95">
            <w:pPr>
              <w:spacing w:after="60"/>
              <w:jc w:val="left"/>
              <w:rPr>
                <w:sz w:val="20"/>
                <w:szCs w:val="20"/>
              </w:rPr>
            </w:pPr>
            <w:r w:rsidRPr="0027004E">
              <w:rPr>
                <w:sz w:val="20"/>
                <w:szCs w:val="20"/>
              </w:rPr>
              <w:t xml:space="preserve">After considering this information, the auditors considered </w:t>
            </w:r>
            <w:r>
              <w:rPr>
                <w:sz w:val="20"/>
                <w:szCs w:val="20"/>
              </w:rPr>
              <w:t xml:space="preserve">it </w:t>
            </w:r>
            <w:r w:rsidRPr="0027004E">
              <w:rPr>
                <w:sz w:val="20"/>
                <w:szCs w:val="20"/>
              </w:rPr>
              <w:t xml:space="preserve">relevant to maintain Recommendation </w:t>
            </w:r>
            <w:r>
              <w:rPr>
                <w:sz w:val="20"/>
                <w:szCs w:val="20"/>
              </w:rPr>
              <w:t>4</w:t>
            </w:r>
            <w:r w:rsidRPr="0027004E">
              <w:rPr>
                <w:sz w:val="20"/>
                <w:szCs w:val="20"/>
              </w:rPr>
              <w:t xml:space="preserve"> in their report.</w:t>
            </w:r>
          </w:p>
          <w:p w14:paraId="1B9FC19D" w14:textId="6F5B4FB1" w:rsidR="00CD027C" w:rsidRDefault="00CD027C" w:rsidP="005F5C07">
            <w:pPr>
              <w:spacing w:after="60"/>
              <w:jc w:val="left"/>
              <w:rPr>
                <w:sz w:val="20"/>
                <w:szCs w:val="20"/>
              </w:rPr>
            </w:pPr>
            <w:r w:rsidRPr="0027004E">
              <w:rPr>
                <w:sz w:val="20"/>
                <w:szCs w:val="20"/>
              </w:rPr>
              <w:t xml:space="preserve">In addressing </w:t>
            </w:r>
            <w:r>
              <w:rPr>
                <w:sz w:val="20"/>
                <w:szCs w:val="20"/>
              </w:rPr>
              <w:t>R</w:t>
            </w:r>
            <w:r w:rsidRPr="0027004E">
              <w:rPr>
                <w:sz w:val="20"/>
                <w:szCs w:val="20"/>
              </w:rPr>
              <w:t>ecommendation</w:t>
            </w:r>
            <w:r>
              <w:rPr>
                <w:sz w:val="20"/>
                <w:szCs w:val="20"/>
              </w:rPr>
              <w:t xml:space="preserve"> 4</w:t>
            </w:r>
            <w:r w:rsidRPr="0027004E">
              <w:rPr>
                <w:sz w:val="20"/>
                <w:szCs w:val="20"/>
              </w:rPr>
              <w:t xml:space="preserve">, on </w:t>
            </w:r>
            <w:r w:rsidR="00A1537E">
              <w:rPr>
                <w:sz w:val="20"/>
                <w:szCs w:val="20"/>
              </w:rPr>
              <w:t>12 November</w:t>
            </w:r>
            <w:r w:rsidRPr="0027004E">
              <w:rPr>
                <w:sz w:val="20"/>
                <w:szCs w:val="20"/>
              </w:rPr>
              <w:t xml:space="preserve"> 2021</w:t>
            </w:r>
            <w:r>
              <w:rPr>
                <w:sz w:val="20"/>
                <w:szCs w:val="20"/>
              </w:rPr>
              <w:t xml:space="preserve"> </w:t>
            </w:r>
            <w:r w:rsidRPr="0027004E">
              <w:rPr>
                <w:sz w:val="20"/>
                <w:szCs w:val="20"/>
              </w:rPr>
              <w:t xml:space="preserve">the </w:t>
            </w:r>
            <w:r w:rsidRPr="005F5C07">
              <w:rPr>
                <w:sz w:val="20"/>
                <w:szCs w:val="20"/>
              </w:rPr>
              <w:t xml:space="preserve">Fund Secretariat sent an official </w:t>
            </w:r>
            <w:r>
              <w:rPr>
                <w:sz w:val="20"/>
                <w:szCs w:val="20"/>
              </w:rPr>
              <w:t xml:space="preserve">communication to the bilateral and implementing agencies reminding them of the need </w:t>
            </w:r>
            <w:r w:rsidRPr="005F5C07">
              <w:rPr>
                <w:sz w:val="20"/>
                <w:szCs w:val="20"/>
              </w:rPr>
              <w:t>to further enhance compliance with the Executive Committee’s decisions on project completion and reporting.</w:t>
            </w:r>
          </w:p>
          <w:p w14:paraId="5AD36239" w14:textId="77777777" w:rsidR="00CD027C" w:rsidRPr="0027004E" w:rsidRDefault="00CD027C" w:rsidP="00A93ECD">
            <w:pPr>
              <w:spacing w:after="60"/>
              <w:jc w:val="left"/>
              <w:rPr>
                <w:sz w:val="20"/>
                <w:szCs w:val="20"/>
              </w:rPr>
            </w:pPr>
            <w:r>
              <w:rPr>
                <w:sz w:val="20"/>
                <w:szCs w:val="20"/>
              </w:rPr>
              <w:t xml:space="preserve">The Executive Committee may also wish to note that the Fund Secretariat </w:t>
            </w:r>
            <w:r w:rsidRPr="0027004E">
              <w:rPr>
                <w:sz w:val="20"/>
                <w:szCs w:val="20"/>
              </w:rPr>
              <w:t xml:space="preserve">will continue discussing this matter with bilateral and implementing agencies during the IACMs and when discussing relevant </w:t>
            </w:r>
            <w:r>
              <w:rPr>
                <w:sz w:val="20"/>
                <w:szCs w:val="20"/>
              </w:rPr>
              <w:t xml:space="preserve">meeting </w:t>
            </w:r>
            <w:r w:rsidRPr="0027004E">
              <w:rPr>
                <w:sz w:val="20"/>
                <w:szCs w:val="20"/>
              </w:rPr>
              <w:t>documents.</w:t>
            </w:r>
          </w:p>
        </w:tc>
      </w:tr>
      <w:tr w:rsidR="00CD027C" w:rsidRPr="0027004E" w14:paraId="407B17D1" w14:textId="77777777" w:rsidTr="00DE2982">
        <w:tc>
          <w:tcPr>
            <w:tcW w:w="3415" w:type="dxa"/>
          </w:tcPr>
          <w:p w14:paraId="20722019" w14:textId="77777777" w:rsidR="00CD027C" w:rsidRPr="00A93ECD" w:rsidRDefault="00CD027C" w:rsidP="00A93ECD">
            <w:pPr>
              <w:tabs>
                <w:tab w:val="left" w:pos="720"/>
              </w:tabs>
              <w:spacing w:after="60"/>
              <w:jc w:val="left"/>
              <w:rPr>
                <w:bCs/>
                <w:i/>
                <w:color w:val="000000"/>
                <w:sz w:val="20"/>
                <w:szCs w:val="20"/>
              </w:rPr>
            </w:pPr>
            <w:r w:rsidRPr="00A93ECD">
              <w:rPr>
                <w:bCs/>
                <w:i/>
                <w:sz w:val="20"/>
                <w:szCs w:val="20"/>
              </w:rPr>
              <w:t xml:space="preserve">5. The Fund </w:t>
            </w:r>
            <w:r w:rsidRPr="00A93ECD">
              <w:rPr>
                <w:i/>
                <w:sz w:val="20"/>
                <w:szCs w:val="20"/>
              </w:rPr>
              <w:t>Secretariat</w:t>
            </w:r>
            <w:r w:rsidRPr="00A93ECD">
              <w:rPr>
                <w:i/>
                <w:snapToGrid w:val="0"/>
                <w:sz w:val="20"/>
                <w:szCs w:val="20"/>
              </w:rPr>
              <w:t xml:space="preserve"> </w:t>
            </w:r>
            <w:r w:rsidRPr="00A93ECD">
              <w:rPr>
                <w:bCs/>
                <w:i/>
                <w:sz w:val="20"/>
                <w:szCs w:val="20"/>
              </w:rPr>
              <w:t>should implement the elements of the action plan to address the delays in financial closure of projects beyond the twelve-month limit stipulated by the Executive Committee.</w:t>
            </w:r>
          </w:p>
        </w:tc>
        <w:tc>
          <w:tcPr>
            <w:tcW w:w="6030" w:type="dxa"/>
          </w:tcPr>
          <w:p w14:paraId="55461627" w14:textId="77777777" w:rsidR="00CD027C" w:rsidRPr="0027004E" w:rsidRDefault="00CD027C" w:rsidP="000F7664">
            <w:pPr>
              <w:spacing w:after="60"/>
              <w:jc w:val="left"/>
              <w:rPr>
                <w:sz w:val="20"/>
                <w:szCs w:val="20"/>
              </w:rPr>
            </w:pPr>
            <w:r w:rsidRPr="0027004E">
              <w:rPr>
                <w:sz w:val="20"/>
                <w:szCs w:val="20"/>
              </w:rPr>
              <w:t xml:space="preserve">During the period of the audit, the Fund Secretariat informed the auditors that the elements of an action plan </w:t>
            </w:r>
            <w:r>
              <w:rPr>
                <w:sz w:val="20"/>
                <w:szCs w:val="20"/>
              </w:rPr>
              <w:t xml:space="preserve">to address closure of projects </w:t>
            </w:r>
            <w:r w:rsidRPr="0027004E">
              <w:rPr>
                <w:sz w:val="20"/>
                <w:szCs w:val="20"/>
              </w:rPr>
              <w:t>ha</w:t>
            </w:r>
            <w:r>
              <w:rPr>
                <w:sz w:val="20"/>
                <w:szCs w:val="20"/>
              </w:rPr>
              <w:t>ve</w:t>
            </w:r>
            <w:r w:rsidRPr="0027004E">
              <w:rPr>
                <w:sz w:val="20"/>
                <w:szCs w:val="20"/>
              </w:rPr>
              <w:t xml:space="preserve"> been in place since the 28</w:t>
            </w:r>
            <w:r w:rsidRPr="0027004E">
              <w:rPr>
                <w:sz w:val="20"/>
                <w:szCs w:val="20"/>
                <w:vertAlign w:val="superscript"/>
              </w:rPr>
              <w:t>th</w:t>
            </w:r>
            <w:r w:rsidRPr="0027004E">
              <w:rPr>
                <w:sz w:val="20"/>
                <w:szCs w:val="20"/>
              </w:rPr>
              <w:t xml:space="preserve"> meeting, and have been implemented since then</w:t>
            </w:r>
            <w:r>
              <w:rPr>
                <w:sz w:val="20"/>
                <w:szCs w:val="20"/>
              </w:rPr>
              <w:t>. Specifically</w:t>
            </w:r>
            <w:r w:rsidRPr="0027004E">
              <w:rPr>
                <w:sz w:val="20"/>
                <w:szCs w:val="20"/>
              </w:rPr>
              <w:t xml:space="preserve">: </w:t>
            </w:r>
          </w:p>
          <w:p w14:paraId="7CCCC369" w14:textId="77777777" w:rsidR="00CD027C" w:rsidRPr="0027004E" w:rsidRDefault="00CD027C" w:rsidP="00CD027C">
            <w:pPr>
              <w:pStyle w:val="ListParagraph"/>
              <w:numPr>
                <w:ilvl w:val="0"/>
                <w:numId w:val="22"/>
              </w:numPr>
              <w:tabs>
                <w:tab w:val="clear" w:pos="850"/>
                <w:tab w:val="clear" w:pos="1191"/>
                <w:tab w:val="clear" w:pos="1531"/>
              </w:tabs>
              <w:spacing w:after="60"/>
              <w:ind w:left="288" w:hanging="288"/>
              <w:contextualSpacing w:val="0"/>
              <w:jc w:val="left"/>
              <w:rPr>
                <w:rFonts w:ascii="Times New Roman" w:hAnsi="Times New Roman" w:cs="Times New Roman"/>
                <w:sz w:val="20"/>
                <w:szCs w:val="20"/>
              </w:rPr>
            </w:pPr>
            <w:r w:rsidRPr="0027004E">
              <w:rPr>
                <w:rFonts w:ascii="Times New Roman" w:hAnsi="Times New Roman" w:cs="Times New Roman"/>
                <w:sz w:val="20"/>
                <w:szCs w:val="20"/>
              </w:rPr>
              <w:t>Operational</w:t>
            </w:r>
            <w:r>
              <w:rPr>
                <w:rFonts w:ascii="Times New Roman" w:hAnsi="Times New Roman" w:cs="Times New Roman"/>
                <w:sz w:val="20"/>
                <w:szCs w:val="20"/>
              </w:rPr>
              <w:t>ly</w:t>
            </w:r>
            <w:r w:rsidRPr="0027004E">
              <w:rPr>
                <w:rFonts w:ascii="Times New Roman" w:hAnsi="Times New Roman" w:cs="Times New Roman"/>
                <w:sz w:val="20"/>
                <w:szCs w:val="20"/>
              </w:rPr>
              <w:t xml:space="preserve"> completed projects are closely monitored until the projects are financially closed and balances are returned to the </w:t>
            </w:r>
            <w:r>
              <w:rPr>
                <w:rFonts w:ascii="Times New Roman" w:hAnsi="Times New Roman" w:cs="Times New Roman"/>
                <w:sz w:val="20"/>
                <w:szCs w:val="20"/>
              </w:rPr>
              <w:t xml:space="preserve">Multilateral </w:t>
            </w:r>
            <w:r w:rsidRPr="0027004E">
              <w:rPr>
                <w:rFonts w:ascii="Times New Roman" w:hAnsi="Times New Roman" w:cs="Times New Roman"/>
                <w:sz w:val="20"/>
                <w:szCs w:val="20"/>
              </w:rPr>
              <w:t>Fund</w:t>
            </w:r>
            <w:r>
              <w:rPr>
                <w:rFonts w:ascii="Times New Roman" w:hAnsi="Times New Roman" w:cs="Times New Roman"/>
                <w:sz w:val="20"/>
                <w:szCs w:val="20"/>
              </w:rPr>
              <w:t>;</w:t>
            </w:r>
          </w:p>
          <w:p w14:paraId="56718CE7" w14:textId="77777777" w:rsidR="00CD027C" w:rsidRPr="0027004E" w:rsidRDefault="00CD027C" w:rsidP="00CD027C">
            <w:pPr>
              <w:pStyle w:val="ListParagraph"/>
              <w:numPr>
                <w:ilvl w:val="0"/>
                <w:numId w:val="22"/>
              </w:numPr>
              <w:tabs>
                <w:tab w:val="clear" w:pos="850"/>
                <w:tab w:val="clear" w:pos="1191"/>
                <w:tab w:val="clear" w:pos="1531"/>
              </w:tabs>
              <w:spacing w:after="60"/>
              <w:ind w:left="288" w:hanging="288"/>
              <w:contextualSpacing w:val="0"/>
              <w:jc w:val="left"/>
              <w:rPr>
                <w:rFonts w:ascii="Times New Roman" w:hAnsi="Times New Roman" w:cs="Times New Roman"/>
                <w:sz w:val="20"/>
                <w:szCs w:val="20"/>
              </w:rPr>
            </w:pPr>
            <w:r w:rsidRPr="0027004E">
              <w:rPr>
                <w:rFonts w:ascii="Times New Roman" w:hAnsi="Times New Roman" w:cs="Times New Roman"/>
                <w:sz w:val="20"/>
                <w:szCs w:val="20"/>
              </w:rPr>
              <w:t xml:space="preserve">For projects whose financial closure has gone beyond the twelve-month limit, the </w:t>
            </w:r>
            <w:r>
              <w:rPr>
                <w:rFonts w:ascii="Times New Roman" w:hAnsi="Times New Roman" w:cs="Times New Roman"/>
                <w:sz w:val="20"/>
                <w:szCs w:val="20"/>
              </w:rPr>
              <w:t xml:space="preserve">Fund </w:t>
            </w:r>
            <w:r w:rsidRPr="0027004E">
              <w:rPr>
                <w:rFonts w:ascii="Times New Roman" w:hAnsi="Times New Roman" w:cs="Times New Roman"/>
                <w:sz w:val="20"/>
                <w:szCs w:val="20"/>
              </w:rPr>
              <w:t>Secretariat discusses with the relevant agency the reasons for such delays and agrees on a completion date, and informs the Executive Committee accordingly</w:t>
            </w:r>
            <w:r>
              <w:rPr>
                <w:rFonts w:ascii="Times New Roman" w:hAnsi="Times New Roman" w:cs="Times New Roman"/>
                <w:sz w:val="20"/>
                <w:szCs w:val="20"/>
              </w:rPr>
              <w:t>; and</w:t>
            </w:r>
          </w:p>
          <w:p w14:paraId="5D375A33" w14:textId="77777777" w:rsidR="00CD027C" w:rsidRPr="0027004E" w:rsidRDefault="00CD027C" w:rsidP="00CD027C">
            <w:pPr>
              <w:pStyle w:val="ListParagraph"/>
              <w:numPr>
                <w:ilvl w:val="0"/>
                <w:numId w:val="22"/>
              </w:numPr>
              <w:tabs>
                <w:tab w:val="clear" w:pos="850"/>
                <w:tab w:val="clear" w:pos="1191"/>
                <w:tab w:val="clear" w:pos="1531"/>
              </w:tabs>
              <w:spacing w:after="60"/>
              <w:ind w:left="288" w:hanging="288"/>
              <w:contextualSpacing w:val="0"/>
              <w:jc w:val="left"/>
              <w:rPr>
                <w:rFonts w:ascii="Times New Roman" w:hAnsi="Times New Roman" w:cs="Times New Roman"/>
                <w:sz w:val="20"/>
                <w:szCs w:val="20"/>
              </w:rPr>
            </w:pPr>
            <w:r w:rsidRPr="00181E9A">
              <w:rPr>
                <w:rFonts w:ascii="Times New Roman" w:hAnsi="Times New Roman" w:cs="Times New Roman"/>
                <w:sz w:val="20"/>
                <w:szCs w:val="20"/>
              </w:rPr>
              <w:t xml:space="preserve">A report on balances and availability of resources, providing information on the financial closure and the return of funds </w:t>
            </w:r>
            <w:r>
              <w:rPr>
                <w:rFonts w:ascii="Times New Roman" w:hAnsi="Times New Roman" w:cs="Times New Roman"/>
                <w:sz w:val="20"/>
                <w:szCs w:val="20"/>
              </w:rPr>
              <w:t>from</w:t>
            </w:r>
            <w:r w:rsidRPr="00181E9A">
              <w:rPr>
                <w:rFonts w:ascii="Times New Roman" w:hAnsi="Times New Roman" w:cs="Times New Roman"/>
                <w:sz w:val="20"/>
                <w:szCs w:val="20"/>
              </w:rPr>
              <w:t xml:space="preserve"> completed projects, is submitted at each meeting of the Executive Committee</w:t>
            </w:r>
            <w:r w:rsidRPr="0027004E">
              <w:rPr>
                <w:rFonts w:ascii="Times New Roman" w:hAnsi="Times New Roman" w:cs="Times New Roman"/>
                <w:sz w:val="20"/>
                <w:szCs w:val="20"/>
              </w:rPr>
              <w:t xml:space="preserve">. </w:t>
            </w:r>
          </w:p>
          <w:p w14:paraId="2F8C4007" w14:textId="657FB7BD" w:rsidR="00CD027C" w:rsidRPr="0027004E" w:rsidRDefault="00CD027C" w:rsidP="000F7664">
            <w:pPr>
              <w:spacing w:after="60"/>
              <w:jc w:val="left"/>
              <w:rPr>
                <w:sz w:val="20"/>
                <w:szCs w:val="20"/>
              </w:rPr>
            </w:pPr>
            <w:r w:rsidRPr="00BC21FF">
              <w:rPr>
                <w:sz w:val="20"/>
                <w:szCs w:val="20"/>
              </w:rPr>
              <w:t>In their report, the auditors mentioned that the Fund Secretariat noted that the issue of financial closure of projects is a major concern for the Executive Committee. Therefore, several specific decisions ha</w:t>
            </w:r>
            <w:r>
              <w:rPr>
                <w:sz w:val="20"/>
                <w:szCs w:val="20"/>
              </w:rPr>
              <w:t>d</w:t>
            </w:r>
            <w:r w:rsidRPr="00BC21FF">
              <w:rPr>
                <w:sz w:val="20"/>
                <w:szCs w:val="20"/>
              </w:rPr>
              <w:t xml:space="preserve"> been adopted by the Executive Committee</w:t>
            </w:r>
            <w:r>
              <w:rPr>
                <w:sz w:val="20"/>
                <w:szCs w:val="20"/>
              </w:rPr>
              <w:t>. The</w:t>
            </w:r>
            <w:r w:rsidRPr="00BC21FF">
              <w:rPr>
                <w:sz w:val="20"/>
                <w:szCs w:val="20"/>
              </w:rPr>
              <w:t xml:space="preserve"> Fund Secretariat has </w:t>
            </w:r>
            <w:r>
              <w:rPr>
                <w:sz w:val="20"/>
                <w:szCs w:val="20"/>
              </w:rPr>
              <w:t xml:space="preserve">held </w:t>
            </w:r>
            <w:r w:rsidRPr="00BC21FF">
              <w:rPr>
                <w:sz w:val="20"/>
                <w:szCs w:val="20"/>
              </w:rPr>
              <w:lastRenderedPageBreak/>
              <w:t>regular discussion</w:t>
            </w:r>
            <w:r>
              <w:rPr>
                <w:sz w:val="20"/>
                <w:szCs w:val="20"/>
              </w:rPr>
              <w:t>s</w:t>
            </w:r>
            <w:r w:rsidRPr="00BC21FF">
              <w:rPr>
                <w:sz w:val="20"/>
                <w:szCs w:val="20"/>
              </w:rPr>
              <w:t xml:space="preserve"> with bilateral and implementing agencies and developed an action plan so that projects that have been completed can be financially closed. As a result of these efforts, a total of US</w:t>
            </w:r>
            <w:r>
              <w:rPr>
                <w:sz w:val="20"/>
                <w:szCs w:val="20"/>
              </w:rPr>
              <w:t> </w:t>
            </w:r>
            <w:r w:rsidRPr="00BC21FF">
              <w:rPr>
                <w:sz w:val="20"/>
                <w:szCs w:val="20"/>
              </w:rPr>
              <w:t>$32.1</w:t>
            </w:r>
            <w:r w:rsidR="004D34DC">
              <w:rPr>
                <w:sz w:val="20"/>
                <w:szCs w:val="20"/>
              </w:rPr>
              <w:t> </w:t>
            </w:r>
            <w:r w:rsidRPr="00BC21FF">
              <w:rPr>
                <w:sz w:val="20"/>
                <w:szCs w:val="20"/>
              </w:rPr>
              <w:t>million has been returned to the Multilateral Fund since 2018. These funds have been reprogrammed for additional phase-out activities in Article 5 countries.</w:t>
            </w:r>
          </w:p>
          <w:p w14:paraId="32811CCB" w14:textId="77777777" w:rsidR="00CD027C" w:rsidRDefault="00CD027C" w:rsidP="00A93ECD">
            <w:pPr>
              <w:spacing w:after="60"/>
              <w:jc w:val="left"/>
              <w:rPr>
                <w:sz w:val="20"/>
                <w:szCs w:val="20"/>
              </w:rPr>
            </w:pPr>
            <w:r w:rsidRPr="00A93ECD">
              <w:rPr>
                <w:sz w:val="20"/>
                <w:szCs w:val="20"/>
              </w:rPr>
              <w:t xml:space="preserve">After considering this information, the auditors considered </w:t>
            </w:r>
            <w:r>
              <w:rPr>
                <w:sz w:val="20"/>
                <w:szCs w:val="20"/>
              </w:rPr>
              <w:t xml:space="preserve">it </w:t>
            </w:r>
            <w:r w:rsidRPr="00A93ECD">
              <w:rPr>
                <w:sz w:val="20"/>
                <w:szCs w:val="20"/>
              </w:rPr>
              <w:t xml:space="preserve">relevant to maintain Recommendation </w:t>
            </w:r>
            <w:r>
              <w:rPr>
                <w:sz w:val="20"/>
                <w:szCs w:val="20"/>
              </w:rPr>
              <w:t>5</w:t>
            </w:r>
            <w:r w:rsidRPr="00A93ECD">
              <w:rPr>
                <w:sz w:val="20"/>
                <w:szCs w:val="20"/>
              </w:rPr>
              <w:t xml:space="preserve"> in their report.</w:t>
            </w:r>
          </w:p>
          <w:p w14:paraId="1E3A5FD4" w14:textId="40B3B4ED" w:rsidR="00CD027C" w:rsidRPr="0027004E" w:rsidRDefault="00CD027C" w:rsidP="00B2487E">
            <w:pPr>
              <w:spacing w:after="60"/>
              <w:jc w:val="left"/>
              <w:rPr>
                <w:sz w:val="20"/>
                <w:szCs w:val="20"/>
              </w:rPr>
            </w:pPr>
            <w:r w:rsidRPr="0027004E">
              <w:rPr>
                <w:sz w:val="20"/>
                <w:szCs w:val="20"/>
              </w:rPr>
              <w:t xml:space="preserve">In addressing </w:t>
            </w:r>
            <w:r>
              <w:rPr>
                <w:sz w:val="20"/>
                <w:szCs w:val="20"/>
              </w:rPr>
              <w:t>R</w:t>
            </w:r>
            <w:r w:rsidRPr="0027004E">
              <w:rPr>
                <w:sz w:val="20"/>
                <w:szCs w:val="20"/>
              </w:rPr>
              <w:t>ecommendation</w:t>
            </w:r>
            <w:r>
              <w:rPr>
                <w:sz w:val="20"/>
                <w:szCs w:val="20"/>
              </w:rPr>
              <w:t xml:space="preserve"> 5</w:t>
            </w:r>
            <w:r w:rsidRPr="0027004E">
              <w:rPr>
                <w:sz w:val="20"/>
                <w:szCs w:val="20"/>
              </w:rPr>
              <w:t xml:space="preserve">, on </w:t>
            </w:r>
            <w:r w:rsidR="004D34DC">
              <w:rPr>
                <w:sz w:val="20"/>
                <w:szCs w:val="20"/>
              </w:rPr>
              <w:t>12 November</w:t>
            </w:r>
            <w:r w:rsidRPr="0027004E">
              <w:rPr>
                <w:sz w:val="20"/>
                <w:szCs w:val="20"/>
              </w:rPr>
              <w:t xml:space="preserve"> 2021</w:t>
            </w:r>
            <w:r>
              <w:rPr>
                <w:sz w:val="20"/>
                <w:szCs w:val="20"/>
              </w:rPr>
              <w:t xml:space="preserve"> </w:t>
            </w:r>
            <w:r w:rsidRPr="000407DE">
              <w:rPr>
                <w:sz w:val="20"/>
                <w:szCs w:val="20"/>
              </w:rPr>
              <w:t xml:space="preserve">the Fund Secretariat sent an official communication to the bilateral and implementing agencies </w:t>
            </w:r>
            <w:r>
              <w:rPr>
                <w:sz w:val="20"/>
                <w:szCs w:val="20"/>
              </w:rPr>
              <w:t xml:space="preserve">reminding them </w:t>
            </w:r>
            <w:r w:rsidRPr="000E106C">
              <w:rPr>
                <w:sz w:val="20"/>
                <w:szCs w:val="20"/>
              </w:rPr>
              <w:t xml:space="preserve">to rigorously implement all the elements </w:t>
            </w:r>
            <w:r>
              <w:rPr>
                <w:sz w:val="20"/>
                <w:szCs w:val="20"/>
              </w:rPr>
              <w:t>o</w:t>
            </w:r>
            <w:r w:rsidRPr="000E106C">
              <w:rPr>
                <w:sz w:val="20"/>
                <w:szCs w:val="20"/>
              </w:rPr>
              <w:t>f the action plan in place since the 28</w:t>
            </w:r>
            <w:r w:rsidRPr="000E106C">
              <w:rPr>
                <w:sz w:val="20"/>
                <w:szCs w:val="20"/>
                <w:vertAlign w:val="superscript"/>
              </w:rPr>
              <w:t>th</w:t>
            </w:r>
            <w:r>
              <w:rPr>
                <w:sz w:val="20"/>
                <w:szCs w:val="20"/>
              </w:rPr>
              <w:t xml:space="preserve"> </w:t>
            </w:r>
            <w:r w:rsidRPr="000E106C">
              <w:rPr>
                <w:sz w:val="20"/>
                <w:szCs w:val="20"/>
              </w:rPr>
              <w:t xml:space="preserve">meeting and </w:t>
            </w:r>
            <w:r>
              <w:rPr>
                <w:sz w:val="20"/>
                <w:szCs w:val="20"/>
              </w:rPr>
              <w:t xml:space="preserve">adhering to </w:t>
            </w:r>
            <w:r w:rsidRPr="000E106C">
              <w:rPr>
                <w:sz w:val="20"/>
                <w:szCs w:val="20"/>
              </w:rPr>
              <w:t>all subsequent decisions</w:t>
            </w:r>
            <w:r>
              <w:rPr>
                <w:sz w:val="20"/>
                <w:szCs w:val="20"/>
              </w:rPr>
              <w:t>, and</w:t>
            </w:r>
            <w:r w:rsidRPr="000E106C">
              <w:rPr>
                <w:sz w:val="20"/>
                <w:szCs w:val="20"/>
              </w:rPr>
              <w:t xml:space="preserve"> to financial</w:t>
            </w:r>
            <w:r>
              <w:rPr>
                <w:sz w:val="20"/>
                <w:szCs w:val="20"/>
              </w:rPr>
              <w:t>ly</w:t>
            </w:r>
            <w:r w:rsidRPr="000E106C">
              <w:rPr>
                <w:sz w:val="20"/>
                <w:szCs w:val="20"/>
              </w:rPr>
              <w:t xml:space="preserve"> close all project no later than the twelve-month limit stipulated by the Executive Committee.</w:t>
            </w:r>
          </w:p>
        </w:tc>
      </w:tr>
      <w:tr w:rsidR="00CD027C" w:rsidRPr="0027004E" w14:paraId="3C9701B5" w14:textId="77777777" w:rsidTr="00DE2982">
        <w:tc>
          <w:tcPr>
            <w:tcW w:w="3415" w:type="dxa"/>
          </w:tcPr>
          <w:p w14:paraId="4D4D718F" w14:textId="77777777" w:rsidR="00CD027C" w:rsidRPr="001D0DC6" w:rsidRDefault="00CD027C" w:rsidP="000F7664">
            <w:pPr>
              <w:tabs>
                <w:tab w:val="left" w:pos="720"/>
              </w:tabs>
              <w:spacing w:after="60"/>
              <w:jc w:val="left"/>
              <w:rPr>
                <w:i/>
                <w:iCs/>
                <w:sz w:val="20"/>
                <w:szCs w:val="20"/>
              </w:rPr>
            </w:pPr>
            <w:r w:rsidRPr="001D0DC6">
              <w:rPr>
                <w:i/>
                <w:iCs/>
                <w:sz w:val="20"/>
                <w:szCs w:val="20"/>
              </w:rPr>
              <w:lastRenderedPageBreak/>
              <w:t xml:space="preserve">6. UNEP should develop an action plan to address the long-outstanding </w:t>
            </w:r>
            <w:r w:rsidRPr="001D0DC6">
              <w:rPr>
                <w:i/>
                <w:sz w:val="20"/>
                <w:szCs w:val="20"/>
              </w:rPr>
              <w:t>advances</w:t>
            </w:r>
            <w:r w:rsidRPr="001D0DC6">
              <w:rPr>
                <w:i/>
                <w:iCs/>
                <w:sz w:val="20"/>
                <w:szCs w:val="20"/>
              </w:rPr>
              <w:t xml:space="preserve"> relating to the Multilateral Fund for the Implementation of the Montreal Protocol and resolve them.</w:t>
            </w:r>
          </w:p>
        </w:tc>
        <w:tc>
          <w:tcPr>
            <w:tcW w:w="6030" w:type="dxa"/>
          </w:tcPr>
          <w:p w14:paraId="2F0A637A" w14:textId="77777777" w:rsidR="00CD027C" w:rsidRPr="001D0DC6" w:rsidRDefault="00CD027C" w:rsidP="00027A28">
            <w:pPr>
              <w:spacing w:after="60"/>
              <w:jc w:val="left"/>
              <w:rPr>
                <w:sz w:val="20"/>
                <w:szCs w:val="20"/>
              </w:rPr>
            </w:pPr>
            <w:r w:rsidRPr="001D0DC6">
              <w:rPr>
                <w:sz w:val="20"/>
                <w:szCs w:val="20"/>
              </w:rPr>
              <w:t>In addressing Recommendation 6, t</w:t>
            </w:r>
            <w:r w:rsidRPr="001D0DC6">
              <w:rPr>
                <w:snapToGrid w:val="0"/>
                <w:sz w:val="20"/>
                <w:szCs w:val="20"/>
              </w:rPr>
              <w:t xml:space="preserve">he Treasurer </w:t>
            </w:r>
            <w:r>
              <w:rPr>
                <w:snapToGrid w:val="0"/>
                <w:sz w:val="20"/>
                <w:szCs w:val="20"/>
              </w:rPr>
              <w:t xml:space="preserve">informed that it has been </w:t>
            </w:r>
            <w:r w:rsidRPr="001D0DC6">
              <w:rPr>
                <w:snapToGrid w:val="0"/>
                <w:sz w:val="20"/>
                <w:szCs w:val="20"/>
              </w:rPr>
              <w:t xml:space="preserve">working closely with the United Nations Office </w:t>
            </w:r>
            <w:r>
              <w:rPr>
                <w:snapToGrid w:val="0"/>
                <w:sz w:val="20"/>
                <w:szCs w:val="20"/>
              </w:rPr>
              <w:t>at</w:t>
            </w:r>
            <w:r w:rsidRPr="001D0DC6">
              <w:rPr>
                <w:snapToGrid w:val="0"/>
                <w:sz w:val="20"/>
                <w:szCs w:val="20"/>
              </w:rPr>
              <w:t xml:space="preserve"> Nairobi and the UN Headquarters to offset </w:t>
            </w:r>
            <w:r w:rsidRPr="001D0DC6">
              <w:rPr>
                <w:i/>
                <w:iCs/>
                <w:sz w:val="20"/>
                <w:szCs w:val="20"/>
              </w:rPr>
              <w:t xml:space="preserve">long-outstanding </w:t>
            </w:r>
            <w:r w:rsidRPr="001D0DC6">
              <w:rPr>
                <w:i/>
                <w:sz w:val="20"/>
                <w:szCs w:val="20"/>
              </w:rPr>
              <w:t>advances</w:t>
            </w:r>
            <w:r w:rsidRPr="001D0DC6" w:rsidDel="001D0DC6">
              <w:rPr>
                <w:snapToGrid w:val="0"/>
                <w:sz w:val="20"/>
                <w:szCs w:val="20"/>
              </w:rPr>
              <w:t xml:space="preserve"> </w:t>
            </w:r>
            <w:r w:rsidRPr="001D0DC6">
              <w:rPr>
                <w:snapToGrid w:val="0"/>
                <w:sz w:val="20"/>
                <w:szCs w:val="20"/>
              </w:rPr>
              <w:t xml:space="preserve">from 2015 onwards, against annual expense reports received from the implementing agencies. This exercise will also cover the one-off adjustment made in 2015, to rectify the expense record of some agencies when they converted from the United Nations System Accounting Standards (UNSAS) to the International Public Sector Accounting Standards (IPSAS). </w:t>
            </w:r>
          </w:p>
        </w:tc>
      </w:tr>
    </w:tbl>
    <w:p w14:paraId="0829540D" w14:textId="77777777" w:rsidR="00CD027C" w:rsidRPr="0087474A" w:rsidRDefault="00CD027C" w:rsidP="00A868E7"/>
    <w:p w14:paraId="348A1B4A" w14:textId="77777777" w:rsidR="00CD027C" w:rsidRDefault="00CD027C" w:rsidP="00956FE9">
      <w:pPr>
        <w:rPr>
          <w:b/>
          <w:bCs/>
        </w:rPr>
      </w:pPr>
      <w:r w:rsidRPr="00C34136">
        <w:rPr>
          <w:b/>
          <w:bCs/>
        </w:rPr>
        <w:t>Recommendation</w:t>
      </w:r>
    </w:p>
    <w:p w14:paraId="3145B1F0" w14:textId="77777777" w:rsidR="00CD027C" w:rsidRDefault="00CD027C" w:rsidP="00956FE9">
      <w:pPr>
        <w:rPr>
          <w:b/>
          <w:bCs/>
        </w:rPr>
      </w:pPr>
    </w:p>
    <w:p w14:paraId="59C805AC" w14:textId="77777777" w:rsidR="00CD027C" w:rsidRDefault="00CD027C" w:rsidP="00C34136">
      <w:pPr>
        <w:pStyle w:val="Heading1"/>
      </w:pPr>
      <w:r>
        <w:t>The Executive Committee may wish:</w:t>
      </w:r>
    </w:p>
    <w:p w14:paraId="698E8E3E" w14:textId="77777777" w:rsidR="00CD027C" w:rsidRDefault="00CD027C" w:rsidP="00CD027C">
      <w:pPr>
        <w:pStyle w:val="Heading2"/>
        <w:numPr>
          <w:ilvl w:val="1"/>
          <w:numId w:val="1"/>
        </w:numPr>
      </w:pPr>
      <w:r>
        <w:t>To note the report of the audit by the United Nations Environment Programme Secretariat of the Multilateral Fund for the Implementation of the Montreal Protocol (Assignment No. AA2021-220-01) conducted by t</w:t>
      </w:r>
      <w:r w:rsidRPr="003731BC">
        <w:t>he Office of Internal Oversight Services (OIOS)</w:t>
      </w:r>
      <w:r>
        <w:t>, as attached to document</w:t>
      </w:r>
      <w:r w:rsidRPr="003731BC">
        <w:t xml:space="preserve"> </w:t>
      </w:r>
      <w:r>
        <w:t>UNEP/OzL.Pro/ExCom/88/2/Add.1;</w:t>
      </w:r>
    </w:p>
    <w:p w14:paraId="1CF3DCE8" w14:textId="77777777" w:rsidR="00CD027C" w:rsidRDefault="00CD027C" w:rsidP="00CD027C">
      <w:pPr>
        <w:pStyle w:val="Heading2"/>
        <w:numPr>
          <w:ilvl w:val="1"/>
          <w:numId w:val="1"/>
        </w:numPr>
      </w:pPr>
      <w:r>
        <w:t>To note that the Fund Secretariat and the Treasurer had taken specific actions to address the six recommendations contained in the report mentioned in sub-paragraph (a) above;</w:t>
      </w:r>
    </w:p>
    <w:p w14:paraId="526E77D6" w14:textId="77777777" w:rsidR="00CD027C" w:rsidRDefault="00CD027C" w:rsidP="00CD027C">
      <w:pPr>
        <w:pStyle w:val="Heading2"/>
        <w:numPr>
          <w:ilvl w:val="1"/>
          <w:numId w:val="1"/>
        </w:numPr>
      </w:pPr>
      <w:r>
        <w:t xml:space="preserve">To request the Fund Secretariat, the Treasurer and the bilateral and implementing agencies to implement the recommendations made by OIOS and to include information in that regard in the relevant meeting documents; and </w:t>
      </w:r>
    </w:p>
    <w:p w14:paraId="72F8387C" w14:textId="38EA3DFD" w:rsidR="00CD027C" w:rsidRPr="00DE2982" w:rsidRDefault="00CD027C" w:rsidP="00CD027C">
      <w:pPr>
        <w:pStyle w:val="Heading2"/>
        <w:numPr>
          <w:ilvl w:val="1"/>
          <w:numId w:val="1"/>
        </w:numPr>
      </w:pPr>
      <w:r w:rsidRPr="00DE2982">
        <w:t xml:space="preserve">To request the Fund Secretariat to communicate to OIOS, through the Executive Director of UNEP, that the Executive Committee has given due consideration to the recommendations contained in the OIOS report, and </w:t>
      </w:r>
      <w:r w:rsidR="00F53339" w:rsidRPr="00DE2982">
        <w:t xml:space="preserve">noted </w:t>
      </w:r>
      <w:r w:rsidRPr="00DE2982">
        <w:t xml:space="preserve">the actions that the Fund Secretariat, the Treasurer and the bilateral and implementing agencies had taken to </w:t>
      </w:r>
      <w:r w:rsidR="00F53339" w:rsidRPr="00DE2982">
        <w:t>address</w:t>
      </w:r>
      <w:r w:rsidRPr="00DE2982">
        <w:t xml:space="preserve"> them.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2B4BCCE" w14:textId="77777777" w:rsidTr="004423AC">
        <w:tc>
          <w:tcPr>
            <w:tcW w:w="1871" w:type="dxa"/>
          </w:tcPr>
          <w:p w14:paraId="3CB843C7" w14:textId="77777777" w:rsidR="00E85409" w:rsidRPr="00DE2982" w:rsidRDefault="00E85409" w:rsidP="00FB077C">
            <w:pPr>
              <w:rPr>
                <w:caps/>
              </w:rPr>
            </w:pPr>
          </w:p>
        </w:tc>
        <w:tc>
          <w:tcPr>
            <w:tcW w:w="1872" w:type="dxa"/>
          </w:tcPr>
          <w:p w14:paraId="040D0E60" w14:textId="77777777" w:rsidR="00E85409" w:rsidRPr="009B0D30" w:rsidRDefault="00E85409" w:rsidP="00FB077C"/>
        </w:tc>
        <w:tc>
          <w:tcPr>
            <w:tcW w:w="1872" w:type="dxa"/>
            <w:tcBorders>
              <w:bottom w:val="single" w:sz="4" w:space="0" w:color="auto"/>
            </w:tcBorders>
          </w:tcPr>
          <w:p w14:paraId="03ED2DA1" w14:textId="77777777" w:rsidR="00E85409" w:rsidRPr="009B0D30" w:rsidRDefault="00E85409" w:rsidP="00FB077C"/>
        </w:tc>
        <w:tc>
          <w:tcPr>
            <w:tcW w:w="1872" w:type="dxa"/>
          </w:tcPr>
          <w:p w14:paraId="3CFC282B" w14:textId="77777777" w:rsidR="00E85409" w:rsidRPr="009B0D30" w:rsidRDefault="00E85409" w:rsidP="00FB077C"/>
        </w:tc>
        <w:tc>
          <w:tcPr>
            <w:tcW w:w="1873" w:type="dxa"/>
          </w:tcPr>
          <w:p w14:paraId="309DD9AE" w14:textId="77777777" w:rsidR="00E85409" w:rsidRPr="009B0D30" w:rsidRDefault="00E85409" w:rsidP="00FB077C"/>
        </w:tc>
      </w:tr>
    </w:tbl>
    <w:p w14:paraId="5ABC0772"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35325" w14:textId="77777777" w:rsidR="00CD027C" w:rsidRDefault="00CD027C" w:rsidP="004A504B">
      <w:r>
        <w:separator/>
      </w:r>
    </w:p>
  </w:endnote>
  <w:endnote w:type="continuationSeparator" w:id="0">
    <w:p w14:paraId="0E5E61FE" w14:textId="77777777" w:rsidR="00CD027C" w:rsidRDefault="00CD027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E467" w14:textId="2932B6F4" w:rsidR="00DC6A10" w:rsidRPr="0033525D" w:rsidRDefault="00BC2495">
    <w:pPr>
      <w:jc w:val="center"/>
    </w:pPr>
    <w:r>
      <w:fldChar w:fldCharType="begin"/>
    </w:r>
    <w:r w:rsidR="00851352">
      <w:instrText xml:space="preserve"> PAGE </w:instrText>
    </w:r>
    <w:r>
      <w:fldChar w:fldCharType="separate"/>
    </w:r>
    <w:r w:rsidR="00A437F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3DE42" w14:textId="77986259" w:rsidR="00DC6A10" w:rsidRPr="0033525D" w:rsidRDefault="00BC2495">
    <w:pPr>
      <w:jc w:val="center"/>
    </w:pPr>
    <w:r>
      <w:fldChar w:fldCharType="begin"/>
    </w:r>
    <w:r w:rsidR="00851352">
      <w:instrText xml:space="preserve"> PAGE </w:instrText>
    </w:r>
    <w:r>
      <w:fldChar w:fldCharType="separate"/>
    </w:r>
    <w:r w:rsidR="00A437F1">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32E7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398F8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F12A1" w14:textId="77777777" w:rsidR="00CD027C" w:rsidRDefault="00CD027C" w:rsidP="004A504B">
      <w:r>
        <w:separator/>
      </w:r>
    </w:p>
  </w:footnote>
  <w:footnote w:type="continuationSeparator" w:id="0">
    <w:p w14:paraId="5EC5D4A2" w14:textId="77777777" w:rsidR="00CD027C" w:rsidRDefault="00CD027C" w:rsidP="004A504B">
      <w:r>
        <w:continuationSeparator/>
      </w:r>
    </w:p>
  </w:footnote>
  <w:footnote w:id="1">
    <w:p w14:paraId="394D66C2" w14:textId="2724EEA6"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12FA8BA1" w14:textId="77777777" w:rsidR="00CD027C" w:rsidRDefault="00CD027C">
      <w:pPr>
        <w:pStyle w:val="FootnoteText"/>
      </w:pPr>
      <w:r>
        <w:rPr>
          <w:rStyle w:val="FootnoteReference"/>
        </w:rPr>
        <w:footnoteRef/>
      </w:r>
      <w:r>
        <w:t xml:space="preserve"> T</w:t>
      </w:r>
      <w:r w:rsidRPr="004D61B8">
        <w:t xml:space="preserve">he Enterprise Resource Planning </w:t>
      </w:r>
      <w:r>
        <w:t>System of the United Nations.</w:t>
      </w:r>
    </w:p>
  </w:footnote>
  <w:footnote w:id="3">
    <w:p w14:paraId="30CB609A" w14:textId="77777777" w:rsidR="00CD027C" w:rsidRDefault="00CD027C" w:rsidP="00060E9B">
      <w:pPr>
        <w:pStyle w:val="FootnoteText"/>
      </w:pPr>
      <w:r>
        <w:rPr>
          <w:rStyle w:val="FootnoteReference"/>
        </w:rPr>
        <w:footnoteRef/>
      </w:r>
      <w:r>
        <w:t xml:space="preserve"> According to the OIOS classification, “</w:t>
      </w:r>
      <w:r w:rsidRPr="00060E9B">
        <w:rPr>
          <w:u w:val="single"/>
        </w:rPr>
        <w:t>Important recommendations</w:t>
      </w:r>
      <w:r>
        <w:t>” address those risk issues that require timely management attention; failure to take action could have a high or moderate adverse impact on the Organization. “</w:t>
      </w:r>
      <w:r w:rsidRPr="00060E9B">
        <w:rPr>
          <w:u w:val="single"/>
        </w:rPr>
        <w:t>Critical recommendations</w:t>
      </w:r>
      <w:r>
        <w:t>” address those risk issues that require immediate management attention; failure to take action could have a critical or significant adverse impact on the Organization.</w:t>
      </w:r>
    </w:p>
  </w:footnote>
  <w:footnote w:id="4">
    <w:p w14:paraId="0545C7DE" w14:textId="77777777" w:rsidR="00CD027C" w:rsidRDefault="00CD027C" w:rsidP="0082270B">
      <w:pPr>
        <w:pStyle w:val="FootnoteText"/>
      </w:pPr>
      <w:r>
        <w:rPr>
          <w:rStyle w:val="FootnoteReference"/>
        </w:rPr>
        <w:footnoteRef/>
      </w:r>
      <w:r>
        <w:t xml:space="preserve"> </w:t>
      </w:r>
      <w:r w:rsidRPr="007D6EA3">
        <w:t>ERM facilitates effective strategic decision-making as it provides management with the tools to fully understand the root causes of risk and design response strategies. ERM has emerged as a structured and disciplined approach aligning strategy, processes, people, technology, and knowledge with the purpose of evaluating and managing the uncertainties an organization faces as it pursues its objectives.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F16E7" w14:textId="7867B608" w:rsidR="00DC6A10" w:rsidRPr="0033525D" w:rsidRDefault="00A437F1">
    <w:r>
      <w:fldChar w:fldCharType="begin"/>
    </w:r>
    <w:r>
      <w:instrText xml:space="preserve"> DOCPROPERTY "Document number"  \* MERGEFORMAT </w:instrText>
    </w:r>
    <w:r>
      <w:fldChar w:fldCharType="separate"/>
    </w:r>
    <w:r>
      <w:t>UNEP/OzL.Pro/ExCom/88/2/Add.1</w:t>
    </w:r>
    <w:r>
      <w:fldChar w:fldCharType="end"/>
    </w:r>
  </w:p>
  <w:p w14:paraId="272E8B30" w14:textId="77777777" w:rsidR="00DC6A10" w:rsidRPr="0033525D" w:rsidRDefault="00DC6A10"/>
  <w:p w14:paraId="3F9E8029"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CB262" w14:textId="3B43A1CE" w:rsidR="00DC6A10" w:rsidRPr="0033525D" w:rsidRDefault="00A437F1">
    <w:pPr>
      <w:jc w:val="right"/>
    </w:pPr>
    <w:r>
      <w:fldChar w:fldCharType="begin"/>
    </w:r>
    <w:r>
      <w:instrText xml:space="preserve"> DOCPROPERTY "Document number"  \* MERGEFORMAT </w:instrText>
    </w:r>
    <w:r>
      <w:fldChar w:fldCharType="separate"/>
    </w:r>
    <w:r>
      <w:t>UNEP/OzL.Pro/ExCom/88/2/Add.1</w:t>
    </w:r>
    <w:r>
      <w:fldChar w:fldCharType="end"/>
    </w:r>
  </w:p>
  <w:p w14:paraId="7F941B9C" w14:textId="77777777" w:rsidR="00DC6A10" w:rsidRPr="0033525D" w:rsidRDefault="00DC6A10"/>
  <w:p w14:paraId="6FF430D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6F612F"/>
    <w:multiLevelType w:val="hybridMultilevel"/>
    <w:tmpl w:val="FCB079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1A58E3"/>
    <w:multiLevelType w:val="hybridMultilevel"/>
    <w:tmpl w:val="A6E29C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3"/>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D027C"/>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72B3F"/>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678F"/>
    <w:rsid w:val="003B33BD"/>
    <w:rsid w:val="003B569D"/>
    <w:rsid w:val="003C3C0E"/>
    <w:rsid w:val="003D42A6"/>
    <w:rsid w:val="003D4F21"/>
    <w:rsid w:val="003D4FAC"/>
    <w:rsid w:val="003E7906"/>
    <w:rsid w:val="003F3C50"/>
    <w:rsid w:val="00406A6A"/>
    <w:rsid w:val="00406B22"/>
    <w:rsid w:val="004328A7"/>
    <w:rsid w:val="00434C74"/>
    <w:rsid w:val="004423AC"/>
    <w:rsid w:val="00456EB4"/>
    <w:rsid w:val="004718F3"/>
    <w:rsid w:val="00475040"/>
    <w:rsid w:val="00493D40"/>
    <w:rsid w:val="004967B6"/>
    <w:rsid w:val="004A504B"/>
    <w:rsid w:val="004A6911"/>
    <w:rsid w:val="004B54E0"/>
    <w:rsid w:val="004B7384"/>
    <w:rsid w:val="004C4269"/>
    <w:rsid w:val="004D34DC"/>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D789B"/>
    <w:rsid w:val="006E126D"/>
    <w:rsid w:val="006E1FC3"/>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A0BF9"/>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1537E"/>
    <w:rsid w:val="00A26D27"/>
    <w:rsid w:val="00A376EE"/>
    <w:rsid w:val="00A42A99"/>
    <w:rsid w:val="00A437F1"/>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37874"/>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027C"/>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2982"/>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3339"/>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7E709"/>
  <w15:docId w15:val="{E3F6A78D-E41C-4BF7-B1B4-F0071F9B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D027C"/>
    <w:rPr>
      <w:sz w:val="22"/>
      <w:szCs w:val="22"/>
      <w:lang w:val="en-CA"/>
    </w:rPr>
  </w:style>
  <w:style w:type="paragraph" w:styleId="ListParagraph">
    <w:name w:val="List Paragraph"/>
    <w:aliases w:val="F5 List Paragraph,List Paragraph1,Dot pt,No Spacing1,List Paragraph Char Char Char,Indicator Text,Numbered Para 1,List Paragraph11,Colorful List - Accent 11,Bullet 1,Bullet Points,MAIN CONTENT,Paragraph"/>
    <w:basedOn w:val="Normal"/>
    <w:link w:val="ListParagraphChar"/>
    <w:uiPriority w:val="34"/>
    <w:qFormat/>
    <w:rsid w:val="00CD027C"/>
    <w:pPr>
      <w:tabs>
        <w:tab w:val="left" w:pos="850"/>
        <w:tab w:val="left" w:pos="1191"/>
        <w:tab w:val="left" w:pos="1531"/>
      </w:tabs>
      <w:ind w:left="720"/>
      <w:contextualSpacing/>
    </w:pPr>
    <w:rPr>
      <w:rFonts w:asciiTheme="minorHAnsi" w:eastAsiaTheme="minorEastAsia" w:hAnsiTheme="minorHAnsi" w:cstheme="minorBidi"/>
      <w:lang w:val="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basedOn w:val="DefaultParagraphFont"/>
    <w:link w:val="ListParagraph"/>
    <w:uiPriority w:val="34"/>
    <w:locked/>
    <w:rsid w:val="00CD027C"/>
    <w:rPr>
      <w:rFonts w:asciiTheme="minorHAnsi" w:eastAsiaTheme="minorEastAsia" w:hAnsiTheme="minorHAnsi" w:cstheme="minorBidi"/>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D027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614B8009-6589-4A82-B789-2CB245008BC9}"/>
</file>

<file path=customXml/itemProps2.xml><?xml version="1.0" encoding="utf-8"?>
<ds:datastoreItem xmlns:ds="http://schemas.openxmlformats.org/officeDocument/2006/customXml" ds:itemID="{A742D5E0-C4CD-4873-88F0-57EE37DC659E}"/>
</file>

<file path=customXml/itemProps3.xml><?xml version="1.0" encoding="utf-8"?>
<ds:datastoreItem xmlns:ds="http://schemas.openxmlformats.org/officeDocument/2006/customXml" ds:itemID="{3AD4E60B-C0FC-49AB-8BBB-E6C5D55A0CB3}"/>
</file>

<file path=customXml/itemProps4.xml><?xml version="1.0" encoding="utf-8"?>
<ds:datastoreItem xmlns:ds="http://schemas.openxmlformats.org/officeDocument/2006/customXml" ds:itemID="{2437DB31-0B9F-4513-906F-C6EEBEC9F688}"/>
</file>

<file path=docProps/app.xml><?xml version="1.0" encoding="utf-8"?>
<Properties xmlns="http://schemas.openxmlformats.org/officeDocument/2006/extended-properties" xmlns:vt="http://schemas.openxmlformats.org/officeDocument/2006/docPropsVTypes">
  <Template>Eec88G</Template>
  <TotalTime>63</TotalTime>
  <Pages>5</Pages>
  <Words>2149</Words>
  <Characters>12451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addendum (part 1)</dc:title>
  <dc:creator>Elina Yuen</dc:creator>
  <cp:lastModifiedBy>Nanette Guerin</cp:lastModifiedBy>
  <cp:revision>5</cp:revision>
  <cp:lastPrinted>2001-05-26T16:40:00Z</cp:lastPrinted>
  <dcterms:created xsi:type="dcterms:W3CDTF">2021-11-11T22:25:00Z</dcterms:created>
  <dcterms:modified xsi:type="dcterms:W3CDTF">2021-11-14T15:33:00Z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UNEP/OzL.Pro/ExCom/88/2/Add.1</vt:lpwstr>
  </property>
  <property fmtid="{D5CDD505-2E9C-101B-9397-08002B2CF9AE}" pid="3" name="Revision date">
    <vt:lpwstr>11/11/2021</vt:lpwstr>
  </property>
  <property fmtid="{D5CDD505-2E9C-101B-9397-08002B2CF9AE}" pid="4" name="ContentTypeId">
    <vt:lpwstr>0x010100BE9B89F773C4B04FA1A88A390C771F1B</vt:lpwstr>
  </property>
</Properties>
</file>