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25D30F92" w14:textId="77777777" w:rsidTr="009C59F7">
        <w:trPr>
          <w:trHeight w:val="720"/>
        </w:trPr>
        <w:tc>
          <w:tcPr>
            <w:tcW w:w="5490" w:type="dxa"/>
            <w:gridSpan w:val="2"/>
            <w:tcBorders>
              <w:bottom w:val="single" w:sz="18" w:space="0" w:color="auto"/>
            </w:tcBorders>
          </w:tcPr>
          <w:p w14:paraId="3BEB112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3FEECE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148B21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D09099D"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7320B5FC" wp14:editId="48F283D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543971D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4EC2A10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BA77C7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35E46D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w:t>
            </w:r>
            <w:bookmarkStart w:id="0" w:name="_GoBack"/>
            <w:bookmarkEnd w:id="0"/>
            <w:r w:rsidRPr="009B0D30">
              <w:rPr>
                <w:rFonts w:ascii="Univers" w:hAnsi="Univers"/>
                <w:b/>
                <w:sz w:val="32"/>
              </w:rPr>
              <w:t>mme</w:t>
            </w:r>
          </w:p>
          <w:p w14:paraId="52D11BC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3B242B97" w14:textId="77777777" w:rsidR="00C15867" w:rsidRPr="009B0D30" w:rsidRDefault="00C15867" w:rsidP="009C59F7">
            <w:r w:rsidRPr="009B0D30">
              <w:t>Distr.</w:t>
            </w:r>
          </w:p>
          <w:p w14:paraId="75A90875" w14:textId="77777777" w:rsidR="00923540" w:rsidRPr="009B0D30" w:rsidRDefault="00923540" w:rsidP="00923540">
            <w:r w:rsidRPr="009B0D30">
              <w:t>GENERAL</w:t>
            </w:r>
          </w:p>
          <w:p w14:paraId="70B67114" w14:textId="77777777" w:rsidR="00C15867" w:rsidRPr="009B0D30" w:rsidRDefault="00C15867" w:rsidP="009C59F7"/>
          <w:p w14:paraId="221D00C8" w14:textId="77777777" w:rsidR="00C15867" w:rsidRPr="009B0D30" w:rsidRDefault="00C15867" w:rsidP="009C59F7"/>
          <w:p w14:paraId="4DB3BD84" w14:textId="71245922" w:rsidR="00C15867" w:rsidRPr="009B0D30" w:rsidRDefault="00FD3BD4" w:rsidP="009C59F7">
            <w:r>
              <w:fldChar w:fldCharType="begin"/>
            </w:r>
            <w:r>
              <w:instrText xml:space="preserve"> DOCPROPERTY "Document number"  \* MERGEFORMAT </w:instrText>
            </w:r>
            <w:r>
              <w:fldChar w:fldCharType="separate"/>
            </w:r>
            <w:r w:rsidR="00402818">
              <w:t>UNEP/</w:t>
            </w:r>
            <w:proofErr w:type="spellStart"/>
            <w:r w:rsidR="00402818">
              <w:t>OzL.Pro</w:t>
            </w:r>
            <w:proofErr w:type="spellEnd"/>
            <w:r w:rsidR="00402818">
              <w:t>/</w:t>
            </w:r>
            <w:proofErr w:type="spellStart"/>
            <w:r w:rsidR="00402818">
              <w:t>ExCom</w:t>
            </w:r>
            <w:proofErr w:type="spellEnd"/>
            <w:r w:rsidR="00402818">
              <w:t>/89/2/Add.1</w:t>
            </w:r>
            <w:r>
              <w:fldChar w:fldCharType="end"/>
            </w:r>
          </w:p>
          <w:p w14:paraId="037A4806" w14:textId="5D4DA882"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470D17">
              <w:t>25 March 2022</w:t>
            </w:r>
            <w:r w:rsidRPr="009B0D30">
              <w:fldChar w:fldCharType="end"/>
            </w:r>
          </w:p>
          <w:p w14:paraId="0529C435" w14:textId="77777777" w:rsidR="00C15867" w:rsidRPr="009B0D30" w:rsidRDefault="00C15867" w:rsidP="009C59F7">
            <w:pPr>
              <w:rPr>
                <w:caps/>
              </w:rPr>
            </w:pPr>
          </w:p>
          <w:p w14:paraId="2E58D74F" w14:textId="77777777" w:rsidR="00C15867" w:rsidRPr="009B0D30" w:rsidRDefault="00C15867" w:rsidP="009C59F7">
            <w:r w:rsidRPr="009B0D30">
              <w:t>ORIGINAL: ENGLISH</w:t>
            </w:r>
          </w:p>
        </w:tc>
      </w:tr>
    </w:tbl>
    <w:p w14:paraId="7CE3EAC6"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4EB29B66" w14:textId="77777777" w:rsidR="001F53FD" w:rsidRPr="00C07B3E" w:rsidRDefault="001F53FD" w:rsidP="001F53FD">
      <w:pPr>
        <w:jc w:val="left"/>
      </w:pPr>
      <w:r w:rsidRPr="00CC6E10">
        <w:t xml:space="preserve">Montreal, </w:t>
      </w:r>
      <w:r w:rsidRPr="00C07B3E">
        <w:t>7-11 March 2022</w:t>
      </w:r>
    </w:p>
    <w:p w14:paraId="3500806E" w14:textId="77777777" w:rsidR="001F53FD" w:rsidRPr="00C07B3E" w:rsidRDefault="001F53FD" w:rsidP="001F53FD">
      <w:pPr>
        <w:jc w:val="left"/>
      </w:pPr>
      <w:r w:rsidRPr="00C07B3E">
        <w:t>Postponed to 16, 18 and 20 May 2022 (part I) and</w:t>
      </w:r>
    </w:p>
    <w:p w14:paraId="6F4BD6C5"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4B7B4977" w14:textId="77777777" w:rsidR="00AA5368" w:rsidRDefault="00AA5368" w:rsidP="001F53FD">
      <w:pPr>
        <w:jc w:val="left"/>
        <w:rPr>
          <w:sz w:val="24"/>
          <w:szCs w:val="24"/>
          <w:lang w:val="en-US" w:eastAsia="zh-CN"/>
        </w:rPr>
      </w:pPr>
    </w:p>
    <w:p w14:paraId="53BE247C" w14:textId="77777777" w:rsidR="00C15867" w:rsidRPr="009B0D30" w:rsidRDefault="00C15867" w:rsidP="004E73DB">
      <w:pPr>
        <w:jc w:val="left"/>
      </w:pPr>
    </w:p>
    <w:p w14:paraId="35D50521" w14:textId="77777777" w:rsidR="00BB10BB" w:rsidRPr="00DD34A2" w:rsidRDefault="00BB10BB" w:rsidP="005F53FE">
      <w:pPr>
        <w:jc w:val="center"/>
        <w:rPr>
          <w:b/>
          <w:bCs/>
        </w:rPr>
      </w:pPr>
      <w:r w:rsidRPr="00DD34A2">
        <w:rPr>
          <w:b/>
          <w:bCs/>
        </w:rPr>
        <w:t>Addendum</w:t>
      </w:r>
    </w:p>
    <w:p w14:paraId="48329DE0" w14:textId="77777777" w:rsidR="00BB10BB" w:rsidRPr="00DD34A2" w:rsidRDefault="00BB10BB" w:rsidP="005F53FE">
      <w:pPr>
        <w:jc w:val="center"/>
        <w:rPr>
          <w:b/>
          <w:bCs/>
        </w:rPr>
      </w:pPr>
    </w:p>
    <w:p w14:paraId="115FFDCD" w14:textId="181B4174" w:rsidR="00BB10BB" w:rsidRDefault="00BB10BB" w:rsidP="005F53FE">
      <w:pPr>
        <w:jc w:val="center"/>
        <w:rPr>
          <w:b/>
          <w:bCs/>
        </w:rPr>
      </w:pPr>
      <w:r w:rsidRPr="00DD34A2">
        <w:rPr>
          <w:b/>
          <w:bCs/>
        </w:rPr>
        <w:t>SECRETARIAT ACTIVITIES</w:t>
      </w:r>
    </w:p>
    <w:p w14:paraId="68AAB41D" w14:textId="77777777" w:rsidR="00402818" w:rsidRPr="00DD34A2" w:rsidRDefault="00402818" w:rsidP="005F53FE">
      <w:pPr>
        <w:jc w:val="center"/>
        <w:rPr>
          <w:b/>
          <w:bCs/>
        </w:rPr>
      </w:pPr>
    </w:p>
    <w:p w14:paraId="2A984E95" w14:textId="77777777" w:rsidR="00BB10BB" w:rsidRPr="00402818" w:rsidRDefault="00BB10BB" w:rsidP="005F53FE">
      <w:pPr>
        <w:jc w:val="center"/>
        <w:rPr>
          <w:b/>
          <w:bCs/>
          <w:u w:val="single"/>
        </w:rPr>
      </w:pPr>
      <w:r w:rsidRPr="00402818">
        <w:rPr>
          <w:b/>
          <w:bCs/>
          <w:u w:val="single"/>
        </w:rPr>
        <w:t xml:space="preserve">Assessment of the Multilateral Fund by the Multilateral Organisation </w:t>
      </w:r>
    </w:p>
    <w:p w14:paraId="300B6AF1" w14:textId="77777777" w:rsidR="00BB10BB" w:rsidRPr="00DD34A2" w:rsidRDefault="00BB10BB" w:rsidP="005F53FE">
      <w:pPr>
        <w:jc w:val="center"/>
        <w:rPr>
          <w:b/>
          <w:bCs/>
        </w:rPr>
      </w:pPr>
      <w:r w:rsidRPr="00402818">
        <w:rPr>
          <w:b/>
          <w:bCs/>
          <w:u w:val="single"/>
        </w:rPr>
        <w:t>Performance Assessment Network</w:t>
      </w:r>
    </w:p>
    <w:p w14:paraId="41127DF6" w14:textId="030D9409" w:rsidR="00BB10BB" w:rsidRPr="00DD34A2" w:rsidRDefault="00BB10BB" w:rsidP="005F53FE">
      <w:pPr>
        <w:jc w:val="center"/>
        <w:rPr>
          <w:b/>
          <w:bCs/>
        </w:rPr>
      </w:pPr>
    </w:p>
    <w:p w14:paraId="7D771B1C" w14:textId="77777777" w:rsidR="00BB10BB" w:rsidRDefault="00BB10BB" w:rsidP="005F53FE">
      <w:pPr>
        <w:rPr>
          <w:b/>
          <w:bCs/>
          <w:lang w:val="en-US"/>
        </w:rPr>
      </w:pPr>
    </w:p>
    <w:p w14:paraId="5D57EBB8" w14:textId="77777777" w:rsidR="00BB10BB" w:rsidRDefault="00BB10BB" w:rsidP="005F53FE">
      <w:pPr>
        <w:rPr>
          <w:b/>
          <w:bCs/>
          <w:lang w:val="en-US"/>
        </w:rPr>
      </w:pPr>
      <w:r>
        <w:rPr>
          <w:b/>
          <w:bCs/>
          <w:lang w:val="en-US"/>
        </w:rPr>
        <w:t>Introduction</w:t>
      </w:r>
    </w:p>
    <w:p w14:paraId="10FAD713" w14:textId="77777777" w:rsidR="00BB10BB" w:rsidRDefault="00BB10BB" w:rsidP="005F53FE">
      <w:pPr>
        <w:rPr>
          <w:b/>
          <w:bCs/>
          <w:lang w:val="en-US"/>
        </w:rPr>
      </w:pPr>
    </w:p>
    <w:p w14:paraId="0219B698" w14:textId="77777777" w:rsidR="00BB10BB" w:rsidRDefault="00BB10BB" w:rsidP="00AD58DE">
      <w:pPr>
        <w:pStyle w:val="Heading1"/>
      </w:pPr>
      <w:r>
        <w:t>At the 83</w:t>
      </w:r>
      <w:r w:rsidRPr="0077650A">
        <w:rPr>
          <w:vertAlign w:val="superscript"/>
        </w:rPr>
        <w:t>rd</w:t>
      </w:r>
      <w:r>
        <w:t xml:space="preserve"> meeting, t</w:t>
      </w:r>
      <w:r w:rsidRPr="0077650A">
        <w:t xml:space="preserve">he Chief Officer informed the </w:t>
      </w:r>
      <w:r>
        <w:t xml:space="preserve">Executive </w:t>
      </w:r>
      <w:r w:rsidRPr="0077650A">
        <w:t>Committee of a request from the Chair and Head of the</w:t>
      </w:r>
      <w:r>
        <w:t xml:space="preserve"> </w:t>
      </w:r>
      <w:r w:rsidRPr="0077650A">
        <w:t>Secretariat of the Multilateral Organization Performance Assessment Network (MOPAN)</w:t>
      </w:r>
      <w:r>
        <w:t>,</w:t>
      </w:r>
      <w:r w:rsidRPr="0077650A">
        <w:t xml:space="preserve"> to assess the</w:t>
      </w:r>
      <w:r>
        <w:t xml:space="preserve"> </w:t>
      </w:r>
      <w:r w:rsidRPr="0077650A">
        <w:t xml:space="preserve">Multilateral Fund </w:t>
      </w:r>
      <w:r>
        <w:t xml:space="preserve">as part of </w:t>
      </w:r>
      <w:r w:rsidRPr="0077650A">
        <w:t xml:space="preserve">its </w:t>
      </w:r>
      <w:r>
        <w:t xml:space="preserve">2019 </w:t>
      </w:r>
      <w:r w:rsidRPr="0077650A">
        <w:t>assessment</w:t>
      </w:r>
      <w:r>
        <w:t xml:space="preserve"> cycle</w:t>
      </w:r>
      <w:r w:rsidRPr="0077650A">
        <w:t>. The Executive Committee agreed to support the proposed collaboration between the</w:t>
      </w:r>
      <w:r>
        <w:t xml:space="preserve"> </w:t>
      </w:r>
      <w:r w:rsidRPr="0077650A">
        <w:t xml:space="preserve">Secretariat and </w:t>
      </w:r>
      <w:r>
        <w:t xml:space="preserve">MOPAN in </w:t>
      </w:r>
      <w:r w:rsidRPr="0077650A">
        <w:t>its assessment of the</w:t>
      </w:r>
      <w:r>
        <w:t xml:space="preserve"> </w:t>
      </w:r>
      <w:r w:rsidRPr="0077650A">
        <w:t>Multilateral Fund.</w:t>
      </w:r>
      <w:r>
        <w:rPr>
          <w:rStyle w:val="FootnoteReference"/>
        </w:rPr>
        <w:footnoteReference w:id="2"/>
      </w:r>
    </w:p>
    <w:p w14:paraId="2F7E8BA9" w14:textId="77777777" w:rsidR="00BB10BB" w:rsidRDefault="00BB10BB" w:rsidP="00E66607">
      <w:pPr>
        <w:pStyle w:val="Heading1"/>
      </w:pPr>
      <w:r>
        <w:t xml:space="preserve">In 2019, MOPAN assessed the performance of the Multilateral Fund. The assessment looked at the Fund’s organizational effectiveness (strategic, operational, relationships and performance aspects) and the results it achieves against its objectives. The final report of this first MOPAN assessment of the Fund was submitted to the Secretariat on 22 December 2020. </w:t>
      </w:r>
    </w:p>
    <w:p w14:paraId="24C08CD8" w14:textId="77777777" w:rsidR="00BB10BB" w:rsidRPr="00C42DAC" w:rsidRDefault="00BB10BB" w:rsidP="00F31A56">
      <w:pPr>
        <w:pStyle w:val="Heading1"/>
      </w:pPr>
      <w:r>
        <w:rPr>
          <w:lang w:val="en-US"/>
        </w:rPr>
        <w:t xml:space="preserve">The assessment </w:t>
      </w:r>
      <w:r w:rsidRPr="00C42DAC">
        <w:rPr>
          <w:lang w:val="en-US"/>
        </w:rPr>
        <w:t>identified</w:t>
      </w:r>
      <w:r>
        <w:rPr>
          <w:lang w:val="en-US"/>
        </w:rPr>
        <w:t xml:space="preserve"> several key </w:t>
      </w:r>
      <w:r w:rsidRPr="00C42DAC">
        <w:rPr>
          <w:lang w:val="en-US"/>
        </w:rPr>
        <w:t>strength</w:t>
      </w:r>
      <w:r>
        <w:rPr>
          <w:lang w:val="en-US"/>
        </w:rPr>
        <w:t>s</w:t>
      </w:r>
      <w:r w:rsidRPr="00C42DAC">
        <w:rPr>
          <w:lang w:val="en-US"/>
        </w:rPr>
        <w:t xml:space="preserve"> of the Multilateral Fund, </w:t>
      </w:r>
      <w:r>
        <w:rPr>
          <w:lang w:val="en-US"/>
        </w:rPr>
        <w:t xml:space="preserve">i.e., </w:t>
      </w:r>
      <w:r w:rsidRPr="00C42DAC">
        <w:rPr>
          <w:lang w:val="en-US"/>
        </w:rPr>
        <w:t xml:space="preserve">being </w:t>
      </w:r>
      <w:r w:rsidRPr="00C42DAC">
        <w:t xml:space="preserve">a uniquely focused organisation with an extremely clear set of </w:t>
      </w:r>
      <w:r>
        <w:t xml:space="preserve">internationally </w:t>
      </w:r>
      <w:r w:rsidRPr="00C42DAC">
        <w:t>mandated and achievable targets</w:t>
      </w:r>
      <w:r>
        <w:t xml:space="preserve">; having </w:t>
      </w:r>
      <w:r w:rsidRPr="00C42DAC">
        <w:t>achieved</w:t>
      </w:r>
      <w:r>
        <w:t xml:space="preserve"> (</w:t>
      </w:r>
      <w:r w:rsidRPr="00C42DAC">
        <w:t xml:space="preserve">or on track </w:t>
      </w:r>
      <w:r>
        <w:t xml:space="preserve">to </w:t>
      </w:r>
      <w:r w:rsidRPr="00C42DAC">
        <w:t>achiev</w:t>
      </w:r>
      <w:r>
        <w:t>e)</w:t>
      </w:r>
      <w:r w:rsidRPr="00C42DAC">
        <w:t xml:space="preserve"> the vast majority of the</w:t>
      </w:r>
      <w:r>
        <w:t xml:space="preserve"> </w:t>
      </w:r>
      <w:r w:rsidRPr="00C42DAC">
        <w:t>targets set under the Montreal Protocol for Article</w:t>
      </w:r>
      <w:r>
        <w:t> </w:t>
      </w:r>
      <w:r w:rsidRPr="00C42DAC">
        <w:t>5 countries</w:t>
      </w:r>
      <w:r>
        <w:t xml:space="preserve">; </w:t>
      </w:r>
      <w:r w:rsidRPr="00C42DAC">
        <w:t>mak</w:t>
      </w:r>
      <w:r>
        <w:t>ing</w:t>
      </w:r>
      <w:r w:rsidRPr="00C42DAC">
        <w:t xml:space="preserve"> efficient use of a relatively small budget and limited staff</w:t>
      </w:r>
      <w:r>
        <w:t xml:space="preserve">; and being </w:t>
      </w:r>
      <w:r w:rsidRPr="00C42DAC">
        <w:t>staffed with dedicated and technically-focused professionals ensuring high</w:t>
      </w:r>
      <w:r>
        <w:t xml:space="preserve"> </w:t>
      </w:r>
      <w:r w:rsidRPr="00C42DAC">
        <w:t>quality</w:t>
      </w:r>
      <w:r>
        <w:t xml:space="preserve"> review</w:t>
      </w:r>
      <w:r w:rsidRPr="00C42DAC">
        <w:t xml:space="preserve"> of project proposals and </w:t>
      </w:r>
      <w:r w:rsidRPr="00C42DAC">
        <w:lastRenderedPageBreak/>
        <w:t>monitoring</w:t>
      </w:r>
      <w:r>
        <w:t xml:space="preserve">, </w:t>
      </w:r>
      <w:r w:rsidRPr="00C42DAC">
        <w:t>resulting in long-established</w:t>
      </w:r>
      <w:r>
        <w:t xml:space="preserve"> </w:t>
      </w:r>
      <w:r w:rsidRPr="00C42DAC">
        <w:t xml:space="preserve">and trusting relationships between Secretariat staff, Executive Committee members and </w:t>
      </w:r>
      <w:r>
        <w:t xml:space="preserve">bilateral and </w:t>
      </w:r>
      <w:r w:rsidRPr="00C42DAC">
        <w:t>implementing</w:t>
      </w:r>
      <w:r>
        <w:t xml:space="preserve"> </w:t>
      </w:r>
      <w:r w:rsidRPr="00C42DAC">
        <w:t>agencies.</w:t>
      </w:r>
    </w:p>
    <w:p w14:paraId="09E7F8AA" w14:textId="1DDDB870" w:rsidR="00BB10BB" w:rsidRPr="0041192A" w:rsidRDefault="00BB10BB" w:rsidP="0041192A">
      <w:pPr>
        <w:pStyle w:val="Heading1"/>
      </w:pPr>
      <w:r w:rsidRPr="0093742F">
        <w:t xml:space="preserve">MOPAN also identified in its assessment </w:t>
      </w:r>
      <w:r>
        <w:t xml:space="preserve">five </w:t>
      </w:r>
      <w:r w:rsidRPr="00C42DAC">
        <w:t xml:space="preserve">areas </w:t>
      </w:r>
      <w:r w:rsidRPr="00402964">
        <w:t>for improvement</w:t>
      </w:r>
      <w:r>
        <w:t xml:space="preserve">, i.e., the </w:t>
      </w:r>
      <w:r w:rsidRPr="0093742F">
        <w:rPr>
          <w:lang w:val="en-US"/>
        </w:rPr>
        <w:t xml:space="preserve">evaluation function being insufficiently challenging, formative and analytical; </w:t>
      </w:r>
      <w:r>
        <w:t>the need for a</w:t>
      </w:r>
      <w:r w:rsidRPr="00C42DAC">
        <w:t xml:space="preserve"> results framework</w:t>
      </w:r>
      <w:r>
        <w:t>,</w:t>
      </w:r>
      <w:r w:rsidRPr="00C42DAC">
        <w:t xml:space="preserve"> separate from the Montreal Protocol </w:t>
      </w:r>
      <w:r>
        <w:t>c</w:t>
      </w:r>
      <w:r w:rsidRPr="00C42DAC">
        <w:t xml:space="preserve">ontrol </w:t>
      </w:r>
      <w:r>
        <w:t>s</w:t>
      </w:r>
      <w:r w:rsidRPr="00C42DAC">
        <w:t xml:space="preserve">chedule, that includes a clear set of performance measures for the </w:t>
      </w:r>
      <w:r>
        <w:t xml:space="preserve">Multilateral </w:t>
      </w:r>
      <w:r w:rsidRPr="00C42DAC">
        <w:t>Fund itself;</w:t>
      </w:r>
      <w:r>
        <w:t xml:space="preserve"> the need to </w:t>
      </w:r>
      <w:r w:rsidRPr="00F950A4">
        <w:t xml:space="preserve">improve </w:t>
      </w:r>
      <w:r>
        <w:t xml:space="preserve">the </w:t>
      </w:r>
      <w:r w:rsidRPr="00F950A4">
        <w:t>communications function</w:t>
      </w:r>
      <w:r>
        <w:t xml:space="preserve">, including </w:t>
      </w:r>
      <w:r w:rsidR="00DE2A54">
        <w:t>an updated, user</w:t>
      </w:r>
      <w:r w:rsidR="00DE2A54">
        <w:noBreakHyphen/>
      </w:r>
      <w:r w:rsidRPr="00F950A4">
        <w:t>friendly website</w:t>
      </w:r>
      <w:r>
        <w:t>,</w:t>
      </w:r>
      <w:r w:rsidRPr="00F950A4">
        <w:t xml:space="preserve"> </w:t>
      </w:r>
      <w:r>
        <w:t xml:space="preserve">that </w:t>
      </w:r>
      <w:r w:rsidRPr="00F950A4">
        <w:t>would enhance public</w:t>
      </w:r>
      <w:r>
        <w:t xml:space="preserve"> information and accountability; the slower than expected recognition for the need </w:t>
      </w:r>
      <w:r w:rsidRPr="00F950A4">
        <w:t>to address gender equality as a cross-cutting issue, despite the existence of gender policies in ea</w:t>
      </w:r>
      <w:r>
        <w:t xml:space="preserve">ch of the implementing agencies; and </w:t>
      </w:r>
      <w:r w:rsidRPr="00F950A4">
        <w:t xml:space="preserve">greater attention </w:t>
      </w:r>
      <w:r>
        <w:t>for v</w:t>
      </w:r>
      <w:r w:rsidRPr="00F950A4">
        <w:t>erifying and ensuring the sustainability of results achieved</w:t>
      </w:r>
      <w:r>
        <w:t>.</w:t>
      </w:r>
    </w:p>
    <w:p w14:paraId="233B3C18" w14:textId="77777777" w:rsidR="00BB10BB" w:rsidRDefault="00BB10BB" w:rsidP="00E66607">
      <w:pPr>
        <w:pStyle w:val="Heading1"/>
        <w:rPr>
          <w:lang w:val="en-US"/>
        </w:rPr>
      </w:pPr>
      <w:r>
        <w:t>At the 86</w:t>
      </w:r>
      <w:r w:rsidRPr="00402964">
        <w:rPr>
          <w:vertAlign w:val="superscript"/>
        </w:rPr>
        <w:t>th</w:t>
      </w:r>
      <w:r>
        <w:t xml:space="preserve"> meeting, t</w:t>
      </w:r>
      <w:r w:rsidRPr="00913B9A">
        <w:t xml:space="preserve">he </w:t>
      </w:r>
      <w:r>
        <w:t>Executive Committee considered the MOPAN A</w:t>
      </w:r>
      <w:r w:rsidRPr="00D86614">
        <w:t>ssessment of the Multilateral Fund</w:t>
      </w:r>
      <w:r>
        <w:t>.</w:t>
      </w:r>
      <w:r>
        <w:rPr>
          <w:rStyle w:val="FootnoteReference"/>
        </w:rPr>
        <w:footnoteReference w:id="3"/>
      </w:r>
      <w:r>
        <w:t xml:space="preserve"> After a presentation of the work of MOPAN by t</w:t>
      </w:r>
      <w:r w:rsidRPr="00402964">
        <w:rPr>
          <w:lang w:val="en-US"/>
        </w:rPr>
        <w:t>he representative of the Government of Canada</w:t>
      </w:r>
      <w:r>
        <w:rPr>
          <w:lang w:val="en-US"/>
        </w:rPr>
        <w:t xml:space="preserve"> (</w:t>
      </w:r>
      <w:r w:rsidRPr="00402964">
        <w:rPr>
          <w:lang w:val="en-US"/>
        </w:rPr>
        <w:t>as the institutional lead for the MOPAN assessment</w:t>
      </w:r>
      <w:r>
        <w:rPr>
          <w:lang w:val="en-US"/>
        </w:rPr>
        <w:t xml:space="preserve">), </w:t>
      </w:r>
      <w:r w:rsidRPr="00402964">
        <w:rPr>
          <w:lang w:val="en-US"/>
        </w:rPr>
        <w:t xml:space="preserve">the assessment report was then presented by </w:t>
      </w:r>
      <w:r>
        <w:rPr>
          <w:lang w:val="en-US"/>
        </w:rPr>
        <w:t xml:space="preserve">three representatives of MOPAN, and </w:t>
      </w:r>
      <w:r w:rsidRPr="00E66607">
        <w:rPr>
          <w:lang w:val="en-US"/>
        </w:rPr>
        <w:t>views were expressed by Committee members on the areas for improvement</w:t>
      </w:r>
      <w:r>
        <w:rPr>
          <w:lang w:val="en-US"/>
        </w:rPr>
        <w:t xml:space="preserve"> that had been identified in the MOPAN assessment report.</w:t>
      </w:r>
      <w:r w:rsidRPr="00E66607">
        <w:rPr>
          <w:lang w:val="en-US"/>
        </w:rPr>
        <w:t xml:space="preserve"> </w:t>
      </w:r>
    </w:p>
    <w:p w14:paraId="327D303F" w14:textId="77777777" w:rsidR="00BB10BB" w:rsidRPr="00AA6D63" w:rsidRDefault="00BB10BB" w:rsidP="00AA6D63">
      <w:pPr>
        <w:pStyle w:val="Heading1"/>
        <w:rPr>
          <w:lang w:val="en-US"/>
        </w:rPr>
      </w:pPr>
      <w:r>
        <w:rPr>
          <w:lang w:val="en-US"/>
        </w:rPr>
        <w:t>After the exchange of views, t</w:t>
      </w:r>
      <w:r>
        <w:t>he Executive Committee requested the Fund Secretariat to prepare, for consideration at its 88</w:t>
      </w:r>
      <w:r w:rsidRPr="00600621">
        <w:rPr>
          <w:vertAlign w:val="superscript"/>
        </w:rPr>
        <w:t>th</w:t>
      </w:r>
      <w:r>
        <w:t xml:space="preserve"> meeting: (</w:t>
      </w:r>
      <w:proofErr w:type="spellStart"/>
      <w:r>
        <w:t>i</w:t>
      </w:r>
      <w:proofErr w:type="spellEnd"/>
      <w:r>
        <w:t xml:space="preserve">) a report that responded to the five key areas of improvement identified in the 2019 MOPAN assessment report, providing information and draft </w:t>
      </w:r>
      <w:r w:rsidRPr="00E23038">
        <w:t>recommendations on those areas of improvement, including an estimate of the resources needed</w:t>
      </w:r>
      <w:r>
        <w:t xml:space="preserve"> to address them; (ii) a draft management response from the Executive Committee to the MOPAN Secretariat on the mentioned assessment (decision 86/2(c)).</w:t>
      </w:r>
    </w:p>
    <w:p w14:paraId="07B0BE53" w14:textId="77777777" w:rsidR="00BB10BB" w:rsidRDefault="00BB10BB" w:rsidP="0041192A">
      <w:pPr>
        <w:pStyle w:val="Heading1"/>
      </w:pPr>
      <w:r w:rsidRPr="00AA6D63">
        <w:rPr>
          <w:lang w:val="en-US"/>
        </w:rPr>
        <w:t>The Secretariat submitted to the 88</w:t>
      </w:r>
      <w:r w:rsidRPr="00AA6D63">
        <w:rPr>
          <w:vertAlign w:val="superscript"/>
          <w:lang w:val="en-US"/>
        </w:rPr>
        <w:t>th</w:t>
      </w:r>
      <w:r w:rsidRPr="00AA6D63">
        <w:rPr>
          <w:lang w:val="en-US"/>
        </w:rPr>
        <w:t xml:space="preserve"> meeting d</w:t>
      </w:r>
      <w:proofErr w:type="spellStart"/>
      <w:r w:rsidRPr="00DD34A2">
        <w:t>ocument</w:t>
      </w:r>
      <w:proofErr w:type="spellEnd"/>
      <w:r w:rsidRPr="00DD34A2">
        <w:t xml:space="preserve"> UNEP/</w:t>
      </w:r>
      <w:proofErr w:type="spellStart"/>
      <w:r w:rsidRPr="00DD34A2">
        <w:t>OzL.Pro</w:t>
      </w:r>
      <w:proofErr w:type="spellEnd"/>
      <w:r w:rsidRPr="00DD34A2">
        <w:t>/</w:t>
      </w:r>
      <w:proofErr w:type="spellStart"/>
      <w:r w:rsidRPr="00DD34A2">
        <w:t>ExCom</w:t>
      </w:r>
      <w:proofErr w:type="spellEnd"/>
      <w:r w:rsidRPr="00DD34A2">
        <w:t>/88/2/Add.2</w:t>
      </w:r>
      <w:r>
        <w:t>, presenting each of the five areas for improvement identified in the assessment report, including the comments that had been provided by the Secretariat to the assessment, as well as the draft management response to the MOPAN Secretariat on the Assessment of the Multilateral Fund as Annex I to the same document.</w:t>
      </w:r>
    </w:p>
    <w:p w14:paraId="22823D09" w14:textId="692EE706" w:rsidR="00BB10BB" w:rsidRDefault="00BB10BB" w:rsidP="00613766">
      <w:pPr>
        <w:pStyle w:val="Heading1"/>
        <w:spacing w:after="0"/>
      </w:pPr>
      <w:r w:rsidRPr="00613766">
        <w:t>D</w:t>
      </w:r>
      <w:r>
        <w:t xml:space="preserve">uring the </w:t>
      </w:r>
      <w:r w:rsidRPr="00913B9A">
        <w:t>intersessional approval process for the 8</w:t>
      </w:r>
      <w:r>
        <w:t>8</w:t>
      </w:r>
      <w:r w:rsidRPr="00613766">
        <w:rPr>
          <w:vertAlign w:val="superscript"/>
        </w:rPr>
        <w:t>th</w:t>
      </w:r>
      <w:r w:rsidR="00DE2A54">
        <w:t xml:space="preserve"> meeting</w:t>
      </w:r>
      <w:r w:rsidR="00F36CD9">
        <w:t xml:space="preserve"> (IAP-88)</w:t>
      </w:r>
      <w:r>
        <w:t>, some members were of the view that an in-person discussion at the 89</w:t>
      </w:r>
      <w:r w:rsidRPr="00600621">
        <w:rPr>
          <w:vertAlign w:val="superscript"/>
        </w:rPr>
        <w:t>th</w:t>
      </w:r>
      <w:r>
        <w:t xml:space="preserve"> or 90</w:t>
      </w:r>
      <w:r w:rsidRPr="00600621">
        <w:rPr>
          <w:vertAlign w:val="superscript"/>
        </w:rPr>
        <w:t>th</w:t>
      </w:r>
      <w:r>
        <w:t xml:space="preserve"> meeting about the areas for improvement identified by the assessment would be required to provide future direction of the Executive Committee before the Secretariat finalised a management response.</w:t>
      </w:r>
    </w:p>
    <w:p w14:paraId="796C55A9" w14:textId="77777777" w:rsidR="00BB10BB" w:rsidRDefault="00BB10BB" w:rsidP="00613766">
      <w:pPr>
        <w:pStyle w:val="Heading1"/>
        <w:numPr>
          <w:ilvl w:val="0"/>
          <w:numId w:val="0"/>
        </w:numPr>
        <w:spacing w:after="0"/>
      </w:pPr>
    </w:p>
    <w:p w14:paraId="4C1F3AF7" w14:textId="03FA82D0" w:rsidR="00BB10BB" w:rsidRPr="005A1A96" w:rsidRDefault="00566087" w:rsidP="00613766">
      <w:pPr>
        <w:pStyle w:val="Heading1"/>
        <w:spacing w:after="0"/>
      </w:pPr>
      <w:r>
        <w:t>Following</w:t>
      </w:r>
      <w:r w:rsidR="00BB10BB" w:rsidRPr="00002581">
        <w:t xml:space="preserve"> the issuance of document UNEP/</w:t>
      </w:r>
      <w:proofErr w:type="spellStart"/>
      <w:r w:rsidR="00BB10BB" w:rsidRPr="00002581">
        <w:t>OzL.Pro</w:t>
      </w:r>
      <w:proofErr w:type="spellEnd"/>
      <w:r w:rsidR="00BB10BB" w:rsidRPr="00002581">
        <w:t>/</w:t>
      </w:r>
      <w:proofErr w:type="spellStart"/>
      <w:r w:rsidR="00BB10BB" w:rsidRPr="00002581">
        <w:t>ExCom</w:t>
      </w:r>
      <w:proofErr w:type="spellEnd"/>
      <w:r w:rsidR="00BB10BB" w:rsidRPr="00002581">
        <w:t xml:space="preserve">/88/IAP/2, given the interest </w:t>
      </w:r>
      <w:r w:rsidR="00BB10BB">
        <w:t>shown by</w:t>
      </w:r>
      <w:r w:rsidR="00BB10BB" w:rsidRPr="00002581">
        <w:t xml:space="preserve"> members</w:t>
      </w:r>
      <w:r w:rsidR="00BB10BB">
        <w:t xml:space="preserve">, the potentially heavy workload </w:t>
      </w:r>
      <w:r w:rsidR="00BB10BB" w:rsidRPr="00002581">
        <w:t>at the 90</w:t>
      </w:r>
      <w:r w:rsidR="00BB10BB" w:rsidRPr="00613766">
        <w:rPr>
          <w:vertAlign w:val="superscript"/>
        </w:rPr>
        <w:t>th</w:t>
      </w:r>
      <w:r w:rsidR="00BB10BB" w:rsidRPr="00002581">
        <w:t xml:space="preserve"> meeting and </w:t>
      </w:r>
      <w:r w:rsidR="00BB10BB">
        <w:t xml:space="preserve">the fact that it might take the Committee more than one meeting </w:t>
      </w:r>
      <w:r w:rsidR="00BB10BB" w:rsidRPr="00002581">
        <w:t xml:space="preserve">to </w:t>
      </w:r>
      <w:r w:rsidR="00BB10BB">
        <w:t>reach consensus</w:t>
      </w:r>
      <w:r w:rsidR="00BB10BB" w:rsidRPr="00002581">
        <w:t xml:space="preserve"> on a path forward, one member proposed the matter be discussed at the 89</w:t>
      </w:r>
      <w:r w:rsidR="00BB10BB" w:rsidRPr="00613766">
        <w:rPr>
          <w:vertAlign w:val="superscript"/>
        </w:rPr>
        <w:t>th</w:t>
      </w:r>
      <w:r w:rsidR="00BB10BB" w:rsidRPr="00002581">
        <w:t xml:space="preserve"> meeting.</w:t>
      </w:r>
      <w:r w:rsidR="00BB10BB">
        <w:t xml:space="preserve"> </w:t>
      </w:r>
      <w:r>
        <w:t>Subsequently, t</w:t>
      </w:r>
      <w:r w:rsidR="00BB10BB">
        <w:t>he Executive Committee decided to note the report that responded to the five key areas of improvemen</w:t>
      </w:r>
      <w:r>
        <w:t>t identified in the 2019 MOPAN A</w:t>
      </w:r>
      <w:r w:rsidR="00BB10BB">
        <w:t>s</w:t>
      </w:r>
      <w:r>
        <w:t>sessment, contained in document </w:t>
      </w:r>
      <w:r w:rsidR="00BB10BB">
        <w:t>UNEP/</w:t>
      </w:r>
      <w:proofErr w:type="spellStart"/>
      <w:r w:rsidR="00BB10BB">
        <w:t>OzL.Pro</w:t>
      </w:r>
      <w:proofErr w:type="spellEnd"/>
      <w:r w:rsidR="00BB10BB">
        <w:t>/</w:t>
      </w:r>
      <w:proofErr w:type="spellStart"/>
      <w:r w:rsidR="00BB10BB">
        <w:t>ExCom</w:t>
      </w:r>
      <w:proofErr w:type="spellEnd"/>
      <w:r w:rsidR="00BB10BB">
        <w:t xml:space="preserve">/88/2/Add.2; and </w:t>
      </w:r>
      <w:r w:rsidR="00DE2A54">
        <w:t>to</w:t>
      </w:r>
      <w:r w:rsidR="00BB10BB">
        <w:t xml:space="preserve"> defer to the 89</w:t>
      </w:r>
      <w:r w:rsidR="00BB10BB" w:rsidRPr="00600621">
        <w:rPr>
          <w:vertAlign w:val="superscript"/>
        </w:rPr>
        <w:t>th</w:t>
      </w:r>
      <w:r w:rsidR="00BB10BB">
        <w:t> meeting consideration of the report</w:t>
      </w:r>
      <w:r>
        <w:t xml:space="preserve"> (decision 88/1)</w:t>
      </w:r>
      <w:r w:rsidR="00BB10BB">
        <w:t>.</w:t>
      </w:r>
    </w:p>
    <w:p w14:paraId="6525F842" w14:textId="77777777" w:rsidR="00BB10BB" w:rsidRDefault="00BB10BB" w:rsidP="005F53FE">
      <w:pPr>
        <w:rPr>
          <w:b/>
          <w:bCs/>
        </w:rPr>
      </w:pPr>
    </w:p>
    <w:p w14:paraId="7CB1F6B5" w14:textId="3D36F027" w:rsidR="00BB10BB" w:rsidRDefault="00F36CD9" w:rsidP="00867924">
      <w:pPr>
        <w:pStyle w:val="Heading1"/>
      </w:pPr>
      <w:r>
        <w:t>T</w:t>
      </w:r>
      <w:r w:rsidR="00BB10BB">
        <w:t xml:space="preserve">he Secretariat in </w:t>
      </w:r>
      <w:r w:rsidR="00BB10BB" w:rsidRPr="00565AAB">
        <w:t xml:space="preserve">its reflection on ways to address the </w:t>
      </w:r>
      <w:r w:rsidR="00BB10BB">
        <w:t xml:space="preserve">five </w:t>
      </w:r>
      <w:r w:rsidR="00BB10BB" w:rsidRPr="00565AAB">
        <w:t>areas for improvement identified</w:t>
      </w:r>
      <w:r w:rsidR="00BB10BB">
        <w:t xml:space="preserve"> in the MOPAN assessment</w:t>
      </w:r>
      <w:r w:rsidR="00BB10BB" w:rsidRPr="00565AAB">
        <w:t xml:space="preserve">, </w:t>
      </w:r>
      <w:r w:rsidR="00BB10BB">
        <w:t xml:space="preserve">after holding </w:t>
      </w:r>
      <w:r w:rsidR="00BB10BB" w:rsidRPr="00565AAB">
        <w:t>internal consultations</w:t>
      </w:r>
      <w:r w:rsidR="00BB10BB">
        <w:t xml:space="preserve"> and taking </w:t>
      </w:r>
      <w:r w:rsidR="00BB10BB" w:rsidRPr="001121C4">
        <w:t>into account the comments made during the IAP</w:t>
      </w:r>
      <w:r w:rsidR="00BB10BB">
        <w:t xml:space="preserve">-88, arrived at </w:t>
      </w:r>
      <w:r>
        <w:t>a</w:t>
      </w:r>
      <w:r w:rsidR="00BB10BB">
        <w:t xml:space="preserve"> revised set of </w:t>
      </w:r>
      <w:r w:rsidR="00BB10BB" w:rsidRPr="00565AAB">
        <w:t>observations</w:t>
      </w:r>
      <w:r w:rsidR="00BB10BB">
        <w:t xml:space="preserve"> including possible actions, under the relevant areas for improvement, as detailed below</w:t>
      </w:r>
      <w:r w:rsidR="00BB10BB" w:rsidRPr="00565AAB">
        <w:t>. The</w:t>
      </w:r>
      <w:r w:rsidR="00BB10BB">
        <w:t xml:space="preserve"> Secretariat is therefore submitting </w:t>
      </w:r>
      <w:r w:rsidR="00F8093E">
        <w:t xml:space="preserve">an updated </w:t>
      </w:r>
      <w:r w:rsidR="00BB10BB">
        <w:t>document</w:t>
      </w:r>
      <w:r w:rsidR="005811CD">
        <w:t xml:space="preserve"> (</w:t>
      </w:r>
      <w:r w:rsidR="00BB10BB" w:rsidRPr="00DD34A2">
        <w:t>UNEP/</w:t>
      </w:r>
      <w:proofErr w:type="spellStart"/>
      <w:r w:rsidR="00BB10BB" w:rsidRPr="00DD34A2">
        <w:t>OzL.Pro</w:t>
      </w:r>
      <w:proofErr w:type="spellEnd"/>
      <w:r w:rsidR="00BB10BB" w:rsidRPr="00DD34A2">
        <w:t>/</w:t>
      </w:r>
      <w:proofErr w:type="spellStart"/>
      <w:r w:rsidR="00BB10BB" w:rsidRPr="00DD34A2">
        <w:t>ExCom</w:t>
      </w:r>
      <w:proofErr w:type="spellEnd"/>
      <w:r w:rsidR="00BB10BB" w:rsidRPr="00DD34A2">
        <w:t>/</w:t>
      </w:r>
      <w:r w:rsidR="00F8093E" w:rsidRPr="00DD34A2">
        <w:t>8</w:t>
      </w:r>
      <w:r w:rsidR="00F8093E">
        <w:t>9</w:t>
      </w:r>
      <w:r w:rsidR="00BB10BB" w:rsidRPr="00DD34A2">
        <w:t>/2/Add.</w:t>
      </w:r>
      <w:r w:rsidR="00F8093E">
        <w:t>1</w:t>
      </w:r>
      <w:r w:rsidR="005811CD">
        <w:t>)</w:t>
      </w:r>
      <w:r w:rsidR="00BB10BB">
        <w:t xml:space="preserve"> </w:t>
      </w:r>
      <w:r w:rsidR="00271C25">
        <w:t xml:space="preserve">for the consideration of </w:t>
      </w:r>
      <w:r w:rsidR="00BB10BB">
        <w:t>t</w:t>
      </w:r>
      <w:r w:rsidR="00BB10BB" w:rsidRPr="00565AAB">
        <w:t>he Executive Committee</w:t>
      </w:r>
      <w:r w:rsidR="00BB10BB">
        <w:t xml:space="preserve">. </w:t>
      </w:r>
      <w:r w:rsidR="00BB10BB" w:rsidRPr="002938DA">
        <w:t>The Executive Committee may wish to use th</w:t>
      </w:r>
      <w:r w:rsidR="00BB10BB">
        <w:t>e present</w:t>
      </w:r>
      <w:r w:rsidR="00BB10BB" w:rsidRPr="002938DA">
        <w:t xml:space="preserve"> document as a reference for further discussion and assessment </w:t>
      </w:r>
      <w:r w:rsidR="00BB10BB" w:rsidRPr="009B678C">
        <w:t xml:space="preserve">of </w:t>
      </w:r>
      <w:r w:rsidR="00BB10BB" w:rsidRPr="009B678C">
        <w:lastRenderedPageBreak/>
        <w:t xml:space="preserve">the follow-up actions including the management response from the Executive Committee to the MOPAN </w:t>
      </w:r>
      <w:r>
        <w:t>S</w:t>
      </w:r>
      <w:r w:rsidR="00BB10BB" w:rsidRPr="009B678C">
        <w:t xml:space="preserve">ecretariat. </w:t>
      </w:r>
    </w:p>
    <w:p w14:paraId="5C807CA0" w14:textId="6900C23B" w:rsidR="00CA6191" w:rsidRDefault="00CA6191" w:rsidP="00CA6191">
      <w:pPr>
        <w:rPr>
          <w:b/>
        </w:rPr>
      </w:pPr>
      <w:r w:rsidRPr="00CA6191">
        <w:rPr>
          <w:b/>
        </w:rPr>
        <w:t>Areas for improvement</w:t>
      </w:r>
    </w:p>
    <w:p w14:paraId="5D28310A" w14:textId="77777777" w:rsidR="00CA6191" w:rsidRPr="00CA6191" w:rsidRDefault="00CA6191" w:rsidP="00CA6191">
      <w:pPr>
        <w:rPr>
          <w:b/>
        </w:rPr>
      </w:pPr>
    </w:p>
    <w:p w14:paraId="52526BD3" w14:textId="77777777" w:rsidR="00BB10BB" w:rsidRPr="00752E2D" w:rsidRDefault="00BB10BB" w:rsidP="00BB10BB">
      <w:pPr>
        <w:pStyle w:val="ListParagraph"/>
        <w:numPr>
          <w:ilvl w:val="0"/>
          <w:numId w:val="21"/>
        </w:numPr>
        <w:spacing w:after="0" w:line="240" w:lineRule="auto"/>
        <w:jc w:val="both"/>
        <w:rPr>
          <w:rFonts w:ascii="Times New Roman" w:hAnsi="Times New Roman" w:cs="Times New Roman"/>
          <w:b/>
          <w:bCs/>
        </w:rPr>
      </w:pPr>
      <w:r w:rsidRPr="00752E2D">
        <w:rPr>
          <w:rFonts w:ascii="Times New Roman" w:hAnsi="Times New Roman" w:cs="Times New Roman"/>
          <w:b/>
          <w:bCs/>
          <w:lang w:val="en-US"/>
        </w:rPr>
        <w:t xml:space="preserve">Evaluation </w:t>
      </w:r>
      <w:r w:rsidRPr="00752E2D">
        <w:rPr>
          <w:rFonts w:ascii="Times New Roman" w:hAnsi="Times New Roman" w:cs="Times New Roman"/>
          <w:b/>
          <w:bCs/>
        </w:rPr>
        <w:t>function</w:t>
      </w:r>
    </w:p>
    <w:p w14:paraId="3EFF510C" w14:textId="77777777" w:rsidR="00BB10BB" w:rsidRPr="00752E2D" w:rsidRDefault="00BB10BB" w:rsidP="00E16928"/>
    <w:p w14:paraId="63D51991" w14:textId="77777777" w:rsidR="00BB10BB" w:rsidRPr="00752E2D" w:rsidRDefault="00BB10BB" w:rsidP="00E16928">
      <w:pPr>
        <w:rPr>
          <w:i/>
          <w:iCs/>
        </w:rPr>
      </w:pPr>
      <w:r w:rsidRPr="00752E2D">
        <w:rPr>
          <w:i/>
          <w:iCs/>
        </w:rPr>
        <w:t>The evaluation function is insufficiently challenging, formative and analytical. Evaluations tend to present findings rather than providing analysis and explanations for these findings. Lesson learning is tacit rather than explicit and systematic.</w:t>
      </w:r>
    </w:p>
    <w:p w14:paraId="0142B236" w14:textId="77777777" w:rsidR="00BB10BB" w:rsidRPr="00752E2D" w:rsidRDefault="00BB10BB" w:rsidP="00E16928">
      <w:pPr>
        <w:rPr>
          <w:i/>
          <w:iCs/>
        </w:rPr>
      </w:pPr>
    </w:p>
    <w:p w14:paraId="76BB6F9F" w14:textId="77777777" w:rsidR="00BB10BB" w:rsidRPr="00752E2D" w:rsidRDefault="00BB10BB" w:rsidP="00E16928">
      <w:pPr>
        <w:rPr>
          <w:iCs/>
          <w:u w:val="single"/>
        </w:rPr>
      </w:pPr>
      <w:r w:rsidRPr="00752E2D">
        <w:rPr>
          <w:iCs/>
          <w:u w:val="single"/>
        </w:rPr>
        <w:t>Background and context</w:t>
      </w:r>
    </w:p>
    <w:p w14:paraId="0FB614D6" w14:textId="77777777" w:rsidR="00BB10BB" w:rsidRPr="00752E2D" w:rsidRDefault="00BB10BB" w:rsidP="00E16928">
      <w:pPr>
        <w:rPr>
          <w:iCs/>
          <w:u w:val="single"/>
        </w:rPr>
      </w:pPr>
    </w:p>
    <w:p w14:paraId="574A0E50" w14:textId="39926894" w:rsidR="00BB10BB" w:rsidRPr="00752E2D" w:rsidRDefault="00BB10BB" w:rsidP="00E16928">
      <w:pPr>
        <w:pStyle w:val="Heading1"/>
      </w:pPr>
      <w:r w:rsidRPr="00752E2D">
        <w:t xml:space="preserve">The </w:t>
      </w:r>
      <w:r w:rsidR="00BE115C">
        <w:t>MOPAN assessment addresses the e</w:t>
      </w:r>
      <w:r w:rsidRPr="00752E2D">
        <w:t xml:space="preserve">valuation function under “Evidence-based planning and programming” which focuses on the positioning of the Evaluation function within the MLF structure, attention to quality, accountability and putting learning into practice. </w:t>
      </w:r>
    </w:p>
    <w:p w14:paraId="4F13F239" w14:textId="348EFE1C" w:rsidR="00BB10BB" w:rsidRPr="00752E2D" w:rsidRDefault="00BB10BB" w:rsidP="00E16928">
      <w:pPr>
        <w:pStyle w:val="Heading1"/>
      </w:pPr>
      <w:r w:rsidRPr="00752E2D">
        <w:t xml:space="preserve">The Executive Committee identified the need for an evaluation function as early as in 1997 with the first Senior Monitoring and Evaluation Officer (SMEO) being recruited in 1999. Since then, both the practice of evaluation and the requests from member states in different UN organisations in terms of accountability through the existence of professional and independent evaluation function have evolved. The MOPAN assessment </w:t>
      </w:r>
      <w:r w:rsidR="00271C25">
        <w:t xml:space="preserve">presents </w:t>
      </w:r>
      <w:r w:rsidRPr="00752E2D">
        <w:t xml:space="preserve">an opportunity to build on its findings and recommendations to foster the development of a more transformative and analytical evaluation function to fit for purpose. The observations put forward by the Secretariat aim to address the areas for improvement observed by MOPAN and will contribute to a strengthened and more independent evaluation function consistent with the mandate from the Executive Committee. </w:t>
      </w:r>
    </w:p>
    <w:p w14:paraId="4B404268" w14:textId="77777777" w:rsidR="00BB10BB" w:rsidRPr="00752E2D" w:rsidRDefault="00BB10BB" w:rsidP="00E16928">
      <w:pPr>
        <w:rPr>
          <w:u w:val="single"/>
        </w:rPr>
      </w:pPr>
      <w:r w:rsidRPr="00752E2D">
        <w:rPr>
          <w:u w:val="single"/>
        </w:rPr>
        <w:t>Observations by the Secretariat</w:t>
      </w:r>
    </w:p>
    <w:p w14:paraId="7B40777B" w14:textId="77777777" w:rsidR="00BB10BB" w:rsidRPr="00752E2D" w:rsidRDefault="00BB10BB" w:rsidP="00E16928">
      <w:pPr>
        <w:rPr>
          <w:u w:val="single"/>
        </w:rPr>
      </w:pPr>
    </w:p>
    <w:p w14:paraId="73349281" w14:textId="1FAE2307" w:rsidR="00BB10BB" w:rsidRPr="00752E2D" w:rsidRDefault="00BB10BB" w:rsidP="00E16928">
      <w:pPr>
        <w:pStyle w:val="Heading1"/>
      </w:pPr>
      <w:r w:rsidRPr="00752E2D">
        <w:t xml:space="preserve">The Secretariat noted that the MOPAN assessment addressed </w:t>
      </w:r>
      <w:r w:rsidR="00F36CD9">
        <w:t xml:space="preserve">the following </w:t>
      </w:r>
      <w:r w:rsidRPr="00752E2D">
        <w:t xml:space="preserve">specific areas of improvement to ensure the full effectiveness of the evaluation function within the Secretariat: </w:t>
      </w:r>
    </w:p>
    <w:p w14:paraId="42E56390" w14:textId="530BC1B0" w:rsidR="00BB10BB" w:rsidRPr="00752E2D" w:rsidRDefault="00F36CD9" w:rsidP="00BB10BB">
      <w:pPr>
        <w:pStyle w:val="Heading2"/>
        <w:numPr>
          <w:ilvl w:val="1"/>
          <w:numId w:val="1"/>
        </w:numPr>
      </w:pPr>
      <w:r>
        <w:t>T</w:t>
      </w:r>
      <w:r w:rsidR="00BB10BB" w:rsidRPr="00752E2D">
        <w:t>he timing and relevance of topics proposed for evaluation</w:t>
      </w:r>
      <w:r>
        <w:t>;</w:t>
      </w:r>
      <w:r w:rsidR="00BB10BB" w:rsidRPr="00752E2D">
        <w:t xml:space="preserve"> </w:t>
      </w:r>
    </w:p>
    <w:p w14:paraId="75295929" w14:textId="6245FBA1" w:rsidR="00BB10BB" w:rsidRPr="00752E2D" w:rsidRDefault="00F36CD9" w:rsidP="00BB10BB">
      <w:pPr>
        <w:pStyle w:val="Heading2"/>
        <w:numPr>
          <w:ilvl w:val="1"/>
          <w:numId w:val="1"/>
        </w:numPr>
      </w:pPr>
      <w:r>
        <w:t>T</w:t>
      </w:r>
      <w:r w:rsidR="00BB10BB" w:rsidRPr="00752E2D">
        <w:t>he independence of the evaluation function as necessary to fulfil its mandate</w:t>
      </w:r>
      <w:r>
        <w:t>;</w:t>
      </w:r>
    </w:p>
    <w:p w14:paraId="4E4E6F88" w14:textId="4A67899C" w:rsidR="00BB10BB" w:rsidRPr="00752E2D" w:rsidRDefault="00F36CD9" w:rsidP="00BB10BB">
      <w:pPr>
        <w:pStyle w:val="Heading2"/>
        <w:numPr>
          <w:ilvl w:val="1"/>
          <w:numId w:val="1"/>
        </w:numPr>
      </w:pPr>
      <w:r>
        <w:t>T</w:t>
      </w:r>
      <w:r w:rsidR="00BB10BB" w:rsidRPr="00752E2D">
        <w:t>he need for the evalua</w:t>
      </w:r>
      <w:r>
        <w:t>tions to become more analytical; and</w:t>
      </w:r>
    </w:p>
    <w:p w14:paraId="32199524" w14:textId="05A06572" w:rsidR="00BB10BB" w:rsidRPr="00F869E5" w:rsidRDefault="00F36CD9" w:rsidP="00BB10BB">
      <w:pPr>
        <w:pStyle w:val="Heading2"/>
        <w:numPr>
          <w:ilvl w:val="1"/>
          <w:numId w:val="1"/>
        </w:numPr>
      </w:pPr>
      <w:r>
        <w:t>T</w:t>
      </w:r>
      <w:r w:rsidR="00BB10BB" w:rsidRPr="00752E2D">
        <w:t xml:space="preserve">he lessons learnt from the evaluations </w:t>
      </w:r>
      <w:r w:rsidR="005811CD">
        <w:t xml:space="preserve">to </w:t>
      </w:r>
      <w:r w:rsidR="00BB10BB" w:rsidRPr="00752E2D">
        <w:t>be better monitored and reported.</w:t>
      </w:r>
    </w:p>
    <w:p w14:paraId="1A7B4CAA" w14:textId="70E3402C" w:rsidR="00BB10BB" w:rsidRPr="00752E2D" w:rsidRDefault="00BB10BB" w:rsidP="00571283">
      <w:pPr>
        <w:pStyle w:val="Heading1"/>
      </w:pPr>
      <w:r>
        <w:t>The Secretariat acknowledges the pertinence of these findings and will work to address the issues and develop a plan for improving the performance of the detected weaknesses in the area of evaluation</w:t>
      </w:r>
      <w:r w:rsidR="00571283">
        <w:t>.</w:t>
      </w:r>
      <w:r>
        <w:t xml:space="preserve"> The assessment also refers to the absence of a stand-alone </w:t>
      </w:r>
      <w:r w:rsidRPr="00752E2D">
        <w:t xml:space="preserve">annual report of the SMEO’s monitoring and evaluation activities. </w:t>
      </w:r>
      <w:r>
        <w:t>The Executive Committee could consider whether they would w</w:t>
      </w:r>
      <w:r w:rsidR="005811CD">
        <w:t>ish</w:t>
      </w:r>
      <w:r>
        <w:t xml:space="preserve"> to request that a summary of annual activities on monitoring and evaluation, including key findings of evaluations, be prepared on an annual or bi-annual basis</w:t>
      </w:r>
      <w:r w:rsidRPr="00752E2D">
        <w:t>.</w:t>
      </w:r>
    </w:p>
    <w:p w14:paraId="0738CD49" w14:textId="5BD73712" w:rsidR="00BB10BB" w:rsidRPr="00752E2D" w:rsidRDefault="00BB10BB" w:rsidP="00E16928">
      <w:pPr>
        <w:pStyle w:val="Heading1"/>
      </w:pPr>
      <w:r w:rsidRPr="00752E2D">
        <w:t>The Secretariat further recognizes that the evaluation function within the Secretariat</w:t>
      </w:r>
      <w:r w:rsidR="005811CD">
        <w:t xml:space="preserve">, while being </w:t>
      </w:r>
      <w:r w:rsidRPr="00752E2D">
        <w:t>independent</w:t>
      </w:r>
      <w:r w:rsidR="005811CD">
        <w:t xml:space="preserve">, is </w:t>
      </w:r>
      <w:r w:rsidRPr="00752E2D">
        <w:t xml:space="preserve">linked to the overall Secretariat structure. To ensure independence of </w:t>
      </w:r>
      <w:r>
        <w:t xml:space="preserve">the </w:t>
      </w:r>
      <w:r w:rsidRPr="00752E2D">
        <w:t>evaluation function and at the same time ensuring that the SMEO carries out the function in line with the Secretariat mandate, the SMEO will continue to maintain overall responsibility for identifying and designing the work programme, selecting experts to undertake the evaluations and the general approach for mission travel within the funding available under the work programme</w:t>
      </w:r>
      <w:r w:rsidR="0010438D">
        <w:t>, among others</w:t>
      </w:r>
      <w:r w:rsidRPr="00752E2D">
        <w:t xml:space="preserve">. The Secretariat will review the </w:t>
      </w:r>
      <w:r w:rsidRPr="00752E2D">
        <w:lastRenderedPageBreak/>
        <w:t xml:space="preserve">processes that </w:t>
      </w:r>
      <w:r>
        <w:t xml:space="preserve">may </w:t>
      </w:r>
      <w:r w:rsidRPr="00752E2D">
        <w:t xml:space="preserve">affect the independence of the evaluation function with a view to identifying opportunities to further ensure </w:t>
      </w:r>
      <w:r w:rsidR="0010438D">
        <w:t>this</w:t>
      </w:r>
      <w:r w:rsidRPr="00752E2D">
        <w:t xml:space="preserve"> independence. As part of this process, the practice of the Secretariat to produce a management response to evaluations could be introduced. </w:t>
      </w:r>
    </w:p>
    <w:p w14:paraId="29280D7D" w14:textId="77777777" w:rsidR="00BB10BB" w:rsidRPr="00752E2D" w:rsidRDefault="00BB10BB" w:rsidP="00E16928">
      <w:pPr>
        <w:pStyle w:val="Heading1"/>
      </w:pPr>
      <w:r w:rsidRPr="00752E2D">
        <w:t xml:space="preserve">Further, as MOPAN observed, there is room to improve the quality and approach of evaluations, including greater methodological transparency. Methods should be aligned with latest developments of the evaluation community as developed by the United Nations Evaluation Group (UNEG) and there should be an increased follow-up on how the recommendations feed into the work of the Fund and its bilateral and implementing agencies. The SMEO </w:t>
      </w:r>
      <w:r>
        <w:t xml:space="preserve">will explore methodological enhancements in the practices of undertaking evaluation, and would propose, when applicable, new modalities, in addition to the current model of a two-phased approach of desk-study as a preliminary step for a fully-fledged evaluation. </w:t>
      </w:r>
      <w:r w:rsidRPr="00752E2D">
        <w:t xml:space="preserve"> </w:t>
      </w:r>
      <w:r>
        <w:t>These elements could contribute to make</w:t>
      </w:r>
      <w:r w:rsidRPr="00752E2D">
        <w:t xml:space="preserve"> the evaluation function </w:t>
      </w:r>
      <w:r>
        <w:t>more transformative and analytical</w:t>
      </w:r>
      <w:r w:rsidRPr="00752E2D">
        <w:t xml:space="preserve">. </w:t>
      </w:r>
    </w:p>
    <w:p w14:paraId="009A2F15" w14:textId="5291656C" w:rsidR="00BB10BB" w:rsidRPr="00752E2D" w:rsidRDefault="00BB10BB" w:rsidP="00E16928">
      <w:pPr>
        <w:pStyle w:val="Heading1"/>
      </w:pPr>
      <w:r w:rsidRPr="00752E2D">
        <w:t>The existing tool for the SMEO to collect lessons learned from project implementation is</w:t>
      </w:r>
      <w:r w:rsidR="00571283">
        <w:t xml:space="preserve"> closely related to the use of </w:t>
      </w:r>
      <w:r w:rsidR="00B4686A">
        <w:t>P</w:t>
      </w:r>
      <w:r w:rsidR="00B4686A" w:rsidRPr="00752E2D">
        <w:t>ro</w:t>
      </w:r>
      <w:r w:rsidR="00B4686A">
        <w:t>ject Completion R</w:t>
      </w:r>
      <w:r w:rsidR="00B4686A" w:rsidRPr="00752E2D">
        <w:t xml:space="preserve">eports </w:t>
      </w:r>
      <w:r w:rsidRPr="00752E2D">
        <w:t xml:space="preserve">(PCRs). PCRs are intended to support the SMEO’s function through the analysis of lessons learned reported by bilateral and implementing agencies. The meaning of lessons learned to be used for evaluation goes beyond the merely descriptive statements on achievements during the implementation of a project. The SMEO will work closely with bilateral and implementing agencies to facilitate the development of more meaningful lessons learned information to </w:t>
      </w:r>
      <w:r w:rsidR="00571283">
        <w:t xml:space="preserve">be </w:t>
      </w:r>
      <w:r w:rsidRPr="00752E2D">
        <w:t>include</w:t>
      </w:r>
      <w:r w:rsidR="00571283">
        <w:t>d</w:t>
      </w:r>
      <w:r w:rsidRPr="00752E2D">
        <w:t xml:space="preserve"> in PCRs. The SMEO will also identify options to establish a clearer and more user-friendly </w:t>
      </w:r>
      <w:r w:rsidR="00571283">
        <w:t xml:space="preserve">approach to capitalize on </w:t>
      </w:r>
      <w:r w:rsidRPr="00752E2D">
        <w:t>lessons learned</w:t>
      </w:r>
      <w:r>
        <w:t>. This would facilitate</w:t>
      </w:r>
      <w:r w:rsidRPr="00752E2D">
        <w:t xml:space="preserve"> in-depth analysis of the lessons learned from types and groups of projects, which w</w:t>
      </w:r>
      <w:r>
        <w:t>ould</w:t>
      </w:r>
      <w:r w:rsidRPr="00752E2D">
        <w:t xml:space="preserve"> be helpful in future project design and implementation</w:t>
      </w:r>
      <w:r>
        <w:t>, as well as for the identification of potential areas for relevant thematic evaluations to be proposed to the Executive Committee</w:t>
      </w:r>
      <w:r w:rsidRPr="00752E2D">
        <w:t xml:space="preserve">. </w:t>
      </w:r>
    </w:p>
    <w:p w14:paraId="360CF4B9" w14:textId="3A91D6D8" w:rsidR="00BB10BB" w:rsidRPr="00752E2D" w:rsidRDefault="00BB10BB" w:rsidP="00E16928">
      <w:pPr>
        <w:pStyle w:val="Heading1"/>
      </w:pPr>
      <w:r w:rsidRPr="00752E2D">
        <w:t xml:space="preserve">The </w:t>
      </w:r>
      <w:r>
        <w:t xml:space="preserve">proposals </w:t>
      </w:r>
      <w:r w:rsidRPr="00752E2D">
        <w:t>outlined above will be presented by the SMEO when submitting the work programme for the evaluation function to the 91</w:t>
      </w:r>
      <w:r w:rsidRPr="00752E2D">
        <w:rPr>
          <w:vertAlign w:val="superscript"/>
        </w:rPr>
        <w:t>st</w:t>
      </w:r>
      <w:r w:rsidRPr="00752E2D">
        <w:t xml:space="preserve"> meeting</w:t>
      </w:r>
      <w:r w:rsidR="00B4686A">
        <w:t>. The informa</w:t>
      </w:r>
      <w:r w:rsidR="00696918">
        <w:t xml:space="preserve">tion would be organised in </w:t>
      </w:r>
      <w:r w:rsidR="0010438D">
        <w:t xml:space="preserve">a draft </w:t>
      </w:r>
      <w:r w:rsidR="00696918">
        <w:t>time</w:t>
      </w:r>
      <w:r w:rsidR="00696918">
        <w:noBreakHyphen/>
      </w:r>
      <w:r w:rsidR="00B4686A">
        <w:t xml:space="preserve">bound costed proposal of an action plan addressing the areas for improvement. </w:t>
      </w:r>
    </w:p>
    <w:p w14:paraId="2A152A9C" w14:textId="77777777" w:rsidR="00BB10BB" w:rsidRPr="00DD34A2" w:rsidRDefault="00BB10BB" w:rsidP="00BB10BB">
      <w:pPr>
        <w:pStyle w:val="ListParagraph"/>
        <w:numPr>
          <w:ilvl w:val="0"/>
          <w:numId w:val="21"/>
        </w:numPr>
        <w:spacing w:after="0" w:line="240" w:lineRule="auto"/>
        <w:jc w:val="both"/>
        <w:rPr>
          <w:rFonts w:ascii="Times New Roman" w:hAnsi="Times New Roman" w:cs="Times New Roman"/>
          <w:b/>
          <w:bCs/>
        </w:rPr>
      </w:pPr>
      <w:r w:rsidRPr="00DD34A2">
        <w:rPr>
          <w:rFonts w:ascii="Times New Roman" w:hAnsi="Times New Roman" w:cs="Times New Roman"/>
          <w:b/>
          <w:bCs/>
        </w:rPr>
        <w:t>Result</w:t>
      </w:r>
      <w:r>
        <w:rPr>
          <w:rFonts w:ascii="Times New Roman" w:hAnsi="Times New Roman" w:cs="Times New Roman"/>
          <w:b/>
          <w:bCs/>
        </w:rPr>
        <w:t>s</w:t>
      </w:r>
      <w:r w:rsidRPr="00DD34A2">
        <w:rPr>
          <w:rFonts w:ascii="Times New Roman" w:hAnsi="Times New Roman" w:cs="Times New Roman"/>
          <w:b/>
          <w:bCs/>
        </w:rPr>
        <w:t xml:space="preserve"> framework</w:t>
      </w:r>
      <w:r>
        <w:rPr>
          <w:rFonts w:ascii="Times New Roman" w:hAnsi="Times New Roman" w:cs="Times New Roman"/>
          <w:b/>
          <w:bCs/>
        </w:rPr>
        <w:t xml:space="preserve"> </w:t>
      </w:r>
    </w:p>
    <w:p w14:paraId="091079F8" w14:textId="77777777" w:rsidR="00BB10BB" w:rsidRPr="00DD34A2" w:rsidRDefault="00BB10BB" w:rsidP="005F53FE"/>
    <w:p w14:paraId="5823C3A8" w14:textId="77777777" w:rsidR="00BB10BB" w:rsidRPr="00DD34A2" w:rsidRDefault="00BB10BB" w:rsidP="005F53FE">
      <w:pPr>
        <w:rPr>
          <w:i/>
          <w:iCs/>
        </w:rPr>
      </w:pPr>
      <w:r w:rsidRPr="00DD34A2">
        <w:rPr>
          <w:i/>
          <w:iCs/>
        </w:rPr>
        <w:t>The results framework focuses on long-term Montreal Protocol targets. The Multilateral Fund collects data and reports on a range of medium-term targets and indicators applicable to implementing agencies and recipient countries, but for the Fund as a whole, there is no intermediate results statement, nor a ‘classic’ results framework that would also address the quality or sustainability of results. There is no corporate scorecard of any sort, neither annual nor for the replenishment triennium. Monitoring and reporting is less developed for institutional strengthening and capacity building than it is for investment projects. A results framework, separate from the Montreal Protocol Control Schedule, that includes a clear set of performance measures for the Multilateral Fund itself may be beneficial.</w:t>
      </w:r>
    </w:p>
    <w:p w14:paraId="6F15F672" w14:textId="77777777" w:rsidR="00BB10BB" w:rsidRDefault="00BB10BB" w:rsidP="005F53FE"/>
    <w:p w14:paraId="389C5B44" w14:textId="77777777" w:rsidR="00BB10BB" w:rsidRPr="00C53553" w:rsidRDefault="00BB10BB" w:rsidP="00BB10BB">
      <w:pPr>
        <w:pStyle w:val="ListParagraph"/>
        <w:numPr>
          <w:ilvl w:val="0"/>
          <w:numId w:val="21"/>
        </w:numPr>
        <w:spacing w:after="0" w:line="240" w:lineRule="auto"/>
        <w:jc w:val="both"/>
        <w:rPr>
          <w:rFonts w:ascii="Times New Roman" w:hAnsi="Times New Roman" w:cs="Times New Roman"/>
          <w:b/>
          <w:bCs/>
        </w:rPr>
      </w:pPr>
      <w:r w:rsidRPr="00C53553">
        <w:rPr>
          <w:rFonts w:ascii="Times New Roman" w:hAnsi="Times New Roman" w:cs="Times New Roman"/>
          <w:b/>
          <w:bCs/>
        </w:rPr>
        <w:t xml:space="preserve">Information and </w:t>
      </w:r>
      <w:r>
        <w:rPr>
          <w:rFonts w:ascii="Times New Roman" w:hAnsi="Times New Roman" w:cs="Times New Roman"/>
          <w:b/>
          <w:bCs/>
        </w:rPr>
        <w:t>c</w:t>
      </w:r>
      <w:r w:rsidRPr="00C53553">
        <w:rPr>
          <w:rFonts w:ascii="Times New Roman" w:hAnsi="Times New Roman" w:cs="Times New Roman"/>
          <w:b/>
          <w:bCs/>
        </w:rPr>
        <w:t xml:space="preserve">ommunications </w:t>
      </w:r>
      <w:r w:rsidRPr="000B75D2">
        <w:rPr>
          <w:rFonts w:ascii="Times New Roman" w:hAnsi="Times New Roman" w:cs="Times New Roman"/>
          <w:b/>
          <w:bCs/>
        </w:rPr>
        <w:t>function</w:t>
      </w:r>
      <w:r>
        <w:rPr>
          <w:rFonts w:ascii="Times New Roman" w:hAnsi="Times New Roman" w:cs="Times New Roman"/>
          <w:b/>
          <w:bCs/>
        </w:rPr>
        <w:t>s</w:t>
      </w:r>
    </w:p>
    <w:p w14:paraId="61661040" w14:textId="77777777" w:rsidR="00BB10BB" w:rsidRPr="00DD34A2" w:rsidRDefault="00BB10BB" w:rsidP="008328C0"/>
    <w:p w14:paraId="238A4B35" w14:textId="69774FAB" w:rsidR="00BB10BB" w:rsidRPr="00DD34A2" w:rsidRDefault="00BB10BB" w:rsidP="008328C0">
      <w:pPr>
        <w:rPr>
          <w:i/>
          <w:iCs/>
        </w:rPr>
      </w:pPr>
      <w:r w:rsidRPr="00DD34A2">
        <w:rPr>
          <w:i/>
          <w:iCs/>
        </w:rPr>
        <w:t>Although publicly available, Multilateral Fund documentation is not clear and accessible to outsiders. Fund policies, plans and progress are embedded in multiple detailed technical reports connected to Executive Committee meetings. The addition of an impro</w:t>
      </w:r>
      <w:r>
        <w:rPr>
          <w:i/>
          <w:iCs/>
        </w:rPr>
        <w:t>ved communications function–</w:t>
      </w:r>
      <w:r w:rsidRPr="00DD34A2">
        <w:rPr>
          <w:i/>
          <w:iCs/>
        </w:rPr>
        <w:t>and an</w:t>
      </w:r>
      <w:r>
        <w:rPr>
          <w:i/>
          <w:iCs/>
        </w:rPr>
        <w:t xml:space="preserve"> updated, user-friendly website</w:t>
      </w:r>
      <w:r w:rsidRPr="00DD34A2">
        <w:rPr>
          <w:i/>
          <w:iCs/>
        </w:rPr>
        <w:t>–would enhance public information and accountability</w:t>
      </w:r>
    </w:p>
    <w:p w14:paraId="0B73EF92" w14:textId="77777777" w:rsidR="00BB10BB" w:rsidRPr="00DD34A2" w:rsidRDefault="00BB10BB" w:rsidP="008328C0"/>
    <w:p w14:paraId="24B1A5F9" w14:textId="77777777" w:rsidR="00BE115C" w:rsidRPr="00752E2D" w:rsidRDefault="00BE115C" w:rsidP="00BE115C">
      <w:pPr>
        <w:rPr>
          <w:iCs/>
          <w:u w:val="single"/>
        </w:rPr>
      </w:pPr>
      <w:r w:rsidRPr="00752E2D">
        <w:rPr>
          <w:iCs/>
          <w:u w:val="single"/>
        </w:rPr>
        <w:t>Background and context</w:t>
      </w:r>
    </w:p>
    <w:p w14:paraId="01EDC46D" w14:textId="77777777" w:rsidR="00BB10BB" w:rsidRPr="00C45515" w:rsidRDefault="00BB10BB" w:rsidP="00A277AD"/>
    <w:p w14:paraId="1995465E" w14:textId="49872878" w:rsidR="00BB10BB" w:rsidRDefault="00BB10BB" w:rsidP="00C45515">
      <w:pPr>
        <w:pStyle w:val="Heading1"/>
      </w:pPr>
      <w:r>
        <w:t>O</w:t>
      </w:r>
      <w:r w:rsidRPr="00C45515">
        <w:t xml:space="preserve">ne conclusion of the assessment team is that while the Multilateral Fund has a strong focus on results as outlined in the Montreal Protocol schedule, it might be beneficial to develop a results framework for the Multilateral Fund separate from the Montreal Protocol control schedule. This framework could include a clear set of performance </w:t>
      </w:r>
      <w:r>
        <w:t>goals and indicators</w:t>
      </w:r>
      <w:r w:rsidRPr="00C45515">
        <w:t xml:space="preserve"> for the Multilateral Fund as a whole, which would </w:t>
      </w:r>
      <w:r w:rsidRPr="00C45515">
        <w:lastRenderedPageBreak/>
        <w:t>also address its relevance in other areas of social, economic and environmental stewardship. This is associated with another MOPAN observation on the need for an improved communications function to enhance broader dissemination of results and accountability. Noting that these two areas for improvement are closely related, the Secretariat’s observations take into account concomitant acti</w:t>
      </w:r>
      <w:r w:rsidR="00BE115C">
        <w:t>ons that would complement both.</w:t>
      </w:r>
    </w:p>
    <w:p w14:paraId="7D30FCDF" w14:textId="46396516" w:rsidR="00BE115C" w:rsidRPr="00C45515" w:rsidRDefault="00BE115C" w:rsidP="00BE115C">
      <w:pPr>
        <w:rPr>
          <w:u w:val="single"/>
        </w:rPr>
      </w:pPr>
      <w:r w:rsidRPr="00C45515">
        <w:rPr>
          <w:u w:val="single"/>
        </w:rPr>
        <w:t xml:space="preserve">Observations by the Secretariat for </w:t>
      </w:r>
      <w:r w:rsidR="00CA6191">
        <w:rPr>
          <w:u w:val="single"/>
        </w:rPr>
        <w:t>areas</w:t>
      </w:r>
      <w:r w:rsidRPr="00C45515">
        <w:rPr>
          <w:u w:val="single"/>
        </w:rPr>
        <w:t xml:space="preserve"> 2 and 3</w:t>
      </w:r>
    </w:p>
    <w:p w14:paraId="6128520B" w14:textId="77777777" w:rsidR="00BE115C" w:rsidRPr="00BE115C" w:rsidRDefault="00BE115C" w:rsidP="00BE115C"/>
    <w:p w14:paraId="0EB9438B" w14:textId="2D6573C9" w:rsidR="00BB10BB" w:rsidRPr="00C45515" w:rsidRDefault="00BB10BB" w:rsidP="00F33520">
      <w:pPr>
        <w:pStyle w:val="Heading1"/>
      </w:pPr>
      <w:r w:rsidRPr="00C45515">
        <w:t xml:space="preserve">The Secretariat recognizes that the present results framework focuses clearly on compliance with the Montreal Protocol obligations by all Article 5 countries. </w:t>
      </w:r>
      <w:r>
        <w:t>In terms of an evolving understanding of the impact of Multilateral Fund</w:t>
      </w:r>
      <w:r w:rsidR="0010438D">
        <w:t>-</w:t>
      </w:r>
      <w:r>
        <w:t xml:space="preserve">supported activities on </w:t>
      </w:r>
      <w:r w:rsidRPr="00C45515">
        <w:t>areas of social, economic and environmental stewardship</w:t>
      </w:r>
      <w:r>
        <w:t xml:space="preserve">, and with guidance from the Executive Committee, there would be benefit for the Secretariat to develop a results framework with clearly defined </w:t>
      </w:r>
      <w:r w:rsidR="00D80AD1">
        <w:t xml:space="preserve">objectives, </w:t>
      </w:r>
      <w:r w:rsidRPr="00C45515">
        <w:t>actions and deliverables</w:t>
      </w:r>
      <w:r>
        <w:t xml:space="preserve">, and performance </w:t>
      </w:r>
      <w:r w:rsidRPr="00C45515">
        <w:t>indicators</w:t>
      </w:r>
      <w:r>
        <w:t>.</w:t>
      </w:r>
    </w:p>
    <w:p w14:paraId="7460E93C" w14:textId="77777777" w:rsidR="00BB10BB" w:rsidRPr="00C45515" w:rsidRDefault="00BB10BB" w:rsidP="005646B7">
      <w:pPr>
        <w:pStyle w:val="Heading1"/>
      </w:pPr>
      <w:r w:rsidRPr="00C45515">
        <w:rPr>
          <w:lang w:val="en-US"/>
        </w:rPr>
        <w:t>To this end, the Secretariat will:</w:t>
      </w:r>
    </w:p>
    <w:p w14:paraId="44E09669" w14:textId="6519E99C" w:rsidR="00BB10BB" w:rsidRPr="00C45515" w:rsidRDefault="00BB10BB" w:rsidP="00BB10BB">
      <w:pPr>
        <w:pStyle w:val="Heading2"/>
        <w:numPr>
          <w:ilvl w:val="1"/>
          <w:numId w:val="1"/>
        </w:numPr>
      </w:pPr>
      <w:r w:rsidRPr="00C45515">
        <w:t>Review the current Multilateral Fund</w:t>
      </w:r>
      <w:r w:rsidR="00D80AD1">
        <w:t xml:space="preserve"> </w:t>
      </w:r>
      <w:r w:rsidRPr="00C45515">
        <w:t>indicators</w:t>
      </w:r>
      <w:r>
        <w:t xml:space="preserve">, </w:t>
      </w:r>
      <w:r w:rsidR="00D80AD1">
        <w:t>actions and deliverables</w:t>
      </w:r>
      <w:r w:rsidR="0010438D">
        <w:t xml:space="preserve"> a</w:t>
      </w:r>
      <w:r w:rsidR="00D80AD1">
        <w:t>s well as</w:t>
      </w:r>
      <w:r w:rsidR="0010438D">
        <w:t xml:space="preserve"> other score</w:t>
      </w:r>
      <w:r>
        <w:t>cards used by similar entities</w:t>
      </w:r>
      <w:r w:rsidRPr="00C45515">
        <w:t xml:space="preserve"> to develop a results framework that identifies objectives and performance </w:t>
      </w:r>
      <w:r>
        <w:t xml:space="preserve">indicators that demonstrate the results </w:t>
      </w:r>
      <w:r w:rsidR="009F5923">
        <w:t>of Multilateral Fund-</w:t>
      </w:r>
      <w:r>
        <w:t>supported acti</w:t>
      </w:r>
      <w:r w:rsidR="009F5923">
        <w:t>vities across Montreal Protocol-</w:t>
      </w:r>
      <w:r>
        <w:t>related and other areas of social, economic and environmental stewardship more effectively</w:t>
      </w:r>
      <w:r w:rsidRPr="00C45515">
        <w:t>;</w:t>
      </w:r>
    </w:p>
    <w:p w14:paraId="76F71E78" w14:textId="58B280AF" w:rsidR="00BB10BB" w:rsidRPr="00C45515" w:rsidRDefault="00BB10BB" w:rsidP="00BB10BB">
      <w:pPr>
        <w:pStyle w:val="Heading2"/>
        <w:numPr>
          <w:ilvl w:val="1"/>
          <w:numId w:val="1"/>
        </w:numPr>
      </w:pPr>
      <w:r w:rsidRPr="00C45515">
        <w:t>Develop a list of indicators for investment and non-investment projects, institutional strengthening</w:t>
      </w:r>
      <w:r>
        <w:t xml:space="preserve">, </w:t>
      </w:r>
      <w:r w:rsidRPr="00C45515">
        <w:rPr>
          <w:lang w:val="en-US"/>
        </w:rPr>
        <w:t>and capacity-building projects</w:t>
      </w:r>
      <w:r>
        <w:rPr>
          <w:lang w:val="en-US"/>
        </w:rPr>
        <w:t xml:space="preserve"> and other activities</w:t>
      </w:r>
      <w:r w:rsidRPr="00C45515">
        <w:rPr>
          <w:lang w:val="en-US"/>
        </w:rPr>
        <w:t xml:space="preserve">, also taking into account how the work of the Multilateral Fund, within the context of its primary objective, contributes to the 2030 Agenda and the </w:t>
      </w:r>
      <w:r w:rsidR="00BE3ADA">
        <w:rPr>
          <w:lang w:val="en-US"/>
        </w:rPr>
        <w:t>Sustainable Development G</w:t>
      </w:r>
      <w:r>
        <w:rPr>
          <w:lang w:val="en-US"/>
        </w:rPr>
        <w:t>oals (</w:t>
      </w:r>
      <w:r w:rsidRPr="00C45515">
        <w:rPr>
          <w:lang w:val="en-US"/>
        </w:rPr>
        <w:t>SDGs</w:t>
      </w:r>
      <w:r>
        <w:rPr>
          <w:lang w:val="en-US"/>
        </w:rPr>
        <w:t>)</w:t>
      </w:r>
      <w:r>
        <w:t>; and</w:t>
      </w:r>
    </w:p>
    <w:p w14:paraId="0158EA1E" w14:textId="53762CE1" w:rsidR="00BB10BB" w:rsidRPr="00C45515" w:rsidRDefault="00BB10BB" w:rsidP="00BB10BB">
      <w:pPr>
        <w:pStyle w:val="Heading2"/>
        <w:numPr>
          <w:ilvl w:val="1"/>
          <w:numId w:val="1"/>
        </w:numPr>
      </w:pPr>
      <w:r>
        <w:t xml:space="preserve">Develop a </w:t>
      </w:r>
      <w:r w:rsidR="003C78BD">
        <w:t>scorecard</w:t>
      </w:r>
      <w:r w:rsidRPr="00C45515">
        <w:t xml:space="preserve"> that fits the operations of the Multilateral Fund</w:t>
      </w:r>
      <w:r>
        <w:t xml:space="preserve"> based on the above and </w:t>
      </w:r>
      <w:r w:rsidR="009645BF">
        <w:t>make it available by the</w:t>
      </w:r>
      <w:r>
        <w:t xml:space="preserve"> 92</w:t>
      </w:r>
      <w:r w:rsidRPr="0008000E">
        <w:rPr>
          <w:vertAlign w:val="superscript"/>
        </w:rPr>
        <w:t>nd</w:t>
      </w:r>
      <w:r>
        <w:t xml:space="preserve"> meeting.</w:t>
      </w:r>
    </w:p>
    <w:p w14:paraId="4B1A3293" w14:textId="68B2A149" w:rsidR="00BB10BB" w:rsidRDefault="00BB10BB" w:rsidP="0008000E">
      <w:pPr>
        <w:pStyle w:val="Heading1"/>
        <w:widowControl w:val="0"/>
      </w:pPr>
      <w:r w:rsidRPr="00C45515">
        <w:t>The Secretariat also recognizes the need to review the current information and communications functions</w:t>
      </w:r>
      <w:r>
        <w:t xml:space="preserve"> and to update </w:t>
      </w:r>
      <w:r w:rsidR="0015656D">
        <w:t>the Information S</w:t>
      </w:r>
      <w:r>
        <w:t>trategy</w:t>
      </w:r>
      <w:r w:rsidR="0015656D">
        <w:t xml:space="preserve"> for the Multilateral Fund</w:t>
      </w:r>
      <w:r>
        <w:t>.</w:t>
      </w:r>
      <w:r w:rsidRPr="00C45515">
        <w:rPr>
          <w:rStyle w:val="FootnoteReference"/>
        </w:rPr>
        <w:footnoteReference w:id="4"/>
      </w:r>
      <w:r>
        <w:t xml:space="preserve"> To assist the Secretariat in this regard, a diagnostic and feasibility study of existing database and website/information requirements is being undertaken</w:t>
      </w:r>
      <w:r w:rsidR="009F5923">
        <w:t>,</w:t>
      </w:r>
      <w:r>
        <w:t xml:space="preserve"> which is expected to be completed by </w:t>
      </w:r>
      <w:r w:rsidR="003C78BD">
        <w:t>the 91</w:t>
      </w:r>
      <w:r w:rsidR="003C78BD" w:rsidRPr="00BE3ADA">
        <w:rPr>
          <w:vertAlign w:val="superscript"/>
        </w:rPr>
        <w:t>st</w:t>
      </w:r>
      <w:r w:rsidR="003C78BD">
        <w:t xml:space="preserve"> meeting.</w:t>
      </w:r>
      <w:r>
        <w:t xml:space="preserve"> </w:t>
      </w:r>
    </w:p>
    <w:p w14:paraId="47131BA7" w14:textId="5F6A95F4" w:rsidR="00BB10BB" w:rsidRDefault="00BB10BB" w:rsidP="005646B7">
      <w:pPr>
        <w:pStyle w:val="Heading1"/>
      </w:pPr>
      <w:r>
        <w:t xml:space="preserve">The </w:t>
      </w:r>
      <w:r w:rsidRPr="00C45515">
        <w:t>information and communications functions</w:t>
      </w:r>
      <w:r>
        <w:t xml:space="preserve"> will</w:t>
      </w:r>
      <w:r w:rsidR="00BE115C">
        <w:t xml:space="preserve"> aim to</w:t>
      </w:r>
      <w:r>
        <w:t xml:space="preserve">: </w:t>
      </w:r>
    </w:p>
    <w:p w14:paraId="4318AA56" w14:textId="6202D784" w:rsidR="00BB10BB" w:rsidRDefault="00BB10BB" w:rsidP="00BB10BB">
      <w:pPr>
        <w:pStyle w:val="Heading2"/>
        <w:numPr>
          <w:ilvl w:val="1"/>
          <w:numId w:val="1"/>
        </w:numPr>
      </w:pPr>
      <w:r>
        <w:t>S</w:t>
      </w:r>
      <w:r w:rsidRPr="00C45515">
        <w:t xml:space="preserve">upport the development of knowledge management systems that will efficiently organize, integrate and analyse the </w:t>
      </w:r>
      <w:r w:rsidR="003C78BD">
        <w:t xml:space="preserve">data and </w:t>
      </w:r>
      <w:r w:rsidRPr="00C45515">
        <w:t>information available in the Secretariat to capture lessons learned that would be useful in transforming current workflows for better efficiency and reporting</w:t>
      </w:r>
      <w:r>
        <w:t>;</w:t>
      </w:r>
    </w:p>
    <w:p w14:paraId="244B88D3" w14:textId="73AD3D7A" w:rsidR="00BB10BB" w:rsidRDefault="00BB10BB" w:rsidP="00BB10BB">
      <w:pPr>
        <w:pStyle w:val="Heading2"/>
        <w:numPr>
          <w:ilvl w:val="1"/>
          <w:numId w:val="1"/>
        </w:numPr>
      </w:pPr>
      <w:r>
        <w:t>F</w:t>
      </w:r>
      <w:r w:rsidRPr="00C45515">
        <w:t>acilitate dissemination of the Multilateral Fund’s achievements through a revamped website and social media engagement</w:t>
      </w:r>
      <w:r>
        <w:t xml:space="preserve">; </w:t>
      </w:r>
    </w:p>
    <w:p w14:paraId="00CCC97E" w14:textId="77777777" w:rsidR="00BB10BB" w:rsidRDefault="00BB10BB" w:rsidP="00BB10BB">
      <w:pPr>
        <w:pStyle w:val="Heading2"/>
        <w:numPr>
          <w:ilvl w:val="1"/>
          <w:numId w:val="1"/>
        </w:numPr>
      </w:pPr>
      <w:r>
        <w:t>U</w:t>
      </w:r>
      <w:r w:rsidRPr="00C45515">
        <w:t xml:space="preserve">pdate the information technology </w:t>
      </w:r>
      <w:r>
        <w:t xml:space="preserve">platforms and tools </w:t>
      </w:r>
      <w:r w:rsidRPr="00C45515">
        <w:t>currently in use to facilitate improved reporting and monitoring</w:t>
      </w:r>
      <w:r>
        <w:t>; and</w:t>
      </w:r>
    </w:p>
    <w:p w14:paraId="4B5A9B26" w14:textId="5ADA62A6" w:rsidR="00BB10BB" w:rsidRPr="00C45515" w:rsidRDefault="00BB10BB" w:rsidP="009645BF">
      <w:pPr>
        <w:pStyle w:val="Heading2"/>
        <w:keepNext/>
        <w:widowControl/>
        <w:numPr>
          <w:ilvl w:val="1"/>
          <w:numId w:val="1"/>
        </w:numPr>
      </w:pPr>
      <w:r>
        <w:lastRenderedPageBreak/>
        <w:t xml:space="preserve">Make evaluation products </w:t>
      </w:r>
      <w:r w:rsidR="009F5923">
        <w:t xml:space="preserve">visible </w:t>
      </w:r>
      <w:r>
        <w:t>to facilitate the use of the learning, replicability and implementation of recommendations.</w:t>
      </w:r>
    </w:p>
    <w:p w14:paraId="6DFED95E" w14:textId="18096181" w:rsidR="00BB10BB" w:rsidRPr="00C45515" w:rsidRDefault="00BB10BB" w:rsidP="005646B7">
      <w:pPr>
        <w:pStyle w:val="Heading1"/>
      </w:pPr>
      <w:r w:rsidRPr="00C45515">
        <w:t xml:space="preserve">The Secretariat </w:t>
      </w:r>
      <w:r w:rsidR="0015656D">
        <w:t xml:space="preserve">proposes to </w:t>
      </w:r>
      <w:r>
        <w:t>present</w:t>
      </w:r>
      <w:r w:rsidR="0015656D">
        <w:t xml:space="preserve"> the </w:t>
      </w:r>
      <w:r>
        <w:t xml:space="preserve">updated </w:t>
      </w:r>
      <w:r w:rsidR="0015656D">
        <w:t>information s</w:t>
      </w:r>
      <w:r w:rsidRPr="00C45515">
        <w:t>trategy for consideration of the Executive Committee at its 91</w:t>
      </w:r>
      <w:r w:rsidRPr="00C45515">
        <w:rPr>
          <w:vertAlign w:val="superscript"/>
        </w:rPr>
        <w:t>st</w:t>
      </w:r>
      <w:r w:rsidRPr="00C45515">
        <w:t xml:space="preserve"> meeting. Th</w:t>
      </w:r>
      <w:r w:rsidR="0015656D">
        <w:t>e</w:t>
      </w:r>
      <w:r w:rsidRPr="00C45515">
        <w:t xml:space="preserve"> updated strategy will </w:t>
      </w:r>
      <w:r>
        <w:t>take into account</w:t>
      </w:r>
      <w:r w:rsidRPr="00C45515">
        <w:t xml:space="preserve"> </w:t>
      </w:r>
      <w:bookmarkStart w:id="1" w:name="_Hlk98812552"/>
      <w:r w:rsidRPr="00C45515">
        <w:t>the results of the diagnostic</w:t>
      </w:r>
      <w:r>
        <w:t xml:space="preserve"> and feasibility study</w:t>
      </w:r>
      <w:r w:rsidRPr="00C45515">
        <w:t xml:space="preserve">, </w:t>
      </w:r>
      <w:r>
        <w:t xml:space="preserve">and will </w:t>
      </w:r>
      <w:r w:rsidRPr="00C45515">
        <w:t>includ</w:t>
      </w:r>
      <w:r>
        <w:t>e</w:t>
      </w:r>
      <w:r w:rsidRPr="00C45515">
        <w:t xml:space="preserve"> a detailed plan on information and knowledge management, </w:t>
      </w:r>
      <w:r w:rsidR="009645BF">
        <w:t>website/information</w:t>
      </w:r>
      <w:r w:rsidR="0095721B">
        <w:t xml:space="preserve"> technology requirements, </w:t>
      </w:r>
      <w:r w:rsidRPr="00C45515">
        <w:t xml:space="preserve">resources needed, and clear </w:t>
      </w:r>
      <w:r>
        <w:t xml:space="preserve">implementation </w:t>
      </w:r>
      <w:r w:rsidRPr="00C45515">
        <w:t>timelines.</w:t>
      </w:r>
    </w:p>
    <w:bookmarkEnd w:id="1"/>
    <w:p w14:paraId="64E5EB46" w14:textId="77777777" w:rsidR="00BB10BB" w:rsidRPr="00C45515" w:rsidRDefault="00BB10BB" w:rsidP="00BB10BB">
      <w:pPr>
        <w:pStyle w:val="ListParagraph"/>
        <w:numPr>
          <w:ilvl w:val="0"/>
          <w:numId w:val="21"/>
        </w:numPr>
        <w:spacing w:after="0" w:line="240" w:lineRule="auto"/>
        <w:jc w:val="both"/>
        <w:rPr>
          <w:rFonts w:ascii="Times New Roman" w:hAnsi="Times New Roman" w:cs="Times New Roman"/>
          <w:b/>
          <w:bCs/>
        </w:rPr>
      </w:pPr>
      <w:r w:rsidRPr="00C45515">
        <w:rPr>
          <w:rFonts w:ascii="Times New Roman" w:hAnsi="Times New Roman" w:cs="Times New Roman"/>
          <w:b/>
          <w:bCs/>
        </w:rPr>
        <w:t>Gender equality</w:t>
      </w:r>
    </w:p>
    <w:p w14:paraId="637FCDA5" w14:textId="77777777" w:rsidR="00BB10BB" w:rsidRPr="00C45515" w:rsidRDefault="00BB10BB" w:rsidP="005F53FE"/>
    <w:p w14:paraId="39011E64" w14:textId="77777777" w:rsidR="00BB10BB" w:rsidRPr="00C45515" w:rsidRDefault="00BB10BB" w:rsidP="005F53FE">
      <w:pPr>
        <w:rPr>
          <w:i/>
          <w:iCs/>
        </w:rPr>
      </w:pPr>
      <w:r w:rsidRPr="00C45515">
        <w:rPr>
          <w:i/>
          <w:iCs/>
        </w:rPr>
        <w:t>The Multilateral Fund has been relatively slow to address gender equality as a cross-cutting issue, despite the existence of gender policies in each of the implementing agencies. A new gender policy has been approved by the Fund. While a strict focus on the mandate of the Fund is creditable, implementing agencies should be encouraged to ensure that all their own policies and minimum standards are applied in addition to those required by the Fund</w:t>
      </w:r>
    </w:p>
    <w:p w14:paraId="7AF7A7EF" w14:textId="77777777" w:rsidR="00BB10BB" w:rsidRPr="00C45515" w:rsidRDefault="00BB10BB" w:rsidP="005F53FE">
      <w:pPr>
        <w:rPr>
          <w:u w:val="single"/>
        </w:rPr>
      </w:pPr>
    </w:p>
    <w:p w14:paraId="09F27237" w14:textId="77777777" w:rsidR="00BB10BB" w:rsidRDefault="00BB10BB" w:rsidP="005F6C80">
      <w:pPr>
        <w:rPr>
          <w:u w:val="single"/>
        </w:rPr>
      </w:pPr>
      <w:r w:rsidRPr="0008000E">
        <w:rPr>
          <w:u w:val="single"/>
        </w:rPr>
        <w:t>Background and context</w:t>
      </w:r>
    </w:p>
    <w:p w14:paraId="35145B28" w14:textId="77777777" w:rsidR="00BB10BB" w:rsidRPr="00C45515" w:rsidRDefault="00BB10BB" w:rsidP="005F6C80"/>
    <w:p w14:paraId="68F9E9B1" w14:textId="7B7C4F07" w:rsidR="00BB10BB" w:rsidRDefault="00BB10BB" w:rsidP="0008000E">
      <w:pPr>
        <w:pStyle w:val="Heading1"/>
      </w:pPr>
      <w:r w:rsidRPr="00C45515">
        <w:rPr>
          <w:lang w:val="en-US"/>
        </w:rPr>
        <w:t xml:space="preserve">The </w:t>
      </w:r>
      <w:r w:rsidRPr="00C45515">
        <w:t>operational policy on gender mainstreaming for Multilateral Fund</w:t>
      </w:r>
      <w:r w:rsidR="00101A4B">
        <w:t>-</w:t>
      </w:r>
      <w:r w:rsidRPr="00C45515">
        <w:t>supported projects</w:t>
      </w:r>
      <w:r w:rsidRPr="00C45515">
        <w:rPr>
          <w:lang w:val="en-US"/>
        </w:rPr>
        <w:t xml:space="preserve"> was agreed by the Executive Committee at the 84</w:t>
      </w:r>
      <w:r w:rsidRPr="00C45515">
        <w:rPr>
          <w:vertAlign w:val="superscript"/>
          <w:lang w:val="en-US"/>
        </w:rPr>
        <w:t>th</w:t>
      </w:r>
      <w:r w:rsidRPr="00C45515">
        <w:rPr>
          <w:lang w:val="en-US"/>
        </w:rPr>
        <w:t xml:space="preserve"> meeting.</w:t>
      </w:r>
      <w:r w:rsidRPr="00C45515">
        <w:rPr>
          <w:vertAlign w:val="superscript"/>
          <w:lang w:val="en-US"/>
        </w:rPr>
        <w:footnoteReference w:id="5"/>
      </w:r>
      <w:r w:rsidRPr="00C45515">
        <w:rPr>
          <w:lang w:val="en-US"/>
        </w:rPr>
        <w:t xml:space="preserve"> At that meeting, the Executive Committee </w:t>
      </w:r>
      <w:r w:rsidRPr="00C45515">
        <w:t>requested bilateral and implementing agencies to apply the operational policy throughout the project cycle, beginning with projects proposed for consideration at the 85</w:t>
      </w:r>
      <w:r w:rsidRPr="00C45515">
        <w:rPr>
          <w:vertAlign w:val="superscript"/>
        </w:rPr>
        <w:t>th</w:t>
      </w:r>
      <w:r w:rsidRPr="00C45515">
        <w:t xml:space="preserve"> meeting and to provide, when available, gender-relevant information in reports on ongoing projects approved prior to the 85</w:t>
      </w:r>
      <w:r w:rsidRPr="00C45515">
        <w:rPr>
          <w:vertAlign w:val="superscript"/>
        </w:rPr>
        <w:t>th</w:t>
      </w:r>
      <w:r w:rsidRPr="00C45515">
        <w:t xml:space="preserve"> meeting</w:t>
      </w:r>
      <w:r w:rsidRPr="00C45515">
        <w:rPr>
          <w:lang w:val="en-US"/>
        </w:rPr>
        <w:t xml:space="preserve">. At the same meeting, the Executive Committee also requested the Secretariat </w:t>
      </w:r>
      <w:r w:rsidRPr="00C45515">
        <w:t>to review the implementation of the operational</w:t>
      </w:r>
      <w:r>
        <w:t xml:space="preserve"> policy on gender mainstreaming</w:t>
      </w:r>
      <w:r w:rsidRPr="00C45515">
        <w:t>, and to prepare a report for consideration of the Executive Committee at its 89</w:t>
      </w:r>
      <w:r w:rsidRPr="00C45515">
        <w:rPr>
          <w:vertAlign w:val="superscript"/>
        </w:rPr>
        <w:t>th</w:t>
      </w:r>
      <w:r w:rsidRPr="00C45515">
        <w:t xml:space="preserve"> meeting.</w:t>
      </w:r>
      <w:r w:rsidRPr="00C45515">
        <w:rPr>
          <w:vertAlign w:val="superscript"/>
        </w:rPr>
        <w:footnoteReference w:id="6"/>
      </w:r>
    </w:p>
    <w:p w14:paraId="5687152C" w14:textId="7EE2C8A4" w:rsidR="00BB10BB" w:rsidRDefault="00BB10BB" w:rsidP="00BB10BB">
      <w:pPr>
        <w:pStyle w:val="Heading1"/>
      </w:pPr>
      <w:r w:rsidRPr="00C45515">
        <w:t>Immediately after the adoption of the operational policy, the Secretariat updated all guides for the preparation of project proposals to include a section on gender mainstreaming. All projects submitted for consideration of the Executive Committee from the 85</w:t>
      </w:r>
      <w:r w:rsidRPr="0008000E">
        <w:rPr>
          <w:vertAlign w:val="superscript"/>
        </w:rPr>
        <w:t>th</w:t>
      </w:r>
      <w:r w:rsidRPr="00C45515">
        <w:t xml:space="preserve"> meeting onwards have included information on the implementation of the gender policy including, in several cases, indicators and outcomes of the activities being proposed as well as achievements, in line with the policy.</w:t>
      </w:r>
    </w:p>
    <w:p w14:paraId="17442C14" w14:textId="77777777" w:rsidR="00BB10BB" w:rsidRDefault="00BB10BB" w:rsidP="0008000E">
      <w:pPr>
        <w:rPr>
          <w:u w:val="single"/>
        </w:rPr>
      </w:pPr>
      <w:r w:rsidRPr="00C45515">
        <w:rPr>
          <w:u w:val="single"/>
        </w:rPr>
        <w:t>Observations by the Secretariat</w:t>
      </w:r>
    </w:p>
    <w:p w14:paraId="2D5BAEBE" w14:textId="77777777" w:rsidR="00BB10BB" w:rsidRPr="00C45515" w:rsidRDefault="00BB10BB" w:rsidP="0008000E">
      <w:pPr>
        <w:rPr>
          <w:u w:val="single"/>
        </w:rPr>
      </w:pPr>
    </w:p>
    <w:p w14:paraId="314B80B2" w14:textId="4C928E36" w:rsidR="00BB10BB" w:rsidRPr="00C45515" w:rsidRDefault="00BB10BB" w:rsidP="00AB53F1">
      <w:pPr>
        <w:pStyle w:val="Heading1"/>
      </w:pPr>
      <w:r w:rsidRPr="00C45515">
        <w:t xml:space="preserve">The Secretariat </w:t>
      </w:r>
      <w:r w:rsidRPr="00C45515">
        <w:rPr>
          <w:bCs/>
        </w:rPr>
        <w:t xml:space="preserve">will review the implementation of the operational policy on gender mainstreaming and will prepare a report for consideration </w:t>
      </w:r>
      <w:r w:rsidR="00101A4B">
        <w:rPr>
          <w:bCs/>
        </w:rPr>
        <w:t xml:space="preserve">of the Executive Committee at its </w:t>
      </w:r>
      <w:r w:rsidRPr="00C45515">
        <w:rPr>
          <w:bCs/>
        </w:rPr>
        <w:t>90</w:t>
      </w:r>
      <w:r w:rsidRPr="00C45515">
        <w:rPr>
          <w:bCs/>
          <w:vertAlign w:val="superscript"/>
        </w:rPr>
        <w:t>th</w:t>
      </w:r>
      <w:r w:rsidRPr="00C45515">
        <w:rPr>
          <w:bCs/>
        </w:rPr>
        <w:t xml:space="preserve"> meeting</w:t>
      </w:r>
      <w:r>
        <w:rPr>
          <w:bCs/>
        </w:rPr>
        <w:t xml:space="preserve"> in line with decision 84/92(e)</w:t>
      </w:r>
      <w:r w:rsidRPr="00C45515">
        <w:rPr>
          <w:bCs/>
        </w:rPr>
        <w:t xml:space="preserve">. The report will refer to </w:t>
      </w:r>
      <w:r w:rsidR="00F97D10">
        <w:t>how</w:t>
      </w:r>
      <w:r w:rsidR="00F97D10" w:rsidRPr="00C45515">
        <w:t xml:space="preserve"> bilateral and implementing agencies </w:t>
      </w:r>
      <w:r w:rsidR="00F97D10">
        <w:t xml:space="preserve">have </w:t>
      </w:r>
      <w:r w:rsidR="00F97D10" w:rsidRPr="00C45515">
        <w:t>appl</w:t>
      </w:r>
      <w:r w:rsidR="00F97D10">
        <w:t>ied</w:t>
      </w:r>
      <w:r w:rsidR="00F97D10" w:rsidRPr="00C45515">
        <w:t xml:space="preserve"> the operational poli</w:t>
      </w:r>
      <w:r w:rsidR="00F97D10">
        <w:t>cy throughout the project cycle, and how such implementation has contributed to achieving the objective of th</w:t>
      </w:r>
      <w:r w:rsidR="00241225">
        <w:t>at</w:t>
      </w:r>
      <w:r w:rsidR="00F97D10">
        <w:t xml:space="preserve"> policy, as well as </w:t>
      </w:r>
      <w:r w:rsidRPr="00C45515">
        <w:rPr>
          <w:bCs/>
        </w:rPr>
        <w:t>performance indicators used by the agencies that measure the achievement of outcomes of gender mainstreaming activities in project proposals.</w:t>
      </w:r>
      <w:r w:rsidRPr="00C45515">
        <w:rPr>
          <w:lang w:val="en-US"/>
        </w:rPr>
        <w:t xml:space="preserve"> This report will also take into account Recommendation 1</w:t>
      </w:r>
      <w:r w:rsidRPr="00C45515">
        <w:rPr>
          <w:vertAlign w:val="superscript"/>
          <w:lang w:val="en-US"/>
        </w:rPr>
        <w:footnoteReference w:id="7"/>
      </w:r>
      <w:r w:rsidRPr="00C45515">
        <w:rPr>
          <w:lang w:val="en-US"/>
        </w:rPr>
        <w:t xml:space="preserve"> of the </w:t>
      </w:r>
      <w:r w:rsidR="00FE61F8">
        <w:rPr>
          <w:lang w:val="en-US"/>
        </w:rPr>
        <w:t xml:space="preserve">report of the audit of the Secretariat of the Multilateral Fund conducted by the </w:t>
      </w:r>
      <w:r w:rsidRPr="00C45515">
        <w:rPr>
          <w:lang w:val="en-US"/>
        </w:rPr>
        <w:t>O</w:t>
      </w:r>
      <w:r w:rsidR="00FE61F8">
        <w:rPr>
          <w:lang w:val="en-US"/>
        </w:rPr>
        <w:t>ffice of Internal Oversight Services</w:t>
      </w:r>
      <w:r w:rsidRPr="00C45515">
        <w:rPr>
          <w:lang w:val="en-US"/>
        </w:rPr>
        <w:t xml:space="preserve"> submitted to the 88</w:t>
      </w:r>
      <w:r w:rsidRPr="00C45515">
        <w:rPr>
          <w:vertAlign w:val="superscript"/>
          <w:lang w:val="en-US"/>
        </w:rPr>
        <w:t>th</w:t>
      </w:r>
      <w:r w:rsidRPr="00C45515">
        <w:rPr>
          <w:lang w:val="en-US"/>
        </w:rPr>
        <w:t xml:space="preserve"> meeting</w:t>
      </w:r>
      <w:r w:rsidR="00FE61F8">
        <w:rPr>
          <w:rStyle w:val="FootnoteReference"/>
          <w:lang w:val="en-US"/>
        </w:rPr>
        <w:footnoteReference w:id="8"/>
      </w:r>
      <w:r w:rsidR="00241225" w:rsidRPr="00C45515">
        <w:rPr>
          <w:lang w:val="en-US"/>
        </w:rPr>
        <w:t>, which</w:t>
      </w:r>
      <w:r w:rsidRPr="00C45515">
        <w:rPr>
          <w:lang w:val="en-US"/>
        </w:rPr>
        <w:t xml:space="preserve"> requested to </w:t>
      </w:r>
      <w:r w:rsidRPr="00C45515">
        <w:lastRenderedPageBreak/>
        <w:t xml:space="preserve">further enhance the performance indicators </w:t>
      </w:r>
      <w:r w:rsidRPr="00C45515">
        <w:rPr>
          <w:bCs/>
        </w:rPr>
        <w:t>that measure the achievement of outcomes of gender mainstreaming activities.</w:t>
      </w:r>
    </w:p>
    <w:p w14:paraId="3895060E" w14:textId="77777777" w:rsidR="00BB10BB" w:rsidRPr="00C45515" w:rsidRDefault="00BB10BB" w:rsidP="00BE3ADA">
      <w:pPr>
        <w:pStyle w:val="ListParagraph"/>
        <w:keepNext/>
        <w:keepLines/>
        <w:numPr>
          <w:ilvl w:val="0"/>
          <w:numId w:val="21"/>
        </w:numPr>
        <w:spacing w:after="0" w:line="240" w:lineRule="auto"/>
        <w:jc w:val="both"/>
        <w:rPr>
          <w:rFonts w:ascii="Times New Roman" w:hAnsi="Times New Roman" w:cs="Times New Roman"/>
          <w:b/>
          <w:bCs/>
        </w:rPr>
      </w:pPr>
      <w:r w:rsidRPr="00C45515">
        <w:rPr>
          <w:rFonts w:ascii="Times New Roman" w:hAnsi="Times New Roman" w:cs="Times New Roman"/>
          <w:b/>
          <w:bCs/>
        </w:rPr>
        <w:t>Sustainability</w:t>
      </w:r>
    </w:p>
    <w:p w14:paraId="32B442E7" w14:textId="77777777" w:rsidR="00BB10BB" w:rsidRPr="00FE61F8" w:rsidRDefault="00BB10BB" w:rsidP="00BE3ADA">
      <w:pPr>
        <w:keepNext/>
        <w:rPr>
          <w:highlight w:val="yellow"/>
        </w:rPr>
      </w:pPr>
    </w:p>
    <w:p w14:paraId="487778CD" w14:textId="77960EC4" w:rsidR="00BB10BB" w:rsidRPr="00C45515" w:rsidRDefault="00BB10BB" w:rsidP="00694CC4">
      <w:pPr>
        <w:rPr>
          <w:i/>
          <w:iCs/>
        </w:rPr>
      </w:pPr>
      <w:r w:rsidRPr="00BE3ADA">
        <w:rPr>
          <w:i/>
          <w:iCs/>
        </w:rPr>
        <w:t>Multilateral Fund programme proposals do not explicitly analyse areas such as partner capacity, risks or the critical assumptions which underpin sustainability. Verifying and ensuring the sustainability of results achieved requires greater attention from the Multilateral Fund</w:t>
      </w:r>
      <w:r w:rsidR="00FE61F8">
        <w:rPr>
          <w:i/>
          <w:iCs/>
        </w:rPr>
        <w:t xml:space="preserve"> </w:t>
      </w:r>
    </w:p>
    <w:p w14:paraId="2A6224FE" w14:textId="77777777" w:rsidR="00BB10BB" w:rsidRPr="00C45515" w:rsidRDefault="00BB10BB" w:rsidP="00694CC4">
      <w:pPr>
        <w:rPr>
          <w:u w:val="single"/>
          <w:lang w:val="en-US"/>
        </w:rPr>
      </w:pPr>
    </w:p>
    <w:p w14:paraId="1231F9EB" w14:textId="77777777" w:rsidR="00BB10BB" w:rsidRPr="00C45515" w:rsidRDefault="00BB10BB" w:rsidP="0008000E">
      <w:pPr>
        <w:rPr>
          <w:u w:val="single"/>
          <w:lang w:val="en-US"/>
        </w:rPr>
      </w:pPr>
      <w:r w:rsidRPr="00C45515">
        <w:rPr>
          <w:u w:val="single"/>
          <w:lang w:val="en-US"/>
        </w:rPr>
        <w:t>Background and context</w:t>
      </w:r>
    </w:p>
    <w:p w14:paraId="224D7774" w14:textId="77777777" w:rsidR="00BB10BB" w:rsidRPr="00C45515" w:rsidRDefault="00BB10BB" w:rsidP="0008000E">
      <w:pPr>
        <w:rPr>
          <w:u w:val="single"/>
          <w:lang w:val="en-US"/>
        </w:rPr>
      </w:pPr>
    </w:p>
    <w:p w14:paraId="10EC50C5" w14:textId="77777777" w:rsidR="00BB10BB" w:rsidRPr="00C45515" w:rsidRDefault="00BB10BB" w:rsidP="0008000E">
      <w:pPr>
        <w:pStyle w:val="Heading1"/>
        <w:spacing w:line="259" w:lineRule="auto"/>
      </w:pPr>
      <w:r w:rsidRPr="00C45515">
        <w:t xml:space="preserve">One of MOPAN’s key findings was that mechanisms were in place to ensure high-quality review of project proposals. As part of its review, the Secretariat carefully considers the long-term sustainability of projects and activities funded under the Multilateral Fund. Similarly, bilateral and implementing agencies consider risk and partner capacity as part of their project preparation and implementation. </w:t>
      </w:r>
    </w:p>
    <w:p w14:paraId="54E34ED0" w14:textId="77777777" w:rsidR="00BB10BB" w:rsidRPr="00C45515" w:rsidRDefault="00BB10BB" w:rsidP="0008000E">
      <w:pPr>
        <w:pStyle w:val="Heading1"/>
        <w:spacing w:line="259" w:lineRule="auto"/>
      </w:pPr>
      <w:r w:rsidRPr="00C45515">
        <w:t>Ensuring the sustainability of the phase-out achieved has been an increasing focus of the review of project proposals for funding by the Secretariat and by the Executive Committee, as shown in the following few examples:</w:t>
      </w:r>
    </w:p>
    <w:p w14:paraId="2F5352B6" w14:textId="77777777" w:rsidR="00BB10BB" w:rsidRPr="00C45515" w:rsidRDefault="00BB10BB" w:rsidP="00BB10BB">
      <w:pPr>
        <w:pStyle w:val="Heading2"/>
        <w:numPr>
          <w:ilvl w:val="1"/>
          <w:numId w:val="1"/>
        </w:numPr>
      </w:pPr>
      <w:r w:rsidRPr="00C45515">
        <w:t>When preparing requests for funding for plans for complete HCFC phase</w:t>
      </w:r>
      <w:r w:rsidRPr="00C45515">
        <w:noBreakHyphen/>
        <w:t xml:space="preserve">out in the manufacturing sector, bilateral and implementing agencies together with Article 5 countries, should include the necessary regulatory measures to ensure the sustainability of complete HCFC phase-out in that specific sector, such as policies banning the import and/or the use of HCFC (decision 79/25); </w:t>
      </w:r>
    </w:p>
    <w:p w14:paraId="2A98DF18" w14:textId="77777777" w:rsidR="00BB10BB" w:rsidRPr="00C45515" w:rsidRDefault="00BB10BB" w:rsidP="00BB10BB">
      <w:pPr>
        <w:pStyle w:val="Heading2"/>
        <w:numPr>
          <w:ilvl w:val="1"/>
          <w:numId w:val="1"/>
        </w:numPr>
      </w:pPr>
      <w:r w:rsidRPr="00C45515">
        <w:t>Bilateral and implementing agencies were requested to provide information on how the country would implement the domestic policy framework to support and sustain introduction and the scaling up of the new technology and/or practice in projects in the context of projects directed to end-users to transition to low</w:t>
      </w:r>
      <w:r w:rsidRPr="00C45515">
        <w:noBreakHyphen/>
        <w:t>global-warming potential alternatives and/or reduce use of controlled substances (decision 84/84(c)(</w:t>
      </w:r>
      <w:proofErr w:type="spellStart"/>
      <w:r w:rsidRPr="00C45515">
        <w:t>i</w:t>
      </w:r>
      <w:proofErr w:type="spellEnd"/>
      <w:r w:rsidRPr="00C45515">
        <w:t xml:space="preserve">)); </w:t>
      </w:r>
    </w:p>
    <w:p w14:paraId="45B3606E" w14:textId="79EC264E" w:rsidR="00BB10BB" w:rsidRDefault="00BB10BB" w:rsidP="00BB10BB">
      <w:pPr>
        <w:pStyle w:val="Heading2"/>
        <w:numPr>
          <w:ilvl w:val="1"/>
          <w:numId w:val="1"/>
        </w:numPr>
        <w:spacing w:line="259" w:lineRule="auto"/>
      </w:pPr>
      <w:r w:rsidRPr="00C45515">
        <w:t xml:space="preserve">To ensure long-term sustainability of proposed activities in the refrigeration servicing sector, Article 5 countries and implementing agencies have </w:t>
      </w:r>
      <w:r w:rsidRPr="00C45515">
        <w:rPr>
          <w:i/>
        </w:rPr>
        <w:t>inter</w:t>
      </w:r>
      <w:r w:rsidR="00CA6191">
        <w:rPr>
          <w:i/>
        </w:rPr>
        <w:t xml:space="preserve"> </w:t>
      </w:r>
      <w:r w:rsidRPr="00C45515">
        <w:rPr>
          <w:i/>
        </w:rPr>
        <w:t>alia</w:t>
      </w:r>
      <w:r w:rsidRPr="00C45515">
        <w:t xml:space="preserve"> increasingly focused on strengthening local capacity and institutions to provide training programmes to a larger number of refrigeration technicians or customs officers; modifying the curricula of training institutes, vocational schools and/or customs authorities; updating the code of good servicing practices and introducing systems to certify the competency of </w:t>
      </w:r>
      <w:r>
        <w:t>technicians to implement good installation and servicing practices; extending training to cover the handling of alternative technologies to HCFCs, particularly those based on flammable refrigerants; and promoting/facilitating the adoption of standards related to the refrigeration servicing sector. The products and capacity built on local institutions through these activities are expected to remain beyond the total HCFC phase out and help sustain it; and</w:t>
      </w:r>
    </w:p>
    <w:p w14:paraId="0D872518" w14:textId="77777777" w:rsidR="00BB10BB" w:rsidRDefault="00BB10BB" w:rsidP="00BB10BB">
      <w:pPr>
        <w:pStyle w:val="Heading2"/>
        <w:numPr>
          <w:ilvl w:val="1"/>
          <w:numId w:val="1"/>
        </w:numPr>
      </w:pPr>
      <w:r>
        <w:t xml:space="preserve">All new stages of HCFC phase-out management plans include a </w:t>
      </w:r>
      <w:r w:rsidRPr="00E97E69">
        <w:t>description of the Government’s plan and actions to monitor the sustainability of the HCFC reductions</w:t>
      </w:r>
      <w:r>
        <w:t xml:space="preserve"> u</w:t>
      </w:r>
      <w:r w:rsidRPr="00E97E69">
        <w:t>pon completion of the stage, including regulatory measures, enforcement actions and regular monitoring of consuming sectors, importers, distributors and other stakeholders</w:t>
      </w:r>
      <w:r>
        <w:t xml:space="preserve">; and tranche requests include a section describing the sustainability of the phase-out achieved. </w:t>
      </w:r>
    </w:p>
    <w:p w14:paraId="14A6C7FD" w14:textId="341BE943" w:rsidR="00BB10BB" w:rsidRDefault="00BB10BB" w:rsidP="0008000E">
      <w:pPr>
        <w:pStyle w:val="Heading1"/>
        <w:spacing w:line="259" w:lineRule="auto"/>
      </w:pPr>
      <w:r>
        <w:lastRenderedPageBreak/>
        <w:t>The Secretariat and the Executive Committee also carefully consider partner capacity</w:t>
      </w:r>
      <w:r w:rsidRPr="00952D91">
        <w:t xml:space="preserve"> </w:t>
      </w:r>
      <w:r>
        <w:t>outside the review of project proposals (e.g., the Executive Committee will consider a review of institutional strengthening projects, including funding levels, under agenda item 5 at the present meeting), and the capacity of Multilateral Fund institutions to tackle new challenges (e.g., the Executive Committee will consider under agenda item 6 at the present meeting document UNEP/</w:t>
      </w:r>
      <w:proofErr w:type="spellStart"/>
      <w:r>
        <w:t>OzL.Pro</w:t>
      </w:r>
      <w:proofErr w:type="spellEnd"/>
      <w:r>
        <w:t>/</w:t>
      </w:r>
      <w:proofErr w:type="spellStart"/>
      <w:r>
        <w:t>ExCom</w:t>
      </w:r>
      <w:proofErr w:type="spellEnd"/>
      <w:r>
        <w:t xml:space="preserve">/89/5, which includes </w:t>
      </w:r>
      <w:r w:rsidRPr="00D12EE6">
        <w:rPr>
          <w:i/>
        </w:rPr>
        <w:t>inter alia</w:t>
      </w:r>
      <w:r>
        <w:t xml:space="preserve"> a recommendation to request the Secretariat to prepare an analysis related to the capacity of the Multilateral Fund institutions and Article 5 countries to address HFC phase-down, for the first meeting of the Executive Committee in 2023).</w:t>
      </w:r>
    </w:p>
    <w:p w14:paraId="5D52E636" w14:textId="00EB982B" w:rsidR="00BB10BB" w:rsidRPr="000D3283" w:rsidRDefault="00BB10BB" w:rsidP="0008000E">
      <w:pPr>
        <w:pStyle w:val="Heading1"/>
        <w:spacing w:line="259" w:lineRule="auto"/>
        <w:rPr>
          <w:rStyle w:val="FootnoteReference"/>
        </w:rPr>
      </w:pPr>
      <w:r w:rsidRPr="004A16B4">
        <w:t>The Executive Committee will consider under agenda item 4</w:t>
      </w:r>
      <w:r w:rsidR="00F97D10">
        <w:t xml:space="preserve"> of the present meeting</w:t>
      </w:r>
      <w:r w:rsidR="006C77D8">
        <w:t>,</w:t>
      </w:r>
      <w:r w:rsidRPr="004A16B4">
        <w:t xml:space="preserve"> an </w:t>
      </w:r>
      <w:r w:rsidRPr="00A8684C">
        <w:t>overview of current monitoring, reporting, verification and enforceable licensing and quota systems that had been developed with support from the Multilateral Fund</w:t>
      </w:r>
      <w:r>
        <w:t xml:space="preserve"> (</w:t>
      </w:r>
      <w:r w:rsidRPr="004A16B4">
        <w:t>document UNEP/</w:t>
      </w:r>
      <w:proofErr w:type="spellStart"/>
      <w:r w:rsidRPr="004A16B4">
        <w:t>OzL.Pro</w:t>
      </w:r>
      <w:proofErr w:type="spellEnd"/>
      <w:r w:rsidRPr="004A16B4">
        <w:t>/</w:t>
      </w:r>
      <w:proofErr w:type="spellStart"/>
      <w:r w:rsidRPr="004A16B4">
        <w:t>ExCom</w:t>
      </w:r>
      <w:proofErr w:type="spellEnd"/>
      <w:r w:rsidRPr="004A16B4">
        <w:t xml:space="preserve">/89/3). </w:t>
      </w:r>
      <w:r>
        <w:t xml:space="preserve">That document includes observations for the Executive Committee’s consideration that could enhance the monitoring, reporting, verification, and enforcement (MRVE) mechanisms supported under the Fund, including those related to post-programme verification and monitoring. </w:t>
      </w:r>
      <w:r w:rsidRPr="004A16B4" w:rsidDel="00ED5FD1">
        <w:rPr>
          <w:rStyle w:val="FootnoteReference"/>
        </w:rPr>
        <w:t xml:space="preserve"> </w:t>
      </w:r>
    </w:p>
    <w:p w14:paraId="50569363" w14:textId="77777777" w:rsidR="00BB10BB" w:rsidRPr="00DD34A2" w:rsidRDefault="00BB10BB" w:rsidP="0008000E">
      <w:pPr>
        <w:rPr>
          <w:u w:val="single"/>
          <w:lang w:val="en-US"/>
        </w:rPr>
      </w:pPr>
      <w:r w:rsidRPr="00DD34A2">
        <w:rPr>
          <w:u w:val="single"/>
          <w:lang w:val="en-US"/>
        </w:rPr>
        <w:t xml:space="preserve">Observations by the Secretariat </w:t>
      </w:r>
    </w:p>
    <w:p w14:paraId="24611AC7" w14:textId="77777777" w:rsidR="00BB10BB" w:rsidRPr="00DD34A2" w:rsidRDefault="00BB10BB" w:rsidP="0008000E"/>
    <w:p w14:paraId="3C4D07A7" w14:textId="23897178" w:rsidR="00BB10BB" w:rsidRDefault="00BB10BB" w:rsidP="0008000E">
      <w:pPr>
        <w:pStyle w:val="Heading1"/>
      </w:pPr>
      <w:r w:rsidRPr="00DD34A2">
        <w:t xml:space="preserve">The Secretariat </w:t>
      </w:r>
      <w:r>
        <w:t xml:space="preserve">looks forward to any guidance on how MRVE mechanisms supported under the Multilateral Fund might be strengthened </w:t>
      </w:r>
      <w:r w:rsidRPr="00DD34A2">
        <w:t xml:space="preserve">following </w:t>
      </w:r>
      <w:r>
        <w:t xml:space="preserve">the Executive Committee’s </w:t>
      </w:r>
      <w:r w:rsidR="00CA6191">
        <w:t>consideration of document </w:t>
      </w:r>
      <w:r w:rsidRPr="00DD34A2">
        <w:t>UNEP/</w:t>
      </w:r>
      <w:proofErr w:type="spellStart"/>
      <w:r w:rsidRPr="00DD34A2">
        <w:t>OzL.Pro</w:t>
      </w:r>
      <w:proofErr w:type="spellEnd"/>
      <w:r w:rsidRPr="00DD34A2">
        <w:t>/</w:t>
      </w:r>
      <w:proofErr w:type="spellStart"/>
      <w:r w:rsidRPr="00DD34A2">
        <w:t>ExCom</w:t>
      </w:r>
      <w:proofErr w:type="spellEnd"/>
      <w:r w:rsidRPr="00DD34A2">
        <w:t>/89/3</w:t>
      </w:r>
      <w:r>
        <w:t>.</w:t>
      </w:r>
    </w:p>
    <w:p w14:paraId="722B76D2" w14:textId="6AAF1F95" w:rsidR="00BB10BB" w:rsidRDefault="00BB10BB" w:rsidP="0008000E">
      <w:pPr>
        <w:pStyle w:val="Heading1"/>
      </w:pPr>
      <w:r>
        <w:t xml:space="preserve">The Secretariat </w:t>
      </w:r>
      <w:r w:rsidRPr="00DD34A2">
        <w:t xml:space="preserve">will </w:t>
      </w:r>
      <w:r>
        <w:t xml:space="preserve">also </w:t>
      </w:r>
      <w:r w:rsidRPr="00DD34A2">
        <w:t xml:space="preserve">seek opportunities in future meeting documentation to further </w:t>
      </w:r>
      <w:r>
        <w:t>highlight</w:t>
      </w:r>
      <w:r w:rsidRPr="00DD34A2">
        <w:t xml:space="preserve"> how the sustainability of relevant activities will be ensured</w:t>
      </w:r>
      <w:r>
        <w:t xml:space="preserve">, including by further clarifying how </w:t>
      </w:r>
      <w:r w:rsidRPr="00FF74F3">
        <w:rPr>
          <w:iCs/>
        </w:rPr>
        <w:t xml:space="preserve">partner capacity, risks </w:t>
      </w:r>
      <w:r>
        <w:rPr>
          <w:iCs/>
        </w:rPr>
        <w:t xml:space="preserve">and </w:t>
      </w:r>
      <w:r w:rsidRPr="00FF74F3">
        <w:rPr>
          <w:iCs/>
        </w:rPr>
        <w:t>critical assumptions</w:t>
      </w:r>
      <w:r>
        <w:t xml:space="preserve"> were considered</w:t>
      </w:r>
      <w:r w:rsidRPr="00FF74F3">
        <w:t>.</w:t>
      </w:r>
    </w:p>
    <w:p w14:paraId="30F82DF1" w14:textId="2EC38BD4" w:rsidR="00CA6191" w:rsidRDefault="00CA6191" w:rsidP="00CA6191">
      <w:pPr>
        <w:rPr>
          <w:b/>
          <w:bCs/>
          <w:lang w:val="en-US"/>
        </w:rPr>
      </w:pPr>
      <w:r>
        <w:rPr>
          <w:b/>
          <w:bCs/>
          <w:lang w:val="en-US"/>
        </w:rPr>
        <w:t>Management response</w:t>
      </w:r>
    </w:p>
    <w:p w14:paraId="1ED8068E" w14:textId="230545D2" w:rsidR="00CA6191" w:rsidRDefault="00CA6191" w:rsidP="00CA6191">
      <w:pPr>
        <w:rPr>
          <w:b/>
          <w:bCs/>
          <w:lang w:val="en-US"/>
        </w:rPr>
      </w:pPr>
    </w:p>
    <w:p w14:paraId="1C5458A4" w14:textId="057403FD" w:rsidR="00CA6191" w:rsidRDefault="0095721B" w:rsidP="009645BF">
      <w:pPr>
        <w:pStyle w:val="Heading1"/>
        <w:rPr>
          <w:lang w:val="en-US"/>
        </w:rPr>
      </w:pPr>
      <w:r>
        <w:t>In order to prepare a substantive response to the MOPAN Secretariat</w:t>
      </w:r>
      <w:r w:rsidR="002B7833">
        <w:t>,</w:t>
      </w:r>
      <w:r>
        <w:t xml:space="preserve"> </w:t>
      </w:r>
      <w:r w:rsidR="00BF5F88">
        <w:t xml:space="preserve">which will include </w:t>
      </w:r>
      <w:r>
        <w:t xml:space="preserve">actions </w:t>
      </w:r>
      <w:r w:rsidR="002B7833">
        <w:t xml:space="preserve">being </w:t>
      </w:r>
      <w:r>
        <w:t xml:space="preserve">taken </w:t>
      </w:r>
      <w:r w:rsidR="002B7833">
        <w:t xml:space="preserve">and to be taken </w:t>
      </w:r>
      <w:r>
        <w:t>by the Executive Committee and the Secretariat</w:t>
      </w:r>
      <w:r w:rsidR="00BF5F88">
        <w:t xml:space="preserve"> in response to the assessment and their progress where applicable</w:t>
      </w:r>
      <w:r>
        <w:t xml:space="preserve">, the </w:t>
      </w:r>
      <w:r w:rsidR="00BF5F88">
        <w:t xml:space="preserve">Secretariat proposes to submit the draft </w:t>
      </w:r>
      <w:r w:rsidR="002B7833">
        <w:t xml:space="preserve">management </w:t>
      </w:r>
      <w:r w:rsidR="00BF5F88">
        <w:t xml:space="preserve">response for consideration of the Executive Committee </w:t>
      </w:r>
      <w:r>
        <w:t>at its 92</w:t>
      </w:r>
      <w:r w:rsidRPr="00C05002">
        <w:rPr>
          <w:vertAlign w:val="superscript"/>
        </w:rPr>
        <w:t>nd</w:t>
      </w:r>
      <w:r w:rsidR="00BF5F88">
        <w:t> </w:t>
      </w:r>
      <w:r w:rsidRPr="00792B4F">
        <w:t>meeting,</w:t>
      </w:r>
      <w:r w:rsidR="00BF5F88">
        <w:t xml:space="preserve"> </w:t>
      </w:r>
      <w:r>
        <w:t>in li</w:t>
      </w:r>
      <w:r w:rsidR="002B7833">
        <w:t>ne with prior</w:t>
      </w:r>
      <w:r>
        <w:t xml:space="preserve"> guidance provided by the Executive Committee.</w:t>
      </w:r>
    </w:p>
    <w:p w14:paraId="087A3860" w14:textId="77777777" w:rsidR="00BB10BB" w:rsidRPr="0041192A" w:rsidRDefault="00BB10BB" w:rsidP="00F8081F">
      <w:pPr>
        <w:spacing w:after="240"/>
        <w:rPr>
          <w:b/>
          <w:bCs/>
        </w:rPr>
      </w:pPr>
      <w:r w:rsidRPr="0041192A">
        <w:rPr>
          <w:b/>
          <w:bCs/>
        </w:rPr>
        <w:t>Recommendation</w:t>
      </w:r>
    </w:p>
    <w:p w14:paraId="53D16582" w14:textId="77777777" w:rsidR="00BB10BB" w:rsidRDefault="00BB10BB" w:rsidP="00F8081F">
      <w:pPr>
        <w:pStyle w:val="Heading1"/>
      </w:pPr>
      <w:r>
        <w:t>The Executive Committee may wish:</w:t>
      </w:r>
    </w:p>
    <w:p w14:paraId="233013A1" w14:textId="3F8145C3" w:rsidR="00BB10BB" w:rsidRDefault="00BB10BB" w:rsidP="00BB10BB">
      <w:pPr>
        <w:pStyle w:val="Heading2"/>
        <w:numPr>
          <w:ilvl w:val="1"/>
          <w:numId w:val="1"/>
        </w:numPr>
      </w:pPr>
      <w:r>
        <w:t xml:space="preserve">To note the report contained </w:t>
      </w:r>
      <w:r w:rsidRPr="002C2CA3">
        <w:t>in document UNEP/</w:t>
      </w:r>
      <w:proofErr w:type="spellStart"/>
      <w:r w:rsidRPr="002C2CA3">
        <w:t>OzL.Pro</w:t>
      </w:r>
      <w:proofErr w:type="spellEnd"/>
      <w:r w:rsidRPr="002C2CA3">
        <w:t>/</w:t>
      </w:r>
      <w:proofErr w:type="spellStart"/>
      <w:r w:rsidRPr="002C2CA3">
        <w:t>ExCom</w:t>
      </w:r>
      <w:proofErr w:type="spellEnd"/>
      <w:r w:rsidRPr="002C2CA3">
        <w:t>/8</w:t>
      </w:r>
      <w:r>
        <w:t>9</w:t>
      </w:r>
      <w:r w:rsidRPr="002C2CA3">
        <w:t>/</w:t>
      </w:r>
      <w:r>
        <w:t>2</w:t>
      </w:r>
      <w:r w:rsidRPr="002C2CA3">
        <w:t>/</w:t>
      </w:r>
      <w:r>
        <w:t xml:space="preserve">Add.1 that outlines </w:t>
      </w:r>
      <w:r w:rsidR="002B7833">
        <w:t xml:space="preserve">observations and </w:t>
      </w:r>
      <w:r>
        <w:t>actions proposed by the Secretariat on the</w:t>
      </w:r>
      <w:r w:rsidRPr="002C2CA3">
        <w:t xml:space="preserve"> five key areas of improvement identified in the 2019 Assessment of the Multilateral Fund by the Multilateral Organization Performance Assessment Network (MOPAN)</w:t>
      </w:r>
      <w:r>
        <w:t>;</w:t>
      </w:r>
    </w:p>
    <w:p w14:paraId="066DD472" w14:textId="1C92B257" w:rsidR="00BB10BB" w:rsidRDefault="00BB10BB" w:rsidP="00BB10BB">
      <w:pPr>
        <w:pStyle w:val="Heading2"/>
        <w:numPr>
          <w:ilvl w:val="1"/>
          <w:numId w:val="1"/>
        </w:numPr>
      </w:pPr>
      <w:r>
        <w:t>To request the Senior Monitoring and Evaluation Officer to include the actions to enhance the evaluation function outlined in paragraph</w:t>
      </w:r>
      <w:r w:rsidR="00BE115C">
        <w:t xml:space="preserve">s </w:t>
      </w:r>
      <w:r w:rsidR="00BE115C" w:rsidRPr="00BE3ADA">
        <w:t xml:space="preserve">13 to </w:t>
      </w:r>
      <w:r w:rsidR="006C77D8" w:rsidRPr="00BE3ADA">
        <w:t>1</w:t>
      </w:r>
      <w:r w:rsidR="006C77D8" w:rsidRPr="006C77D8">
        <w:t>8</w:t>
      </w:r>
      <w:r w:rsidR="006C77D8">
        <w:t xml:space="preserve"> </w:t>
      </w:r>
      <w:r>
        <w:t xml:space="preserve">above in the </w:t>
      </w:r>
      <w:r w:rsidR="00BE115C">
        <w:t xml:space="preserve">monitoring and evaluation work programme for the year </w:t>
      </w:r>
      <w:r>
        <w:t>2023 for consideration of the Executive Committee</w:t>
      </w:r>
      <w:r w:rsidR="00BE115C">
        <w:t xml:space="preserve"> at the 91</w:t>
      </w:r>
      <w:r w:rsidR="00BE115C" w:rsidRPr="00BE115C">
        <w:rPr>
          <w:vertAlign w:val="superscript"/>
        </w:rPr>
        <w:t>st</w:t>
      </w:r>
      <w:r w:rsidR="00BE115C">
        <w:t xml:space="preserve"> meeting</w:t>
      </w:r>
      <w:r>
        <w:t>;</w:t>
      </w:r>
    </w:p>
    <w:p w14:paraId="3E7BBB6F" w14:textId="77777777" w:rsidR="00BB10BB" w:rsidRPr="00C05002" w:rsidRDefault="00BB10BB" w:rsidP="00BB10BB">
      <w:pPr>
        <w:pStyle w:val="Heading2"/>
        <w:numPr>
          <w:ilvl w:val="1"/>
          <w:numId w:val="1"/>
        </w:numPr>
      </w:pPr>
      <w:r>
        <w:t>To request the Secretariat:</w:t>
      </w:r>
    </w:p>
    <w:p w14:paraId="2BD256A2" w14:textId="00575685" w:rsidR="00BB10BB" w:rsidRDefault="00BB10BB" w:rsidP="00BB10BB">
      <w:pPr>
        <w:pStyle w:val="Heading3"/>
        <w:numPr>
          <w:ilvl w:val="2"/>
          <w:numId w:val="1"/>
        </w:numPr>
      </w:pPr>
      <w:r>
        <w:t xml:space="preserve">To develop a scorecard </w:t>
      </w:r>
      <w:r w:rsidR="009645BF">
        <w:t>that fits the operations of the Multilateral Fund</w:t>
      </w:r>
      <w:r>
        <w:t xml:space="preserve"> and make it available </w:t>
      </w:r>
      <w:r w:rsidR="009645BF">
        <w:t>by</w:t>
      </w:r>
      <w:r>
        <w:t xml:space="preserve"> </w:t>
      </w:r>
      <w:r w:rsidR="009645BF">
        <w:t>the</w:t>
      </w:r>
      <w:r>
        <w:t xml:space="preserve"> 92</w:t>
      </w:r>
      <w:r w:rsidRPr="00C05002">
        <w:rPr>
          <w:vertAlign w:val="superscript"/>
        </w:rPr>
        <w:t>nd</w:t>
      </w:r>
      <w:r>
        <w:t xml:space="preserve"> meeting;</w:t>
      </w:r>
    </w:p>
    <w:p w14:paraId="3F525F5E" w14:textId="13881CE4" w:rsidR="00BB10BB" w:rsidRPr="00EC2E3F" w:rsidRDefault="00BB10BB" w:rsidP="009645BF">
      <w:pPr>
        <w:pStyle w:val="Heading3"/>
        <w:widowControl/>
        <w:numPr>
          <w:ilvl w:val="2"/>
          <w:numId w:val="1"/>
        </w:numPr>
      </w:pPr>
      <w:r>
        <w:lastRenderedPageBreak/>
        <w:t xml:space="preserve">To update the information </w:t>
      </w:r>
      <w:r w:rsidRPr="00C45515">
        <w:t xml:space="preserve">strategy of the Multilateral Fund </w:t>
      </w:r>
      <w:r w:rsidRPr="00EC2E3F">
        <w:t>including a detailed plan on information and knowledge management, website/information technology requirements, resources needed, and clear timelines</w:t>
      </w:r>
      <w:r>
        <w:t xml:space="preserve"> for implementation, </w:t>
      </w:r>
      <w:r w:rsidR="009645BF">
        <w:t xml:space="preserve">and to submit it for consideration of the Executive Committee at </w:t>
      </w:r>
      <w:r>
        <w:t>the 91</w:t>
      </w:r>
      <w:r w:rsidRPr="00C05002">
        <w:rPr>
          <w:vertAlign w:val="superscript"/>
        </w:rPr>
        <w:t>st</w:t>
      </w:r>
      <w:r>
        <w:t xml:space="preserve"> meeting;</w:t>
      </w:r>
      <w:r w:rsidRPr="00EC2E3F">
        <w:t xml:space="preserve"> </w:t>
      </w:r>
    </w:p>
    <w:p w14:paraId="56215CCF" w14:textId="4BF138C0" w:rsidR="00BB10BB" w:rsidRDefault="00BB10BB" w:rsidP="00BB10BB">
      <w:pPr>
        <w:pStyle w:val="Heading3"/>
        <w:numPr>
          <w:ilvl w:val="2"/>
          <w:numId w:val="1"/>
        </w:numPr>
      </w:pPr>
      <w:r>
        <w:t>To explore</w:t>
      </w:r>
      <w:r w:rsidRPr="002C2CA3">
        <w:t xml:space="preserve"> opportunities to </w:t>
      </w:r>
      <w:r w:rsidR="003C3652">
        <w:t>further</w:t>
      </w:r>
      <w:r w:rsidRPr="002C2CA3">
        <w:t xml:space="preserve"> highlight </w:t>
      </w:r>
      <w:r w:rsidR="003C3652">
        <w:t xml:space="preserve">how </w:t>
      </w:r>
      <w:r w:rsidR="003C3652" w:rsidRPr="00DD34A2">
        <w:t xml:space="preserve">the sustainability of activities </w:t>
      </w:r>
      <w:r w:rsidR="003C3652">
        <w:t xml:space="preserve">supported by the Multilateral Fund </w:t>
      </w:r>
      <w:r w:rsidR="003C3652" w:rsidRPr="00DD34A2">
        <w:t>will be ensured</w:t>
      </w:r>
      <w:r w:rsidR="003C3652">
        <w:t xml:space="preserve">, including by further clarifying in the documents submitted by the Secretariat how </w:t>
      </w:r>
      <w:r w:rsidR="003C3652" w:rsidRPr="00FF74F3">
        <w:rPr>
          <w:iCs/>
        </w:rPr>
        <w:t xml:space="preserve">partner capacity, risks </w:t>
      </w:r>
      <w:r w:rsidR="003C3652">
        <w:rPr>
          <w:iCs/>
        </w:rPr>
        <w:t xml:space="preserve">and </w:t>
      </w:r>
      <w:r w:rsidR="003C3652" w:rsidRPr="00FF74F3">
        <w:rPr>
          <w:iCs/>
        </w:rPr>
        <w:t>critical assumptions</w:t>
      </w:r>
      <w:r w:rsidR="003C3652">
        <w:t xml:space="preserve"> are considered</w:t>
      </w:r>
      <w:r>
        <w:t>; and</w:t>
      </w:r>
    </w:p>
    <w:p w14:paraId="58F24BDC" w14:textId="128CC51C" w:rsidR="00BB10BB" w:rsidRPr="00792B4F" w:rsidRDefault="00BB10BB" w:rsidP="00BB10BB">
      <w:pPr>
        <w:pStyle w:val="Heading3"/>
        <w:numPr>
          <w:ilvl w:val="2"/>
          <w:numId w:val="1"/>
        </w:numPr>
      </w:pPr>
      <w:r>
        <w:t>T</w:t>
      </w:r>
      <w:r w:rsidRPr="00792B4F">
        <w:t>o prep</w:t>
      </w:r>
      <w:r>
        <w:t>are, for consideration at its 92</w:t>
      </w:r>
      <w:r w:rsidRPr="00C05002">
        <w:rPr>
          <w:vertAlign w:val="superscript"/>
        </w:rPr>
        <w:t>nd</w:t>
      </w:r>
      <w:r>
        <w:t xml:space="preserve"> </w:t>
      </w:r>
      <w:r w:rsidRPr="00792B4F">
        <w:t>meeting, a draft management response from the Executive Committee to the Secretariat of the Multilateral Organization Performance Assessment Network on their assessment of the Multilateral Fund, conducted in 2019</w:t>
      </w:r>
      <w:r>
        <w:t>, in li</w:t>
      </w:r>
      <w:r w:rsidR="002B7833">
        <w:t>ne with prior</w:t>
      </w:r>
      <w:r>
        <w:t xml:space="preserve"> guidance provided by the Executive Committee</w:t>
      </w:r>
      <w:r w:rsidR="0095721B">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E3ADA" w14:paraId="1B717735" w14:textId="77777777" w:rsidTr="00BE3ADA">
        <w:tc>
          <w:tcPr>
            <w:tcW w:w="1870" w:type="dxa"/>
          </w:tcPr>
          <w:p w14:paraId="3B644ACB" w14:textId="77777777" w:rsidR="00BE3ADA" w:rsidRDefault="00BE3ADA" w:rsidP="00BB2764">
            <w:pPr>
              <w:pStyle w:val="StyleHeader4Para4Left0Firstline0"/>
              <w:numPr>
                <w:ilvl w:val="0"/>
                <w:numId w:val="0"/>
              </w:numPr>
              <w:jc w:val="left"/>
              <w:rPr>
                <w:sz w:val="22"/>
              </w:rPr>
            </w:pPr>
          </w:p>
        </w:tc>
        <w:tc>
          <w:tcPr>
            <w:tcW w:w="1870" w:type="dxa"/>
          </w:tcPr>
          <w:p w14:paraId="1196130F" w14:textId="77777777" w:rsidR="00BE3ADA" w:rsidRDefault="00BE3ADA" w:rsidP="00BB2764">
            <w:pPr>
              <w:pStyle w:val="StyleHeader4Para4Left0Firstline0"/>
              <w:numPr>
                <w:ilvl w:val="0"/>
                <w:numId w:val="0"/>
              </w:numPr>
              <w:jc w:val="left"/>
              <w:rPr>
                <w:sz w:val="22"/>
              </w:rPr>
            </w:pPr>
          </w:p>
        </w:tc>
        <w:tc>
          <w:tcPr>
            <w:tcW w:w="1870" w:type="dxa"/>
            <w:tcBorders>
              <w:bottom w:val="single" w:sz="4" w:space="0" w:color="auto"/>
            </w:tcBorders>
          </w:tcPr>
          <w:p w14:paraId="4565DA99" w14:textId="77777777" w:rsidR="00BE3ADA" w:rsidRDefault="00BE3ADA" w:rsidP="00BB2764">
            <w:pPr>
              <w:pStyle w:val="StyleHeader4Para4Left0Firstline0"/>
              <w:numPr>
                <w:ilvl w:val="0"/>
                <w:numId w:val="0"/>
              </w:numPr>
              <w:jc w:val="left"/>
              <w:rPr>
                <w:sz w:val="22"/>
              </w:rPr>
            </w:pPr>
          </w:p>
        </w:tc>
        <w:tc>
          <w:tcPr>
            <w:tcW w:w="1870" w:type="dxa"/>
          </w:tcPr>
          <w:p w14:paraId="6F80099A" w14:textId="77777777" w:rsidR="00BE3ADA" w:rsidRDefault="00BE3ADA" w:rsidP="00BB2764">
            <w:pPr>
              <w:pStyle w:val="StyleHeader4Para4Left0Firstline0"/>
              <w:numPr>
                <w:ilvl w:val="0"/>
                <w:numId w:val="0"/>
              </w:numPr>
              <w:jc w:val="left"/>
              <w:rPr>
                <w:sz w:val="22"/>
              </w:rPr>
            </w:pPr>
          </w:p>
        </w:tc>
        <w:tc>
          <w:tcPr>
            <w:tcW w:w="1870" w:type="dxa"/>
          </w:tcPr>
          <w:p w14:paraId="1DFD59F9" w14:textId="77777777" w:rsidR="00BE3ADA" w:rsidRDefault="00BE3ADA" w:rsidP="00BB2764">
            <w:pPr>
              <w:pStyle w:val="StyleHeader4Para4Left0Firstline0"/>
              <w:numPr>
                <w:ilvl w:val="0"/>
                <w:numId w:val="0"/>
              </w:numPr>
              <w:jc w:val="left"/>
              <w:rPr>
                <w:sz w:val="22"/>
              </w:rPr>
            </w:pPr>
          </w:p>
        </w:tc>
      </w:tr>
    </w:tbl>
    <w:p w14:paraId="78F46685" w14:textId="77777777" w:rsidR="008C5738" w:rsidRPr="009B0D30" w:rsidRDefault="008C5738" w:rsidP="00BB2764">
      <w:pPr>
        <w:pStyle w:val="StyleHeader4Para4Left0Firstline0"/>
        <w:numPr>
          <w:ilvl w:val="0"/>
          <w:numId w:val="0"/>
        </w:numPr>
        <w:jc w:val="left"/>
        <w:rPr>
          <w:sz w:val="22"/>
        </w:rPr>
      </w:pPr>
    </w:p>
    <w:p w14:paraId="530DF506" w14:textId="77777777" w:rsidR="00BB2764" w:rsidRPr="009B0D30" w:rsidRDefault="00BB2764" w:rsidP="00BB2764"/>
    <w:p w14:paraId="1258C8EC" w14:textId="77777777" w:rsidR="00E85409" w:rsidRPr="009B0D30" w:rsidRDefault="00E85409" w:rsidP="004E7F9C"/>
    <w:sectPr w:rsidR="00E85409" w:rsidRPr="009B0D3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F382D" w14:textId="77777777" w:rsidR="002A3BCA" w:rsidRDefault="002A3BCA" w:rsidP="004A504B">
      <w:r>
        <w:separator/>
      </w:r>
    </w:p>
  </w:endnote>
  <w:endnote w:type="continuationSeparator" w:id="0">
    <w:p w14:paraId="0D0B4C00" w14:textId="77777777" w:rsidR="002A3BCA" w:rsidRDefault="002A3BC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2DC45" w14:textId="58E5968B" w:rsidR="00DC6A10" w:rsidRPr="0033525D" w:rsidRDefault="00BC2495">
    <w:pPr>
      <w:jc w:val="center"/>
    </w:pPr>
    <w:r>
      <w:fldChar w:fldCharType="begin"/>
    </w:r>
    <w:r w:rsidR="00851352">
      <w:instrText xml:space="preserve"> PAGE </w:instrText>
    </w:r>
    <w:r>
      <w:fldChar w:fldCharType="separate"/>
    </w:r>
    <w:r w:rsidR="00470D17">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62038" w14:textId="30E68567" w:rsidR="00DC6A10" w:rsidRPr="0033525D" w:rsidRDefault="00BC2495">
    <w:pPr>
      <w:jc w:val="center"/>
    </w:pPr>
    <w:r>
      <w:fldChar w:fldCharType="begin"/>
    </w:r>
    <w:r w:rsidR="00851352">
      <w:instrText xml:space="preserve"> PAGE </w:instrText>
    </w:r>
    <w:r>
      <w:fldChar w:fldCharType="separate"/>
    </w:r>
    <w:r w:rsidR="00470D17">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6BCB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52163C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EDD868" w14:textId="77777777" w:rsidR="002A3BCA" w:rsidRDefault="002A3BCA" w:rsidP="004A504B">
      <w:r>
        <w:separator/>
      </w:r>
    </w:p>
  </w:footnote>
  <w:footnote w:type="continuationSeparator" w:id="0">
    <w:p w14:paraId="4281FE62" w14:textId="77777777" w:rsidR="002A3BCA" w:rsidRDefault="002A3BCA" w:rsidP="004A504B">
      <w:r>
        <w:continuationSeparator/>
      </w:r>
    </w:p>
  </w:footnote>
  <w:footnote w:id="1">
    <w:p w14:paraId="60A7A5A3" w14:textId="5541F2F7" w:rsidR="001F53FD" w:rsidRPr="00B86471" w:rsidRDefault="00BC314A" w:rsidP="006F2FEC">
      <w:pPr>
        <w:pStyle w:val="FootnoteText"/>
        <w:rPr>
          <w:lang w:val="en-US"/>
        </w:rPr>
      </w:pPr>
      <w:r w:rsidRPr="00C07B3E">
        <w:rPr>
          <w:rStyle w:val="FootnoteReference"/>
        </w:rPr>
        <w:footnoteRef/>
      </w:r>
      <w:r w:rsidRPr="00C07B3E">
        <w:t xml:space="preserve"> </w:t>
      </w:r>
      <w:r w:rsidR="002A03C3" w:rsidRPr="002A03C3">
        <w:t>Due to coronavirus diseas</w:t>
      </w:r>
      <w:r w:rsidR="0013786F">
        <w:t xml:space="preserve">e (COVID-19), part I of the </w:t>
      </w:r>
      <w:r w:rsidR="0013786F" w:rsidRPr="0013786F">
        <w:t>89</w:t>
      </w:r>
      <w:r w:rsidR="0013786F" w:rsidRPr="0013786F">
        <w:rPr>
          <w:vertAlign w:val="superscript"/>
        </w:rPr>
        <w:t>th</w:t>
      </w:r>
      <w:r w:rsidR="002A03C3" w:rsidRPr="002A03C3">
        <w:t xml:space="preserve"> meeting will be held online while part II will be held in person.</w:t>
      </w:r>
    </w:p>
  </w:footnote>
  <w:footnote w:id="2">
    <w:p w14:paraId="1A8A4AB7" w14:textId="77777777" w:rsidR="00BB10BB" w:rsidRPr="00C45515" w:rsidRDefault="00BB10BB" w:rsidP="00AD58DE">
      <w:pPr>
        <w:pStyle w:val="FootnoteText"/>
      </w:pPr>
      <w:r w:rsidRPr="00C45515">
        <w:rPr>
          <w:rStyle w:val="FootnoteReference"/>
        </w:rPr>
        <w:footnoteRef/>
      </w:r>
      <w:r w:rsidRPr="00C45515">
        <w:t xml:space="preserve"> UNEP/</w:t>
      </w:r>
      <w:proofErr w:type="spellStart"/>
      <w:r w:rsidRPr="00C45515">
        <w:t>OzL.Pro</w:t>
      </w:r>
      <w:proofErr w:type="spellEnd"/>
      <w:r w:rsidRPr="00C45515">
        <w:t>/</w:t>
      </w:r>
      <w:proofErr w:type="spellStart"/>
      <w:r w:rsidRPr="00C45515">
        <w:t>ExCom</w:t>
      </w:r>
      <w:proofErr w:type="spellEnd"/>
      <w:r w:rsidRPr="00C45515">
        <w:t>/82/72 (paragraphs 18 and 22)</w:t>
      </w:r>
    </w:p>
  </w:footnote>
  <w:footnote w:id="3">
    <w:p w14:paraId="4661028E" w14:textId="77777777" w:rsidR="00BB10BB" w:rsidRPr="00C45515" w:rsidRDefault="00BB10BB" w:rsidP="00AD58DE">
      <w:pPr>
        <w:pStyle w:val="FootnoteText"/>
        <w:rPr>
          <w:lang w:val="pt-PT"/>
        </w:rPr>
      </w:pPr>
      <w:r w:rsidRPr="00C45515">
        <w:rPr>
          <w:rStyle w:val="FootnoteReference"/>
        </w:rPr>
        <w:footnoteRef/>
      </w:r>
      <w:r w:rsidRPr="00C45515">
        <w:rPr>
          <w:lang w:val="pt-PT"/>
        </w:rPr>
        <w:t xml:space="preserve"> </w:t>
      </w:r>
      <w:r w:rsidRPr="00C45515">
        <w:rPr>
          <w:lang w:val="pt-PT"/>
        </w:rPr>
        <w:t>UNEP/OzL.Pro/ExCom/86/2/Add.1</w:t>
      </w:r>
    </w:p>
  </w:footnote>
  <w:footnote w:id="4">
    <w:p w14:paraId="12ABE4A5" w14:textId="77777777" w:rsidR="00BB10BB" w:rsidRPr="00627D82" w:rsidRDefault="00BB10BB" w:rsidP="0008000E">
      <w:pPr>
        <w:pStyle w:val="FootnoteText"/>
        <w:rPr>
          <w:lang w:val="en-US"/>
        </w:rPr>
      </w:pPr>
      <w:r>
        <w:rPr>
          <w:rStyle w:val="FootnoteReference"/>
        </w:rPr>
        <w:footnoteRef/>
      </w:r>
      <w:r>
        <w:t xml:space="preserve"> The current information strategy was approved by the Executive Committee at its </w:t>
      </w:r>
      <w:r w:rsidRPr="00627D82">
        <w:t>39</w:t>
      </w:r>
      <w:r w:rsidRPr="00627D82">
        <w:rPr>
          <w:vertAlign w:val="superscript"/>
        </w:rPr>
        <w:t>th</w:t>
      </w:r>
      <w:r w:rsidRPr="00627D82">
        <w:t xml:space="preserve"> meeting in March 2003</w:t>
      </w:r>
      <w:r>
        <w:t>, and has not been updated since then</w:t>
      </w:r>
      <w:r w:rsidRPr="00627D82">
        <w:t>.</w:t>
      </w:r>
    </w:p>
  </w:footnote>
  <w:footnote w:id="5">
    <w:p w14:paraId="676F465C" w14:textId="77777777" w:rsidR="00BB10BB" w:rsidRPr="00C45515" w:rsidRDefault="00BB10BB" w:rsidP="005F6C80">
      <w:pPr>
        <w:pStyle w:val="FootnoteText"/>
        <w:rPr>
          <w:lang w:val="en-US"/>
        </w:rPr>
      </w:pPr>
      <w:r w:rsidRPr="00C45515">
        <w:rPr>
          <w:rStyle w:val="FootnoteReference"/>
        </w:rPr>
        <w:footnoteRef/>
      </w:r>
      <w:r w:rsidRPr="00C45515">
        <w:t xml:space="preserve"> </w:t>
      </w:r>
      <w:r w:rsidRPr="00C45515">
        <w:rPr>
          <w:lang w:val="en-US"/>
        </w:rPr>
        <w:t>Decision 84/92</w:t>
      </w:r>
    </w:p>
  </w:footnote>
  <w:footnote w:id="6">
    <w:p w14:paraId="32EB2F02" w14:textId="77777777" w:rsidR="00BB10BB" w:rsidRPr="00C45515" w:rsidRDefault="00BB10BB" w:rsidP="005F6C80">
      <w:pPr>
        <w:pStyle w:val="FootnoteText"/>
        <w:rPr>
          <w:lang w:val="en-US"/>
        </w:rPr>
      </w:pPr>
      <w:r w:rsidRPr="00C45515">
        <w:rPr>
          <w:rStyle w:val="FootnoteReference"/>
        </w:rPr>
        <w:footnoteRef/>
      </w:r>
      <w:r w:rsidRPr="00C45515">
        <w:t xml:space="preserve"> The </w:t>
      </w:r>
      <w:r w:rsidRPr="00C45515">
        <w:rPr>
          <w:lang w:val="en-US"/>
        </w:rPr>
        <w:t>89</w:t>
      </w:r>
      <w:r w:rsidRPr="00C45515">
        <w:rPr>
          <w:vertAlign w:val="superscript"/>
          <w:lang w:val="en-US"/>
        </w:rPr>
        <w:t>th</w:t>
      </w:r>
      <w:r w:rsidRPr="00C45515">
        <w:rPr>
          <w:lang w:val="en-US"/>
        </w:rPr>
        <w:t xml:space="preserve"> meeting in this context referred to the first </w:t>
      </w:r>
      <w:r>
        <w:rPr>
          <w:lang w:val="en-US"/>
        </w:rPr>
        <w:t xml:space="preserve">regular </w:t>
      </w:r>
      <w:r w:rsidRPr="00C45515">
        <w:rPr>
          <w:lang w:val="en-US"/>
        </w:rPr>
        <w:t>meeting of the Executive Committee in 2022</w:t>
      </w:r>
      <w:r>
        <w:rPr>
          <w:lang w:val="en-US"/>
        </w:rPr>
        <w:t>, i.e., the 90</w:t>
      </w:r>
      <w:r w:rsidRPr="00AB53F1">
        <w:rPr>
          <w:vertAlign w:val="superscript"/>
          <w:lang w:val="en-US"/>
        </w:rPr>
        <w:t>th</w:t>
      </w:r>
      <w:r>
        <w:rPr>
          <w:lang w:val="en-US"/>
        </w:rPr>
        <w:t xml:space="preserve"> meeting in accordance with </w:t>
      </w:r>
      <w:r w:rsidRPr="00C45515">
        <w:rPr>
          <w:lang w:val="en-US"/>
        </w:rPr>
        <w:t xml:space="preserve">the contingency plan </w:t>
      </w:r>
      <w:r>
        <w:rPr>
          <w:lang w:val="en-US"/>
        </w:rPr>
        <w:t>for conducting Executive Committee meetings due to the COVID-19</w:t>
      </w:r>
      <w:r w:rsidRPr="00C45515">
        <w:rPr>
          <w:lang w:val="en-US"/>
        </w:rPr>
        <w:t xml:space="preserve">. </w:t>
      </w:r>
    </w:p>
  </w:footnote>
  <w:footnote w:id="7">
    <w:p w14:paraId="037735AC" w14:textId="77777777" w:rsidR="00BB10BB" w:rsidRPr="00C45515" w:rsidRDefault="00BB10BB" w:rsidP="005F6C80">
      <w:pPr>
        <w:pStyle w:val="FootnoteText"/>
        <w:rPr>
          <w:lang w:val="en-US"/>
        </w:rPr>
      </w:pPr>
      <w:r w:rsidRPr="00C45515">
        <w:rPr>
          <w:rStyle w:val="FootnoteReference"/>
        </w:rPr>
        <w:footnoteRef/>
      </w:r>
      <w:r w:rsidRPr="00C45515">
        <w:t xml:space="preserve"> </w:t>
      </w:r>
      <w:r w:rsidRPr="00C45515">
        <w:rPr>
          <w:bCs/>
        </w:rPr>
        <w:t xml:space="preserve">The Fund </w:t>
      </w:r>
      <w:r w:rsidRPr="00C45515">
        <w:t xml:space="preserve">Secretariat </w:t>
      </w:r>
      <w:r w:rsidRPr="00C45515">
        <w:rPr>
          <w:bCs/>
        </w:rPr>
        <w:t>should bring to the attention of the Executive Committee the need to further enhance</w:t>
      </w:r>
      <w:r w:rsidRPr="00C45515" w:rsidDel="006660F4">
        <w:rPr>
          <w:bCs/>
        </w:rPr>
        <w:t xml:space="preserve"> </w:t>
      </w:r>
      <w:r w:rsidRPr="00C45515">
        <w:rPr>
          <w:bCs/>
        </w:rPr>
        <w:t>the performance indicators that measure the achievement of outcomes of its gender mainstreaming activities.</w:t>
      </w:r>
    </w:p>
  </w:footnote>
  <w:footnote w:id="8">
    <w:p w14:paraId="40CE12D0" w14:textId="0756B7C9" w:rsidR="00FE61F8" w:rsidRPr="00FE61F8" w:rsidRDefault="00FE61F8">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/88/2/Add.1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03DFF" w14:textId="2ABBF24A" w:rsidR="00DC6A10" w:rsidRPr="0033525D" w:rsidRDefault="00FD3BD4">
    <w:r>
      <w:fldChar w:fldCharType="begin"/>
    </w:r>
    <w:r>
      <w:instrText xml:space="preserve"> DOCPROPERTY "Document number"  \* MERGEFORMAT </w:instrText>
    </w:r>
    <w:r>
      <w:fldChar w:fldCharType="separate"/>
    </w:r>
    <w:r w:rsidR="006F2FEC">
      <w:t>UNEP/</w:t>
    </w:r>
    <w:proofErr w:type="spellStart"/>
    <w:r w:rsidR="006F2FEC">
      <w:t>OzL.Pro</w:t>
    </w:r>
    <w:proofErr w:type="spellEnd"/>
    <w:r w:rsidR="006F2FEC">
      <w:t>/</w:t>
    </w:r>
    <w:proofErr w:type="spellStart"/>
    <w:r w:rsidR="006F2FEC">
      <w:t>ExCom</w:t>
    </w:r>
    <w:proofErr w:type="spellEnd"/>
    <w:r w:rsidR="006F2FEC">
      <w:t>/89/2/Add.1</w:t>
    </w:r>
    <w:r>
      <w:fldChar w:fldCharType="end"/>
    </w:r>
  </w:p>
  <w:p w14:paraId="49175007" w14:textId="77777777" w:rsidR="00DC6A10" w:rsidRPr="0033525D" w:rsidRDefault="00DC6A10"/>
  <w:p w14:paraId="1E660811"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D0F804" w14:textId="690CB105" w:rsidR="00DC6A10" w:rsidRPr="0033525D" w:rsidRDefault="00FD3BD4">
    <w:pPr>
      <w:jc w:val="right"/>
    </w:pPr>
    <w:r>
      <w:fldChar w:fldCharType="begin"/>
    </w:r>
    <w:r>
      <w:instrText xml:space="preserve"> DOCPROPERTY "Document number"  \* MERGEFORMAT </w:instrText>
    </w:r>
    <w:r>
      <w:fldChar w:fldCharType="separate"/>
    </w:r>
    <w:r w:rsidR="006F2FEC">
      <w:t>UNEP/</w:t>
    </w:r>
    <w:proofErr w:type="spellStart"/>
    <w:r w:rsidR="006F2FEC">
      <w:t>OzL.Pro</w:t>
    </w:r>
    <w:proofErr w:type="spellEnd"/>
    <w:r w:rsidR="006F2FEC">
      <w:t>/</w:t>
    </w:r>
    <w:proofErr w:type="spellStart"/>
    <w:r w:rsidR="006F2FEC">
      <w:t>ExCom</w:t>
    </w:r>
    <w:proofErr w:type="spellEnd"/>
    <w:r w:rsidR="006F2FEC">
      <w:t>/89/2/Add.1</w:t>
    </w:r>
    <w:r>
      <w:fldChar w:fldCharType="end"/>
    </w:r>
  </w:p>
  <w:p w14:paraId="4BC78B5E" w14:textId="77777777" w:rsidR="00DC6A10" w:rsidRPr="0033525D" w:rsidRDefault="00DC6A10"/>
  <w:p w14:paraId="413A6DC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D072A8"/>
    <w:lvl w:ilvl="0">
      <w:start w:val="1"/>
      <w:numFmt w:val="decimal"/>
      <w:pStyle w:val="Heading1"/>
      <w:lvlText w:val="%1."/>
      <w:lvlJc w:val="left"/>
      <w:pPr>
        <w:tabs>
          <w:tab w:val="num" w:pos="0"/>
        </w:tabs>
        <w:ind w:left="0" w:firstLine="0"/>
      </w:pPr>
      <w:rPr>
        <w:vertAlign w:val="baseline"/>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14623CF"/>
    <w:multiLevelType w:val="hybridMultilevel"/>
    <w:tmpl w:val="E0A4785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B0F6CFD"/>
    <w:multiLevelType w:val="hybridMultilevel"/>
    <w:tmpl w:val="F21E08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71E229BC"/>
    <w:multiLevelType w:val="hybridMultilevel"/>
    <w:tmpl w:val="1A8000F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7"/>
  </w:num>
  <w:num w:numId="22">
    <w:abstractNumId w:val="16"/>
  </w:num>
  <w:num w:numId="23">
    <w:abstractNumId w:val="11"/>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BB10BB"/>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01A4B"/>
    <w:rsid w:val="0010438D"/>
    <w:rsid w:val="00113CCA"/>
    <w:rsid w:val="00122F25"/>
    <w:rsid w:val="00135980"/>
    <w:rsid w:val="0013786F"/>
    <w:rsid w:val="0015656D"/>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41225"/>
    <w:rsid w:val="00253222"/>
    <w:rsid w:val="00262847"/>
    <w:rsid w:val="00271C25"/>
    <w:rsid w:val="00281BB2"/>
    <w:rsid w:val="002A03C3"/>
    <w:rsid w:val="002A3BCA"/>
    <w:rsid w:val="002B254E"/>
    <w:rsid w:val="002B72E9"/>
    <w:rsid w:val="002B7833"/>
    <w:rsid w:val="002C7998"/>
    <w:rsid w:val="002D19DF"/>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652"/>
    <w:rsid w:val="003C3C0E"/>
    <w:rsid w:val="003C78BD"/>
    <w:rsid w:val="003D42A6"/>
    <w:rsid w:val="003D4F21"/>
    <w:rsid w:val="003D4FAC"/>
    <w:rsid w:val="003E7906"/>
    <w:rsid w:val="003F3C50"/>
    <w:rsid w:val="00402818"/>
    <w:rsid w:val="00406202"/>
    <w:rsid w:val="00406A6A"/>
    <w:rsid w:val="00406B22"/>
    <w:rsid w:val="004328A7"/>
    <w:rsid w:val="00434C74"/>
    <w:rsid w:val="00456EB4"/>
    <w:rsid w:val="00470D17"/>
    <w:rsid w:val="004718F3"/>
    <w:rsid w:val="00475040"/>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6087"/>
    <w:rsid w:val="0056759C"/>
    <w:rsid w:val="00571283"/>
    <w:rsid w:val="005811CD"/>
    <w:rsid w:val="0059513E"/>
    <w:rsid w:val="005A6AA4"/>
    <w:rsid w:val="005A6D9F"/>
    <w:rsid w:val="005B48FF"/>
    <w:rsid w:val="005D363F"/>
    <w:rsid w:val="005F2377"/>
    <w:rsid w:val="00603CD8"/>
    <w:rsid w:val="00604C15"/>
    <w:rsid w:val="006158D5"/>
    <w:rsid w:val="00625D83"/>
    <w:rsid w:val="006623E7"/>
    <w:rsid w:val="00662B80"/>
    <w:rsid w:val="00670F6C"/>
    <w:rsid w:val="00676E58"/>
    <w:rsid w:val="006852C7"/>
    <w:rsid w:val="006852CE"/>
    <w:rsid w:val="00690023"/>
    <w:rsid w:val="00692D14"/>
    <w:rsid w:val="00696918"/>
    <w:rsid w:val="006B65C7"/>
    <w:rsid w:val="006C1727"/>
    <w:rsid w:val="006C32FD"/>
    <w:rsid w:val="006C39CE"/>
    <w:rsid w:val="006C77D8"/>
    <w:rsid w:val="006D0FCC"/>
    <w:rsid w:val="006D21F5"/>
    <w:rsid w:val="006D3089"/>
    <w:rsid w:val="006E126D"/>
    <w:rsid w:val="006E1FC3"/>
    <w:rsid w:val="006F2FEC"/>
    <w:rsid w:val="00704CE9"/>
    <w:rsid w:val="0070616B"/>
    <w:rsid w:val="00706295"/>
    <w:rsid w:val="00706FDA"/>
    <w:rsid w:val="00710533"/>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466E5"/>
    <w:rsid w:val="0095721B"/>
    <w:rsid w:val="009645BF"/>
    <w:rsid w:val="009659F4"/>
    <w:rsid w:val="00970D60"/>
    <w:rsid w:val="0099390E"/>
    <w:rsid w:val="009960E5"/>
    <w:rsid w:val="009A7ADC"/>
    <w:rsid w:val="009B0D30"/>
    <w:rsid w:val="009C19B7"/>
    <w:rsid w:val="009C5ABB"/>
    <w:rsid w:val="009D7C51"/>
    <w:rsid w:val="009E196C"/>
    <w:rsid w:val="009F36BF"/>
    <w:rsid w:val="009F5923"/>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7E82"/>
    <w:rsid w:val="00B4575A"/>
    <w:rsid w:val="00B4686A"/>
    <w:rsid w:val="00B575BA"/>
    <w:rsid w:val="00B71608"/>
    <w:rsid w:val="00B76429"/>
    <w:rsid w:val="00B86471"/>
    <w:rsid w:val="00B956D4"/>
    <w:rsid w:val="00B97446"/>
    <w:rsid w:val="00BA7432"/>
    <w:rsid w:val="00BB10BB"/>
    <w:rsid w:val="00BB2764"/>
    <w:rsid w:val="00BC1AA0"/>
    <w:rsid w:val="00BC2495"/>
    <w:rsid w:val="00BC314A"/>
    <w:rsid w:val="00BC7EB9"/>
    <w:rsid w:val="00BD2643"/>
    <w:rsid w:val="00BD56B1"/>
    <w:rsid w:val="00BD6558"/>
    <w:rsid w:val="00BE115C"/>
    <w:rsid w:val="00BE3ADA"/>
    <w:rsid w:val="00BF2F76"/>
    <w:rsid w:val="00BF3022"/>
    <w:rsid w:val="00BF3214"/>
    <w:rsid w:val="00BF5573"/>
    <w:rsid w:val="00BF5F88"/>
    <w:rsid w:val="00C15867"/>
    <w:rsid w:val="00C2296D"/>
    <w:rsid w:val="00C23155"/>
    <w:rsid w:val="00C40C41"/>
    <w:rsid w:val="00C41FC2"/>
    <w:rsid w:val="00C45885"/>
    <w:rsid w:val="00C50F22"/>
    <w:rsid w:val="00C57971"/>
    <w:rsid w:val="00C65BD7"/>
    <w:rsid w:val="00C76BA4"/>
    <w:rsid w:val="00C83A48"/>
    <w:rsid w:val="00C85865"/>
    <w:rsid w:val="00C85E85"/>
    <w:rsid w:val="00CA2EAE"/>
    <w:rsid w:val="00CA4AC1"/>
    <w:rsid w:val="00CA619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0AD1"/>
    <w:rsid w:val="00D81B3E"/>
    <w:rsid w:val="00D8596C"/>
    <w:rsid w:val="00D90C70"/>
    <w:rsid w:val="00D90E49"/>
    <w:rsid w:val="00D96ADE"/>
    <w:rsid w:val="00DA0CE2"/>
    <w:rsid w:val="00DC6A10"/>
    <w:rsid w:val="00DE2A54"/>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36CD9"/>
    <w:rsid w:val="00F447C7"/>
    <w:rsid w:val="00F459B4"/>
    <w:rsid w:val="00F5211B"/>
    <w:rsid w:val="00F554A9"/>
    <w:rsid w:val="00F716FD"/>
    <w:rsid w:val="00F80355"/>
    <w:rsid w:val="00F8093E"/>
    <w:rsid w:val="00F87C43"/>
    <w:rsid w:val="00F97D10"/>
    <w:rsid w:val="00FA5722"/>
    <w:rsid w:val="00FB0C81"/>
    <w:rsid w:val="00FC1229"/>
    <w:rsid w:val="00FC2200"/>
    <w:rsid w:val="00FC2540"/>
    <w:rsid w:val="00FC6799"/>
    <w:rsid w:val="00FD3BD4"/>
    <w:rsid w:val="00FE61F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7D58E4"/>
  <w15:docId w15:val="{40CBCD4A-CD9D-45B7-9417-43D26384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BB10BB"/>
    <w:pPr>
      <w:spacing w:after="160" w:line="259" w:lineRule="auto"/>
      <w:ind w:left="720"/>
      <w:contextualSpacing/>
      <w:jc w:val="left"/>
    </w:pPr>
    <w:rPr>
      <w:rFonts w:ascii="Roboto" w:eastAsiaTheme="minorHAnsi" w:hAnsi="Roboto" w:cstheme="minorBidi"/>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B10BB"/>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B10B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10B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dc0701b-058d-4c52-a34c-6933d3e270d8">UNEP/OzL.Pro/ExCom/89/2/Add.1</Document_x0020_Number>
    <Part_x0020_I_x003a__x0020_Online_x002f_Part_x0020_II_x003a__x0020_In_x0020_Person xmlns="6dc0701b-058d-4c52-a34c-6933d3e270d8">Part I</Part_x0020_I_x003a__x0020_Online_x002f_Part_x0020_II_x003a__x0020_In_x0020_Pers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E454056FC01BF42AA0E9BD1CFB89E40" ma:contentTypeVersion="2" ma:contentTypeDescription="Create a new document." ma:contentTypeScope="" ma:versionID="4668754f66e7e505c4f3c03d5416da80">
  <xsd:schema xmlns:xsd="http://www.w3.org/2001/XMLSchema" xmlns:p="http://schemas.microsoft.com/office/2006/metadata/properties" xmlns:ns2="6dc0701b-058d-4c52-a34c-6933d3e270d8" targetNamespace="http://schemas.microsoft.com/office/2006/metadata/properties" ma:root="true" ma:fieldsID="e72570805780bbd13a599dfb0399890a" ns2:_="">
    <xsd:import namespace="6dc0701b-058d-4c52-a34c-6933d3e270d8"/>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dc0701b-058d-4c52-a34c-6933d3e270d8"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F83BBEF-32CA-49C7-A48C-60E07EE19207}"/>
</file>

<file path=customXml/itemProps2.xml><?xml version="1.0" encoding="utf-8"?>
<ds:datastoreItem xmlns:ds="http://schemas.openxmlformats.org/officeDocument/2006/customXml" ds:itemID="{FE7C1BFC-45DC-4BCD-852A-709CF416709F}"/>
</file>

<file path=customXml/itemProps3.xml><?xml version="1.0" encoding="utf-8"?>
<ds:datastoreItem xmlns:ds="http://schemas.openxmlformats.org/officeDocument/2006/customXml" ds:itemID="{CFE1F44B-BF5D-415F-AE26-959CDD1E4C3F}"/>
</file>

<file path=customXml/itemProps4.xml><?xml version="1.0" encoding="utf-8"?>
<ds:datastoreItem xmlns:ds="http://schemas.openxmlformats.org/officeDocument/2006/customXml" ds:itemID="{822557FA-DA1C-47E3-8856-BA81DAF97EA6}"/>
</file>

<file path=docProps/app.xml><?xml version="1.0" encoding="utf-8"?>
<Properties xmlns="http://schemas.openxmlformats.org/officeDocument/2006/extended-properties" xmlns:vt="http://schemas.openxmlformats.org/officeDocument/2006/docPropsVTypes">
  <Template>Eec89G</Template>
  <TotalTime>30</TotalTime>
  <Pages>9</Pages>
  <Words>3806</Words>
  <Characters>22533</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addendum (Part I)                                                                                                                                                                                        .  </dc:title>
  <dc:creator>Elina Yuen</dc:creator>
  <cp:lastModifiedBy>Elina Yuen</cp:lastModifiedBy>
  <cp:revision>6</cp:revision>
  <cp:lastPrinted>2001-05-26T16:40:00Z</cp:lastPrinted>
  <dcterms:created xsi:type="dcterms:W3CDTF">2022-03-25T01:32:00Z</dcterms:created>
  <dcterms:modified xsi:type="dcterms:W3CDTF">2022-03-25T13:41:00Z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UNEP/OzL.Pro/ExCom/89/2/Add.1</vt:lpwstr>
  </property>
  <property fmtid="{D5CDD505-2E9C-101B-9397-08002B2CF9AE}" pid="3" name="Revision date">
    <vt:lpwstr>3/25/2022</vt:lpwstr>
  </property>
  <property fmtid="{D5CDD505-2E9C-101B-9397-08002B2CF9AE}" pid="4" name="ContentTypeId">
    <vt:lpwstr>0x0101006E454056FC01BF42AA0E9BD1CFB89E40</vt:lpwstr>
  </property>
</Properties>
</file>