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290FBB" w:rsidP="009C59F7">
            <w:r>
              <w:fldChar w:fldCharType="begin"/>
            </w:r>
            <w:r>
              <w:instrText xml:space="preserve"> DOCPROPERTY "Document number"  \* MERGEFORMAT </w:instrText>
            </w:r>
            <w:r>
              <w:fldChar w:fldCharType="separate"/>
            </w:r>
            <w:r w:rsidR="00FA163E">
              <w:t>UNEP/</w:t>
            </w:r>
            <w:proofErr w:type="spellStart"/>
            <w:r w:rsidR="00FA163E">
              <w:t>OzL.Pro</w:t>
            </w:r>
            <w:proofErr w:type="spellEnd"/>
            <w:r w:rsidR="00FA163E">
              <w:t>/ExCom/79/19</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2A21AF">
              <w:t>16 June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D84FF6">
      <w:pPr>
        <w:pStyle w:val="Title1"/>
        <w:jc w:val="left"/>
      </w:pPr>
    </w:p>
    <w:p w:rsidR="00D84FF6" w:rsidRPr="00DA4772" w:rsidRDefault="00D84FF6" w:rsidP="00D84FF6">
      <w:pPr>
        <w:pStyle w:val="Title1"/>
        <w:spacing w:after="240"/>
        <w:rPr>
          <w:szCs w:val="28"/>
        </w:rPr>
      </w:pPr>
      <w:r w:rsidRPr="00DA4772">
        <w:rPr>
          <w:szCs w:val="28"/>
        </w:rPr>
        <w:t>Overview of issues identified DURING project review</w:t>
      </w:r>
    </w:p>
    <w:p w:rsidR="00D84FF6" w:rsidRPr="00DA4772" w:rsidRDefault="00D84FF6" w:rsidP="00D84FF6">
      <w:pPr>
        <w:numPr>
          <w:ilvl w:val="0"/>
          <w:numId w:val="1"/>
        </w:numPr>
        <w:spacing w:after="240"/>
        <w:outlineLvl w:val="0"/>
        <w:rPr>
          <w:snapToGrid w:val="0"/>
          <w:szCs w:val="28"/>
        </w:rPr>
      </w:pPr>
      <w:bookmarkStart w:id="0" w:name="_Toc232301366"/>
      <w:r w:rsidRPr="00DA4772">
        <w:rPr>
          <w:szCs w:val="28"/>
        </w:rPr>
        <w:t>This document consists of the following sections:</w:t>
      </w:r>
      <w:bookmarkEnd w:id="0"/>
    </w:p>
    <w:p w:rsidR="00D84FF6" w:rsidRPr="00DA4772" w:rsidRDefault="00D84FF6" w:rsidP="00D84FF6">
      <w:pPr>
        <w:widowControl w:val="0"/>
        <w:numPr>
          <w:ilvl w:val="1"/>
          <w:numId w:val="1"/>
        </w:numPr>
        <w:spacing w:after="240"/>
        <w:outlineLvl w:val="1"/>
        <w:rPr>
          <w:snapToGrid w:val="0"/>
          <w:szCs w:val="28"/>
        </w:rPr>
      </w:pPr>
      <w:bookmarkStart w:id="1" w:name="_Toc232301367"/>
      <w:r w:rsidRPr="00DA4772">
        <w:rPr>
          <w:szCs w:val="28"/>
        </w:rPr>
        <w:t>An analysis of the number of projects and activities submitted by bilateral and implementing agencies to the 7</w:t>
      </w:r>
      <w:r>
        <w:rPr>
          <w:szCs w:val="28"/>
        </w:rPr>
        <w:t>9</w:t>
      </w:r>
      <w:r w:rsidRPr="00DA4772">
        <w:rPr>
          <w:szCs w:val="28"/>
          <w:vertAlign w:val="superscript"/>
        </w:rPr>
        <w:t>th</w:t>
      </w:r>
      <w:r w:rsidRPr="00DA4772">
        <w:rPr>
          <w:szCs w:val="28"/>
        </w:rPr>
        <w:t xml:space="preserve"> meeting;</w:t>
      </w:r>
      <w:bookmarkEnd w:id="1"/>
    </w:p>
    <w:p w:rsidR="004E7F9C" w:rsidRDefault="00D84FF6" w:rsidP="00D84FF6">
      <w:pPr>
        <w:pStyle w:val="Heading2"/>
      </w:pPr>
      <w:r>
        <w:t>Issues identified during the project review process:</w:t>
      </w:r>
    </w:p>
    <w:p w:rsidR="00E612E1" w:rsidRDefault="00E612E1" w:rsidP="00E612E1">
      <w:pPr>
        <w:pStyle w:val="Heading3"/>
        <w:rPr>
          <w:szCs w:val="28"/>
        </w:rPr>
      </w:pPr>
      <w:bookmarkStart w:id="2" w:name="_Toc232301370"/>
      <w:r>
        <w:rPr>
          <w:szCs w:val="28"/>
        </w:rPr>
        <w:t>Submission of i</w:t>
      </w:r>
      <w:r w:rsidRPr="00E612E1">
        <w:rPr>
          <w:szCs w:val="28"/>
        </w:rPr>
        <w:t>nvestment projects for the phase-</w:t>
      </w:r>
      <w:r w:rsidR="00997356">
        <w:rPr>
          <w:szCs w:val="28"/>
        </w:rPr>
        <w:t>down</w:t>
      </w:r>
      <w:r w:rsidRPr="00E612E1">
        <w:rPr>
          <w:szCs w:val="28"/>
        </w:rPr>
        <w:t xml:space="preserve"> of HFC</w:t>
      </w:r>
      <w:r>
        <w:rPr>
          <w:szCs w:val="28"/>
        </w:rPr>
        <w:t xml:space="preserve">s </w:t>
      </w:r>
      <w:r w:rsidR="007E5F30">
        <w:rPr>
          <w:szCs w:val="28"/>
        </w:rPr>
        <w:t>pursuant to</w:t>
      </w:r>
      <w:r w:rsidRPr="00E612E1">
        <w:rPr>
          <w:szCs w:val="28"/>
        </w:rPr>
        <w:t xml:space="preserve"> decision 78/3(g);</w:t>
      </w:r>
    </w:p>
    <w:p w:rsidR="00FB3B95" w:rsidRDefault="00FB3B95" w:rsidP="00FB3B95">
      <w:pPr>
        <w:pStyle w:val="Heading3"/>
      </w:pPr>
      <w:r w:rsidRPr="00FB3B95">
        <w:t>Retrofit of equipment designed for non-flammable refrigerants with flammable alternatives</w:t>
      </w:r>
      <w:r>
        <w:t>;</w:t>
      </w:r>
    </w:p>
    <w:p w:rsidR="004F4607" w:rsidRPr="004F4607" w:rsidRDefault="00FB3B95" w:rsidP="00FB3B95">
      <w:pPr>
        <w:pStyle w:val="Heading3"/>
      </w:pPr>
      <w:r w:rsidRPr="00FB3B95">
        <w:t>Regulatory measures to ensure s</w:t>
      </w:r>
      <w:r w:rsidR="007277CF">
        <w:t>ustainability of complete phase-</w:t>
      </w:r>
      <w:r w:rsidRPr="00FB3B95">
        <w:t>out of HCFCs in manufacturing sectors</w:t>
      </w:r>
      <w:r>
        <w:t xml:space="preserve"> assisted by the Multilateral Fund</w:t>
      </w:r>
      <w:r w:rsidR="004F4607">
        <w:t xml:space="preserve">; </w:t>
      </w:r>
    </w:p>
    <w:p w:rsidR="004F4607" w:rsidRPr="00DA4772" w:rsidRDefault="004F4607" w:rsidP="004F4607">
      <w:pPr>
        <w:widowControl w:val="0"/>
        <w:numPr>
          <w:ilvl w:val="1"/>
          <w:numId w:val="1"/>
        </w:numPr>
        <w:spacing w:after="240"/>
        <w:outlineLvl w:val="1"/>
        <w:rPr>
          <w:szCs w:val="28"/>
        </w:rPr>
      </w:pPr>
      <w:r w:rsidRPr="00DA4772">
        <w:rPr>
          <w:szCs w:val="28"/>
        </w:rPr>
        <w:t>Blanket approval:</w:t>
      </w:r>
    </w:p>
    <w:p w:rsidR="004F4607" w:rsidRPr="00DA4772" w:rsidRDefault="004F4607" w:rsidP="004F4607">
      <w:pPr>
        <w:pStyle w:val="Heading3"/>
        <w:numPr>
          <w:ilvl w:val="2"/>
          <w:numId w:val="1"/>
        </w:numPr>
        <w:rPr>
          <w:szCs w:val="28"/>
        </w:rPr>
      </w:pPr>
      <w:r w:rsidRPr="00DA4772">
        <w:rPr>
          <w:szCs w:val="28"/>
        </w:rPr>
        <w:t>Verification reports of low-volume-consuming (LVC) countries’ compliance with their HPMP agreement;</w:t>
      </w:r>
    </w:p>
    <w:p w:rsidR="004F4607" w:rsidRPr="00DA4772" w:rsidRDefault="004F4607" w:rsidP="004F4607">
      <w:pPr>
        <w:pStyle w:val="Heading3"/>
        <w:numPr>
          <w:ilvl w:val="2"/>
          <w:numId w:val="1"/>
        </w:numPr>
        <w:rPr>
          <w:szCs w:val="28"/>
        </w:rPr>
      </w:pPr>
      <w:r w:rsidRPr="00DA4772">
        <w:rPr>
          <w:szCs w:val="28"/>
        </w:rPr>
        <w:t>Projects and activities submitted for blanket approval; and</w:t>
      </w:r>
    </w:p>
    <w:p w:rsidR="00245081" w:rsidRPr="00DA4772" w:rsidRDefault="00245081" w:rsidP="00245081">
      <w:pPr>
        <w:widowControl w:val="0"/>
        <w:numPr>
          <w:ilvl w:val="1"/>
          <w:numId w:val="1"/>
        </w:numPr>
        <w:spacing w:after="240"/>
        <w:outlineLvl w:val="1"/>
        <w:rPr>
          <w:szCs w:val="28"/>
        </w:rPr>
      </w:pPr>
      <w:r w:rsidRPr="00DA4772">
        <w:rPr>
          <w:szCs w:val="28"/>
        </w:rPr>
        <w:t>Investment projects for individual consideration.</w:t>
      </w:r>
    </w:p>
    <w:p w:rsidR="00245081" w:rsidRPr="00DA4772" w:rsidRDefault="00245081" w:rsidP="002E7624">
      <w:pPr>
        <w:keepNext/>
        <w:spacing w:after="240"/>
        <w:outlineLvl w:val="1"/>
        <w:rPr>
          <w:b/>
          <w:snapToGrid w:val="0"/>
          <w:szCs w:val="28"/>
        </w:rPr>
      </w:pPr>
      <w:bookmarkStart w:id="3" w:name="_Toc232301372"/>
      <w:bookmarkEnd w:id="2"/>
      <w:r w:rsidRPr="00DA4772">
        <w:rPr>
          <w:b/>
          <w:snapToGrid w:val="0"/>
          <w:szCs w:val="28"/>
        </w:rPr>
        <w:lastRenderedPageBreak/>
        <w:t>Projects and activities submitted by bilateral and implementing agencies</w:t>
      </w:r>
      <w:bookmarkEnd w:id="3"/>
      <w:r w:rsidRPr="00DA4772">
        <w:rPr>
          <w:b/>
          <w:snapToGrid w:val="0"/>
          <w:szCs w:val="28"/>
        </w:rPr>
        <w:t xml:space="preserve"> </w:t>
      </w:r>
    </w:p>
    <w:p w:rsidR="00245081" w:rsidRDefault="00245081" w:rsidP="002E7624">
      <w:pPr>
        <w:pStyle w:val="Heading1"/>
        <w:keepNext/>
        <w:rPr>
          <w:snapToGrid w:val="0"/>
          <w:szCs w:val="28"/>
        </w:rPr>
      </w:pPr>
      <w:r w:rsidRPr="00DA4772">
        <w:rPr>
          <w:snapToGrid w:val="0"/>
          <w:szCs w:val="28"/>
        </w:rPr>
        <w:t>Bilateral and implementing agencies submitted to the 7</w:t>
      </w:r>
      <w:r>
        <w:rPr>
          <w:snapToGrid w:val="0"/>
          <w:szCs w:val="28"/>
        </w:rPr>
        <w:t>9</w:t>
      </w:r>
      <w:r w:rsidRPr="00DA4772">
        <w:rPr>
          <w:snapToGrid w:val="0"/>
          <w:szCs w:val="28"/>
          <w:vertAlign w:val="superscript"/>
        </w:rPr>
        <w:t>th</w:t>
      </w:r>
      <w:r w:rsidR="00597518">
        <w:rPr>
          <w:snapToGrid w:val="0"/>
          <w:szCs w:val="28"/>
          <w:vertAlign w:val="superscript"/>
        </w:rPr>
        <w:t> </w:t>
      </w:r>
      <w:r w:rsidRPr="00DA4772">
        <w:rPr>
          <w:snapToGrid w:val="0"/>
          <w:szCs w:val="28"/>
        </w:rPr>
        <w:t xml:space="preserve">meeting </w:t>
      </w:r>
      <w:r w:rsidR="0083761C">
        <w:rPr>
          <w:snapToGrid w:val="0"/>
          <w:szCs w:val="28"/>
        </w:rPr>
        <w:t>90</w:t>
      </w:r>
      <w:r w:rsidRPr="00DA4772">
        <w:rPr>
          <w:snapToGrid w:val="0"/>
          <w:szCs w:val="28"/>
        </w:rPr>
        <w:t xml:space="preserve"> funding requests for tranches of approved multi</w:t>
      </w:r>
      <w:r w:rsidRPr="00DA4772">
        <w:rPr>
          <w:snapToGrid w:val="0"/>
          <w:szCs w:val="28"/>
        </w:rPr>
        <w:noBreakHyphen/>
        <w:t>year agreements, projects and activities amounting to US $</w:t>
      </w:r>
      <w:r w:rsidR="0083761C">
        <w:rPr>
          <w:snapToGrid w:val="0"/>
          <w:szCs w:val="28"/>
        </w:rPr>
        <w:t>72,147,747</w:t>
      </w:r>
      <w:r>
        <w:rPr>
          <w:snapToGrid w:val="0"/>
          <w:szCs w:val="28"/>
        </w:rPr>
        <w:t xml:space="preserve"> (US $</w:t>
      </w:r>
      <w:r w:rsidR="00F30ACD">
        <w:rPr>
          <w:snapToGrid w:val="0"/>
          <w:szCs w:val="28"/>
        </w:rPr>
        <w:t>354,848,615</w:t>
      </w:r>
      <w:r>
        <w:rPr>
          <w:snapToGrid w:val="0"/>
          <w:szCs w:val="28"/>
        </w:rPr>
        <w:t xml:space="preserve"> including amount requested in principle)</w:t>
      </w:r>
      <w:r w:rsidRPr="00DA4772">
        <w:rPr>
          <w:snapToGrid w:val="0"/>
          <w:szCs w:val="28"/>
        </w:rPr>
        <w:t xml:space="preserve"> including agency support costs where applicable. The funding requests covered: </w:t>
      </w:r>
    </w:p>
    <w:p w:rsidR="00F37328" w:rsidRDefault="00F30ACD" w:rsidP="002E7624">
      <w:pPr>
        <w:pStyle w:val="Heading2"/>
        <w:keepNext/>
        <w:widowControl/>
        <w:numPr>
          <w:ilvl w:val="1"/>
          <w:numId w:val="1"/>
        </w:numPr>
        <w:rPr>
          <w:szCs w:val="28"/>
        </w:rPr>
      </w:pPr>
      <w:r w:rsidRPr="00F30ACD">
        <w:rPr>
          <w:szCs w:val="28"/>
        </w:rPr>
        <w:t>S</w:t>
      </w:r>
      <w:r w:rsidR="00245081" w:rsidRPr="00F30ACD">
        <w:rPr>
          <w:szCs w:val="28"/>
        </w:rPr>
        <w:t xml:space="preserve">tage II of the HCFC phase-out management plan (HPMP) for </w:t>
      </w:r>
      <w:r w:rsidRPr="00F30ACD">
        <w:rPr>
          <w:szCs w:val="28"/>
        </w:rPr>
        <w:t xml:space="preserve">three </w:t>
      </w:r>
      <w:r w:rsidR="00245081" w:rsidRPr="00F30ACD">
        <w:rPr>
          <w:szCs w:val="28"/>
        </w:rPr>
        <w:t>non-LVC countries</w:t>
      </w:r>
      <w:r w:rsidR="00F37328" w:rsidRPr="00F30ACD">
        <w:rPr>
          <w:szCs w:val="28"/>
        </w:rPr>
        <w:t xml:space="preserve"> and one for LVC country</w:t>
      </w:r>
      <w:r w:rsidR="003524D1" w:rsidRPr="00F30ACD">
        <w:rPr>
          <w:szCs w:val="28"/>
        </w:rPr>
        <w:t>;</w:t>
      </w:r>
    </w:p>
    <w:p w:rsidR="00F30ACD" w:rsidRPr="00F30ACD" w:rsidRDefault="00F30ACD" w:rsidP="00F30ACD">
      <w:pPr>
        <w:pStyle w:val="Heading2"/>
      </w:pPr>
      <w:r>
        <w:t>Stage II of the HCFC phase-out management plan (HPPMP) for China</w:t>
      </w:r>
      <w:r w:rsidR="00422A76">
        <w:t xml:space="preserve"> (to be considered by the Sub-group on the Production Sector</w:t>
      </w:r>
      <w:r w:rsidR="00790240">
        <w:t>)</w:t>
      </w:r>
      <w:r>
        <w:t xml:space="preserve">; </w:t>
      </w:r>
    </w:p>
    <w:p w:rsidR="00245081" w:rsidRPr="00F30ACD" w:rsidRDefault="00245081" w:rsidP="002D5340">
      <w:pPr>
        <w:pStyle w:val="Heading2"/>
        <w:keepNext/>
        <w:widowControl/>
        <w:numPr>
          <w:ilvl w:val="1"/>
          <w:numId w:val="1"/>
        </w:numPr>
        <w:rPr>
          <w:szCs w:val="28"/>
        </w:rPr>
      </w:pPr>
      <w:r w:rsidRPr="00F30ACD">
        <w:rPr>
          <w:szCs w:val="28"/>
        </w:rPr>
        <w:t xml:space="preserve">Tranches of approved HPMPs for </w:t>
      </w:r>
      <w:r w:rsidR="00407C94" w:rsidRPr="00F30ACD">
        <w:rPr>
          <w:szCs w:val="28"/>
        </w:rPr>
        <w:t>1</w:t>
      </w:r>
      <w:r w:rsidR="00F30ACD" w:rsidRPr="00F30ACD">
        <w:rPr>
          <w:szCs w:val="28"/>
        </w:rPr>
        <w:t>5</w:t>
      </w:r>
      <w:r w:rsidRPr="00F30ACD">
        <w:rPr>
          <w:szCs w:val="28"/>
        </w:rPr>
        <w:t xml:space="preserve"> countries;</w:t>
      </w:r>
    </w:p>
    <w:p w:rsidR="00245081" w:rsidRPr="00F30ACD" w:rsidRDefault="00245081" w:rsidP="00245081">
      <w:pPr>
        <w:widowControl w:val="0"/>
        <w:numPr>
          <w:ilvl w:val="1"/>
          <w:numId w:val="1"/>
        </w:numPr>
        <w:spacing w:after="240"/>
        <w:outlineLvl w:val="1"/>
        <w:rPr>
          <w:szCs w:val="28"/>
        </w:rPr>
      </w:pPr>
      <w:r w:rsidRPr="00F30ACD">
        <w:rPr>
          <w:szCs w:val="28"/>
        </w:rPr>
        <w:t xml:space="preserve">Renewals of institutional strengthening (IS) projects in </w:t>
      </w:r>
      <w:r w:rsidR="00787CBD" w:rsidRPr="00F30ACD">
        <w:rPr>
          <w:szCs w:val="28"/>
        </w:rPr>
        <w:t>20</w:t>
      </w:r>
      <w:r w:rsidRPr="00F30ACD">
        <w:rPr>
          <w:szCs w:val="28"/>
        </w:rPr>
        <w:t xml:space="preserve"> countries; </w:t>
      </w:r>
    </w:p>
    <w:p w:rsidR="00245081" w:rsidRDefault="00245081" w:rsidP="00245081">
      <w:pPr>
        <w:widowControl w:val="0"/>
        <w:numPr>
          <w:ilvl w:val="1"/>
          <w:numId w:val="1"/>
        </w:numPr>
        <w:spacing w:after="240"/>
        <w:outlineLvl w:val="1"/>
        <w:rPr>
          <w:szCs w:val="28"/>
        </w:rPr>
      </w:pPr>
      <w:r w:rsidRPr="00DA4772">
        <w:rPr>
          <w:szCs w:val="28"/>
        </w:rPr>
        <w:t xml:space="preserve">Project preparation for stage II of the HPMP/HCFC phase-out investment activities for </w:t>
      </w:r>
      <w:r w:rsidR="00F30ACD">
        <w:rPr>
          <w:szCs w:val="28"/>
        </w:rPr>
        <w:t>two</w:t>
      </w:r>
      <w:r w:rsidRPr="00DA4772">
        <w:rPr>
          <w:szCs w:val="28"/>
        </w:rPr>
        <w:t xml:space="preserve"> countries; </w:t>
      </w:r>
    </w:p>
    <w:p w:rsidR="00787CBD" w:rsidRDefault="00787CBD" w:rsidP="00245081">
      <w:pPr>
        <w:widowControl w:val="0"/>
        <w:numPr>
          <w:ilvl w:val="1"/>
          <w:numId w:val="1"/>
        </w:numPr>
        <w:spacing w:after="240"/>
        <w:outlineLvl w:val="1"/>
        <w:rPr>
          <w:szCs w:val="28"/>
        </w:rPr>
      </w:pPr>
      <w:r>
        <w:rPr>
          <w:szCs w:val="28"/>
        </w:rPr>
        <w:t xml:space="preserve">Project preparation for HFCs activities </w:t>
      </w:r>
      <w:r w:rsidRPr="00F30ACD">
        <w:rPr>
          <w:szCs w:val="28"/>
        </w:rPr>
        <w:t xml:space="preserve">for </w:t>
      </w:r>
      <w:r w:rsidR="00F30ACD">
        <w:rPr>
          <w:szCs w:val="28"/>
        </w:rPr>
        <w:t>10</w:t>
      </w:r>
      <w:r w:rsidRPr="00F30ACD">
        <w:rPr>
          <w:szCs w:val="28"/>
        </w:rPr>
        <w:t xml:space="preserve"> countries</w:t>
      </w:r>
      <w:r w:rsidR="003524D1">
        <w:rPr>
          <w:szCs w:val="28"/>
        </w:rPr>
        <w:t>;</w:t>
      </w:r>
    </w:p>
    <w:p w:rsidR="00245081" w:rsidRDefault="00245081" w:rsidP="00245081">
      <w:pPr>
        <w:pStyle w:val="Heading2"/>
      </w:pPr>
      <w:r>
        <w:t>Two investment project</w:t>
      </w:r>
      <w:r w:rsidR="00787CBD">
        <w:t>s</w:t>
      </w:r>
      <w:r>
        <w:t xml:space="preserve"> for the phase-out of HFC-134a in two enterprises of the domestic refrigeration sector in Bangladesh and Colombia in line with decision </w:t>
      </w:r>
      <w:r w:rsidRPr="002B3DFF">
        <w:t>78/3(g)</w:t>
      </w:r>
      <w:r>
        <w:t>;</w:t>
      </w:r>
    </w:p>
    <w:p w:rsidR="00245081" w:rsidRPr="00787CBD" w:rsidRDefault="00245081" w:rsidP="00245081">
      <w:pPr>
        <w:pStyle w:val="Heading2"/>
      </w:pPr>
      <w:r>
        <w:t>One investment project to phase-out HCFCs in two enterprises in the</w:t>
      </w:r>
      <w:r w:rsidR="006A43AC">
        <w:t xml:space="preserve"> </w:t>
      </w:r>
      <w:r w:rsidR="002524BF">
        <w:t>extruded polystyrene (</w:t>
      </w:r>
      <w:r w:rsidR="006A43AC">
        <w:t>XPS</w:t>
      </w:r>
      <w:r w:rsidR="002524BF">
        <w:t>)</w:t>
      </w:r>
      <w:r>
        <w:t xml:space="preserve"> foam sector in Mexico pursuant decision </w:t>
      </w:r>
      <w:r w:rsidRPr="00787CBD">
        <w:t>77/25;</w:t>
      </w:r>
      <w:r w:rsidR="002D5340">
        <w:t xml:space="preserve"> </w:t>
      </w:r>
      <w:r w:rsidR="002D5340">
        <w:rPr>
          <w:szCs w:val="28"/>
          <w:lang w:val="en-CA"/>
        </w:rPr>
        <w:t>and</w:t>
      </w:r>
    </w:p>
    <w:p w:rsidR="009A7B42" w:rsidRPr="00787CBD" w:rsidRDefault="009A7B42" w:rsidP="009A7B42">
      <w:pPr>
        <w:pStyle w:val="Heading2"/>
        <w:rPr>
          <w:lang w:val="en-CA"/>
        </w:rPr>
      </w:pPr>
      <w:r>
        <w:rPr>
          <w:lang w:val="en-CA"/>
        </w:rPr>
        <w:t xml:space="preserve">Draft Agreement for the implementation of stage II of the HPMP between the Executive Committee and the Government of China as </w:t>
      </w:r>
      <w:r w:rsidRPr="00787CBD">
        <w:rPr>
          <w:lang w:val="en-CA"/>
        </w:rPr>
        <w:t>per decision 77/</w:t>
      </w:r>
      <w:r w:rsidR="00787CBD" w:rsidRPr="00787CBD">
        <w:rPr>
          <w:lang w:val="en-CA"/>
        </w:rPr>
        <w:t>49</w:t>
      </w:r>
      <w:r w:rsidRPr="00787CBD">
        <w:rPr>
          <w:lang w:val="en-CA"/>
        </w:rPr>
        <w:t>.</w:t>
      </w:r>
    </w:p>
    <w:p w:rsidR="00245081" w:rsidRPr="00DA4772" w:rsidRDefault="00245081" w:rsidP="00245081">
      <w:pPr>
        <w:pStyle w:val="Heading1"/>
        <w:rPr>
          <w:snapToGrid w:val="0"/>
          <w:szCs w:val="28"/>
        </w:rPr>
      </w:pPr>
      <w:r w:rsidRPr="00DA4772">
        <w:rPr>
          <w:snapToGrid w:val="0"/>
          <w:szCs w:val="28"/>
        </w:rPr>
        <w:t>Following the project review process,</w:t>
      </w:r>
      <w:r w:rsidR="009A7B42">
        <w:rPr>
          <w:snapToGrid w:val="0"/>
          <w:szCs w:val="28"/>
        </w:rPr>
        <w:t xml:space="preserve"> </w:t>
      </w:r>
      <w:r w:rsidR="00921BD1">
        <w:rPr>
          <w:snapToGrid w:val="0"/>
          <w:szCs w:val="28"/>
        </w:rPr>
        <w:t>35</w:t>
      </w:r>
      <w:r w:rsidRPr="00DA4772">
        <w:rPr>
          <w:snapToGrid w:val="0"/>
          <w:szCs w:val="28"/>
        </w:rPr>
        <w:t xml:space="preserve"> projects and activities totalling US $</w:t>
      </w:r>
      <w:r w:rsidR="00921BD1">
        <w:rPr>
          <w:snapToGrid w:val="0"/>
          <w:szCs w:val="28"/>
        </w:rPr>
        <w:t>4,345,906</w:t>
      </w:r>
      <w:r w:rsidRPr="00DA4772">
        <w:rPr>
          <w:snapToGrid w:val="0"/>
          <w:szCs w:val="28"/>
        </w:rPr>
        <w:t xml:space="preserve"> including </w:t>
      </w:r>
      <w:r>
        <w:rPr>
          <w:snapToGrid w:val="0"/>
          <w:szCs w:val="28"/>
        </w:rPr>
        <w:t xml:space="preserve">agency </w:t>
      </w:r>
      <w:r w:rsidRPr="00DA4772">
        <w:rPr>
          <w:snapToGrid w:val="0"/>
          <w:szCs w:val="28"/>
        </w:rPr>
        <w:t>support costs, are recommended for blanket approval</w:t>
      </w:r>
      <w:r w:rsidR="00422A76">
        <w:rPr>
          <w:snapToGrid w:val="0"/>
          <w:szCs w:val="28"/>
        </w:rPr>
        <w:t>,</w:t>
      </w:r>
      <w:r w:rsidRPr="00DA4772">
        <w:rPr>
          <w:snapToGrid w:val="0"/>
          <w:szCs w:val="28"/>
        </w:rPr>
        <w:t xml:space="preserve"> and </w:t>
      </w:r>
      <w:r w:rsidR="00921BD1">
        <w:rPr>
          <w:snapToGrid w:val="0"/>
          <w:szCs w:val="28"/>
        </w:rPr>
        <w:t xml:space="preserve">30 </w:t>
      </w:r>
      <w:r w:rsidRPr="00DA4772">
        <w:rPr>
          <w:snapToGrid w:val="0"/>
          <w:szCs w:val="28"/>
        </w:rPr>
        <w:t>projects and activities totalling US $</w:t>
      </w:r>
      <w:r w:rsidR="00DB6DD5">
        <w:rPr>
          <w:snapToGrid w:val="0"/>
          <w:szCs w:val="28"/>
        </w:rPr>
        <w:t>68,801,299, of which US $54,341,760 is for China’s HPPMP and US $</w:t>
      </w:r>
      <w:r w:rsidR="00365964">
        <w:rPr>
          <w:snapToGrid w:val="0"/>
          <w:szCs w:val="28"/>
        </w:rPr>
        <w:t>5,198,070</w:t>
      </w:r>
      <w:r w:rsidR="00DB6DD5">
        <w:rPr>
          <w:snapToGrid w:val="0"/>
          <w:szCs w:val="28"/>
        </w:rPr>
        <w:t xml:space="preserve"> for HFC-related projects </w:t>
      </w:r>
      <w:r>
        <w:rPr>
          <w:snapToGrid w:val="0"/>
          <w:szCs w:val="28"/>
        </w:rPr>
        <w:t>(US $</w:t>
      </w:r>
      <w:r w:rsidR="00DB6DD5">
        <w:rPr>
          <w:snapToGrid w:val="0"/>
          <w:szCs w:val="28"/>
        </w:rPr>
        <w:t>313,266,391</w:t>
      </w:r>
      <w:r w:rsidR="00DB6DD5" w:rsidRPr="00DB6DD5">
        <w:rPr>
          <w:snapToGrid w:val="0"/>
          <w:szCs w:val="28"/>
        </w:rPr>
        <w:t xml:space="preserve"> </w:t>
      </w:r>
      <w:r w:rsidR="00DB6DD5">
        <w:rPr>
          <w:snapToGrid w:val="0"/>
          <w:szCs w:val="28"/>
        </w:rPr>
        <w:t>including amount requested in principle</w:t>
      </w:r>
      <w:r w:rsidR="00DB6DD5">
        <w:rPr>
          <w:snapToGrid w:val="0"/>
          <w:szCs w:val="28"/>
        </w:rPr>
        <w:t xml:space="preserve">, </w:t>
      </w:r>
      <w:r w:rsidR="00DB6DD5">
        <w:rPr>
          <w:snapToGrid w:val="0"/>
          <w:szCs w:val="28"/>
        </w:rPr>
        <w:t>of which US $</w:t>
      </w:r>
      <w:r w:rsidR="00DB6DD5">
        <w:rPr>
          <w:snapToGrid w:val="0"/>
          <w:szCs w:val="28"/>
        </w:rPr>
        <w:t>283,272,000</w:t>
      </w:r>
      <w:r w:rsidR="00DB6DD5">
        <w:rPr>
          <w:snapToGrid w:val="0"/>
          <w:szCs w:val="28"/>
        </w:rPr>
        <w:t xml:space="preserve"> is for China’</w:t>
      </w:r>
      <w:r w:rsidR="00422A76">
        <w:rPr>
          <w:snapToGrid w:val="0"/>
          <w:szCs w:val="28"/>
        </w:rPr>
        <w:t>s HPPMP</w:t>
      </w:r>
      <w:r>
        <w:rPr>
          <w:snapToGrid w:val="0"/>
          <w:szCs w:val="28"/>
        </w:rPr>
        <w:t>)</w:t>
      </w:r>
      <w:r w:rsidRPr="00DA4772">
        <w:rPr>
          <w:snapToGrid w:val="0"/>
          <w:szCs w:val="28"/>
        </w:rPr>
        <w:t xml:space="preserve"> are being forwarded for individual consideration. Together, the projects for blanket approval and those for individual consideration amount to US $</w:t>
      </w:r>
      <w:r w:rsidR="00DB6DD5">
        <w:rPr>
          <w:snapToGrid w:val="0"/>
          <w:szCs w:val="28"/>
        </w:rPr>
        <w:t>73,147,205</w:t>
      </w:r>
      <w:r w:rsidRPr="00DA4772">
        <w:rPr>
          <w:snapToGrid w:val="0"/>
          <w:szCs w:val="28"/>
        </w:rPr>
        <w:t>.</w:t>
      </w:r>
    </w:p>
    <w:p w:rsidR="00187C2F" w:rsidRPr="003D5B6A" w:rsidRDefault="00187C2F" w:rsidP="00187C2F">
      <w:pPr>
        <w:pStyle w:val="Heading1"/>
        <w:numPr>
          <w:ilvl w:val="0"/>
          <w:numId w:val="0"/>
        </w:numPr>
        <w:tabs>
          <w:tab w:val="left" w:pos="720"/>
        </w:tabs>
        <w:rPr>
          <w:kern w:val="36"/>
          <w:u w:val="single"/>
        </w:rPr>
      </w:pPr>
      <w:r w:rsidRPr="003D5B6A">
        <w:rPr>
          <w:kern w:val="36"/>
          <w:u w:val="single"/>
        </w:rPr>
        <w:t xml:space="preserve">IS renewal requests </w:t>
      </w:r>
    </w:p>
    <w:p w:rsidR="00187C2F" w:rsidRPr="003D5B6A" w:rsidRDefault="00187C2F" w:rsidP="00187C2F">
      <w:pPr>
        <w:pStyle w:val="Heading1"/>
      </w:pPr>
      <w:r w:rsidRPr="003D5B6A">
        <w:t xml:space="preserve">The Secretariat reviewed the terminal reports and requests for extension of IS funding for </w:t>
      </w:r>
      <w:r>
        <w:t>20</w:t>
      </w:r>
      <w:r w:rsidRPr="003D5B6A">
        <w:t xml:space="preserve"> countries against relevant decisions including decision 74/51(c) on the funding level for IS projects and renewals, and decision 74/51(e) on the need to include performance indicators for planned activities. All requests were cross-checked against: previous IS reports; progress reports on the implementation of country programmes; data reported under Article 7 of the Montreal Protocol; the latest reports on implementation of HPMPs; bilateral and implementing agencies’ progress reports submitted to the 79</w:t>
      </w:r>
      <w:r w:rsidRPr="003D5B6A">
        <w:rPr>
          <w:vertAlign w:val="superscript"/>
        </w:rPr>
        <w:t>th </w:t>
      </w:r>
      <w:r w:rsidRPr="003D5B6A">
        <w:t xml:space="preserve">meeting; and relevant decisions on compliance adopted by the Parties to the Montreal Protocol. </w:t>
      </w:r>
    </w:p>
    <w:p w:rsidR="00187C2F" w:rsidRDefault="00187C2F" w:rsidP="00187C2F">
      <w:pPr>
        <w:pStyle w:val="Heading1"/>
        <w:rPr>
          <w:snapToGrid w:val="0"/>
        </w:rPr>
      </w:pPr>
      <w:r w:rsidRPr="00217C8F">
        <w:rPr>
          <w:snapToGrid w:val="0"/>
        </w:rPr>
        <w:t xml:space="preserve">During the project review process, issues associated with the renewal of institutional strengthening projects for </w:t>
      </w:r>
      <w:r>
        <w:rPr>
          <w:snapToGrid w:val="0"/>
        </w:rPr>
        <w:t>seven countries</w:t>
      </w:r>
      <w:r w:rsidR="00E612E1">
        <w:rPr>
          <w:snapToGrid w:val="0"/>
        </w:rPr>
        <w:t xml:space="preserve"> (</w:t>
      </w:r>
      <w:r w:rsidRPr="00217C8F">
        <w:rPr>
          <w:snapToGrid w:val="0"/>
        </w:rPr>
        <w:t>Comoros</w:t>
      </w:r>
      <w:r w:rsidR="00365964">
        <w:rPr>
          <w:snapToGrid w:val="0"/>
        </w:rPr>
        <w:t xml:space="preserve"> </w:t>
      </w:r>
      <w:r>
        <w:rPr>
          <w:snapToGrid w:val="0"/>
        </w:rPr>
        <w:t>phase X</w:t>
      </w:r>
      <w:r w:rsidRPr="00217C8F">
        <w:rPr>
          <w:snapToGrid w:val="0"/>
        </w:rPr>
        <w:t>, Djibouti</w:t>
      </w:r>
      <w:r>
        <w:rPr>
          <w:snapToGrid w:val="0"/>
        </w:rPr>
        <w:t xml:space="preserve"> phase V</w:t>
      </w:r>
      <w:r w:rsidR="00365964">
        <w:rPr>
          <w:snapToGrid w:val="0"/>
        </w:rPr>
        <w:t>II</w:t>
      </w:r>
      <w:r w:rsidRPr="00217C8F">
        <w:rPr>
          <w:snapToGrid w:val="0"/>
        </w:rPr>
        <w:t>, Guinea</w:t>
      </w:r>
      <w:r>
        <w:rPr>
          <w:snapToGrid w:val="0"/>
        </w:rPr>
        <w:t xml:space="preserve"> phase X</w:t>
      </w:r>
      <w:r w:rsidRPr="00217C8F">
        <w:rPr>
          <w:snapToGrid w:val="0"/>
        </w:rPr>
        <w:t>, Kenya</w:t>
      </w:r>
      <w:r>
        <w:rPr>
          <w:snapToGrid w:val="0"/>
        </w:rPr>
        <w:t xml:space="preserve"> phase XI</w:t>
      </w:r>
      <w:r w:rsidRPr="00217C8F">
        <w:rPr>
          <w:snapToGrid w:val="0"/>
        </w:rPr>
        <w:t>, Mauritania</w:t>
      </w:r>
      <w:r>
        <w:rPr>
          <w:snapToGrid w:val="0"/>
        </w:rPr>
        <w:t xml:space="preserve"> phase VI</w:t>
      </w:r>
      <w:r w:rsidRPr="00217C8F">
        <w:rPr>
          <w:snapToGrid w:val="0"/>
        </w:rPr>
        <w:t>, Palau</w:t>
      </w:r>
      <w:r>
        <w:rPr>
          <w:snapToGrid w:val="0"/>
        </w:rPr>
        <w:t xml:space="preserve"> phase VII</w:t>
      </w:r>
      <w:r w:rsidRPr="00217C8F">
        <w:rPr>
          <w:snapToGrid w:val="0"/>
        </w:rPr>
        <w:t xml:space="preserve">, </w:t>
      </w:r>
      <w:r>
        <w:rPr>
          <w:snapToGrid w:val="0"/>
        </w:rPr>
        <w:t xml:space="preserve">and </w:t>
      </w:r>
      <w:r w:rsidRPr="00217C8F">
        <w:rPr>
          <w:snapToGrid w:val="0"/>
        </w:rPr>
        <w:t>Uganda</w:t>
      </w:r>
      <w:r>
        <w:rPr>
          <w:snapToGrid w:val="0"/>
        </w:rPr>
        <w:t xml:space="preserve"> phase II</w:t>
      </w:r>
      <w:r w:rsidR="00365964">
        <w:rPr>
          <w:snapToGrid w:val="0"/>
        </w:rPr>
        <w:t>I</w:t>
      </w:r>
      <w:r>
        <w:rPr>
          <w:snapToGrid w:val="0"/>
        </w:rPr>
        <w:t>)</w:t>
      </w:r>
      <w:r w:rsidRPr="00217C8F">
        <w:rPr>
          <w:snapToGrid w:val="0"/>
        </w:rPr>
        <w:t xml:space="preserve">, could not be </w:t>
      </w:r>
      <w:r>
        <w:rPr>
          <w:snapToGrid w:val="0"/>
        </w:rPr>
        <w:t xml:space="preserve">resolved </w:t>
      </w:r>
      <w:r w:rsidRPr="00217C8F">
        <w:rPr>
          <w:snapToGrid w:val="0"/>
        </w:rPr>
        <w:t xml:space="preserve">on time, and therefore, </w:t>
      </w:r>
      <w:r>
        <w:rPr>
          <w:snapToGrid w:val="0"/>
        </w:rPr>
        <w:t xml:space="preserve">these projects were </w:t>
      </w:r>
      <w:r w:rsidRPr="00217C8F">
        <w:rPr>
          <w:snapToGrid w:val="0"/>
        </w:rPr>
        <w:t xml:space="preserve">withdrawn by </w:t>
      </w:r>
      <w:r>
        <w:rPr>
          <w:snapToGrid w:val="0"/>
        </w:rPr>
        <w:t>UN Environment</w:t>
      </w:r>
      <w:r w:rsidRPr="00217C8F">
        <w:rPr>
          <w:snapToGrid w:val="0"/>
        </w:rPr>
        <w:t xml:space="preserve">. The reasons for the withdrawal </w:t>
      </w:r>
      <w:r>
        <w:rPr>
          <w:snapToGrid w:val="0"/>
        </w:rPr>
        <w:lastRenderedPageBreak/>
        <w:t>included</w:t>
      </w:r>
      <w:r w:rsidR="00422A76">
        <w:rPr>
          <w:snapToGrid w:val="0"/>
        </w:rPr>
        <w:t xml:space="preserve"> currently having </w:t>
      </w:r>
      <w:r>
        <w:rPr>
          <w:snapToGrid w:val="0"/>
        </w:rPr>
        <w:t>two ongoing projects and/or no reported expenditures of advanced funds for the current phase</w:t>
      </w:r>
      <w:r w:rsidR="005A5849">
        <w:rPr>
          <w:rStyle w:val="FootnoteReference"/>
          <w:snapToGrid w:val="0"/>
        </w:rPr>
        <w:footnoteReference w:id="1"/>
      </w:r>
      <w:r>
        <w:rPr>
          <w:snapToGrid w:val="0"/>
        </w:rPr>
        <w:t xml:space="preserve">. </w:t>
      </w:r>
    </w:p>
    <w:p w:rsidR="00245081" w:rsidRPr="00DA4772" w:rsidRDefault="008F72A4" w:rsidP="002E7624">
      <w:pPr>
        <w:pStyle w:val="Heading1"/>
        <w:keepNext/>
        <w:numPr>
          <w:ilvl w:val="0"/>
          <w:numId w:val="0"/>
        </w:numPr>
        <w:rPr>
          <w:snapToGrid w:val="0"/>
          <w:szCs w:val="28"/>
          <w:u w:val="single"/>
        </w:rPr>
      </w:pPr>
      <w:r>
        <w:rPr>
          <w:snapToGrid w:val="0"/>
          <w:szCs w:val="28"/>
          <w:u w:val="single"/>
        </w:rPr>
        <w:t>HPMPs</w:t>
      </w:r>
      <w:r w:rsidR="00245081" w:rsidRPr="00DA4772">
        <w:rPr>
          <w:snapToGrid w:val="0"/>
          <w:szCs w:val="28"/>
          <w:u w:val="single"/>
        </w:rPr>
        <w:t xml:space="preserve"> submitted and subsequently withdrawn </w:t>
      </w:r>
    </w:p>
    <w:p w:rsidR="00245081" w:rsidRPr="00DA4772" w:rsidRDefault="00245081" w:rsidP="002E7624">
      <w:pPr>
        <w:pStyle w:val="Heading1"/>
        <w:keepNext/>
      </w:pPr>
      <w:r w:rsidRPr="00DA4772">
        <w:rPr>
          <w:snapToGrid w:val="0"/>
        </w:rPr>
        <w:t xml:space="preserve">During the project review process, issues associated with </w:t>
      </w:r>
      <w:r w:rsidR="00232118">
        <w:rPr>
          <w:snapToGrid w:val="0"/>
        </w:rPr>
        <w:t xml:space="preserve">stage II of </w:t>
      </w:r>
      <w:r w:rsidR="00232118" w:rsidRPr="00BF4A15">
        <w:rPr>
          <w:snapToGrid w:val="0"/>
        </w:rPr>
        <w:t>the HPMP for</w:t>
      </w:r>
      <w:r w:rsidR="002D5340" w:rsidRPr="00BF4A15">
        <w:rPr>
          <w:snapToGrid w:val="0"/>
        </w:rPr>
        <w:t xml:space="preserve"> the</w:t>
      </w:r>
      <w:r w:rsidR="00232118" w:rsidRPr="00BF4A15">
        <w:rPr>
          <w:snapToGrid w:val="0"/>
        </w:rPr>
        <w:t xml:space="preserve"> Philippines</w:t>
      </w:r>
      <w:r w:rsidR="00BF4A15">
        <w:rPr>
          <w:snapToGrid w:val="0"/>
        </w:rPr>
        <w:t xml:space="preserve"> at a cost of </w:t>
      </w:r>
      <w:r w:rsidR="00BF4A15" w:rsidRPr="00171EC4">
        <w:rPr>
          <w:snapToGrid w:val="0"/>
        </w:rPr>
        <w:t>US $3,</w:t>
      </w:r>
      <w:r w:rsidR="00171EC4" w:rsidRPr="00171EC4">
        <w:rPr>
          <w:snapToGrid w:val="0"/>
        </w:rPr>
        <w:t>703</w:t>
      </w:r>
      <w:r w:rsidR="00BF4A15" w:rsidRPr="00171EC4">
        <w:rPr>
          <w:snapToGrid w:val="0"/>
        </w:rPr>
        <w:t>,</w:t>
      </w:r>
      <w:r w:rsidR="00171EC4" w:rsidRPr="00171EC4">
        <w:rPr>
          <w:snapToGrid w:val="0"/>
        </w:rPr>
        <w:t>544</w:t>
      </w:r>
      <w:r w:rsidR="00171EC4">
        <w:rPr>
          <w:snapToGrid w:val="0"/>
        </w:rPr>
        <w:t xml:space="preserve"> (including agency support costs)</w:t>
      </w:r>
      <w:r w:rsidR="00BF4A15">
        <w:rPr>
          <w:snapToGrid w:val="0"/>
        </w:rPr>
        <w:t xml:space="preserve"> </w:t>
      </w:r>
      <w:r w:rsidR="00232118" w:rsidRPr="00BF4A15">
        <w:rPr>
          <w:snapToGrid w:val="0"/>
        </w:rPr>
        <w:t xml:space="preserve">and </w:t>
      </w:r>
      <w:r w:rsidRPr="00BF4A15">
        <w:rPr>
          <w:snapToGrid w:val="0"/>
        </w:rPr>
        <w:t>the tranche</w:t>
      </w:r>
      <w:r w:rsidR="0075178C">
        <w:rPr>
          <w:snapToGrid w:val="0"/>
        </w:rPr>
        <w:t xml:space="preserve"> requests</w:t>
      </w:r>
      <w:r w:rsidRPr="00BF4A15">
        <w:rPr>
          <w:snapToGrid w:val="0"/>
        </w:rPr>
        <w:t xml:space="preserve"> of stage I of the HPMP</w:t>
      </w:r>
      <w:r w:rsidR="007F2408" w:rsidRPr="00BF4A15">
        <w:rPr>
          <w:snapToGrid w:val="0"/>
        </w:rPr>
        <w:t>s</w:t>
      </w:r>
      <w:r w:rsidRPr="00BF4A15">
        <w:rPr>
          <w:snapToGrid w:val="0"/>
        </w:rPr>
        <w:t xml:space="preserve"> for </w:t>
      </w:r>
      <w:r w:rsidR="007F2408" w:rsidRPr="00BF4A15">
        <w:rPr>
          <w:snapToGrid w:val="0"/>
        </w:rPr>
        <w:t xml:space="preserve">Barbados (second </w:t>
      </w:r>
      <w:r w:rsidRPr="00BF4A15">
        <w:rPr>
          <w:snapToGrid w:val="0"/>
        </w:rPr>
        <w:t>tranche)</w:t>
      </w:r>
      <w:r w:rsidR="007F2408" w:rsidRPr="00BF4A15">
        <w:rPr>
          <w:snapToGrid w:val="0"/>
        </w:rPr>
        <w:t>, Burkina Faso (third</w:t>
      </w:r>
      <w:r w:rsidR="007F2408">
        <w:rPr>
          <w:snapToGrid w:val="0"/>
        </w:rPr>
        <w:t xml:space="preserve"> tranche), the Democratic Republic of </w:t>
      </w:r>
      <w:r w:rsidR="00DB0780">
        <w:rPr>
          <w:snapToGrid w:val="0"/>
        </w:rPr>
        <w:t xml:space="preserve">the </w:t>
      </w:r>
      <w:r w:rsidR="007F2408">
        <w:rPr>
          <w:snapToGrid w:val="0"/>
        </w:rPr>
        <w:t>Congo (third</w:t>
      </w:r>
      <w:r w:rsidR="00DB0780">
        <w:rPr>
          <w:snapToGrid w:val="0"/>
        </w:rPr>
        <w:t> </w:t>
      </w:r>
      <w:r w:rsidR="007F2408">
        <w:rPr>
          <w:snapToGrid w:val="0"/>
        </w:rPr>
        <w:t>tranche) and Qatar (third tranche)</w:t>
      </w:r>
      <w:r w:rsidRPr="00DA4772">
        <w:rPr>
          <w:snapToGrid w:val="0"/>
        </w:rPr>
        <w:t xml:space="preserve"> at a cost of </w:t>
      </w:r>
      <w:r w:rsidRPr="00171EC4">
        <w:rPr>
          <w:snapToGrid w:val="0"/>
        </w:rPr>
        <w:t>US $</w:t>
      </w:r>
      <w:r w:rsidR="007F2408" w:rsidRPr="00171EC4">
        <w:rPr>
          <w:snapToGrid w:val="0"/>
        </w:rPr>
        <w:t>1,363,154</w:t>
      </w:r>
      <w:r w:rsidR="007F2408">
        <w:rPr>
          <w:snapToGrid w:val="0"/>
        </w:rPr>
        <w:t xml:space="preserve"> (including </w:t>
      </w:r>
      <w:r w:rsidR="00171EC4">
        <w:rPr>
          <w:snapToGrid w:val="0"/>
        </w:rPr>
        <w:t xml:space="preserve">agency </w:t>
      </w:r>
      <w:r w:rsidR="007F2408">
        <w:rPr>
          <w:snapToGrid w:val="0"/>
        </w:rPr>
        <w:t>support costs)</w:t>
      </w:r>
      <w:r w:rsidRPr="00DA4772">
        <w:rPr>
          <w:snapToGrid w:val="0"/>
        </w:rPr>
        <w:t xml:space="preserve"> could not be addressed on time, and therefore, w</w:t>
      </w:r>
      <w:r w:rsidR="00DA5B4B">
        <w:rPr>
          <w:snapToGrid w:val="0"/>
        </w:rPr>
        <w:t>ere</w:t>
      </w:r>
      <w:r w:rsidRPr="00DA4772">
        <w:rPr>
          <w:snapToGrid w:val="0"/>
        </w:rPr>
        <w:t xml:space="preserve"> withdrawn by the relevant lead implementing agenc</w:t>
      </w:r>
      <w:r w:rsidR="00DA5B4B">
        <w:rPr>
          <w:snapToGrid w:val="0"/>
        </w:rPr>
        <w:t>ies</w:t>
      </w:r>
      <w:r w:rsidRPr="00DA4772">
        <w:rPr>
          <w:snapToGrid w:val="0"/>
        </w:rPr>
        <w:t>. The reasons for the withdrawal of th</w:t>
      </w:r>
      <w:r w:rsidR="00DB0780">
        <w:rPr>
          <w:snapToGrid w:val="0"/>
        </w:rPr>
        <w:t>e</w:t>
      </w:r>
      <w:r w:rsidR="009A7B42">
        <w:rPr>
          <w:snapToGrid w:val="0"/>
        </w:rPr>
        <w:t>s</w:t>
      </w:r>
      <w:r w:rsidR="00DB0780">
        <w:rPr>
          <w:snapToGrid w:val="0"/>
        </w:rPr>
        <w:t>e</w:t>
      </w:r>
      <w:r w:rsidRPr="00DA4772">
        <w:rPr>
          <w:snapToGrid w:val="0"/>
        </w:rPr>
        <w:t xml:space="preserve"> tranch</w:t>
      </w:r>
      <w:r w:rsidR="009A7B42">
        <w:rPr>
          <w:snapToGrid w:val="0"/>
        </w:rPr>
        <w:t>e</w:t>
      </w:r>
      <w:r w:rsidR="00DB0780">
        <w:rPr>
          <w:snapToGrid w:val="0"/>
        </w:rPr>
        <w:t>s</w:t>
      </w:r>
      <w:r w:rsidRPr="00DA4772">
        <w:rPr>
          <w:snapToGrid w:val="0"/>
        </w:rPr>
        <w:t xml:space="preserve"> </w:t>
      </w:r>
      <w:r w:rsidR="00DB0780">
        <w:rPr>
          <w:snapToGrid w:val="0"/>
        </w:rPr>
        <w:t>are</w:t>
      </w:r>
      <w:r w:rsidRPr="00DA4772">
        <w:rPr>
          <w:snapToGrid w:val="0"/>
        </w:rPr>
        <w:t xml:space="preserve"> described in the document on tranche submission delays</w:t>
      </w:r>
      <w:r w:rsidRPr="00DA4772">
        <w:rPr>
          <w:rStyle w:val="FootnoteReference"/>
          <w:snapToGrid w:val="0"/>
          <w:szCs w:val="28"/>
        </w:rPr>
        <w:footnoteReference w:id="2"/>
      </w:r>
      <w:r w:rsidRPr="00DA4772">
        <w:rPr>
          <w:snapToGrid w:val="0"/>
        </w:rPr>
        <w:t xml:space="preserve">, and summarized below: </w:t>
      </w:r>
    </w:p>
    <w:p w:rsidR="00BF4A15" w:rsidRPr="002D5340" w:rsidRDefault="00BF4A15" w:rsidP="002E7624">
      <w:pPr>
        <w:pStyle w:val="Heading2"/>
        <w:keepNext/>
        <w:widowControl/>
        <w:rPr>
          <w:lang w:val="en-US"/>
        </w:rPr>
      </w:pPr>
      <w:r w:rsidRPr="002D5340">
        <w:t xml:space="preserve">Stage II of the HPMP for the Philippines </w:t>
      </w:r>
      <w:r w:rsidRPr="002D5340">
        <w:rPr>
          <w:lang w:val="en-US"/>
        </w:rPr>
        <w:t>was deferred due to a number of reasons including the need to change their baseline data as agreed at the 68</w:t>
      </w:r>
      <w:r w:rsidRPr="002D5340">
        <w:rPr>
          <w:vertAlign w:val="superscript"/>
          <w:lang w:val="en-US"/>
        </w:rPr>
        <w:t>th</w:t>
      </w:r>
      <w:r w:rsidRPr="002D5340">
        <w:rPr>
          <w:lang w:val="en-US"/>
        </w:rPr>
        <w:t> meeting, the lack of verification of the 2015 HCFC consumption, and outstanding issues related to delayed implementation of stage I being implemented by UN</w:t>
      </w:r>
      <w:r>
        <w:rPr>
          <w:lang w:val="en-US"/>
        </w:rPr>
        <w:t xml:space="preserve"> Environment</w:t>
      </w:r>
      <w:r w:rsidRPr="002D5340">
        <w:rPr>
          <w:lang w:val="en-US"/>
        </w:rPr>
        <w:t xml:space="preserve">.  During the project review process issues related to discrepancies in consumption data as it related to funding the conversion project in the AC sector were identified and are still under discussion; </w:t>
      </w:r>
    </w:p>
    <w:p w:rsidR="00245081" w:rsidRDefault="009A7B42" w:rsidP="002E7624">
      <w:pPr>
        <w:pStyle w:val="Heading2"/>
        <w:keepNext/>
        <w:widowControl/>
      </w:pPr>
      <w:r w:rsidRPr="00D36B0C">
        <w:t xml:space="preserve">The </w:t>
      </w:r>
      <w:r w:rsidR="00D36B0C">
        <w:t xml:space="preserve">request of </w:t>
      </w:r>
      <w:r w:rsidR="00DB0780">
        <w:t>Barbados</w:t>
      </w:r>
      <w:r w:rsidR="00D36B0C">
        <w:t xml:space="preserve"> was withdrawn due </w:t>
      </w:r>
      <w:r w:rsidR="003524D1">
        <w:t xml:space="preserve">to </w:t>
      </w:r>
      <w:r w:rsidR="00D36B0C">
        <w:t xml:space="preserve">the lack of </w:t>
      </w:r>
      <w:r w:rsidRPr="00D36B0C">
        <w:t>progress</w:t>
      </w:r>
      <w:r w:rsidR="00DB0780">
        <w:t xml:space="preserve"> and non-availability of</w:t>
      </w:r>
      <w:r w:rsidR="003524D1">
        <w:t xml:space="preserve"> a</w:t>
      </w:r>
      <w:r w:rsidR="00DB0780">
        <w:t xml:space="preserve"> verification report;</w:t>
      </w:r>
    </w:p>
    <w:p w:rsidR="00DB0780" w:rsidRDefault="00DB0780" w:rsidP="002E7624">
      <w:pPr>
        <w:pStyle w:val="Heading2"/>
        <w:keepNext/>
        <w:widowControl/>
      </w:pPr>
      <w:r>
        <w:t>The request for Burkina Faso w</w:t>
      </w:r>
      <w:r w:rsidR="006241D5">
        <w:t>as</w:t>
      </w:r>
      <w:r>
        <w:t xml:space="preserve"> withdrawn since HCFC consumption verification reports for 2016 w</w:t>
      </w:r>
      <w:r w:rsidR="006241D5">
        <w:t>as</w:t>
      </w:r>
      <w:r>
        <w:t xml:space="preserve"> not submitted</w:t>
      </w:r>
      <w:r w:rsidR="00422A76">
        <w:t>; outstanding</w:t>
      </w:r>
      <w:r w:rsidR="006241D5">
        <w:t xml:space="preserve"> issues in connection with adjustments to the starting point for sustained aggregate reduction in HCFC consumption</w:t>
      </w:r>
      <w:r w:rsidR="00422A76">
        <w:t xml:space="preserve">, which will result in the </w:t>
      </w:r>
      <w:r w:rsidR="006241D5">
        <w:t>revision of the funding levels, the HPMP strategies and associated activities and the corresponding agreement for stage I;</w:t>
      </w:r>
    </w:p>
    <w:p w:rsidR="00232118" w:rsidRDefault="006241D5" w:rsidP="002E7624">
      <w:pPr>
        <w:pStyle w:val="Heading2"/>
        <w:keepNext/>
        <w:widowControl/>
      </w:pPr>
      <w:r>
        <w:t>The request for the Democratic Republic of the Congo was withdrawn since HCFC consumption verification reports for 2013, 2014, 2015 and 2016 were not submitted. The Secretariat had raised issues in connection with adjustments to the starting point for sustained aggregate reduction in HCFC consumption based on the verified consumption. In that case, revision of the funding levels, the HPMP strategies and associated activities and the corresponding agreement for stage I would be required;</w:t>
      </w:r>
      <w:r w:rsidR="00171EC4">
        <w:t xml:space="preserve"> and</w:t>
      </w:r>
    </w:p>
    <w:p w:rsidR="006241D5" w:rsidRPr="006241D5" w:rsidRDefault="006241D5" w:rsidP="002E7624">
      <w:pPr>
        <w:pStyle w:val="Heading2"/>
        <w:keepNext/>
        <w:widowControl/>
      </w:pPr>
      <w:r w:rsidRPr="002D5340">
        <w:t>The request for Qatar was withdrawn due to</w:t>
      </w:r>
      <w:r>
        <w:t xml:space="preserve"> issues related to </w:t>
      </w:r>
      <w:r w:rsidR="00FE2443">
        <w:t xml:space="preserve">the conditional approval for their request to combine </w:t>
      </w:r>
      <w:r w:rsidR="00FE2443">
        <w:rPr>
          <w:kern w:val="36"/>
          <w:lang w:val="en-US"/>
        </w:rPr>
        <w:t>the 2</w:t>
      </w:r>
      <w:r w:rsidR="00FE2443">
        <w:rPr>
          <w:kern w:val="36"/>
          <w:vertAlign w:val="superscript"/>
          <w:lang w:val="en-US"/>
        </w:rPr>
        <w:t>nd</w:t>
      </w:r>
      <w:r w:rsidR="00FE2443">
        <w:rPr>
          <w:kern w:val="36"/>
          <w:lang w:val="en-US"/>
        </w:rPr>
        <w:t xml:space="preserve"> and 3</w:t>
      </w:r>
      <w:r w:rsidR="00FE2443">
        <w:rPr>
          <w:kern w:val="36"/>
          <w:vertAlign w:val="superscript"/>
          <w:lang w:val="en-US"/>
        </w:rPr>
        <w:t>rd</w:t>
      </w:r>
      <w:r w:rsidR="00FE2443">
        <w:rPr>
          <w:kern w:val="36"/>
          <w:lang w:val="en-US"/>
        </w:rPr>
        <w:t xml:space="preserve"> tranches of stage I of their HPMP</w:t>
      </w:r>
      <w:r w:rsidR="00D766AD">
        <w:rPr>
          <w:kern w:val="36"/>
          <w:lang w:val="en-US"/>
        </w:rPr>
        <w:t xml:space="preserve"> and</w:t>
      </w:r>
      <w:r w:rsidR="00FE2443">
        <w:t xml:space="preserve"> </w:t>
      </w:r>
      <w:r>
        <w:t xml:space="preserve">the </w:t>
      </w:r>
      <w:r w:rsidR="00FE2443">
        <w:t xml:space="preserve">pending </w:t>
      </w:r>
      <w:r>
        <w:t>sign</w:t>
      </w:r>
      <w:r w:rsidR="00FE2443">
        <w:t>ature</w:t>
      </w:r>
      <w:r>
        <w:t xml:space="preserve"> of the Agreement</w:t>
      </w:r>
      <w:r w:rsidR="00FE2443">
        <w:t xml:space="preserve"> between the Government and U</w:t>
      </w:r>
      <w:r w:rsidR="00171EC4">
        <w:t>nited Nations E</w:t>
      </w:r>
      <w:r w:rsidR="00BF4A15">
        <w:t>nvironment</w:t>
      </w:r>
      <w:r w:rsidR="00171EC4">
        <w:t xml:space="preserve"> Programme (UN Environment)</w:t>
      </w:r>
      <w:r w:rsidR="00D766AD">
        <w:t>.</w:t>
      </w:r>
    </w:p>
    <w:p w:rsidR="009A7B42" w:rsidRPr="00DA4772" w:rsidRDefault="009A7B42" w:rsidP="009A7B42">
      <w:pPr>
        <w:keepNext/>
        <w:spacing w:after="240"/>
        <w:rPr>
          <w:szCs w:val="28"/>
          <w:u w:val="single"/>
          <w:lang w:val="en-CA"/>
        </w:rPr>
      </w:pPr>
      <w:r w:rsidRPr="00DA4772">
        <w:rPr>
          <w:szCs w:val="28"/>
          <w:u w:val="single"/>
          <w:lang w:val="en-CA"/>
        </w:rPr>
        <w:t xml:space="preserve">Funding withheld pending submission of verification reports or meeting specific conditions </w:t>
      </w:r>
    </w:p>
    <w:p w:rsidR="009505A3" w:rsidRDefault="009505A3" w:rsidP="00D230CF">
      <w:pPr>
        <w:pStyle w:val="Heading1"/>
        <w:rPr>
          <w:szCs w:val="28"/>
        </w:rPr>
      </w:pPr>
      <w:r w:rsidRPr="008001A3">
        <w:rPr>
          <w:szCs w:val="28"/>
        </w:rPr>
        <w:t>At the 7</w:t>
      </w:r>
      <w:r w:rsidR="00171EC4" w:rsidRPr="008001A3">
        <w:rPr>
          <w:szCs w:val="28"/>
        </w:rPr>
        <w:t>7</w:t>
      </w:r>
      <w:r w:rsidR="00171EC4" w:rsidRPr="008001A3">
        <w:rPr>
          <w:szCs w:val="28"/>
          <w:vertAlign w:val="superscript"/>
        </w:rPr>
        <w:t>th</w:t>
      </w:r>
      <w:r w:rsidR="00171EC4" w:rsidRPr="008001A3">
        <w:rPr>
          <w:szCs w:val="28"/>
        </w:rPr>
        <w:t xml:space="preserve"> </w:t>
      </w:r>
      <w:r w:rsidRPr="008001A3">
        <w:rPr>
          <w:szCs w:val="28"/>
        </w:rPr>
        <w:t>meeting</w:t>
      </w:r>
      <w:r w:rsidR="00171EC4" w:rsidRPr="008001A3">
        <w:rPr>
          <w:szCs w:val="28"/>
        </w:rPr>
        <w:t xml:space="preserve">, </w:t>
      </w:r>
      <w:r w:rsidR="007B2669" w:rsidRPr="008001A3">
        <w:rPr>
          <w:szCs w:val="28"/>
        </w:rPr>
        <w:t>t</w:t>
      </w:r>
      <w:r w:rsidR="007B2669" w:rsidRPr="008001A3">
        <w:rPr>
          <w:lang w:val="en-CA"/>
        </w:rPr>
        <w:t>he Executive Committee urge</w:t>
      </w:r>
      <w:r w:rsidR="007B2669" w:rsidRPr="008001A3">
        <w:rPr>
          <w:lang w:val="en-CA"/>
        </w:rPr>
        <w:t>d</w:t>
      </w:r>
      <w:r w:rsidR="007B2669" w:rsidRPr="008001A3">
        <w:rPr>
          <w:lang w:val="en-CA"/>
        </w:rPr>
        <w:t xml:space="preserve"> UN</w:t>
      </w:r>
      <w:r w:rsidR="00422A76">
        <w:rPr>
          <w:lang w:val="en-CA"/>
        </w:rPr>
        <w:t xml:space="preserve"> Environment</w:t>
      </w:r>
      <w:r w:rsidR="007B2669" w:rsidRPr="008001A3">
        <w:rPr>
          <w:lang w:val="en-CA"/>
        </w:rPr>
        <w:t>, UNIDO and the Governments of Haiti, Sao Tome and Principe, and South Africa to submit their HCFC consumption verification reports as soon as possible, and UN</w:t>
      </w:r>
      <w:r w:rsidR="00422A76">
        <w:rPr>
          <w:lang w:val="en-CA"/>
        </w:rPr>
        <w:t xml:space="preserve"> </w:t>
      </w:r>
      <w:r w:rsidR="007B2669" w:rsidRPr="008001A3">
        <w:rPr>
          <w:lang w:val="en-CA"/>
        </w:rPr>
        <w:t>E</w:t>
      </w:r>
      <w:r w:rsidR="00422A76">
        <w:rPr>
          <w:lang w:val="en-CA"/>
        </w:rPr>
        <w:t xml:space="preserve">nvironment </w:t>
      </w:r>
      <w:r w:rsidR="007B2669" w:rsidRPr="008001A3">
        <w:rPr>
          <w:lang w:val="en-CA"/>
        </w:rPr>
        <w:t>and the Governments of Chile and Honduras to sign agreements for the implementation of their H</w:t>
      </w:r>
      <w:r w:rsidR="007B2669" w:rsidRPr="008001A3">
        <w:rPr>
          <w:lang w:val="en-CA"/>
        </w:rPr>
        <w:t>PMP</w:t>
      </w:r>
      <w:r w:rsidR="007B2669" w:rsidRPr="008001A3">
        <w:rPr>
          <w:lang w:val="en-CA"/>
        </w:rPr>
        <w:t xml:space="preserve"> plans as soon as possible, so that activities could be implemented without further delay</w:t>
      </w:r>
      <w:r w:rsidR="007B2669">
        <w:rPr>
          <w:rStyle w:val="FootnoteReference"/>
          <w:lang w:val="en-CA"/>
        </w:rPr>
        <w:footnoteReference w:id="3"/>
      </w:r>
      <w:r w:rsidR="007B2669" w:rsidRPr="008001A3">
        <w:rPr>
          <w:lang w:val="en-CA"/>
        </w:rPr>
        <w:t xml:space="preserve">. </w:t>
      </w:r>
      <w:r w:rsidR="007B2669" w:rsidRPr="008001A3">
        <w:rPr>
          <w:szCs w:val="28"/>
        </w:rPr>
        <w:t>As of May 2017,</w:t>
      </w:r>
      <w:r w:rsidRPr="008001A3">
        <w:rPr>
          <w:szCs w:val="28"/>
        </w:rPr>
        <w:t xml:space="preserve"> all the outstanding conditions in these countries have been fulfilled resulting in the disbursement of funds by the Treasurer to the relevant </w:t>
      </w:r>
      <w:r w:rsidRPr="008001A3">
        <w:rPr>
          <w:szCs w:val="28"/>
        </w:rPr>
        <w:lastRenderedPageBreak/>
        <w:t>implementing agencies. The only outstanding case was South Africa, for which an independent verification of HCFC consumption in 2013, 2014 and 2015 was submitted</w:t>
      </w:r>
      <w:r w:rsidR="003524D1" w:rsidRPr="008001A3">
        <w:rPr>
          <w:szCs w:val="28"/>
        </w:rPr>
        <w:t xml:space="preserve"> on</w:t>
      </w:r>
      <w:r w:rsidRPr="008001A3">
        <w:rPr>
          <w:szCs w:val="28"/>
        </w:rPr>
        <w:t xml:space="preserve"> 23</w:t>
      </w:r>
      <w:r w:rsidR="003524D1" w:rsidRPr="008001A3">
        <w:rPr>
          <w:szCs w:val="28"/>
        </w:rPr>
        <w:t> </w:t>
      </w:r>
      <w:r w:rsidRPr="008001A3">
        <w:rPr>
          <w:szCs w:val="28"/>
        </w:rPr>
        <w:t>May</w:t>
      </w:r>
      <w:r w:rsidR="003524D1" w:rsidRPr="008001A3">
        <w:rPr>
          <w:szCs w:val="28"/>
        </w:rPr>
        <w:t> </w:t>
      </w:r>
      <w:r w:rsidRPr="008001A3">
        <w:rPr>
          <w:szCs w:val="28"/>
        </w:rPr>
        <w:t xml:space="preserve">2017 and found satisfactory. Accordingly, the Secretariat has requested the Treasurer the transfer of funds to the relevant agency. </w:t>
      </w:r>
    </w:p>
    <w:p w:rsidR="008001A3" w:rsidRPr="008001A3" w:rsidRDefault="008001A3" w:rsidP="008001A3">
      <w:pPr>
        <w:pStyle w:val="Heading1"/>
      </w:pPr>
      <w:r>
        <w:rPr>
          <w:lang w:val="en-CA"/>
        </w:rPr>
        <w:t>At the same meeting, t</w:t>
      </w:r>
      <w:r>
        <w:rPr>
          <w:lang w:val="en-CA"/>
        </w:rPr>
        <w:t xml:space="preserve">he Executive Committee also requested the Treasurer to withhold </w:t>
      </w:r>
      <w:r w:rsidRPr="009505A3">
        <w:t xml:space="preserve">funding for the fourth tranche of stage I of the </w:t>
      </w:r>
      <w:r w:rsidRPr="00891920">
        <w:t>HPMP for Saudi Arabia</w:t>
      </w:r>
      <w:r>
        <w:rPr>
          <w:rStyle w:val="FootnoteReference"/>
          <w:szCs w:val="28"/>
        </w:rPr>
        <w:footnoteReference w:id="4"/>
      </w:r>
      <w:r w:rsidRPr="009505A3">
        <w:t xml:space="preserve"> pending the receipt of a comprehensive report demonstrating that the conditions specified in Appendix 8-A of the Agreement had been met.</w:t>
      </w:r>
      <w:r>
        <w:t xml:space="preserve"> As of the time of issuance of the present document</w:t>
      </w:r>
      <w:r>
        <w:t>,</w:t>
      </w:r>
      <w:r>
        <w:t xml:space="preserve"> the Secretariat had not received confirmation that these conditions have been met.</w:t>
      </w:r>
    </w:p>
    <w:p w:rsidR="006405E2" w:rsidRDefault="006405E2" w:rsidP="006405E2">
      <w:pPr>
        <w:pStyle w:val="Heading1"/>
        <w:keepNext/>
        <w:numPr>
          <w:ilvl w:val="0"/>
          <w:numId w:val="0"/>
        </w:numPr>
        <w:rPr>
          <w:b/>
          <w:szCs w:val="28"/>
        </w:rPr>
      </w:pPr>
      <w:r w:rsidRPr="00DA4772">
        <w:rPr>
          <w:b/>
          <w:szCs w:val="28"/>
        </w:rPr>
        <w:t>Issues identified during project review</w:t>
      </w:r>
    </w:p>
    <w:p w:rsidR="00FB3B95" w:rsidRDefault="00FB3B95" w:rsidP="00FB3B95">
      <w:pPr>
        <w:pStyle w:val="Heading1"/>
        <w:numPr>
          <w:ilvl w:val="0"/>
          <w:numId w:val="0"/>
        </w:numPr>
        <w:rPr>
          <w:highlight w:val="yellow"/>
        </w:rPr>
      </w:pPr>
      <w:r w:rsidRPr="00FB3B95">
        <w:rPr>
          <w:i/>
        </w:rPr>
        <w:t xml:space="preserve">Submission of investment projects for the phase-down of HFCs </w:t>
      </w:r>
      <w:r w:rsidR="007E5F30">
        <w:rPr>
          <w:i/>
        </w:rPr>
        <w:t>pursuant to</w:t>
      </w:r>
      <w:r w:rsidRPr="00FB3B95">
        <w:rPr>
          <w:i/>
        </w:rPr>
        <w:t xml:space="preserve"> decision 78/3(g)</w:t>
      </w:r>
    </w:p>
    <w:p w:rsidR="007E5F30" w:rsidRPr="00C35EDA" w:rsidRDefault="007E5F30" w:rsidP="007E5F30">
      <w:pPr>
        <w:rPr>
          <w:u w:val="single"/>
        </w:rPr>
      </w:pPr>
      <w:r w:rsidRPr="00C35EDA">
        <w:rPr>
          <w:u w:val="single"/>
        </w:rPr>
        <w:t>Background</w:t>
      </w:r>
    </w:p>
    <w:p w:rsidR="007E5F30" w:rsidRPr="009F5303" w:rsidRDefault="007E5F30" w:rsidP="007E5F30"/>
    <w:p w:rsidR="007E5F30" w:rsidRPr="0098110F" w:rsidRDefault="007E5F30" w:rsidP="007E5F30">
      <w:pPr>
        <w:pStyle w:val="Heading1"/>
      </w:pPr>
      <w:r>
        <w:t>At the 78</w:t>
      </w:r>
      <w:r w:rsidRPr="0098110F">
        <w:rPr>
          <w:vertAlign w:val="superscript"/>
        </w:rPr>
        <w:t>th</w:t>
      </w:r>
      <w:r>
        <w:t xml:space="preserve"> meeting, the Executive Committee considered a </w:t>
      </w:r>
      <w:r w:rsidRPr="00157045">
        <w:t>document which presented information relevant to the development of criteria for funding the phase-down of HFCs</w:t>
      </w:r>
      <w:r>
        <w:rPr>
          <w:rStyle w:val="FootnoteReference"/>
        </w:rPr>
        <w:footnoteReference w:id="5"/>
      </w:r>
      <w:r>
        <w:t xml:space="preserve"> which was prepared in line with decision 77/59</w:t>
      </w:r>
      <w:r w:rsidRPr="00157045">
        <w:t xml:space="preserve">. </w:t>
      </w:r>
      <w:r>
        <w:t xml:space="preserve"> D</w:t>
      </w:r>
      <w:r w:rsidRPr="0098110F">
        <w:t xml:space="preserve">uring the discussion, it was pointed out that additional information </w:t>
      </w:r>
      <w:r>
        <w:t xml:space="preserve">from various sources was </w:t>
      </w:r>
      <w:r w:rsidRPr="0098110F">
        <w:t>required to be able to reach a decision on eligible incremental costs.</w:t>
      </w:r>
      <w:r>
        <w:rPr>
          <w:rStyle w:val="FootnoteReference"/>
        </w:rPr>
        <w:footnoteReference w:id="6"/>
      </w:r>
      <w:r w:rsidRPr="0098110F">
        <w:t xml:space="preserve"> </w:t>
      </w:r>
      <w:r>
        <w:t>In order to obtain such information, the Executive Committee through decision 78/3(g), agreed</w:t>
      </w:r>
      <w:r>
        <w:rPr>
          <w:i/>
        </w:rPr>
        <w:t xml:space="preserve"> </w:t>
      </w:r>
      <w:r>
        <w:t xml:space="preserve">“to </w:t>
      </w:r>
      <w:r w:rsidRPr="00157045">
        <w:t>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w:t>
      </w:r>
      <w:r>
        <w:t>-</w:t>
      </w:r>
      <w:r w:rsidRPr="00157045">
        <w:t>down HFCs in Article 5 countries, on the understanding</w:t>
      </w:r>
      <w:r>
        <w:t xml:space="preserve"> that</w:t>
      </w:r>
      <w:r w:rsidRPr="00157045">
        <w:t>: any Article 5 country that submitted a project should have ratified the Kigali Amendment or submitted a formal letter indicating the government’s intention to ratify the Amendment; no further funding would be available until the instrument of ratification had been received by the depositary at the Headquarters of the United Nations in New York; and any amount of HFC reduced as a result of the project would be d</w:t>
      </w:r>
      <w:r>
        <w:t>educted from the starting point”</w:t>
      </w:r>
      <w:r w:rsidR="00FA6092">
        <w:t>.</w:t>
      </w:r>
    </w:p>
    <w:p w:rsidR="007E5F30" w:rsidRPr="00465E92" w:rsidRDefault="007E5F30" w:rsidP="007E5F30">
      <w:pPr>
        <w:rPr>
          <w:u w:val="single"/>
        </w:rPr>
      </w:pPr>
      <w:r w:rsidRPr="00465E92">
        <w:rPr>
          <w:u w:val="single"/>
        </w:rPr>
        <w:t>Submissions to the 79</w:t>
      </w:r>
      <w:r w:rsidRPr="00465E92">
        <w:rPr>
          <w:u w:val="single"/>
          <w:vertAlign w:val="superscript"/>
        </w:rPr>
        <w:t>th</w:t>
      </w:r>
      <w:r w:rsidRPr="00465E92">
        <w:rPr>
          <w:u w:val="single"/>
        </w:rPr>
        <w:t xml:space="preserve"> </w:t>
      </w:r>
      <w:r>
        <w:rPr>
          <w:u w:val="single"/>
        </w:rPr>
        <w:t>m</w:t>
      </w:r>
      <w:r w:rsidRPr="00465E92">
        <w:rPr>
          <w:u w:val="single"/>
        </w:rPr>
        <w:t>eeting</w:t>
      </w:r>
    </w:p>
    <w:p w:rsidR="007E5F30" w:rsidRPr="00465E92" w:rsidRDefault="007E5F30" w:rsidP="007E5F30"/>
    <w:p w:rsidR="007E5F30" w:rsidRPr="00704CD5" w:rsidRDefault="007E5F30" w:rsidP="007E5F30">
      <w:pPr>
        <w:pStyle w:val="Heading1"/>
      </w:pPr>
      <w:r w:rsidRPr="007C4625">
        <w:t xml:space="preserve">In </w:t>
      </w:r>
      <w:r w:rsidRPr="00704CD5">
        <w:t xml:space="preserve">response to </w:t>
      </w:r>
      <w:r>
        <w:t>decision 78/3(g)</w:t>
      </w:r>
      <w:r w:rsidRPr="00704CD5">
        <w:t xml:space="preserve">, </w:t>
      </w:r>
      <w:r>
        <w:t>the following projects were</w:t>
      </w:r>
      <w:r w:rsidRPr="00704CD5">
        <w:t xml:space="preserve"> submitted to the </w:t>
      </w:r>
      <w:r>
        <w:t>79</w:t>
      </w:r>
      <w:r w:rsidRPr="00157045">
        <w:rPr>
          <w:vertAlign w:val="superscript"/>
        </w:rPr>
        <w:t>th</w:t>
      </w:r>
      <w:r w:rsidRPr="00704CD5">
        <w:t xml:space="preserve"> meeting:</w:t>
      </w:r>
    </w:p>
    <w:p w:rsidR="007E5F30" w:rsidRDefault="007E5F30" w:rsidP="007E5F30">
      <w:pPr>
        <w:pStyle w:val="Heading2"/>
        <w:numPr>
          <w:ilvl w:val="1"/>
          <w:numId w:val="1"/>
        </w:numPr>
        <w:spacing w:after="0"/>
      </w:pPr>
      <w:r w:rsidRPr="00704CD5">
        <w:t xml:space="preserve">Funding requests for </w:t>
      </w:r>
      <w:r>
        <w:t xml:space="preserve">the </w:t>
      </w:r>
      <w:r w:rsidRPr="00704CD5">
        <w:t xml:space="preserve">preparation of </w:t>
      </w:r>
      <w:r>
        <w:t>eight</w:t>
      </w:r>
      <w:r w:rsidRPr="00704CD5">
        <w:t xml:space="preserve"> </w:t>
      </w:r>
      <w:r>
        <w:t>investment/</w:t>
      </w:r>
      <w:r w:rsidRPr="00704CD5">
        <w:t xml:space="preserve">demonstration projects on </w:t>
      </w:r>
      <w:r>
        <w:t>the conversion of enterprises using HFC in five countries, described in the respective work programmes of UNDP</w:t>
      </w:r>
      <w:r>
        <w:rPr>
          <w:rStyle w:val="FootnoteReference"/>
        </w:rPr>
        <w:footnoteReference w:id="7"/>
      </w:r>
      <w:r>
        <w:t xml:space="preserve"> and UNIDO</w:t>
      </w:r>
      <w:r w:rsidRPr="00704CD5">
        <w:t>;</w:t>
      </w:r>
      <w:r>
        <w:rPr>
          <w:rStyle w:val="FootnoteReference"/>
        </w:rPr>
        <w:footnoteReference w:id="8"/>
      </w:r>
    </w:p>
    <w:p w:rsidR="00FA50B9" w:rsidRPr="00FA50B9" w:rsidRDefault="00FA50B9" w:rsidP="00FA50B9"/>
    <w:p w:rsidR="007E5F30" w:rsidRDefault="007E5F30" w:rsidP="007E5F30">
      <w:pPr>
        <w:pStyle w:val="Heading2"/>
        <w:numPr>
          <w:ilvl w:val="1"/>
          <w:numId w:val="1"/>
        </w:numPr>
        <w:spacing w:after="0"/>
      </w:pPr>
      <w:r w:rsidRPr="007C4625">
        <w:t xml:space="preserve">Two requests for </w:t>
      </w:r>
      <w:r>
        <w:t xml:space="preserve">the </w:t>
      </w:r>
      <w:r w:rsidRPr="007C4625">
        <w:t xml:space="preserve">funding of fully developed </w:t>
      </w:r>
      <w:r>
        <w:t xml:space="preserve">HFC-related investment </w:t>
      </w:r>
      <w:r w:rsidRPr="007C4625">
        <w:t xml:space="preserve">projects </w:t>
      </w:r>
      <w:r>
        <w:t>(</w:t>
      </w:r>
      <w:r w:rsidRPr="007C4625">
        <w:t xml:space="preserve">in </w:t>
      </w:r>
      <w:r>
        <w:t>Bangladesh</w:t>
      </w:r>
      <w:r>
        <w:rPr>
          <w:rStyle w:val="FootnoteReference"/>
        </w:rPr>
        <w:footnoteReference w:id="9"/>
      </w:r>
      <w:r>
        <w:t xml:space="preserve"> and Colombia</w:t>
      </w:r>
      <w:r>
        <w:rPr>
          <w:rStyle w:val="FootnoteReference"/>
        </w:rPr>
        <w:footnoteReference w:id="10"/>
      </w:r>
      <w:r>
        <w:t>) to replace the use of HFC-134a used in domestic refrigeration manufacturing with R-600a, including a compressor component for Bangladesh.</w:t>
      </w:r>
    </w:p>
    <w:p w:rsidR="007E5F30" w:rsidRPr="007E5F30" w:rsidRDefault="007E5F30" w:rsidP="007E5F30"/>
    <w:p w:rsidR="007E5F30" w:rsidRPr="00043CB6" w:rsidRDefault="007E5F30" w:rsidP="007E5F30">
      <w:pPr>
        <w:pStyle w:val="Heading1"/>
      </w:pPr>
      <w:r>
        <w:t>These requests are summarized in Table 1 below:</w:t>
      </w:r>
    </w:p>
    <w:p w:rsidR="007E5F30" w:rsidRDefault="007E5F30" w:rsidP="00FA50B9">
      <w:pPr>
        <w:keepNext/>
        <w:rPr>
          <w:b/>
          <w:sz w:val="21"/>
          <w:szCs w:val="21"/>
          <w:lang w:val="en-CA"/>
        </w:rPr>
      </w:pPr>
      <w:proofErr w:type="gramStart"/>
      <w:r w:rsidRPr="00D7458E">
        <w:rPr>
          <w:b/>
          <w:sz w:val="21"/>
          <w:szCs w:val="21"/>
          <w:lang w:val="en-CA"/>
        </w:rPr>
        <w:lastRenderedPageBreak/>
        <w:t xml:space="preserve">Table </w:t>
      </w:r>
      <w:r>
        <w:rPr>
          <w:b/>
          <w:sz w:val="21"/>
          <w:szCs w:val="21"/>
          <w:lang w:val="en-CA"/>
        </w:rPr>
        <w:t>1</w:t>
      </w:r>
      <w:r w:rsidRPr="00D7458E">
        <w:rPr>
          <w:b/>
          <w:sz w:val="21"/>
          <w:szCs w:val="21"/>
          <w:lang w:val="en-CA"/>
        </w:rPr>
        <w:t>.</w:t>
      </w:r>
      <w:proofErr w:type="gramEnd"/>
      <w:r w:rsidRPr="00D7458E">
        <w:rPr>
          <w:b/>
          <w:sz w:val="21"/>
          <w:szCs w:val="21"/>
          <w:lang w:val="en-CA"/>
        </w:rPr>
        <w:t xml:space="preserve"> Overview of submission</w:t>
      </w:r>
      <w:r>
        <w:rPr>
          <w:b/>
          <w:sz w:val="21"/>
          <w:szCs w:val="21"/>
          <w:lang w:val="en-CA"/>
        </w:rPr>
        <w:t>s</w:t>
      </w:r>
      <w:r w:rsidRPr="00D7458E">
        <w:rPr>
          <w:b/>
          <w:sz w:val="21"/>
          <w:szCs w:val="21"/>
          <w:lang w:val="en-CA"/>
        </w:rPr>
        <w:t xml:space="preserve"> of </w:t>
      </w:r>
      <w:r>
        <w:rPr>
          <w:b/>
          <w:sz w:val="21"/>
          <w:szCs w:val="21"/>
          <w:lang w:val="en-CA"/>
        </w:rPr>
        <w:t>HFC-related projects in the manufacturing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5232"/>
        <w:gridCol w:w="1274"/>
        <w:gridCol w:w="1701"/>
      </w:tblGrid>
      <w:tr w:rsidR="007E5F30" w:rsidRPr="008E377B" w:rsidTr="007E5F30">
        <w:trPr>
          <w:trHeight w:val="470"/>
          <w:tblHeader/>
        </w:trPr>
        <w:tc>
          <w:tcPr>
            <w:tcW w:w="715" w:type="pct"/>
          </w:tcPr>
          <w:p w:rsidR="007E5F30" w:rsidRPr="008E377B" w:rsidRDefault="007E5F30" w:rsidP="00FA50B9">
            <w:pPr>
              <w:keepNext/>
              <w:jc w:val="center"/>
              <w:rPr>
                <w:b/>
                <w:sz w:val="20"/>
                <w:szCs w:val="20"/>
              </w:rPr>
            </w:pPr>
            <w:r w:rsidRPr="008E377B">
              <w:rPr>
                <w:b/>
                <w:sz w:val="20"/>
                <w:szCs w:val="20"/>
              </w:rPr>
              <w:t>Country</w:t>
            </w:r>
          </w:p>
        </w:tc>
        <w:tc>
          <w:tcPr>
            <w:tcW w:w="2732" w:type="pct"/>
          </w:tcPr>
          <w:p w:rsidR="007E5F30" w:rsidRPr="008E377B" w:rsidRDefault="007E5F30" w:rsidP="00FA50B9">
            <w:pPr>
              <w:keepNext/>
              <w:jc w:val="center"/>
              <w:rPr>
                <w:b/>
                <w:sz w:val="20"/>
                <w:szCs w:val="20"/>
              </w:rPr>
            </w:pPr>
            <w:r w:rsidRPr="008E377B">
              <w:rPr>
                <w:b/>
                <w:sz w:val="20"/>
                <w:szCs w:val="20"/>
              </w:rPr>
              <w:t>Project title</w:t>
            </w:r>
          </w:p>
        </w:tc>
        <w:tc>
          <w:tcPr>
            <w:tcW w:w="665" w:type="pct"/>
          </w:tcPr>
          <w:p w:rsidR="007E5F30" w:rsidRPr="008E377B" w:rsidRDefault="007E5F30" w:rsidP="00FA50B9">
            <w:pPr>
              <w:keepNext/>
              <w:jc w:val="center"/>
              <w:rPr>
                <w:b/>
                <w:sz w:val="20"/>
                <w:szCs w:val="20"/>
              </w:rPr>
            </w:pPr>
            <w:r w:rsidRPr="008E377B">
              <w:rPr>
                <w:b/>
                <w:sz w:val="20"/>
                <w:szCs w:val="20"/>
              </w:rPr>
              <w:t>Agency</w:t>
            </w:r>
          </w:p>
        </w:tc>
        <w:tc>
          <w:tcPr>
            <w:tcW w:w="888" w:type="pct"/>
          </w:tcPr>
          <w:p w:rsidR="007E5F30" w:rsidRPr="008E377B" w:rsidRDefault="007E5F30" w:rsidP="00FA50B9">
            <w:pPr>
              <w:keepNext/>
              <w:jc w:val="center"/>
              <w:rPr>
                <w:b/>
                <w:sz w:val="20"/>
                <w:szCs w:val="20"/>
              </w:rPr>
            </w:pPr>
            <w:r w:rsidRPr="008E377B">
              <w:rPr>
                <w:b/>
                <w:sz w:val="20"/>
                <w:szCs w:val="20"/>
              </w:rPr>
              <w:t>Funding requested (US</w:t>
            </w:r>
            <w:r w:rsidR="00FA6092">
              <w:rPr>
                <w:b/>
                <w:sz w:val="20"/>
                <w:szCs w:val="20"/>
              </w:rPr>
              <w:t> </w:t>
            </w:r>
            <w:r w:rsidRPr="008E377B">
              <w:rPr>
                <w:b/>
                <w:sz w:val="20"/>
                <w:szCs w:val="20"/>
              </w:rPr>
              <w:t>$)</w:t>
            </w:r>
          </w:p>
        </w:tc>
      </w:tr>
      <w:tr w:rsidR="007E5F30" w:rsidRPr="008E377B" w:rsidTr="003C7E96">
        <w:tc>
          <w:tcPr>
            <w:tcW w:w="5000" w:type="pct"/>
            <w:gridSpan w:val="4"/>
          </w:tcPr>
          <w:p w:rsidR="007E5F30" w:rsidRPr="008E377B" w:rsidRDefault="007E5F30" w:rsidP="00FA50B9">
            <w:pPr>
              <w:keepNext/>
              <w:jc w:val="left"/>
              <w:rPr>
                <w:b/>
                <w:sz w:val="20"/>
                <w:szCs w:val="20"/>
              </w:rPr>
            </w:pPr>
            <w:r w:rsidRPr="008E377B">
              <w:rPr>
                <w:b/>
                <w:sz w:val="20"/>
                <w:szCs w:val="20"/>
              </w:rPr>
              <w:t>Project preparation</w:t>
            </w:r>
          </w:p>
        </w:tc>
      </w:tr>
      <w:tr w:rsidR="007E5F30" w:rsidRPr="008E377B" w:rsidTr="003C7E96">
        <w:tc>
          <w:tcPr>
            <w:tcW w:w="715" w:type="pct"/>
          </w:tcPr>
          <w:p w:rsidR="007E5F30" w:rsidRPr="008E377B" w:rsidRDefault="007E5F30" w:rsidP="00FA50B9">
            <w:pPr>
              <w:keepNext/>
              <w:jc w:val="left"/>
              <w:rPr>
                <w:sz w:val="20"/>
                <w:szCs w:val="20"/>
              </w:rPr>
            </w:pPr>
            <w:r w:rsidRPr="008E377B">
              <w:rPr>
                <w:sz w:val="20"/>
                <w:szCs w:val="20"/>
              </w:rPr>
              <w:t>Ecuador</w:t>
            </w:r>
          </w:p>
        </w:tc>
        <w:tc>
          <w:tcPr>
            <w:tcW w:w="2732" w:type="pct"/>
          </w:tcPr>
          <w:p w:rsidR="007E5F30" w:rsidRPr="008E377B" w:rsidRDefault="007E5F30" w:rsidP="00FA50B9">
            <w:pPr>
              <w:keepNext/>
              <w:rPr>
                <w:sz w:val="20"/>
                <w:szCs w:val="20"/>
              </w:rPr>
            </w:pPr>
            <w:r w:rsidRPr="008E377B">
              <w:rPr>
                <w:sz w:val="20"/>
                <w:szCs w:val="20"/>
              </w:rPr>
              <w:t xml:space="preserve">Project preparation for HFC-related projects in the manufacturing sector at </w:t>
            </w:r>
            <w:proofErr w:type="spellStart"/>
            <w:r w:rsidRPr="008E377B">
              <w:rPr>
                <w:sz w:val="20"/>
                <w:szCs w:val="20"/>
              </w:rPr>
              <w:t>Ecasa</w:t>
            </w:r>
            <w:proofErr w:type="spellEnd"/>
            <w:r w:rsidRPr="008E377B">
              <w:rPr>
                <w:sz w:val="20"/>
                <w:szCs w:val="20"/>
              </w:rPr>
              <w:t xml:space="preserve"> and </w:t>
            </w:r>
            <w:proofErr w:type="spellStart"/>
            <w:r w:rsidRPr="008E377B">
              <w:rPr>
                <w:sz w:val="20"/>
                <w:szCs w:val="20"/>
              </w:rPr>
              <w:t>Indurama</w:t>
            </w:r>
            <w:proofErr w:type="spellEnd"/>
            <w:r w:rsidRPr="008E377B">
              <w:rPr>
                <w:sz w:val="20"/>
                <w:szCs w:val="20"/>
              </w:rPr>
              <w:t xml:space="preserve"> enterprises to gain experience in </w:t>
            </w:r>
            <w:r>
              <w:rPr>
                <w:sz w:val="20"/>
                <w:szCs w:val="20"/>
              </w:rPr>
              <w:t>incremental capital costs (</w:t>
            </w:r>
            <w:r w:rsidRPr="008E377B">
              <w:rPr>
                <w:sz w:val="20"/>
                <w:szCs w:val="20"/>
              </w:rPr>
              <w:t>ICCs</w:t>
            </w:r>
            <w:r>
              <w:rPr>
                <w:sz w:val="20"/>
                <w:szCs w:val="20"/>
              </w:rPr>
              <w:t>)</w:t>
            </w:r>
            <w:r w:rsidRPr="008E377B">
              <w:rPr>
                <w:sz w:val="20"/>
                <w:szCs w:val="20"/>
              </w:rPr>
              <w:t xml:space="preserve"> and </w:t>
            </w:r>
            <w:r>
              <w:rPr>
                <w:sz w:val="20"/>
                <w:szCs w:val="20"/>
              </w:rPr>
              <w:t>incremental operating costs (</w:t>
            </w:r>
            <w:r w:rsidRPr="008E377B">
              <w:rPr>
                <w:sz w:val="20"/>
                <w:szCs w:val="20"/>
              </w:rPr>
              <w:t>IOCs</w:t>
            </w:r>
            <w:r>
              <w:rPr>
                <w:sz w:val="20"/>
                <w:szCs w:val="20"/>
              </w:rPr>
              <w:t>)</w:t>
            </w:r>
            <w:r w:rsidRPr="008E377B">
              <w:rPr>
                <w:sz w:val="20"/>
                <w:szCs w:val="20"/>
              </w:rPr>
              <w:t xml:space="preserve"> associated with the replacement of HFC-134a with R-600a in self-contained commercial refrigeration equipment </w:t>
            </w:r>
          </w:p>
        </w:tc>
        <w:tc>
          <w:tcPr>
            <w:tcW w:w="665" w:type="pct"/>
          </w:tcPr>
          <w:p w:rsidR="007E5F30" w:rsidRPr="008E377B" w:rsidRDefault="007E5F30" w:rsidP="00FA50B9">
            <w:pPr>
              <w:keepNext/>
              <w:jc w:val="center"/>
              <w:rPr>
                <w:sz w:val="20"/>
                <w:szCs w:val="20"/>
              </w:rPr>
            </w:pPr>
            <w:r w:rsidRPr="008E377B">
              <w:rPr>
                <w:sz w:val="20"/>
                <w:szCs w:val="20"/>
              </w:rPr>
              <w:t>UNIDO</w:t>
            </w:r>
          </w:p>
        </w:tc>
        <w:tc>
          <w:tcPr>
            <w:tcW w:w="888" w:type="pct"/>
          </w:tcPr>
          <w:p w:rsidR="007E5F30" w:rsidRPr="008E377B" w:rsidRDefault="007E5F30" w:rsidP="00FA50B9">
            <w:pPr>
              <w:keepNext/>
              <w:jc w:val="right"/>
              <w:rPr>
                <w:sz w:val="20"/>
                <w:szCs w:val="20"/>
              </w:rPr>
            </w:pPr>
            <w:r w:rsidRPr="008E377B">
              <w:rPr>
                <w:sz w:val="20"/>
                <w:szCs w:val="20"/>
              </w:rPr>
              <w:t>60,000</w:t>
            </w:r>
          </w:p>
        </w:tc>
      </w:tr>
      <w:tr w:rsidR="007E5F30" w:rsidRPr="008E377B" w:rsidTr="003C7E96">
        <w:tc>
          <w:tcPr>
            <w:tcW w:w="715" w:type="pct"/>
          </w:tcPr>
          <w:p w:rsidR="007E5F30" w:rsidRPr="008E377B" w:rsidRDefault="007E5F30" w:rsidP="00FA50B9">
            <w:pPr>
              <w:keepNext/>
              <w:jc w:val="left"/>
              <w:rPr>
                <w:sz w:val="20"/>
                <w:szCs w:val="20"/>
              </w:rPr>
            </w:pPr>
            <w:r w:rsidRPr="008E377B">
              <w:rPr>
                <w:sz w:val="20"/>
                <w:szCs w:val="20"/>
              </w:rPr>
              <w:t>Lebanon</w:t>
            </w:r>
          </w:p>
        </w:tc>
        <w:tc>
          <w:tcPr>
            <w:tcW w:w="2732" w:type="pct"/>
          </w:tcPr>
          <w:p w:rsidR="007E5F30" w:rsidRPr="008E377B" w:rsidRDefault="007E5F30" w:rsidP="00FA50B9">
            <w:pPr>
              <w:keepNext/>
              <w:rPr>
                <w:sz w:val="20"/>
                <w:szCs w:val="20"/>
              </w:rPr>
            </w:pPr>
            <w:r w:rsidRPr="008E377B">
              <w:rPr>
                <w:sz w:val="20"/>
                <w:szCs w:val="20"/>
              </w:rPr>
              <w:t xml:space="preserve">Project preparation for HFC-related project in the manufacturing sector at </w:t>
            </w:r>
            <w:proofErr w:type="spellStart"/>
            <w:r w:rsidRPr="008E377B">
              <w:rPr>
                <w:sz w:val="20"/>
                <w:szCs w:val="20"/>
              </w:rPr>
              <w:t>Lematic</w:t>
            </w:r>
            <w:proofErr w:type="spellEnd"/>
            <w:r w:rsidRPr="008E377B">
              <w:rPr>
                <w:sz w:val="20"/>
                <w:szCs w:val="20"/>
              </w:rPr>
              <w:t xml:space="preserve"> Industries to gain experience in ICCs and IOCs associated with </w:t>
            </w:r>
            <w:r>
              <w:rPr>
                <w:sz w:val="20"/>
                <w:szCs w:val="20"/>
              </w:rPr>
              <w:t>the replacement of HFC</w:t>
            </w:r>
            <w:r>
              <w:rPr>
                <w:sz w:val="20"/>
                <w:szCs w:val="20"/>
              </w:rPr>
              <w:noBreakHyphen/>
            </w:r>
            <w:r w:rsidRPr="008E377B">
              <w:rPr>
                <w:sz w:val="20"/>
                <w:szCs w:val="20"/>
              </w:rPr>
              <w:t>134a with R-600a in domestic refrigeration manufacturing</w:t>
            </w:r>
          </w:p>
        </w:tc>
        <w:tc>
          <w:tcPr>
            <w:tcW w:w="665" w:type="pct"/>
          </w:tcPr>
          <w:p w:rsidR="007E5F30" w:rsidRPr="008E377B" w:rsidRDefault="007E5F30" w:rsidP="00FA50B9">
            <w:pPr>
              <w:keepNext/>
              <w:jc w:val="center"/>
              <w:rPr>
                <w:sz w:val="20"/>
                <w:szCs w:val="20"/>
              </w:rPr>
            </w:pPr>
            <w:r w:rsidRPr="008E377B">
              <w:rPr>
                <w:sz w:val="20"/>
                <w:szCs w:val="20"/>
              </w:rPr>
              <w:t>UNIDO</w:t>
            </w:r>
          </w:p>
        </w:tc>
        <w:tc>
          <w:tcPr>
            <w:tcW w:w="888" w:type="pct"/>
          </w:tcPr>
          <w:p w:rsidR="007E5F30" w:rsidRPr="008E377B" w:rsidRDefault="007E5F30" w:rsidP="00FA50B9">
            <w:pPr>
              <w:keepNext/>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jc w:val="left"/>
              <w:rPr>
                <w:sz w:val="20"/>
                <w:szCs w:val="20"/>
              </w:rPr>
            </w:pPr>
            <w:r w:rsidRPr="008E377B">
              <w:rPr>
                <w:sz w:val="20"/>
                <w:szCs w:val="20"/>
              </w:rPr>
              <w:t>Mexico</w:t>
            </w:r>
          </w:p>
        </w:tc>
        <w:tc>
          <w:tcPr>
            <w:tcW w:w="2732" w:type="pct"/>
          </w:tcPr>
          <w:p w:rsidR="007E5F30" w:rsidRPr="008E377B" w:rsidRDefault="007E5F30" w:rsidP="00FA50B9">
            <w:pPr>
              <w:rPr>
                <w:sz w:val="20"/>
                <w:szCs w:val="20"/>
              </w:rPr>
            </w:pPr>
            <w:r w:rsidRPr="008E377B">
              <w:rPr>
                <w:sz w:val="20"/>
                <w:szCs w:val="20"/>
              </w:rPr>
              <w:t xml:space="preserve">Project preparation for HFC-related projects in the manufacturing sector at </w:t>
            </w:r>
            <w:proofErr w:type="spellStart"/>
            <w:r w:rsidRPr="008E377B">
              <w:rPr>
                <w:sz w:val="20"/>
                <w:szCs w:val="20"/>
              </w:rPr>
              <w:t>Fersa</w:t>
            </w:r>
            <w:proofErr w:type="spellEnd"/>
            <w:r w:rsidRPr="008E377B">
              <w:rPr>
                <w:sz w:val="20"/>
                <w:szCs w:val="20"/>
              </w:rPr>
              <w:t xml:space="preserve"> and </w:t>
            </w:r>
            <w:proofErr w:type="spellStart"/>
            <w:r w:rsidRPr="008E377B">
              <w:rPr>
                <w:sz w:val="20"/>
                <w:szCs w:val="20"/>
              </w:rPr>
              <w:t>Imbera</w:t>
            </w:r>
            <w:proofErr w:type="spellEnd"/>
            <w:r w:rsidRPr="008E377B">
              <w:rPr>
                <w:sz w:val="20"/>
                <w:szCs w:val="20"/>
              </w:rPr>
              <w:t xml:space="preserve"> enterprises to gain experience in ICCs and IOCs associated with the replacement of HFC-134a with R-290 and R-744 in self-contained commercial refrigeration equipment</w:t>
            </w:r>
          </w:p>
        </w:tc>
        <w:tc>
          <w:tcPr>
            <w:tcW w:w="665" w:type="pct"/>
          </w:tcPr>
          <w:p w:rsidR="007E5F30" w:rsidRPr="008E377B" w:rsidRDefault="007E5F30" w:rsidP="003C7E96">
            <w:pPr>
              <w:jc w:val="center"/>
              <w:rPr>
                <w:sz w:val="20"/>
                <w:szCs w:val="20"/>
              </w:rPr>
            </w:pPr>
            <w:r w:rsidRPr="008E377B">
              <w:rPr>
                <w:sz w:val="20"/>
                <w:szCs w:val="20"/>
              </w:rPr>
              <w:t>UNIDO</w:t>
            </w:r>
          </w:p>
        </w:tc>
        <w:tc>
          <w:tcPr>
            <w:tcW w:w="888" w:type="pct"/>
          </w:tcPr>
          <w:p w:rsidR="007E5F30" w:rsidRPr="008E377B" w:rsidRDefault="007E5F30" w:rsidP="003C7E96">
            <w:pPr>
              <w:jc w:val="right"/>
              <w:rPr>
                <w:sz w:val="20"/>
                <w:szCs w:val="20"/>
              </w:rPr>
            </w:pPr>
            <w:r w:rsidRPr="008E377B">
              <w:rPr>
                <w:sz w:val="20"/>
                <w:szCs w:val="20"/>
              </w:rPr>
              <w:t>60,000</w:t>
            </w:r>
          </w:p>
        </w:tc>
      </w:tr>
      <w:tr w:rsidR="007E5F30" w:rsidRPr="008E377B" w:rsidTr="003C7E96">
        <w:tc>
          <w:tcPr>
            <w:tcW w:w="715" w:type="pct"/>
          </w:tcPr>
          <w:p w:rsidR="007E5F30" w:rsidRPr="008E377B" w:rsidRDefault="007E5F30" w:rsidP="00FA50B9">
            <w:pPr>
              <w:jc w:val="left"/>
              <w:rPr>
                <w:sz w:val="20"/>
                <w:szCs w:val="20"/>
              </w:rPr>
            </w:pPr>
            <w:r w:rsidRPr="008E377B">
              <w:rPr>
                <w:sz w:val="20"/>
                <w:szCs w:val="20"/>
              </w:rPr>
              <w:t>Viet</w:t>
            </w:r>
            <w:r w:rsidR="00FA50B9">
              <w:rPr>
                <w:sz w:val="20"/>
                <w:szCs w:val="20"/>
              </w:rPr>
              <w:t xml:space="preserve"> N</w:t>
            </w:r>
            <w:r w:rsidRPr="008E377B">
              <w:rPr>
                <w:sz w:val="20"/>
                <w:szCs w:val="20"/>
              </w:rPr>
              <w:t>am</w:t>
            </w:r>
          </w:p>
        </w:tc>
        <w:tc>
          <w:tcPr>
            <w:tcW w:w="2732" w:type="pct"/>
          </w:tcPr>
          <w:p w:rsidR="007E5F30" w:rsidRPr="008E377B" w:rsidRDefault="007E5F30" w:rsidP="00FA50B9">
            <w:pPr>
              <w:rPr>
                <w:sz w:val="20"/>
                <w:szCs w:val="20"/>
              </w:rPr>
            </w:pPr>
            <w:r w:rsidRPr="008E377B">
              <w:rPr>
                <w:sz w:val="20"/>
                <w:szCs w:val="20"/>
              </w:rPr>
              <w:t xml:space="preserve">Project preparation for HFC-related projects in the manufacturing sector at </w:t>
            </w:r>
            <w:proofErr w:type="spellStart"/>
            <w:r w:rsidRPr="008E377B">
              <w:rPr>
                <w:sz w:val="20"/>
                <w:szCs w:val="20"/>
              </w:rPr>
              <w:t>Nagakawa</w:t>
            </w:r>
            <w:proofErr w:type="spellEnd"/>
            <w:r w:rsidRPr="008E377B">
              <w:rPr>
                <w:sz w:val="20"/>
                <w:szCs w:val="20"/>
              </w:rPr>
              <w:t xml:space="preserve"> Vietnam Company to gain experience in ICCs and IOCs associated with replacement of HFC-134a with R-290 in self-contained commercial refrigeration equipment</w:t>
            </w:r>
          </w:p>
        </w:tc>
        <w:tc>
          <w:tcPr>
            <w:tcW w:w="665" w:type="pct"/>
          </w:tcPr>
          <w:p w:rsidR="007E5F30" w:rsidRPr="008E377B" w:rsidRDefault="007E5F30" w:rsidP="003C7E96">
            <w:pPr>
              <w:jc w:val="center"/>
              <w:rPr>
                <w:sz w:val="20"/>
                <w:szCs w:val="20"/>
              </w:rPr>
            </w:pPr>
            <w:r w:rsidRPr="008E377B">
              <w:rPr>
                <w:sz w:val="20"/>
                <w:szCs w:val="20"/>
              </w:rPr>
              <w:t>UNIDO</w:t>
            </w:r>
          </w:p>
        </w:tc>
        <w:tc>
          <w:tcPr>
            <w:tcW w:w="888" w:type="pct"/>
          </w:tcPr>
          <w:p w:rsidR="007E5F30" w:rsidRPr="008E377B" w:rsidRDefault="007E5F30" w:rsidP="003C7E96">
            <w:pPr>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rPr>
                <w:sz w:val="20"/>
                <w:szCs w:val="20"/>
              </w:rPr>
            </w:pPr>
            <w:r w:rsidRPr="008E377B">
              <w:rPr>
                <w:sz w:val="20"/>
                <w:szCs w:val="20"/>
              </w:rPr>
              <w:t>China</w:t>
            </w:r>
          </w:p>
        </w:tc>
        <w:tc>
          <w:tcPr>
            <w:tcW w:w="2732" w:type="pct"/>
          </w:tcPr>
          <w:p w:rsidR="007E5F30" w:rsidRPr="008E377B" w:rsidRDefault="007E5F30" w:rsidP="00FA50B9">
            <w:pPr>
              <w:rPr>
                <w:sz w:val="20"/>
                <w:szCs w:val="20"/>
              </w:rPr>
            </w:pPr>
            <w:r w:rsidRPr="008E377B">
              <w:rPr>
                <w:sz w:val="20"/>
                <w:szCs w:val="20"/>
              </w:rPr>
              <w:t>Project preparation for air-conditioning and production line optimization from HFC-134a to HFO-1234yf</w:t>
            </w:r>
            <w:r>
              <w:rPr>
                <w:sz w:val="20"/>
                <w:szCs w:val="20"/>
              </w:rPr>
              <w:t xml:space="preserve"> as refrigerant in a mobile air-</w:t>
            </w:r>
            <w:r w:rsidRPr="008E377B">
              <w:rPr>
                <w:sz w:val="20"/>
                <w:szCs w:val="20"/>
              </w:rPr>
              <w:t xml:space="preserve">conditioning </w:t>
            </w:r>
            <w:r>
              <w:rPr>
                <w:sz w:val="20"/>
                <w:szCs w:val="20"/>
              </w:rPr>
              <w:t xml:space="preserve">(MAC) </w:t>
            </w:r>
            <w:r w:rsidRPr="008E377B">
              <w:rPr>
                <w:sz w:val="20"/>
                <w:szCs w:val="20"/>
              </w:rPr>
              <w:t>manufacturer</w:t>
            </w:r>
          </w:p>
        </w:tc>
        <w:tc>
          <w:tcPr>
            <w:tcW w:w="665" w:type="pct"/>
          </w:tcPr>
          <w:p w:rsidR="007E5F30" w:rsidRPr="008E377B" w:rsidRDefault="007E5F30" w:rsidP="003C7E96">
            <w:pPr>
              <w:jc w:val="center"/>
              <w:rPr>
                <w:sz w:val="20"/>
                <w:szCs w:val="20"/>
              </w:rPr>
            </w:pPr>
            <w:r w:rsidRPr="008E377B">
              <w:rPr>
                <w:sz w:val="20"/>
                <w:szCs w:val="20"/>
              </w:rPr>
              <w:t>UNDP</w:t>
            </w:r>
          </w:p>
          <w:p w:rsidR="007E5F30" w:rsidRPr="008E377B" w:rsidRDefault="007E5F30" w:rsidP="003C7E96">
            <w:pPr>
              <w:jc w:val="center"/>
              <w:rPr>
                <w:sz w:val="20"/>
                <w:szCs w:val="20"/>
              </w:rPr>
            </w:pPr>
          </w:p>
        </w:tc>
        <w:tc>
          <w:tcPr>
            <w:tcW w:w="888" w:type="pct"/>
          </w:tcPr>
          <w:p w:rsidR="007E5F30" w:rsidRPr="008E377B" w:rsidRDefault="007E5F30" w:rsidP="003C7E96">
            <w:pPr>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rPr>
                <w:sz w:val="20"/>
                <w:szCs w:val="20"/>
              </w:rPr>
            </w:pPr>
            <w:r w:rsidRPr="008E377B">
              <w:rPr>
                <w:sz w:val="20"/>
                <w:szCs w:val="20"/>
              </w:rPr>
              <w:t>China</w:t>
            </w:r>
          </w:p>
        </w:tc>
        <w:tc>
          <w:tcPr>
            <w:tcW w:w="2732" w:type="pct"/>
          </w:tcPr>
          <w:p w:rsidR="007E5F30" w:rsidRPr="008E377B" w:rsidRDefault="007E5F30" w:rsidP="00FA50B9">
            <w:pPr>
              <w:rPr>
                <w:sz w:val="20"/>
                <w:szCs w:val="20"/>
              </w:rPr>
            </w:pPr>
            <w:r w:rsidRPr="008E377B">
              <w:rPr>
                <w:sz w:val="20"/>
                <w:szCs w:val="20"/>
              </w:rPr>
              <w:t>Project preparation for conversion from HFC-245fa to HFO as a foam agent in a refrigerator manufacturer</w:t>
            </w:r>
          </w:p>
        </w:tc>
        <w:tc>
          <w:tcPr>
            <w:tcW w:w="665" w:type="pct"/>
          </w:tcPr>
          <w:p w:rsidR="007E5F30" w:rsidRPr="008E377B" w:rsidRDefault="007E5F30" w:rsidP="003C7E96">
            <w:pPr>
              <w:jc w:val="center"/>
              <w:rPr>
                <w:sz w:val="20"/>
                <w:szCs w:val="20"/>
              </w:rPr>
            </w:pPr>
            <w:r w:rsidRPr="008E377B">
              <w:rPr>
                <w:sz w:val="20"/>
                <w:szCs w:val="20"/>
              </w:rPr>
              <w:t>UNDP</w:t>
            </w:r>
          </w:p>
        </w:tc>
        <w:tc>
          <w:tcPr>
            <w:tcW w:w="888" w:type="pct"/>
          </w:tcPr>
          <w:p w:rsidR="007E5F30" w:rsidRPr="008E377B" w:rsidRDefault="007E5F30" w:rsidP="003C7E96">
            <w:pPr>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rPr>
                <w:sz w:val="20"/>
                <w:szCs w:val="20"/>
              </w:rPr>
            </w:pPr>
            <w:r w:rsidRPr="008E377B">
              <w:rPr>
                <w:sz w:val="20"/>
                <w:szCs w:val="20"/>
              </w:rPr>
              <w:t>China</w:t>
            </w:r>
          </w:p>
        </w:tc>
        <w:tc>
          <w:tcPr>
            <w:tcW w:w="2732" w:type="pct"/>
          </w:tcPr>
          <w:p w:rsidR="007E5F30" w:rsidRPr="008E377B" w:rsidRDefault="007E5F30" w:rsidP="00FA50B9">
            <w:pPr>
              <w:rPr>
                <w:sz w:val="20"/>
                <w:szCs w:val="20"/>
              </w:rPr>
            </w:pPr>
            <w:r w:rsidRPr="008E377B">
              <w:rPr>
                <w:sz w:val="20"/>
                <w:szCs w:val="20"/>
              </w:rPr>
              <w:t>Project preparation for conversion from HFC-134a to HC</w:t>
            </w:r>
            <w:r>
              <w:rPr>
                <w:sz w:val="20"/>
                <w:szCs w:val="20"/>
              </w:rPr>
              <w:t>-</w:t>
            </w:r>
            <w:r w:rsidRPr="008E377B">
              <w:rPr>
                <w:sz w:val="20"/>
                <w:szCs w:val="20"/>
              </w:rPr>
              <w:t>290 in a freezer manufacturer</w:t>
            </w:r>
          </w:p>
        </w:tc>
        <w:tc>
          <w:tcPr>
            <w:tcW w:w="665" w:type="pct"/>
          </w:tcPr>
          <w:p w:rsidR="007E5F30" w:rsidRPr="008E377B" w:rsidRDefault="007E5F30" w:rsidP="003C7E96">
            <w:pPr>
              <w:jc w:val="center"/>
              <w:rPr>
                <w:sz w:val="20"/>
                <w:szCs w:val="20"/>
              </w:rPr>
            </w:pPr>
            <w:r w:rsidRPr="008E377B">
              <w:rPr>
                <w:sz w:val="20"/>
                <w:szCs w:val="20"/>
              </w:rPr>
              <w:t>UNDP</w:t>
            </w:r>
          </w:p>
        </w:tc>
        <w:tc>
          <w:tcPr>
            <w:tcW w:w="888" w:type="pct"/>
          </w:tcPr>
          <w:p w:rsidR="007E5F30" w:rsidRPr="008E377B" w:rsidRDefault="007E5F30" w:rsidP="003C7E96">
            <w:pPr>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rPr>
                <w:sz w:val="20"/>
                <w:szCs w:val="20"/>
              </w:rPr>
            </w:pPr>
            <w:r w:rsidRPr="008E377B">
              <w:rPr>
                <w:sz w:val="20"/>
                <w:szCs w:val="20"/>
              </w:rPr>
              <w:t>Mexico</w:t>
            </w:r>
          </w:p>
        </w:tc>
        <w:tc>
          <w:tcPr>
            <w:tcW w:w="2732" w:type="pct"/>
          </w:tcPr>
          <w:p w:rsidR="007E5F30" w:rsidRPr="008E377B" w:rsidRDefault="007E5F30" w:rsidP="00FA50B9">
            <w:pPr>
              <w:rPr>
                <w:sz w:val="20"/>
                <w:szCs w:val="20"/>
              </w:rPr>
            </w:pPr>
            <w:r w:rsidRPr="008E377B">
              <w:rPr>
                <w:sz w:val="20"/>
                <w:szCs w:val="20"/>
              </w:rPr>
              <w:t>Project preparation for a demonstration project for HFC</w:t>
            </w:r>
            <w:r w:rsidRPr="007E4816">
              <w:rPr>
                <w:sz w:val="20"/>
                <w:szCs w:val="20"/>
              </w:rPr>
              <w:t xml:space="preserve">-134a </w:t>
            </w:r>
            <w:r w:rsidRPr="008E377B">
              <w:rPr>
                <w:sz w:val="20"/>
                <w:szCs w:val="20"/>
              </w:rPr>
              <w:t xml:space="preserve">phase-out  in the production of refrigerators at </w:t>
            </w:r>
            <w:proofErr w:type="spellStart"/>
            <w:r w:rsidRPr="008E377B">
              <w:rPr>
                <w:sz w:val="20"/>
                <w:szCs w:val="20"/>
              </w:rPr>
              <w:t>Mabe</w:t>
            </w:r>
            <w:proofErr w:type="spellEnd"/>
            <w:r w:rsidRPr="008E377B">
              <w:rPr>
                <w:sz w:val="20"/>
                <w:szCs w:val="20"/>
              </w:rPr>
              <w:t xml:space="preserve"> Mexico</w:t>
            </w:r>
          </w:p>
        </w:tc>
        <w:tc>
          <w:tcPr>
            <w:tcW w:w="665" w:type="pct"/>
          </w:tcPr>
          <w:p w:rsidR="007E5F30" w:rsidRPr="008E377B" w:rsidRDefault="007E5F30" w:rsidP="003C7E96">
            <w:pPr>
              <w:jc w:val="center"/>
              <w:rPr>
                <w:sz w:val="20"/>
                <w:szCs w:val="20"/>
              </w:rPr>
            </w:pPr>
            <w:r w:rsidRPr="008E377B">
              <w:rPr>
                <w:sz w:val="20"/>
                <w:szCs w:val="20"/>
              </w:rPr>
              <w:t>UNDP</w:t>
            </w:r>
          </w:p>
        </w:tc>
        <w:tc>
          <w:tcPr>
            <w:tcW w:w="888" w:type="pct"/>
          </w:tcPr>
          <w:p w:rsidR="007E5F30" w:rsidRPr="008E377B" w:rsidRDefault="007E5F30" w:rsidP="003C7E96">
            <w:pPr>
              <w:jc w:val="right"/>
              <w:rPr>
                <w:sz w:val="20"/>
                <w:szCs w:val="20"/>
              </w:rPr>
            </w:pPr>
            <w:r w:rsidRPr="008E377B">
              <w:rPr>
                <w:sz w:val="20"/>
                <w:szCs w:val="20"/>
              </w:rPr>
              <w:t>30,000</w:t>
            </w:r>
          </w:p>
        </w:tc>
      </w:tr>
      <w:tr w:rsidR="007E5F30" w:rsidRPr="008E377B" w:rsidTr="003C7E96">
        <w:tc>
          <w:tcPr>
            <w:tcW w:w="715" w:type="pct"/>
          </w:tcPr>
          <w:p w:rsidR="007E5F30" w:rsidRPr="008E377B" w:rsidRDefault="007E5F30" w:rsidP="003C7E96">
            <w:pPr>
              <w:rPr>
                <w:sz w:val="20"/>
                <w:szCs w:val="20"/>
              </w:rPr>
            </w:pPr>
          </w:p>
        </w:tc>
        <w:tc>
          <w:tcPr>
            <w:tcW w:w="2732" w:type="pct"/>
          </w:tcPr>
          <w:p w:rsidR="007E5F30" w:rsidRPr="008E377B" w:rsidRDefault="007E5F30" w:rsidP="00FA50B9">
            <w:pPr>
              <w:rPr>
                <w:b/>
                <w:sz w:val="20"/>
                <w:szCs w:val="20"/>
              </w:rPr>
            </w:pPr>
            <w:r w:rsidRPr="008E377B">
              <w:rPr>
                <w:b/>
                <w:sz w:val="20"/>
                <w:szCs w:val="20"/>
              </w:rPr>
              <w:t xml:space="preserve">Sub-total </w:t>
            </w:r>
          </w:p>
        </w:tc>
        <w:tc>
          <w:tcPr>
            <w:tcW w:w="665" w:type="pct"/>
          </w:tcPr>
          <w:p w:rsidR="007E5F30" w:rsidRPr="008E377B" w:rsidRDefault="007E5F30" w:rsidP="003C7E96">
            <w:pPr>
              <w:rPr>
                <w:sz w:val="20"/>
                <w:szCs w:val="20"/>
              </w:rPr>
            </w:pPr>
          </w:p>
        </w:tc>
        <w:tc>
          <w:tcPr>
            <w:tcW w:w="888" w:type="pct"/>
          </w:tcPr>
          <w:p w:rsidR="008F72A4" w:rsidRPr="008E377B" w:rsidRDefault="008F72A4" w:rsidP="008F72A4">
            <w:pPr>
              <w:jc w:val="right"/>
              <w:rPr>
                <w:b/>
                <w:sz w:val="20"/>
                <w:szCs w:val="20"/>
              </w:rPr>
            </w:pPr>
            <w:r>
              <w:rPr>
                <w:b/>
                <w:sz w:val="20"/>
                <w:szCs w:val="20"/>
              </w:rPr>
              <w:t>300,000</w:t>
            </w:r>
          </w:p>
        </w:tc>
      </w:tr>
      <w:tr w:rsidR="007E5F30" w:rsidRPr="008E377B" w:rsidTr="003C7E96">
        <w:tc>
          <w:tcPr>
            <w:tcW w:w="5000" w:type="pct"/>
            <w:gridSpan w:val="4"/>
          </w:tcPr>
          <w:p w:rsidR="007E5F30" w:rsidRPr="008E377B" w:rsidRDefault="007E5F30" w:rsidP="00FA50B9">
            <w:pPr>
              <w:rPr>
                <w:b/>
                <w:sz w:val="20"/>
                <w:szCs w:val="20"/>
              </w:rPr>
            </w:pPr>
            <w:r w:rsidRPr="008E377B">
              <w:rPr>
                <w:b/>
                <w:sz w:val="20"/>
                <w:szCs w:val="20"/>
              </w:rPr>
              <w:t>Investment projects</w:t>
            </w:r>
          </w:p>
        </w:tc>
      </w:tr>
      <w:tr w:rsidR="007E5F30" w:rsidRPr="008E377B" w:rsidTr="003C7E96">
        <w:tc>
          <w:tcPr>
            <w:tcW w:w="715" w:type="pct"/>
          </w:tcPr>
          <w:p w:rsidR="007E5F30" w:rsidRPr="008E377B" w:rsidRDefault="007E5F30" w:rsidP="003C7E96">
            <w:pPr>
              <w:jc w:val="left"/>
              <w:rPr>
                <w:sz w:val="20"/>
                <w:szCs w:val="20"/>
              </w:rPr>
            </w:pPr>
            <w:r w:rsidRPr="008E377B">
              <w:rPr>
                <w:sz w:val="20"/>
                <w:szCs w:val="20"/>
              </w:rPr>
              <w:t>Bangladesh</w:t>
            </w:r>
          </w:p>
        </w:tc>
        <w:tc>
          <w:tcPr>
            <w:tcW w:w="2732" w:type="pct"/>
          </w:tcPr>
          <w:p w:rsidR="007E5F30" w:rsidRPr="008E377B" w:rsidRDefault="007E5F30" w:rsidP="00FA50B9">
            <w:pPr>
              <w:rPr>
                <w:sz w:val="20"/>
                <w:szCs w:val="20"/>
              </w:rPr>
            </w:pPr>
            <w:r>
              <w:rPr>
                <w:sz w:val="20"/>
                <w:szCs w:val="20"/>
              </w:rPr>
              <w:t>C</w:t>
            </w:r>
            <w:r w:rsidRPr="008E377B">
              <w:rPr>
                <w:sz w:val="20"/>
                <w:szCs w:val="20"/>
              </w:rPr>
              <w:t>onversion of production of domestic refrigerators using HFC-134a as a refrigerant with R-600a</w:t>
            </w:r>
            <w:r>
              <w:rPr>
                <w:sz w:val="20"/>
                <w:szCs w:val="20"/>
              </w:rPr>
              <w:t>,</w:t>
            </w:r>
            <w:r w:rsidRPr="008E377B">
              <w:rPr>
                <w:sz w:val="20"/>
                <w:szCs w:val="20"/>
              </w:rPr>
              <w:t xml:space="preserve"> and conversion of compressor manufacturing facility to produce refrigerator compressors for using R-600a at Walton Hitech Industries Limited</w:t>
            </w:r>
          </w:p>
        </w:tc>
        <w:tc>
          <w:tcPr>
            <w:tcW w:w="665" w:type="pct"/>
          </w:tcPr>
          <w:p w:rsidR="007E5F30" w:rsidRPr="008E377B" w:rsidRDefault="007E5F30" w:rsidP="003C7E96">
            <w:pPr>
              <w:jc w:val="center"/>
              <w:rPr>
                <w:sz w:val="20"/>
                <w:szCs w:val="20"/>
              </w:rPr>
            </w:pPr>
            <w:r w:rsidRPr="008E377B">
              <w:rPr>
                <w:sz w:val="20"/>
                <w:szCs w:val="20"/>
              </w:rPr>
              <w:t>UNDP</w:t>
            </w:r>
          </w:p>
        </w:tc>
        <w:tc>
          <w:tcPr>
            <w:tcW w:w="888" w:type="pct"/>
          </w:tcPr>
          <w:p w:rsidR="007E5F30" w:rsidRPr="008E377B" w:rsidRDefault="007E5F30" w:rsidP="003C7E96">
            <w:pPr>
              <w:jc w:val="right"/>
              <w:rPr>
                <w:sz w:val="20"/>
                <w:szCs w:val="20"/>
              </w:rPr>
            </w:pPr>
            <w:r>
              <w:rPr>
                <w:sz w:val="20"/>
                <w:szCs w:val="20"/>
              </w:rPr>
              <w:t>4,936,508</w:t>
            </w:r>
          </w:p>
        </w:tc>
      </w:tr>
      <w:tr w:rsidR="007E5F30" w:rsidRPr="008E377B" w:rsidTr="003C7E96">
        <w:tc>
          <w:tcPr>
            <w:tcW w:w="715" w:type="pct"/>
          </w:tcPr>
          <w:p w:rsidR="007E5F30" w:rsidRPr="008E377B" w:rsidRDefault="007E5F30" w:rsidP="003C7E96">
            <w:pPr>
              <w:jc w:val="left"/>
              <w:rPr>
                <w:sz w:val="20"/>
                <w:szCs w:val="20"/>
              </w:rPr>
            </w:pPr>
            <w:r w:rsidRPr="008E377B">
              <w:rPr>
                <w:sz w:val="20"/>
                <w:szCs w:val="20"/>
              </w:rPr>
              <w:t>Colombia</w:t>
            </w:r>
          </w:p>
        </w:tc>
        <w:tc>
          <w:tcPr>
            <w:tcW w:w="2732" w:type="pct"/>
          </w:tcPr>
          <w:p w:rsidR="007E5F30" w:rsidRPr="008E377B" w:rsidRDefault="007E5F30" w:rsidP="00FA50B9">
            <w:pPr>
              <w:rPr>
                <w:sz w:val="20"/>
                <w:szCs w:val="20"/>
              </w:rPr>
            </w:pPr>
            <w:r>
              <w:rPr>
                <w:sz w:val="20"/>
                <w:szCs w:val="20"/>
              </w:rPr>
              <w:t>C</w:t>
            </w:r>
            <w:r w:rsidRPr="008E377B">
              <w:rPr>
                <w:sz w:val="20"/>
                <w:szCs w:val="20"/>
              </w:rPr>
              <w:t xml:space="preserve">onversion of production of domestic refrigerators using HFC-134a as a refrigerant with R-600a at </w:t>
            </w:r>
            <w:proofErr w:type="spellStart"/>
            <w:r>
              <w:rPr>
                <w:sz w:val="20"/>
                <w:szCs w:val="20"/>
              </w:rPr>
              <w:t>Mabe</w:t>
            </w:r>
            <w:proofErr w:type="spellEnd"/>
          </w:p>
        </w:tc>
        <w:tc>
          <w:tcPr>
            <w:tcW w:w="665" w:type="pct"/>
          </w:tcPr>
          <w:p w:rsidR="007E5F30" w:rsidRPr="008E377B" w:rsidRDefault="007E5F30" w:rsidP="003C7E96">
            <w:pPr>
              <w:jc w:val="center"/>
              <w:rPr>
                <w:sz w:val="20"/>
                <w:szCs w:val="20"/>
              </w:rPr>
            </w:pPr>
            <w:r w:rsidRPr="008E377B">
              <w:rPr>
                <w:sz w:val="20"/>
                <w:szCs w:val="20"/>
              </w:rPr>
              <w:t>UNDP</w:t>
            </w:r>
          </w:p>
        </w:tc>
        <w:tc>
          <w:tcPr>
            <w:tcW w:w="888" w:type="pct"/>
          </w:tcPr>
          <w:p w:rsidR="007E5F30" w:rsidRPr="008E377B" w:rsidRDefault="00FA6092" w:rsidP="008F72A4">
            <w:pPr>
              <w:jc w:val="right"/>
              <w:rPr>
                <w:sz w:val="20"/>
                <w:szCs w:val="20"/>
              </w:rPr>
            </w:pPr>
            <w:r>
              <w:rPr>
                <w:sz w:val="20"/>
                <w:szCs w:val="20"/>
              </w:rPr>
              <w:t>3,829,1</w:t>
            </w:r>
            <w:r w:rsidR="008F72A4">
              <w:rPr>
                <w:sz w:val="20"/>
                <w:szCs w:val="20"/>
              </w:rPr>
              <w:t>5</w:t>
            </w:r>
            <w:r>
              <w:rPr>
                <w:sz w:val="20"/>
                <w:szCs w:val="20"/>
              </w:rPr>
              <w:t>7</w:t>
            </w:r>
          </w:p>
        </w:tc>
      </w:tr>
      <w:tr w:rsidR="007E5F30" w:rsidRPr="00054273" w:rsidTr="003C7E96">
        <w:tc>
          <w:tcPr>
            <w:tcW w:w="715" w:type="pct"/>
          </w:tcPr>
          <w:p w:rsidR="007E5F30" w:rsidRPr="008E377B" w:rsidRDefault="007E5F30" w:rsidP="003C7E96">
            <w:pPr>
              <w:jc w:val="left"/>
              <w:rPr>
                <w:sz w:val="20"/>
                <w:szCs w:val="20"/>
              </w:rPr>
            </w:pPr>
          </w:p>
        </w:tc>
        <w:tc>
          <w:tcPr>
            <w:tcW w:w="2732" w:type="pct"/>
          </w:tcPr>
          <w:p w:rsidR="007E5F30" w:rsidRPr="00054273" w:rsidRDefault="007E5F30" w:rsidP="003C7E96">
            <w:pPr>
              <w:jc w:val="left"/>
              <w:rPr>
                <w:b/>
                <w:sz w:val="20"/>
                <w:szCs w:val="20"/>
              </w:rPr>
            </w:pPr>
            <w:r w:rsidRPr="00054273">
              <w:rPr>
                <w:b/>
                <w:sz w:val="20"/>
                <w:szCs w:val="20"/>
              </w:rPr>
              <w:t xml:space="preserve">Sub-total </w:t>
            </w:r>
          </w:p>
        </w:tc>
        <w:tc>
          <w:tcPr>
            <w:tcW w:w="665" w:type="pct"/>
          </w:tcPr>
          <w:p w:rsidR="007E5F30" w:rsidRPr="00054273" w:rsidRDefault="007E5F30" w:rsidP="003C7E96">
            <w:pPr>
              <w:jc w:val="right"/>
              <w:rPr>
                <w:sz w:val="20"/>
                <w:szCs w:val="20"/>
              </w:rPr>
            </w:pPr>
          </w:p>
        </w:tc>
        <w:tc>
          <w:tcPr>
            <w:tcW w:w="888" w:type="pct"/>
          </w:tcPr>
          <w:p w:rsidR="007E5F30" w:rsidRPr="00054273" w:rsidRDefault="00054273" w:rsidP="00054273">
            <w:pPr>
              <w:jc w:val="right"/>
              <w:rPr>
                <w:sz w:val="20"/>
                <w:szCs w:val="20"/>
              </w:rPr>
            </w:pPr>
            <w:r w:rsidRPr="00054273">
              <w:rPr>
                <w:sz w:val="20"/>
                <w:szCs w:val="20"/>
              </w:rPr>
              <w:t>8,765,665</w:t>
            </w:r>
          </w:p>
        </w:tc>
      </w:tr>
      <w:tr w:rsidR="007E5F30" w:rsidRPr="008E377B" w:rsidTr="003C7E96">
        <w:tc>
          <w:tcPr>
            <w:tcW w:w="715" w:type="pct"/>
          </w:tcPr>
          <w:p w:rsidR="007E5F30" w:rsidRPr="00054273" w:rsidRDefault="007E5F30" w:rsidP="003C7E96">
            <w:pPr>
              <w:jc w:val="left"/>
              <w:rPr>
                <w:sz w:val="20"/>
                <w:szCs w:val="20"/>
              </w:rPr>
            </w:pPr>
          </w:p>
        </w:tc>
        <w:tc>
          <w:tcPr>
            <w:tcW w:w="2732" w:type="pct"/>
          </w:tcPr>
          <w:p w:rsidR="007E5F30" w:rsidRPr="00054273" w:rsidRDefault="007E5F30" w:rsidP="003C7E96">
            <w:pPr>
              <w:jc w:val="left"/>
              <w:rPr>
                <w:b/>
                <w:sz w:val="20"/>
                <w:szCs w:val="20"/>
              </w:rPr>
            </w:pPr>
            <w:r w:rsidRPr="00054273">
              <w:rPr>
                <w:b/>
                <w:sz w:val="20"/>
                <w:szCs w:val="20"/>
              </w:rPr>
              <w:t>TOTAL</w:t>
            </w:r>
          </w:p>
        </w:tc>
        <w:tc>
          <w:tcPr>
            <w:tcW w:w="665" w:type="pct"/>
          </w:tcPr>
          <w:p w:rsidR="007E5F30" w:rsidRPr="00054273" w:rsidRDefault="007E5F30" w:rsidP="003C7E96">
            <w:pPr>
              <w:jc w:val="right"/>
              <w:rPr>
                <w:sz w:val="20"/>
                <w:szCs w:val="20"/>
              </w:rPr>
            </w:pPr>
          </w:p>
        </w:tc>
        <w:tc>
          <w:tcPr>
            <w:tcW w:w="888" w:type="pct"/>
          </w:tcPr>
          <w:p w:rsidR="007E5F30" w:rsidRPr="00054273" w:rsidRDefault="00054273" w:rsidP="003C7E96">
            <w:pPr>
              <w:jc w:val="right"/>
              <w:rPr>
                <w:sz w:val="20"/>
                <w:szCs w:val="20"/>
              </w:rPr>
            </w:pPr>
            <w:r w:rsidRPr="00054273">
              <w:rPr>
                <w:sz w:val="20"/>
                <w:szCs w:val="20"/>
              </w:rPr>
              <w:t>9,065,665</w:t>
            </w:r>
          </w:p>
        </w:tc>
      </w:tr>
    </w:tbl>
    <w:p w:rsidR="00FA6092" w:rsidRPr="006E0860" w:rsidRDefault="00FA6092" w:rsidP="007E5F30"/>
    <w:p w:rsidR="007E5F30" w:rsidRPr="007E5F30" w:rsidRDefault="007E5F30" w:rsidP="007E5F30">
      <w:pPr>
        <w:pStyle w:val="Heading1"/>
        <w:numPr>
          <w:ilvl w:val="0"/>
          <w:numId w:val="0"/>
        </w:numPr>
        <w:rPr>
          <w:u w:val="single"/>
        </w:rPr>
      </w:pPr>
      <w:r w:rsidRPr="007E5F30">
        <w:rPr>
          <w:u w:val="single"/>
        </w:rPr>
        <w:t>Review of the submissions by the Secretariat</w:t>
      </w:r>
    </w:p>
    <w:p w:rsidR="007E5F30" w:rsidRPr="007E5F30" w:rsidRDefault="007E5F30" w:rsidP="007E5F30">
      <w:pPr>
        <w:pStyle w:val="Heading1"/>
      </w:pPr>
      <w:r>
        <w:t xml:space="preserve">The Secretariat reviewed the project preparation requests and the two investment projects taking into consideration existing policies and guidelines of the Executive Committee and the criteria set out in decision 78/3, namely the submission of a letter from the Governments concerned </w:t>
      </w:r>
      <w:r w:rsidRPr="00AA218A">
        <w:t xml:space="preserve">indicating the government’s intention to ratify the </w:t>
      </w:r>
      <w:r>
        <w:t xml:space="preserve">Kigali </w:t>
      </w:r>
      <w:r w:rsidRPr="00AA218A">
        <w:t>Amendment; that no further funding would be available until the instrument of ratification had been received by the depositary at the Headquarters of the United Nations; and that any amount of HFC reduced as a result of the project would be deducted from the starting point</w:t>
      </w:r>
      <w:r>
        <w:t>.</w:t>
      </w:r>
    </w:p>
    <w:p w:rsidR="007E5F30" w:rsidRPr="008E377B" w:rsidRDefault="007E5F30" w:rsidP="007E5F30">
      <w:pPr>
        <w:pStyle w:val="Heading1"/>
      </w:pPr>
      <w:r>
        <w:lastRenderedPageBreak/>
        <w:t>L</w:t>
      </w:r>
      <w:r w:rsidRPr="008E377B">
        <w:t xml:space="preserve">etters of commitment from all countries concerned </w:t>
      </w:r>
      <w:r>
        <w:t>were received fulfilling the criteria of decision 78/3(g). T</w:t>
      </w:r>
      <w:r w:rsidRPr="008E377B">
        <w:t xml:space="preserve">he level of funding requested for project preparation was consistent with existing guidelines (i.e. US $30,000 for one enterprise and US $60,000 for two enterprises to be converted in the manufacturing sector) and that the submissions contained sufficient detail to allow consideration of these requests. </w:t>
      </w:r>
    </w:p>
    <w:p w:rsidR="007E5F30" w:rsidRDefault="007E5F30" w:rsidP="007E5F30">
      <w:pPr>
        <w:pStyle w:val="Heading1"/>
      </w:pPr>
      <w:r w:rsidRPr="008E377B">
        <w:t>The Secretariat undertook a detailed review of the investment projects. Comments were sent to the implementing agencies followed by discussions to further clarify technical issues, with a view to providing the Executive Committee with an overall understanding of the potential incremental costs associated with the submitted projects. This information is contained in the individual project documents presented at this meeting.</w:t>
      </w:r>
    </w:p>
    <w:p w:rsidR="007E5F30" w:rsidRPr="0098110F" w:rsidRDefault="007E5F30" w:rsidP="007E5F30">
      <w:pPr>
        <w:pStyle w:val="Heading1"/>
      </w:pPr>
      <w:r>
        <w:t>The</w:t>
      </w:r>
      <w:r w:rsidRPr="0098110F">
        <w:t xml:space="preserve"> Executive Committee may </w:t>
      </w:r>
      <w:r>
        <w:t xml:space="preserve">also </w:t>
      </w:r>
      <w:r w:rsidRPr="0098110F">
        <w:t xml:space="preserve">wish to note that the requests for </w:t>
      </w:r>
      <w:r>
        <w:t xml:space="preserve">these projects </w:t>
      </w:r>
      <w:r w:rsidRPr="0098110F">
        <w:t>were not included in the 201</w:t>
      </w:r>
      <w:r>
        <w:t>7</w:t>
      </w:r>
      <w:r w:rsidRPr="0098110F">
        <w:t>-201</w:t>
      </w:r>
      <w:r>
        <w:t>9</w:t>
      </w:r>
      <w:r w:rsidRPr="0098110F">
        <w:t xml:space="preserve"> business plan of the Multilateral Fund, and are not required</w:t>
      </w:r>
      <w:r>
        <w:t xml:space="preserve"> by these Article 5 countries</w:t>
      </w:r>
      <w:r w:rsidRPr="0098110F">
        <w:t xml:space="preserve"> to meet compliance </w:t>
      </w:r>
      <w:r>
        <w:t>with any Montreal Protocol measure</w:t>
      </w:r>
      <w:r w:rsidRPr="0098110F">
        <w:t xml:space="preserve">. </w:t>
      </w:r>
      <w:r>
        <w:t>The Secretariat also noted that no funding was allocated in 2017 for activities related to HFCs in the current triennium.</w:t>
      </w:r>
    </w:p>
    <w:p w:rsidR="007E5F30" w:rsidRPr="00422A76" w:rsidRDefault="007E5F30" w:rsidP="007E5F30">
      <w:pPr>
        <w:pStyle w:val="Heading1"/>
        <w:numPr>
          <w:ilvl w:val="0"/>
          <w:numId w:val="0"/>
        </w:numPr>
        <w:rPr>
          <w:u w:val="single"/>
          <w:lang w:val="en-CA"/>
        </w:rPr>
      </w:pPr>
      <w:r w:rsidRPr="00422A76">
        <w:rPr>
          <w:u w:val="single"/>
          <w:lang w:val="en-CA"/>
        </w:rPr>
        <w:t>Secretariat’s recommendation</w:t>
      </w:r>
    </w:p>
    <w:p w:rsidR="00792AC8" w:rsidRPr="00422A76" w:rsidRDefault="007E5F30" w:rsidP="007E5F30">
      <w:pPr>
        <w:pStyle w:val="Heading1"/>
      </w:pPr>
      <w:r w:rsidRPr="00422A76">
        <w:t>The Executive Committee may wish</w:t>
      </w:r>
      <w:r w:rsidR="00792AC8" w:rsidRPr="00422A76">
        <w:t xml:space="preserve"> to consider the investment projects</w:t>
      </w:r>
      <w:r w:rsidR="003411CD" w:rsidRPr="00422A76">
        <w:t xml:space="preserve"> to replace the use of HFC-134a used in domestic refrigeration manufacturing with R-600a</w:t>
      </w:r>
      <w:r w:rsidR="00792AC8" w:rsidRPr="00422A76">
        <w:t xml:space="preserve"> in Bangladesh and Colombia and the </w:t>
      </w:r>
      <w:r w:rsidR="003411CD" w:rsidRPr="00422A76">
        <w:t xml:space="preserve">funding requests for the preparation of investment/demonstration projects to phase-down HFC in China, Ecuador, Lebanon, Mexico, Vietnam </w:t>
      </w:r>
      <w:r w:rsidR="00792AC8" w:rsidRPr="00422A76">
        <w:t>in light of decision 78/3(g)</w:t>
      </w:r>
      <w:r w:rsidR="003411CD" w:rsidRPr="00422A76">
        <w:t>,</w:t>
      </w:r>
      <w:r w:rsidR="00792AC8" w:rsidRPr="00422A76">
        <w:t xml:space="preserve"> noting that no funding was a</w:t>
      </w:r>
      <w:r w:rsidR="00694DB6" w:rsidRPr="00422A76">
        <w:t>llocated in the current triennium</w:t>
      </w:r>
      <w:r w:rsidR="00792AC8" w:rsidRPr="00422A76">
        <w:t xml:space="preserve"> for those activities.</w:t>
      </w:r>
    </w:p>
    <w:p w:rsidR="006405E2" w:rsidRPr="0073731A" w:rsidRDefault="005D5FEE" w:rsidP="0073731A">
      <w:pPr>
        <w:pStyle w:val="Heading1"/>
        <w:numPr>
          <w:ilvl w:val="0"/>
          <w:numId w:val="0"/>
        </w:numPr>
        <w:rPr>
          <w:i/>
        </w:rPr>
      </w:pPr>
      <w:r w:rsidRPr="0073731A">
        <w:rPr>
          <w:i/>
        </w:rPr>
        <w:t>Retrofit</w:t>
      </w:r>
      <w:r w:rsidR="00FB3B95">
        <w:rPr>
          <w:i/>
        </w:rPr>
        <w:t xml:space="preserve"> of </w:t>
      </w:r>
      <w:r w:rsidR="0073731A" w:rsidRPr="0073731A">
        <w:rPr>
          <w:i/>
        </w:rPr>
        <w:t>equipment designed for non-flammable refrigerants with flammable alternatives</w:t>
      </w:r>
    </w:p>
    <w:p w:rsidR="00BA52BB" w:rsidRPr="00BA52BB" w:rsidRDefault="00BA52BB" w:rsidP="00BA52BB">
      <w:pPr>
        <w:pStyle w:val="Heading1"/>
      </w:pPr>
      <w:r>
        <w:t xml:space="preserve">In reviewing the funding </w:t>
      </w:r>
      <w:r w:rsidR="0073731A" w:rsidRPr="0073731A">
        <w:t xml:space="preserve">tranche requests for HPMPs </w:t>
      </w:r>
      <w:r>
        <w:t>submitted to 79</w:t>
      </w:r>
      <w:r w:rsidRPr="00BA52BB">
        <w:rPr>
          <w:vertAlign w:val="superscript"/>
        </w:rPr>
        <w:t>th</w:t>
      </w:r>
      <w:r>
        <w:t xml:space="preserve"> meeting, the Secretariat requested </w:t>
      </w:r>
      <w:r w:rsidR="0073731A" w:rsidRPr="0073731A">
        <w:t xml:space="preserve">information on whether retrofit of equipment designed for non-flammable refrigerants with flammable alternatives was carried out or planned to be carried </w:t>
      </w:r>
      <w:r>
        <w:t xml:space="preserve">in the </w:t>
      </w:r>
      <w:r w:rsidR="0073731A" w:rsidRPr="0073731A">
        <w:t>servic</w:t>
      </w:r>
      <w:r>
        <w:t>ing</w:t>
      </w:r>
      <w:r w:rsidR="0073731A" w:rsidRPr="0073731A">
        <w:t xml:space="preserve"> sector</w:t>
      </w:r>
      <w:r w:rsidR="0073731A">
        <w:t>. W</w:t>
      </w:r>
      <w:r w:rsidR="0073731A" w:rsidRPr="0073731A">
        <w:t xml:space="preserve">hen no such retrofit activities are confirmed to occur, the projects </w:t>
      </w:r>
      <w:r>
        <w:t>have been</w:t>
      </w:r>
      <w:r w:rsidR="0073731A" w:rsidRPr="0073731A">
        <w:t xml:space="preserve"> recommended for blanket approval.</w:t>
      </w:r>
      <w:r>
        <w:t xml:space="preserve"> Only in two cases (Belize</w:t>
      </w:r>
      <w:r w:rsidR="00CF205E">
        <w:rPr>
          <w:rStyle w:val="FootnoteReference"/>
        </w:rPr>
        <w:footnoteReference w:id="11"/>
      </w:r>
      <w:r>
        <w:t xml:space="preserve"> and Namibia</w:t>
      </w:r>
      <w:r w:rsidR="00CF205E">
        <w:rPr>
          <w:rStyle w:val="FootnoteReference"/>
        </w:rPr>
        <w:footnoteReference w:id="12"/>
      </w:r>
      <w:r>
        <w:t>) information was obtained about this practice taking place in the past before decision</w:t>
      </w:r>
      <w:r w:rsidR="003524D1">
        <w:t> </w:t>
      </w:r>
      <w:r>
        <w:t>72</w:t>
      </w:r>
      <w:r w:rsidR="003524D1">
        <w:t>/</w:t>
      </w:r>
      <w:r>
        <w:t>17. In both cases it was reported that upon this decision</w:t>
      </w:r>
      <w:r w:rsidR="00AB4439">
        <w:t xml:space="preserve"> was adopted,</w:t>
      </w:r>
      <w:r>
        <w:t xml:space="preserve"> no retrofit </w:t>
      </w:r>
      <w:r w:rsidRPr="00BA52BB">
        <w:t>of equipment designed for non-flammable refrigerants with flammable alternatives was carried out or planned to b</w:t>
      </w:r>
      <w:r>
        <w:t xml:space="preserve">e carried out as part of the HPMPs. </w:t>
      </w:r>
    </w:p>
    <w:p w:rsidR="00FA43DA" w:rsidRPr="0098783C" w:rsidRDefault="00FA43DA" w:rsidP="00FA43DA">
      <w:pPr>
        <w:rPr>
          <w:i/>
        </w:rPr>
      </w:pPr>
      <w:r w:rsidRPr="0098783C">
        <w:rPr>
          <w:i/>
        </w:rPr>
        <w:t xml:space="preserve">Regulatory measures to ensure sustainability of </w:t>
      </w:r>
      <w:r>
        <w:rPr>
          <w:i/>
        </w:rPr>
        <w:t xml:space="preserve">the </w:t>
      </w:r>
      <w:r w:rsidRPr="0098783C">
        <w:rPr>
          <w:i/>
        </w:rPr>
        <w:t>complete phase out of HCFCs in manufacturing sectors</w:t>
      </w:r>
      <w:r>
        <w:rPr>
          <w:i/>
        </w:rPr>
        <w:t xml:space="preserve"> assisted by the Multilateral Fund</w:t>
      </w:r>
    </w:p>
    <w:p w:rsidR="00FA43DA" w:rsidRPr="00E60F93" w:rsidRDefault="00FA43DA" w:rsidP="00FA43DA">
      <w:pPr>
        <w:rPr>
          <w:u w:val="single"/>
        </w:rPr>
      </w:pPr>
    </w:p>
    <w:p w:rsidR="00E60F93" w:rsidRPr="00E60F93" w:rsidRDefault="00E60F93" w:rsidP="00E60F93">
      <w:pPr>
        <w:pStyle w:val="Heading1"/>
        <w:numPr>
          <w:ilvl w:val="0"/>
          <w:numId w:val="0"/>
        </w:numPr>
        <w:rPr>
          <w:u w:val="single"/>
        </w:rPr>
      </w:pPr>
      <w:r w:rsidRPr="00E60F93">
        <w:rPr>
          <w:u w:val="single"/>
        </w:rPr>
        <w:t>Background</w:t>
      </w:r>
    </w:p>
    <w:p w:rsidR="00FA43DA" w:rsidRDefault="00FA43DA" w:rsidP="00FA43DA">
      <w:pPr>
        <w:pStyle w:val="Heading1"/>
      </w:pPr>
      <w:r>
        <w:t>The complete phase</w:t>
      </w:r>
      <w:r w:rsidR="00FA50B9">
        <w:t>-</w:t>
      </w:r>
      <w:r>
        <w:t xml:space="preserve">out of HCFCs in </w:t>
      </w:r>
      <w:r w:rsidR="00AB4439">
        <w:t xml:space="preserve">a </w:t>
      </w:r>
      <w:r>
        <w:t>manufacturing sector has generally been supported by regulatory measures that ensure the sustainability of the phase</w:t>
      </w:r>
      <w:r w:rsidR="00FA50B9">
        <w:t>-</w:t>
      </w:r>
      <w:r>
        <w:t>out, namely a ban on both the imports and use of the substance phased out in the specific manufacturing sector</w:t>
      </w:r>
      <w:r>
        <w:rPr>
          <w:rStyle w:val="FootnoteReference"/>
        </w:rPr>
        <w:footnoteReference w:id="13"/>
      </w:r>
      <w:r>
        <w:t>. These measures serve to ensure that as soon as the investment projects are completed, no manufacturing capacity based on the phased</w:t>
      </w:r>
      <w:r w:rsidR="00FA50B9">
        <w:t>-</w:t>
      </w:r>
      <w:r>
        <w:t xml:space="preserve">out substance would be allowed for </w:t>
      </w:r>
      <w:r w:rsidR="00AB4439">
        <w:t>that</w:t>
      </w:r>
      <w:r>
        <w:t xml:space="preserve"> sector at any time, to support those enterprises that have converted to alternatives with financial assistance from the Multilateral Fund. Without such measures, new or </w:t>
      </w:r>
      <w:r>
        <w:lastRenderedPageBreak/>
        <w:t>non</w:t>
      </w:r>
      <w:r w:rsidR="00FA50B9">
        <w:noBreakHyphen/>
      </w:r>
      <w:r>
        <w:t>eligible enterprises could continue using HCFCs potentially undermining the sustainability of the conversions.</w:t>
      </w:r>
    </w:p>
    <w:p w:rsidR="00FA43DA" w:rsidRDefault="00FA43DA" w:rsidP="00FA43DA">
      <w:pPr>
        <w:pStyle w:val="Heading1"/>
      </w:pPr>
      <w:r w:rsidRPr="002E1855">
        <w:t>The already approved sector plans associated with HPMPs (e.g., Brazil</w:t>
      </w:r>
      <w:r>
        <w:t>, Chile, China, Colombia, India, Islamic Republic of</w:t>
      </w:r>
      <w:r w:rsidR="00AB4439">
        <w:t xml:space="preserve"> Iran</w:t>
      </w:r>
      <w:r>
        <w:t>, Malaysia, Saudi Arabia</w:t>
      </w:r>
      <w:r w:rsidR="00AB4439">
        <w:t xml:space="preserve"> and</w:t>
      </w:r>
      <w:r>
        <w:t xml:space="preserve"> South Africa) and several of the submissions to the present meeting (e.g., Argentina and Egypt) have included a ban on both the import and the use of such substances for the sectors where funding </w:t>
      </w:r>
      <w:r w:rsidR="00AB4439">
        <w:t>has been or will be</w:t>
      </w:r>
      <w:r>
        <w:t xml:space="preserve"> provided. </w:t>
      </w:r>
    </w:p>
    <w:p w:rsidR="00FA43DA" w:rsidRDefault="00FA43DA" w:rsidP="00FA43DA">
      <w:pPr>
        <w:pStyle w:val="Heading1"/>
      </w:pPr>
      <w:r>
        <w:t>In reviewing the project proposals</w:t>
      </w:r>
      <w:r w:rsidR="00AB4439">
        <w:t xml:space="preserve"> submitted to the 79</w:t>
      </w:r>
      <w:r w:rsidR="00AB4439" w:rsidRPr="00AB4439">
        <w:rPr>
          <w:vertAlign w:val="superscript"/>
        </w:rPr>
        <w:t>th</w:t>
      </w:r>
      <w:r w:rsidR="00AB4439">
        <w:t xml:space="preserve"> meeting</w:t>
      </w:r>
      <w:r>
        <w:t xml:space="preserve">, it was noted that in the case of the proposal to completely phase out the use of HCFC-142b in the manufacture of XPS foam in Mexico, the Government </w:t>
      </w:r>
      <w:r w:rsidR="00AB4439">
        <w:t>will not issue</w:t>
      </w:r>
      <w:r>
        <w:t xml:space="preserve"> import quota</w:t>
      </w:r>
      <w:r w:rsidR="00AB4439">
        <w:t>s</w:t>
      </w:r>
      <w:r>
        <w:t xml:space="preserve"> for HCFC-142b from 1 January 2020, but </w:t>
      </w:r>
      <w:r w:rsidR="00AB4439">
        <w:t xml:space="preserve">did not propose a </w:t>
      </w:r>
      <w:r>
        <w:t>ban the use of HCFCs in the XPS manufacturing sector when these projects are completed.</w:t>
      </w:r>
      <w:r w:rsidRPr="00622F47">
        <w:t xml:space="preserve"> </w:t>
      </w:r>
      <w:r w:rsidR="00AB4439">
        <w:t xml:space="preserve">Although HCFC-142b will be banned from 1 January 2020, </w:t>
      </w:r>
      <w:r w:rsidRPr="00622F47">
        <w:t xml:space="preserve">XPS foam can be manufactured with </w:t>
      </w:r>
      <w:r w:rsidR="00AB4439">
        <w:t xml:space="preserve">other blowing agents, e.g., </w:t>
      </w:r>
      <w:r w:rsidRPr="00622F47">
        <w:t xml:space="preserve">HCFC-22 </w:t>
      </w:r>
      <w:r w:rsidR="00AB4439">
        <w:t>alone</w:t>
      </w:r>
      <w:r w:rsidRPr="00622F47">
        <w:t xml:space="preserve"> or blended with other non-HCFC-142b blowing agents.</w:t>
      </w:r>
      <w:r>
        <w:t xml:space="preserve"> This issue was discussed with UNDP, which explained that a current energy efficiency standard in Mexico would prevent the use of HCFC-22 as a blowing agent in the XPS sector given its poor insulation performance as compared to HCFC-142b. </w:t>
      </w:r>
      <w:r w:rsidR="00AB4439">
        <w:t xml:space="preserve">Notwithstanding </w:t>
      </w:r>
      <w:r>
        <w:t>this explanation, the Secretariat emphasized the importance to clearly put in place a ban on the use of HCFCs and their blends</w:t>
      </w:r>
      <w:r w:rsidDel="001E27B3">
        <w:t xml:space="preserve"> </w:t>
      </w:r>
      <w:r>
        <w:t>for manufacturing XPS foam</w:t>
      </w:r>
      <w:r w:rsidR="00AB4439">
        <w:t xml:space="preserve"> to sustain the conversion of the project</w:t>
      </w:r>
      <w:r>
        <w:t xml:space="preserve">. The Secretariat was informed that this </w:t>
      </w:r>
      <w:r w:rsidR="00AB4439">
        <w:t>approach was not possible</w:t>
      </w:r>
      <w:r>
        <w:t xml:space="preserve"> because of the existing legal framework established</w:t>
      </w:r>
      <w:r w:rsidR="00AB4439">
        <w:t xml:space="preserve"> in Mexico</w:t>
      </w:r>
      <w:r>
        <w:t>. While the Secretariat is cognizant that the legal systems operate differently in each country, it is important to reiterate the need to consider the appropriate measures to ensure the sustainability of the phase</w:t>
      </w:r>
      <w:r w:rsidR="00FA50B9">
        <w:t>-</w:t>
      </w:r>
      <w:r>
        <w:t xml:space="preserve">out of HCFCs in any manufacturing sector funded by the Multilateral Fund. </w:t>
      </w:r>
    </w:p>
    <w:p w:rsidR="00E60F93" w:rsidRPr="00E60F93" w:rsidRDefault="00E60F93" w:rsidP="00E60F93">
      <w:pPr>
        <w:pStyle w:val="Heading1"/>
        <w:numPr>
          <w:ilvl w:val="0"/>
          <w:numId w:val="0"/>
        </w:numPr>
        <w:rPr>
          <w:u w:val="single"/>
          <w:lang w:val="en-CA"/>
        </w:rPr>
      </w:pPr>
      <w:r w:rsidRPr="00E60F93">
        <w:rPr>
          <w:u w:val="single"/>
          <w:lang w:val="en-CA"/>
        </w:rPr>
        <w:t>Secretariat’s recommendation</w:t>
      </w:r>
    </w:p>
    <w:p w:rsidR="00B54C61" w:rsidRPr="00B54C61" w:rsidRDefault="00B64207" w:rsidP="00B54C61">
      <w:pPr>
        <w:pStyle w:val="Heading1"/>
      </w:pPr>
      <w:r>
        <w:t>T</w:t>
      </w:r>
      <w:r w:rsidR="00FA43DA">
        <w:t>he Executive Committee may wish to</w:t>
      </w:r>
      <w:r w:rsidR="00AE53B2">
        <w:t xml:space="preserve"> consider</w:t>
      </w:r>
      <w:r w:rsidR="00FA43DA">
        <w:t xml:space="preserve"> request</w:t>
      </w:r>
      <w:r w:rsidR="00AE53B2">
        <w:t xml:space="preserve">ing </w:t>
      </w:r>
      <w:r w:rsidR="00FA43DA">
        <w:t xml:space="preserve">bilateral and implementing agencies </w:t>
      </w:r>
      <w:r w:rsidR="00FA6092">
        <w:t>together with</w:t>
      </w:r>
      <w:r w:rsidR="00FA43DA">
        <w:t xml:space="preserve"> Article 5 countries when </w:t>
      </w:r>
      <w:r w:rsidR="00AE53B2">
        <w:t xml:space="preserve">preparing </w:t>
      </w:r>
      <w:r w:rsidR="00FA6092">
        <w:t xml:space="preserve">a request of funding for </w:t>
      </w:r>
      <w:r w:rsidR="00FA43DA">
        <w:t xml:space="preserve">complete </w:t>
      </w:r>
      <w:r w:rsidR="00AE53B2">
        <w:t xml:space="preserve">HCFC </w:t>
      </w:r>
      <w:r w:rsidR="00FA43DA">
        <w:t>phase</w:t>
      </w:r>
      <w:r w:rsidR="00AE53B2">
        <w:t>-</w:t>
      </w:r>
      <w:r w:rsidR="00FA43DA">
        <w:t xml:space="preserve">out </w:t>
      </w:r>
      <w:r w:rsidR="00AE53B2">
        <w:t xml:space="preserve">plans in </w:t>
      </w:r>
      <w:r w:rsidR="00FA43DA">
        <w:t>manufacturing sector</w:t>
      </w:r>
      <w:r w:rsidR="00673F29">
        <w:t>s</w:t>
      </w:r>
      <w:r w:rsidR="00AE53B2">
        <w:t xml:space="preserve"> </w:t>
      </w:r>
      <w:r w:rsidR="00FA43DA">
        <w:t>to include</w:t>
      </w:r>
      <w:r w:rsidR="00AE53B2">
        <w:t xml:space="preserve"> the necessary regulatory measures to ensure the sustainability of the complete HCFC phase out in the sector, including </w:t>
      </w:r>
      <w:r w:rsidR="00FA43DA" w:rsidRPr="00211C2F">
        <w:t>policies banning the import and</w:t>
      </w:r>
      <w:r w:rsidR="00AE53B2">
        <w:t>/</w:t>
      </w:r>
      <w:r w:rsidR="00FA43DA" w:rsidRPr="00211C2F">
        <w:t xml:space="preserve">or the use </w:t>
      </w:r>
      <w:r w:rsidR="00FA43DA">
        <w:t xml:space="preserve">of HCFC </w:t>
      </w:r>
      <w:r w:rsidR="00AE53B2">
        <w:t>for the specific sector</w:t>
      </w:r>
      <w:r w:rsidR="00FA43DA">
        <w:t>.</w:t>
      </w:r>
    </w:p>
    <w:p w:rsidR="006405E2" w:rsidRPr="00DA4772" w:rsidRDefault="006405E2" w:rsidP="006405E2">
      <w:pPr>
        <w:pStyle w:val="Heading1"/>
        <w:numPr>
          <w:ilvl w:val="0"/>
          <w:numId w:val="0"/>
        </w:numPr>
        <w:rPr>
          <w:b/>
          <w:snapToGrid w:val="0"/>
          <w:szCs w:val="28"/>
        </w:rPr>
      </w:pPr>
      <w:bookmarkStart w:id="4" w:name="_Toc232301385"/>
      <w:r w:rsidRPr="00DA4772">
        <w:rPr>
          <w:b/>
          <w:szCs w:val="28"/>
        </w:rPr>
        <w:t>Projects and activities submitted for blanket approval</w:t>
      </w:r>
    </w:p>
    <w:bookmarkEnd w:id="4"/>
    <w:p w:rsidR="009A7B42" w:rsidRPr="00DA4772" w:rsidRDefault="009A7B42" w:rsidP="009A7B42">
      <w:pPr>
        <w:pStyle w:val="Heading1"/>
        <w:rPr>
          <w:szCs w:val="28"/>
        </w:rPr>
      </w:pPr>
      <w:r w:rsidRPr="00DA4772">
        <w:rPr>
          <w:szCs w:val="28"/>
        </w:rPr>
        <w:t>This section presents verification reports of LVC countries’ compliance with their HPMP agreement and the projects and activities submitted for blanket approval</w:t>
      </w:r>
    </w:p>
    <w:p w:rsidR="009A7B42" w:rsidRPr="00DA4772" w:rsidRDefault="009A7B42" w:rsidP="009A7B42">
      <w:pPr>
        <w:spacing w:after="240"/>
        <w:rPr>
          <w:szCs w:val="28"/>
        </w:rPr>
      </w:pPr>
      <w:r w:rsidRPr="00DA4772">
        <w:rPr>
          <w:szCs w:val="28"/>
          <w:u w:val="single"/>
        </w:rPr>
        <w:t xml:space="preserve">Verification reports of </w:t>
      </w:r>
      <w:r>
        <w:rPr>
          <w:szCs w:val="28"/>
          <w:u w:val="single"/>
        </w:rPr>
        <w:t xml:space="preserve">LVC </w:t>
      </w:r>
      <w:r w:rsidRPr="00DA4772">
        <w:rPr>
          <w:szCs w:val="28"/>
          <w:u w:val="single"/>
        </w:rPr>
        <w:t>countries’ compliance with their HPMP agreement</w:t>
      </w:r>
    </w:p>
    <w:p w:rsidR="009A7B42" w:rsidRPr="0073731A" w:rsidRDefault="009A7B42" w:rsidP="009A7B42">
      <w:pPr>
        <w:numPr>
          <w:ilvl w:val="0"/>
          <w:numId w:val="1"/>
        </w:numPr>
        <w:spacing w:after="240"/>
        <w:outlineLvl w:val="0"/>
        <w:rPr>
          <w:szCs w:val="28"/>
        </w:rPr>
      </w:pPr>
      <w:r w:rsidRPr="0073731A">
        <w:rPr>
          <w:szCs w:val="28"/>
        </w:rPr>
        <w:t>In line with decision 61/46(c)</w:t>
      </w:r>
      <w:r w:rsidRPr="0073731A">
        <w:rPr>
          <w:rStyle w:val="FootnoteReference"/>
          <w:szCs w:val="28"/>
        </w:rPr>
        <w:footnoteReference w:id="14"/>
      </w:r>
      <w:r w:rsidRPr="0073731A">
        <w:rPr>
          <w:szCs w:val="28"/>
        </w:rPr>
        <w:t xml:space="preserve">, the Secretariat selected a sample of </w:t>
      </w:r>
      <w:r w:rsidR="00B16A23" w:rsidRPr="0073731A">
        <w:rPr>
          <w:szCs w:val="28"/>
        </w:rPr>
        <w:t>15</w:t>
      </w:r>
      <w:r w:rsidRPr="0073731A">
        <w:rPr>
          <w:szCs w:val="28"/>
        </w:rPr>
        <w:t xml:space="preserve"> countries for the purpose of verifying compliance with the HPMP agreement, as shown in Table </w:t>
      </w:r>
      <w:r w:rsidR="00C55F1E">
        <w:rPr>
          <w:szCs w:val="28"/>
        </w:rPr>
        <w:t>2</w:t>
      </w:r>
      <w:r w:rsidRPr="0073731A">
        <w:rPr>
          <w:szCs w:val="28"/>
        </w:rPr>
        <w:t xml:space="preserve">. </w:t>
      </w:r>
      <w:r w:rsidR="0073731A" w:rsidRPr="0073731A">
        <w:rPr>
          <w:szCs w:val="28"/>
        </w:rPr>
        <w:t>While t</w:t>
      </w:r>
      <w:r w:rsidRPr="0073731A">
        <w:rPr>
          <w:szCs w:val="28"/>
        </w:rPr>
        <w:t xml:space="preserve">hese countries </w:t>
      </w:r>
      <w:r w:rsidR="0073731A" w:rsidRPr="0073731A">
        <w:rPr>
          <w:szCs w:val="28"/>
        </w:rPr>
        <w:t xml:space="preserve">have in the past been selected using the </w:t>
      </w:r>
      <w:r w:rsidRPr="0073731A">
        <w:rPr>
          <w:szCs w:val="28"/>
        </w:rPr>
        <w:t>criteria</w:t>
      </w:r>
      <w:r w:rsidR="0073731A" w:rsidRPr="0073731A">
        <w:rPr>
          <w:szCs w:val="28"/>
        </w:rPr>
        <w:t xml:space="preserve"> of geographic distribution, level of consumption and distribution among bi</w:t>
      </w:r>
      <w:r w:rsidR="003534C5">
        <w:rPr>
          <w:szCs w:val="28"/>
        </w:rPr>
        <w:t>l</w:t>
      </w:r>
      <w:r w:rsidR="0073731A" w:rsidRPr="0073731A">
        <w:rPr>
          <w:szCs w:val="28"/>
        </w:rPr>
        <w:t>ateral and implementing agencies, and the proximity of the next tranche</w:t>
      </w:r>
      <w:r w:rsidR="003534C5">
        <w:rPr>
          <w:szCs w:val="28"/>
        </w:rPr>
        <w:t>;</w:t>
      </w:r>
      <w:r w:rsidR="0073731A" w:rsidRPr="0073731A">
        <w:rPr>
          <w:szCs w:val="28"/>
        </w:rPr>
        <w:t xml:space="preserve"> given that so far 68 countries have already been selected for verification, there is only a limited number of countries to select.</w:t>
      </w:r>
      <w:r w:rsidR="003534C5">
        <w:rPr>
          <w:szCs w:val="28"/>
        </w:rPr>
        <w:t xml:space="preserve"> The main criteria used to select the countries at this meeting were the proximity of the next tranche (between 2018 and 2020) and that the country had not been selected before for verification. T</w:t>
      </w:r>
      <w:r w:rsidR="0073731A" w:rsidRPr="0073731A">
        <w:rPr>
          <w:szCs w:val="28"/>
        </w:rPr>
        <w:t>he countries selected are classified as follows</w:t>
      </w:r>
      <w:r w:rsidRPr="0073731A">
        <w:rPr>
          <w:szCs w:val="28"/>
        </w:rPr>
        <w:t>:</w:t>
      </w:r>
    </w:p>
    <w:p w:rsidR="009A7B42" w:rsidRPr="0073731A" w:rsidRDefault="009A7B42" w:rsidP="009A7B42">
      <w:pPr>
        <w:widowControl w:val="0"/>
        <w:numPr>
          <w:ilvl w:val="1"/>
          <w:numId w:val="1"/>
        </w:numPr>
        <w:spacing w:after="240"/>
        <w:outlineLvl w:val="1"/>
        <w:rPr>
          <w:szCs w:val="28"/>
        </w:rPr>
      </w:pPr>
      <w:r w:rsidRPr="0073731A">
        <w:rPr>
          <w:szCs w:val="28"/>
        </w:rPr>
        <w:t>Geographical distribution of the countries (</w:t>
      </w:r>
      <w:r w:rsidR="003534C5">
        <w:rPr>
          <w:szCs w:val="28"/>
        </w:rPr>
        <w:t>nine</w:t>
      </w:r>
      <w:r w:rsidRPr="0073731A">
        <w:rPr>
          <w:szCs w:val="28"/>
        </w:rPr>
        <w:t xml:space="preserve"> in Africa, </w:t>
      </w:r>
      <w:r w:rsidR="00636C98">
        <w:rPr>
          <w:szCs w:val="28"/>
        </w:rPr>
        <w:t>five in</w:t>
      </w:r>
      <w:r w:rsidRPr="0073731A">
        <w:rPr>
          <w:szCs w:val="28"/>
        </w:rPr>
        <w:t xml:space="preserve"> Asia, </w:t>
      </w:r>
      <w:r w:rsidR="00636C98">
        <w:rPr>
          <w:szCs w:val="28"/>
        </w:rPr>
        <w:t>one</w:t>
      </w:r>
      <w:r w:rsidRPr="0073731A">
        <w:rPr>
          <w:szCs w:val="28"/>
        </w:rPr>
        <w:t xml:space="preserve"> in Latin </w:t>
      </w:r>
      <w:r w:rsidRPr="0073731A">
        <w:rPr>
          <w:szCs w:val="28"/>
        </w:rPr>
        <w:lastRenderedPageBreak/>
        <w:t>America and the Caribbean);</w:t>
      </w:r>
    </w:p>
    <w:p w:rsidR="009A7B42" w:rsidRPr="0073731A" w:rsidRDefault="009A7B42" w:rsidP="009A7B42">
      <w:pPr>
        <w:pStyle w:val="Heading2"/>
        <w:numPr>
          <w:ilvl w:val="1"/>
          <w:numId w:val="1"/>
        </w:numPr>
        <w:rPr>
          <w:szCs w:val="28"/>
        </w:rPr>
      </w:pPr>
      <w:r w:rsidRPr="0073731A">
        <w:rPr>
          <w:szCs w:val="28"/>
        </w:rPr>
        <w:t xml:space="preserve">Level of HCFC consumption among countries (i.e., </w:t>
      </w:r>
      <w:r w:rsidR="003534C5">
        <w:rPr>
          <w:szCs w:val="28"/>
        </w:rPr>
        <w:t xml:space="preserve">10 </w:t>
      </w:r>
      <w:r w:rsidRPr="0073731A">
        <w:rPr>
          <w:szCs w:val="28"/>
        </w:rPr>
        <w:t xml:space="preserve">countries with an HCFC consumption baseline below 100 </w:t>
      </w:r>
      <w:proofErr w:type="spellStart"/>
      <w:r w:rsidRPr="0073731A">
        <w:rPr>
          <w:szCs w:val="28"/>
        </w:rPr>
        <w:t>mt</w:t>
      </w:r>
      <w:proofErr w:type="spellEnd"/>
      <w:r w:rsidRPr="0073731A">
        <w:rPr>
          <w:szCs w:val="28"/>
        </w:rPr>
        <w:t xml:space="preserve">; </w:t>
      </w:r>
      <w:r w:rsidR="003534C5">
        <w:rPr>
          <w:szCs w:val="28"/>
        </w:rPr>
        <w:t xml:space="preserve">and five </w:t>
      </w:r>
      <w:r w:rsidRPr="0073731A">
        <w:rPr>
          <w:szCs w:val="28"/>
        </w:rPr>
        <w:t xml:space="preserve">countries with a consumption baseline </w:t>
      </w:r>
      <w:r w:rsidR="003534C5">
        <w:rPr>
          <w:szCs w:val="28"/>
        </w:rPr>
        <w:t xml:space="preserve">above 100 </w:t>
      </w:r>
      <w:proofErr w:type="spellStart"/>
      <w:r w:rsidRPr="0073731A">
        <w:rPr>
          <w:szCs w:val="28"/>
        </w:rPr>
        <w:t>mt</w:t>
      </w:r>
      <w:proofErr w:type="spellEnd"/>
      <w:r w:rsidRPr="0073731A">
        <w:rPr>
          <w:szCs w:val="28"/>
        </w:rPr>
        <w:t>);</w:t>
      </w:r>
    </w:p>
    <w:p w:rsidR="00802262" w:rsidRPr="009C2922" w:rsidRDefault="00054273" w:rsidP="00802262">
      <w:pPr>
        <w:keepNext/>
        <w:rPr>
          <w:b/>
          <w:sz w:val="20"/>
          <w:szCs w:val="20"/>
        </w:rPr>
      </w:pPr>
      <w:proofErr w:type="gramStart"/>
      <w:r>
        <w:rPr>
          <w:b/>
          <w:sz w:val="20"/>
          <w:szCs w:val="20"/>
          <w:lang w:val="en-US"/>
        </w:rPr>
        <w:t>Table 2</w:t>
      </w:r>
      <w:r w:rsidR="00802262" w:rsidRPr="009C2922">
        <w:rPr>
          <w:b/>
          <w:sz w:val="20"/>
          <w:szCs w:val="20"/>
          <w:lang w:val="en-US"/>
        </w:rPr>
        <w:t>.</w:t>
      </w:r>
      <w:proofErr w:type="gramEnd"/>
      <w:r w:rsidR="00802262" w:rsidRPr="009C2922">
        <w:rPr>
          <w:b/>
          <w:sz w:val="20"/>
          <w:szCs w:val="20"/>
          <w:lang w:val="en-US"/>
        </w:rPr>
        <w:t xml:space="preserve"> Sample of Article 5 countries </w:t>
      </w:r>
      <w:r w:rsidR="00802262" w:rsidRPr="009C2922">
        <w:rPr>
          <w:b/>
          <w:sz w:val="20"/>
          <w:szCs w:val="20"/>
        </w:rPr>
        <w:t>for verification of compliance with their HPMP agreement</w:t>
      </w: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579"/>
        <w:gridCol w:w="1831"/>
        <w:gridCol w:w="2705"/>
        <w:gridCol w:w="1843"/>
      </w:tblGrid>
      <w:tr w:rsidR="00802262" w:rsidRPr="009C2922" w:rsidTr="00431111">
        <w:trPr>
          <w:tblHeader/>
        </w:trPr>
        <w:tc>
          <w:tcPr>
            <w:tcW w:w="554" w:type="dxa"/>
            <w:shd w:val="clear" w:color="auto" w:fill="auto"/>
            <w:noWrap/>
            <w:tcMar>
              <w:left w:w="14" w:type="dxa"/>
              <w:right w:w="14" w:type="dxa"/>
            </w:tcMar>
            <w:hideMark/>
          </w:tcPr>
          <w:p w:rsidR="00802262" w:rsidRPr="009C2922" w:rsidRDefault="00802262" w:rsidP="00B13565">
            <w:pPr>
              <w:keepNext/>
              <w:jc w:val="left"/>
              <w:rPr>
                <w:b/>
                <w:sz w:val="20"/>
                <w:szCs w:val="20"/>
                <w:lang w:val="en-US"/>
              </w:rPr>
            </w:pPr>
            <w:r w:rsidRPr="009C2922">
              <w:rPr>
                <w:b/>
                <w:sz w:val="20"/>
                <w:szCs w:val="20"/>
                <w:lang w:val="en-US"/>
              </w:rPr>
              <w:t>No.</w:t>
            </w:r>
          </w:p>
        </w:tc>
        <w:tc>
          <w:tcPr>
            <w:tcW w:w="2579" w:type="dxa"/>
            <w:shd w:val="clear" w:color="auto" w:fill="auto"/>
            <w:noWrap/>
            <w:hideMark/>
          </w:tcPr>
          <w:p w:rsidR="00802262" w:rsidRPr="009C2922" w:rsidRDefault="00802262" w:rsidP="00B13565">
            <w:pPr>
              <w:keepNext/>
              <w:jc w:val="left"/>
              <w:rPr>
                <w:b/>
                <w:sz w:val="20"/>
                <w:szCs w:val="20"/>
                <w:lang w:val="en-US"/>
              </w:rPr>
            </w:pPr>
            <w:r w:rsidRPr="009C2922">
              <w:rPr>
                <w:b/>
                <w:sz w:val="20"/>
                <w:szCs w:val="20"/>
                <w:lang w:val="en-US"/>
              </w:rPr>
              <w:t>Country</w:t>
            </w:r>
          </w:p>
        </w:tc>
        <w:tc>
          <w:tcPr>
            <w:tcW w:w="1831" w:type="dxa"/>
            <w:shd w:val="clear" w:color="auto" w:fill="auto"/>
            <w:noWrap/>
            <w:hideMark/>
          </w:tcPr>
          <w:p w:rsidR="00802262" w:rsidRPr="009C2922" w:rsidRDefault="00802262" w:rsidP="00B13565">
            <w:pPr>
              <w:keepNext/>
              <w:jc w:val="center"/>
              <w:rPr>
                <w:b/>
                <w:sz w:val="20"/>
                <w:szCs w:val="20"/>
                <w:lang w:val="en-US"/>
              </w:rPr>
            </w:pPr>
            <w:r w:rsidRPr="009C2922">
              <w:rPr>
                <w:b/>
                <w:sz w:val="20"/>
                <w:szCs w:val="20"/>
                <w:lang w:val="en-US"/>
              </w:rPr>
              <w:t>HCFC baseline (</w:t>
            </w:r>
            <w:proofErr w:type="spellStart"/>
            <w:r w:rsidRPr="009C2922">
              <w:rPr>
                <w:b/>
                <w:sz w:val="20"/>
                <w:szCs w:val="20"/>
                <w:lang w:val="en-US"/>
              </w:rPr>
              <w:t>mt</w:t>
            </w:r>
            <w:proofErr w:type="spellEnd"/>
            <w:r w:rsidRPr="009C2922">
              <w:rPr>
                <w:b/>
                <w:sz w:val="20"/>
                <w:szCs w:val="20"/>
                <w:lang w:val="en-US"/>
              </w:rPr>
              <w:t>)</w:t>
            </w:r>
          </w:p>
        </w:tc>
        <w:tc>
          <w:tcPr>
            <w:tcW w:w="2705" w:type="dxa"/>
            <w:shd w:val="clear" w:color="auto" w:fill="auto"/>
            <w:noWrap/>
            <w:tcMar>
              <w:left w:w="0" w:type="dxa"/>
              <w:right w:w="0" w:type="dxa"/>
            </w:tcMar>
            <w:hideMark/>
          </w:tcPr>
          <w:p w:rsidR="00802262" w:rsidRPr="009C2922" w:rsidRDefault="00802262" w:rsidP="00B13565">
            <w:pPr>
              <w:keepNext/>
              <w:jc w:val="center"/>
              <w:rPr>
                <w:b/>
                <w:sz w:val="20"/>
                <w:szCs w:val="20"/>
                <w:lang w:val="en-US"/>
              </w:rPr>
            </w:pPr>
            <w:r w:rsidRPr="009C2922">
              <w:rPr>
                <w:b/>
                <w:sz w:val="20"/>
                <w:szCs w:val="20"/>
                <w:lang w:val="en-US"/>
              </w:rPr>
              <w:t>Lead/cooperating agency</w:t>
            </w:r>
          </w:p>
        </w:tc>
        <w:tc>
          <w:tcPr>
            <w:tcW w:w="1843" w:type="dxa"/>
          </w:tcPr>
          <w:p w:rsidR="00802262" w:rsidRPr="009C2922" w:rsidRDefault="00802262" w:rsidP="00B13565">
            <w:pPr>
              <w:keepNext/>
              <w:jc w:val="left"/>
              <w:rPr>
                <w:b/>
                <w:sz w:val="20"/>
                <w:szCs w:val="20"/>
                <w:lang w:val="en-US"/>
              </w:rPr>
            </w:pPr>
            <w:r w:rsidRPr="009C2922">
              <w:rPr>
                <w:b/>
                <w:sz w:val="20"/>
                <w:szCs w:val="20"/>
                <w:lang w:val="en-US"/>
              </w:rPr>
              <w:t>Next tranche request</w:t>
            </w:r>
          </w:p>
        </w:tc>
      </w:tr>
      <w:tr w:rsidR="0075178C" w:rsidRPr="0075178C" w:rsidTr="00431111">
        <w:tc>
          <w:tcPr>
            <w:tcW w:w="554" w:type="dxa"/>
            <w:shd w:val="clear" w:color="auto" w:fill="auto"/>
            <w:noWrap/>
            <w:tcMar>
              <w:left w:w="14" w:type="dxa"/>
              <w:right w:w="144" w:type="dxa"/>
            </w:tcMar>
            <w:vAlign w:val="bottom"/>
          </w:tcPr>
          <w:p w:rsidR="0073731A" w:rsidRPr="0075178C" w:rsidRDefault="0075178C" w:rsidP="00B13565">
            <w:pPr>
              <w:jc w:val="right"/>
              <w:rPr>
                <w:sz w:val="20"/>
                <w:szCs w:val="20"/>
                <w:lang w:val="en-US"/>
              </w:rPr>
            </w:pPr>
            <w:r>
              <w:rPr>
                <w:sz w:val="20"/>
                <w:szCs w:val="20"/>
                <w:lang w:val="en-US"/>
              </w:rPr>
              <w:t>1</w:t>
            </w:r>
          </w:p>
        </w:tc>
        <w:tc>
          <w:tcPr>
            <w:tcW w:w="2579" w:type="dxa"/>
            <w:shd w:val="clear" w:color="auto" w:fill="auto"/>
            <w:noWrap/>
          </w:tcPr>
          <w:p w:rsidR="0073731A" w:rsidRPr="0075178C" w:rsidRDefault="0073731A" w:rsidP="0075178C">
            <w:pPr>
              <w:rPr>
                <w:sz w:val="20"/>
                <w:szCs w:val="20"/>
                <w:lang w:val="en-US"/>
              </w:rPr>
            </w:pPr>
            <w:r w:rsidRPr="0075178C">
              <w:rPr>
                <w:sz w:val="20"/>
                <w:szCs w:val="20"/>
                <w:lang w:val="en-US"/>
              </w:rPr>
              <w:t xml:space="preserve">Belize </w:t>
            </w:r>
          </w:p>
        </w:tc>
        <w:tc>
          <w:tcPr>
            <w:tcW w:w="1831" w:type="dxa"/>
            <w:shd w:val="clear" w:color="auto" w:fill="auto"/>
            <w:noWrap/>
            <w:tcMar>
              <w:left w:w="115" w:type="dxa"/>
              <w:right w:w="648" w:type="dxa"/>
            </w:tcMar>
          </w:tcPr>
          <w:p w:rsidR="0073731A" w:rsidRPr="0075178C" w:rsidRDefault="0075178C" w:rsidP="00B13565">
            <w:pPr>
              <w:jc w:val="right"/>
              <w:rPr>
                <w:sz w:val="20"/>
                <w:szCs w:val="20"/>
                <w:lang w:val="en-US"/>
              </w:rPr>
            </w:pPr>
            <w:r w:rsidRPr="0075178C">
              <w:rPr>
                <w:sz w:val="20"/>
                <w:szCs w:val="20"/>
                <w:lang w:val="en-US"/>
              </w:rPr>
              <w:t>49.86</w:t>
            </w:r>
          </w:p>
        </w:tc>
        <w:tc>
          <w:tcPr>
            <w:tcW w:w="2705" w:type="dxa"/>
            <w:shd w:val="clear" w:color="auto" w:fill="auto"/>
            <w:noWrap/>
            <w:vAlign w:val="center"/>
          </w:tcPr>
          <w:p w:rsidR="0073731A" w:rsidRPr="0075178C" w:rsidRDefault="0073731A" w:rsidP="00B16A23">
            <w:pPr>
              <w:jc w:val="left"/>
              <w:rPr>
                <w:sz w:val="20"/>
                <w:szCs w:val="20"/>
                <w:lang w:val="es-CO"/>
              </w:rPr>
            </w:pPr>
            <w:r w:rsidRPr="0075178C">
              <w:rPr>
                <w:sz w:val="20"/>
                <w:szCs w:val="20"/>
                <w:lang w:val="es-CO"/>
              </w:rPr>
              <w:t xml:space="preserve">UN </w:t>
            </w:r>
            <w:proofErr w:type="spellStart"/>
            <w:r w:rsidRPr="0075178C">
              <w:rPr>
                <w:sz w:val="20"/>
                <w:szCs w:val="20"/>
                <w:lang w:val="es-CO"/>
              </w:rPr>
              <w:t>Environment</w:t>
            </w:r>
            <w:proofErr w:type="spellEnd"/>
          </w:p>
        </w:tc>
        <w:tc>
          <w:tcPr>
            <w:tcW w:w="1843" w:type="dxa"/>
          </w:tcPr>
          <w:p w:rsidR="0073731A" w:rsidRPr="0075178C" w:rsidRDefault="0075178C" w:rsidP="00E20014">
            <w:pPr>
              <w:jc w:val="center"/>
              <w:rPr>
                <w:sz w:val="20"/>
                <w:szCs w:val="20"/>
                <w:lang w:val="es-CO"/>
              </w:rPr>
            </w:pPr>
            <w:r w:rsidRPr="0075178C">
              <w:rPr>
                <w:sz w:val="20"/>
                <w:szCs w:val="20"/>
                <w:lang w:val="es-CO"/>
              </w:rPr>
              <w:t>2020</w:t>
            </w:r>
          </w:p>
        </w:tc>
      </w:tr>
      <w:tr w:rsidR="00802262" w:rsidRPr="006B2CCB" w:rsidTr="00431111">
        <w:tc>
          <w:tcPr>
            <w:tcW w:w="554" w:type="dxa"/>
            <w:shd w:val="clear" w:color="auto" w:fill="auto"/>
            <w:noWrap/>
            <w:tcMar>
              <w:left w:w="14" w:type="dxa"/>
              <w:right w:w="144" w:type="dxa"/>
            </w:tcMar>
            <w:vAlign w:val="bottom"/>
          </w:tcPr>
          <w:p w:rsidR="00802262" w:rsidRPr="006B2CCB" w:rsidRDefault="00802262" w:rsidP="00B13565">
            <w:pPr>
              <w:jc w:val="right"/>
              <w:rPr>
                <w:sz w:val="20"/>
                <w:szCs w:val="20"/>
                <w:lang w:val="es-CO"/>
              </w:rPr>
            </w:pPr>
            <w:r w:rsidRPr="006B2CCB">
              <w:rPr>
                <w:sz w:val="20"/>
                <w:szCs w:val="20"/>
                <w:lang w:val="es-CO"/>
              </w:rPr>
              <w:t>2</w:t>
            </w:r>
          </w:p>
        </w:tc>
        <w:tc>
          <w:tcPr>
            <w:tcW w:w="2579" w:type="dxa"/>
            <w:shd w:val="clear" w:color="auto" w:fill="auto"/>
            <w:noWrap/>
          </w:tcPr>
          <w:p w:rsidR="00802262" w:rsidRPr="006B2CCB" w:rsidRDefault="00802262">
            <w:pPr>
              <w:rPr>
                <w:rFonts w:eastAsiaTheme="minorHAnsi"/>
                <w:sz w:val="20"/>
                <w:szCs w:val="20"/>
                <w:lang w:val="es-CO"/>
              </w:rPr>
            </w:pPr>
            <w:proofErr w:type="spellStart"/>
            <w:r w:rsidRPr="006B2CCB">
              <w:rPr>
                <w:sz w:val="20"/>
                <w:szCs w:val="20"/>
                <w:lang w:val="es-CO"/>
              </w:rPr>
              <w:t>Botswana</w:t>
            </w:r>
            <w:proofErr w:type="spellEnd"/>
          </w:p>
        </w:tc>
        <w:tc>
          <w:tcPr>
            <w:tcW w:w="1831" w:type="dxa"/>
            <w:shd w:val="clear" w:color="auto" w:fill="auto"/>
            <w:noWrap/>
            <w:tcMar>
              <w:left w:w="115" w:type="dxa"/>
              <w:right w:w="648" w:type="dxa"/>
            </w:tcMar>
          </w:tcPr>
          <w:p w:rsidR="00802262" w:rsidRPr="006B2CCB" w:rsidRDefault="00582FD9" w:rsidP="00B13565">
            <w:pPr>
              <w:jc w:val="right"/>
              <w:rPr>
                <w:sz w:val="20"/>
                <w:szCs w:val="20"/>
                <w:lang w:val="es-CO"/>
              </w:rPr>
            </w:pPr>
            <w:r w:rsidRPr="006B2CCB">
              <w:rPr>
                <w:sz w:val="20"/>
                <w:szCs w:val="20"/>
                <w:lang w:val="es-CO"/>
              </w:rPr>
              <w:t>200.10</w:t>
            </w:r>
          </w:p>
        </w:tc>
        <w:tc>
          <w:tcPr>
            <w:tcW w:w="2705" w:type="dxa"/>
            <w:shd w:val="clear" w:color="auto" w:fill="auto"/>
            <w:noWrap/>
            <w:vAlign w:val="center"/>
          </w:tcPr>
          <w:p w:rsidR="00802262" w:rsidRPr="006B2CCB" w:rsidRDefault="00431111" w:rsidP="00B16A23">
            <w:pPr>
              <w:jc w:val="left"/>
              <w:rPr>
                <w:sz w:val="20"/>
                <w:szCs w:val="20"/>
                <w:lang w:val="es-CO"/>
              </w:rPr>
            </w:pPr>
            <w:r w:rsidRPr="006B2CCB">
              <w:rPr>
                <w:sz w:val="20"/>
                <w:szCs w:val="20"/>
                <w:lang w:val="es-CO"/>
              </w:rPr>
              <w:t>UN</w:t>
            </w:r>
            <w:r w:rsidR="00B16A23" w:rsidRPr="006B2CCB">
              <w:rPr>
                <w:sz w:val="20"/>
                <w:szCs w:val="20"/>
                <w:lang w:val="es-CO"/>
              </w:rPr>
              <w:t xml:space="preserve"> </w:t>
            </w:r>
            <w:proofErr w:type="spellStart"/>
            <w:r w:rsidR="00B16A23" w:rsidRPr="006B2CCB">
              <w:rPr>
                <w:sz w:val="20"/>
                <w:szCs w:val="20"/>
                <w:lang w:val="es-CO"/>
              </w:rPr>
              <w:t>Environment</w:t>
            </w:r>
            <w:proofErr w:type="spellEnd"/>
            <w:r w:rsidR="00C81AF4" w:rsidRPr="006B2CCB">
              <w:rPr>
                <w:sz w:val="20"/>
                <w:szCs w:val="20"/>
                <w:lang w:val="es-CO"/>
              </w:rPr>
              <w:t>/UNIDO</w:t>
            </w:r>
          </w:p>
        </w:tc>
        <w:tc>
          <w:tcPr>
            <w:tcW w:w="1843" w:type="dxa"/>
          </w:tcPr>
          <w:p w:rsidR="00802262" w:rsidRPr="006B2CCB" w:rsidRDefault="00E20014" w:rsidP="00B13565">
            <w:pPr>
              <w:jc w:val="center"/>
              <w:rPr>
                <w:sz w:val="20"/>
                <w:szCs w:val="20"/>
                <w:lang w:val="es-CO"/>
              </w:rPr>
            </w:pPr>
            <w:r w:rsidRPr="006B2CCB">
              <w:rPr>
                <w:sz w:val="20"/>
                <w:szCs w:val="20"/>
                <w:lang w:val="es-CO"/>
              </w:rPr>
              <w:t>2018</w:t>
            </w:r>
          </w:p>
        </w:tc>
      </w:tr>
      <w:tr w:rsidR="00431111" w:rsidRPr="006B2CCB" w:rsidTr="00097C0E">
        <w:tc>
          <w:tcPr>
            <w:tcW w:w="554" w:type="dxa"/>
            <w:shd w:val="clear" w:color="auto" w:fill="auto"/>
            <w:noWrap/>
            <w:tcMar>
              <w:left w:w="14" w:type="dxa"/>
              <w:right w:w="144" w:type="dxa"/>
            </w:tcMar>
            <w:vAlign w:val="bottom"/>
          </w:tcPr>
          <w:p w:rsidR="00431111" w:rsidRPr="006B2CCB" w:rsidRDefault="00431111" w:rsidP="00B13565">
            <w:pPr>
              <w:jc w:val="right"/>
              <w:rPr>
                <w:sz w:val="20"/>
                <w:szCs w:val="20"/>
                <w:lang w:val="es-CO"/>
              </w:rPr>
            </w:pPr>
            <w:r w:rsidRPr="006B2CCB">
              <w:rPr>
                <w:sz w:val="20"/>
                <w:szCs w:val="20"/>
                <w:lang w:val="es-CO"/>
              </w:rPr>
              <w:t>3</w:t>
            </w:r>
          </w:p>
        </w:tc>
        <w:tc>
          <w:tcPr>
            <w:tcW w:w="2579" w:type="dxa"/>
            <w:shd w:val="clear" w:color="auto" w:fill="auto"/>
            <w:noWrap/>
          </w:tcPr>
          <w:p w:rsidR="00431111" w:rsidRPr="006B2CCB" w:rsidRDefault="00431111">
            <w:pPr>
              <w:rPr>
                <w:rFonts w:eastAsiaTheme="minorHAnsi"/>
                <w:sz w:val="20"/>
                <w:szCs w:val="20"/>
                <w:lang w:val="es-CO"/>
              </w:rPr>
            </w:pPr>
            <w:proofErr w:type="spellStart"/>
            <w:r w:rsidRPr="006B2CCB">
              <w:rPr>
                <w:sz w:val="20"/>
                <w:szCs w:val="20"/>
                <w:lang w:val="es-CO"/>
              </w:rPr>
              <w:t>Comoros</w:t>
            </w:r>
            <w:proofErr w:type="spellEnd"/>
          </w:p>
        </w:tc>
        <w:tc>
          <w:tcPr>
            <w:tcW w:w="1831" w:type="dxa"/>
            <w:shd w:val="clear" w:color="auto" w:fill="auto"/>
            <w:noWrap/>
            <w:tcMar>
              <w:left w:w="115" w:type="dxa"/>
              <w:right w:w="648" w:type="dxa"/>
            </w:tcMar>
          </w:tcPr>
          <w:p w:rsidR="00431111" w:rsidRPr="006B2CCB" w:rsidRDefault="00431111" w:rsidP="00B13565">
            <w:pPr>
              <w:jc w:val="right"/>
              <w:rPr>
                <w:sz w:val="20"/>
                <w:szCs w:val="20"/>
                <w:lang w:val="es-CO"/>
              </w:rPr>
            </w:pPr>
            <w:r w:rsidRPr="006B2CCB">
              <w:rPr>
                <w:sz w:val="20"/>
                <w:szCs w:val="20"/>
                <w:lang w:val="es-CO"/>
              </w:rPr>
              <w:t>2.48</w:t>
            </w:r>
          </w:p>
        </w:tc>
        <w:tc>
          <w:tcPr>
            <w:tcW w:w="2705" w:type="dxa"/>
            <w:shd w:val="clear" w:color="auto" w:fill="auto"/>
            <w:noWrap/>
          </w:tcPr>
          <w:p w:rsidR="00431111" w:rsidRPr="006B2CCB" w:rsidRDefault="00431111" w:rsidP="00B16A23">
            <w:pPr>
              <w:rPr>
                <w:sz w:val="20"/>
                <w:szCs w:val="20"/>
                <w:lang w:val="es-CO"/>
              </w:rPr>
            </w:pPr>
            <w:r w:rsidRPr="006B2CCB">
              <w:rPr>
                <w:sz w:val="20"/>
                <w:szCs w:val="20"/>
                <w:lang w:val="es-CO"/>
              </w:rPr>
              <w:t>UN</w:t>
            </w:r>
            <w:r w:rsidR="00B16A23" w:rsidRPr="006B2CCB">
              <w:rPr>
                <w:sz w:val="20"/>
                <w:szCs w:val="20"/>
                <w:lang w:val="es-CO"/>
              </w:rPr>
              <w:t xml:space="preserve"> </w:t>
            </w:r>
            <w:proofErr w:type="spellStart"/>
            <w:r w:rsidR="00B16A23" w:rsidRPr="006B2CCB">
              <w:rPr>
                <w:sz w:val="20"/>
                <w:szCs w:val="20"/>
                <w:lang w:val="es-CO"/>
              </w:rPr>
              <w:t>Environment</w:t>
            </w:r>
            <w:proofErr w:type="spellEnd"/>
          </w:p>
        </w:tc>
        <w:tc>
          <w:tcPr>
            <w:tcW w:w="1843" w:type="dxa"/>
          </w:tcPr>
          <w:p w:rsidR="00431111" w:rsidRPr="006B2CCB" w:rsidRDefault="00E20014" w:rsidP="00B13565">
            <w:pPr>
              <w:jc w:val="center"/>
              <w:rPr>
                <w:sz w:val="20"/>
                <w:szCs w:val="20"/>
                <w:lang w:val="es-CO"/>
              </w:rPr>
            </w:pPr>
            <w:r w:rsidRPr="006B2CCB">
              <w:rPr>
                <w:sz w:val="20"/>
                <w:szCs w:val="20"/>
                <w:lang w:val="es-CO"/>
              </w:rPr>
              <w:t>2018</w:t>
            </w:r>
          </w:p>
        </w:tc>
      </w:tr>
      <w:tr w:rsidR="00431111" w:rsidRPr="009C2922" w:rsidTr="00097C0E">
        <w:tc>
          <w:tcPr>
            <w:tcW w:w="554" w:type="dxa"/>
            <w:shd w:val="clear" w:color="auto" w:fill="auto"/>
            <w:noWrap/>
            <w:tcMar>
              <w:left w:w="14" w:type="dxa"/>
              <w:right w:w="144" w:type="dxa"/>
            </w:tcMar>
            <w:vAlign w:val="bottom"/>
          </w:tcPr>
          <w:p w:rsidR="00431111" w:rsidRPr="006B2CCB" w:rsidRDefault="00431111" w:rsidP="00B13565">
            <w:pPr>
              <w:jc w:val="right"/>
              <w:rPr>
                <w:sz w:val="20"/>
                <w:szCs w:val="20"/>
                <w:lang w:val="es-CO"/>
              </w:rPr>
            </w:pPr>
            <w:r w:rsidRPr="006B2CCB">
              <w:rPr>
                <w:sz w:val="20"/>
                <w:szCs w:val="20"/>
                <w:lang w:val="es-CO"/>
              </w:rPr>
              <w:t>4</w:t>
            </w:r>
          </w:p>
        </w:tc>
        <w:tc>
          <w:tcPr>
            <w:tcW w:w="2579" w:type="dxa"/>
            <w:shd w:val="clear" w:color="auto" w:fill="auto"/>
            <w:noWrap/>
          </w:tcPr>
          <w:p w:rsidR="00431111" w:rsidRPr="006B2CCB" w:rsidRDefault="00431111" w:rsidP="00B13565">
            <w:pPr>
              <w:rPr>
                <w:rFonts w:eastAsiaTheme="minorHAnsi"/>
                <w:sz w:val="20"/>
                <w:szCs w:val="20"/>
                <w:lang w:val="es-CO"/>
              </w:rPr>
            </w:pPr>
            <w:proofErr w:type="spellStart"/>
            <w:r w:rsidRPr="006B2CCB">
              <w:rPr>
                <w:sz w:val="20"/>
                <w:szCs w:val="20"/>
                <w:lang w:val="es-CO"/>
              </w:rPr>
              <w:t>Djibouti</w:t>
            </w:r>
            <w:proofErr w:type="spellEnd"/>
          </w:p>
        </w:tc>
        <w:tc>
          <w:tcPr>
            <w:tcW w:w="1831" w:type="dxa"/>
            <w:shd w:val="clear" w:color="auto" w:fill="auto"/>
            <w:noWrap/>
            <w:tcMar>
              <w:left w:w="115" w:type="dxa"/>
              <w:right w:w="648" w:type="dxa"/>
            </w:tcMar>
          </w:tcPr>
          <w:p w:rsidR="00431111" w:rsidRPr="006B2CCB" w:rsidRDefault="00431111" w:rsidP="00B13565">
            <w:pPr>
              <w:jc w:val="right"/>
              <w:rPr>
                <w:sz w:val="20"/>
                <w:szCs w:val="20"/>
                <w:lang w:val="es-CO"/>
              </w:rPr>
            </w:pPr>
            <w:r w:rsidRPr="006B2CCB">
              <w:rPr>
                <w:sz w:val="20"/>
                <w:szCs w:val="20"/>
                <w:lang w:val="es-CO"/>
              </w:rPr>
              <w:t>11.73</w:t>
            </w:r>
          </w:p>
        </w:tc>
        <w:tc>
          <w:tcPr>
            <w:tcW w:w="2705" w:type="dxa"/>
            <w:shd w:val="clear" w:color="auto" w:fill="auto"/>
            <w:noWrap/>
          </w:tcPr>
          <w:p w:rsidR="00431111" w:rsidRPr="00E20014" w:rsidRDefault="00431111" w:rsidP="00B16A23">
            <w:pPr>
              <w:rPr>
                <w:sz w:val="20"/>
                <w:szCs w:val="20"/>
              </w:rPr>
            </w:pPr>
            <w:r w:rsidRPr="006B2CCB">
              <w:rPr>
                <w:sz w:val="20"/>
                <w:szCs w:val="20"/>
                <w:lang w:val="es-CO"/>
              </w:rPr>
              <w:t>UN</w:t>
            </w:r>
            <w:r w:rsidR="00B16A23" w:rsidRPr="006B2CCB">
              <w:rPr>
                <w:sz w:val="20"/>
                <w:szCs w:val="20"/>
                <w:lang w:val="es-CO"/>
              </w:rPr>
              <w:t xml:space="preserve"> </w:t>
            </w:r>
            <w:proofErr w:type="spellStart"/>
            <w:r w:rsidR="00B16A23" w:rsidRPr="006B2CCB">
              <w:rPr>
                <w:sz w:val="20"/>
                <w:szCs w:val="20"/>
                <w:lang w:val="es-CO"/>
              </w:rPr>
              <w:t>Environ</w:t>
            </w:r>
            <w:r w:rsidR="00B16A23">
              <w:rPr>
                <w:sz w:val="20"/>
                <w:szCs w:val="20"/>
                <w:lang w:val="en-US"/>
              </w:rPr>
              <w:t>ment</w:t>
            </w:r>
            <w:proofErr w:type="spellEnd"/>
          </w:p>
        </w:tc>
        <w:tc>
          <w:tcPr>
            <w:tcW w:w="1843" w:type="dxa"/>
          </w:tcPr>
          <w:p w:rsidR="00431111" w:rsidRPr="009C2922" w:rsidRDefault="00E20014" w:rsidP="00B13565">
            <w:pPr>
              <w:jc w:val="center"/>
              <w:rPr>
                <w:sz w:val="20"/>
                <w:szCs w:val="20"/>
                <w:lang w:val="en-US"/>
              </w:rPr>
            </w:pPr>
            <w:r>
              <w:rPr>
                <w:sz w:val="20"/>
                <w:szCs w:val="20"/>
                <w:lang w:val="en-US"/>
              </w:rPr>
              <w:t>2018</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5</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Eritrea</w:t>
            </w:r>
          </w:p>
        </w:tc>
        <w:tc>
          <w:tcPr>
            <w:tcW w:w="1831" w:type="dxa"/>
            <w:shd w:val="clear" w:color="auto" w:fill="auto"/>
            <w:noWrap/>
            <w:tcMar>
              <w:left w:w="115" w:type="dxa"/>
              <w:right w:w="648" w:type="dxa"/>
            </w:tcMar>
          </w:tcPr>
          <w:p w:rsidR="00431111" w:rsidRPr="009C2922" w:rsidRDefault="00431111" w:rsidP="00B13565">
            <w:pPr>
              <w:jc w:val="right"/>
              <w:rPr>
                <w:sz w:val="20"/>
                <w:szCs w:val="20"/>
                <w:lang w:val="en-US"/>
              </w:rPr>
            </w:pPr>
            <w:r w:rsidRPr="009C2922">
              <w:rPr>
                <w:sz w:val="20"/>
                <w:szCs w:val="20"/>
                <w:lang w:val="en-US"/>
              </w:rPr>
              <w:t>19.71</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r w:rsidR="00B16A23">
              <w:rPr>
                <w:sz w:val="20"/>
                <w:szCs w:val="20"/>
              </w:rPr>
              <w:t>/UNIDO</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6</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Gabon</w:t>
            </w:r>
          </w:p>
        </w:tc>
        <w:tc>
          <w:tcPr>
            <w:tcW w:w="1831" w:type="dxa"/>
            <w:shd w:val="clear" w:color="auto" w:fill="auto"/>
            <w:noWrap/>
            <w:tcMar>
              <w:left w:w="115" w:type="dxa"/>
              <w:right w:w="648" w:type="dxa"/>
            </w:tcMar>
          </w:tcPr>
          <w:p w:rsidR="00431111" w:rsidRPr="009C2922" w:rsidRDefault="00807432" w:rsidP="00B13565">
            <w:pPr>
              <w:jc w:val="right"/>
              <w:rPr>
                <w:sz w:val="20"/>
                <w:szCs w:val="20"/>
                <w:lang w:val="en-US"/>
              </w:rPr>
            </w:pPr>
            <w:r>
              <w:rPr>
                <w:sz w:val="20"/>
                <w:szCs w:val="20"/>
                <w:lang w:val="en-US"/>
              </w:rPr>
              <w:t>*</w:t>
            </w:r>
            <w:r w:rsidR="00431111" w:rsidRPr="009C2922">
              <w:rPr>
                <w:sz w:val="20"/>
                <w:szCs w:val="20"/>
                <w:lang w:val="en-US"/>
              </w:rPr>
              <w:t>548.95</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p>
        </w:tc>
        <w:tc>
          <w:tcPr>
            <w:tcW w:w="1843" w:type="dxa"/>
          </w:tcPr>
          <w:p w:rsidR="00431111" w:rsidRPr="009C2922" w:rsidRDefault="00E20014" w:rsidP="00B13565">
            <w:pPr>
              <w:jc w:val="center"/>
              <w:rPr>
                <w:sz w:val="20"/>
                <w:szCs w:val="20"/>
                <w:lang w:val="en-US"/>
              </w:rPr>
            </w:pPr>
            <w:r>
              <w:rPr>
                <w:sz w:val="20"/>
                <w:szCs w:val="20"/>
                <w:lang w:val="en-US"/>
              </w:rPr>
              <w:t>2018</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7</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Guinea-Bissau</w:t>
            </w:r>
          </w:p>
        </w:tc>
        <w:tc>
          <w:tcPr>
            <w:tcW w:w="1831" w:type="dxa"/>
            <w:shd w:val="clear" w:color="auto" w:fill="auto"/>
            <w:noWrap/>
            <w:tcMar>
              <w:left w:w="115" w:type="dxa"/>
              <w:right w:w="648" w:type="dxa"/>
            </w:tcMar>
          </w:tcPr>
          <w:p w:rsidR="00431111" w:rsidRPr="009C2922" w:rsidRDefault="00431111" w:rsidP="00B13565">
            <w:pPr>
              <w:jc w:val="right"/>
              <w:rPr>
                <w:sz w:val="20"/>
                <w:szCs w:val="20"/>
                <w:lang w:val="en-US"/>
              </w:rPr>
            </w:pPr>
            <w:r w:rsidRPr="009C2922">
              <w:rPr>
                <w:sz w:val="20"/>
                <w:szCs w:val="20"/>
                <w:lang w:val="en-US"/>
              </w:rPr>
              <w:t>26.00</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r w:rsidR="00B16A23">
              <w:rPr>
                <w:sz w:val="20"/>
                <w:szCs w:val="20"/>
              </w:rPr>
              <w:t>/UNIDO</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8</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Oman</w:t>
            </w:r>
          </w:p>
        </w:tc>
        <w:tc>
          <w:tcPr>
            <w:tcW w:w="1831" w:type="dxa"/>
            <w:shd w:val="clear" w:color="auto" w:fill="auto"/>
            <w:noWrap/>
            <w:tcMar>
              <w:left w:w="115" w:type="dxa"/>
              <w:right w:w="648" w:type="dxa"/>
            </w:tcMar>
          </w:tcPr>
          <w:p w:rsidR="00431111" w:rsidRPr="009C2922" w:rsidRDefault="00807432" w:rsidP="00B13565">
            <w:pPr>
              <w:jc w:val="right"/>
              <w:rPr>
                <w:sz w:val="20"/>
                <w:szCs w:val="20"/>
                <w:lang w:val="en-US"/>
              </w:rPr>
            </w:pPr>
            <w:r>
              <w:rPr>
                <w:sz w:val="20"/>
                <w:szCs w:val="20"/>
                <w:lang w:val="en-US"/>
              </w:rPr>
              <w:t>*</w:t>
            </w:r>
            <w:r w:rsidR="00431111" w:rsidRPr="009C2922">
              <w:rPr>
                <w:sz w:val="20"/>
                <w:szCs w:val="20"/>
                <w:lang w:val="en-US"/>
              </w:rPr>
              <w:t>559.77</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rPr>
              <w:t>IDO/UN</w:t>
            </w:r>
            <w:r w:rsidR="00B16A23">
              <w:rPr>
                <w:sz w:val="20"/>
                <w:szCs w:val="20"/>
                <w:lang w:val="en-US"/>
              </w:rPr>
              <w:t xml:space="preserve"> Environment</w:t>
            </w:r>
          </w:p>
        </w:tc>
        <w:tc>
          <w:tcPr>
            <w:tcW w:w="1843" w:type="dxa"/>
          </w:tcPr>
          <w:p w:rsidR="00431111" w:rsidRPr="009C2922" w:rsidRDefault="00E20014" w:rsidP="00E20014">
            <w:pPr>
              <w:jc w:val="center"/>
              <w:rPr>
                <w:sz w:val="20"/>
                <w:szCs w:val="20"/>
                <w:lang w:val="en-US"/>
              </w:rPr>
            </w:pPr>
            <w:r>
              <w:rPr>
                <w:sz w:val="20"/>
                <w:szCs w:val="20"/>
                <w:lang w:val="en-US"/>
              </w:rPr>
              <w:t>2018</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9</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Palau</w:t>
            </w:r>
          </w:p>
        </w:tc>
        <w:tc>
          <w:tcPr>
            <w:tcW w:w="1831" w:type="dxa"/>
            <w:shd w:val="clear" w:color="auto" w:fill="auto"/>
            <w:noWrap/>
            <w:tcMar>
              <w:left w:w="115" w:type="dxa"/>
              <w:right w:w="648" w:type="dxa"/>
            </w:tcMar>
          </w:tcPr>
          <w:p w:rsidR="00431111" w:rsidRPr="009C2922" w:rsidRDefault="00431111" w:rsidP="00582FD9">
            <w:pPr>
              <w:jc w:val="right"/>
              <w:rPr>
                <w:sz w:val="20"/>
                <w:szCs w:val="20"/>
                <w:lang w:val="en-US"/>
              </w:rPr>
            </w:pPr>
            <w:r w:rsidRPr="009C2922">
              <w:rPr>
                <w:sz w:val="20"/>
                <w:szCs w:val="20"/>
                <w:lang w:val="en-US"/>
              </w:rPr>
              <w:t>2.97</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10</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Samoa</w:t>
            </w:r>
          </w:p>
        </w:tc>
        <w:tc>
          <w:tcPr>
            <w:tcW w:w="1831" w:type="dxa"/>
            <w:shd w:val="clear" w:color="auto" w:fill="auto"/>
            <w:noWrap/>
            <w:tcMar>
              <w:left w:w="115" w:type="dxa"/>
              <w:right w:w="648" w:type="dxa"/>
            </w:tcMar>
          </w:tcPr>
          <w:p w:rsidR="00431111" w:rsidRPr="009C2922" w:rsidRDefault="00431111" w:rsidP="00582FD9">
            <w:pPr>
              <w:jc w:val="right"/>
              <w:rPr>
                <w:sz w:val="20"/>
                <w:szCs w:val="20"/>
                <w:lang w:val="en-US"/>
              </w:rPr>
            </w:pPr>
            <w:r w:rsidRPr="009C2922">
              <w:rPr>
                <w:sz w:val="20"/>
                <w:szCs w:val="20"/>
                <w:lang w:val="en-US"/>
              </w:rPr>
              <w:t>4.60</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11</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Solomon Islands</w:t>
            </w:r>
          </w:p>
        </w:tc>
        <w:tc>
          <w:tcPr>
            <w:tcW w:w="1831" w:type="dxa"/>
            <w:shd w:val="clear" w:color="auto" w:fill="auto"/>
            <w:noWrap/>
            <w:tcMar>
              <w:left w:w="115" w:type="dxa"/>
              <w:right w:w="648" w:type="dxa"/>
            </w:tcMar>
          </w:tcPr>
          <w:p w:rsidR="00431111" w:rsidRPr="009C2922" w:rsidRDefault="00431111" w:rsidP="00B13565">
            <w:pPr>
              <w:jc w:val="right"/>
              <w:rPr>
                <w:sz w:val="20"/>
                <w:szCs w:val="20"/>
                <w:lang w:val="en-US"/>
              </w:rPr>
            </w:pPr>
            <w:r w:rsidRPr="009C2922">
              <w:rPr>
                <w:sz w:val="20"/>
                <w:szCs w:val="20"/>
                <w:lang w:val="en-US"/>
              </w:rPr>
              <w:t>35.05</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431111" w:rsidRPr="009C2922" w:rsidTr="00097C0E">
        <w:tc>
          <w:tcPr>
            <w:tcW w:w="554" w:type="dxa"/>
            <w:shd w:val="clear" w:color="auto" w:fill="auto"/>
            <w:noWrap/>
            <w:tcMar>
              <w:left w:w="14" w:type="dxa"/>
              <w:right w:w="144" w:type="dxa"/>
            </w:tcMar>
            <w:vAlign w:val="bottom"/>
          </w:tcPr>
          <w:p w:rsidR="00431111" w:rsidRPr="009C2922" w:rsidRDefault="00431111" w:rsidP="00B13565">
            <w:pPr>
              <w:jc w:val="right"/>
              <w:rPr>
                <w:sz w:val="20"/>
                <w:szCs w:val="20"/>
                <w:lang w:val="en-US"/>
              </w:rPr>
            </w:pPr>
            <w:r w:rsidRPr="009C2922">
              <w:rPr>
                <w:sz w:val="20"/>
                <w:szCs w:val="20"/>
                <w:lang w:val="en-US"/>
              </w:rPr>
              <w:t>12</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Sudan</w:t>
            </w:r>
          </w:p>
        </w:tc>
        <w:tc>
          <w:tcPr>
            <w:tcW w:w="1831" w:type="dxa"/>
            <w:shd w:val="clear" w:color="auto" w:fill="auto"/>
            <w:noWrap/>
            <w:tcMar>
              <w:left w:w="115" w:type="dxa"/>
              <w:right w:w="648" w:type="dxa"/>
            </w:tcMar>
          </w:tcPr>
          <w:p w:rsidR="00431111" w:rsidRPr="009C2922" w:rsidRDefault="00807432" w:rsidP="00B13565">
            <w:pPr>
              <w:jc w:val="right"/>
              <w:rPr>
                <w:sz w:val="20"/>
                <w:szCs w:val="20"/>
                <w:lang w:val="en-US"/>
              </w:rPr>
            </w:pPr>
            <w:r>
              <w:rPr>
                <w:sz w:val="20"/>
                <w:szCs w:val="20"/>
                <w:lang w:val="en-US"/>
              </w:rPr>
              <w:t>*</w:t>
            </w:r>
            <w:r w:rsidR="00431111" w:rsidRPr="009C2922">
              <w:rPr>
                <w:sz w:val="20"/>
                <w:szCs w:val="20"/>
                <w:lang w:val="en-US"/>
              </w:rPr>
              <w:t>588.00</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rPr>
              <w:t>IDO</w:t>
            </w:r>
          </w:p>
        </w:tc>
        <w:tc>
          <w:tcPr>
            <w:tcW w:w="1843" w:type="dxa"/>
          </w:tcPr>
          <w:p w:rsidR="00431111" w:rsidRPr="009C2922" w:rsidRDefault="00E20014" w:rsidP="00B13565">
            <w:pPr>
              <w:jc w:val="center"/>
              <w:rPr>
                <w:sz w:val="20"/>
                <w:szCs w:val="20"/>
                <w:lang w:val="en-US"/>
              </w:rPr>
            </w:pPr>
            <w:r>
              <w:rPr>
                <w:sz w:val="20"/>
                <w:szCs w:val="20"/>
                <w:lang w:val="en-US"/>
              </w:rPr>
              <w:t>2018</w:t>
            </w:r>
          </w:p>
        </w:tc>
      </w:tr>
      <w:tr w:rsidR="00431111" w:rsidRPr="009C2922" w:rsidTr="00097C0E">
        <w:tc>
          <w:tcPr>
            <w:tcW w:w="554" w:type="dxa"/>
            <w:shd w:val="clear" w:color="auto" w:fill="auto"/>
            <w:noWrap/>
            <w:tcMar>
              <w:left w:w="14" w:type="dxa"/>
              <w:right w:w="144" w:type="dxa"/>
            </w:tcMar>
            <w:vAlign w:val="bottom"/>
            <w:hideMark/>
          </w:tcPr>
          <w:p w:rsidR="00431111" w:rsidRPr="009C2922" w:rsidRDefault="00431111" w:rsidP="00B13565">
            <w:pPr>
              <w:jc w:val="right"/>
              <w:rPr>
                <w:sz w:val="20"/>
                <w:szCs w:val="20"/>
                <w:lang w:val="en-US"/>
              </w:rPr>
            </w:pPr>
            <w:r w:rsidRPr="009C2922">
              <w:rPr>
                <w:sz w:val="20"/>
                <w:szCs w:val="20"/>
                <w:lang w:val="en-US"/>
              </w:rPr>
              <w:t>13</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Tanzania</w:t>
            </w:r>
          </w:p>
        </w:tc>
        <w:tc>
          <w:tcPr>
            <w:tcW w:w="1831" w:type="dxa"/>
            <w:shd w:val="clear" w:color="auto" w:fill="auto"/>
            <w:noWrap/>
            <w:tcMar>
              <w:left w:w="115" w:type="dxa"/>
              <w:right w:w="648" w:type="dxa"/>
            </w:tcMar>
          </w:tcPr>
          <w:p w:rsidR="00431111" w:rsidRPr="009C2922" w:rsidRDefault="00431111" w:rsidP="00B13565">
            <w:pPr>
              <w:jc w:val="right"/>
              <w:rPr>
                <w:sz w:val="20"/>
                <w:szCs w:val="20"/>
                <w:lang w:val="en-US"/>
              </w:rPr>
            </w:pPr>
            <w:r w:rsidRPr="009C2922">
              <w:rPr>
                <w:sz w:val="20"/>
                <w:szCs w:val="20"/>
                <w:lang w:val="en-US"/>
              </w:rPr>
              <w:t>30.86</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r w:rsidR="00B16A23">
              <w:rPr>
                <w:sz w:val="20"/>
                <w:szCs w:val="20"/>
              </w:rPr>
              <w:t>/UNIDO</w:t>
            </w:r>
          </w:p>
        </w:tc>
        <w:tc>
          <w:tcPr>
            <w:tcW w:w="1843" w:type="dxa"/>
          </w:tcPr>
          <w:p w:rsidR="00431111" w:rsidRPr="009C2922" w:rsidRDefault="00E20014" w:rsidP="00B13565">
            <w:pPr>
              <w:jc w:val="center"/>
              <w:rPr>
                <w:sz w:val="20"/>
                <w:szCs w:val="20"/>
                <w:lang w:val="en-US"/>
              </w:rPr>
            </w:pPr>
            <w:r>
              <w:rPr>
                <w:sz w:val="20"/>
                <w:szCs w:val="20"/>
                <w:lang w:val="en-US"/>
              </w:rPr>
              <w:t>2020</w:t>
            </w:r>
          </w:p>
        </w:tc>
      </w:tr>
      <w:tr w:rsidR="00BB69FD" w:rsidRPr="009C2922" w:rsidTr="00431111">
        <w:tc>
          <w:tcPr>
            <w:tcW w:w="554" w:type="dxa"/>
            <w:shd w:val="clear" w:color="auto" w:fill="auto"/>
            <w:noWrap/>
            <w:tcMar>
              <w:left w:w="14" w:type="dxa"/>
              <w:right w:w="144" w:type="dxa"/>
            </w:tcMar>
            <w:vAlign w:val="bottom"/>
          </w:tcPr>
          <w:p w:rsidR="00BB69FD" w:rsidRPr="009C2922" w:rsidRDefault="00BB69FD" w:rsidP="00B13565">
            <w:pPr>
              <w:jc w:val="right"/>
              <w:rPr>
                <w:sz w:val="20"/>
                <w:szCs w:val="20"/>
                <w:lang w:val="en-US"/>
              </w:rPr>
            </w:pPr>
            <w:r>
              <w:rPr>
                <w:sz w:val="20"/>
                <w:szCs w:val="20"/>
                <w:lang w:val="en-US"/>
              </w:rPr>
              <w:t>14</w:t>
            </w:r>
          </w:p>
        </w:tc>
        <w:tc>
          <w:tcPr>
            <w:tcW w:w="2579" w:type="dxa"/>
            <w:shd w:val="clear" w:color="auto" w:fill="auto"/>
            <w:noWrap/>
          </w:tcPr>
          <w:p w:rsidR="00BB69FD" w:rsidRPr="009C2922" w:rsidRDefault="00BB69FD" w:rsidP="00B13565">
            <w:pPr>
              <w:rPr>
                <w:sz w:val="20"/>
                <w:szCs w:val="20"/>
              </w:rPr>
            </w:pPr>
            <w:r>
              <w:rPr>
                <w:sz w:val="20"/>
                <w:szCs w:val="20"/>
              </w:rPr>
              <w:t>Togo</w:t>
            </w:r>
          </w:p>
        </w:tc>
        <w:tc>
          <w:tcPr>
            <w:tcW w:w="1831" w:type="dxa"/>
            <w:shd w:val="clear" w:color="auto" w:fill="auto"/>
            <w:noWrap/>
            <w:tcMar>
              <w:left w:w="115" w:type="dxa"/>
              <w:right w:w="648" w:type="dxa"/>
            </w:tcMar>
          </w:tcPr>
          <w:p w:rsidR="00BB69FD" w:rsidRPr="009C2922" w:rsidRDefault="00807432" w:rsidP="00B16A23">
            <w:pPr>
              <w:jc w:val="right"/>
              <w:rPr>
                <w:sz w:val="20"/>
                <w:szCs w:val="20"/>
                <w:lang w:val="en-US"/>
              </w:rPr>
            </w:pPr>
            <w:r>
              <w:rPr>
                <w:sz w:val="20"/>
                <w:szCs w:val="20"/>
                <w:lang w:val="en-US"/>
              </w:rPr>
              <w:t>*</w:t>
            </w:r>
            <w:r w:rsidR="00C81AF4">
              <w:rPr>
                <w:sz w:val="20"/>
                <w:szCs w:val="20"/>
                <w:lang w:val="en-US"/>
              </w:rPr>
              <w:t>362.59</w:t>
            </w:r>
          </w:p>
        </w:tc>
        <w:tc>
          <w:tcPr>
            <w:tcW w:w="2705" w:type="dxa"/>
            <w:shd w:val="clear" w:color="auto" w:fill="auto"/>
            <w:noWrap/>
          </w:tcPr>
          <w:p w:rsidR="00BB69FD" w:rsidRPr="00E20014" w:rsidRDefault="00B16A23" w:rsidP="00B16A23">
            <w:pPr>
              <w:rPr>
                <w:sz w:val="20"/>
                <w:szCs w:val="20"/>
              </w:rPr>
            </w:pPr>
            <w:r>
              <w:rPr>
                <w:sz w:val="20"/>
                <w:szCs w:val="20"/>
              </w:rPr>
              <w:t>UN</w:t>
            </w:r>
            <w:r>
              <w:rPr>
                <w:sz w:val="20"/>
                <w:szCs w:val="20"/>
                <w:lang w:val="en-US"/>
              </w:rPr>
              <w:t xml:space="preserve"> Environment</w:t>
            </w:r>
            <w:r>
              <w:rPr>
                <w:sz w:val="20"/>
                <w:szCs w:val="20"/>
              </w:rPr>
              <w:t>/UNIDO</w:t>
            </w:r>
          </w:p>
        </w:tc>
        <w:tc>
          <w:tcPr>
            <w:tcW w:w="1843" w:type="dxa"/>
          </w:tcPr>
          <w:p w:rsidR="00BB69FD" w:rsidRDefault="00B16A23" w:rsidP="00B13565">
            <w:pPr>
              <w:jc w:val="center"/>
              <w:rPr>
                <w:sz w:val="20"/>
                <w:szCs w:val="20"/>
                <w:lang w:val="en-US"/>
              </w:rPr>
            </w:pPr>
            <w:r>
              <w:rPr>
                <w:sz w:val="20"/>
                <w:szCs w:val="20"/>
                <w:lang w:val="en-US"/>
              </w:rPr>
              <w:t>2018</w:t>
            </w:r>
          </w:p>
        </w:tc>
      </w:tr>
      <w:tr w:rsidR="00431111" w:rsidRPr="009C2922" w:rsidTr="00431111">
        <w:tc>
          <w:tcPr>
            <w:tcW w:w="554" w:type="dxa"/>
            <w:shd w:val="clear" w:color="auto" w:fill="auto"/>
            <w:noWrap/>
            <w:tcMar>
              <w:left w:w="14" w:type="dxa"/>
              <w:right w:w="144" w:type="dxa"/>
            </w:tcMar>
            <w:vAlign w:val="bottom"/>
          </w:tcPr>
          <w:p w:rsidR="00431111" w:rsidRPr="009C2922" w:rsidRDefault="00431111" w:rsidP="00BB69FD">
            <w:pPr>
              <w:jc w:val="right"/>
              <w:rPr>
                <w:sz w:val="20"/>
                <w:szCs w:val="20"/>
                <w:lang w:val="en-US"/>
              </w:rPr>
            </w:pPr>
            <w:r w:rsidRPr="009C2922">
              <w:rPr>
                <w:sz w:val="20"/>
                <w:szCs w:val="20"/>
                <w:lang w:val="en-US"/>
              </w:rPr>
              <w:t>1</w:t>
            </w:r>
            <w:r w:rsidR="00BB69FD">
              <w:rPr>
                <w:sz w:val="20"/>
                <w:szCs w:val="20"/>
                <w:lang w:val="en-US"/>
              </w:rPr>
              <w:t>5</w:t>
            </w:r>
          </w:p>
        </w:tc>
        <w:tc>
          <w:tcPr>
            <w:tcW w:w="2579" w:type="dxa"/>
            <w:shd w:val="clear" w:color="auto" w:fill="auto"/>
            <w:noWrap/>
          </w:tcPr>
          <w:p w:rsidR="00431111" w:rsidRPr="009C2922" w:rsidRDefault="00431111" w:rsidP="00B13565">
            <w:pPr>
              <w:rPr>
                <w:rFonts w:eastAsiaTheme="minorHAnsi"/>
                <w:sz w:val="20"/>
                <w:szCs w:val="20"/>
              </w:rPr>
            </w:pPr>
            <w:r w:rsidRPr="009C2922">
              <w:rPr>
                <w:sz w:val="20"/>
                <w:szCs w:val="20"/>
              </w:rPr>
              <w:t>Tonga</w:t>
            </w:r>
          </w:p>
        </w:tc>
        <w:tc>
          <w:tcPr>
            <w:tcW w:w="1831" w:type="dxa"/>
            <w:shd w:val="clear" w:color="auto" w:fill="auto"/>
            <w:noWrap/>
            <w:tcMar>
              <w:left w:w="115" w:type="dxa"/>
              <w:right w:w="648" w:type="dxa"/>
            </w:tcMar>
          </w:tcPr>
          <w:p w:rsidR="00431111" w:rsidRPr="009C2922" w:rsidRDefault="00431111" w:rsidP="00B13565">
            <w:pPr>
              <w:jc w:val="right"/>
              <w:rPr>
                <w:sz w:val="20"/>
                <w:szCs w:val="20"/>
                <w:lang w:val="en-US"/>
              </w:rPr>
            </w:pPr>
            <w:r w:rsidRPr="009C2922">
              <w:rPr>
                <w:sz w:val="20"/>
                <w:szCs w:val="20"/>
                <w:lang w:val="en-US"/>
              </w:rPr>
              <w:t>2.55</w:t>
            </w:r>
          </w:p>
        </w:tc>
        <w:tc>
          <w:tcPr>
            <w:tcW w:w="2705" w:type="dxa"/>
            <w:shd w:val="clear" w:color="auto" w:fill="auto"/>
            <w:noWrap/>
          </w:tcPr>
          <w:p w:rsidR="00431111" w:rsidRPr="00E20014" w:rsidRDefault="00431111" w:rsidP="00B16A23">
            <w:pPr>
              <w:rPr>
                <w:sz w:val="20"/>
                <w:szCs w:val="20"/>
              </w:rPr>
            </w:pPr>
            <w:r w:rsidRPr="00E20014">
              <w:rPr>
                <w:sz w:val="20"/>
                <w:szCs w:val="20"/>
              </w:rPr>
              <w:t>UN</w:t>
            </w:r>
            <w:r w:rsidR="00B16A23">
              <w:rPr>
                <w:sz w:val="20"/>
                <w:szCs w:val="20"/>
                <w:lang w:val="en-US"/>
              </w:rPr>
              <w:t xml:space="preserve"> Environment</w:t>
            </w:r>
          </w:p>
        </w:tc>
        <w:tc>
          <w:tcPr>
            <w:tcW w:w="1843" w:type="dxa"/>
          </w:tcPr>
          <w:p w:rsidR="00431111" w:rsidRPr="009C2922" w:rsidRDefault="00E20014" w:rsidP="00B13565">
            <w:pPr>
              <w:jc w:val="center"/>
              <w:rPr>
                <w:sz w:val="20"/>
                <w:szCs w:val="20"/>
                <w:lang w:val="en-US"/>
              </w:rPr>
            </w:pPr>
            <w:r>
              <w:rPr>
                <w:sz w:val="20"/>
                <w:szCs w:val="20"/>
                <w:lang w:val="en-US"/>
              </w:rPr>
              <w:t>2020</w:t>
            </w:r>
          </w:p>
        </w:tc>
      </w:tr>
    </w:tbl>
    <w:p w:rsidR="00802262" w:rsidRPr="00380611" w:rsidRDefault="00802262" w:rsidP="00802262">
      <w:pPr>
        <w:rPr>
          <w:sz w:val="18"/>
          <w:szCs w:val="18"/>
          <w:lang w:val="en-US"/>
        </w:rPr>
      </w:pPr>
      <w:r w:rsidRPr="00380611">
        <w:rPr>
          <w:sz w:val="18"/>
          <w:szCs w:val="18"/>
          <w:lang w:val="en-US"/>
        </w:rPr>
        <w:t xml:space="preserve">* Baseline consumption </w:t>
      </w:r>
      <w:r>
        <w:rPr>
          <w:sz w:val="18"/>
          <w:szCs w:val="18"/>
          <w:lang w:val="en-US"/>
        </w:rPr>
        <w:t xml:space="preserve">is above 360 </w:t>
      </w:r>
      <w:proofErr w:type="spellStart"/>
      <w:r>
        <w:rPr>
          <w:sz w:val="18"/>
          <w:szCs w:val="18"/>
          <w:lang w:val="en-US"/>
        </w:rPr>
        <w:t>mt</w:t>
      </w:r>
      <w:proofErr w:type="spellEnd"/>
      <w:r w:rsidRPr="00380611">
        <w:rPr>
          <w:sz w:val="18"/>
          <w:szCs w:val="18"/>
          <w:lang w:val="en-US"/>
        </w:rPr>
        <w:t xml:space="preserve"> but for the purpose of funding the country continued to be treated as an LVC country.</w:t>
      </w:r>
    </w:p>
    <w:p w:rsidR="00E85409" w:rsidRDefault="00E85409" w:rsidP="004E7F9C">
      <w:pPr>
        <w:rPr>
          <w:lang w:val="en-CA"/>
        </w:rPr>
      </w:pPr>
    </w:p>
    <w:p w:rsidR="004F4527" w:rsidRPr="00DA4772" w:rsidRDefault="004F4527" w:rsidP="00B16A23">
      <w:pPr>
        <w:widowControl w:val="0"/>
        <w:spacing w:after="240"/>
        <w:rPr>
          <w:i/>
          <w:szCs w:val="28"/>
          <w:lang w:val="en-CA"/>
        </w:rPr>
      </w:pPr>
      <w:r w:rsidRPr="00DA4772">
        <w:rPr>
          <w:i/>
          <w:szCs w:val="28"/>
          <w:lang w:val="en-CA"/>
        </w:rPr>
        <w:t>Secretariat’s recommendation</w:t>
      </w:r>
    </w:p>
    <w:p w:rsidR="004F4527" w:rsidRPr="00DA4772" w:rsidRDefault="004F4527" w:rsidP="00B16A23">
      <w:pPr>
        <w:pStyle w:val="Heading1"/>
        <w:widowControl w:val="0"/>
        <w:rPr>
          <w:szCs w:val="28"/>
        </w:rPr>
      </w:pPr>
      <w:r w:rsidRPr="00DA4772">
        <w:rPr>
          <w:szCs w:val="28"/>
        </w:rPr>
        <w:t xml:space="preserve">The Executive Committee may wish to request relevant bilateral and implementing agencies to include in their respective amendments to the work programmes for submission to the </w:t>
      </w:r>
      <w:r>
        <w:rPr>
          <w:szCs w:val="28"/>
        </w:rPr>
        <w:t>80</w:t>
      </w:r>
      <w:r w:rsidRPr="00DA4772">
        <w:rPr>
          <w:szCs w:val="28"/>
          <w:vertAlign w:val="superscript"/>
        </w:rPr>
        <w:t>th</w:t>
      </w:r>
      <w:r>
        <w:rPr>
          <w:szCs w:val="28"/>
          <w:vertAlign w:val="superscript"/>
        </w:rPr>
        <w:t> </w:t>
      </w:r>
      <w:r w:rsidRPr="00DA4772">
        <w:rPr>
          <w:szCs w:val="28"/>
        </w:rPr>
        <w:t xml:space="preserve">meeting, funding for verification reports for stage I of the HPMPs </w:t>
      </w:r>
      <w:r>
        <w:rPr>
          <w:szCs w:val="28"/>
        </w:rPr>
        <w:t xml:space="preserve">in the amount of US $30,000, plus agency support costs, </w:t>
      </w:r>
      <w:r w:rsidRPr="00DA4772">
        <w:rPr>
          <w:szCs w:val="28"/>
        </w:rPr>
        <w:t xml:space="preserve">for </w:t>
      </w:r>
      <w:r>
        <w:rPr>
          <w:szCs w:val="28"/>
        </w:rPr>
        <w:t xml:space="preserve">each of </w:t>
      </w:r>
      <w:r w:rsidRPr="00DA4772">
        <w:rPr>
          <w:szCs w:val="28"/>
        </w:rPr>
        <w:t xml:space="preserve">the Article 5 countries listed in Table </w:t>
      </w:r>
      <w:r>
        <w:rPr>
          <w:szCs w:val="28"/>
        </w:rPr>
        <w:t>1</w:t>
      </w:r>
      <w:r w:rsidRPr="00DA4772">
        <w:rPr>
          <w:szCs w:val="28"/>
        </w:rPr>
        <w:t>.</w:t>
      </w:r>
    </w:p>
    <w:p w:rsidR="004F4527" w:rsidRPr="00DA4772" w:rsidRDefault="004F4527" w:rsidP="00FA50B9">
      <w:pPr>
        <w:pStyle w:val="Heading1"/>
        <w:widowControl w:val="0"/>
        <w:numPr>
          <w:ilvl w:val="0"/>
          <w:numId w:val="0"/>
        </w:numPr>
        <w:rPr>
          <w:snapToGrid w:val="0"/>
          <w:szCs w:val="28"/>
          <w:u w:val="single"/>
        </w:rPr>
      </w:pPr>
      <w:r w:rsidRPr="00DA4772">
        <w:rPr>
          <w:szCs w:val="28"/>
          <w:u w:val="single"/>
        </w:rPr>
        <w:t>Projects and activities submitted for blanket approval</w:t>
      </w:r>
    </w:p>
    <w:p w:rsidR="004F4527" w:rsidRPr="00DA4772" w:rsidRDefault="004F4527" w:rsidP="00FA50B9">
      <w:pPr>
        <w:pStyle w:val="Heading1"/>
        <w:widowControl w:val="0"/>
        <w:rPr>
          <w:snapToGrid w:val="0"/>
          <w:szCs w:val="28"/>
        </w:rPr>
      </w:pPr>
      <w:r w:rsidRPr="00DA4772">
        <w:rPr>
          <w:snapToGrid w:val="0"/>
          <w:szCs w:val="28"/>
        </w:rPr>
        <w:t xml:space="preserve">Annex </w:t>
      </w:r>
      <w:proofErr w:type="gramStart"/>
      <w:r w:rsidRPr="00DA4772">
        <w:rPr>
          <w:snapToGrid w:val="0"/>
          <w:szCs w:val="28"/>
        </w:rPr>
        <w:t>I</w:t>
      </w:r>
      <w:proofErr w:type="gramEnd"/>
      <w:r w:rsidRPr="00DA4772">
        <w:rPr>
          <w:snapToGrid w:val="0"/>
          <w:szCs w:val="28"/>
        </w:rPr>
        <w:t xml:space="preserve"> to the present document lists </w:t>
      </w:r>
      <w:r w:rsidR="00054273">
        <w:rPr>
          <w:snapToGrid w:val="0"/>
          <w:szCs w:val="28"/>
        </w:rPr>
        <w:t>35</w:t>
      </w:r>
      <w:r w:rsidRPr="00DA4772">
        <w:rPr>
          <w:snapToGrid w:val="0"/>
          <w:szCs w:val="28"/>
        </w:rPr>
        <w:t xml:space="preserve"> projects and activities totalling US $</w:t>
      </w:r>
      <w:r w:rsidR="00054273">
        <w:rPr>
          <w:snapToGrid w:val="0"/>
          <w:szCs w:val="28"/>
        </w:rPr>
        <w:t>4,345,906</w:t>
      </w:r>
      <w:r w:rsidRPr="00DA4772">
        <w:rPr>
          <w:snapToGrid w:val="0"/>
          <w:szCs w:val="28"/>
        </w:rPr>
        <w:t xml:space="preserve"> including </w:t>
      </w:r>
      <w:r w:rsidR="00171EC4">
        <w:rPr>
          <w:snapToGrid w:val="0"/>
          <w:szCs w:val="28"/>
        </w:rPr>
        <w:t xml:space="preserve">agency </w:t>
      </w:r>
      <w:r w:rsidRPr="00DA4772">
        <w:rPr>
          <w:snapToGrid w:val="0"/>
          <w:szCs w:val="28"/>
        </w:rPr>
        <w:t xml:space="preserve">support costs that are recommended for blanket approval. The approval of these projects </w:t>
      </w:r>
      <w:bookmarkStart w:id="5" w:name="_GoBack"/>
      <w:bookmarkEnd w:id="5"/>
      <w:r w:rsidRPr="00DA4772">
        <w:rPr>
          <w:snapToGrid w:val="0"/>
          <w:szCs w:val="28"/>
        </w:rPr>
        <w:t>would include the relevant conditions or provisions in the corresponding project evaluation sheets as well as the approval of implementation programmes associated with the relevant tranches of multi</w:t>
      </w:r>
      <w:r w:rsidRPr="00DA4772">
        <w:rPr>
          <w:snapToGrid w:val="0"/>
          <w:szCs w:val="28"/>
        </w:rPr>
        <w:noBreakHyphen/>
        <w:t>year projects.</w:t>
      </w:r>
    </w:p>
    <w:p w:rsidR="004F4527" w:rsidRPr="00DA4772" w:rsidRDefault="004F4527" w:rsidP="00FA50B9">
      <w:pPr>
        <w:widowControl w:val="0"/>
        <w:spacing w:after="240"/>
        <w:outlineLvl w:val="0"/>
        <w:rPr>
          <w:b/>
          <w:bCs/>
          <w:szCs w:val="28"/>
        </w:rPr>
      </w:pPr>
      <w:r w:rsidRPr="00DA4772">
        <w:rPr>
          <w:b/>
          <w:bCs/>
          <w:szCs w:val="28"/>
        </w:rPr>
        <w:t>Investment projects for individual consideration</w:t>
      </w:r>
    </w:p>
    <w:p w:rsidR="0088634B" w:rsidRPr="00054273" w:rsidRDefault="00C55F1E" w:rsidP="00FA50B9">
      <w:pPr>
        <w:pStyle w:val="Heading1"/>
        <w:widowControl w:val="0"/>
        <w:rPr>
          <w:snapToGrid w:val="0"/>
        </w:rPr>
      </w:pPr>
      <w:r>
        <w:rPr>
          <w:snapToGrid w:val="0"/>
          <w:szCs w:val="28"/>
        </w:rPr>
        <w:t>Thirty</w:t>
      </w:r>
      <w:r>
        <w:rPr>
          <w:snapToGrid w:val="0"/>
          <w:szCs w:val="28"/>
        </w:rPr>
        <w:t xml:space="preserve"> </w:t>
      </w:r>
      <w:r w:rsidRPr="00DA4772">
        <w:rPr>
          <w:snapToGrid w:val="0"/>
          <w:szCs w:val="28"/>
        </w:rPr>
        <w:t>projects</w:t>
      </w:r>
      <w:r>
        <w:rPr>
          <w:snapToGrid w:val="0"/>
          <w:szCs w:val="28"/>
        </w:rPr>
        <w:t>/</w:t>
      </w:r>
      <w:r w:rsidRPr="00DA4772">
        <w:rPr>
          <w:snapToGrid w:val="0"/>
          <w:szCs w:val="28"/>
        </w:rPr>
        <w:t>activities totalling US $</w:t>
      </w:r>
      <w:r>
        <w:rPr>
          <w:snapToGrid w:val="0"/>
          <w:szCs w:val="28"/>
        </w:rPr>
        <w:t>68,801,299</w:t>
      </w:r>
      <w:r>
        <w:rPr>
          <w:snapToGrid w:val="0"/>
          <w:szCs w:val="28"/>
        </w:rPr>
        <w:t xml:space="preserve"> including agency support costs</w:t>
      </w:r>
      <w:r>
        <w:rPr>
          <w:snapToGrid w:val="0"/>
          <w:szCs w:val="28"/>
        </w:rPr>
        <w:t>, of which US $54,341,760 is for China’s HPPMP and US $5,198,070 for HFC-related projects (US $313,266,391</w:t>
      </w:r>
      <w:r w:rsidRPr="00DB6DD5">
        <w:rPr>
          <w:snapToGrid w:val="0"/>
          <w:szCs w:val="28"/>
        </w:rPr>
        <w:t xml:space="preserve"> </w:t>
      </w:r>
      <w:r>
        <w:rPr>
          <w:snapToGrid w:val="0"/>
          <w:szCs w:val="28"/>
        </w:rPr>
        <w:t>including amount requested in principle, of which US $283,272,000 is for China’s HPPMP</w:t>
      </w:r>
      <w:r w:rsidR="00422A76">
        <w:rPr>
          <w:snapToGrid w:val="0"/>
          <w:szCs w:val="28"/>
        </w:rPr>
        <w:t>)</w:t>
      </w:r>
      <w:r w:rsidR="004F4527" w:rsidRPr="00054273">
        <w:rPr>
          <w:snapToGrid w:val="0"/>
        </w:rPr>
        <w:t xml:space="preserve">, after the review by the Secretariat, are proposed for individual consideration. To facilitate the Executive Committee’s consideration of the investment projects for individual consideration, the Secretariat has classified the projects by sector, and has grouped them according to the issues, as shown in Table </w:t>
      </w:r>
      <w:r>
        <w:rPr>
          <w:snapToGrid w:val="0"/>
        </w:rPr>
        <w:t>3</w:t>
      </w:r>
      <w:r w:rsidR="004F4527" w:rsidRPr="00054273">
        <w:rPr>
          <w:snapToGrid w:val="0"/>
        </w:rPr>
        <w:t xml:space="preserve">. Table </w:t>
      </w:r>
      <w:r>
        <w:rPr>
          <w:snapToGrid w:val="0"/>
        </w:rPr>
        <w:t>3</w:t>
      </w:r>
      <w:r w:rsidR="004F4527" w:rsidRPr="00054273">
        <w:rPr>
          <w:snapToGrid w:val="0"/>
        </w:rPr>
        <w:t xml:space="preserve"> also includes a section on </w:t>
      </w:r>
      <w:r w:rsidR="0088634B" w:rsidRPr="00054273">
        <w:rPr>
          <w:snapToGrid w:val="0"/>
        </w:rPr>
        <w:t xml:space="preserve">individual investment projects to phase out HFCs as per </w:t>
      </w:r>
      <w:r w:rsidR="0088634B" w:rsidRPr="00054273">
        <w:t>decision 78/3(g).</w:t>
      </w:r>
    </w:p>
    <w:p w:rsidR="00910C0D" w:rsidRPr="002E7624" w:rsidRDefault="00910C0D" w:rsidP="00910C0D">
      <w:pPr>
        <w:pStyle w:val="Heading1"/>
        <w:keepNext/>
        <w:numPr>
          <w:ilvl w:val="0"/>
          <w:numId w:val="0"/>
        </w:numPr>
        <w:spacing w:after="0"/>
        <w:rPr>
          <w:b/>
          <w:snapToGrid w:val="0"/>
        </w:rPr>
      </w:pPr>
      <w:proofErr w:type="gramStart"/>
      <w:r w:rsidRPr="002E7624">
        <w:rPr>
          <w:b/>
          <w:snapToGrid w:val="0"/>
        </w:rPr>
        <w:lastRenderedPageBreak/>
        <w:t xml:space="preserve">Table </w:t>
      </w:r>
      <w:r w:rsidR="00054273">
        <w:rPr>
          <w:b/>
          <w:snapToGrid w:val="0"/>
        </w:rPr>
        <w:t>3</w:t>
      </w:r>
      <w:r w:rsidRPr="002E7624">
        <w:rPr>
          <w:b/>
          <w:snapToGrid w:val="0"/>
        </w:rPr>
        <w:t>.</w:t>
      </w:r>
      <w:proofErr w:type="gramEnd"/>
      <w:r w:rsidRPr="002E7624">
        <w:rPr>
          <w:b/>
          <w:snapToGrid w:val="0"/>
        </w:rPr>
        <w:t xml:space="preserve"> Projects submitted for individual consideration</w:t>
      </w:r>
    </w:p>
    <w:tbl>
      <w:tblPr>
        <w:tblStyle w:val="TableGrid"/>
        <w:tblW w:w="9875" w:type="dxa"/>
        <w:tblInd w:w="108" w:type="dxa"/>
        <w:tblLayout w:type="fixed"/>
        <w:tblLook w:val="04A0" w:firstRow="1" w:lastRow="0" w:firstColumn="1" w:lastColumn="0" w:noHBand="0" w:noVBand="1"/>
      </w:tblPr>
      <w:tblGrid>
        <w:gridCol w:w="1350"/>
        <w:gridCol w:w="13"/>
        <w:gridCol w:w="2790"/>
        <w:gridCol w:w="1801"/>
        <w:gridCol w:w="861"/>
        <w:gridCol w:w="3060"/>
      </w:tblGrid>
      <w:tr w:rsidR="00910C0D" w:rsidRPr="00200867" w:rsidTr="00E84741">
        <w:trPr>
          <w:tblHeader/>
        </w:trPr>
        <w:tc>
          <w:tcPr>
            <w:tcW w:w="1363" w:type="dxa"/>
            <w:gridSpan w:val="2"/>
          </w:tcPr>
          <w:p w:rsidR="00910C0D" w:rsidRPr="00200867" w:rsidRDefault="00910C0D" w:rsidP="00E84741">
            <w:pPr>
              <w:keepNext/>
              <w:jc w:val="left"/>
              <w:rPr>
                <w:b/>
                <w:sz w:val="20"/>
                <w:szCs w:val="20"/>
              </w:rPr>
            </w:pPr>
            <w:r w:rsidRPr="00200867">
              <w:rPr>
                <w:b/>
                <w:sz w:val="20"/>
                <w:szCs w:val="20"/>
              </w:rPr>
              <w:t>Country</w:t>
            </w:r>
          </w:p>
        </w:tc>
        <w:tc>
          <w:tcPr>
            <w:tcW w:w="2790" w:type="dxa"/>
          </w:tcPr>
          <w:p w:rsidR="00910C0D" w:rsidRPr="00200867" w:rsidRDefault="00910C0D" w:rsidP="00E84741">
            <w:pPr>
              <w:keepNext/>
              <w:jc w:val="left"/>
              <w:rPr>
                <w:b/>
                <w:sz w:val="20"/>
                <w:szCs w:val="20"/>
              </w:rPr>
            </w:pPr>
            <w:r w:rsidRPr="00200867">
              <w:rPr>
                <w:b/>
                <w:sz w:val="20"/>
                <w:szCs w:val="20"/>
              </w:rPr>
              <w:t>Project</w:t>
            </w:r>
          </w:p>
        </w:tc>
        <w:tc>
          <w:tcPr>
            <w:tcW w:w="1801" w:type="dxa"/>
          </w:tcPr>
          <w:p w:rsidR="00910C0D" w:rsidRPr="00200867" w:rsidRDefault="00910C0D" w:rsidP="00E84741">
            <w:pPr>
              <w:keepNext/>
              <w:jc w:val="center"/>
              <w:rPr>
                <w:b/>
                <w:sz w:val="20"/>
                <w:szCs w:val="20"/>
              </w:rPr>
            </w:pPr>
            <w:r w:rsidRPr="00200867">
              <w:rPr>
                <w:b/>
                <w:sz w:val="20"/>
                <w:szCs w:val="20"/>
              </w:rPr>
              <w:t>Agency</w:t>
            </w:r>
          </w:p>
        </w:tc>
        <w:tc>
          <w:tcPr>
            <w:tcW w:w="861" w:type="dxa"/>
          </w:tcPr>
          <w:p w:rsidR="00910C0D" w:rsidRPr="00200867" w:rsidRDefault="00910C0D" w:rsidP="00E84741">
            <w:pPr>
              <w:keepNext/>
              <w:jc w:val="left"/>
              <w:rPr>
                <w:b/>
                <w:sz w:val="20"/>
                <w:szCs w:val="20"/>
              </w:rPr>
            </w:pPr>
            <w:r w:rsidRPr="00200867">
              <w:rPr>
                <w:b/>
                <w:sz w:val="20"/>
                <w:szCs w:val="20"/>
              </w:rPr>
              <w:t>ExCom</w:t>
            </w:r>
          </w:p>
        </w:tc>
        <w:tc>
          <w:tcPr>
            <w:tcW w:w="3060" w:type="dxa"/>
          </w:tcPr>
          <w:p w:rsidR="00910C0D" w:rsidRPr="00200867" w:rsidRDefault="00910C0D" w:rsidP="00E84741">
            <w:pPr>
              <w:keepNext/>
              <w:jc w:val="left"/>
              <w:rPr>
                <w:b/>
                <w:sz w:val="20"/>
                <w:szCs w:val="20"/>
              </w:rPr>
            </w:pPr>
            <w:r w:rsidRPr="00200867">
              <w:rPr>
                <w:b/>
                <w:sz w:val="20"/>
                <w:szCs w:val="20"/>
              </w:rPr>
              <w:t>Issue</w:t>
            </w:r>
          </w:p>
        </w:tc>
      </w:tr>
      <w:tr w:rsidR="00910C0D" w:rsidRPr="00200867" w:rsidTr="00E84741">
        <w:tc>
          <w:tcPr>
            <w:tcW w:w="9875" w:type="dxa"/>
            <w:gridSpan w:val="6"/>
            <w:tcMar>
              <w:left w:w="58" w:type="dxa"/>
              <w:right w:w="58" w:type="dxa"/>
            </w:tcMar>
          </w:tcPr>
          <w:p w:rsidR="00910C0D" w:rsidRPr="00200867" w:rsidRDefault="00910C0D" w:rsidP="00E84741">
            <w:pPr>
              <w:keepNext/>
              <w:jc w:val="left"/>
              <w:rPr>
                <w:b/>
                <w:sz w:val="20"/>
                <w:szCs w:val="20"/>
              </w:rPr>
            </w:pPr>
            <w:r w:rsidRPr="00200867">
              <w:rPr>
                <w:b/>
                <w:sz w:val="20"/>
                <w:szCs w:val="20"/>
              </w:rPr>
              <w:t>Stage II of HPMPs</w:t>
            </w:r>
          </w:p>
        </w:tc>
      </w:tr>
      <w:tr w:rsidR="00910C0D" w:rsidRPr="00200867" w:rsidTr="00E84741">
        <w:tc>
          <w:tcPr>
            <w:tcW w:w="1363" w:type="dxa"/>
            <w:gridSpan w:val="2"/>
          </w:tcPr>
          <w:p w:rsidR="00910C0D" w:rsidRPr="00200867" w:rsidRDefault="00910C0D" w:rsidP="00E84741">
            <w:pPr>
              <w:keepNext/>
              <w:jc w:val="left"/>
              <w:rPr>
                <w:sz w:val="20"/>
                <w:szCs w:val="20"/>
              </w:rPr>
            </w:pPr>
            <w:r>
              <w:rPr>
                <w:sz w:val="20"/>
                <w:szCs w:val="20"/>
              </w:rPr>
              <w:t>Angola</w:t>
            </w:r>
          </w:p>
        </w:tc>
        <w:tc>
          <w:tcPr>
            <w:tcW w:w="2790" w:type="dxa"/>
          </w:tcPr>
          <w:p w:rsidR="00910C0D" w:rsidRPr="00200867" w:rsidRDefault="00910C0D" w:rsidP="00E84741">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910C0D" w:rsidRPr="00D36B0C" w:rsidRDefault="00910C0D" w:rsidP="00E84741">
            <w:pPr>
              <w:keepNext/>
              <w:jc w:val="left"/>
              <w:rPr>
                <w:sz w:val="20"/>
                <w:szCs w:val="20"/>
              </w:rPr>
            </w:pPr>
            <w:r w:rsidRPr="00D36B0C">
              <w:rPr>
                <w:sz w:val="20"/>
                <w:szCs w:val="20"/>
              </w:rPr>
              <w:t>UNDP</w:t>
            </w:r>
          </w:p>
        </w:tc>
        <w:tc>
          <w:tcPr>
            <w:tcW w:w="861" w:type="dxa"/>
          </w:tcPr>
          <w:p w:rsidR="00910C0D" w:rsidRPr="00200867" w:rsidRDefault="00910C0D" w:rsidP="00E84741">
            <w:pPr>
              <w:keepNext/>
              <w:jc w:val="center"/>
              <w:rPr>
                <w:sz w:val="20"/>
                <w:szCs w:val="20"/>
              </w:rPr>
            </w:pPr>
            <w:r>
              <w:rPr>
                <w:sz w:val="20"/>
                <w:szCs w:val="20"/>
              </w:rPr>
              <w:t>79</w:t>
            </w:r>
            <w:r w:rsidR="00BB750F">
              <w:rPr>
                <w:sz w:val="20"/>
                <w:szCs w:val="20"/>
              </w:rPr>
              <w:t>/</w:t>
            </w:r>
            <w:r>
              <w:rPr>
                <w:sz w:val="20"/>
                <w:szCs w:val="20"/>
              </w:rPr>
              <w:t>26</w:t>
            </w:r>
          </w:p>
        </w:tc>
        <w:tc>
          <w:tcPr>
            <w:tcW w:w="3060" w:type="dxa"/>
          </w:tcPr>
          <w:p w:rsidR="00910C0D" w:rsidRPr="00200867" w:rsidRDefault="00910C0D" w:rsidP="00E84741">
            <w:pPr>
              <w:keepNext/>
              <w:jc w:val="left"/>
              <w:rPr>
                <w:sz w:val="20"/>
                <w:szCs w:val="20"/>
              </w:rPr>
            </w:pPr>
            <w:r w:rsidRPr="00200867">
              <w:rPr>
                <w:sz w:val="20"/>
                <w:szCs w:val="20"/>
              </w:rPr>
              <w:t>All technical and cost issues resolved; stage II of an HPMP</w:t>
            </w:r>
          </w:p>
        </w:tc>
      </w:tr>
      <w:tr w:rsidR="00910C0D" w:rsidRPr="00200867" w:rsidTr="00E84741">
        <w:tc>
          <w:tcPr>
            <w:tcW w:w="1363" w:type="dxa"/>
            <w:gridSpan w:val="2"/>
          </w:tcPr>
          <w:p w:rsidR="00910C0D" w:rsidRPr="00200867" w:rsidRDefault="00910C0D" w:rsidP="00E84741">
            <w:pPr>
              <w:keepNext/>
              <w:jc w:val="left"/>
              <w:rPr>
                <w:sz w:val="20"/>
                <w:szCs w:val="20"/>
              </w:rPr>
            </w:pPr>
            <w:r>
              <w:rPr>
                <w:sz w:val="20"/>
                <w:szCs w:val="20"/>
              </w:rPr>
              <w:t>Argentina</w:t>
            </w:r>
          </w:p>
        </w:tc>
        <w:tc>
          <w:tcPr>
            <w:tcW w:w="2790" w:type="dxa"/>
          </w:tcPr>
          <w:p w:rsidR="00910C0D" w:rsidRPr="00200867" w:rsidRDefault="00910C0D" w:rsidP="00E84741">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910C0D" w:rsidRPr="00D36B0C" w:rsidRDefault="00910C0D" w:rsidP="00E84741">
            <w:pPr>
              <w:keepNext/>
              <w:jc w:val="left"/>
              <w:rPr>
                <w:sz w:val="20"/>
                <w:szCs w:val="20"/>
              </w:rPr>
            </w:pPr>
            <w:r w:rsidRPr="00D36B0C">
              <w:rPr>
                <w:sz w:val="20"/>
                <w:szCs w:val="20"/>
              </w:rPr>
              <w:t>UNIDO</w:t>
            </w:r>
            <w:r>
              <w:rPr>
                <w:sz w:val="20"/>
                <w:szCs w:val="20"/>
              </w:rPr>
              <w:t> (Lead)</w:t>
            </w:r>
            <w:r w:rsidRPr="00D36B0C">
              <w:rPr>
                <w:sz w:val="20"/>
                <w:szCs w:val="20"/>
              </w:rPr>
              <w:t>/</w:t>
            </w:r>
            <w:r>
              <w:rPr>
                <w:sz w:val="20"/>
                <w:szCs w:val="20"/>
              </w:rPr>
              <w:t xml:space="preserve"> </w:t>
            </w:r>
            <w:r w:rsidRPr="00D36B0C">
              <w:rPr>
                <w:sz w:val="20"/>
                <w:szCs w:val="20"/>
              </w:rPr>
              <w:t>World Bank</w:t>
            </w:r>
            <w:r>
              <w:rPr>
                <w:sz w:val="20"/>
                <w:szCs w:val="20"/>
              </w:rPr>
              <w:t>/Italy</w:t>
            </w:r>
          </w:p>
        </w:tc>
        <w:tc>
          <w:tcPr>
            <w:tcW w:w="861" w:type="dxa"/>
          </w:tcPr>
          <w:p w:rsidR="00910C0D" w:rsidRPr="00200867" w:rsidRDefault="00910C0D" w:rsidP="00E84741">
            <w:pPr>
              <w:keepNext/>
              <w:jc w:val="center"/>
              <w:rPr>
                <w:sz w:val="20"/>
                <w:szCs w:val="20"/>
              </w:rPr>
            </w:pPr>
            <w:r>
              <w:rPr>
                <w:sz w:val="20"/>
                <w:szCs w:val="20"/>
              </w:rPr>
              <w:t>79</w:t>
            </w:r>
            <w:r w:rsidR="00BB750F">
              <w:rPr>
                <w:sz w:val="20"/>
                <w:szCs w:val="20"/>
              </w:rPr>
              <w:t>/</w:t>
            </w:r>
            <w:r>
              <w:rPr>
                <w:sz w:val="20"/>
                <w:szCs w:val="20"/>
              </w:rPr>
              <w:t>27*</w:t>
            </w:r>
          </w:p>
        </w:tc>
        <w:tc>
          <w:tcPr>
            <w:tcW w:w="3060" w:type="dxa"/>
          </w:tcPr>
          <w:p w:rsidR="00910C0D" w:rsidRPr="00200867" w:rsidRDefault="00910C0D" w:rsidP="00E84741">
            <w:pPr>
              <w:keepNext/>
              <w:jc w:val="left"/>
              <w:rPr>
                <w:sz w:val="20"/>
                <w:szCs w:val="20"/>
              </w:rPr>
            </w:pPr>
            <w:r w:rsidRPr="00200867">
              <w:rPr>
                <w:sz w:val="20"/>
                <w:szCs w:val="20"/>
              </w:rPr>
              <w:t>All technical and cost issues resolved; stage II of an HPMP</w:t>
            </w:r>
          </w:p>
        </w:tc>
      </w:tr>
      <w:tr w:rsidR="00D766AD" w:rsidRPr="00200867" w:rsidTr="00E84741">
        <w:tc>
          <w:tcPr>
            <w:tcW w:w="1363" w:type="dxa"/>
            <w:gridSpan w:val="2"/>
          </w:tcPr>
          <w:p w:rsidR="00D766AD" w:rsidRPr="00200867" w:rsidRDefault="00D766AD" w:rsidP="00E84741">
            <w:pPr>
              <w:keepNext/>
              <w:jc w:val="left"/>
              <w:rPr>
                <w:sz w:val="20"/>
                <w:szCs w:val="20"/>
              </w:rPr>
            </w:pPr>
            <w:r>
              <w:rPr>
                <w:sz w:val="20"/>
                <w:szCs w:val="20"/>
              </w:rPr>
              <w:t>Egypt</w:t>
            </w:r>
          </w:p>
        </w:tc>
        <w:tc>
          <w:tcPr>
            <w:tcW w:w="2790" w:type="dxa"/>
          </w:tcPr>
          <w:p w:rsidR="00D766AD" w:rsidRPr="00200867" w:rsidRDefault="00D766AD" w:rsidP="00E84741">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D766AD" w:rsidRPr="00D36B0C" w:rsidRDefault="00D766AD" w:rsidP="00E84741">
            <w:pPr>
              <w:keepNext/>
              <w:jc w:val="left"/>
              <w:rPr>
                <w:sz w:val="20"/>
                <w:szCs w:val="20"/>
              </w:rPr>
            </w:pPr>
            <w:r w:rsidRPr="00D36B0C">
              <w:rPr>
                <w:sz w:val="20"/>
                <w:szCs w:val="20"/>
              </w:rPr>
              <w:t>UN</w:t>
            </w:r>
            <w:r>
              <w:rPr>
                <w:sz w:val="20"/>
                <w:szCs w:val="20"/>
              </w:rPr>
              <w:t xml:space="preserve">IDO (Lead)/ </w:t>
            </w:r>
            <w:r w:rsidRPr="00D36B0C">
              <w:rPr>
                <w:sz w:val="20"/>
                <w:szCs w:val="20"/>
              </w:rPr>
              <w:t>UNDP/</w:t>
            </w:r>
          </w:p>
          <w:p w:rsidR="00D766AD" w:rsidRPr="00D36B0C" w:rsidRDefault="00D766AD" w:rsidP="00E84741">
            <w:pPr>
              <w:keepNext/>
              <w:jc w:val="left"/>
              <w:rPr>
                <w:sz w:val="20"/>
                <w:szCs w:val="20"/>
              </w:rPr>
            </w:pPr>
            <w:r w:rsidRPr="00D36B0C">
              <w:rPr>
                <w:sz w:val="20"/>
                <w:szCs w:val="20"/>
              </w:rPr>
              <w:t>UN</w:t>
            </w:r>
            <w:r>
              <w:rPr>
                <w:sz w:val="20"/>
                <w:szCs w:val="20"/>
              </w:rPr>
              <w:t xml:space="preserve"> Environment </w:t>
            </w:r>
            <w:r w:rsidRPr="00D36B0C">
              <w:rPr>
                <w:sz w:val="20"/>
                <w:szCs w:val="20"/>
              </w:rPr>
              <w:t>/Germany</w:t>
            </w:r>
          </w:p>
        </w:tc>
        <w:tc>
          <w:tcPr>
            <w:tcW w:w="861" w:type="dxa"/>
          </w:tcPr>
          <w:p w:rsidR="00D766AD" w:rsidRPr="00200867" w:rsidRDefault="00D766AD" w:rsidP="00E84741">
            <w:pPr>
              <w:keepNext/>
              <w:jc w:val="center"/>
              <w:rPr>
                <w:sz w:val="20"/>
                <w:szCs w:val="20"/>
              </w:rPr>
            </w:pPr>
            <w:r>
              <w:rPr>
                <w:sz w:val="20"/>
                <w:szCs w:val="20"/>
              </w:rPr>
              <w:t>79</w:t>
            </w:r>
            <w:r w:rsidR="00BB750F">
              <w:rPr>
                <w:sz w:val="20"/>
                <w:szCs w:val="20"/>
              </w:rPr>
              <w:t>/</w:t>
            </w:r>
            <w:r>
              <w:rPr>
                <w:sz w:val="20"/>
                <w:szCs w:val="20"/>
              </w:rPr>
              <w:t>32</w:t>
            </w:r>
          </w:p>
        </w:tc>
        <w:tc>
          <w:tcPr>
            <w:tcW w:w="3060" w:type="dxa"/>
          </w:tcPr>
          <w:p w:rsidR="00D766AD" w:rsidRPr="00200867" w:rsidRDefault="00D766AD" w:rsidP="004F48B4">
            <w:pPr>
              <w:keepNext/>
              <w:jc w:val="left"/>
              <w:rPr>
                <w:sz w:val="20"/>
                <w:szCs w:val="20"/>
              </w:rPr>
            </w:pPr>
            <w:r w:rsidRPr="00200867">
              <w:rPr>
                <w:sz w:val="20"/>
                <w:szCs w:val="20"/>
              </w:rPr>
              <w:t>All technical and cost issues resolved; stage II of an HPMP</w:t>
            </w:r>
          </w:p>
        </w:tc>
      </w:tr>
      <w:tr w:rsidR="00D766AD" w:rsidRPr="00200867" w:rsidTr="00E84741">
        <w:tc>
          <w:tcPr>
            <w:tcW w:w="9875" w:type="dxa"/>
            <w:gridSpan w:val="6"/>
          </w:tcPr>
          <w:p w:rsidR="00D766AD" w:rsidRPr="00200867" w:rsidRDefault="00D766AD" w:rsidP="00E84741">
            <w:pPr>
              <w:jc w:val="left"/>
              <w:rPr>
                <w:sz w:val="20"/>
                <w:szCs w:val="20"/>
              </w:rPr>
            </w:pPr>
            <w:r w:rsidRPr="00200867">
              <w:rPr>
                <w:b/>
                <w:sz w:val="20"/>
                <w:szCs w:val="20"/>
              </w:rPr>
              <w:t>Stage II of the HPMP for China</w:t>
            </w:r>
          </w:p>
        </w:tc>
      </w:tr>
      <w:tr w:rsidR="00D766AD" w:rsidRPr="00200867" w:rsidTr="00E84741">
        <w:tc>
          <w:tcPr>
            <w:tcW w:w="1350" w:type="dxa"/>
          </w:tcPr>
          <w:p w:rsidR="00D766AD" w:rsidRPr="00200867" w:rsidRDefault="00D766AD" w:rsidP="00E84741">
            <w:pPr>
              <w:jc w:val="left"/>
              <w:rPr>
                <w:sz w:val="20"/>
                <w:szCs w:val="20"/>
              </w:rPr>
            </w:pPr>
            <w:r w:rsidRPr="00200867">
              <w:rPr>
                <w:sz w:val="20"/>
                <w:szCs w:val="20"/>
              </w:rPr>
              <w:t>China</w:t>
            </w:r>
          </w:p>
        </w:tc>
        <w:tc>
          <w:tcPr>
            <w:tcW w:w="2803" w:type="dxa"/>
            <w:gridSpan w:val="2"/>
          </w:tcPr>
          <w:p w:rsidR="00D766AD" w:rsidRPr="00200867" w:rsidRDefault="00D766AD" w:rsidP="00E84741">
            <w:pPr>
              <w:rPr>
                <w:sz w:val="20"/>
                <w:szCs w:val="20"/>
              </w:rPr>
            </w:pPr>
            <w:r w:rsidRPr="00200867">
              <w:rPr>
                <w:sz w:val="20"/>
                <w:szCs w:val="20"/>
              </w:rPr>
              <w:t xml:space="preserve">HCFC phase-out management plan stage II </w:t>
            </w:r>
            <w:r>
              <w:rPr>
                <w:sz w:val="20"/>
                <w:szCs w:val="20"/>
              </w:rPr>
              <w:t>–</w:t>
            </w:r>
            <w:r w:rsidRPr="00200867">
              <w:rPr>
                <w:sz w:val="20"/>
                <w:szCs w:val="20"/>
              </w:rPr>
              <w:t xml:space="preserve"> </w:t>
            </w:r>
            <w:r>
              <w:rPr>
                <w:sz w:val="20"/>
                <w:szCs w:val="20"/>
              </w:rPr>
              <w:t>Draft agreement between the Executive Committee and the Government of China</w:t>
            </w:r>
          </w:p>
        </w:tc>
        <w:tc>
          <w:tcPr>
            <w:tcW w:w="1801" w:type="dxa"/>
            <w:tcMar>
              <w:left w:w="29" w:type="dxa"/>
              <w:right w:w="0" w:type="dxa"/>
            </w:tcMar>
          </w:tcPr>
          <w:p w:rsidR="00D766AD" w:rsidRPr="00200867" w:rsidRDefault="00D766AD" w:rsidP="00E84741">
            <w:pPr>
              <w:keepNext/>
              <w:jc w:val="left"/>
              <w:rPr>
                <w:sz w:val="20"/>
                <w:szCs w:val="20"/>
              </w:rPr>
            </w:pPr>
            <w:r w:rsidRPr="009F6F54">
              <w:rPr>
                <w:sz w:val="20"/>
                <w:szCs w:val="20"/>
              </w:rPr>
              <w:t>UNDP</w:t>
            </w:r>
            <w:r>
              <w:rPr>
                <w:sz w:val="20"/>
                <w:szCs w:val="20"/>
              </w:rPr>
              <w:t xml:space="preserve"> (Lead)/ </w:t>
            </w:r>
            <w:r w:rsidRPr="009F6F54">
              <w:rPr>
                <w:sz w:val="20"/>
                <w:szCs w:val="20"/>
              </w:rPr>
              <w:t>UN</w:t>
            </w:r>
            <w:r>
              <w:rPr>
                <w:sz w:val="20"/>
                <w:szCs w:val="20"/>
              </w:rPr>
              <w:t> </w:t>
            </w:r>
            <w:r w:rsidRPr="009F6F54">
              <w:rPr>
                <w:sz w:val="20"/>
                <w:szCs w:val="20"/>
              </w:rPr>
              <w:t>Environment</w:t>
            </w:r>
            <w:r>
              <w:rPr>
                <w:sz w:val="20"/>
                <w:szCs w:val="20"/>
              </w:rPr>
              <w:t>/</w:t>
            </w:r>
            <w:r w:rsidRPr="009F6F54">
              <w:rPr>
                <w:sz w:val="20"/>
                <w:szCs w:val="20"/>
              </w:rPr>
              <w:t xml:space="preserve"> UNIDO</w:t>
            </w:r>
            <w:r>
              <w:rPr>
                <w:sz w:val="20"/>
                <w:szCs w:val="20"/>
              </w:rPr>
              <w:t>/</w:t>
            </w:r>
            <w:r w:rsidRPr="009F6F54">
              <w:rPr>
                <w:sz w:val="20"/>
                <w:szCs w:val="20"/>
              </w:rPr>
              <w:t>World Bank</w:t>
            </w:r>
            <w:r>
              <w:rPr>
                <w:sz w:val="20"/>
                <w:szCs w:val="20"/>
              </w:rPr>
              <w:t>/</w:t>
            </w:r>
            <w:r w:rsidRPr="009F6F54">
              <w:rPr>
                <w:sz w:val="20"/>
                <w:szCs w:val="20"/>
              </w:rPr>
              <w:t xml:space="preserve"> Germany</w:t>
            </w:r>
            <w:r>
              <w:rPr>
                <w:sz w:val="20"/>
                <w:szCs w:val="20"/>
              </w:rPr>
              <w:t>/</w:t>
            </w:r>
            <w:r w:rsidRPr="009F6F54">
              <w:rPr>
                <w:sz w:val="20"/>
                <w:szCs w:val="20"/>
              </w:rPr>
              <w:t>Italy</w:t>
            </w:r>
            <w:r>
              <w:rPr>
                <w:sz w:val="20"/>
                <w:szCs w:val="20"/>
              </w:rPr>
              <w:t>/</w:t>
            </w:r>
            <w:r w:rsidRPr="009F6F54">
              <w:rPr>
                <w:sz w:val="20"/>
                <w:szCs w:val="20"/>
              </w:rPr>
              <w:t>Japan</w:t>
            </w:r>
          </w:p>
        </w:tc>
        <w:tc>
          <w:tcPr>
            <w:tcW w:w="861" w:type="dxa"/>
          </w:tcPr>
          <w:p w:rsidR="00D766AD" w:rsidRPr="00200867" w:rsidRDefault="00D766AD" w:rsidP="00E84741">
            <w:pPr>
              <w:jc w:val="center"/>
              <w:rPr>
                <w:sz w:val="20"/>
                <w:szCs w:val="20"/>
              </w:rPr>
            </w:pPr>
            <w:r>
              <w:rPr>
                <w:sz w:val="20"/>
                <w:szCs w:val="20"/>
              </w:rPr>
              <w:t>79</w:t>
            </w:r>
            <w:r w:rsidR="00BB750F">
              <w:rPr>
                <w:sz w:val="20"/>
                <w:szCs w:val="20"/>
              </w:rPr>
              <w:t>/</w:t>
            </w:r>
            <w:r>
              <w:rPr>
                <w:sz w:val="20"/>
                <w:szCs w:val="20"/>
              </w:rPr>
              <w:t>30</w:t>
            </w:r>
          </w:p>
        </w:tc>
        <w:tc>
          <w:tcPr>
            <w:tcW w:w="3060" w:type="dxa"/>
          </w:tcPr>
          <w:p w:rsidR="00D766AD" w:rsidRPr="00200867" w:rsidRDefault="00D766AD" w:rsidP="002E7624">
            <w:pPr>
              <w:jc w:val="left"/>
              <w:rPr>
                <w:sz w:val="20"/>
                <w:szCs w:val="20"/>
              </w:rPr>
            </w:pPr>
            <w:r>
              <w:rPr>
                <w:sz w:val="20"/>
                <w:szCs w:val="20"/>
              </w:rPr>
              <w:t>Penalty clause and deadline for submission of tranches</w:t>
            </w:r>
            <w:r w:rsidR="00036404">
              <w:rPr>
                <w:sz w:val="20"/>
                <w:szCs w:val="20"/>
              </w:rPr>
              <w:t xml:space="preserve"> with a value below US</w:t>
            </w:r>
            <w:r w:rsidR="002E7624">
              <w:rPr>
                <w:sz w:val="20"/>
                <w:szCs w:val="20"/>
              </w:rPr>
              <w:t> </w:t>
            </w:r>
            <w:r w:rsidR="00036404">
              <w:rPr>
                <w:sz w:val="20"/>
                <w:szCs w:val="20"/>
              </w:rPr>
              <w:t>$5 million</w:t>
            </w:r>
          </w:p>
        </w:tc>
      </w:tr>
      <w:tr w:rsidR="00BB750F" w:rsidRPr="00200867" w:rsidTr="00E1529D">
        <w:tc>
          <w:tcPr>
            <w:tcW w:w="9875" w:type="dxa"/>
            <w:gridSpan w:val="6"/>
          </w:tcPr>
          <w:p w:rsidR="00BB750F" w:rsidRPr="004F4527" w:rsidRDefault="00BB750F" w:rsidP="00E1529D">
            <w:pPr>
              <w:keepNext/>
              <w:jc w:val="left"/>
              <w:rPr>
                <w:b/>
                <w:sz w:val="20"/>
                <w:szCs w:val="20"/>
              </w:rPr>
            </w:pPr>
            <w:r>
              <w:rPr>
                <w:b/>
                <w:sz w:val="20"/>
                <w:szCs w:val="20"/>
              </w:rPr>
              <w:t>Individual investment project to phase out HCFCs</w:t>
            </w:r>
          </w:p>
        </w:tc>
      </w:tr>
      <w:tr w:rsidR="00BB750F" w:rsidRPr="00200867" w:rsidTr="00E1529D">
        <w:tc>
          <w:tcPr>
            <w:tcW w:w="1363" w:type="dxa"/>
            <w:gridSpan w:val="2"/>
          </w:tcPr>
          <w:p w:rsidR="00BB750F" w:rsidRPr="00200867" w:rsidRDefault="00BB750F" w:rsidP="00E1529D">
            <w:pPr>
              <w:keepNext/>
              <w:jc w:val="left"/>
              <w:rPr>
                <w:sz w:val="20"/>
                <w:szCs w:val="20"/>
              </w:rPr>
            </w:pPr>
            <w:r>
              <w:rPr>
                <w:sz w:val="20"/>
                <w:szCs w:val="20"/>
              </w:rPr>
              <w:t>Mexico</w:t>
            </w:r>
          </w:p>
        </w:tc>
        <w:tc>
          <w:tcPr>
            <w:tcW w:w="2790" w:type="dxa"/>
          </w:tcPr>
          <w:p w:rsidR="00BB750F" w:rsidRPr="00200867" w:rsidRDefault="00BB750F" w:rsidP="00BB750F">
            <w:pPr>
              <w:keepNext/>
              <w:rPr>
                <w:sz w:val="20"/>
                <w:szCs w:val="20"/>
              </w:rPr>
            </w:pPr>
            <w:r>
              <w:rPr>
                <w:sz w:val="20"/>
                <w:szCs w:val="20"/>
              </w:rPr>
              <w:t>HCFC phase out in extruded polystyrene (XPS) foam plank applications</w:t>
            </w:r>
          </w:p>
        </w:tc>
        <w:tc>
          <w:tcPr>
            <w:tcW w:w="1801" w:type="dxa"/>
            <w:tcMar>
              <w:left w:w="58" w:type="dxa"/>
              <w:right w:w="58" w:type="dxa"/>
            </w:tcMar>
          </w:tcPr>
          <w:p w:rsidR="00BB750F" w:rsidRPr="00200867" w:rsidRDefault="00BB750F" w:rsidP="00E1529D">
            <w:pPr>
              <w:keepNext/>
              <w:jc w:val="left"/>
              <w:rPr>
                <w:sz w:val="20"/>
                <w:szCs w:val="20"/>
              </w:rPr>
            </w:pPr>
            <w:r>
              <w:rPr>
                <w:sz w:val="20"/>
                <w:szCs w:val="20"/>
              </w:rPr>
              <w:t>UNDP</w:t>
            </w:r>
          </w:p>
        </w:tc>
        <w:tc>
          <w:tcPr>
            <w:tcW w:w="861" w:type="dxa"/>
          </w:tcPr>
          <w:p w:rsidR="00BB750F" w:rsidRPr="00200867" w:rsidRDefault="00BB750F" w:rsidP="00BB750F">
            <w:pPr>
              <w:jc w:val="center"/>
              <w:rPr>
                <w:sz w:val="20"/>
                <w:szCs w:val="20"/>
              </w:rPr>
            </w:pPr>
            <w:r>
              <w:rPr>
                <w:sz w:val="20"/>
                <w:szCs w:val="20"/>
              </w:rPr>
              <w:t>79/36</w:t>
            </w:r>
          </w:p>
        </w:tc>
        <w:tc>
          <w:tcPr>
            <w:tcW w:w="3060" w:type="dxa"/>
          </w:tcPr>
          <w:p w:rsidR="00BB750F" w:rsidRPr="00200867" w:rsidRDefault="00BB750F" w:rsidP="00256B64">
            <w:pPr>
              <w:jc w:val="left"/>
              <w:rPr>
                <w:sz w:val="20"/>
                <w:szCs w:val="20"/>
              </w:rPr>
            </w:pPr>
            <w:r>
              <w:rPr>
                <w:sz w:val="20"/>
                <w:szCs w:val="20"/>
              </w:rPr>
              <w:t>Use of flexibility clause of stage I of the HPMP to reallocate savings in the PU foam to convert two XPS foam enterprises to HFO-1234ze</w:t>
            </w:r>
            <w:r w:rsidR="004E7E58">
              <w:rPr>
                <w:sz w:val="20"/>
                <w:szCs w:val="20"/>
              </w:rPr>
              <w:t>.</w:t>
            </w:r>
            <w:r w:rsidR="00256B64">
              <w:rPr>
                <w:sz w:val="20"/>
                <w:szCs w:val="20"/>
              </w:rPr>
              <w:t xml:space="preserve"> Ban on use of HCFCs in XPS foam manufacturing</w:t>
            </w:r>
            <w:r w:rsidR="004E7E58">
              <w:rPr>
                <w:sz w:val="20"/>
                <w:szCs w:val="20"/>
              </w:rPr>
              <w:t xml:space="preserve"> </w:t>
            </w:r>
          </w:p>
        </w:tc>
      </w:tr>
      <w:tr w:rsidR="00D766AD" w:rsidRPr="00200867" w:rsidTr="00E84741">
        <w:tc>
          <w:tcPr>
            <w:tcW w:w="9875" w:type="dxa"/>
            <w:gridSpan w:val="6"/>
          </w:tcPr>
          <w:p w:rsidR="00D766AD" w:rsidRPr="004F4527" w:rsidRDefault="00D766AD" w:rsidP="0088634B">
            <w:pPr>
              <w:keepNext/>
              <w:jc w:val="left"/>
              <w:rPr>
                <w:b/>
                <w:sz w:val="20"/>
                <w:szCs w:val="20"/>
              </w:rPr>
            </w:pPr>
            <w:r>
              <w:rPr>
                <w:b/>
                <w:sz w:val="20"/>
                <w:szCs w:val="20"/>
              </w:rPr>
              <w:t>Individual investment project to phase out HFCs</w:t>
            </w:r>
          </w:p>
        </w:tc>
      </w:tr>
      <w:tr w:rsidR="00D766AD" w:rsidRPr="00200867" w:rsidTr="00E84741">
        <w:tc>
          <w:tcPr>
            <w:tcW w:w="1363" w:type="dxa"/>
            <w:gridSpan w:val="2"/>
          </w:tcPr>
          <w:p w:rsidR="00D766AD" w:rsidRPr="00200867" w:rsidRDefault="00D766AD" w:rsidP="00E84741">
            <w:pPr>
              <w:keepNext/>
              <w:jc w:val="left"/>
              <w:rPr>
                <w:sz w:val="20"/>
                <w:szCs w:val="20"/>
              </w:rPr>
            </w:pPr>
            <w:r>
              <w:rPr>
                <w:sz w:val="20"/>
                <w:szCs w:val="20"/>
              </w:rPr>
              <w:t>Bangladesh</w:t>
            </w:r>
          </w:p>
        </w:tc>
        <w:tc>
          <w:tcPr>
            <w:tcW w:w="2790" w:type="dxa"/>
          </w:tcPr>
          <w:p w:rsidR="00D766AD" w:rsidRPr="00200867" w:rsidRDefault="00D766AD" w:rsidP="00E84741">
            <w:pPr>
              <w:keepNext/>
              <w:rPr>
                <w:sz w:val="20"/>
                <w:szCs w:val="20"/>
              </w:rPr>
            </w:pPr>
            <w:r>
              <w:rPr>
                <w:sz w:val="20"/>
                <w:szCs w:val="20"/>
              </w:rPr>
              <w:t>Conversion of reciprocating compressor of HFC-134a to inverter based on high energy efficient compressor in two enterprises</w:t>
            </w:r>
          </w:p>
        </w:tc>
        <w:tc>
          <w:tcPr>
            <w:tcW w:w="1801" w:type="dxa"/>
            <w:tcMar>
              <w:left w:w="58" w:type="dxa"/>
              <w:right w:w="58" w:type="dxa"/>
            </w:tcMar>
          </w:tcPr>
          <w:p w:rsidR="00D766AD" w:rsidRPr="00200867" w:rsidRDefault="00D766AD" w:rsidP="00E84741">
            <w:pPr>
              <w:keepNext/>
              <w:jc w:val="left"/>
              <w:rPr>
                <w:sz w:val="20"/>
                <w:szCs w:val="20"/>
              </w:rPr>
            </w:pPr>
            <w:r>
              <w:rPr>
                <w:sz w:val="20"/>
                <w:szCs w:val="20"/>
              </w:rPr>
              <w:t>UNDP</w:t>
            </w:r>
          </w:p>
        </w:tc>
        <w:tc>
          <w:tcPr>
            <w:tcW w:w="861" w:type="dxa"/>
          </w:tcPr>
          <w:p w:rsidR="00D766AD" w:rsidRPr="00200867" w:rsidRDefault="00D766AD" w:rsidP="00E84741">
            <w:pPr>
              <w:jc w:val="center"/>
              <w:rPr>
                <w:sz w:val="20"/>
                <w:szCs w:val="20"/>
              </w:rPr>
            </w:pPr>
            <w:r>
              <w:rPr>
                <w:sz w:val="20"/>
                <w:szCs w:val="20"/>
              </w:rPr>
              <w:t>79</w:t>
            </w:r>
            <w:r w:rsidR="00BB750F">
              <w:rPr>
                <w:sz w:val="20"/>
                <w:szCs w:val="20"/>
              </w:rPr>
              <w:t>/</w:t>
            </w:r>
            <w:r>
              <w:rPr>
                <w:sz w:val="20"/>
                <w:szCs w:val="20"/>
              </w:rPr>
              <w:t>28</w:t>
            </w:r>
          </w:p>
        </w:tc>
        <w:tc>
          <w:tcPr>
            <w:tcW w:w="3060" w:type="dxa"/>
          </w:tcPr>
          <w:p w:rsidR="00D766AD" w:rsidRPr="00200867" w:rsidRDefault="00D766AD" w:rsidP="00E84741">
            <w:pPr>
              <w:jc w:val="left"/>
              <w:rPr>
                <w:sz w:val="20"/>
                <w:szCs w:val="20"/>
              </w:rPr>
            </w:pPr>
            <w:r>
              <w:rPr>
                <w:sz w:val="20"/>
                <w:szCs w:val="20"/>
              </w:rPr>
              <w:t>HFC phase-down project pursuant decision 78/3(g)</w:t>
            </w:r>
          </w:p>
        </w:tc>
      </w:tr>
      <w:tr w:rsidR="00D766AD" w:rsidRPr="00200867" w:rsidTr="00E84741">
        <w:tc>
          <w:tcPr>
            <w:tcW w:w="1363" w:type="dxa"/>
            <w:gridSpan w:val="2"/>
          </w:tcPr>
          <w:p w:rsidR="00D766AD" w:rsidRDefault="00D766AD" w:rsidP="00E84741">
            <w:pPr>
              <w:jc w:val="left"/>
              <w:rPr>
                <w:sz w:val="20"/>
                <w:szCs w:val="20"/>
              </w:rPr>
            </w:pPr>
            <w:r>
              <w:rPr>
                <w:sz w:val="20"/>
                <w:szCs w:val="20"/>
              </w:rPr>
              <w:t>Colombia</w:t>
            </w:r>
          </w:p>
        </w:tc>
        <w:tc>
          <w:tcPr>
            <w:tcW w:w="2790" w:type="dxa"/>
          </w:tcPr>
          <w:p w:rsidR="00D766AD" w:rsidRPr="00200867" w:rsidRDefault="00D766AD" w:rsidP="00E84741">
            <w:pPr>
              <w:rPr>
                <w:sz w:val="20"/>
                <w:szCs w:val="20"/>
              </w:rPr>
            </w:pPr>
            <w:r>
              <w:rPr>
                <w:sz w:val="20"/>
                <w:szCs w:val="20"/>
              </w:rPr>
              <w:t xml:space="preserve">Conversion from HFC-134a to </w:t>
            </w:r>
            <w:proofErr w:type="spellStart"/>
            <w:r>
              <w:rPr>
                <w:sz w:val="20"/>
                <w:szCs w:val="20"/>
              </w:rPr>
              <w:t>isobutane</w:t>
            </w:r>
            <w:proofErr w:type="spellEnd"/>
            <w:r>
              <w:rPr>
                <w:sz w:val="20"/>
                <w:szCs w:val="20"/>
              </w:rPr>
              <w:t xml:space="preserve"> in the manufacture of domestic refrigerators at </w:t>
            </w:r>
            <w:proofErr w:type="spellStart"/>
            <w:r>
              <w:rPr>
                <w:sz w:val="20"/>
                <w:szCs w:val="20"/>
              </w:rPr>
              <w:t>Mabe</w:t>
            </w:r>
            <w:proofErr w:type="spellEnd"/>
          </w:p>
        </w:tc>
        <w:tc>
          <w:tcPr>
            <w:tcW w:w="1801" w:type="dxa"/>
            <w:tcMar>
              <w:left w:w="58" w:type="dxa"/>
              <w:right w:w="58" w:type="dxa"/>
            </w:tcMar>
          </w:tcPr>
          <w:p w:rsidR="00D766AD" w:rsidRPr="00200867" w:rsidRDefault="00D766AD" w:rsidP="00E84741">
            <w:pPr>
              <w:jc w:val="left"/>
              <w:rPr>
                <w:sz w:val="20"/>
                <w:szCs w:val="20"/>
              </w:rPr>
            </w:pPr>
            <w:r>
              <w:rPr>
                <w:sz w:val="20"/>
                <w:szCs w:val="20"/>
              </w:rPr>
              <w:t>UNDP</w:t>
            </w:r>
          </w:p>
        </w:tc>
        <w:tc>
          <w:tcPr>
            <w:tcW w:w="861" w:type="dxa"/>
          </w:tcPr>
          <w:p w:rsidR="00D766AD" w:rsidRPr="00200867" w:rsidRDefault="00D766AD" w:rsidP="00E84741">
            <w:pPr>
              <w:jc w:val="center"/>
              <w:rPr>
                <w:sz w:val="20"/>
                <w:szCs w:val="20"/>
              </w:rPr>
            </w:pPr>
            <w:r>
              <w:rPr>
                <w:sz w:val="20"/>
                <w:szCs w:val="20"/>
              </w:rPr>
              <w:t>79</w:t>
            </w:r>
            <w:r w:rsidR="00BB750F">
              <w:rPr>
                <w:sz w:val="20"/>
                <w:szCs w:val="20"/>
              </w:rPr>
              <w:t>/</w:t>
            </w:r>
            <w:r>
              <w:rPr>
                <w:sz w:val="20"/>
                <w:szCs w:val="20"/>
              </w:rPr>
              <w:t>31</w:t>
            </w:r>
          </w:p>
        </w:tc>
        <w:tc>
          <w:tcPr>
            <w:tcW w:w="3060" w:type="dxa"/>
          </w:tcPr>
          <w:p w:rsidR="00D766AD" w:rsidRPr="00200867" w:rsidRDefault="00D766AD" w:rsidP="00E84741">
            <w:pPr>
              <w:jc w:val="left"/>
              <w:rPr>
                <w:sz w:val="20"/>
                <w:szCs w:val="20"/>
              </w:rPr>
            </w:pPr>
            <w:r>
              <w:rPr>
                <w:sz w:val="20"/>
                <w:szCs w:val="20"/>
              </w:rPr>
              <w:t>HFC phase-down project pursuant decision 78/3(g)</w:t>
            </w:r>
          </w:p>
        </w:tc>
      </w:tr>
    </w:tbl>
    <w:p w:rsidR="00910C0D" w:rsidRDefault="00910C0D" w:rsidP="00910C0D">
      <w:pPr>
        <w:rPr>
          <w:sz w:val="20"/>
          <w:szCs w:val="20"/>
        </w:rPr>
      </w:pPr>
      <w:r w:rsidRPr="00575911">
        <w:t>*</w:t>
      </w:r>
      <w:r w:rsidRPr="00575911">
        <w:rPr>
          <w:sz w:val="20"/>
          <w:szCs w:val="20"/>
        </w:rPr>
        <w:t>Document also includes a tranche request for stage I of the HPMP</w:t>
      </w:r>
      <w:r w:rsidR="006B2CCB">
        <w:rPr>
          <w:sz w:val="20"/>
          <w:szCs w:val="20"/>
        </w:rPr>
        <w:t>, which is for blanket approval</w:t>
      </w:r>
      <w:r>
        <w:rPr>
          <w:sz w:val="20"/>
          <w:szCs w:val="20"/>
        </w:rPr>
        <w:t>.</w:t>
      </w:r>
    </w:p>
    <w:p w:rsidR="00FA50B9" w:rsidRPr="00164869" w:rsidRDefault="00FA50B9" w:rsidP="00910C0D"/>
    <w:p w:rsidR="00910C0D" w:rsidRPr="00164869" w:rsidRDefault="00910C0D" w:rsidP="004F452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FBB" w:rsidRDefault="00290FBB" w:rsidP="004A504B">
      <w:r>
        <w:separator/>
      </w:r>
    </w:p>
  </w:endnote>
  <w:endnote w:type="continuationSeparator" w:id="0">
    <w:p w:rsidR="00290FBB" w:rsidRDefault="00290F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331EA">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331EA">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FBB" w:rsidRDefault="00290FBB" w:rsidP="004A504B">
      <w:r>
        <w:separator/>
      </w:r>
    </w:p>
  </w:footnote>
  <w:footnote w:type="continuationSeparator" w:id="0">
    <w:p w:rsidR="00290FBB" w:rsidRDefault="00290FBB" w:rsidP="004A504B">
      <w:r>
        <w:continuationSeparator/>
      </w:r>
    </w:p>
  </w:footnote>
  <w:footnote w:id="1">
    <w:p w:rsidR="005A5849" w:rsidRPr="00225C45" w:rsidRDefault="005A5849" w:rsidP="005A5849">
      <w:pPr>
        <w:pStyle w:val="FootnoteText"/>
        <w:rPr>
          <w:lang w:val="en-CA"/>
        </w:rPr>
      </w:pPr>
      <w:r>
        <w:rPr>
          <w:rStyle w:val="FootnoteReference"/>
        </w:rPr>
        <w:footnoteRef/>
      </w:r>
      <w:r>
        <w:t xml:space="preserve"> </w:t>
      </w:r>
      <w:r>
        <w:rPr>
          <w:lang w:val="en-CA"/>
        </w:rPr>
        <w:t>Two ongoing projects and no expenditures reported for funds advanced: Comoros, Djibouti and Kenya;</w:t>
      </w:r>
      <w:r w:rsidRPr="005A5849">
        <w:rPr>
          <w:lang w:val="en-CA"/>
        </w:rPr>
        <w:t xml:space="preserve"> </w:t>
      </w:r>
      <w:r>
        <w:rPr>
          <w:lang w:val="en-CA"/>
        </w:rPr>
        <w:t>no expenditures reported for funds advanced: Guinea, Mauritania, Palau and Uganda</w:t>
      </w:r>
    </w:p>
  </w:footnote>
  <w:footnote w:id="2">
    <w:p w:rsidR="00245081" w:rsidRPr="001949BF" w:rsidRDefault="00245081" w:rsidP="00245081">
      <w:pPr>
        <w:pStyle w:val="FootnoteText"/>
      </w:pPr>
      <w:r w:rsidRPr="001949BF">
        <w:rPr>
          <w:rStyle w:val="FootnoteReference"/>
        </w:rPr>
        <w:footnoteRef/>
      </w:r>
      <w:r w:rsidRPr="001949BF">
        <w:t xml:space="preserve"> UNEP/OzL.Pro/ExCom/7</w:t>
      </w:r>
      <w:r w:rsidR="00DB0780">
        <w:t>9</w:t>
      </w:r>
      <w:r w:rsidRPr="001949BF">
        <w:t>/</w:t>
      </w:r>
      <w:r w:rsidR="00DB0780">
        <w:t>18.</w:t>
      </w:r>
    </w:p>
  </w:footnote>
  <w:footnote w:id="3">
    <w:p w:rsidR="007B2669" w:rsidRPr="00054273" w:rsidRDefault="007B2669">
      <w:pPr>
        <w:pStyle w:val="FootnoteText"/>
      </w:pPr>
      <w:r w:rsidRPr="00054273">
        <w:rPr>
          <w:rStyle w:val="FootnoteReference"/>
        </w:rPr>
        <w:footnoteRef/>
      </w:r>
      <w:r w:rsidRPr="00054273">
        <w:t xml:space="preserve"> </w:t>
      </w:r>
      <w:proofErr w:type="gramStart"/>
      <w:r w:rsidRPr="00054273">
        <w:t>Decision 77/34.</w:t>
      </w:r>
      <w:proofErr w:type="gramEnd"/>
    </w:p>
  </w:footnote>
  <w:footnote w:id="4">
    <w:p w:rsidR="008001A3" w:rsidRPr="00054273" w:rsidRDefault="008001A3" w:rsidP="008001A3">
      <w:pPr>
        <w:pStyle w:val="FootnoteText"/>
      </w:pPr>
      <w:r w:rsidRPr="00054273">
        <w:rPr>
          <w:rStyle w:val="FootnoteReference"/>
        </w:rPr>
        <w:footnoteRef/>
      </w:r>
      <w:r w:rsidRPr="00054273">
        <w:t xml:space="preserve"> </w:t>
      </w:r>
      <w:proofErr w:type="gramStart"/>
      <w:r w:rsidRPr="00054273">
        <w:t>Decision 77/54(f).</w:t>
      </w:r>
      <w:proofErr w:type="gramEnd"/>
    </w:p>
  </w:footnote>
  <w:footnote w:id="5">
    <w:p w:rsidR="007E5F30" w:rsidRPr="00054273" w:rsidRDefault="007E5F30" w:rsidP="007E5F30">
      <w:pPr>
        <w:pStyle w:val="FootnoteText"/>
        <w:rPr>
          <w:lang w:val="en-US"/>
        </w:rPr>
      </w:pPr>
      <w:r w:rsidRPr="00054273">
        <w:rPr>
          <w:rStyle w:val="FootnoteReference"/>
        </w:rPr>
        <w:footnoteRef/>
      </w:r>
      <w:r w:rsidRPr="00054273">
        <w:t xml:space="preserve"> UNEP/</w:t>
      </w:r>
      <w:proofErr w:type="spellStart"/>
      <w:r w:rsidRPr="00054273">
        <w:t>OzL.Pro</w:t>
      </w:r>
      <w:proofErr w:type="spellEnd"/>
      <w:r w:rsidRPr="00054273">
        <w:t>/ExCom/78/5 and Corr.1</w:t>
      </w:r>
    </w:p>
  </w:footnote>
  <w:footnote w:id="6">
    <w:p w:rsidR="007E5F30" w:rsidRPr="00054273" w:rsidRDefault="007E5F30" w:rsidP="007E5F30">
      <w:pPr>
        <w:pStyle w:val="FootnoteText"/>
        <w:rPr>
          <w:lang w:val="en-CA"/>
        </w:rPr>
      </w:pPr>
      <w:r w:rsidRPr="00054273">
        <w:rPr>
          <w:rStyle w:val="FootnoteReference"/>
        </w:rPr>
        <w:footnoteRef/>
      </w:r>
      <w:r w:rsidRPr="00054273">
        <w:t xml:space="preserve"> </w:t>
      </w:r>
      <w:r w:rsidRPr="00054273">
        <w:rPr>
          <w:lang w:val="en-CA"/>
        </w:rPr>
        <w:t>The full text of the discussion on this particular item is contained in paragraphs 51 to 55 of document UNEP/OzL.Pro/ExCom/78/11.</w:t>
      </w:r>
    </w:p>
  </w:footnote>
  <w:footnote w:id="7">
    <w:p w:rsidR="007E5F30" w:rsidRPr="00054273" w:rsidRDefault="007E5F30" w:rsidP="007E5F30">
      <w:pPr>
        <w:pStyle w:val="FootnoteText"/>
        <w:rPr>
          <w:lang w:val="en-CA"/>
        </w:rPr>
      </w:pPr>
      <w:r w:rsidRPr="00054273">
        <w:rPr>
          <w:rStyle w:val="FootnoteReference"/>
        </w:rPr>
        <w:footnoteRef/>
      </w:r>
      <w:r w:rsidRPr="00054273">
        <w:t xml:space="preserve"> UNEP/</w:t>
      </w:r>
      <w:proofErr w:type="spellStart"/>
      <w:r w:rsidRPr="00054273">
        <w:t>OzL.Pro</w:t>
      </w:r>
      <w:proofErr w:type="spellEnd"/>
      <w:r w:rsidRPr="00054273">
        <w:t>/ExCom/79/21</w:t>
      </w:r>
      <w:r w:rsidR="008F72A4" w:rsidRPr="00054273">
        <w:t>.</w:t>
      </w:r>
      <w:r w:rsidRPr="00054273">
        <w:t xml:space="preserve">  </w:t>
      </w:r>
    </w:p>
  </w:footnote>
  <w:footnote w:id="8">
    <w:p w:rsidR="007E5F30" w:rsidRPr="00054273" w:rsidRDefault="007E5F30" w:rsidP="007E5F30">
      <w:pPr>
        <w:pStyle w:val="FootnoteText"/>
        <w:rPr>
          <w:lang w:val="en-CA"/>
        </w:rPr>
      </w:pPr>
      <w:r w:rsidRPr="00054273">
        <w:rPr>
          <w:rStyle w:val="FootnoteReference"/>
        </w:rPr>
        <w:footnoteRef/>
      </w:r>
      <w:r w:rsidRPr="00054273">
        <w:t xml:space="preserve"> UNEP/</w:t>
      </w:r>
      <w:proofErr w:type="spellStart"/>
      <w:r w:rsidRPr="00054273">
        <w:t>OzL.Pro</w:t>
      </w:r>
      <w:proofErr w:type="spellEnd"/>
      <w:r w:rsidRPr="00054273">
        <w:t>/ExCom/79/23</w:t>
      </w:r>
      <w:r w:rsidR="008F72A4" w:rsidRPr="00054273">
        <w:t>.</w:t>
      </w:r>
    </w:p>
  </w:footnote>
  <w:footnote w:id="9">
    <w:p w:rsidR="007E5F30" w:rsidRPr="00054273" w:rsidRDefault="007E5F30" w:rsidP="007E5F30">
      <w:pPr>
        <w:pStyle w:val="FootnoteText"/>
        <w:rPr>
          <w:lang w:val="en-CA"/>
        </w:rPr>
      </w:pPr>
      <w:r w:rsidRPr="00054273">
        <w:rPr>
          <w:rStyle w:val="FootnoteReference"/>
        </w:rPr>
        <w:footnoteRef/>
      </w:r>
      <w:r w:rsidRPr="00054273">
        <w:t xml:space="preserve"> </w:t>
      </w:r>
      <w:r w:rsidRPr="00054273">
        <w:rPr>
          <w:lang w:val="en-CA"/>
        </w:rPr>
        <w:t>UNEP/</w:t>
      </w:r>
      <w:proofErr w:type="spellStart"/>
      <w:r w:rsidRPr="00054273">
        <w:rPr>
          <w:lang w:val="en-CA"/>
        </w:rPr>
        <w:t>OzL.Pro</w:t>
      </w:r>
      <w:proofErr w:type="spellEnd"/>
      <w:r w:rsidRPr="00054273">
        <w:rPr>
          <w:lang w:val="en-CA"/>
        </w:rPr>
        <w:t>/ExCom/79/28</w:t>
      </w:r>
      <w:r w:rsidR="008F72A4" w:rsidRPr="00054273">
        <w:rPr>
          <w:lang w:val="en-CA"/>
        </w:rPr>
        <w:t>.</w:t>
      </w:r>
    </w:p>
  </w:footnote>
  <w:footnote w:id="10">
    <w:p w:rsidR="007E5F30" w:rsidRPr="00054273" w:rsidRDefault="007E5F30" w:rsidP="007E5F30">
      <w:pPr>
        <w:pStyle w:val="FootnoteText"/>
        <w:rPr>
          <w:lang w:val="en-CA"/>
        </w:rPr>
      </w:pPr>
      <w:r w:rsidRPr="00054273">
        <w:rPr>
          <w:rStyle w:val="FootnoteReference"/>
        </w:rPr>
        <w:footnoteRef/>
      </w:r>
      <w:r w:rsidRPr="00054273">
        <w:t xml:space="preserve"> </w:t>
      </w:r>
      <w:r w:rsidRPr="00054273">
        <w:rPr>
          <w:lang w:val="en-CA"/>
        </w:rPr>
        <w:t>UNEP/</w:t>
      </w:r>
      <w:proofErr w:type="spellStart"/>
      <w:r w:rsidRPr="00054273">
        <w:rPr>
          <w:lang w:val="en-CA"/>
        </w:rPr>
        <w:t>OzL.Pro</w:t>
      </w:r>
      <w:proofErr w:type="spellEnd"/>
      <w:r w:rsidRPr="00054273">
        <w:rPr>
          <w:lang w:val="en-CA"/>
        </w:rPr>
        <w:t>/ExCom/79/31</w:t>
      </w:r>
      <w:r w:rsidR="008F72A4" w:rsidRPr="00054273">
        <w:rPr>
          <w:lang w:val="en-CA"/>
        </w:rPr>
        <w:t>.</w:t>
      </w:r>
    </w:p>
  </w:footnote>
  <w:footnote w:id="11">
    <w:p w:rsidR="00CF205E" w:rsidRPr="00054273" w:rsidRDefault="00CF205E">
      <w:pPr>
        <w:pStyle w:val="FootnoteText"/>
      </w:pPr>
      <w:r w:rsidRPr="00054273">
        <w:rPr>
          <w:rStyle w:val="FootnoteReference"/>
        </w:rPr>
        <w:footnoteRef/>
      </w:r>
      <w:r w:rsidRPr="00054273">
        <w:t xml:space="preserve"> UNEP/</w:t>
      </w:r>
      <w:proofErr w:type="spellStart"/>
      <w:r w:rsidRPr="00054273">
        <w:t>OzL.Pro</w:t>
      </w:r>
      <w:proofErr w:type="spellEnd"/>
      <w:r w:rsidRPr="00054273">
        <w:t>/ExCom/79/29</w:t>
      </w:r>
      <w:r w:rsidR="00AB4439" w:rsidRPr="00054273">
        <w:t>.</w:t>
      </w:r>
    </w:p>
  </w:footnote>
  <w:footnote w:id="12">
    <w:p w:rsidR="00CF205E" w:rsidRPr="00054273" w:rsidRDefault="00CF205E">
      <w:pPr>
        <w:pStyle w:val="FootnoteText"/>
      </w:pPr>
      <w:r w:rsidRPr="00054273">
        <w:rPr>
          <w:rStyle w:val="FootnoteReference"/>
        </w:rPr>
        <w:footnoteRef/>
      </w:r>
      <w:r w:rsidRPr="00054273">
        <w:t xml:space="preserve"> UNEP/</w:t>
      </w:r>
      <w:proofErr w:type="spellStart"/>
      <w:r w:rsidRPr="00054273">
        <w:t>OzL.Pro</w:t>
      </w:r>
      <w:proofErr w:type="spellEnd"/>
      <w:r w:rsidRPr="00054273">
        <w:t>/ExCom/79/37</w:t>
      </w:r>
      <w:r w:rsidR="00AB4439" w:rsidRPr="00054273">
        <w:t>.</w:t>
      </w:r>
    </w:p>
  </w:footnote>
  <w:footnote w:id="13">
    <w:p w:rsidR="00FA43DA" w:rsidRPr="00054273" w:rsidRDefault="00FA43DA" w:rsidP="00FA43DA">
      <w:pPr>
        <w:pStyle w:val="FootnoteText"/>
      </w:pPr>
      <w:r w:rsidRPr="00054273">
        <w:rPr>
          <w:rStyle w:val="FootnoteReference"/>
        </w:rPr>
        <w:footnoteRef/>
      </w:r>
      <w:r w:rsidRPr="00054273">
        <w:t xml:space="preserve"> As an example, decision 61/47 related to the assistance to address HCFC-141b contained in imported pre-blended polyols includes a condition to include in the sector plan a commitment from the country to put in place, by the time the last foam manufacturing plant had been converted to a non-HCFC technology, regulations or policies banning the import and or the use of HCFC-141b pre-blended polyol systems.</w:t>
      </w:r>
    </w:p>
  </w:footnote>
  <w:footnote w:id="14">
    <w:p w:rsidR="009A7B42" w:rsidRPr="003A4439" w:rsidRDefault="009A7B42" w:rsidP="009A7B42">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 per cent of countries with an HCFC consumption baseline of up to 360 metric tonnes (</w:t>
      </w:r>
      <w:proofErr w:type="spellStart"/>
      <w:r w:rsidRPr="003A4439">
        <w:t>mt</w:t>
      </w:r>
      <w:proofErr w:type="spellEnd"/>
      <w:r w:rsidRPr="003A4439">
        <w: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290FBB">
    <w:r>
      <w:fldChar w:fldCharType="begin"/>
    </w:r>
    <w:r>
      <w:instrText xml:space="preserve"> DOCPROPERTY "Document number"  \* MERGEFORMAT </w:instrText>
    </w:r>
    <w:r>
      <w:fldChar w:fldCharType="separate"/>
    </w:r>
    <w:r w:rsidR="001331EA">
      <w:t>UNEP/</w:t>
    </w:r>
    <w:proofErr w:type="spellStart"/>
    <w:r w:rsidR="001331EA">
      <w:t>OzL.Pro</w:t>
    </w:r>
    <w:proofErr w:type="spellEnd"/>
    <w:r w:rsidR="001331EA">
      <w:t>/ExCom/79/19</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290FBB">
    <w:pPr>
      <w:jc w:val="right"/>
    </w:pPr>
    <w:r>
      <w:fldChar w:fldCharType="begin"/>
    </w:r>
    <w:r>
      <w:instrText xml:space="preserve"> DOCPROPERTY "Document number"  \* MERGEFORMAT </w:instrText>
    </w:r>
    <w:r>
      <w:fldChar w:fldCharType="separate"/>
    </w:r>
    <w:r w:rsidR="001331EA">
      <w:t>UNEP/</w:t>
    </w:r>
    <w:proofErr w:type="spellStart"/>
    <w:r w:rsidR="001331EA">
      <w:t>OzL.Pro</w:t>
    </w:r>
    <w:proofErr w:type="spellEnd"/>
    <w:r w:rsidR="001331EA">
      <w:t>/ExCom/79/19</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04E9F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F6"/>
    <w:rsid w:val="00000FED"/>
    <w:rsid w:val="0000434E"/>
    <w:rsid w:val="0001247B"/>
    <w:rsid w:val="000211A9"/>
    <w:rsid w:val="00031260"/>
    <w:rsid w:val="000328F1"/>
    <w:rsid w:val="000352DF"/>
    <w:rsid w:val="00036404"/>
    <w:rsid w:val="0003681A"/>
    <w:rsid w:val="00041B00"/>
    <w:rsid w:val="00054273"/>
    <w:rsid w:val="0005773E"/>
    <w:rsid w:val="00061EC2"/>
    <w:rsid w:val="00080ED0"/>
    <w:rsid w:val="00085B8F"/>
    <w:rsid w:val="00090481"/>
    <w:rsid w:val="000A6C26"/>
    <w:rsid w:val="000E07BC"/>
    <w:rsid w:val="000F01BA"/>
    <w:rsid w:val="000F1CD4"/>
    <w:rsid w:val="000F4103"/>
    <w:rsid w:val="000F4D70"/>
    <w:rsid w:val="000F70A7"/>
    <w:rsid w:val="00132973"/>
    <w:rsid w:val="001331EA"/>
    <w:rsid w:val="00135980"/>
    <w:rsid w:val="00137C08"/>
    <w:rsid w:val="00144BAB"/>
    <w:rsid w:val="00164719"/>
    <w:rsid w:val="00166FC4"/>
    <w:rsid w:val="001677AC"/>
    <w:rsid w:val="00171EC4"/>
    <w:rsid w:val="001804EA"/>
    <w:rsid w:val="00187474"/>
    <w:rsid w:val="00187C2F"/>
    <w:rsid w:val="0019011F"/>
    <w:rsid w:val="00190A61"/>
    <w:rsid w:val="001979E8"/>
    <w:rsid w:val="001A3342"/>
    <w:rsid w:val="001A3E3D"/>
    <w:rsid w:val="001A7049"/>
    <w:rsid w:val="001B1E40"/>
    <w:rsid w:val="001C764E"/>
    <w:rsid w:val="001E1052"/>
    <w:rsid w:val="001E21B1"/>
    <w:rsid w:val="001E2F93"/>
    <w:rsid w:val="001E61E5"/>
    <w:rsid w:val="001F2159"/>
    <w:rsid w:val="001F2C4D"/>
    <w:rsid w:val="002022F8"/>
    <w:rsid w:val="00214863"/>
    <w:rsid w:val="002156B4"/>
    <w:rsid w:val="00225C45"/>
    <w:rsid w:val="00232118"/>
    <w:rsid w:val="00244CAE"/>
    <w:rsid w:val="00245081"/>
    <w:rsid w:val="002524BF"/>
    <w:rsid w:val="00253222"/>
    <w:rsid w:val="00256B64"/>
    <w:rsid w:val="00261FF3"/>
    <w:rsid w:val="00262847"/>
    <w:rsid w:val="00281BB2"/>
    <w:rsid w:val="00290FBB"/>
    <w:rsid w:val="002A21AF"/>
    <w:rsid w:val="002B3DFF"/>
    <w:rsid w:val="002B4787"/>
    <w:rsid w:val="002B72E9"/>
    <w:rsid w:val="002C7998"/>
    <w:rsid w:val="002D5340"/>
    <w:rsid w:val="002E7624"/>
    <w:rsid w:val="002F1E53"/>
    <w:rsid w:val="002F2CAA"/>
    <w:rsid w:val="003306E1"/>
    <w:rsid w:val="003320E4"/>
    <w:rsid w:val="0033525D"/>
    <w:rsid w:val="0034068B"/>
    <w:rsid w:val="003411CD"/>
    <w:rsid w:val="003414F3"/>
    <w:rsid w:val="003524D1"/>
    <w:rsid w:val="003534C5"/>
    <w:rsid w:val="0035613E"/>
    <w:rsid w:val="00361102"/>
    <w:rsid w:val="00363EE9"/>
    <w:rsid w:val="00365964"/>
    <w:rsid w:val="00373FCE"/>
    <w:rsid w:val="00376128"/>
    <w:rsid w:val="0037742E"/>
    <w:rsid w:val="0038245A"/>
    <w:rsid w:val="0039337A"/>
    <w:rsid w:val="003A3189"/>
    <w:rsid w:val="003B0224"/>
    <w:rsid w:val="003B569D"/>
    <w:rsid w:val="003B6622"/>
    <w:rsid w:val="003C3C0E"/>
    <w:rsid w:val="003D4FAC"/>
    <w:rsid w:val="003D7057"/>
    <w:rsid w:val="003E7034"/>
    <w:rsid w:val="003E7906"/>
    <w:rsid w:val="003F3C50"/>
    <w:rsid w:val="004055CD"/>
    <w:rsid w:val="00406A6A"/>
    <w:rsid w:val="00406B22"/>
    <w:rsid w:val="00407C94"/>
    <w:rsid w:val="00422A76"/>
    <w:rsid w:val="00430EB4"/>
    <w:rsid w:val="00431111"/>
    <w:rsid w:val="004328A7"/>
    <w:rsid w:val="00434C74"/>
    <w:rsid w:val="00454331"/>
    <w:rsid w:val="00456EB4"/>
    <w:rsid w:val="004718F3"/>
    <w:rsid w:val="00475040"/>
    <w:rsid w:val="00493D40"/>
    <w:rsid w:val="004967B6"/>
    <w:rsid w:val="004A504B"/>
    <w:rsid w:val="004A6911"/>
    <w:rsid w:val="004B2125"/>
    <w:rsid w:val="004B54E0"/>
    <w:rsid w:val="004B7384"/>
    <w:rsid w:val="004C4269"/>
    <w:rsid w:val="004D4E0B"/>
    <w:rsid w:val="004D6236"/>
    <w:rsid w:val="004E4DBB"/>
    <w:rsid w:val="004E4E41"/>
    <w:rsid w:val="004E7E58"/>
    <w:rsid w:val="004E7F9C"/>
    <w:rsid w:val="004F3493"/>
    <w:rsid w:val="004F4527"/>
    <w:rsid w:val="004F4607"/>
    <w:rsid w:val="004F5143"/>
    <w:rsid w:val="00505684"/>
    <w:rsid w:val="00512B09"/>
    <w:rsid w:val="00520EA5"/>
    <w:rsid w:val="0052721D"/>
    <w:rsid w:val="005330A0"/>
    <w:rsid w:val="0055124C"/>
    <w:rsid w:val="00555D75"/>
    <w:rsid w:val="00560DF0"/>
    <w:rsid w:val="0056759C"/>
    <w:rsid w:val="00575911"/>
    <w:rsid w:val="00582FD9"/>
    <w:rsid w:val="0058467B"/>
    <w:rsid w:val="0059513E"/>
    <w:rsid w:val="00597518"/>
    <w:rsid w:val="005A5849"/>
    <w:rsid w:val="005B48FF"/>
    <w:rsid w:val="005D5FEE"/>
    <w:rsid w:val="005F2723"/>
    <w:rsid w:val="00602149"/>
    <w:rsid w:val="00604C15"/>
    <w:rsid w:val="006158D5"/>
    <w:rsid w:val="006241D5"/>
    <w:rsid w:val="00625D83"/>
    <w:rsid w:val="00636C98"/>
    <w:rsid w:val="006405E2"/>
    <w:rsid w:val="00647C71"/>
    <w:rsid w:val="006623E7"/>
    <w:rsid w:val="00662B80"/>
    <w:rsid w:val="00664AC2"/>
    <w:rsid w:val="00673F29"/>
    <w:rsid w:val="006852C7"/>
    <w:rsid w:val="0069003B"/>
    <w:rsid w:val="00694DB6"/>
    <w:rsid w:val="00695A33"/>
    <w:rsid w:val="006A43AC"/>
    <w:rsid w:val="006B2CCB"/>
    <w:rsid w:val="006C1727"/>
    <w:rsid w:val="006C32FD"/>
    <w:rsid w:val="006C39CE"/>
    <w:rsid w:val="006D0FCC"/>
    <w:rsid w:val="006D79F8"/>
    <w:rsid w:val="006E1FC3"/>
    <w:rsid w:val="0070616B"/>
    <w:rsid w:val="00706FDA"/>
    <w:rsid w:val="00711F9A"/>
    <w:rsid w:val="00713810"/>
    <w:rsid w:val="007232FA"/>
    <w:rsid w:val="007277CF"/>
    <w:rsid w:val="007303A5"/>
    <w:rsid w:val="00730B3E"/>
    <w:rsid w:val="0073420B"/>
    <w:rsid w:val="0073731A"/>
    <w:rsid w:val="0074072F"/>
    <w:rsid w:val="00746469"/>
    <w:rsid w:val="0074760E"/>
    <w:rsid w:val="0075178C"/>
    <w:rsid w:val="00754A75"/>
    <w:rsid w:val="00754ABA"/>
    <w:rsid w:val="00761CCB"/>
    <w:rsid w:val="007740C8"/>
    <w:rsid w:val="00777516"/>
    <w:rsid w:val="0078372B"/>
    <w:rsid w:val="00787CBD"/>
    <w:rsid w:val="00790240"/>
    <w:rsid w:val="00792AC8"/>
    <w:rsid w:val="007934AC"/>
    <w:rsid w:val="007A1546"/>
    <w:rsid w:val="007A228C"/>
    <w:rsid w:val="007A368E"/>
    <w:rsid w:val="007A5868"/>
    <w:rsid w:val="007B04CE"/>
    <w:rsid w:val="007B2669"/>
    <w:rsid w:val="007B6871"/>
    <w:rsid w:val="007B7A2F"/>
    <w:rsid w:val="007C3D33"/>
    <w:rsid w:val="007D0696"/>
    <w:rsid w:val="007D294A"/>
    <w:rsid w:val="007D3145"/>
    <w:rsid w:val="007D47D2"/>
    <w:rsid w:val="007D6EC0"/>
    <w:rsid w:val="007D7E1D"/>
    <w:rsid w:val="007E5F30"/>
    <w:rsid w:val="007F2408"/>
    <w:rsid w:val="007F6161"/>
    <w:rsid w:val="008001A3"/>
    <w:rsid w:val="00802262"/>
    <w:rsid w:val="00807432"/>
    <w:rsid w:val="00831979"/>
    <w:rsid w:val="0083761C"/>
    <w:rsid w:val="00851352"/>
    <w:rsid w:val="00863230"/>
    <w:rsid w:val="008717D8"/>
    <w:rsid w:val="00871A35"/>
    <w:rsid w:val="0087215C"/>
    <w:rsid w:val="0088634B"/>
    <w:rsid w:val="008875FE"/>
    <w:rsid w:val="00887F8E"/>
    <w:rsid w:val="00891920"/>
    <w:rsid w:val="00896234"/>
    <w:rsid w:val="00897E43"/>
    <w:rsid w:val="008A16D9"/>
    <w:rsid w:val="008C5738"/>
    <w:rsid w:val="008C7EAD"/>
    <w:rsid w:val="008D0CFE"/>
    <w:rsid w:val="008D3465"/>
    <w:rsid w:val="008D6152"/>
    <w:rsid w:val="008F0F81"/>
    <w:rsid w:val="008F27BF"/>
    <w:rsid w:val="008F72A4"/>
    <w:rsid w:val="00910C0D"/>
    <w:rsid w:val="009212A9"/>
    <w:rsid w:val="00921BD1"/>
    <w:rsid w:val="00923540"/>
    <w:rsid w:val="00926767"/>
    <w:rsid w:val="00927A96"/>
    <w:rsid w:val="009361D5"/>
    <w:rsid w:val="009428A4"/>
    <w:rsid w:val="009505A3"/>
    <w:rsid w:val="00954816"/>
    <w:rsid w:val="0095680B"/>
    <w:rsid w:val="009659F4"/>
    <w:rsid w:val="00970D60"/>
    <w:rsid w:val="0098783C"/>
    <w:rsid w:val="009960E5"/>
    <w:rsid w:val="00997356"/>
    <w:rsid w:val="009A7ADC"/>
    <w:rsid w:val="009A7B42"/>
    <w:rsid w:val="009C19B7"/>
    <w:rsid w:val="009C2922"/>
    <w:rsid w:val="009C4BE1"/>
    <w:rsid w:val="009D7C51"/>
    <w:rsid w:val="009F36BF"/>
    <w:rsid w:val="00A04D03"/>
    <w:rsid w:val="00A111B6"/>
    <w:rsid w:val="00A14193"/>
    <w:rsid w:val="00A2281B"/>
    <w:rsid w:val="00A26D27"/>
    <w:rsid w:val="00A376EE"/>
    <w:rsid w:val="00A42A99"/>
    <w:rsid w:val="00A5151A"/>
    <w:rsid w:val="00A57E0A"/>
    <w:rsid w:val="00A823F6"/>
    <w:rsid w:val="00A853C7"/>
    <w:rsid w:val="00A873B4"/>
    <w:rsid w:val="00AA0A89"/>
    <w:rsid w:val="00AA6429"/>
    <w:rsid w:val="00AB4439"/>
    <w:rsid w:val="00AC01AA"/>
    <w:rsid w:val="00AC4F72"/>
    <w:rsid w:val="00AE53B2"/>
    <w:rsid w:val="00AF0597"/>
    <w:rsid w:val="00AF3919"/>
    <w:rsid w:val="00AF741A"/>
    <w:rsid w:val="00B01ADB"/>
    <w:rsid w:val="00B04161"/>
    <w:rsid w:val="00B056F9"/>
    <w:rsid w:val="00B11E3D"/>
    <w:rsid w:val="00B16A23"/>
    <w:rsid w:val="00B17E82"/>
    <w:rsid w:val="00B30DF3"/>
    <w:rsid w:val="00B419C8"/>
    <w:rsid w:val="00B4575A"/>
    <w:rsid w:val="00B54C61"/>
    <w:rsid w:val="00B575BA"/>
    <w:rsid w:val="00B578DF"/>
    <w:rsid w:val="00B64207"/>
    <w:rsid w:val="00B76429"/>
    <w:rsid w:val="00B94EA7"/>
    <w:rsid w:val="00B9501B"/>
    <w:rsid w:val="00B956D4"/>
    <w:rsid w:val="00B97446"/>
    <w:rsid w:val="00BA52BB"/>
    <w:rsid w:val="00BA7432"/>
    <w:rsid w:val="00BB214B"/>
    <w:rsid w:val="00BB5921"/>
    <w:rsid w:val="00BB69FD"/>
    <w:rsid w:val="00BB750F"/>
    <w:rsid w:val="00BC1AA0"/>
    <w:rsid w:val="00BC1D09"/>
    <w:rsid w:val="00BC2495"/>
    <w:rsid w:val="00BC7EB9"/>
    <w:rsid w:val="00BD062B"/>
    <w:rsid w:val="00BD2643"/>
    <w:rsid w:val="00BD4426"/>
    <w:rsid w:val="00BD56B1"/>
    <w:rsid w:val="00BD6558"/>
    <w:rsid w:val="00BF3022"/>
    <w:rsid w:val="00BF3214"/>
    <w:rsid w:val="00BF4A15"/>
    <w:rsid w:val="00C15867"/>
    <w:rsid w:val="00C2296D"/>
    <w:rsid w:val="00C23155"/>
    <w:rsid w:val="00C25AEE"/>
    <w:rsid w:val="00C40C41"/>
    <w:rsid w:val="00C45885"/>
    <w:rsid w:val="00C50F22"/>
    <w:rsid w:val="00C55F1E"/>
    <w:rsid w:val="00C57971"/>
    <w:rsid w:val="00C76817"/>
    <w:rsid w:val="00C76BA4"/>
    <w:rsid w:val="00C81AF4"/>
    <w:rsid w:val="00C81F3E"/>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616B"/>
    <w:rsid w:val="00CE6834"/>
    <w:rsid w:val="00CF1C77"/>
    <w:rsid w:val="00CF205E"/>
    <w:rsid w:val="00CF41EC"/>
    <w:rsid w:val="00CF5D04"/>
    <w:rsid w:val="00D04DE4"/>
    <w:rsid w:val="00D063F1"/>
    <w:rsid w:val="00D14F22"/>
    <w:rsid w:val="00D171F4"/>
    <w:rsid w:val="00D230CF"/>
    <w:rsid w:val="00D36B0C"/>
    <w:rsid w:val="00D57918"/>
    <w:rsid w:val="00D65922"/>
    <w:rsid w:val="00D73BB0"/>
    <w:rsid w:val="00D73DC6"/>
    <w:rsid w:val="00D74C1A"/>
    <w:rsid w:val="00D754C1"/>
    <w:rsid w:val="00D766AD"/>
    <w:rsid w:val="00D77A35"/>
    <w:rsid w:val="00D81B3E"/>
    <w:rsid w:val="00D84FF6"/>
    <w:rsid w:val="00D877BD"/>
    <w:rsid w:val="00D90225"/>
    <w:rsid w:val="00D90C70"/>
    <w:rsid w:val="00D90E49"/>
    <w:rsid w:val="00D96ADE"/>
    <w:rsid w:val="00DA5B4B"/>
    <w:rsid w:val="00DB0780"/>
    <w:rsid w:val="00DB6DD5"/>
    <w:rsid w:val="00DC6A10"/>
    <w:rsid w:val="00DE657E"/>
    <w:rsid w:val="00DF4704"/>
    <w:rsid w:val="00E024AA"/>
    <w:rsid w:val="00E20014"/>
    <w:rsid w:val="00E250F1"/>
    <w:rsid w:val="00E3550D"/>
    <w:rsid w:val="00E36B5A"/>
    <w:rsid w:val="00E60F93"/>
    <w:rsid w:val="00E612E1"/>
    <w:rsid w:val="00E614E0"/>
    <w:rsid w:val="00E62688"/>
    <w:rsid w:val="00E73F7F"/>
    <w:rsid w:val="00E85409"/>
    <w:rsid w:val="00EA429F"/>
    <w:rsid w:val="00EA4F9E"/>
    <w:rsid w:val="00EA63CA"/>
    <w:rsid w:val="00EA6D3B"/>
    <w:rsid w:val="00EB00AD"/>
    <w:rsid w:val="00EB136C"/>
    <w:rsid w:val="00EB480E"/>
    <w:rsid w:val="00EB5EC6"/>
    <w:rsid w:val="00EB7FC9"/>
    <w:rsid w:val="00EC1144"/>
    <w:rsid w:val="00EC3A6A"/>
    <w:rsid w:val="00EC3B22"/>
    <w:rsid w:val="00ED202B"/>
    <w:rsid w:val="00ED27E8"/>
    <w:rsid w:val="00ED358E"/>
    <w:rsid w:val="00ED5D63"/>
    <w:rsid w:val="00ED7137"/>
    <w:rsid w:val="00EF5131"/>
    <w:rsid w:val="00F03CD8"/>
    <w:rsid w:val="00F21088"/>
    <w:rsid w:val="00F30ACD"/>
    <w:rsid w:val="00F327E7"/>
    <w:rsid w:val="00F35746"/>
    <w:rsid w:val="00F37328"/>
    <w:rsid w:val="00F447C7"/>
    <w:rsid w:val="00F554A9"/>
    <w:rsid w:val="00F716FD"/>
    <w:rsid w:val="00F80355"/>
    <w:rsid w:val="00F912D3"/>
    <w:rsid w:val="00F9130E"/>
    <w:rsid w:val="00FA163E"/>
    <w:rsid w:val="00FA43DA"/>
    <w:rsid w:val="00FA50B9"/>
    <w:rsid w:val="00FA6092"/>
    <w:rsid w:val="00FB0C81"/>
    <w:rsid w:val="00FB3B95"/>
    <w:rsid w:val="00FC2200"/>
    <w:rsid w:val="00FC2540"/>
    <w:rsid w:val="00FE2443"/>
    <w:rsid w:val="00FF0204"/>
    <w:rsid w:val="00FF3AED"/>
    <w:rsid w:val="00FF7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4508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45081"/>
    <w:rPr>
      <w:sz w:val="22"/>
      <w:szCs w:val="22"/>
      <w:lang w:val="en-GB"/>
    </w:rPr>
  </w:style>
  <w:style w:type="paragraph" w:styleId="FootnoteText">
    <w:name w:val="footnote text"/>
    <w:aliases w:val="Char1,Char1 Char Char, Char1, Char1 Char Char"/>
    <w:basedOn w:val="Normal"/>
    <w:link w:val="FootnoteTextChar"/>
    <w:unhideWhenUsed/>
    <w:qFormat/>
    <w:rsid w:val="00245081"/>
    <w:rPr>
      <w:sz w:val="20"/>
      <w:szCs w:val="20"/>
    </w:rPr>
  </w:style>
  <w:style w:type="character" w:customStyle="1" w:styleId="FootnoteTextChar">
    <w:name w:val="Footnote Text Char"/>
    <w:aliases w:val="Char1 Char,Char1 Char Char Char, Char1 Char, Char1 Char Char Char"/>
    <w:basedOn w:val="DefaultParagraphFont"/>
    <w:link w:val="FootnoteText"/>
    <w:rsid w:val="00245081"/>
    <w:rPr>
      <w:lang w:val="en-GB"/>
    </w:rPr>
  </w:style>
  <w:style w:type="character" w:styleId="FootnoteReference">
    <w:name w:val="footnote reference"/>
    <w:semiHidden/>
    <w:unhideWhenUsed/>
    <w:rsid w:val="00245081"/>
    <w:rPr>
      <w:vertAlign w:val="superscript"/>
    </w:rPr>
  </w:style>
  <w:style w:type="paragraph" w:styleId="Revision">
    <w:name w:val="Revision"/>
    <w:hidden/>
    <w:uiPriority w:val="99"/>
    <w:semiHidden/>
    <w:rsid w:val="00597518"/>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4508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45081"/>
    <w:rPr>
      <w:sz w:val="22"/>
      <w:szCs w:val="22"/>
      <w:lang w:val="en-GB"/>
    </w:rPr>
  </w:style>
  <w:style w:type="paragraph" w:styleId="FootnoteText">
    <w:name w:val="footnote text"/>
    <w:aliases w:val="Char1,Char1 Char Char, Char1, Char1 Char Char"/>
    <w:basedOn w:val="Normal"/>
    <w:link w:val="FootnoteTextChar"/>
    <w:unhideWhenUsed/>
    <w:qFormat/>
    <w:rsid w:val="00245081"/>
    <w:rPr>
      <w:sz w:val="20"/>
      <w:szCs w:val="20"/>
    </w:rPr>
  </w:style>
  <w:style w:type="character" w:customStyle="1" w:styleId="FootnoteTextChar">
    <w:name w:val="Footnote Text Char"/>
    <w:aliases w:val="Char1 Char,Char1 Char Char Char, Char1 Char, Char1 Char Char Char"/>
    <w:basedOn w:val="DefaultParagraphFont"/>
    <w:link w:val="FootnoteText"/>
    <w:rsid w:val="00245081"/>
    <w:rPr>
      <w:lang w:val="en-GB"/>
    </w:rPr>
  </w:style>
  <w:style w:type="character" w:styleId="FootnoteReference">
    <w:name w:val="footnote reference"/>
    <w:semiHidden/>
    <w:unhideWhenUsed/>
    <w:rsid w:val="00245081"/>
    <w:rPr>
      <w:vertAlign w:val="superscript"/>
    </w:rPr>
  </w:style>
  <w:style w:type="paragraph" w:styleId="Revision">
    <w:name w:val="Revision"/>
    <w:hidden/>
    <w:uiPriority w:val="99"/>
    <w:semiHidden/>
    <w:rsid w:val="0059751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094211">
      <w:bodyDiv w:val="1"/>
      <w:marLeft w:val="0"/>
      <w:marRight w:val="0"/>
      <w:marTop w:val="0"/>
      <w:marBottom w:val="0"/>
      <w:divBdr>
        <w:top w:val="none" w:sz="0" w:space="0" w:color="auto"/>
        <w:left w:val="none" w:sz="0" w:space="0" w:color="auto"/>
        <w:bottom w:val="none" w:sz="0" w:space="0" w:color="auto"/>
        <w:right w:val="none" w:sz="0" w:space="0" w:color="auto"/>
      </w:divBdr>
    </w:div>
    <w:div w:id="12751356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UNEP/OzL.Pro/ExCom/79/19</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5B50A10F-681D-4FE4-B5D0-FC58D8249FAD}"/>
</file>

<file path=customXml/itemProps2.xml><?xml version="1.0" encoding="utf-8"?>
<ds:datastoreItem xmlns:ds="http://schemas.openxmlformats.org/officeDocument/2006/customXml" ds:itemID="{53C8D6DE-BAD0-44C5-8365-BCC5C251A34A}"/>
</file>

<file path=customXml/itemProps3.xml><?xml version="1.0" encoding="utf-8"?>
<ds:datastoreItem xmlns:ds="http://schemas.openxmlformats.org/officeDocument/2006/customXml" ds:itemID="{1F7BA97B-8C18-4A8E-BD10-17EFD7CB8925}"/>
</file>

<file path=customXml/itemProps4.xml><?xml version="1.0" encoding="utf-8"?>
<ds:datastoreItem xmlns:ds="http://schemas.openxmlformats.org/officeDocument/2006/customXml" ds:itemID="{31ADC909-CF0C-4B6A-BB03-79E2FB692093}"/>
</file>

<file path=docProps/app.xml><?xml version="1.0" encoding="utf-8"?>
<Properties xmlns="http://schemas.openxmlformats.org/officeDocument/2006/extended-properties" xmlns:vt="http://schemas.openxmlformats.org/officeDocument/2006/docPropsVTypes">
  <Template>Eec79G</Template>
  <TotalTime>159</TotalTime>
  <Pages>9</Pages>
  <Words>3697</Words>
  <Characters>20919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Hewlett-Packard Company</Company>
  <LinksUpToDate>false</LinksUpToDate>
  <CharactersWithSpaces>24567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(no annex)</dc:title>
  <dc:subject>UNEP/OzL.Pro/ExCom/79/19</dc:subject>
  <dc:creator>Frida Velarde</dc:creator>
  <cp:lastModifiedBy>Elina Yuen</cp:lastModifiedBy>
  <cp:revision>11</cp:revision>
  <cp:lastPrinted>2017-06-17T01:05:00Z</cp:lastPrinted>
  <dcterms:created xsi:type="dcterms:W3CDTF">2017-06-16T22:20:00Z</dcterms:created>
  <dcterms:modified xsi:type="dcterms:W3CDTF">2017-06-17T01:06:00Z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UNEP/OzL.Pro/ExCom/79/19</vt:lpwstr>
  </property>
  <property fmtid="{D5CDD505-2E9C-101B-9397-08002B2CF9AE}" pid="3" name="Revision date">
    <vt:lpwstr>16/6/2017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