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E64B0">
        <w:trPr>
          <w:trHeight w:val="720"/>
        </w:trPr>
        <w:tc>
          <w:tcPr>
            <w:tcW w:w="4410" w:type="dxa"/>
            <w:gridSpan w:val="2"/>
            <w:tcBorders>
              <w:bottom w:val="single" w:sz="18" w:space="0" w:color="auto"/>
            </w:tcBorders>
          </w:tcPr>
          <w:p w:rsidR="007E5D09" w:rsidRPr="00DE64B0" w:rsidRDefault="00E1360E">
            <w:pPr>
              <w:jc w:val="left"/>
              <w:rPr>
                <w:rFonts w:asciiTheme="minorBidi" w:hAnsiTheme="minorBidi" w:cstheme="minorBidi"/>
                <w:b/>
                <w:bCs/>
                <w:lang w:val="en-US"/>
              </w:rPr>
            </w:pPr>
            <w:r w:rsidRPr="00DE64B0">
              <w:rPr>
                <w:rFonts w:asciiTheme="minorBidi" w:hAnsiTheme="minorBidi" w:cstheme="minorBidi"/>
                <w:b/>
                <w:bCs/>
                <w:sz w:val="72"/>
                <w:szCs w:val="72"/>
                <w:lang w:val="en-US"/>
              </w:rPr>
              <w:t>EP</w:t>
            </w:r>
            <w:r w:rsidRPr="00DE64B0">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Pr="00DE64B0" w:rsidRDefault="00E1360E">
            <w:pPr>
              <w:pStyle w:val="Heading3"/>
              <w:numPr>
                <w:ilvl w:val="0"/>
                <w:numId w:val="0"/>
              </w:numPr>
              <w:bidi/>
              <w:ind w:left="270" w:right="1384"/>
              <w:rPr>
                <w:b/>
                <w:bCs/>
                <w:sz w:val="48"/>
                <w:szCs w:val="48"/>
              </w:rPr>
            </w:pPr>
            <w:r w:rsidRPr="00DE64B0">
              <w:rPr>
                <w:b/>
                <w:bCs/>
                <w:sz w:val="48"/>
                <w:szCs w:val="48"/>
                <w:rtl/>
              </w:rPr>
              <w:t>الأمم المتحدة</w:t>
            </w:r>
          </w:p>
        </w:tc>
      </w:tr>
      <w:tr w:rsidR="007E5D09" w:rsidRPr="00DE64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Pr="00DE64B0" w:rsidRDefault="00E1360E">
            <w:pPr>
              <w:spacing w:before="120"/>
              <w:jc w:val="left"/>
              <w:rPr>
                <w:lang w:val="en-US"/>
              </w:rPr>
            </w:pPr>
            <w:r w:rsidRPr="00DE64B0">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64B0">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64B0">
              <w:rPr>
                <w:lang w:val="en-US"/>
              </w:rPr>
              <w:t>Distr.</w:t>
            </w:r>
          </w:p>
          <w:p w:rsidR="007E5D09" w:rsidRPr="00DE64B0" w:rsidRDefault="00E1360E">
            <w:pPr>
              <w:spacing w:before="120"/>
              <w:jc w:val="left"/>
              <w:rPr>
                <w:lang w:val="en-US"/>
              </w:rPr>
            </w:pPr>
            <w:r w:rsidRPr="00DE64B0">
              <w:rPr>
                <w:lang w:val="en-US"/>
              </w:rPr>
              <w:t>GENERAL</w:t>
            </w:r>
          </w:p>
          <w:p w:rsidR="007E5D09" w:rsidRPr="00DE64B0" w:rsidRDefault="007E5D09">
            <w:pPr>
              <w:spacing w:before="120"/>
              <w:jc w:val="left"/>
              <w:rPr>
                <w:lang w:val="en-US"/>
              </w:rPr>
            </w:pPr>
          </w:p>
          <w:p w:rsidR="007E5D09" w:rsidRPr="00DE64B0" w:rsidRDefault="00A4524C">
            <w:pPr>
              <w:rPr>
                <w:rtl/>
              </w:rPr>
            </w:pPr>
            <w:r>
              <w:fldChar w:fldCharType="begin"/>
            </w:r>
            <w:r>
              <w:instrText xml:space="preserve"> DOCPROPERTY "Document number"  \* MERGEFORMAT </w:instrText>
            </w:r>
            <w:r>
              <w:fldChar w:fldCharType="separate"/>
            </w:r>
            <w:r w:rsidR="005503E7">
              <w:t>UNEP/</w:t>
            </w:r>
            <w:proofErr w:type="spellStart"/>
            <w:r w:rsidR="005503E7">
              <w:t>OzL.Pro</w:t>
            </w:r>
            <w:proofErr w:type="spellEnd"/>
            <w:r w:rsidR="005503E7">
              <w:t>/</w:t>
            </w:r>
            <w:proofErr w:type="spellStart"/>
            <w:r w:rsidR="005503E7">
              <w:t>ExCom</w:t>
            </w:r>
            <w:proofErr w:type="spellEnd"/>
            <w:r w:rsidR="005503E7">
              <w:t>/84/31</w:t>
            </w:r>
            <w:r>
              <w:fldChar w:fldCharType="end"/>
            </w:r>
          </w:p>
          <w:p w:rsidR="00662A73" w:rsidRPr="00DE64B0" w:rsidRDefault="00662A73" w:rsidP="009C3846">
            <w:pPr>
              <w:spacing w:before="120"/>
              <w:jc w:val="left"/>
            </w:pPr>
            <w:r w:rsidRPr="00DE64B0">
              <w:rPr>
                <w:lang w:val="en-US"/>
              </w:rPr>
              <w:fldChar w:fldCharType="begin"/>
            </w:r>
            <w:r w:rsidRPr="00DE64B0">
              <w:rPr>
                <w:lang w:val="en-US"/>
              </w:rPr>
              <w:instrText xml:space="preserve"> DOCPROPERTY "Revision date" \@ "d MMMM YYYY"  \* MERGEFORMAT </w:instrText>
            </w:r>
            <w:r w:rsidRPr="00DE64B0">
              <w:rPr>
                <w:lang w:val="en-US"/>
              </w:rPr>
              <w:fldChar w:fldCharType="separate"/>
            </w:r>
            <w:r w:rsidR="009C3846" w:rsidRPr="00DE64B0">
              <w:rPr>
                <w:lang w:val="en-US"/>
              </w:rPr>
              <w:t>20 November</w:t>
            </w:r>
            <w:r w:rsidR="009C3846" w:rsidRPr="00DE64B0">
              <w:t xml:space="preserve"> 2019</w:t>
            </w:r>
            <w:r w:rsidRPr="00DE64B0">
              <w:fldChar w:fldCharType="end"/>
            </w:r>
          </w:p>
          <w:p w:rsidR="00662A73" w:rsidRPr="00DE64B0" w:rsidRDefault="00662A73">
            <w:pPr>
              <w:spacing w:before="120"/>
              <w:jc w:val="left"/>
              <w:rPr>
                <w:rtl/>
                <w:lang w:val="en-US" w:bidi="ar-AE"/>
              </w:rPr>
            </w:pPr>
          </w:p>
          <w:p w:rsidR="007E5D09" w:rsidRPr="00DE64B0" w:rsidRDefault="00E1360E">
            <w:pPr>
              <w:spacing w:before="120"/>
              <w:jc w:val="left"/>
              <w:rPr>
                <w:lang w:val="en-US"/>
              </w:rPr>
            </w:pPr>
            <w:r w:rsidRPr="00DE64B0">
              <w:rPr>
                <w:lang w:val="en-US"/>
              </w:rPr>
              <w:t>ARABIC</w:t>
            </w:r>
          </w:p>
          <w:p w:rsidR="007E5D09" w:rsidRPr="00DE64B0" w:rsidRDefault="00E1360E">
            <w:pPr>
              <w:spacing w:before="120"/>
              <w:jc w:val="left"/>
              <w:rPr>
                <w:lang w:val="en-US"/>
              </w:rPr>
            </w:pPr>
            <w:r w:rsidRPr="00DE64B0">
              <w:rPr>
                <w:lang w:val="en-US"/>
              </w:rPr>
              <w:t>ORIGINAL: ENGLISH</w:t>
            </w:r>
          </w:p>
        </w:tc>
        <w:tc>
          <w:tcPr>
            <w:tcW w:w="3402" w:type="dxa"/>
            <w:gridSpan w:val="2"/>
            <w:tcBorders>
              <w:top w:val="nil"/>
              <w:left w:val="nil"/>
              <w:bottom w:val="single" w:sz="36" w:space="0" w:color="auto"/>
              <w:right w:val="nil"/>
            </w:tcBorders>
          </w:tcPr>
          <w:p w:rsidR="007E5D09" w:rsidRPr="00DE64B0" w:rsidRDefault="00E1360E">
            <w:pPr>
              <w:pStyle w:val="Heading4"/>
              <w:numPr>
                <w:ilvl w:val="0"/>
                <w:numId w:val="0"/>
              </w:numPr>
              <w:spacing w:before="0" w:after="0"/>
              <w:ind w:right="459"/>
              <w:jc w:val="right"/>
              <w:rPr>
                <w:rFonts w:cs="Arabic Transparent"/>
                <w:bCs/>
                <w:sz w:val="52"/>
                <w:szCs w:val="52"/>
                <w:rtl/>
              </w:rPr>
            </w:pPr>
            <w:r w:rsidRPr="00DE64B0">
              <w:rPr>
                <w:rFonts w:cs="Arabic Transparent"/>
                <w:bCs/>
                <w:sz w:val="52"/>
                <w:szCs w:val="52"/>
                <w:rtl/>
              </w:rPr>
              <w:t>برنامج</w:t>
            </w:r>
          </w:p>
          <w:p w:rsidR="007E5D09" w:rsidRPr="00DE64B0" w:rsidRDefault="00E1360E">
            <w:pPr>
              <w:pStyle w:val="Heading4"/>
              <w:numPr>
                <w:ilvl w:val="0"/>
                <w:numId w:val="0"/>
              </w:numPr>
              <w:spacing w:before="0" w:after="0"/>
              <w:ind w:right="459"/>
              <w:jc w:val="right"/>
              <w:rPr>
                <w:rFonts w:cs="Arabic Transparent"/>
                <w:bCs/>
                <w:sz w:val="52"/>
                <w:szCs w:val="52"/>
                <w:rtl/>
              </w:rPr>
            </w:pPr>
            <w:r w:rsidRPr="00DE64B0">
              <w:rPr>
                <w:rFonts w:cs="Arabic Transparent"/>
                <w:bCs/>
                <w:sz w:val="52"/>
                <w:szCs w:val="52"/>
                <w:rtl/>
              </w:rPr>
              <w:t>الأمم المتحدة</w:t>
            </w:r>
          </w:p>
          <w:p w:rsidR="007E5D09" w:rsidRPr="00DE64B0" w:rsidRDefault="00E1360E">
            <w:pPr>
              <w:pStyle w:val="Heading4"/>
              <w:numPr>
                <w:ilvl w:val="0"/>
                <w:numId w:val="0"/>
              </w:numPr>
              <w:spacing w:before="0" w:after="0"/>
              <w:ind w:right="459"/>
              <w:jc w:val="right"/>
              <w:rPr>
                <w:rFonts w:cs="Arabic Transparent"/>
                <w:bCs/>
                <w:sz w:val="52"/>
                <w:szCs w:val="52"/>
                <w:rtl/>
              </w:rPr>
            </w:pPr>
            <w:r w:rsidRPr="00DE64B0">
              <w:rPr>
                <w:rFonts w:cs="Arabic Transparent"/>
                <w:bCs/>
                <w:sz w:val="52"/>
                <w:szCs w:val="52"/>
                <w:rtl/>
              </w:rPr>
              <w:t>للبيئة</w:t>
            </w:r>
          </w:p>
          <w:p w:rsidR="007E5D09" w:rsidRPr="00DE64B0" w:rsidRDefault="00E1360E">
            <w:pPr>
              <w:pStyle w:val="Heading7"/>
              <w:spacing w:before="0" w:after="0"/>
              <w:ind w:right="4997"/>
              <w:rPr>
                <w:rFonts w:cs="Akhbar MT"/>
                <w:b/>
                <w:bCs/>
                <w:sz w:val="52"/>
                <w:szCs w:val="52"/>
                <w:lang w:val="en-US"/>
              </w:rPr>
            </w:pPr>
            <w:r w:rsidRPr="00DE64B0">
              <w:rPr>
                <w:rFonts w:cs="Arabic Transparent"/>
                <w:b/>
                <w:bCs/>
                <w:sz w:val="52"/>
                <w:szCs w:val="52"/>
                <w:rtl/>
              </w:rPr>
              <w:t>ل</w:t>
            </w:r>
          </w:p>
        </w:tc>
        <w:tc>
          <w:tcPr>
            <w:tcW w:w="2079" w:type="dxa"/>
            <w:tcBorders>
              <w:top w:val="nil"/>
              <w:left w:val="nil"/>
              <w:bottom w:val="single" w:sz="36" w:space="0" w:color="auto"/>
              <w:right w:val="nil"/>
            </w:tcBorders>
          </w:tcPr>
          <w:p w:rsidR="007E5D09" w:rsidRPr="00DE64B0" w:rsidRDefault="007E5D09">
            <w:pPr>
              <w:rPr>
                <w:caps/>
                <w:lang w:val="en-US"/>
              </w:rPr>
            </w:pPr>
          </w:p>
          <w:p w:rsidR="007E5D09" w:rsidRPr="00DE64B0" w:rsidRDefault="007E5D09">
            <w:pPr>
              <w:rPr>
                <w:lang w:val="en-US"/>
              </w:rPr>
            </w:pPr>
          </w:p>
        </w:tc>
      </w:tr>
    </w:tbl>
    <w:p w:rsidR="007E5D09" w:rsidRPr="00DE64B0" w:rsidRDefault="007E5D09">
      <w:pPr>
        <w:pStyle w:val="Caption"/>
        <w:spacing w:line="200" w:lineRule="exact"/>
        <w:ind w:left="187" w:right="187" w:hanging="187"/>
        <w:jc w:val="both"/>
        <w:rPr>
          <w:rFonts w:cs="Akhbar MT"/>
          <w:b/>
          <w:bCs/>
          <w:sz w:val="28"/>
          <w:szCs w:val="28"/>
          <w:rtl/>
        </w:rPr>
      </w:pPr>
    </w:p>
    <w:p w:rsidR="007E5D09" w:rsidRPr="00DE64B0" w:rsidRDefault="00E1360E">
      <w:pPr>
        <w:pStyle w:val="Caption"/>
        <w:ind w:left="0" w:right="180"/>
        <w:jc w:val="both"/>
        <w:rPr>
          <w:rFonts w:cs="Arabic Transparent"/>
          <w:b/>
          <w:bCs/>
          <w:sz w:val="28"/>
          <w:szCs w:val="28"/>
          <w:rtl/>
        </w:rPr>
      </w:pPr>
      <w:r w:rsidRPr="00DE64B0">
        <w:rPr>
          <w:rFonts w:cs="Arabic Transparent"/>
          <w:b/>
          <w:bCs/>
          <w:sz w:val="28"/>
          <w:szCs w:val="28"/>
          <w:rtl/>
        </w:rPr>
        <w:t>اللجن</w:t>
      </w:r>
      <w:r w:rsidRPr="00DE64B0">
        <w:rPr>
          <w:rFonts w:cs="Arabic Transparent" w:hint="cs"/>
          <w:b/>
          <w:bCs/>
          <w:sz w:val="28"/>
          <w:szCs w:val="28"/>
          <w:rtl/>
        </w:rPr>
        <w:t>ــ</w:t>
      </w:r>
      <w:r w:rsidRPr="00DE64B0">
        <w:rPr>
          <w:rFonts w:cs="Arabic Transparent"/>
          <w:b/>
          <w:bCs/>
          <w:sz w:val="28"/>
          <w:szCs w:val="28"/>
          <w:rtl/>
        </w:rPr>
        <w:t>ة التنفي</w:t>
      </w:r>
      <w:r w:rsidRPr="00DE64B0">
        <w:rPr>
          <w:rFonts w:cs="Arabic Transparent" w:hint="cs"/>
          <w:b/>
          <w:bCs/>
          <w:sz w:val="28"/>
          <w:szCs w:val="28"/>
          <w:rtl/>
        </w:rPr>
        <w:t>ـ</w:t>
      </w:r>
      <w:r w:rsidRPr="00DE64B0">
        <w:rPr>
          <w:rFonts w:cs="Arabic Transparent"/>
          <w:b/>
          <w:bCs/>
          <w:sz w:val="28"/>
          <w:szCs w:val="28"/>
          <w:rtl/>
        </w:rPr>
        <w:t>ذي</w:t>
      </w:r>
      <w:r w:rsidRPr="00DE64B0">
        <w:rPr>
          <w:rFonts w:cs="Arabic Transparent" w:hint="cs"/>
          <w:b/>
          <w:bCs/>
          <w:sz w:val="28"/>
          <w:szCs w:val="28"/>
          <w:rtl/>
        </w:rPr>
        <w:t>ــــ</w:t>
      </w:r>
      <w:r w:rsidRPr="00DE64B0">
        <w:rPr>
          <w:rFonts w:cs="Arabic Transparent"/>
          <w:b/>
          <w:bCs/>
          <w:sz w:val="28"/>
          <w:szCs w:val="28"/>
          <w:rtl/>
        </w:rPr>
        <w:t>ة للصن</w:t>
      </w:r>
      <w:r w:rsidRPr="00DE64B0">
        <w:rPr>
          <w:rFonts w:cs="Arabic Transparent" w:hint="cs"/>
          <w:b/>
          <w:bCs/>
          <w:sz w:val="28"/>
          <w:szCs w:val="28"/>
          <w:rtl/>
        </w:rPr>
        <w:t>ــ</w:t>
      </w:r>
      <w:r w:rsidRPr="00DE64B0">
        <w:rPr>
          <w:rFonts w:cs="Arabic Transparent"/>
          <w:b/>
          <w:bCs/>
          <w:sz w:val="28"/>
          <w:szCs w:val="28"/>
          <w:rtl/>
        </w:rPr>
        <w:t>دوق الم</w:t>
      </w:r>
      <w:r w:rsidRPr="00DE64B0">
        <w:rPr>
          <w:rFonts w:cs="Arabic Transparent" w:hint="cs"/>
          <w:b/>
          <w:bCs/>
          <w:sz w:val="28"/>
          <w:szCs w:val="28"/>
          <w:rtl/>
        </w:rPr>
        <w:t>ــ</w:t>
      </w:r>
      <w:r w:rsidRPr="00DE64B0">
        <w:rPr>
          <w:rFonts w:cs="Arabic Transparent"/>
          <w:b/>
          <w:bCs/>
          <w:sz w:val="28"/>
          <w:szCs w:val="28"/>
          <w:rtl/>
        </w:rPr>
        <w:t>تع</w:t>
      </w:r>
      <w:r w:rsidRPr="00DE64B0">
        <w:rPr>
          <w:rFonts w:cs="Arabic Transparent" w:hint="cs"/>
          <w:b/>
          <w:bCs/>
          <w:sz w:val="28"/>
          <w:szCs w:val="28"/>
          <w:rtl/>
        </w:rPr>
        <w:t>ــ</w:t>
      </w:r>
      <w:r w:rsidRPr="00DE64B0">
        <w:rPr>
          <w:rFonts w:cs="Arabic Transparent"/>
          <w:b/>
          <w:bCs/>
          <w:sz w:val="28"/>
          <w:szCs w:val="28"/>
          <w:rtl/>
        </w:rPr>
        <w:t>دد الأطـ</w:t>
      </w:r>
      <w:r w:rsidRPr="00DE64B0">
        <w:rPr>
          <w:rFonts w:cs="Arabic Transparent" w:hint="cs"/>
          <w:b/>
          <w:bCs/>
          <w:sz w:val="28"/>
          <w:szCs w:val="28"/>
          <w:rtl/>
        </w:rPr>
        <w:t>ــ</w:t>
      </w:r>
      <w:r w:rsidRPr="00DE64B0">
        <w:rPr>
          <w:rFonts w:cs="Arabic Transparent"/>
          <w:b/>
          <w:bCs/>
          <w:sz w:val="28"/>
          <w:szCs w:val="28"/>
          <w:rtl/>
        </w:rPr>
        <w:t>راف</w:t>
      </w:r>
    </w:p>
    <w:p w:rsidR="007E5D09" w:rsidRPr="00DE64B0" w:rsidRDefault="00E1360E">
      <w:pPr>
        <w:bidi/>
        <w:ind w:left="180" w:hanging="180"/>
        <w:jc w:val="lowKashida"/>
        <w:rPr>
          <w:rFonts w:cs="Arabic Transparent"/>
          <w:b/>
          <w:bCs/>
          <w:sz w:val="28"/>
          <w:szCs w:val="28"/>
          <w:rtl/>
          <w:lang w:val="en-US" w:eastAsia="en-CA"/>
        </w:rPr>
      </w:pPr>
      <w:r w:rsidRPr="00DE64B0">
        <w:rPr>
          <w:rFonts w:cs="Arabic Transparent"/>
          <w:b/>
          <w:bCs/>
          <w:sz w:val="28"/>
          <w:szCs w:val="28"/>
          <w:rtl/>
          <w:lang w:val="en-US" w:eastAsia="en-CA"/>
        </w:rPr>
        <w:t>لتنفي</w:t>
      </w:r>
      <w:r w:rsidRPr="00DE64B0">
        <w:rPr>
          <w:rFonts w:cs="Arabic Transparent" w:hint="cs"/>
          <w:b/>
          <w:bCs/>
          <w:sz w:val="28"/>
          <w:szCs w:val="28"/>
          <w:rtl/>
          <w:lang w:val="en-US" w:eastAsia="en-CA"/>
        </w:rPr>
        <w:t>ـــ</w:t>
      </w:r>
      <w:r w:rsidRPr="00DE64B0">
        <w:rPr>
          <w:rFonts w:cs="Arabic Transparent"/>
          <w:b/>
          <w:bCs/>
          <w:sz w:val="28"/>
          <w:szCs w:val="28"/>
          <w:rtl/>
          <w:lang w:val="en-US" w:eastAsia="en-CA"/>
        </w:rPr>
        <w:t>ذ بروتوك</w:t>
      </w:r>
      <w:r w:rsidRPr="00DE64B0">
        <w:rPr>
          <w:rFonts w:cs="Arabic Transparent" w:hint="cs"/>
          <w:b/>
          <w:bCs/>
          <w:sz w:val="28"/>
          <w:szCs w:val="28"/>
          <w:rtl/>
          <w:lang w:val="en-US" w:eastAsia="en-CA"/>
        </w:rPr>
        <w:t>ـ</w:t>
      </w:r>
      <w:r w:rsidRPr="00DE64B0">
        <w:rPr>
          <w:rFonts w:cs="Arabic Transparent"/>
          <w:b/>
          <w:bCs/>
          <w:sz w:val="28"/>
          <w:szCs w:val="28"/>
          <w:rtl/>
          <w:lang w:val="en-US" w:eastAsia="en-CA"/>
        </w:rPr>
        <w:t>ول مونتري</w:t>
      </w:r>
      <w:r w:rsidRPr="00DE64B0">
        <w:rPr>
          <w:rFonts w:cs="Arabic Transparent" w:hint="cs"/>
          <w:b/>
          <w:bCs/>
          <w:sz w:val="28"/>
          <w:szCs w:val="28"/>
          <w:rtl/>
          <w:lang w:val="en-US" w:eastAsia="en-CA"/>
        </w:rPr>
        <w:t>ــ</w:t>
      </w:r>
      <w:r w:rsidRPr="00DE64B0">
        <w:rPr>
          <w:rFonts w:cs="Arabic Transparent"/>
          <w:b/>
          <w:bCs/>
          <w:sz w:val="28"/>
          <w:szCs w:val="28"/>
          <w:rtl/>
          <w:lang w:val="en-US" w:eastAsia="en-CA"/>
        </w:rPr>
        <w:t xml:space="preserve">ال </w:t>
      </w:r>
    </w:p>
    <w:p w:rsidR="007E5D09" w:rsidRPr="00DE64B0" w:rsidRDefault="00E1360E" w:rsidP="006F2A2C">
      <w:pPr>
        <w:bidi/>
        <w:ind w:left="4"/>
        <w:jc w:val="lowKashida"/>
        <w:rPr>
          <w:sz w:val="28"/>
          <w:szCs w:val="28"/>
          <w:rtl/>
          <w:lang w:val="en-US" w:eastAsia="en-CA"/>
        </w:rPr>
      </w:pPr>
      <w:r w:rsidRPr="00DE64B0">
        <w:rPr>
          <w:sz w:val="28"/>
          <w:szCs w:val="28"/>
          <w:rtl/>
          <w:lang w:val="en-US" w:eastAsia="en-CA"/>
        </w:rPr>
        <w:t xml:space="preserve">الاجتمــــــاع </w:t>
      </w:r>
      <w:r w:rsidR="006F2A2C" w:rsidRPr="00DE64B0">
        <w:rPr>
          <w:rFonts w:hint="cs"/>
          <w:sz w:val="28"/>
          <w:szCs w:val="28"/>
          <w:rtl/>
          <w:lang w:val="en-US" w:eastAsia="en-CA"/>
        </w:rPr>
        <w:t xml:space="preserve">الرابع </w:t>
      </w:r>
      <w:r w:rsidR="00786775" w:rsidRPr="00DE64B0">
        <w:rPr>
          <w:rFonts w:hint="cs"/>
          <w:sz w:val="28"/>
          <w:szCs w:val="28"/>
          <w:rtl/>
          <w:lang w:val="en-US" w:eastAsia="en-CA"/>
        </w:rPr>
        <w:t>و</w:t>
      </w:r>
      <w:r w:rsidRPr="00DE64B0">
        <w:rPr>
          <w:rFonts w:hint="cs"/>
          <w:sz w:val="28"/>
          <w:szCs w:val="28"/>
          <w:rtl/>
          <w:lang w:val="en-US" w:eastAsia="en-CA"/>
        </w:rPr>
        <w:t>الثمانون</w:t>
      </w:r>
    </w:p>
    <w:p w:rsidR="007E5D09" w:rsidRPr="00DE64B0" w:rsidRDefault="00E1360E" w:rsidP="006F2A2C">
      <w:pPr>
        <w:pStyle w:val="0Heading0"/>
        <w:bidi/>
        <w:ind w:left="4"/>
        <w:rPr>
          <w:rFonts w:asciiTheme="majorBidi" w:hAnsiTheme="majorBidi" w:cstheme="majorBidi"/>
          <w:sz w:val="26"/>
          <w:szCs w:val="26"/>
          <w:lang w:bidi="ar-SY"/>
        </w:rPr>
      </w:pPr>
      <w:r w:rsidRPr="00DE64B0">
        <w:rPr>
          <w:rFonts w:hint="cs"/>
          <w:sz w:val="28"/>
          <w:szCs w:val="28"/>
          <w:rtl/>
        </w:rPr>
        <w:t>مونتريال</w:t>
      </w:r>
      <w:r w:rsidRPr="00DE64B0">
        <w:rPr>
          <w:sz w:val="28"/>
          <w:szCs w:val="28"/>
          <w:rtl/>
        </w:rPr>
        <w:t>،</w:t>
      </w:r>
      <w:r w:rsidRPr="00DE64B0">
        <w:rPr>
          <w:rFonts w:hint="cs"/>
          <w:sz w:val="28"/>
          <w:szCs w:val="28"/>
          <w:rtl/>
        </w:rPr>
        <w:t xml:space="preserve">  من </w:t>
      </w:r>
      <w:r w:rsidR="006F2A2C" w:rsidRPr="00DE64B0">
        <w:rPr>
          <w:rFonts w:hint="cs"/>
          <w:sz w:val="28"/>
          <w:szCs w:val="28"/>
          <w:rtl/>
        </w:rPr>
        <w:t>16</w:t>
      </w:r>
      <w:r w:rsidRPr="00DE64B0">
        <w:rPr>
          <w:rFonts w:hint="cs"/>
          <w:sz w:val="28"/>
          <w:szCs w:val="28"/>
          <w:rtl/>
        </w:rPr>
        <w:t xml:space="preserve"> إلى </w:t>
      </w:r>
      <w:r w:rsidR="006F2A2C" w:rsidRPr="00DE64B0">
        <w:rPr>
          <w:rFonts w:hint="cs"/>
          <w:sz w:val="28"/>
          <w:szCs w:val="28"/>
          <w:rtl/>
        </w:rPr>
        <w:t>20</w:t>
      </w:r>
      <w:r w:rsidR="00013372" w:rsidRPr="00DE64B0">
        <w:rPr>
          <w:sz w:val="28"/>
          <w:szCs w:val="28"/>
        </w:rPr>
        <w:t xml:space="preserve"> </w:t>
      </w:r>
      <w:r w:rsidR="00A44778" w:rsidRPr="00DE64B0">
        <w:rPr>
          <w:rFonts w:hint="cs"/>
          <w:sz w:val="28"/>
          <w:szCs w:val="28"/>
          <w:rtl/>
        </w:rPr>
        <w:t xml:space="preserve"> </w:t>
      </w:r>
      <w:r w:rsidR="006F2A2C" w:rsidRPr="00DE64B0">
        <w:rPr>
          <w:rFonts w:asciiTheme="majorBidi" w:hAnsiTheme="majorBidi" w:cstheme="majorBidi" w:hint="cs"/>
          <w:sz w:val="26"/>
          <w:szCs w:val="26"/>
          <w:rtl/>
          <w:lang w:bidi="ar-SY"/>
        </w:rPr>
        <w:t>ديسمبر/</w:t>
      </w:r>
      <w:r w:rsidR="006F2A2C" w:rsidRPr="00DE64B0">
        <w:rPr>
          <w:rFonts w:hint="cs"/>
          <w:sz w:val="26"/>
          <w:szCs w:val="26"/>
          <w:rtl/>
        </w:rPr>
        <w:t xml:space="preserve"> كانون الأول</w:t>
      </w:r>
      <w:r w:rsidR="006F2A2C" w:rsidRPr="00DE64B0">
        <w:rPr>
          <w:rFonts w:hint="cs"/>
          <w:sz w:val="28"/>
          <w:szCs w:val="28"/>
          <w:rtl/>
        </w:rPr>
        <w:t xml:space="preserve"> </w:t>
      </w:r>
      <w:r w:rsidR="00013372" w:rsidRPr="00DE64B0">
        <w:rPr>
          <w:rFonts w:asciiTheme="majorBidi" w:hAnsiTheme="majorBidi" w:cstheme="majorBidi" w:hint="cs"/>
          <w:sz w:val="26"/>
          <w:szCs w:val="26"/>
          <w:rtl/>
          <w:lang w:bidi="ar-SY"/>
        </w:rPr>
        <w:t>2019</w:t>
      </w:r>
    </w:p>
    <w:p w:rsidR="009C3846" w:rsidRPr="00DE64B0" w:rsidRDefault="009C3846" w:rsidP="009C3846">
      <w:pPr>
        <w:pStyle w:val="0Heading0"/>
        <w:bidi/>
        <w:ind w:left="4"/>
        <w:rPr>
          <w:rFonts w:asciiTheme="majorBidi" w:hAnsiTheme="majorBidi" w:cstheme="majorBidi"/>
          <w:sz w:val="26"/>
          <w:szCs w:val="26"/>
          <w:lang w:bidi="ar-SY"/>
        </w:rPr>
      </w:pPr>
    </w:p>
    <w:p w:rsidR="009C3846" w:rsidRPr="00DE64B0" w:rsidRDefault="009C3846" w:rsidP="00B41F07">
      <w:pPr>
        <w:pStyle w:val="0Heading0"/>
        <w:bidi/>
        <w:ind w:left="4"/>
        <w:rPr>
          <w:rFonts w:asciiTheme="majorBidi" w:hAnsiTheme="majorBidi" w:cstheme="majorBidi"/>
          <w:sz w:val="26"/>
          <w:szCs w:val="26"/>
          <w:lang w:bidi="ar-SY"/>
        </w:rPr>
      </w:pPr>
    </w:p>
    <w:p w:rsidR="009C3846" w:rsidRPr="00DE64B0" w:rsidRDefault="00B41F07" w:rsidP="00B41F07">
      <w:pPr>
        <w:pStyle w:val="StyleHeader4Para4Left0Firstline0"/>
        <w:numPr>
          <w:ilvl w:val="0"/>
          <w:numId w:val="0"/>
        </w:numPr>
        <w:bidi/>
        <w:spacing w:after="0"/>
        <w:jc w:val="center"/>
        <w:rPr>
          <w:b/>
          <w:bCs/>
          <w:sz w:val="32"/>
          <w:szCs w:val="32"/>
          <w:rtl/>
          <w:lang w:val="en-CA"/>
        </w:rPr>
      </w:pPr>
      <w:r w:rsidRPr="00DE64B0">
        <w:rPr>
          <w:rFonts w:hint="cs"/>
          <w:b/>
          <w:bCs/>
          <w:sz w:val="32"/>
          <w:szCs w:val="32"/>
          <w:rtl/>
          <w:lang w:val="en-CA"/>
        </w:rPr>
        <w:t>خطة عمل</w:t>
      </w:r>
      <w:r w:rsidR="009C3846" w:rsidRPr="00DE64B0">
        <w:rPr>
          <w:rFonts w:hint="cs"/>
          <w:b/>
          <w:bCs/>
          <w:sz w:val="32"/>
          <w:szCs w:val="32"/>
          <w:rtl/>
          <w:lang w:val="en-CA"/>
        </w:rPr>
        <w:t xml:space="preserve"> البنك الدولي للفترة 2020-2022</w:t>
      </w:r>
    </w:p>
    <w:p w:rsidR="009C3846" w:rsidRPr="00DE64B0" w:rsidRDefault="009C3846" w:rsidP="00B41F07">
      <w:pPr>
        <w:pStyle w:val="StyleHeader4Para4Left0Firstline0"/>
        <w:numPr>
          <w:ilvl w:val="0"/>
          <w:numId w:val="0"/>
        </w:numPr>
        <w:bidi/>
        <w:spacing w:after="0"/>
        <w:jc w:val="center"/>
        <w:rPr>
          <w:b/>
          <w:bCs/>
          <w:sz w:val="32"/>
          <w:szCs w:val="32"/>
          <w:rtl/>
          <w:lang w:val="en-CA"/>
        </w:rPr>
      </w:pPr>
    </w:p>
    <w:p w:rsidR="00B41F07" w:rsidRPr="00DE64B0" w:rsidRDefault="00C55561" w:rsidP="00D62683">
      <w:pPr>
        <w:pStyle w:val="StyleHeader4Para4Left0Firstline0"/>
        <w:numPr>
          <w:ilvl w:val="0"/>
          <w:numId w:val="24"/>
        </w:numPr>
        <w:tabs>
          <w:tab w:val="left" w:pos="708"/>
        </w:tabs>
        <w:bidi/>
        <w:ind w:left="0" w:firstLine="0"/>
        <w:rPr>
          <w:sz w:val="26"/>
          <w:szCs w:val="26"/>
          <w:lang w:val="en-CA"/>
        </w:rPr>
      </w:pPr>
      <w:r>
        <w:rPr>
          <w:rFonts w:hint="cs"/>
          <w:sz w:val="26"/>
          <w:szCs w:val="26"/>
          <w:rtl/>
          <w:lang w:val="en-CA" w:bidi="ar-SA"/>
        </w:rPr>
        <w:t xml:space="preserve">في </w:t>
      </w:r>
      <w:r w:rsidR="00B41F07" w:rsidRPr="00DE64B0">
        <w:rPr>
          <w:rFonts w:hint="cs"/>
          <w:sz w:val="26"/>
          <w:szCs w:val="26"/>
          <w:rtl/>
          <w:lang w:val="en-CA" w:bidi="ar-SA"/>
        </w:rPr>
        <w:t xml:space="preserve">هذه الوثيقة </w:t>
      </w:r>
      <w:r w:rsidR="003A50AA" w:rsidRPr="00DE64B0">
        <w:rPr>
          <w:rFonts w:hint="cs"/>
          <w:sz w:val="26"/>
          <w:szCs w:val="26"/>
          <w:rtl/>
          <w:lang w:val="en-CA"/>
        </w:rPr>
        <w:t xml:space="preserve">خطة </w:t>
      </w:r>
      <w:r w:rsidR="00B41F07" w:rsidRPr="00DE64B0">
        <w:rPr>
          <w:rFonts w:hint="cs"/>
          <w:sz w:val="26"/>
          <w:szCs w:val="26"/>
          <w:rtl/>
          <w:lang w:val="en-CA"/>
        </w:rPr>
        <w:t xml:space="preserve">عمل البنك الدولي للفترة 2020 </w:t>
      </w:r>
      <w:r w:rsidR="00B41F07" w:rsidRPr="00DE64B0">
        <w:rPr>
          <w:sz w:val="26"/>
          <w:szCs w:val="26"/>
          <w:rtl/>
          <w:lang w:val="en-CA"/>
        </w:rPr>
        <w:t>–</w:t>
      </w:r>
      <w:r w:rsidR="00B41F07" w:rsidRPr="00DE64B0">
        <w:rPr>
          <w:rFonts w:hint="cs"/>
          <w:sz w:val="26"/>
          <w:szCs w:val="26"/>
          <w:rtl/>
          <w:lang w:val="en-CA"/>
        </w:rPr>
        <w:t xml:space="preserve"> 2022</w:t>
      </w:r>
      <w:r w:rsidR="00B41F07" w:rsidRPr="00DE64B0">
        <w:rPr>
          <w:sz w:val="26"/>
          <w:szCs w:val="26"/>
          <w:vertAlign w:val="superscript"/>
          <w:rtl/>
          <w:lang w:val="en-CA" w:bidi="ar-SA"/>
        </w:rPr>
        <w:footnoteReference w:id="1"/>
      </w:r>
      <w:r w:rsidR="00B41F07" w:rsidRPr="00DE64B0">
        <w:rPr>
          <w:rFonts w:hint="cs"/>
          <w:sz w:val="26"/>
          <w:szCs w:val="26"/>
          <w:rtl/>
          <w:lang w:val="en-CA" w:bidi="ar-SA"/>
        </w:rPr>
        <w:t xml:space="preserve"> وتتضمن </w:t>
      </w:r>
      <w:r w:rsidR="00B41F07" w:rsidRPr="00DE64B0">
        <w:rPr>
          <w:rFonts w:hint="cs"/>
          <w:sz w:val="26"/>
          <w:szCs w:val="26"/>
          <w:rtl/>
          <w:lang w:val="en-CA"/>
        </w:rPr>
        <w:t>الأنشطة المخطط</w:t>
      </w:r>
      <w:r w:rsidR="008511F9" w:rsidRPr="00DE64B0">
        <w:rPr>
          <w:rFonts w:hint="cs"/>
          <w:sz w:val="26"/>
          <w:szCs w:val="26"/>
          <w:rtl/>
          <w:lang w:val="en-CA"/>
        </w:rPr>
        <w:t xml:space="preserve"> لها</w:t>
      </w:r>
      <w:r w:rsidR="00B41F07" w:rsidRPr="00DE64B0">
        <w:rPr>
          <w:rFonts w:hint="cs"/>
          <w:sz w:val="26"/>
          <w:szCs w:val="26"/>
          <w:rtl/>
          <w:lang w:val="en-CA"/>
        </w:rPr>
        <w:t xml:space="preserve"> لإزالة المواد الخاضعة للرقابة بموجب بروتوكول مونتريال (المواد الخاضعة للرقابة) في خلال الفترة 2020 </w:t>
      </w:r>
      <w:r w:rsidR="00B41F07" w:rsidRPr="00DE64B0">
        <w:rPr>
          <w:sz w:val="26"/>
          <w:szCs w:val="26"/>
          <w:rtl/>
          <w:lang w:val="en-CA"/>
        </w:rPr>
        <w:t>–</w:t>
      </w:r>
      <w:r w:rsidR="00B41F07" w:rsidRPr="00DE64B0">
        <w:rPr>
          <w:rFonts w:hint="cs"/>
          <w:sz w:val="26"/>
          <w:szCs w:val="26"/>
          <w:rtl/>
          <w:lang w:val="en-CA"/>
        </w:rPr>
        <w:t xml:space="preserve"> 2022؛ ومؤشرات أداء خطة العمل؛ و</w:t>
      </w:r>
      <w:r>
        <w:rPr>
          <w:rFonts w:hint="cs"/>
          <w:sz w:val="26"/>
          <w:szCs w:val="26"/>
          <w:rtl/>
          <w:lang w:val="en-CA"/>
        </w:rPr>
        <w:t>ال</w:t>
      </w:r>
      <w:r w:rsidR="00B41F07" w:rsidRPr="00DE64B0">
        <w:rPr>
          <w:rFonts w:hint="cs"/>
          <w:sz w:val="26"/>
          <w:szCs w:val="26"/>
          <w:rtl/>
          <w:lang w:val="en-CA"/>
        </w:rPr>
        <w:t xml:space="preserve">توصية </w:t>
      </w:r>
      <w:r>
        <w:rPr>
          <w:rFonts w:hint="cs"/>
          <w:sz w:val="26"/>
          <w:szCs w:val="26"/>
          <w:rtl/>
          <w:lang w:val="en-CA"/>
        </w:rPr>
        <w:t xml:space="preserve">التي </w:t>
      </w:r>
      <w:r w:rsidR="00B41F07" w:rsidRPr="00DE64B0">
        <w:rPr>
          <w:rFonts w:hint="cs"/>
          <w:sz w:val="26"/>
          <w:szCs w:val="26"/>
          <w:rtl/>
          <w:lang w:val="en-CA"/>
        </w:rPr>
        <w:t>رفعت إلى عناية اللجنة التنفيذية. ويرفق ب</w:t>
      </w:r>
      <w:r w:rsidR="00D62683">
        <w:rPr>
          <w:rFonts w:hint="cs"/>
          <w:sz w:val="26"/>
          <w:szCs w:val="26"/>
          <w:rtl/>
          <w:lang w:val="en-CA"/>
        </w:rPr>
        <w:t xml:space="preserve">هذه </w:t>
      </w:r>
      <w:r w:rsidR="00B41F07" w:rsidRPr="00DE64B0">
        <w:rPr>
          <w:rFonts w:hint="cs"/>
          <w:sz w:val="26"/>
          <w:szCs w:val="26"/>
          <w:rtl/>
          <w:lang w:val="en-CA"/>
        </w:rPr>
        <w:t xml:space="preserve">الوثيقة مسرد لخطة عمل البنك الدولي للفترة 2020 </w:t>
      </w:r>
      <w:r w:rsidR="00B41F07" w:rsidRPr="00DE64B0">
        <w:rPr>
          <w:sz w:val="26"/>
          <w:szCs w:val="26"/>
          <w:rtl/>
          <w:lang w:val="en-CA"/>
        </w:rPr>
        <w:t>–</w:t>
      </w:r>
      <w:r w:rsidR="00B41F07" w:rsidRPr="00DE64B0">
        <w:rPr>
          <w:rFonts w:hint="cs"/>
          <w:sz w:val="26"/>
          <w:szCs w:val="26"/>
          <w:rtl/>
          <w:lang w:val="en-CA"/>
        </w:rPr>
        <w:t xml:space="preserve"> 2022.</w:t>
      </w:r>
    </w:p>
    <w:p w:rsidR="00B41F07" w:rsidRPr="00DE64B0" w:rsidRDefault="00B41F07" w:rsidP="00C55561">
      <w:pPr>
        <w:pStyle w:val="StyleHeader4Para4Left0Firstline0"/>
        <w:numPr>
          <w:ilvl w:val="0"/>
          <w:numId w:val="0"/>
        </w:numPr>
        <w:tabs>
          <w:tab w:val="left" w:pos="708"/>
        </w:tabs>
        <w:bidi/>
        <w:spacing w:after="180"/>
        <w:rPr>
          <w:b/>
          <w:bCs/>
          <w:sz w:val="26"/>
          <w:szCs w:val="26"/>
          <w:lang w:val="en-CA"/>
        </w:rPr>
      </w:pPr>
      <w:r w:rsidRPr="00DE64B0">
        <w:rPr>
          <w:rFonts w:hint="cs"/>
          <w:b/>
          <w:bCs/>
          <w:sz w:val="26"/>
          <w:szCs w:val="26"/>
          <w:rtl/>
          <w:lang w:val="en-CA"/>
        </w:rPr>
        <w:t>الأنشطة ال</w:t>
      </w:r>
      <w:r w:rsidR="008511F9" w:rsidRPr="00DE64B0">
        <w:rPr>
          <w:rFonts w:hint="cs"/>
          <w:b/>
          <w:bCs/>
          <w:sz w:val="26"/>
          <w:szCs w:val="26"/>
          <w:rtl/>
          <w:lang w:val="en-CA"/>
        </w:rPr>
        <w:t>مخطط تنفيذها في</w:t>
      </w:r>
      <w:r w:rsidRPr="00DE64B0">
        <w:rPr>
          <w:rFonts w:hint="cs"/>
          <w:b/>
          <w:bCs/>
          <w:sz w:val="26"/>
          <w:szCs w:val="26"/>
          <w:rtl/>
          <w:lang w:val="en-CA"/>
        </w:rPr>
        <w:t xml:space="preserve"> خلال الفترة </w:t>
      </w:r>
      <w:r w:rsidR="00C55561">
        <w:rPr>
          <w:rFonts w:hint="cs"/>
          <w:b/>
          <w:bCs/>
          <w:sz w:val="26"/>
          <w:szCs w:val="26"/>
          <w:rtl/>
          <w:lang w:val="en-CA"/>
        </w:rPr>
        <w:t xml:space="preserve">2020 </w:t>
      </w:r>
      <w:r w:rsidR="00C55561">
        <w:rPr>
          <w:b/>
          <w:bCs/>
          <w:sz w:val="26"/>
          <w:szCs w:val="26"/>
          <w:rtl/>
          <w:lang w:val="en-CA"/>
        </w:rPr>
        <w:t>–</w:t>
      </w:r>
      <w:r w:rsidR="00C55561">
        <w:rPr>
          <w:rFonts w:hint="cs"/>
          <w:b/>
          <w:bCs/>
          <w:sz w:val="26"/>
          <w:szCs w:val="26"/>
          <w:rtl/>
          <w:lang w:val="en-CA"/>
        </w:rPr>
        <w:t xml:space="preserve"> 2022 </w:t>
      </w:r>
    </w:p>
    <w:p w:rsidR="008511F9" w:rsidRPr="00DE64B0" w:rsidRDefault="00B41F07" w:rsidP="00C17713">
      <w:pPr>
        <w:pStyle w:val="ListParagraph"/>
        <w:numPr>
          <w:ilvl w:val="0"/>
          <w:numId w:val="24"/>
        </w:numPr>
        <w:bidi/>
        <w:ind w:hanging="716"/>
        <w:jc w:val="left"/>
        <w:rPr>
          <w:sz w:val="26"/>
          <w:szCs w:val="26"/>
          <w:rtl/>
          <w:lang w:val="en-CA" w:bidi="ar-EG"/>
        </w:rPr>
      </w:pPr>
      <w:r w:rsidRPr="00DE64B0">
        <w:rPr>
          <w:sz w:val="26"/>
          <w:szCs w:val="26"/>
          <w:rtl/>
          <w:lang w:val="en-CA" w:bidi="ar-EG"/>
        </w:rPr>
        <w:t xml:space="preserve">يبين الجدول </w:t>
      </w:r>
      <w:r w:rsidRPr="00DE64B0">
        <w:rPr>
          <w:sz w:val="26"/>
          <w:szCs w:val="26"/>
        </w:rPr>
        <w:t>1</w:t>
      </w:r>
      <w:r w:rsidR="008511F9" w:rsidRPr="00DE64B0">
        <w:rPr>
          <w:sz w:val="26"/>
          <w:szCs w:val="26"/>
          <w:rtl/>
          <w:lang w:val="en-CA" w:bidi="ar-EG"/>
        </w:rPr>
        <w:t xml:space="preserve"> قيمة الأنشطة المدرجة في خطة </w:t>
      </w:r>
      <w:r w:rsidRPr="00DE64B0">
        <w:rPr>
          <w:sz w:val="26"/>
          <w:szCs w:val="26"/>
          <w:rtl/>
          <w:lang w:val="en-CA" w:bidi="ar-EG"/>
        </w:rPr>
        <w:t>عمل البنك الدولي</w:t>
      </w:r>
      <w:r w:rsidR="008511F9" w:rsidRPr="00DE64B0">
        <w:rPr>
          <w:rFonts w:hint="cs"/>
          <w:sz w:val="26"/>
          <w:szCs w:val="26"/>
          <w:rtl/>
          <w:lang w:val="en-CA" w:bidi="ar-EG"/>
        </w:rPr>
        <w:t xml:space="preserve">، </w:t>
      </w:r>
      <w:r w:rsidR="008511F9" w:rsidRPr="00DE64B0">
        <w:rPr>
          <w:sz w:val="26"/>
          <w:szCs w:val="26"/>
          <w:rtl/>
          <w:lang w:val="en-CA" w:bidi="ar-EG"/>
        </w:rPr>
        <w:t>حسب السنة</w:t>
      </w:r>
      <w:r w:rsidRPr="00DE64B0">
        <w:rPr>
          <w:sz w:val="26"/>
          <w:szCs w:val="26"/>
          <w:rtl/>
          <w:lang w:val="en-CA" w:bidi="ar-EG"/>
        </w:rPr>
        <w:t>.</w:t>
      </w:r>
    </w:p>
    <w:p w:rsidR="008511F9" w:rsidRPr="00DE64B0" w:rsidRDefault="008511F9" w:rsidP="008511F9">
      <w:pPr>
        <w:bidi/>
        <w:jc w:val="left"/>
        <w:rPr>
          <w:sz w:val="26"/>
          <w:szCs w:val="26"/>
          <w:rtl/>
          <w:lang w:val="en-CA" w:bidi="ar-EG"/>
        </w:rPr>
      </w:pPr>
    </w:p>
    <w:p w:rsidR="008511F9" w:rsidRPr="00DE64B0" w:rsidRDefault="008511F9" w:rsidP="00F52673">
      <w:pPr>
        <w:pStyle w:val="StyleHeader4Para4Left0Firstline0"/>
        <w:numPr>
          <w:ilvl w:val="0"/>
          <w:numId w:val="0"/>
        </w:numPr>
        <w:bidi/>
        <w:spacing w:after="0"/>
        <w:rPr>
          <w:sz w:val="26"/>
          <w:szCs w:val="26"/>
          <w:lang w:val="en-CA" w:bidi="ar-EG"/>
        </w:rPr>
      </w:pPr>
      <w:r w:rsidRPr="00DE64B0">
        <w:rPr>
          <w:rFonts w:hint="cs"/>
          <w:b/>
          <w:bCs/>
          <w:sz w:val="24"/>
          <w:szCs w:val="24"/>
          <w:rtl/>
          <w:lang w:val="en-CA"/>
        </w:rPr>
        <w:t xml:space="preserve">الجدول 1: </w:t>
      </w:r>
      <w:r w:rsidRPr="00DE64B0">
        <w:rPr>
          <w:rFonts w:hint="cs"/>
          <w:b/>
          <w:bCs/>
          <w:sz w:val="24"/>
          <w:szCs w:val="24"/>
          <w:rtl/>
          <w:lang w:bidi="ar-EG"/>
        </w:rPr>
        <w:t xml:space="preserve">تخصيص الموارد للفترة </w:t>
      </w:r>
      <w:r w:rsidRPr="00DE64B0">
        <w:rPr>
          <w:rFonts w:hint="cs"/>
          <w:b/>
          <w:bCs/>
          <w:sz w:val="24"/>
          <w:szCs w:val="24"/>
          <w:rtl/>
          <w:lang w:val="en-US" w:bidi="ar-EG"/>
        </w:rPr>
        <w:t xml:space="preserve">2020 </w:t>
      </w:r>
      <w:r w:rsidRPr="00DE64B0">
        <w:rPr>
          <w:b/>
          <w:bCs/>
          <w:sz w:val="24"/>
          <w:szCs w:val="24"/>
          <w:rtl/>
          <w:lang w:val="en-US" w:bidi="ar-EG"/>
        </w:rPr>
        <w:t>–</w:t>
      </w:r>
      <w:r w:rsidRPr="00DE64B0">
        <w:rPr>
          <w:rFonts w:hint="cs"/>
          <w:b/>
          <w:bCs/>
          <w:sz w:val="24"/>
          <w:szCs w:val="24"/>
          <w:rtl/>
          <w:lang w:val="en-US" w:bidi="ar-EG"/>
        </w:rPr>
        <w:t xml:space="preserve"> 2022 كما ورد في</w:t>
      </w:r>
      <w:r w:rsidRPr="00DE64B0">
        <w:rPr>
          <w:rFonts w:hint="cs"/>
          <w:b/>
          <w:bCs/>
          <w:sz w:val="24"/>
          <w:szCs w:val="24"/>
          <w:rtl/>
          <w:lang w:bidi="ar-EG"/>
        </w:rPr>
        <w:t xml:space="preserve"> خطة عمل البنك الدولي (بآلاف الدولارات </w:t>
      </w:r>
      <w:r w:rsidR="00DE64B0" w:rsidRPr="00DE64B0">
        <w:rPr>
          <w:rFonts w:hint="cs"/>
          <w:b/>
          <w:bCs/>
          <w:sz w:val="24"/>
          <w:szCs w:val="24"/>
          <w:rtl/>
          <w:lang w:bidi="ar-EG"/>
        </w:rPr>
        <w:t xml:space="preserve">الأمريكية) </w:t>
      </w:r>
      <w:r w:rsidR="00DE64B0" w:rsidRPr="00DE64B0">
        <w:rPr>
          <w:b/>
          <w:bCs/>
          <w:sz w:val="24"/>
          <w:szCs w:val="24"/>
          <w:rtl/>
          <w:lang w:bidi="ar-EG"/>
        </w:rPr>
        <w:t>*</w:t>
      </w:r>
    </w:p>
    <w:tbl>
      <w:tblPr>
        <w:bidiVisual/>
        <w:tblW w:w="10018" w:type="dxa"/>
        <w:jc w:val="center"/>
        <w:tblLayout w:type="fixed"/>
        <w:tblLook w:val="04A0" w:firstRow="1" w:lastRow="0" w:firstColumn="1" w:lastColumn="0" w:noHBand="0" w:noVBand="1"/>
      </w:tblPr>
      <w:tblGrid>
        <w:gridCol w:w="4489"/>
        <w:gridCol w:w="880"/>
        <w:gridCol w:w="991"/>
        <w:gridCol w:w="1113"/>
        <w:gridCol w:w="1325"/>
        <w:gridCol w:w="1220"/>
      </w:tblGrid>
      <w:tr w:rsidR="008511F9" w:rsidRPr="00DE64B0" w:rsidTr="006B3D48">
        <w:trPr>
          <w:trHeight w:val="255"/>
          <w:tblHeader/>
          <w:jc w:val="center"/>
        </w:trPr>
        <w:tc>
          <w:tcPr>
            <w:tcW w:w="4489" w:type="dxa"/>
            <w:tcBorders>
              <w:top w:val="single" w:sz="4" w:space="0" w:color="auto"/>
              <w:left w:val="single" w:sz="4" w:space="0" w:color="auto"/>
              <w:bottom w:val="single" w:sz="4" w:space="0" w:color="auto"/>
              <w:right w:val="single" w:sz="4" w:space="0" w:color="auto"/>
            </w:tcBorders>
            <w:noWrap/>
            <w:hideMark/>
          </w:tcPr>
          <w:p w:rsidR="008511F9" w:rsidRPr="00DE64B0" w:rsidRDefault="008511F9">
            <w:pPr>
              <w:bidi/>
              <w:jc w:val="left"/>
              <w:rPr>
                <w:b/>
                <w:bCs/>
                <w:sz w:val="20"/>
                <w:rtl/>
                <w:lang w:val="en-CA" w:eastAsia="en-CA" w:bidi="ar-EG"/>
              </w:rPr>
            </w:pPr>
            <w:r w:rsidRPr="00DE64B0">
              <w:rPr>
                <w:b/>
                <w:bCs/>
                <w:sz w:val="20"/>
                <w:lang w:val="en-CA" w:eastAsia="en-CA"/>
              </w:rPr>
              <w:t> </w:t>
            </w:r>
          </w:p>
        </w:tc>
        <w:tc>
          <w:tcPr>
            <w:tcW w:w="880" w:type="dxa"/>
            <w:tcBorders>
              <w:top w:val="single" w:sz="4" w:space="0" w:color="auto"/>
              <w:left w:val="nil"/>
              <w:bottom w:val="single" w:sz="4" w:space="0" w:color="auto"/>
              <w:right w:val="single" w:sz="4" w:space="0" w:color="auto"/>
            </w:tcBorders>
          </w:tcPr>
          <w:p w:rsidR="008511F9" w:rsidRPr="00DE64B0" w:rsidRDefault="008511F9">
            <w:pPr>
              <w:bidi/>
              <w:jc w:val="center"/>
              <w:rPr>
                <w:b/>
                <w:bCs/>
                <w:sz w:val="20"/>
                <w:rtl/>
                <w:lang w:val="en-CA" w:eastAsia="en-CA"/>
              </w:rPr>
            </w:pPr>
            <w:r w:rsidRPr="00DE64B0">
              <w:rPr>
                <w:rFonts w:hint="cs"/>
                <w:b/>
                <w:bCs/>
                <w:sz w:val="20"/>
                <w:rtl/>
                <w:lang w:val="en-CA" w:eastAsia="en-CA"/>
              </w:rPr>
              <w:t>2020</w:t>
            </w:r>
          </w:p>
        </w:tc>
        <w:tc>
          <w:tcPr>
            <w:tcW w:w="991" w:type="dxa"/>
            <w:tcBorders>
              <w:top w:val="single" w:sz="4" w:space="0" w:color="auto"/>
              <w:left w:val="nil"/>
              <w:bottom w:val="single" w:sz="4" w:space="0" w:color="auto"/>
              <w:right w:val="single" w:sz="4" w:space="0" w:color="auto"/>
            </w:tcBorders>
          </w:tcPr>
          <w:p w:rsidR="008511F9" w:rsidRPr="00DE64B0" w:rsidRDefault="008511F9">
            <w:pPr>
              <w:bidi/>
              <w:jc w:val="center"/>
              <w:rPr>
                <w:b/>
                <w:bCs/>
                <w:sz w:val="20"/>
                <w:lang w:val="en-CA" w:eastAsia="en-CA"/>
              </w:rPr>
            </w:pPr>
            <w:r w:rsidRPr="00DE64B0">
              <w:rPr>
                <w:rFonts w:hint="cs"/>
                <w:b/>
                <w:bCs/>
                <w:sz w:val="20"/>
                <w:rtl/>
                <w:lang w:val="en-CA" w:eastAsia="en-CA"/>
              </w:rPr>
              <w:t>2021</w:t>
            </w:r>
          </w:p>
        </w:tc>
        <w:tc>
          <w:tcPr>
            <w:tcW w:w="1113" w:type="dxa"/>
            <w:tcBorders>
              <w:top w:val="single" w:sz="4" w:space="0" w:color="auto"/>
              <w:left w:val="nil"/>
              <w:bottom w:val="single" w:sz="4" w:space="0" w:color="auto"/>
              <w:right w:val="single" w:sz="4" w:space="0" w:color="auto"/>
            </w:tcBorders>
          </w:tcPr>
          <w:p w:rsidR="008511F9" w:rsidRPr="00DE64B0" w:rsidRDefault="008511F9">
            <w:pPr>
              <w:bidi/>
              <w:jc w:val="center"/>
              <w:rPr>
                <w:b/>
                <w:bCs/>
                <w:sz w:val="20"/>
                <w:lang w:val="fr-CA" w:eastAsia="en-CA"/>
              </w:rPr>
            </w:pPr>
            <w:r w:rsidRPr="00DE64B0">
              <w:rPr>
                <w:rFonts w:hint="cs"/>
                <w:b/>
                <w:bCs/>
                <w:sz w:val="20"/>
                <w:rtl/>
                <w:lang w:val="en-CA" w:eastAsia="en-CA"/>
              </w:rPr>
              <w:t>2022</w:t>
            </w:r>
          </w:p>
        </w:tc>
        <w:tc>
          <w:tcPr>
            <w:tcW w:w="1325" w:type="dxa"/>
            <w:tcBorders>
              <w:top w:val="single" w:sz="4" w:space="0" w:color="auto"/>
              <w:left w:val="nil"/>
              <w:bottom w:val="single" w:sz="4" w:space="0" w:color="auto"/>
              <w:right w:val="single" w:sz="4" w:space="0" w:color="auto"/>
            </w:tcBorders>
            <w:hideMark/>
          </w:tcPr>
          <w:p w:rsidR="008511F9" w:rsidRPr="00DE64B0" w:rsidRDefault="008511F9" w:rsidP="008511F9">
            <w:pPr>
              <w:bidi/>
              <w:jc w:val="center"/>
              <w:rPr>
                <w:b/>
                <w:bCs/>
                <w:sz w:val="20"/>
                <w:rtl/>
                <w:lang w:val="en-CA" w:eastAsia="en-CA"/>
              </w:rPr>
            </w:pPr>
            <w:r w:rsidRPr="00DE64B0">
              <w:rPr>
                <w:rFonts w:hint="cs"/>
                <w:b/>
                <w:bCs/>
                <w:sz w:val="20"/>
                <w:rtl/>
                <w:lang w:val="en-CA" w:eastAsia="en-CA" w:bidi="ar-EG"/>
              </w:rPr>
              <w:t xml:space="preserve">المجموع لفترة 2020 </w:t>
            </w:r>
            <w:r w:rsidRPr="00DE64B0">
              <w:rPr>
                <w:b/>
                <w:bCs/>
                <w:sz w:val="20"/>
                <w:rtl/>
                <w:lang w:val="en-CA" w:eastAsia="en-CA" w:bidi="ar-EG"/>
              </w:rPr>
              <w:t>–</w:t>
            </w:r>
            <w:r w:rsidRPr="00DE64B0">
              <w:rPr>
                <w:rFonts w:hint="cs"/>
                <w:b/>
                <w:bCs/>
                <w:sz w:val="20"/>
                <w:rtl/>
                <w:lang w:val="en-CA" w:eastAsia="en-CA" w:bidi="ar-EG"/>
              </w:rPr>
              <w:t xml:space="preserve"> 2022 </w:t>
            </w:r>
          </w:p>
        </w:tc>
        <w:tc>
          <w:tcPr>
            <w:tcW w:w="1220" w:type="dxa"/>
            <w:tcBorders>
              <w:top w:val="single" w:sz="4" w:space="0" w:color="auto"/>
              <w:left w:val="nil"/>
              <w:bottom w:val="single" w:sz="4" w:space="0" w:color="auto"/>
              <w:right w:val="single" w:sz="4" w:space="0" w:color="auto"/>
            </w:tcBorders>
            <w:hideMark/>
          </w:tcPr>
          <w:p w:rsidR="008511F9" w:rsidRPr="00DE64B0" w:rsidRDefault="008511F9" w:rsidP="008511F9">
            <w:pPr>
              <w:bidi/>
              <w:jc w:val="center"/>
              <w:rPr>
                <w:b/>
                <w:bCs/>
                <w:sz w:val="20"/>
                <w:lang w:val="en-CA" w:eastAsia="en-CA"/>
              </w:rPr>
            </w:pPr>
            <w:r w:rsidRPr="00DE64B0">
              <w:rPr>
                <w:rFonts w:hint="cs"/>
                <w:b/>
                <w:bCs/>
                <w:sz w:val="20"/>
                <w:rtl/>
                <w:lang w:val="en-CA" w:eastAsia="en-CA"/>
              </w:rPr>
              <w:t>المجموع بعد عام 2022</w:t>
            </w:r>
          </w:p>
        </w:tc>
      </w:tr>
      <w:tr w:rsidR="008511F9" w:rsidRPr="00DE64B0" w:rsidTr="006B3D48">
        <w:trPr>
          <w:trHeight w:val="255"/>
          <w:jc w:val="center"/>
        </w:trPr>
        <w:tc>
          <w:tcPr>
            <w:tcW w:w="10018" w:type="dxa"/>
            <w:gridSpan w:val="6"/>
            <w:tcBorders>
              <w:top w:val="nil"/>
              <w:left w:val="single" w:sz="4" w:space="0" w:color="auto"/>
              <w:bottom w:val="single" w:sz="4" w:space="0" w:color="auto"/>
              <w:right w:val="single" w:sz="4" w:space="0" w:color="auto"/>
            </w:tcBorders>
            <w:noWrap/>
            <w:hideMark/>
          </w:tcPr>
          <w:p w:rsidR="008511F9" w:rsidRPr="00DE64B0" w:rsidRDefault="00AE7652">
            <w:pPr>
              <w:bidi/>
              <w:spacing w:before="20"/>
              <w:jc w:val="left"/>
              <w:rPr>
                <w:b/>
                <w:bCs/>
                <w:sz w:val="22"/>
                <w:szCs w:val="22"/>
                <w:rtl/>
                <w:lang w:val="en-CA" w:eastAsia="en-CA" w:bidi="ar-SA"/>
              </w:rPr>
            </w:pPr>
            <w:r w:rsidRPr="00DE64B0">
              <w:rPr>
                <w:rFonts w:hint="cs"/>
                <w:b/>
                <w:bCs/>
                <w:sz w:val="22"/>
                <w:szCs w:val="22"/>
                <w:rtl/>
                <w:lang w:val="en-CA" w:eastAsia="en-CA" w:bidi="ar-SA"/>
              </w:rPr>
              <w:t xml:space="preserve">الأنشطة </w:t>
            </w:r>
            <w:r w:rsidR="007768EF" w:rsidRPr="00DE64B0">
              <w:rPr>
                <w:rFonts w:hint="cs"/>
                <w:b/>
                <w:bCs/>
                <w:sz w:val="22"/>
                <w:szCs w:val="22"/>
                <w:rtl/>
                <w:lang w:val="en-CA" w:eastAsia="en-CA" w:bidi="ar-SA"/>
              </w:rPr>
              <w:t xml:space="preserve">المتعلقة </w:t>
            </w:r>
            <w:r w:rsidR="00C55561">
              <w:rPr>
                <w:rFonts w:hint="cs"/>
                <w:b/>
                <w:bCs/>
                <w:sz w:val="22"/>
                <w:szCs w:val="22"/>
                <w:rtl/>
                <w:lang w:val="en-CA" w:eastAsia="en-CA" w:bidi="ar-SA"/>
              </w:rPr>
              <w:t>ب</w:t>
            </w:r>
            <w:r w:rsidRPr="00DE64B0">
              <w:rPr>
                <w:b/>
                <w:bCs/>
                <w:sz w:val="22"/>
                <w:szCs w:val="22"/>
                <w:rtl/>
                <w:lang w:val="en-CA" w:eastAsia="en-CA" w:bidi="ar-SA"/>
              </w:rPr>
              <w:t>المواد الهيدروكلوروفلوروكربونية</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8511F9">
            <w:pPr>
              <w:bidi/>
              <w:spacing w:before="20"/>
              <w:jc w:val="left"/>
              <w:rPr>
                <w:sz w:val="22"/>
                <w:szCs w:val="22"/>
                <w:rtl/>
                <w:lang w:val="en-US" w:bidi="ar-EG"/>
              </w:rPr>
            </w:pPr>
            <w:r w:rsidRPr="00DE64B0">
              <w:rPr>
                <w:rFonts w:hint="cs"/>
                <w:sz w:val="22"/>
                <w:szCs w:val="22"/>
                <w:rtl/>
                <w:lang w:bidi="ar-EG"/>
              </w:rPr>
              <w:t>خطط إدارة إزالة المواد الهيدروكلوروفلوروكربونية الموافق عليها</w:t>
            </w:r>
          </w:p>
        </w:tc>
        <w:tc>
          <w:tcPr>
            <w:tcW w:w="880" w:type="dxa"/>
            <w:tcBorders>
              <w:top w:val="nil"/>
              <w:left w:val="nil"/>
              <w:bottom w:val="single" w:sz="4" w:space="0" w:color="auto"/>
              <w:right w:val="single" w:sz="4" w:space="0" w:color="auto"/>
            </w:tcBorders>
            <w:noWrap/>
          </w:tcPr>
          <w:p w:rsidR="008511F9" w:rsidRPr="00DE64B0" w:rsidRDefault="00F523DA">
            <w:pPr>
              <w:jc w:val="right"/>
              <w:rPr>
                <w:sz w:val="20"/>
                <w:rtl/>
                <w:lang w:val="en-CA" w:eastAsia="en-CA"/>
              </w:rPr>
            </w:pPr>
            <w:r w:rsidRPr="00DE64B0">
              <w:rPr>
                <w:rFonts w:hint="cs"/>
                <w:sz w:val="20"/>
                <w:rtl/>
                <w:lang w:val="en-CA" w:eastAsia="en-CA"/>
              </w:rPr>
              <w:t>27,062</w:t>
            </w:r>
          </w:p>
        </w:tc>
        <w:tc>
          <w:tcPr>
            <w:tcW w:w="991"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20,819</w:t>
            </w:r>
          </w:p>
        </w:tc>
        <w:tc>
          <w:tcPr>
            <w:tcW w:w="1113"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19,160</w:t>
            </w:r>
          </w:p>
        </w:tc>
        <w:tc>
          <w:tcPr>
            <w:tcW w:w="1325"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67,040</w:t>
            </w:r>
          </w:p>
        </w:tc>
        <w:tc>
          <w:tcPr>
            <w:tcW w:w="1220"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82,204</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AE7652">
            <w:pPr>
              <w:bidi/>
              <w:spacing w:before="20"/>
              <w:jc w:val="left"/>
              <w:rPr>
                <w:sz w:val="22"/>
                <w:szCs w:val="22"/>
                <w:lang w:val="en-US" w:bidi="ar-LB"/>
              </w:rPr>
            </w:pPr>
            <w:r w:rsidRPr="00DE64B0">
              <w:rPr>
                <w:rFonts w:hint="cs"/>
                <w:sz w:val="22"/>
                <w:szCs w:val="22"/>
                <w:rtl/>
                <w:lang w:bidi="ar-EG"/>
              </w:rPr>
              <w:t xml:space="preserve">إعداد </w:t>
            </w:r>
            <w:r w:rsidR="00C55561">
              <w:rPr>
                <w:rFonts w:hint="cs"/>
                <w:sz w:val="22"/>
                <w:szCs w:val="22"/>
                <w:rtl/>
                <w:lang w:bidi="ar-EG"/>
              </w:rPr>
              <w:t>ال</w:t>
            </w:r>
            <w:r w:rsidRPr="00DE64B0">
              <w:rPr>
                <w:rFonts w:hint="cs"/>
                <w:sz w:val="22"/>
                <w:szCs w:val="22"/>
                <w:rtl/>
                <w:lang w:bidi="ar-EG"/>
              </w:rPr>
              <w:t>مش</w:t>
            </w:r>
            <w:r w:rsidR="00F52673" w:rsidRPr="00DE64B0">
              <w:rPr>
                <w:rFonts w:hint="cs"/>
                <w:sz w:val="22"/>
                <w:szCs w:val="22"/>
                <w:rtl/>
                <w:lang w:bidi="ar-EG"/>
              </w:rPr>
              <w:t>اري</w:t>
            </w:r>
            <w:r w:rsidRPr="00DE64B0">
              <w:rPr>
                <w:rFonts w:hint="cs"/>
                <w:sz w:val="22"/>
                <w:szCs w:val="22"/>
                <w:rtl/>
                <w:lang w:bidi="ar-EG"/>
              </w:rPr>
              <w:t xml:space="preserve">ع </w:t>
            </w:r>
            <w:r w:rsidR="00C55561">
              <w:rPr>
                <w:rFonts w:hint="cs"/>
                <w:sz w:val="22"/>
                <w:szCs w:val="22"/>
                <w:rtl/>
                <w:lang w:bidi="ar-EG"/>
              </w:rPr>
              <w:t>المتعلقة ب</w:t>
            </w:r>
            <w:r w:rsidR="008511F9" w:rsidRPr="00DE64B0">
              <w:rPr>
                <w:rFonts w:hint="cs"/>
                <w:sz w:val="22"/>
                <w:szCs w:val="22"/>
                <w:rtl/>
                <w:lang w:bidi="ar-EG"/>
              </w:rPr>
              <w:t>إنتاج المواد الهيدروكلوروفلوروكربونية – المرحلة ال</w:t>
            </w:r>
            <w:r w:rsidRPr="00DE64B0">
              <w:rPr>
                <w:rFonts w:hint="cs"/>
                <w:sz w:val="22"/>
                <w:szCs w:val="22"/>
                <w:rtl/>
                <w:lang w:bidi="ar-EG"/>
              </w:rPr>
              <w:t>أولى</w:t>
            </w:r>
          </w:p>
        </w:tc>
        <w:tc>
          <w:tcPr>
            <w:tcW w:w="880" w:type="dxa"/>
            <w:tcBorders>
              <w:top w:val="nil"/>
              <w:left w:val="nil"/>
              <w:bottom w:val="single" w:sz="4" w:space="0" w:color="auto"/>
              <w:right w:val="single" w:sz="4" w:space="0" w:color="auto"/>
            </w:tcBorders>
            <w:noWrap/>
          </w:tcPr>
          <w:p w:rsidR="008511F9" w:rsidRPr="00DE64B0" w:rsidRDefault="00F523DA">
            <w:pPr>
              <w:jc w:val="right"/>
              <w:rPr>
                <w:sz w:val="20"/>
                <w:rtl/>
                <w:lang w:val="en-CA" w:eastAsia="en-CA"/>
              </w:rPr>
            </w:pPr>
            <w:r w:rsidRPr="00DE64B0">
              <w:rPr>
                <w:rFonts w:hint="cs"/>
                <w:sz w:val="20"/>
                <w:rtl/>
                <w:lang w:val="en-CA" w:eastAsia="en-CA"/>
              </w:rPr>
              <w:t>80</w:t>
            </w:r>
          </w:p>
        </w:tc>
        <w:tc>
          <w:tcPr>
            <w:tcW w:w="991"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0</w:t>
            </w:r>
          </w:p>
        </w:tc>
        <w:tc>
          <w:tcPr>
            <w:tcW w:w="1113"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0</w:t>
            </w:r>
          </w:p>
        </w:tc>
        <w:tc>
          <w:tcPr>
            <w:tcW w:w="1325"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80</w:t>
            </w:r>
          </w:p>
        </w:tc>
        <w:tc>
          <w:tcPr>
            <w:tcW w:w="1220"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0</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AE7652" w:rsidP="00AE7652">
            <w:pPr>
              <w:bidi/>
              <w:spacing w:before="20"/>
              <w:jc w:val="left"/>
              <w:rPr>
                <w:sz w:val="22"/>
                <w:szCs w:val="22"/>
                <w:lang w:val="en-US" w:bidi="ar-EG"/>
              </w:rPr>
            </w:pPr>
            <w:r w:rsidRPr="00DE64B0">
              <w:rPr>
                <w:rFonts w:hint="cs"/>
                <w:sz w:val="22"/>
                <w:szCs w:val="22"/>
                <w:rtl/>
                <w:lang w:bidi="ar-EG"/>
              </w:rPr>
              <w:lastRenderedPageBreak/>
              <w:t xml:space="preserve">إنتاج </w:t>
            </w:r>
            <w:r w:rsidR="00C17713" w:rsidRPr="00DE64B0">
              <w:rPr>
                <w:rFonts w:hint="cs"/>
                <w:sz w:val="22"/>
                <w:szCs w:val="22"/>
                <w:rtl/>
                <w:lang w:bidi="ar-EG"/>
              </w:rPr>
              <w:t xml:space="preserve">المواد </w:t>
            </w:r>
            <w:r w:rsidRPr="00DE64B0">
              <w:rPr>
                <w:rFonts w:hint="cs"/>
                <w:sz w:val="22"/>
                <w:szCs w:val="22"/>
                <w:rtl/>
                <w:lang w:bidi="ar-EG"/>
              </w:rPr>
              <w:t xml:space="preserve">الهيدروكلوروفلوروكربونية </w:t>
            </w:r>
            <w:r w:rsidRPr="00DE64B0">
              <w:rPr>
                <w:sz w:val="22"/>
                <w:szCs w:val="22"/>
                <w:rtl/>
                <w:lang w:bidi="ar-EG"/>
              </w:rPr>
              <w:t>–</w:t>
            </w:r>
            <w:r w:rsidRPr="00DE64B0">
              <w:rPr>
                <w:rFonts w:hint="cs"/>
                <w:sz w:val="22"/>
                <w:szCs w:val="22"/>
                <w:rtl/>
                <w:lang w:bidi="ar-EG"/>
              </w:rPr>
              <w:t xml:space="preserve"> المرحلة </w:t>
            </w:r>
            <w:r w:rsidR="008511F9" w:rsidRPr="00DE64B0">
              <w:rPr>
                <w:rFonts w:hint="cs"/>
                <w:sz w:val="22"/>
                <w:szCs w:val="22"/>
                <w:rtl/>
                <w:lang w:val="en-US" w:bidi="ar-LB"/>
              </w:rPr>
              <w:t>ال</w:t>
            </w:r>
            <w:r w:rsidRPr="00DE64B0">
              <w:rPr>
                <w:rFonts w:hint="cs"/>
                <w:sz w:val="22"/>
                <w:szCs w:val="22"/>
                <w:rtl/>
                <w:lang w:val="en-US" w:bidi="ar-LB"/>
              </w:rPr>
              <w:t>أولى</w:t>
            </w:r>
          </w:p>
        </w:tc>
        <w:tc>
          <w:tcPr>
            <w:tcW w:w="880" w:type="dxa"/>
            <w:tcBorders>
              <w:top w:val="nil"/>
              <w:left w:val="nil"/>
              <w:bottom w:val="single" w:sz="4" w:space="0" w:color="auto"/>
              <w:right w:val="single" w:sz="4" w:space="0" w:color="auto"/>
            </w:tcBorders>
            <w:noWrap/>
          </w:tcPr>
          <w:p w:rsidR="008511F9" w:rsidRPr="00DE64B0" w:rsidRDefault="00F523DA">
            <w:pPr>
              <w:jc w:val="right"/>
              <w:rPr>
                <w:sz w:val="20"/>
                <w:rtl/>
                <w:lang w:val="en-CA" w:eastAsia="en-CA"/>
              </w:rPr>
            </w:pPr>
            <w:r w:rsidRPr="00DE64B0">
              <w:rPr>
                <w:rFonts w:hint="cs"/>
                <w:sz w:val="20"/>
                <w:rtl/>
                <w:lang w:val="en-CA" w:eastAsia="en-CA"/>
              </w:rPr>
              <w:t>0</w:t>
            </w:r>
          </w:p>
        </w:tc>
        <w:tc>
          <w:tcPr>
            <w:tcW w:w="991"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1,070</w:t>
            </w:r>
          </w:p>
        </w:tc>
        <w:tc>
          <w:tcPr>
            <w:tcW w:w="1113"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2,140</w:t>
            </w:r>
          </w:p>
        </w:tc>
        <w:tc>
          <w:tcPr>
            <w:tcW w:w="1325"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3,210</w:t>
            </w:r>
          </w:p>
        </w:tc>
        <w:tc>
          <w:tcPr>
            <w:tcW w:w="1220"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2,140</w:t>
            </w:r>
          </w:p>
        </w:tc>
      </w:tr>
      <w:tr w:rsidR="00AE7652"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tcPr>
          <w:p w:rsidR="00AE7652" w:rsidRPr="00DE64B0" w:rsidRDefault="00AE7652" w:rsidP="00AE7652">
            <w:pPr>
              <w:bidi/>
              <w:spacing w:before="20"/>
              <w:jc w:val="left"/>
              <w:rPr>
                <w:sz w:val="22"/>
                <w:szCs w:val="22"/>
                <w:rtl/>
                <w:lang w:bidi="ar-EG"/>
              </w:rPr>
            </w:pPr>
            <w:r w:rsidRPr="00DE64B0">
              <w:rPr>
                <w:rFonts w:hint="cs"/>
                <w:sz w:val="22"/>
                <w:szCs w:val="22"/>
                <w:rtl/>
                <w:lang w:bidi="ar-EG"/>
              </w:rPr>
              <w:t xml:space="preserve">إنتاج </w:t>
            </w:r>
            <w:r w:rsidR="00C17713" w:rsidRPr="00DE64B0">
              <w:rPr>
                <w:rFonts w:hint="cs"/>
                <w:sz w:val="22"/>
                <w:szCs w:val="22"/>
                <w:rtl/>
                <w:lang w:bidi="ar-EG"/>
              </w:rPr>
              <w:t xml:space="preserve">المواد </w:t>
            </w:r>
            <w:r w:rsidRPr="00DE64B0">
              <w:rPr>
                <w:rFonts w:hint="cs"/>
                <w:sz w:val="22"/>
                <w:szCs w:val="22"/>
                <w:rtl/>
                <w:lang w:bidi="ar-EG"/>
              </w:rPr>
              <w:t xml:space="preserve">الهيدروكلوروفلوروكربونية </w:t>
            </w:r>
            <w:r w:rsidRPr="00DE64B0">
              <w:rPr>
                <w:sz w:val="22"/>
                <w:szCs w:val="22"/>
                <w:rtl/>
                <w:lang w:bidi="ar-EG"/>
              </w:rPr>
              <w:t>–</w:t>
            </w:r>
            <w:r w:rsidRPr="00DE64B0">
              <w:rPr>
                <w:rFonts w:hint="cs"/>
                <w:sz w:val="22"/>
                <w:szCs w:val="22"/>
                <w:rtl/>
                <w:lang w:bidi="ar-EG"/>
              </w:rPr>
              <w:t xml:space="preserve"> </w:t>
            </w:r>
            <w:r w:rsidR="007768EF" w:rsidRPr="00DE64B0">
              <w:rPr>
                <w:rFonts w:hint="cs"/>
                <w:sz w:val="22"/>
                <w:szCs w:val="22"/>
                <w:rtl/>
                <w:lang w:val="en-US" w:bidi="ar-LB"/>
              </w:rPr>
              <w:t>المرحلة الثانية</w:t>
            </w:r>
          </w:p>
        </w:tc>
        <w:tc>
          <w:tcPr>
            <w:tcW w:w="880"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26,140</w:t>
            </w:r>
          </w:p>
        </w:tc>
        <w:tc>
          <w:tcPr>
            <w:tcW w:w="991"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26,140</w:t>
            </w:r>
          </w:p>
        </w:tc>
        <w:tc>
          <w:tcPr>
            <w:tcW w:w="1113"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2</w:t>
            </w:r>
            <w:r w:rsidR="000618BC">
              <w:rPr>
                <w:sz w:val="20"/>
                <w:lang w:val="en-CA" w:eastAsia="en-CA"/>
              </w:rPr>
              <w:t xml:space="preserve"> </w:t>
            </w:r>
            <w:r w:rsidRPr="00DE64B0">
              <w:rPr>
                <w:rFonts w:hint="cs"/>
                <w:sz w:val="20"/>
                <w:rtl/>
                <w:lang w:val="en-CA" w:eastAsia="en-CA"/>
              </w:rPr>
              <w:t>5,677</w:t>
            </w:r>
          </w:p>
        </w:tc>
        <w:tc>
          <w:tcPr>
            <w:tcW w:w="1325"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77,956</w:t>
            </w:r>
          </w:p>
        </w:tc>
        <w:tc>
          <w:tcPr>
            <w:tcW w:w="1220"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181,561</w:t>
            </w:r>
          </w:p>
        </w:tc>
      </w:tr>
      <w:tr w:rsidR="00AE7652"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tcPr>
          <w:p w:rsidR="00AE7652" w:rsidRPr="00DE64B0" w:rsidRDefault="00AE7652" w:rsidP="00AE7652">
            <w:pPr>
              <w:bidi/>
              <w:spacing w:before="20"/>
              <w:jc w:val="left"/>
              <w:rPr>
                <w:sz w:val="22"/>
                <w:szCs w:val="22"/>
                <w:rtl/>
                <w:lang w:bidi="ar-EG"/>
              </w:rPr>
            </w:pPr>
            <w:r w:rsidRPr="00DE64B0">
              <w:rPr>
                <w:rFonts w:hint="cs"/>
                <w:sz w:val="22"/>
                <w:szCs w:val="22"/>
                <w:rtl/>
                <w:lang w:bidi="ar-EG"/>
              </w:rPr>
              <w:t xml:space="preserve">إعداد خطط إدارة إزالة المواد الهيدروكلوروفلوروكربونية </w:t>
            </w:r>
            <w:r w:rsidRPr="00DE64B0">
              <w:rPr>
                <w:sz w:val="22"/>
                <w:szCs w:val="22"/>
                <w:rtl/>
                <w:lang w:bidi="ar-EG"/>
              </w:rPr>
              <w:t>–</w:t>
            </w:r>
            <w:r w:rsidRPr="00DE64B0">
              <w:rPr>
                <w:rFonts w:hint="cs"/>
                <w:sz w:val="22"/>
                <w:szCs w:val="22"/>
                <w:rtl/>
                <w:lang w:bidi="ar-EG"/>
              </w:rPr>
              <w:t xml:space="preserve"> المرحلة الثالثة</w:t>
            </w:r>
          </w:p>
        </w:tc>
        <w:tc>
          <w:tcPr>
            <w:tcW w:w="880"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0</w:t>
            </w:r>
          </w:p>
        </w:tc>
        <w:tc>
          <w:tcPr>
            <w:tcW w:w="991"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482</w:t>
            </w:r>
          </w:p>
        </w:tc>
        <w:tc>
          <w:tcPr>
            <w:tcW w:w="1113"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0</w:t>
            </w:r>
          </w:p>
        </w:tc>
        <w:tc>
          <w:tcPr>
            <w:tcW w:w="1325"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482</w:t>
            </w:r>
          </w:p>
        </w:tc>
        <w:tc>
          <w:tcPr>
            <w:tcW w:w="1220" w:type="dxa"/>
            <w:tcBorders>
              <w:top w:val="nil"/>
              <w:left w:val="nil"/>
              <w:bottom w:val="single" w:sz="4" w:space="0" w:color="auto"/>
              <w:right w:val="single" w:sz="4" w:space="0" w:color="auto"/>
            </w:tcBorders>
            <w:noWrap/>
          </w:tcPr>
          <w:p w:rsidR="00AE7652" w:rsidRPr="00DE64B0" w:rsidRDefault="00F523DA">
            <w:pPr>
              <w:jc w:val="right"/>
              <w:rPr>
                <w:sz w:val="20"/>
                <w:lang w:val="en-CA" w:eastAsia="en-CA"/>
              </w:rPr>
            </w:pPr>
            <w:r w:rsidRPr="00DE64B0">
              <w:rPr>
                <w:rFonts w:hint="cs"/>
                <w:sz w:val="20"/>
                <w:rtl/>
                <w:lang w:val="en-CA" w:eastAsia="en-CA"/>
              </w:rPr>
              <w:t>0</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8511F9" w:rsidP="00AE7652">
            <w:pPr>
              <w:bidi/>
              <w:spacing w:before="20"/>
              <w:jc w:val="left"/>
              <w:rPr>
                <w:b/>
                <w:bCs/>
                <w:sz w:val="22"/>
                <w:szCs w:val="22"/>
                <w:lang w:val="en-CA" w:eastAsia="en-CA" w:bidi="ar-EG"/>
              </w:rPr>
            </w:pPr>
            <w:r w:rsidRPr="00DE64B0">
              <w:rPr>
                <w:rFonts w:hint="cs"/>
                <w:b/>
                <w:bCs/>
                <w:sz w:val="22"/>
                <w:szCs w:val="22"/>
                <w:rtl/>
                <w:lang w:val="en-CA" w:eastAsia="en-CA" w:bidi="ar-EG"/>
              </w:rPr>
              <w:t xml:space="preserve">المجموع الفرعي </w:t>
            </w:r>
            <w:bookmarkStart w:id="0" w:name="_GoBack"/>
            <w:bookmarkEnd w:id="0"/>
          </w:p>
        </w:tc>
        <w:tc>
          <w:tcPr>
            <w:tcW w:w="880" w:type="dxa"/>
            <w:tcBorders>
              <w:top w:val="nil"/>
              <w:left w:val="nil"/>
              <w:bottom w:val="single" w:sz="4" w:space="0" w:color="auto"/>
              <w:right w:val="single" w:sz="4" w:space="0" w:color="auto"/>
            </w:tcBorders>
            <w:noWrap/>
          </w:tcPr>
          <w:p w:rsidR="008511F9" w:rsidRPr="00DE64B0" w:rsidRDefault="00F523DA">
            <w:pPr>
              <w:jc w:val="right"/>
              <w:rPr>
                <w:b/>
                <w:bCs/>
                <w:sz w:val="20"/>
                <w:rtl/>
                <w:lang w:val="en-CA" w:eastAsia="en-CA"/>
              </w:rPr>
            </w:pPr>
            <w:r w:rsidRPr="00DE64B0">
              <w:rPr>
                <w:rFonts w:hint="cs"/>
                <w:b/>
                <w:bCs/>
                <w:sz w:val="20"/>
                <w:rtl/>
                <w:lang w:val="en-CA" w:eastAsia="en-CA"/>
              </w:rPr>
              <w:t>53,282</w:t>
            </w:r>
          </w:p>
        </w:tc>
        <w:tc>
          <w:tcPr>
            <w:tcW w:w="991" w:type="dxa"/>
            <w:tcBorders>
              <w:top w:val="nil"/>
              <w:left w:val="nil"/>
              <w:bottom w:val="single" w:sz="4" w:space="0" w:color="auto"/>
              <w:right w:val="single" w:sz="4" w:space="0" w:color="auto"/>
            </w:tcBorders>
            <w:noWrap/>
          </w:tcPr>
          <w:p w:rsidR="008511F9" w:rsidRPr="00DE64B0" w:rsidRDefault="00F523DA">
            <w:pPr>
              <w:jc w:val="right"/>
              <w:rPr>
                <w:b/>
                <w:bCs/>
                <w:sz w:val="20"/>
                <w:lang w:val="en-CA" w:eastAsia="en-CA"/>
              </w:rPr>
            </w:pPr>
            <w:r w:rsidRPr="00DE64B0">
              <w:rPr>
                <w:rFonts w:hint="cs"/>
                <w:b/>
                <w:bCs/>
                <w:sz w:val="20"/>
                <w:rtl/>
                <w:lang w:val="en-CA" w:eastAsia="en-CA"/>
              </w:rPr>
              <w:t>48,510</w:t>
            </w:r>
          </w:p>
        </w:tc>
        <w:tc>
          <w:tcPr>
            <w:tcW w:w="1113" w:type="dxa"/>
            <w:tcBorders>
              <w:top w:val="nil"/>
              <w:left w:val="nil"/>
              <w:bottom w:val="single" w:sz="4" w:space="0" w:color="auto"/>
              <w:right w:val="single" w:sz="4" w:space="0" w:color="auto"/>
            </w:tcBorders>
            <w:noWrap/>
          </w:tcPr>
          <w:p w:rsidR="008511F9" w:rsidRPr="00DE64B0" w:rsidRDefault="00F523DA">
            <w:pPr>
              <w:jc w:val="right"/>
              <w:rPr>
                <w:b/>
                <w:bCs/>
                <w:sz w:val="20"/>
                <w:lang w:val="en-CA" w:eastAsia="en-CA"/>
              </w:rPr>
            </w:pPr>
            <w:r w:rsidRPr="00DE64B0">
              <w:rPr>
                <w:rFonts w:hint="cs"/>
                <w:b/>
                <w:bCs/>
                <w:sz w:val="20"/>
                <w:rtl/>
                <w:lang w:val="en-CA" w:eastAsia="en-CA"/>
              </w:rPr>
              <w:t>46,977</w:t>
            </w:r>
          </w:p>
        </w:tc>
        <w:tc>
          <w:tcPr>
            <w:tcW w:w="1325" w:type="dxa"/>
            <w:tcBorders>
              <w:top w:val="nil"/>
              <w:left w:val="nil"/>
              <w:bottom w:val="single" w:sz="4" w:space="0" w:color="auto"/>
              <w:right w:val="single" w:sz="4" w:space="0" w:color="auto"/>
            </w:tcBorders>
            <w:noWrap/>
          </w:tcPr>
          <w:p w:rsidR="008511F9" w:rsidRPr="00DE64B0" w:rsidRDefault="00F523DA">
            <w:pPr>
              <w:jc w:val="right"/>
              <w:rPr>
                <w:b/>
                <w:bCs/>
                <w:sz w:val="20"/>
                <w:lang w:val="en-CA" w:eastAsia="en-CA"/>
              </w:rPr>
            </w:pPr>
            <w:r w:rsidRPr="00DE64B0">
              <w:rPr>
                <w:rFonts w:hint="cs"/>
                <w:b/>
                <w:bCs/>
                <w:sz w:val="20"/>
                <w:rtl/>
                <w:lang w:val="en-CA" w:eastAsia="en-CA"/>
              </w:rPr>
              <w:t>148,768</w:t>
            </w:r>
          </w:p>
        </w:tc>
        <w:tc>
          <w:tcPr>
            <w:tcW w:w="1220" w:type="dxa"/>
            <w:tcBorders>
              <w:top w:val="nil"/>
              <w:left w:val="nil"/>
              <w:bottom w:val="single" w:sz="4" w:space="0" w:color="auto"/>
              <w:right w:val="single" w:sz="4" w:space="0" w:color="auto"/>
            </w:tcBorders>
            <w:noWrap/>
          </w:tcPr>
          <w:p w:rsidR="008511F9" w:rsidRPr="00DE64B0" w:rsidRDefault="00F523DA">
            <w:pPr>
              <w:jc w:val="right"/>
              <w:rPr>
                <w:b/>
                <w:bCs/>
                <w:sz w:val="20"/>
                <w:lang w:val="en-CA" w:eastAsia="en-CA"/>
              </w:rPr>
            </w:pPr>
            <w:r w:rsidRPr="00DE64B0">
              <w:rPr>
                <w:rFonts w:hint="cs"/>
                <w:b/>
                <w:bCs/>
                <w:sz w:val="20"/>
                <w:rtl/>
                <w:lang w:val="en-CA" w:eastAsia="en-CA"/>
              </w:rPr>
              <w:t>265,905</w:t>
            </w:r>
          </w:p>
        </w:tc>
      </w:tr>
      <w:tr w:rsidR="008511F9" w:rsidRPr="00DE64B0" w:rsidTr="006B3D48">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8511F9" w:rsidRPr="00DE64B0" w:rsidRDefault="00F52673">
            <w:pPr>
              <w:bidi/>
              <w:spacing w:before="40"/>
              <w:jc w:val="left"/>
              <w:rPr>
                <w:b/>
                <w:bCs/>
                <w:sz w:val="22"/>
                <w:szCs w:val="22"/>
                <w:lang w:val="en-CA" w:eastAsia="en-CA" w:bidi="ar-EG"/>
              </w:rPr>
            </w:pPr>
            <w:r w:rsidRPr="00DE64B0">
              <w:rPr>
                <w:rFonts w:hint="cs"/>
                <w:b/>
                <w:bCs/>
                <w:sz w:val="22"/>
                <w:szCs w:val="22"/>
                <w:rtl/>
                <w:lang w:val="en-CA" w:eastAsia="en-CA" w:bidi="ar-EG"/>
              </w:rPr>
              <w:t xml:space="preserve">الأنشطة </w:t>
            </w:r>
            <w:r w:rsidRPr="00DE64B0">
              <w:rPr>
                <w:rFonts w:hint="cs"/>
                <w:b/>
                <w:bCs/>
                <w:sz w:val="22"/>
                <w:szCs w:val="22"/>
                <w:rtl/>
                <w:lang w:val="en-CA" w:eastAsia="en-CA"/>
              </w:rPr>
              <w:t>المتعلقة بالمواد الهيدروفلوروكربونية</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AE7652" w:rsidP="00F523DA">
            <w:pPr>
              <w:bidi/>
              <w:spacing w:before="40"/>
              <w:jc w:val="left"/>
              <w:rPr>
                <w:sz w:val="22"/>
                <w:szCs w:val="22"/>
                <w:rtl/>
                <w:lang w:val="en-CA" w:eastAsia="en-CA"/>
              </w:rPr>
            </w:pPr>
            <w:r w:rsidRPr="00DE64B0">
              <w:rPr>
                <w:rFonts w:hint="cs"/>
                <w:sz w:val="22"/>
                <w:szCs w:val="22"/>
                <w:rtl/>
                <w:lang w:val="en-CA" w:eastAsia="en-CA"/>
              </w:rPr>
              <w:t xml:space="preserve">إعداد </w:t>
            </w:r>
            <w:r w:rsidR="00F523DA" w:rsidRPr="00DE64B0">
              <w:rPr>
                <w:rFonts w:hint="cs"/>
                <w:sz w:val="22"/>
                <w:szCs w:val="22"/>
                <w:rtl/>
                <w:lang w:val="fr-CA" w:eastAsia="en-CA" w:bidi="ar-SA"/>
              </w:rPr>
              <w:t xml:space="preserve">مشاريع </w:t>
            </w:r>
            <w:r w:rsidR="006B3D48" w:rsidRPr="00DE64B0">
              <w:rPr>
                <w:rFonts w:hint="cs"/>
                <w:sz w:val="22"/>
                <w:szCs w:val="22"/>
                <w:rtl/>
                <w:lang w:val="fr-CA" w:eastAsia="en-CA" w:bidi="ar-SA"/>
              </w:rPr>
              <w:t>ال</w:t>
            </w:r>
            <w:r w:rsidR="00F523DA" w:rsidRPr="00DE64B0">
              <w:rPr>
                <w:rFonts w:hint="cs"/>
                <w:sz w:val="22"/>
                <w:szCs w:val="22"/>
                <w:rtl/>
                <w:lang w:val="fr-CA" w:eastAsia="en-CA" w:bidi="ar-SA"/>
              </w:rPr>
              <w:t xml:space="preserve">خفض </w:t>
            </w:r>
            <w:r w:rsidR="007768EF" w:rsidRPr="00DE64B0">
              <w:rPr>
                <w:rFonts w:hint="cs"/>
                <w:sz w:val="22"/>
                <w:szCs w:val="22"/>
                <w:rtl/>
                <w:lang w:val="fr-CA" w:eastAsia="en-CA" w:bidi="ar-SA"/>
              </w:rPr>
              <w:t>ال</w:t>
            </w:r>
            <w:r w:rsidR="006B3D48" w:rsidRPr="00DE64B0">
              <w:rPr>
                <w:rFonts w:hint="cs"/>
                <w:sz w:val="22"/>
                <w:szCs w:val="22"/>
                <w:rtl/>
                <w:lang w:val="fr-CA" w:eastAsia="en-CA" w:bidi="ar-SA"/>
              </w:rPr>
              <w:t>تدريجي لل</w:t>
            </w:r>
            <w:r w:rsidR="007768EF" w:rsidRPr="00DE64B0">
              <w:rPr>
                <w:rFonts w:hint="cs"/>
                <w:sz w:val="22"/>
                <w:szCs w:val="22"/>
                <w:rtl/>
                <w:lang w:val="fr-CA" w:eastAsia="en-CA" w:bidi="ar-SA"/>
              </w:rPr>
              <w:t xml:space="preserve">مواد </w:t>
            </w:r>
            <w:r w:rsidR="007768EF" w:rsidRPr="00DE64B0">
              <w:rPr>
                <w:rFonts w:hint="cs"/>
                <w:sz w:val="22"/>
                <w:szCs w:val="22"/>
                <w:rtl/>
                <w:lang w:val="en-CA" w:eastAsia="en-CA"/>
              </w:rPr>
              <w:t>الهيدروفلوروكربوني</w:t>
            </w:r>
            <w:r w:rsidR="007768EF" w:rsidRPr="00DE64B0">
              <w:rPr>
                <w:rFonts w:hint="eastAsia"/>
                <w:sz w:val="22"/>
                <w:szCs w:val="22"/>
                <w:rtl/>
                <w:lang w:val="en-CA" w:eastAsia="en-CA"/>
              </w:rPr>
              <w:t>ة</w:t>
            </w:r>
          </w:p>
        </w:tc>
        <w:tc>
          <w:tcPr>
            <w:tcW w:w="880"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535</w:t>
            </w:r>
          </w:p>
        </w:tc>
        <w:tc>
          <w:tcPr>
            <w:tcW w:w="991"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268</w:t>
            </w:r>
          </w:p>
        </w:tc>
        <w:tc>
          <w:tcPr>
            <w:tcW w:w="1113"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0</w:t>
            </w:r>
          </w:p>
        </w:tc>
        <w:tc>
          <w:tcPr>
            <w:tcW w:w="1325"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803</w:t>
            </w:r>
          </w:p>
        </w:tc>
        <w:tc>
          <w:tcPr>
            <w:tcW w:w="1220"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0</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8511F9">
            <w:pPr>
              <w:bidi/>
              <w:spacing w:before="20"/>
              <w:jc w:val="left"/>
              <w:rPr>
                <w:b/>
                <w:bCs/>
                <w:sz w:val="22"/>
                <w:szCs w:val="22"/>
                <w:lang w:val="en-CA" w:eastAsia="en-CA"/>
              </w:rPr>
            </w:pPr>
            <w:r w:rsidRPr="00DE64B0">
              <w:rPr>
                <w:rFonts w:hint="cs"/>
                <w:b/>
                <w:bCs/>
                <w:sz w:val="22"/>
                <w:szCs w:val="22"/>
                <w:rtl/>
                <w:lang w:val="en-CA" w:eastAsia="en-CA"/>
              </w:rPr>
              <w:t xml:space="preserve">المجموع الفرعي </w:t>
            </w:r>
            <w:r w:rsidR="00F523DA" w:rsidRPr="00DE64B0">
              <w:rPr>
                <w:rFonts w:hint="cs"/>
                <w:b/>
                <w:bCs/>
                <w:sz w:val="22"/>
                <w:szCs w:val="22"/>
                <w:rtl/>
                <w:lang w:val="en-CA" w:eastAsia="en-CA"/>
              </w:rPr>
              <w:t>ل</w:t>
            </w:r>
            <w:r w:rsidRPr="00DE64B0">
              <w:rPr>
                <w:rFonts w:hint="cs"/>
                <w:b/>
                <w:bCs/>
                <w:sz w:val="22"/>
                <w:szCs w:val="22"/>
                <w:rtl/>
                <w:lang w:val="en-CA" w:eastAsia="en-CA"/>
              </w:rPr>
              <w:t>لأنشطة</w:t>
            </w:r>
            <w:r w:rsidR="007768EF" w:rsidRPr="00DE64B0">
              <w:rPr>
                <w:rFonts w:hint="cs"/>
                <w:b/>
                <w:bCs/>
                <w:sz w:val="22"/>
                <w:szCs w:val="22"/>
                <w:rtl/>
                <w:lang w:val="en-CA" w:eastAsia="en-CA"/>
              </w:rPr>
              <w:t xml:space="preserve"> المتعلقة بالمواد الهيدروفلوروكربونية</w:t>
            </w:r>
          </w:p>
        </w:tc>
        <w:tc>
          <w:tcPr>
            <w:tcW w:w="880" w:type="dxa"/>
            <w:tcBorders>
              <w:top w:val="nil"/>
              <w:left w:val="nil"/>
              <w:bottom w:val="single" w:sz="4" w:space="0" w:color="auto"/>
              <w:right w:val="single" w:sz="4" w:space="0" w:color="auto"/>
            </w:tcBorders>
            <w:noWrap/>
          </w:tcPr>
          <w:p w:rsidR="008511F9" w:rsidRPr="00DE64B0" w:rsidRDefault="00F523DA">
            <w:pPr>
              <w:jc w:val="right"/>
              <w:rPr>
                <w:b/>
                <w:bCs/>
                <w:sz w:val="20"/>
                <w:lang w:val="en-CA" w:eastAsia="en-CA"/>
              </w:rPr>
            </w:pPr>
            <w:r w:rsidRPr="00DE64B0">
              <w:rPr>
                <w:rFonts w:hint="cs"/>
                <w:b/>
                <w:bCs/>
                <w:sz w:val="20"/>
                <w:rtl/>
                <w:lang w:val="en-CA" w:eastAsia="en-CA"/>
              </w:rPr>
              <w:t>535</w:t>
            </w:r>
          </w:p>
        </w:tc>
        <w:tc>
          <w:tcPr>
            <w:tcW w:w="991" w:type="dxa"/>
            <w:tcBorders>
              <w:top w:val="nil"/>
              <w:left w:val="nil"/>
              <w:bottom w:val="single" w:sz="4" w:space="0" w:color="auto"/>
              <w:right w:val="single" w:sz="4" w:space="0" w:color="auto"/>
            </w:tcBorders>
            <w:noWrap/>
          </w:tcPr>
          <w:p w:rsidR="008511F9" w:rsidRPr="00DE64B0" w:rsidRDefault="00F523DA">
            <w:pPr>
              <w:jc w:val="right"/>
              <w:rPr>
                <w:b/>
                <w:bCs/>
                <w:sz w:val="20"/>
                <w:lang w:val="en-CA" w:eastAsia="en-CA"/>
              </w:rPr>
            </w:pPr>
            <w:r w:rsidRPr="00DE64B0">
              <w:rPr>
                <w:rFonts w:hint="cs"/>
                <w:b/>
                <w:bCs/>
                <w:sz w:val="20"/>
                <w:rtl/>
                <w:lang w:val="en-CA" w:eastAsia="en-CA"/>
              </w:rPr>
              <w:t>268</w:t>
            </w:r>
          </w:p>
        </w:tc>
        <w:tc>
          <w:tcPr>
            <w:tcW w:w="1113" w:type="dxa"/>
            <w:tcBorders>
              <w:top w:val="nil"/>
              <w:left w:val="nil"/>
              <w:bottom w:val="single" w:sz="4" w:space="0" w:color="auto"/>
              <w:right w:val="single" w:sz="4" w:space="0" w:color="auto"/>
            </w:tcBorders>
            <w:noWrap/>
          </w:tcPr>
          <w:p w:rsidR="008511F9" w:rsidRPr="00DE64B0" w:rsidRDefault="00F523DA">
            <w:pPr>
              <w:jc w:val="right"/>
              <w:rPr>
                <w:b/>
                <w:bCs/>
                <w:sz w:val="20"/>
                <w:lang w:val="en-CA" w:eastAsia="en-CA"/>
              </w:rPr>
            </w:pPr>
            <w:r w:rsidRPr="00DE64B0">
              <w:rPr>
                <w:rFonts w:hint="cs"/>
                <w:b/>
                <w:bCs/>
                <w:sz w:val="20"/>
                <w:rtl/>
                <w:lang w:val="en-CA" w:eastAsia="en-CA"/>
              </w:rPr>
              <w:t>0</w:t>
            </w:r>
          </w:p>
        </w:tc>
        <w:tc>
          <w:tcPr>
            <w:tcW w:w="1325" w:type="dxa"/>
            <w:tcBorders>
              <w:top w:val="nil"/>
              <w:left w:val="nil"/>
              <w:bottom w:val="single" w:sz="4" w:space="0" w:color="auto"/>
              <w:right w:val="single" w:sz="4" w:space="0" w:color="auto"/>
            </w:tcBorders>
            <w:noWrap/>
          </w:tcPr>
          <w:p w:rsidR="008511F9" w:rsidRPr="00DE64B0" w:rsidRDefault="00F523DA">
            <w:pPr>
              <w:jc w:val="right"/>
              <w:rPr>
                <w:b/>
                <w:bCs/>
                <w:sz w:val="20"/>
                <w:lang w:val="en-CA" w:eastAsia="en-CA"/>
              </w:rPr>
            </w:pPr>
            <w:r w:rsidRPr="00DE64B0">
              <w:rPr>
                <w:rFonts w:hint="cs"/>
                <w:b/>
                <w:bCs/>
                <w:sz w:val="20"/>
                <w:rtl/>
                <w:lang w:val="en-CA" w:eastAsia="en-CA"/>
              </w:rPr>
              <w:t>803</w:t>
            </w:r>
          </w:p>
        </w:tc>
        <w:tc>
          <w:tcPr>
            <w:tcW w:w="1220" w:type="dxa"/>
            <w:tcBorders>
              <w:top w:val="nil"/>
              <w:left w:val="nil"/>
              <w:bottom w:val="single" w:sz="4" w:space="0" w:color="auto"/>
              <w:right w:val="single" w:sz="4" w:space="0" w:color="auto"/>
            </w:tcBorders>
            <w:noWrap/>
          </w:tcPr>
          <w:p w:rsidR="008511F9" w:rsidRPr="00DE64B0" w:rsidRDefault="00F523DA">
            <w:pPr>
              <w:jc w:val="right"/>
              <w:rPr>
                <w:b/>
                <w:bCs/>
                <w:sz w:val="20"/>
                <w:lang w:val="en-CA" w:eastAsia="en-CA"/>
              </w:rPr>
            </w:pPr>
            <w:r w:rsidRPr="00DE64B0">
              <w:rPr>
                <w:rFonts w:hint="cs"/>
                <w:b/>
                <w:bCs/>
                <w:sz w:val="20"/>
                <w:rtl/>
                <w:lang w:val="en-CA" w:eastAsia="en-CA"/>
              </w:rPr>
              <w:t>0</w:t>
            </w:r>
          </w:p>
        </w:tc>
      </w:tr>
      <w:tr w:rsidR="008511F9" w:rsidRPr="00DE64B0" w:rsidTr="006B3D48">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8511F9" w:rsidRPr="00DE64B0" w:rsidRDefault="00F52673">
            <w:pPr>
              <w:bidi/>
              <w:spacing w:before="20"/>
              <w:jc w:val="left"/>
              <w:rPr>
                <w:b/>
                <w:bCs/>
                <w:sz w:val="22"/>
                <w:szCs w:val="22"/>
                <w:rtl/>
                <w:lang w:val="en-CA" w:eastAsia="en-CA" w:bidi="ar-SA"/>
              </w:rPr>
            </w:pPr>
            <w:r w:rsidRPr="00DE64B0">
              <w:rPr>
                <w:rFonts w:hint="cs"/>
                <w:b/>
                <w:bCs/>
                <w:sz w:val="22"/>
                <w:szCs w:val="22"/>
                <w:rtl/>
                <w:lang w:val="en-CA" w:eastAsia="en-CA" w:bidi="ar-SA"/>
              </w:rPr>
              <w:t>الأنشطة القياسية</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8511F9">
            <w:pPr>
              <w:bidi/>
              <w:spacing w:before="20"/>
              <w:jc w:val="left"/>
              <w:rPr>
                <w:sz w:val="22"/>
                <w:szCs w:val="22"/>
                <w:rtl/>
                <w:lang w:val="en-CA" w:eastAsia="en-CA"/>
              </w:rPr>
            </w:pPr>
            <w:r w:rsidRPr="00DE64B0">
              <w:rPr>
                <w:rFonts w:hint="cs"/>
                <w:sz w:val="22"/>
                <w:szCs w:val="22"/>
                <w:rtl/>
                <w:lang w:val="en-CA" w:eastAsia="en-CA"/>
              </w:rPr>
              <w:t>الوحدة الأساسية</w:t>
            </w:r>
          </w:p>
        </w:tc>
        <w:tc>
          <w:tcPr>
            <w:tcW w:w="880"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1,735</w:t>
            </w:r>
          </w:p>
        </w:tc>
        <w:tc>
          <w:tcPr>
            <w:tcW w:w="991"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1,747</w:t>
            </w:r>
          </w:p>
        </w:tc>
        <w:tc>
          <w:tcPr>
            <w:tcW w:w="1113"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1,759</w:t>
            </w:r>
          </w:p>
        </w:tc>
        <w:tc>
          <w:tcPr>
            <w:tcW w:w="1325"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5,241</w:t>
            </w:r>
          </w:p>
        </w:tc>
        <w:tc>
          <w:tcPr>
            <w:tcW w:w="1220"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0</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8511F9">
            <w:pPr>
              <w:bidi/>
              <w:spacing w:before="20"/>
              <w:jc w:val="left"/>
              <w:rPr>
                <w:sz w:val="22"/>
                <w:szCs w:val="22"/>
                <w:lang w:val="en-CA" w:eastAsia="en-CA"/>
              </w:rPr>
            </w:pPr>
            <w:r w:rsidRPr="00DE64B0">
              <w:rPr>
                <w:rFonts w:hint="cs"/>
                <w:sz w:val="22"/>
                <w:szCs w:val="22"/>
                <w:rtl/>
                <w:lang w:val="en-CA" w:eastAsia="en-CA"/>
              </w:rPr>
              <w:t>التعزيز المؤسسي</w:t>
            </w:r>
          </w:p>
        </w:tc>
        <w:tc>
          <w:tcPr>
            <w:tcW w:w="880"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677</w:t>
            </w:r>
          </w:p>
        </w:tc>
        <w:tc>
          <w:tcPr>
            <w:tcW w:w="991"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0</w:t>
            </w:r>
          </w:p>
        </w:tc>
        <w:tc>
          <w:tcPr>
            <w:tcW w:w="1113"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677</w:t>
            </w:r>
          </w:p>
        </w:tc>
        <w:tc>
          <w:tcPr>
            <w:tcW w:w="1325"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1,353</w:t>
            </w:r>
          </w:p>
        </w:tc>
        <w:tc>
          <w:tcPr>
            <w:tcW w:w="1220" w:type="dxa"/>
            <w:tcBorders>
              <w:top w:val="nil"/>
              <w:left w:val="nil"/>
              <w:bottom w:val="single" w:sz="4" w:space="0" w:color="auto"/>
              <w:right w:val="single" w:sz="4" w:space="0" w:color="auto"/>
            </w:tcBorders>
            <w:noWrap/>
          </w:tcPr>
          <w:p w:rsidR="008511F9" w:rsidRPr="00DE64B0" w:rsidRDefault="00F523DA">
            <w:pPr>
              <w:jc w:val="right"/>
              <w:rPr>
                <w:sz w:val="20"/>
                <w:lang w:val="en-CA" w:eastAsia="en-CA"/>
              </w:rPr>
            </w:pPr>
            <w:r w:rsidRPr="00DE64B0">
              <w:rPr>
                <w:rFonts w:hint="cs"/>
                <w:sz w:val="20"/>
                <w:rtl/>
                <w:lang w:val="en-CA" w:eastAsia="en-CA"/>
              </w:rPr>
              <w:t>677</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8511F9">
            <w:pPr>
              <w:bidi/>
              <w:spacing w:before="20"/>
              <w:jc w:val="left"/>
              <w:rPr>
                <w:b/>
                <w:bCs/>
                <w:sz w:val="22"/>
                <w:szCs w:val="22"/>
                <w:lang w:val="en-CA" w:eastAsia="en-CA"/>
              </w:rPr>
            </w:pPr>
            <w:r w:rsidRPr="00DE64B0">
              <w:rPr>
                <w:rFonts w:hint="cs"/>
                <w:b/>
                <w:bCs/>
                <w:sz w:val="22"/>
                <w:szCs w:val="22"/>
                <w:rtl/>
                <w:lang w:val="en-CA" w:eastAsia="en-CA"/>
              </w:rPr>
              <w:t>المجموع الفرعي للأنشطة القياسية</w:t>
            </w:r>
          </w:p>
        </w:tc>
        <w:tc>
          <w:tcPr>
            <w:tcW w:w="880"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2,412</w:t>
            </w:r>
          </w:p>
        </w:tc>
        <w:tc>
          <w:tcPr>
            <w:tcW w:w="991"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1,747</w:t>
            </w:r>
          </w:p>
        </w:tc>
        <w:tc>
          <w:tcPr>
            <w:tcW w:w="1113"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2,436</w:t>
            </w:r>
          </w:p>
        </w:tc>
        <w:tc>
          <w:tcPr>
            <w:tcW w:w="1325"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6,594</w:t>
            </w:r>
          </w:p>
        </w:tc>
        <w:tc>
          <w:tcPr>
            <w:tcW w:w="1220"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677</w:t>
            </w:r>
          </w:p>
        </w:tc>
      </w:tr>
      <w:tr w:rsidR="008511F9" w:rsidRPr="00DE64B0" w:rsidTr="006B3D48">
        <w:trPr>
          <w:trHeight w:val="255"/>
          <w:jc w:val="center"/>
        </w:trPr>
        <w:tc>
          <w:tcPr>
            <w:tcW w:w="4489" w:type="dxa"/>
            <w:tcBorders>
              <w:top w:val="nil"/>
              <w:left w:val="single" w:sz="4" w:space="0" w:color="auto"/>
              <w:bottom w:val="single" w:sz="4" w:space="0" w:color="auto"/>
              <w:right w:val="single" w:sz="4" w:space="0" w:color="auto"/>
            </w:tcBorders>
            <w:noWrap/>
            <w:hideMark/>
          </w:tcPr>
          <w:p w:rsidR="008511F9" w:rsidRPr="00DE64B0" w:rsidRDefault="008511F9">
            <w:pPr>
              <w:bidi/>
              <w:spacing w:before="20"/>
              <w:jc w:val="left"/>
              <w:rPr>
                <w:b/>
                <w:bCs/>
                <w:sz w:val="22"/>
                <w:szCs w:val="22"/>
                <w:lang w:val="en-CA" w:eastAsia="en-CA"/>
              </w:rPr>
            </w:pPr>
            <w:r w:rsidRPr="00DE64B0">
              <w:rPr>
                <w:rFonts w:hint="cs"/>
                <w:b/>
                <w:bCs/>
                <w:sz w:val="22"/>
                <w:szCs w:val="22"/>
                <w:rtl/>
                <w:lang w:val="en-CA" w:eastAsia="en-CA"/>
              </w:rPr>
              <w:t>المجموع الكلي</w:t>
            </w:r>
          </w:p>
        </w:tc>
        <w:tc>
          <w:tcPr>
            <w:tcW w:w="880"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56,228</w:t>
            </w:r>
          </w:p>
        </w:tc>
        <w:tc>
          <w:tcPr>
            <w:tcW w:w="991"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50,524</w:t>
            </w:r>
          </w:p>
        </w:tc>
        <w:tc>
          <w:tcPr>
            <w:tcW w:w="1113"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49,413</w:t>
            </w:r>
          </w:p>
        </w:tc>
        <w:tc>
          <w:tcPr>
            <w:tcW w:w="1325"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156,165</w:t>
            </w:r>
          </w:p>
        </w:tc>
        <w:tc>
          <w:tcPr>
            <w:tcW w:w="1220" w:type="dxa"/>
            <w:tcBorders>
              <w:top w:val="nil"/>
              <w:left w:val="nil"/>
              <w:bottom w:val="single" w:sz="4" w:space="0" w:color="auto"/>
              <w:right w:val="single" w:sz="4" w:space="0" w:color="auto"/>
            </w:tcBorders>
            <w:noWrap/>
          </w:tcPr>
          <w:p w:rsidR="008511F9" w:rsidRPr="00DE64B0" w:rsidRDefault="00F523DA">
            <w:pPr>
              <w:keepNext/>
              <w:jc w:val="right"/>
              <w:rPr>
                <w:b/>
                <w:bCs/>
                <w:sz w:val="20"/>
                <w:lang w:val="en-CA" w:eastAsia="en-CA"/>
              </w:rPr>
            </w:pPr>
            <w:r w:rsidRPr="00DE64B0">
              <w:rPr>
                <w:rFonts w:hint="cs"/>
                <w:b/>
                <w:bCs/>
                <w:sz w:val="20"/>
                <w:rtl/>
                <w:lang w:val="en-CA" w:eastAsia="en-CA"/>
              </w:rPr>
              <w:t>266,582</w:t>
            </w:r>
          </w:p>
        </w:tc>
      </w:tr>
    </w:tbl>
    <w:p w:rsidR="00F523DA" w:rsidRPr="00DE64B0" w:rsidRDefault="008511F9" w:rsidP="00F523DA">
      <w:pPr>
        <w:pStyle w:val="StyleHeader4Para4Left0Firstline0"/>
        <w:numPr>
          <w:ilvl w:val="0"/>
          <w:numId w:val="0"/>
        </w:numPr>
        <w:bidi/>
        <w:rPr>
          <w:rFonts w:ascii="Simplified Arabic" w:hAnsi="Simplified Arabic" w:cs="Simplified Arabic"/>
          <w:rtl/>
          <w:lang w:val="en-US" w:bidi="ar-EG"/>
        </w:rPr>
      </w:pPr>
      <w:r w:rsidRPr="00DE64B0">
        <w:rPr>
          <w:rFonts w:ascii="Simplified Arabic" w:hAnsi="Simplified Arabic" w:cs="Simplified Arabic"/>
          <w:rtl/>
          <w:lang w:val="en-US" w:bidi="ar-EG"/>
        </w:rPr>
        <w:t>* بما في ذلك تك</w:t>
      </w:r>
      <w:r w:rsidRPr="00DE64B0">
        <w:rPr>
          <w:rFonts w:ascii="Simplified Arabic" w:hAnsi="Simplified Arabic" w:cs="Simplified Arabic" w:hint="cs"/>
          <w:rtl/>
          <w:lang w:val="en-US" w:bidi="ar-EG"/>
        </w:rPr>
        <w:t>ا</w:t>
      </w:r>
      <w:r w:rsidRPr="00DE64B0">
        <w:rPr>
          <w:rFonts w:ascii="Simplified Arabic" w:hAnsi="Simplified Arabic" w:cs="Simplified Arabic"/>
          <w:rtl/>
          <w:lang w:val="en-US" w:bidi="ar-EG"/>
        </w:rPr>
        <w:t>ل</w:t>
      </w:r>
      <w:r w:rsidRPr="00DE64B0">
        <w:rPr>
          <w:rFonts w:ascii="Simplified Arabic" w:hAnsi="Simplified Arabic" w:cs="Simplified Arabic" w:hint="cs"/>
          <w:rtl/>
          <w:lang w:val="en-US" w:bidi="ar-EG"/>
        </w:rPr>
        <w:t>ي</w:t>
      </w:r>
      <w:r w:rsidRPr="00DE64B0">
        <w:rPr>
          <w:rFonts w:ascii="Simplified Arabic" w:hAnsi="Simplified Arabic" w:cs="Simplified Arabic"/>
          <w:rtl/>
          <w:lang w:val="en-US" w:bidi="ar-EG"/>
        </w:rPr>
        <w:t>ف</w:t>
      </w:r>
      <w:r w:rsidR="00F523DA" w:rsidRPr="00DE64B0">
        <w:rPr>
          <w:rFonts w:ascii="Simplified Arabic" w:hAnsi="Simplified Arabic" w:cs="Simplified Arabic"/>
          <w:rtl/>
          <w:lang w:val="en-US" w:bidi="ar-EG"/>
        </w:rPr>
        <w:t xml:space="preserve"> دعم الوكالة، حسب الاقتضاء</w:t>
      </w:r>
      <w:r w:rsidR="00F523DA" w:rsidRPr="00DE64B0">
        <w:rPr>
          <w:rFonts w:ascii="Simplified Arabic" w:hAnsi="Simplified Arabic" w:cs="Simplified Arabic" w:hint="cs"/>
          <w:rtl/>
          <w:lang w:val="en-US" w:bidi="ar-EG"/>
        </w:rPr>
        <w:t>.</w:t>
      </w:r>
    </w:p>
    <w:p w:rsidR="00F523DA" w:rsidRPr="00DE64B0" w:rsidRDefault="00F523DA" w:rsidP="00F523DA">
      <w:pPr>
        <w:pStyle w:val="StyleHeader4Para4Left0Firstline0"/>
        <w:numPr>
          <w:ilvl w:val="0"/>
          <w:numId w:val="0"/>
        </w:numPr>
        <w:bidi/>
        <w:rPr>
          <w:b/>
          <w:bCs/>
          <w:sz w:val="26"/>
          <w:szCs w:val="26"/>
          <w:lang w:val="en-CA" w:bidi="ar-EG"/>
        </w:rPr>
      </w:pPr>
      <w:r w:rsidRPr="00DE64B0">
        <w:rPr>
          <w:rFonts w:hint="cs"/>
          <w:b/>
          <w:bCs/>
          <w:sz w:val="26"/>
          <w:szCs w:val="26"/>
          <w:rtl/>
          <w:lang w:val="en-CA" w:bidi="ar-EG"/>
        </w:rPr>
        <w:t>تعليقات الأمانة</w:t>
      </w:r>
    </w:p>
    <w:p w:rsidR="00F523DA" w:rsidRPr="00DE64B0" w:rsidRDefault="00F523DA" w:rsidP="00F523DA">
      <w:pPr>
        <w:pStyle w:val="StyleHeader4Para4Left0Firstline0"/>
        <w:numPr>
          <w:ilvl w:val="0"/>
          <w:numId w:val="0"/>
        </w:numPr>
        <w:tabs>
          <w:tab w:val="left" w:pos="708"/>
        </w:tabs>
        <w:bidi/>
        <w:rPr>
          <w:sz w:val="26"/>
          <w:szCs w:val="26"/>
          <w:u w:val="single"/>
          <w:lang w:val="fr-CA"/>
        </w:rPr>
      </w:pPr>
      <w:r w:rsidRPr="00DE64B0">
        <w:rPr>
          <w:rFonts w:hint="cs"/>
          <w:sz w:val="26"/>
          <w:szCs w:val="26"/>
          <w:u w:val="single"/>
          <w:rtl/>
          <w:lang w:val="en-CA"/>
        </w:rPr>
        <w:t>إنتاج المواد الهيدروكلوروفلوروكربونية – المرحلة الأولى وإعداد المشاريع</w:t>
      </w:r>
    </w:p>
    <w:p w:rsidR="00F523DA" w:rsidRPr="00DE64B0" w:rsidRDefault="00F523DA" w:rsidP="00C55561">
      <w:pPr>
        <w:pStyle w:val="StyleHeader4Para4Left0Firstline0"/>
        <w:numPr>
          <w:ilvl w:val="0"/>
          <w:numId w:val="24"/>
        </w:numPr>
        <w:tabs>
          <w:tab w:val="clear" w:pos="2880"/>
          <w:tab w:val="clear" w:pos="5760"/>
          <w:tab w:val="left" w:pos="4"/>
        </w:tabs>
        <w:bidi/>
        <w:ind w:left="4" w:firstLine="0"/>
        <w:rPr>
          <w:sz w:val="26"/>
          <w:szCs w:val="26"/>
          <w:lang w:val="en-CA"/>
        </w:rPr>
      </w:pPr>
      <w:r w:rsidRPr="00DE64B0">
        <w:rPr>
          <w:rFonts w:hint="cs"/>
          <w:sz w:val="26"/>
          <w:szCs w:val="26"/>
          <w:rtl/>
          <w:lang w:val="en-CA" w:bidi="ar-LB"/>
        </w:rPr>
        <w:t xml:space="preserve">أدرج مبلغ 5.35 مليون دولار أمريكي (بما فيه 3.21 مليون دولار أمريكي للفترة 2020 </w:t>
      </w:r>
      <w:r w:rsidRPr="00DE64B0">
        <w:rPr>
          <w:sz w:val="26"/>
          <w:szCs w:val="26"/>
          <w:rtl/>
          <w:lang w:val="en-CA" w:bidi="ar-LB"/>
        </w:rPr>
        <w:t>–</w:t>
      </w:r>
      <w:r w:rsidRPr="00DE64B0">
        <w:rPr>
          <w:rFonts w:hint="cs"/>
          <w:sz w:val="26"/>
          <w:szCs w:val="26"/>
          <w:rtl/>
          <w:lang w:val="en-CA" w:bidi="ar-LB"/>
        </w:rPr>
        <w:t xml:space="preserve"> 2022) ومبلغ </w:t>
      </w:r>
      <w:r w:rsidR="00C17713" w:rsidRPr="00DE64B0">
        <w:rPr>
          <w:rFonts w:hint="cs"/>
          <w:sz w:val="26"/>
          <w:szCs w:val="26"/>
          <w:rtl/>
          <w:lang w:val="en-CA" w:bidi="ar-LB"/>
        </w:rPr>
        <w:t>80,000</w:t>
      </w:r>
      <w:r w:rsidRPr="00DE64B0">
        <w:rPr>
          <w:rFonts w:hint="cs"/>
          <w:sz w:val="26"/>
          <w:szCs w:val="26"/>
          <w:rtl/>
          <w:lang w:val="en-CA" w:bidi="ar-LB"/>
        </w:rPr>
        <w:t xml:space="preserve"> دولار أمريكي لإعداد المشاريع التي تشملها المرحلة ا</w:t>
      </w:r>
      <w:r w:rsidR="00C17713" w:rsidRPr="00DE64B0">
        <w:rPr>
          <w:rFonts w:hint="cs"/>
          <w:sz w:val="26"/>
          <w:szCs w:val="26"/>
          <w:rtl/>
          <w:lang w:val="en-CA" w:bidi="ar-LB"/>
        </w:rPr>
        <w:t>لأولى من خطة إدارة إزالة إنتاج المواد ا</w:t>
      </w:r>
      <w:r w:rsidR="00C17713" w:rsidRPr="00DE64B0">
        <w:rPr>
          <w:sz w:val="26"/>
          <w:szCs w:val="26"/>
          <w:rtl/>
          <w:lang w:val="en-CA" w:bidi="ar-LB"/>
        </w:rPr>
        <w:t>لهيدروكلوروفلوروكربونية</w:t>
      </w:r>
      <w:r w:rsidR="00C17713" w:rsidRPr="00DE64B0">
        <w:rPr>
          <w:rFonts w:hint="cs"/>
          <w:sz w:val="26"/>
          <w:szCs w:val="26"/>
          <w:rtl/>
          <w:lang w:val="en-CA" w:bidi="ar-LB"/>
        </w:rPr>
        <w:t xml:space="preserve"> في الهند. طلب الاجتماع السبعون إلى البنك الدولي أن يقدّم شهادة عن عام تأسيس خط إنتاج ا</w:t>
      </w:r>
      <w:r w:rsidR="00C17713" w:rsidRPr="00DE64B0">
        <w:rPr>
          <w:sz w:val="26"/>
          <w:szCs w:val="26"/>
          <w:rtl/>
          <w:lang w:val="en-CA" w:bidi="ar-LB"/>
        </w:rPr>
        <w:t>لهيدروكلوروفلوروكربون</w:t>
      </w:r>
      <w:r w:rsidR="00C17713" w:rsidRPr="00DE64B0">
        <w:rPr>
          <w:rFonts w:hint="cs"/>
          <w:sz w:val="26"/>
          <w:szCs w:val="26"/>
          <w:rtl/>
          <w:lang w:val="en-CA" w:bidi="ar-LB"/>
        </w:rPr>
        <w:t>-22 في شركة هندستان للفلوروكربون المحدودة المسؤولية. ولم تستلم الأمانة بعد أي معلومة تأكد إنتاج ا</w:t>
      </w:r>
      <w:r w:rsidR="00C17713" w:rsidRPr="00DE64B0">
        <w:rPr>
          <w:sz w:val="26"/>
          <w:szCs w:val="26"/>
          <w:rtl/>
          <w:lang w:val="en-CA" w:bidi="ar-LB"/>
        </w:rPr>
        <w:t>لهيدروكلوروفلوروكربون</w:t>
      </w:r>
      <w:r w:rsidR="00C17713" w:rsidRPr="00DE64B0">
        <w:rPr>
          <w:rFonts w:hint="cs"/>
          <w:sz w:val="26"/>
          <w:szCs w:val="26"/>
          <w:rtl/>
          <w:lang w:val="en-CA" w:bidi="ar-LB"/>
        </w:rPr>
        <w:t xml:space="preserve">-22 للاستخدامات الخاضعة للرقابة قبل </w:t>
      </w:r>
      <w:r w:rsidR="00C55561">
        <w:rPr>
          <w:rFonts w:hint="cs"/>
          <w:sz w:val="26"/>
          <w:szCs w:val="26"/>
          <w:rtl/>
          <w:lang w:val="en-CA" w:bidi="ar-LB"/>
        </w:rPr>
        <w:t xml:space="preserve">الأجل المحدد في </w:t>
      </w:r>
      <w:r w:rsidR="00C17713" w:rsidRPr="00DE64B0">
        <w:rPr>
          <w:rFonts w:hint="cs"/>
          <w:sz w:val="26"/>
          <w:szCs w:val="26"/>
          <w:rtl/>
          <w:lang w:val="en-CA" w:bidi="ar-LB"/>
        </w:rPr>
        <w:t>21 سبتمبر/أيلول 2007.</w:t>
      </w:r>
    </w:p>
    <w:p w:rsidR="00C17713" w:rsidRPr="00DE64B0" w:rsidRDefault="00C17713" w:rsidP="00C17713">
      <w:pPr>
        <w:pStyle w:val="StyleHeader4Para4Left0Firstline0"/>
        <w:numPr>
          <w:ilvl w:val="0"/>
          <w:numId w:val="0"/>
        </w:numPr>
        <w:tabs>
          <w:tab w:val="clear" w:pos="2880"/>
          <w:tab w:val="clear" w:pos="5760"/>
          <w:tab w:val="left" w:pos="4"/>
        </w:tabs>
        <w:bidi/>
        <w:ind w:left="4"/>
        <w:rPr>
          <w:sz w:val="26"/>
          <w:szCs w:val="26"/>
          <w:lang w:val="en-CA"/>
        </w:rPr>
      </w:pPr>
      <w:r w:rsidRPr="00DE64B0">
        <w:rPr>
          <w:rFonts w:hint="cs"/>
          <w:sz w:val="26"/>
          <w:szCs w:val="26"/>
          <w:u w:val="single"/>
          <w:rtl/>
          <w:lang w:val="en-CA"/>
        </w:rPr>
        <w:t>إنتاج المواد الهيدروكلوروفلوروكربونية – المرحلة الثانية</w:t>
      </w:r>
    </w:p>
    <w:p w:rsidR="00F523DA" w:rsidRPr="00DE64B0" w:rsidRDefault="00C17713" w:rsidP="00F523DA">
      <w:pPr>
        <w:pStyle w:val="StyleHeader4Para4Left0Firstline0"/>
        <w:numPr>
          <w:ilvl w:val="0"/>
          <w:numId w:val="24"/>
        </w:numPr>
        <w:tabs>
          <w:tab w:val="left" w:pos="708"/>
        </w:tabs>
        <w:bidi/>
        <w:ind w:left="0" w:firstLine="0"/>
        <w:rPr>
          <w:sz w:val="26"/>
          <w:szCs w:val="26"/>
          <w:lang w:val="en-CA"/>
        </w:rPr>
      </w:pPr>
      <w:r w:rsidRPr="00DE64B0">
        <w:rPr>
          <w:rFonts w:hint="cs"/>
          <w:sz w:val="26"/>
          <w:szCs w:val="26"/>
          <w:rtl/>
          <w:lang w:val="en-CA"/>
        </w:rPr>
        <w:t xml:space="preserve">تتضمن </w:t>
      </w:r>
      <w:r w:rsidRPr="00DE64B0">
        <w:rPr>
          <w:rFonts w:hint="cs"/>
          <w:sz w:val="26"/>
          <w:szCs w:val="26"/>
          <w:rtl/>
          <w:lang w:val="en-CA" w:bidi="ar-LB"/>
        </w:rPr>
        <w:t>خطة إدارة إزالة إنتاج المواد ا</w:t>
      </w:r>
      <w:r w:rsidRPr="00DE64B0">
        <w:rPr>
          <w:sz w:val="26"/>
          <w:szCs w:val="26"/>
          <w:rtl/>
          <w:lang w:val="en-CA" w:bidi="ar-LB"/>
        </w:rPr>
        <w:t>لهيدروكلوروفلوروكربونية</w:t>
      </w:r>
      <w:r w:rsidRPr="00DE64B0">
        <w:rPr>
          <w:rFonts w:hint="cs"/>
          <w:sz w:val="26"/>
          <w:szCs w:val="26"/>
          <w:rtl/>
          <w:lang w:val="en-CA" w:bidi="ar-LB"/>
        </w:rPr>
        <w:t xml:space="preserve"> في الصين مبلغ 259.52 مليون دولار أمريكي أي 77.96 مليون دولار أمريكي للفترة 2020 </w:t>
      </w:r>
      <w:r w:rsidRPr="00DE64B0">
        <w:rPr>
          <w:sz w:val="26"/>
          <w:szCs w:val="26"/>
          <w:rtl/>
          <w:lang w:val="en-CA" w:bidi="ar-LB"/>
        </w:rPr>
        <w:t>–</w:t>
      </w:r>
      <w:r w:rsidRPr="00DE64B0">
        <w:rPr>
          <w:rFonts w:hint="cs"/>
          <w:sz w:val="26"/>
          <w:szCs w:val="26"/>
          <w:rtl/>
          <w:lang w:val="en-CA" w:bidi="ar-LB"/>
        </w:rPr>
        <w:t xml:space="preserve"> 2022 و181.56 مليون دولار لما بعد 2022.</w:t>
      </w:r>
    </w:p>
    <w:p w:rsidR="00C17713" w:rsidRPr="00DE64B0" w:rsidRDefault="00C17713" w:rsidP="00C17713">
      <w:pPr>
        <w:pStyle w:val="StyleHeader4Para4Left0Firstline0"/>
        <w:numPr>
          <w:ilvl w:val="0"/>
          <w:numId w:val="24"/>
        </w:numPr>
        <w:tabs>
          <w:tab w:val="left" w:pos="708"/>
        </w:tabs>
        <w:bidi/>
        <w:ind w:left="0" w:firstLine="0"/>
        <w:rPr>
          <w:sz w:val="26"/>
          <w:szCs w:val="26"/>
          <w:lang w:val="en-CA"/>
        </w:rPr>
      </w:pPr>
      <w:r w:rsidRPr="00DE64B0">
        <w:rPr>
          <w:rFonts w:hint="cs"/>
          <w:sz w:val="26"/>
          <w:szCs w:val="26"/>
          <w:rtl/>
          <w:lang w:val="en-CA" w:bidi="ar-LB"/>
        </w:rPr>
        <w:t>أقرّت اللجنة التنفيذية في اجتماعها الحادي والثمانين</w:t>
      </w:r>
      <w:r w:rsidR="00D62683">
        <w:rPr>
          <w:rFonts w:hint="cs"/>
          <w:sz w:val="26"/>
          <w:szCs w:val="26"/>
          <w:rtl/>
          <w:lang w:val="en-CA" w:bidi="ar-LB"/>
        </w:rPr>
        <w:t>،</w:t>
      </w:r>
      <w:r w:rsidRPr="00DE64B0">
        <w:rPr>
          <w:rFonts w:hint="cs"/>
          <w:sz w:val="26"/>
          <w:szCs w:val="26"/>
          <w:rtl/>
          <w:lang w:val="en-CA" w:bidi="ar-LB"/>
        </w:rPr>
        <w:t xml:space="preserve"> في جملة ما أقرت</w:t>
      </w:r>
      <w:r w:rsidR="00D62683">
        <w:rPr>
          <w:rFonts w:hint="cs"/>
          <w:sz w:val="26"/>
          <w:szCs w:val="26"/>
          <w:rtl/>
          <w:lang w:val="en-CA" w:bidi="ar-LB"/>
        </w:rPr>
        <w:t>،</w:t>
      </w:r>
      <w:r w:rsidRPr="00DE64B0">
        <w:rPr>
          <w:rFonts w:hint="cs"/>
          <w:sz w:val="26"/>
          <w:szCs w:val="26"/>
          <w:rtl/>
          <w:lang w:val="en-CA" w:bidi="ar-LB"/>
        </w:rPr>
        <w:t xml:space="preserve"> وبصورة استثنائية</w:t>
      </w:r>
      <w:r w:rsidR="00D62683">
        <w:rPr>
          <w:rFonts w:hint="cs"/>
          <w:sz w:val="26"/>
          <w:szCs w:val="26"/>
          <w:rtl/>
          <w:lang w:val="en-CA" w:bidi="ar-LB"/>
        </w:rPr>
        <w:t>،</w:t>
      </w:r>
      <w:r w:rsidRPr="00DE64B0">
        <w:rPr>
          <w:rFonts w:hint="cs"/>
          <w:sz w:val="26"/>
          <w:szCs w:val="26"/>
          <w:rtl/>
          <w:lang w:val="en-CA" w:bidi="ar-LB"/>
        </w:rPr>
        <w:t xml:space="preserve"> مبلغ 24.29 مليون دولار أمريكي (بما فيه تكاليف دعم الوكالة) لخطة إدارة إزالة إنتاج المواد ا</w:t>
      </w:r>
      <w:r w:rsidRPr="00DE64B0">
        <w:rPr>
          <w:sz w:val="26"/>
          <w:szCs w:val="26"/>
          <w:rtl/>
          <w:lang w:val="en-CA" w:bidi="ar-LB"/>
        </w:rPr>
        <w:t>لهيدروكلوروفلوروكربونية</w:t>
      </w:r>
      <w:r w:rsidRPr="00DE64B0">
        <w:rPr>
          <w:rFonts w:hint="cs"/>
          <w:sz w:val="26"/>
          <w:szCs w:val="26"/>
          <w:rtl/>
          <w:lang w:val="en-CA" w:bidi="ar-LB"/>
        </w:rPr>
        <w:t xml:space="preserve"> في الصين موضحة أن هذا المبلغ سيحسم من تمويل المرحلة الثانية</w:t>
      </w:r>
      <w:r w:rsidRPr="00DE64B0">
        <w:rPr>
          <w:rStyle w:val="FootnoteReference"/>
          <w:sz w:val="26"/>
          <w:szCs w:val="26"/>
          <w:rtl/>
          <w:lang w:val="en-CA" w:bidi="ar-LB"/>
        </w:rPr>
        <w:footnoteReference w:id="2"/>
      </w:r>
      <w:r w:rsidRPr="00DE64B0">
        <w:rPr>
          <w:rFonts w:hint="cs"/>
          <w:sz w:val="26"/>
          <w:szCs w:val="26"/>
          <w:rtl/>
          <w:lang w:val="en-CA" w:bidi="ar-LB"/>
        </w:rPr>
        <w:t>. ومع مراعاة ما أقرّه الاجتماع الحادي والثمانين</w:t>
      </w:r>
      <w:r w:rsidR="009276D3" w:rsidRPr="00DE64B0">
        <w:rPr>
          <w:rFonts w:hint="cs"/>
          <w:sz w:val="26"/>
          <w:szCs w:val="26"/>
          <w:rtl/>
          <w:lang w:val="fr-CA" w:bidi="ar-LB"/>
        </w:rPr>
        <w:t xml:space="preserve">، من المتوقع أن يصل معدل التمويل السنوي بعد المرحلة الأولى من </w:t>
      </w:r>
      <w:r w:rsidR="009276D3" w:rsidRPr="00DE64B0">
        <w:rPr>
          <w:rFonts w:hint="cs"/>
          <w:sz w:val="26"/>
          <w:szCs w:val="26"/>
          <w:rtl/>
          <w:lang w:val="en-CA" w:bidi="ar-LB"/>
        </w:rPr>
        <w:t>خطة إدارة إزالة إنتاج المواد ا</w:t>
      </w:r>
      <w:r w:rsidR="009276D3" w:rsidRPr="00DE64B0">
        <w:rPr>
          <w:sz w:val="26"/>
          <w:szCs w:val="26"/>
          <w:rtl/>
          <w:lang w:val="en-CA" w:bidi="ar-LB"/>
        </w:rPr>
        <w:t>لهيدروكلوروفلوروكربونية</w:t>
      </w:r>
      <w:r w:rsidR="009276D3" w:rsidRPr="00DE64B0">
        <w:rPr>
          <w:rFonts w:hint="cs"/>
          <w:sz w:val="26"/>
          <w:szCs w:val="26"/>
          <w:rtl/>
          <w:lang w:val="en-CA" w:bidi="ar-LB"/>
        </w:rPr>
        <w:t xml:space="preserve"> بدءا من عام 2019 </w:t>
      </w:r>
      <w:r w:rsidR="00D62683">
        <w:rPr>
          <w:rFonts w:hint="cs"/>
          <w:sz w:val="26"/>
          <w:szCs w:val="26"/>
          <w:rtl/>
          <w:lang w:val="en-CA" w:bidi="ar-LB"/>
        </w:rPr>
        <w:t>إلى 23.50 مليون دولار أمريكي (أي</w:t>
      </w:r>
      <w:r w:rsidR="009276D3" w:rsidRPr="00DE64B0">
        <w:rPr>
          <w:rFonts w:hint="cs"/>
          <w:sz w:val="26"/>
          <w:szCs w:val="26"/>
          <w:rtl/>
          <w:lang w:val="en-CA" w:bidi="ar-LB"/>
        </w:rPr>
        <w:t xml:space="preserve"> 70.49 مليون دولار أمريكي لكل الفترة 2020 </w:t>
      </w:r>
      <w:r w:rsidR="009276D3" w:rsidRPr="00DE64B0">
        <w:rPr>
          <w:sz w:val="26"/>
          <w:szCs w:val="26"/>
          <w:rtl/>
          <w:lang w:val="en-CA" w:bidi="ar-LB"/>
        </w:rPr>
        <w:t>–</w:t>
      </w:r>
      <w:r w:rsidR="009276D3" w:rsidRPr="00DE64B0">
        <w:rPr>
          <w:rFonts w:hint="cs"/>
          <w:sz w:val="26"/>
          <w:szCs w:val="26"/>
          <w:rtl/>
          <w:lang w:val="en-CA" w:bidi="ar-LB"/>
        </w:rPr>
        <w:t xml:space="preserve"> 2022) على افتراض أن يبلغ الحد الأقصى للتمويل قيمة 406.56 مليون دولار أمريكي</w:t>
      </w:r>
      <w:r w:rsidR="00C55561">
        <w:rPr>
          <w:rFonts w:hint="cs"/>
          <w:sz w:val="26"/>
          <w:szCs w:val="26"/>
          <w:rtl/>
          <w:lang w:val="en-CA" w:bidi="ar-LB"/>
        </w:rPr>
        <w:t>،</w:t>
      </w:r>
      <w:r w:rsidR="009276D3" w:rsidRPr="00DE64B0">
        <w:rPr>
          <w:rStyle w:val="FootnoteReference"/>
          <w:sz w:val="26"/>
          <w:szCs w:val="26"/>
          <w:rtl/>
          <w:lang w:val="en-CA" w:bidi="ar-LB"/>
        </w:rPr>
        <w:footnoteReference w:id="3"/>
      </w:r>
      <w:r w:rsidR="009276D3" w:rsidRPr="00DE64B0">
        <w:rPr>
          <w:rFonts w:hint="cs"/>
          <w:sz w:val="26"/>
          <w:szCs w:val="26"/>
          <w:rtl/>
          <w:lang w:val="en-CA" w:bidi="ar-LB"/>
        </w:rPr>
        <w:t xml:space="preserve"> بما فيه تكاليف دعم الوكالات حسب المقرر 69/28(هـ). وعليه فيتجاوز التمويل المقترح للفترة 2020 </w:t>
      </w:r>
      <w:r w:rsidR="009276D3" w:rsidRPr="00DE64B0">
        <w:rPr>
          <w:sz w:val="26"/>
          <w:szCs w:val="26"/>
          <w:rtl/>
          <w:lang w:val="en-CA" w:bidi="ar-LB"/>
        </w:rPr>
        <w:t>–</w:t>
      </w:r>
      <w:r w:rsidR="009276D3" w:rsidRPr="00DE64B0">
        <w:rPr>
          <w:rFonts w:hint="cs"/>
          <w:sz w:val="26"/>
          <w:szCs w:val="26"/>
          <w:rtl/>
          <w:lang w:val="en-CA" w:bidi="ar-LB"/>
        </w:rPr>
        <w:t xml:space="preserve"> 2022 المعدل السنوي بنسبة 10.6 في المائة. </w:t>
      </w:r>
    </w:p>
    <w:p w:rsidR="009276D3" w:rsidRPr="00DE64B0" w:rsidRDefault="009276D3" w:rsidP="009F12B7">
      <w:pPr>
        <w:pStyle w:val="StyleHeader4Para4Left0Firstline0"/>
        <w:keepNext/>
        <w:keepLines/>
        <w:numPr>
          <w:ilvl w:val="0"/>
          <w:numId w:val="24"/>
        </w:numPr>
        <w:tabs>
          <w:tab w:val="clear" w:pos="2880"/>
          <w:tab w:val="clear" w:pos="5760"/>
          <w:tab w:val="left" w:pos="4"/>
        </w:tabs>
        <w:bidi/>
        <w:ind w:left="6" w:firstLine="0"/>
        <w:rPr>
          <w:sz w:val="26"/>
          <w:szCs w:val="26"/>
          <w:lang w:val="en-CA"/>
        </w:rPr>
      </w:pPr>
      <w:r w:rsidRPr="00DE64B0">
        <w:rPr>
          <w:rFonts w:hint="cs"/>
          <w:sz w:val="26"/>
          <w:szCs w:val="26"/>
          <w:rtl/>
          <w:lang w:val="en-CA" w:bidi="ar-LB"/>
        </w:rPr>
        <w:lastRenderedPageBreak/>
        <w:t>ي</w:t>
      </w:r>
      <w:r w:rsidR="00C55561">
        <w:rPr>
          <w:rFonts w:hint="cs"/>
          <w:sz w:val="26"/>
          <w:szCs w:val="26"/>
          <w:rtl/>
          <w:lang w:val="en-CA" w:bidi="ar-LB"/>
        </w:rPr>
        <w:t>عاد ت</w:t>
      </w:r>
      <w:r w:rsidRPr="00DE64B0">
        <w:rPr>
          <w:rFonts w:hint="cs"/>
          <w:sz w:val="26"/>
          <w:szCs w:val="26"/>
          <w:rtl/>
          <w:lang w:val="en-CA" w:bidi="ar-LB"/>
        </w:rPr>
        <w:t>قد</w:t>
      </w:r>
      <w:r w:rsidR="00C55561">
        <w:rPr>
          <w:rFonts w:hint="cs"/>
          <w:sz w:val="26"/>
          <w:szCs w:val="26"/>
          <w:rtl/>
          <w:lang w:val="en-CA" w:bidi="ar-LB"/>
        </w:rPr>
        <w:t>يم طلب تمويل المرحلة الثانية</w:t>
      </w:r>
      <w:r w:rsidRPr="00DE64B0">
        <w:rPr>
          <w:rFonts w:hint="cs"/>
          <w:sz w:val="26"/>
          <w:szCs w:val="26"/>
          <w:rtl/>
          <w:lang w:val="en-CA" w:bidi="ar-LB"/>
        </w:rPr>
        <w:t xml:space="preserve"> من </w:t>
      </w:r>
      <w:r w:rsidRPr="00DE64B0">
        <w:rPr>
          <w:sz w:val="26"/>
          <w:szCs w:val="26"/>
          <w:rtl/>
          <w:lang w:val="en-CA" w:bidi="ar-LB"/>
        </w:rPr>
        <w:t>خطة إدارة إزالة إنتاج المواد الهيدروكلوروفلوروكربونية في</w:t>
      </w:r>
      <w:r w:rsidRPr="00DE64B0">
        <w:rPr>
          <w:rFonts w:hint="cs"/>
          <w:sz w:val="26"/>
          <w:szCs w:val="26"/>
          <w:rtl/>
          <w:lang w:val="en-CA" w:bidi="ar-LB"/>
        </w:rPr>
        <w:t xml:space="preserve"> الصين في الاجتماع الرابع والثمانين وفقا للمقرر 83/72.</w:t>
      </w:r>
    </w:p>
    <w:p w:rsidR="009276D3" w:rsidRPr="00DE64B0" w:rsidRDefault="009276D3" w:rsidP="009276D3">
      <w:pPr>
        <w:pStyle w:val="StyleHeader4Para4Left0Firstline0"/>
        <w:numPr>
          <w:ilvl w:val="0"/>
          <w:numId w:val="0"/>
        </w:numPr>
        <w:tabs>
          <w:tab w:val="clear" w:pos="2880"/>
          <w:tab w:val="clear" w:pos="5760"/>
          <w:tab w:val="left" w:pos="4"/>
        </w:tabs>
        <w:bidi/>
        <w:ind w:left="4"/>
        <w:rPr>
          <w:sz w:val="26"/>
          <w:szCs w:val="26"/>
          <w:u w:val="single"/>
          <w:lang w:val="en-CA"/>
        </w:rPr>
      </w:pPr>
      <w:r w:rsidRPr="00DE64B0">
        <w:rPr>
          <w:rFonts w:hint="cs"/>
          <w:sz w:val="26"/>
          <w:szCs w:val="26"/>
          <w:u w:val="single"/>
          <w:rtl/>
          <w:lang w:val="en-CA" w:bidi="ar-LB"/>
        </w:rPr>
        <w:t xml:space="preserve">المرحلة الثالثة من </w:t>
      </w:r>
      <w:r w:rsidR="00D62683">
        <w:rPr>
          <w:sz w:val="26"/>
          <w:szCs w:val="26"/>
          <w:u w:val="single"/>
          <w:rtl/>
          <w:lang w:val="en-CA" w:bidi="ar-LB"/>
        </w:rPr>
        <w:t>خطة إدارة إزالة</w:t>
      </w:r>
      <w:r w:rsidRPr="00DE64B0">
        <w:rPr>
          <w:sz w:val="26"/>
          <w:szCs w:val="26"/>
          <w:u w:val="single"/>
          <w:rtl/>
          <w:lang w:val="en-CA" w:bidi="ar-LB"/>
        </w:rPr>
        <w:t xml:space="preserve"> المواد الهيدروكلوروفلوروكربونية</w:t>
      </w:r>
      <w:r w:rsidRPr="00DE64B0">
        <w:rPr>
          <w:rFonts w:hint="cs"/>
          <w:sz w:val="26"/>
          <w:szCs w:val="26"/>
          <w:u w:val="single"/>
          <w:rtl/>
          <w:lang w:val="en-CA" w:bidi="ar-LB"/>
        </w:rPr>
        <w:t xml:space="preserve"> </w:t>
      </w:r>
      <w:r w:rsidRPr="00DE64B0">
        <w:rPr>
          <w:sz w:val="26"/>
          <w:szCs w:val="26"/>
          <w:u w:val="single"/>
          <w:rtl/>
          <w:lang w:val="en-CA" w:bidi="ar-LB"/>
        </w:rPr>
        <w:t>–</w:t>
      </w:r>
      <w:r w:rsidRPr="00DE64B0">
        <w:rPr>
          <w:rFonts w:hint="cs"/>
          <w:sz w:val="26"/>
          <w:szCs w:val="26"/>
          <w:u w:val="single"/>
          <w:rtl/>
          <w:lang w:val="en-CA" w:bidi="ar-LB"/>
        </w:rPr>
        <w:t xml:space="preserve"> إعداد المش</w:t>
      </w:r>
      <w:r w:rsidR="007768EF" w:rsidRPr="00DE64B0">
        <w:rPr>
          <w:rFonts w:hint="cs"/>
          <w:sz w:val="26"/>
          <w:szCs w:val="26"/>
          <w:u w:val="single"/>
          <w:rtl/>
          <w:lang w:val="en-CA" w:bidi="ar-LB"/>
        </w:rPr>
        <w:t>اري</w:t>
      </w:r>
      <w:r w:rsidRPr="00DE64B0">
        <w:rPr>
          <w:rFonts w:hint="cs"/>
          <w:sz w:val="26"/>
          <w:szCs w:val="26"/>
          <w:u w:val="single"/>
          <w:rtl/>
          <w:lang w:val="en-CA" w:bidi="ar-LB"/>
        </w:rPr>
        <w:t>ع</w:t>
      </w:r>
    </w:p>
    <w:p w:rsidR="007768EF" w:rsidRPr="00DE64B0" w:rsidRDefault="009276D3" w:rsidP="00D62683">
      <w:pPr>
        <w:pStyle w:val="StyleHeader4Para4Left0Firstline0"/>
        <w:numPr>
          <w:ilvl w:val="0"/>
          <w:numId w:val="24"/>
        </w:numPr>
        <w:tabs>
          <w:tab w:val="left" w:pos="708"/>
        </w:tabs>
        <w:bidi/>
        <w:ind w:left="0" w:firstLine="0"/>
        <w:rPr>
          <w:sz w:val="26"/>
          <w:szCs w:val="26"/>
          <w:lang w:val="en-CA"/>
        </w:rPr>
      </w:pPr>
      <w:r w:rsidRPr="00DE64B0">
        <w:rPr>
          <w:rFonts w:hint="cs"/>
          <w:sz w:val="26"/>
          <w:szCs w:val="26"/>
          <w:rtl/>
          <w:lang w:val="en-CA" w:bidi="ar-LB"/>
        </w:rPr>
        <w:t>أدرج مبلغ 481,500 دولار أمريكي من أجل إعداد المشاريع للمرحلة الثالثة من خطة إدارة إزالة المواد ا</w:t>
      </w:r>
      <w:r w:rsidRPr="00DE64B0">
        <w:rPr>
          <w:sz w:val="26"/>
          <w:szCs w:val="26"/>
          <w:rtl/>
          <w:lang w:val="en-CA" w:bidi="ar-LB"/>
        </w:rPr>
        <w:t>لهيدروكلوروفلوروكربونية</w:t>
      </w:r>
      <w:r w:rsidRPr="00DE64B0">
        <w:rPr>
          <w:rFonts w:hint="cs"/>
          <w:sz w:val="26"/>
          <w:szCs w:val="26"/>
          <w:rtl/>
          <w:lang w:val="en-CA" w:bidi="ar-LB"/>
        </w:rPr>
        <w:t xml:space="preserve"> في خطط الأعمال القطرية للفترة 2020 </w:t>
      </w:r>
      <w:r w:rsidRPr="00DE64B0">
        <w:rPr>
          <w:sz w:val="26"/>
          <w:szCs w:val="26"/>
          <w:rtl/>
          <w:lang w:val="en-CA" w:bidi="ar-LB"/>
        </w:rPr>
        <w:t>–</w:t>
      </w:r>
      <w:r w:rsidRPr="00DE64B0">
        <w:rPr>
          <w:rFonts w:hint="cs"/>
          <w:sz w:val="26"/>
          <w:szCs w:val="26"/>
          <w:rtl/>
          <w:lang w:val="en-CA" w:bidi="ar-LB"/>
        </w:rPr>
        <w:t xml:space="preserve"> 2022 للبلدان التي</w:t>
      </w:r>
      <w:r w:rsidR="007768EF" w:rsidRPr="00DE64B0">
        <w:rPr>
          <w:rFonts w:hint="cs"/>
          <w:sz w:val="26"/>
          <w:szCs w:val="26"/>
          <w:rtl/>
          <w:lang w:val="en-CA" w:bidi="ar-LB"/>
        </w:rPr>
        <w:t xml:space="preserve"> ت</w:t>
      </w:r>
      <w:r w:rsidR="00C55561">
        <w:rPr>
          <w:rFonts w:hint="cs"/>
          <w:sz w:val="26"/>
          <w:szCs w:val="26"/>
          <w:rtl/>
          <w:lang w:val="en-CA" w:bidi="ar-LB"/>
        </w:rPr>
        <w:t xml:space="preserve">ستمر </w:t>
      </w:r>
      <w:r w:rsidR="008D73E6">
        <w:rPr>
          <w:rFonts w:hint="cs"/>
          <w:sz w:val="26"/>
          <w:szCs w:val="26"/>
          <w:rtl/>
          <w:lang w:val="en-CA" w:bidi="ar-LB"/>
        </w:rPr>
        <w:t>ف</w:t>
      </w:r>
      <w:r w:rsidR="007768EF" w:rsidRPr="00DE64B0">
        <w:rPr>
          <w:rFonts w:hint="cs"/>
          <w:sz w:val="26"/>
          <w:szCs w:val="26"/>
          <w:rtl/>
          <w:lang w:val="en-CA" w:bidi="ar-LB"/>
        </w:rPr>
        <w:t>ي</w:t>
      </w:r>
      <w:r w:rsidR="008D73E6">
        <w:rPr>
          <w:rFonts w:hint="cs"/>
          <w:sz w:val="26"/>
          <w:szCs w:val="26"/>
          <w:rtl/>
          <w:lang w:val="en-CA" w:bidi="ar-LB"/>
        </w:rPr>
        <w:t>ه</w:t>
      </w:r>
      <w:r w:rsidR="007768EF" w:rsidRPr="00DE64B0">
        <w:rPr>
          <w:rFonts w:hint="cs"/>
          <w:sz w:val="26"/>
          <w:szCs w:val="26"/>
          <w:rtl/>
          <w:lang w:val="en-CA" w:bidi="ar-LB"/>
        </w:rPr>
        <w:t xml:space="preserve">ا المرحلة الثانية من </w:t>
      </w:r>
      <w:r w:rsidR="00D62683">
        <w:rPr>
          <w:rFonts w:hint="cs"/>
          <w:sz w:val="26"/>
          <w:szCs w:val="26"/>
          <w:rtl/>
          <w:lang w:val="en-CA" w:bidi="ar-LB"/>
        </w:rPr>
        <w:t>تلك ال</w:t>
      </w:r>
      <w:r w:rsidR="007768EF" w:rsidRPr="00DE64B0">
        <w:rPr>
          <w:rFonts w:hint="cs"/>
          <w:sz w:val="26"/>
          <w:szCs w:val="26"/>
          <w:rtl/>
          <w:lang w:val="en-CA" w:bidi="ar-LB"/>
        </w:rPr>
        <w:t xml:space="preserve">خطة </w:t>
      </w:r>
      <w:r w:rsidR="00C55561">
        <w:rPr>
          <w:rFonts w:hint="cs"/>
          <w:sz w:val="26"/>
          <w:szCs w:val="26"/>
          <w:rtl/>
          <w:lang w:val="en-CA" w:bidi="ar-LB"/>
        </w:rPr>
        <w:t xml:space="preserve">إلى ما بعد </w:t>
      </w:r>
      <w:r w:rsidR="007768EF" w:rsidRPr="00DE64B0">
        <w:rPr>
          <w:rFonts w:hint="cs"/>
          <w:sz w:val="26"/>
          <w:szCs w:val="26"/>
          <w:rtl/>
          <w:lang w:val="en-CA" w:bidi="ar-LB"/>
        </w:rPr>
        <w:t>عام 2020.</w:t>
      </w:r>
    </w:p>
    <w:p w:rsidR="007768EF" w:rsidRPr="00DE64B0" w:rsidRDefault="007768EF" w:rsidP="007768EF">
      <w:pPr>
        <w:pStyle w:val="StyleHeader4Para4Left0Firstline0"/>
        <w:numPr>
          <w:ilvl w:val="0"/>
          <w:numId w:val="0"/>
        </w:numPr>
        <w:tabs>
          <w:tab w:val="left" w:pos="708"/>
        </w:tabs>
        <w:bidi/>
        <w:rPr>
          <w:sz w:val="26"/>
          <w:szCs w:val="26"/>
          <w:u w:val="single"/>
          <w:lang w:val="en-CA"/>
        </w:rPr>
      </w:pPr>
      <w:r w:rsidRPr="00DE64B0">
        <w:rPr>
          <w:rFonts w:hint="cs"/>
          <w:sz w:val="26"/>
          <w:szCs w:val="26"/>
          <w:u w:val="single"/>
          <w:rtl/>
          <w:lang w:val="en-CA"/>
        </w:rPr>
        <w:t xml:space="preserve">الأنشطة المتعلقة بالمواد </w:t>
      </w:r>
      <w:r w:rsidRPr="00DE64B0">
        <w:rPr>
          <w:sz w:val="26"/>
          <w:szCs w:val="26"/>
          <w:u w:val="single"/>
          <w:rtl/>
          <w:lang w:val="en-CA" w:bidi="ar-LB"/>
        </w:rPr>
        <w:t>الهيدر</w:t>
      </w:r>
      <w:r w:rsidRPr="00DE64B0">
        <w:rPr>
          <w:rFonts w:hint="cs"/>
          <w:sz w:val="26"/>
          <w:szCs w:val="26"/>
          <w:u w:val="single"/>
          <w:rtl/>
          <w:lang w:val="en-CA" w:bidi="ar-LB"/>
        </w:rPr>
        <w:t>و</w:t>
      </w:r>
      <w:r w:rsidRPr="00DE64B0">
        <w:rPr>
          <w:sz w:val="26"/>
          <w:szCs w:val="26"/>
          <w:u w:val="single"/>
          <w:rtl/>
          <w:lang w:val="en-CA" w:bidi="ar-LB"/>
        </w:rPr>
        <w:t>فلوروكربون</w:t>
      </w:r>
      <w:r w:rsidRPr="00DE64B0">
        <w:rPr>
          <w:rFonts w:hint="cs"/>
          <w:sz w:val="26"/>
          <w:szCs w:val="26"/>
          <w:u w:val="single"/>
          <w:rtl/>
          <w:lang w:val="en-CA" w:bidi="ar-LB"/>
        </w:rPr>
        <w:t>ية</w:t>
      </w:r>
    </w:p>
    <w:p w:rsidR="007768EF" w:rsidRPr="00DE64B0" w:rsidRDefault="009276D3" w:rsidP="00A91454">
      <w:pPr>
        <w:pStyle w:val="StyleHeader4Para4Left0Firstline0"/>
        <w:numPr>
          <w:ilvl w:val="0"/>
          <w:numId w:val="24"/>
        </w:numPr>
        <w:tabs>
          <w:tab w:val="left" w:pos="708"/>
        </w:tabs>
        <w:bidi/>
        <w:spacing w:after="0"/>
        <w:ind w:left="0" w:firstLine="0"/>
        <w:rPr>
          <w:sz w:val="26"/>
          <w:szCs w:val="26"/>
          <w:lang w:val="en-CA"/>
        </w:rPr>
      </w:pPr>
      <w:r w:rsidRPr="00DE64B0">
        <w:rPr>
          <w:rFonts w:hint="cs"/>
          <w:sz w:val="26"/>
          <w:szCs w:val="26"/>
          <w:rtl/>
          <w:lang w:val="en-CA" w:bidi="ar-LB"/>
        </w:rPr>
        <w:t xml:space="preserve">  </w:t>
      </w:r>
      <w:r w:rsidR="007768EF" w:rsidRPr="00DE64B0">
        <w:rPr>
          <w:rFonts w:hint="cs"/>
          <w:sz w:val="26"/>
          <w:szCs w:val="26"/>
          <w:rtl/>
          <w:lang w:val="en-CA" w:bidi="ar-LB"/>
        </w:rPr>
        <w:t xml:space="preserve">أدرج مبلغ 802,500 دولار أمريكي من أجل أنشطة إعداد مشاريع </w:t>
      </w:r>
      <w:r w:rsidR="006B3D48" w:rsidRPr="00DE64B0">
        <w:rPr>
          <w:rFonts w:hint="cs"/>
          <w:sz w:val="26"/>
          <w:szCs w:val="26"/>
          <w:rtl/>
          <w:lang w:val="en-CA" w:bidi="ar-LB"/>
        </w:rPr>
        <w:t>ال</w:t>
      </w:r>
      <w:r w:rsidR="007768EF" w:rsidRPr="00DE64B0">
        <w:rPr>
          <w:rFonts w:hint="cs"/>
          <w:sz w:val="26"/>
          <w:szCs w:val="26"/>
          <w:rtl/>
          <w:lang w:val="en-CA" w:bidi="ar-LB"/>
        </w:rPr>
        <w:t>خفض ال</w:t>
      </w:r>
      <w:r w:rsidR="006B3D48" w:rsidRPr="00DE64B0">
        <w:rPr>
          <w:rFonts w:hint="cs"/>
          <w:sz w:val="26"/>
          <w:szCs w:val="26"/>
          <w:rtl/>
          <w:lang w:val="en-CA" w:bidi="ar-LB"/>
        </w:rPr>
        <w:t>تدريجي لل</w:t>
      </w:r>
      <w:r w:rsidR="007768EF" w:rsidRPr="00DE64B0">
        <w:rPr>
          <w:rFonts w:hint="cs"/>
          <w:sz w:val="26"/>
          <w:szCs w:val="26"/>
          <w:rtl/>
          <w:lang w:val="en-CA" w:bidi="ar-LB"/>
        </w:rPr>
        <w:t>مواد الهيدروفلوروكربونية في خطط أعمال بلدان ثلاثة</w:t>
      </w:r>
      <w:r w:rsidR="00D62683">
        <w:rPr>
          <w:rFonts w:hint="cs"/>
          <w:sz w:val="26"/>
          <w:szCs w:val="26"/>
          <w:rtl/>
          <w:lang w:val="en-CA" w:bidi="ar-LB"/>
        </w:rPr>
        <w:t>،</w:t>
      </w:r>
      <w:r w:rsidR="007768EF" w:rsidRPr="00DE64B0">
        <w:rPr>
          <w:rFonts w:hint="cs"/>
          <w:sz w:val="26"/>
          <w:szCs w:val="26"/>
          <w:rtl/>
          <w:lang w:val="en-CA" w:bidi="ar-LB"/>
        </w:rPr>
        <w:t xml:space="preserve"> وهي ماليزيا وتايلند وفييت نام</w:t>
      </w:r>
      <w:r w:rsidR="00D62683">
        <w:rPr>
          <w:rFonts w:hint="cs"/>
          <w:sz w:val="26"/>
          <w:szCs w:val="26"/>
          <w:rtl/>
          <w:lang w:val="en-CA" w:bidi="ar-LB"/>
        </w:rPr>
        <w:t>،</w:t>
      </w:r>
      <w:r w:rsidR="007768EF" w:rsidRPr="00DE64B0">
        <w:rPr>
          <w:rFonts w:hint="cs"/>
          <w:sz w:val="26"/>
          <w:szCs w:val="26"/>
          <w:rtl/>
          <w:lang w:val="en-CA" w:bidi="ar-LB"/>
        </w:rPr>
        <w:t xml:space="preserve"> في الفترة 2020 </w:t>
      </w:r>
      <w:r w:rsidR="007768EF" w:rsidRPr="00DE64B0">
        <w:rPr>
          <w:sz w:val="26"/>
          <w:szCs w:val="26"/>
          <w:rtl/>
          <w:lang w:val="en-CA" w:bidi="ar-LB"/>
        </w:rPr>
        <w:t>–</w:t>
      </w:r>
      <w:r w:rsidR="007768EF" w:rsidRPr="00DE64B0">
        <w:rPr>
          <w:rFonts w:hint="cs"/>
          <w:sz w:val="26"/>
          <w:szCs w:val="26"/>
          <w:rtl/>
          <w:lang w:val="en-CA" w:bidi="ar-LB"/>
        </w:rPr>
        <w:t xml:space="preserve"> 2022. ويمكن توفير التمويل لإعداد خطط التنفيذ </w:t>
      </w:r>
      <w:r w:rsidR="00D62683">
        <w:rPr>
          <w:rFonts w:hint="cs"/>
          <w:sz w:val="26"/>
          <w:szCs w:val="26"/>
          <w:rtl/>
          <w:lang w:val="en-CA" w:bidi="ar-LB"/>
        </w:rPr>
        <w:t>الوطنية للوفاء بال</w:t>
      </w:r>
      <w:r w:rsidR="00F02C77">
        <w:rPr>
          <w:rFonts w:hint="cs"/>
          <w:sz w:val="26"/>
          <w:szCs w:val="26"/>
          <w:rtl/>
          <w:lang w:val="en-CA" w:bidi="ar-LB"/>
        </w:rPr>
        <w:t>ال</w:t>
      </w:r>
      <w:r w:rsidR="00D62683">
        <w:rPr>
          <w:rFonts w:hint="cs"/>
          <w:sz w:val="26"/>
          <w:szCs w:val="26"/>
          <w:rtl/>
          <w:lang w:val="en-CA" w:bidi="ar-LB"/>
        </w:rPr>
        <w:t>تزامات الأولية با</w:t>
      </w:r>
      <w:r w:rsidR="007768EF" w:rsidRPr="00DE64B0">
        <w:rPr>
          <w:rFonts w:hint="cs"/>
          <w:sz w:val="26"/>
          <w:szCs w:val="26"/>
          <w:rtl/>
          <w:lang w:val="en-CA" w:bidi="ar-LB"/>
        </w:rPr>
        <w:t>لخفض التدريجي للم</w:t>
      </w:r>
      <w:r w:rsidR="00F02C77">
        <w:rPr>
          <w:rFonts w:hint="cs"/>
          <w:sz w:val="26"/>
          <w:szCs w:val="26"/>
          <w:rtl/>
          <w:lang w:val="en-CA" w:bidi="ar-LB"/>
        </w:rPr>
        <w:t>واد الهيدروفلوروكربونية، في أقرب</w:t>
      </w:r>
      <w:r w:rsidR="007768EF" w:rsidRPr="00DE64B0">
        <w:rPr>
          <w:rFonts w:hint="cs"/>
          <w:sz w:val="26"/>
          <w:szCs w:val="26"/>
          <w:rtl/>
          <w:lang w:val="en-CA" w:bidi="ar-LB"/>
        </w:rPr>
        <w:t xml:space="preserve"> ما أمكن، </w:t>
      </w:r>
      <w:r w:rsidR="00F02C77">
        <w:rPr>
          <w:rFonts w:hint="cs"/>
          <w:sz w:val="26"/>
          <w:szCs w:val="26"/>
          <w:rtl/>
          <w:lang w:val="en-CA" w:bidi="ar-LB"/>
        </w:rPr>
        <w:t xml:space="preserve">وذلك قبل خمس سنوات </w:t>
      </w:r>
      <w:r w:rsidR="007768EF" w:rsidRPr="00DE64B0">
        <w:rPr>
          <w:rFonts w:hint="cs"/>
          <w:sz w:val="26"/>
          <w:szCs w:val="26"/>
          <w:rtl/>
          <w:lang w:val="en-CA" w:bidi="ar-LB"/>
        </w:rPr>
        <w:t>م</w:t>
      </w:r>
      <w:r w:rsidR="00C55561">
        <w:rPr>
          <w:rFonts w:hint="cs"/>
          <w:sz w:val="26"/>
          <w:szCs w:val="26"/>
          <w:rtl/>
          <w:lang w:val="en-CA" w:bidi="ar-LB"/>
        </w:rPr>
        <w:t>ن استحقاق تلك الالتزامات</w:t>
      </w:r>
      <w:r w:rsidR="00F02C77">
        <w:rPr>
          <w:rFonts w:hint="cs"/>
          <w:sz w:val="26"/>
          <w:szCs w:val="26"/>
          <w:rtl/>
          <w:lang w:val="en-CA" w:bidi="ar-LB"/>
        </w:rPr>
        <w:t>،</w:t>
      </w:r>
      <w:r w:rsidR="00C55561">
        <w:rPr>
          <w:rFonts w:hint="cs"/>
          <w:sz w:val="26"/>
          <w:szCs w:val="26"/>
          <w:rtl/>
          <w:lang w:val="en-CA" w:bidi="ar-LB"/>
        </w:rPr>
        <w:t xml:space="preserve"> بعد تصديق </w:t>
      </w:r>
      <w:r w:rsidR="007768EF" w:rsidRPr="00DE64B0">
        <w:rPr>
          <w:rFonts w:hint="cs"/>
          <w:sz w:val="26"/>
          <w:szCs w:val="26"/>
          <w:rtl/>
          <w:lang w:val="en-CA" w:bidi="ar-LB"/>
        </w:rPr>
        <w:t xml:space="preserve">البلد </w:t>
      </w:r>
      <w:r w:rsidR="00C55561">
        <w:rPr>
          <w:rFonts w:hint="cs"/>
          <w:sz w:val="26"/>
          <w:szCs w:val="26"/>
          <w:rtl/>
          <w:lang w:val="en-CA" w:bidi="ar-LB"/>
        </w:rPr>
        <w:t>ع</w:t>
      </w:r>
      <w:r w:rsidR="007768EF" w:rsidRPr="00DE64B0">
        <w:rPr>
          <w:rFonts w:hint="cs"/>
          <w:sz w:val="26"/>
          <w:szCs w:val="26"/>
          <w:rtl/>
          <w:lang w:val="en-CA" w:bidi="ar-LB"/>
        </w:rPr>
        <w:t>لى تعديل كيغالي و</w:t>
      </w:r>
      <w:r w:rsidR="00F02C77">
        <w:rPr>
          <w:rFonts w:hint="cs"/>
          <w:sz w:val="26"/>
          <w:szCs w:val="26"/>
          <w:rtl/>
          <w:lang w:val="en-CA" w:bidi="ar-LB"/>
        </w:rPr>
        <w:t>على أساس المبادئ التوجيهية التي تعتمد</w:t>
      </w:r>
      <w:r w:rsidR="00A91454">
        <w:rPr>
          <w:rFonts w:hint="cs"/>
          <w:sz w:val="26"/>
          <w:szCs w:val="26"/>
          <w:rtl/>
          <w:lang w:val="en-CA" w:bidi="ar-LB"/>
        </w:rPr>
        <w:t xml:space="preserve"> في المستقبل (المقرر 79/46(ب</w:t>
      </w:r>
      <w:r w:rsidR="007768EF" w:rsidRPr="00DE64B0">
        <w:rPr>
          <w:rFonts w:hint="cs"/>
          <w:sz w:val="26"/>
          <w:szCs w:val="26"/>
          <w:rtl/>
          <w:lang w:val="en-CA" w:bidi="ar-LB"/>
        </w:rPr>
        <w:t>)(</w:t>
      </w:r>
      <w:r w:rsidR="00A91454">
        <w:rPr>
          <w:sz w:val="26"/>
          <w:szCs w:val="26"/>
          <w:lang w:val="en-CA" w:bidi="ar-LB"/>
        </w:rPr>
        <w:t>3</w:t>
      </w:r>
      <w:r w:rsidR="007768EF" w:rsidRPr="00DE64B0">
        <w:rPr>
          <w:rFonts w:hint="cs"/>
          <w:sz w:val="26"/>
          <w:szCs w:val="26"/>
          <w:rtl/>
          <w:lang w:val="en-CA" w:bidi="ar-LB"/>
        </w:rPr>
        <w:t>). ومن أصل هذه البلدان الثلاثة، وحدها فييت نام صدقت على تعديل كيغالي. أمّا في ما يتعلق بالبلدين الآخرين، فوحدها ماليزيا لم تقدّم الخطاب المطلوب الذي تعرب فيه عن نيتها في بذل أفضل الجهود من أجل التصديق على تعديل كيغالي.</w:t>
      </w:r>
    </w:p>
    <w:p w:rsidR="008D73E6" w:rsidRDefault="008D73E6" w:rsidP="008D73E6">
      <w:pPr>
        <w:pStyle w:val="StyleHeader4Para4Left0Firstline0"/>
        <w:numPr>
          <w:ilvl w:val="0"/>
          <w:numId w:val="0"/>
        </w:numPr>
        <w:tabs>
          <w:tab w:val="left" w:pos="708"/>
        </w:tabs>
        <w:bidi/>
        <w:spacing w:after="0"/>
        <w:rPr>
          <w:sz w:val="26"/>
          <w:szCs w:val="26"/>
          <w:u w:val="single"/>
          <w:rtl/>
          <w:lang w:val="en-CA" w:bidi="ar-LB"/>
        </w:rPr>
      </w:pPr>
    </w:p>
    <w:p w:rsidR="007768EF" w:rsidRPr="00DE64B0" w:rsidRDefault="007768EF" w:rsidP="008D73E6">
      <w:pPr>
        <w:pStyle w:val="StyleHeader4Para4Left0Firstline0"/>
        <w:numPr>
          <w:ilvl w:val="0"/>
          <w:numId w:val="0"/>
        </w:numPr>
        <w:tabs>
          <w:tab w:val="left" w:pos="708"/>
        </w:tabs>
        <w:bidi/>
        <w:rPr>
          <w:sz w:val="26"/>
          <w:szCs w:val="26"/>
          <w:u w:val="single"/>
          <w:rtl/>
          <w:lang w:val="en-CA" w:bidi="ar-LB"/>
        </w:rPr>
      </w:pPr>
      <w:r w:rsidRPr="00DE64B0">
        <w:rPr>
          <w:rFonts w:hint="cs"/>
          <w:sz w:val="26"/>
          <w:szCs w:val="26"/>
          <w:u w:val="single"/>
          <w:rtl/>
          <w:lang w:val="en-CA" w:bidi="ar-LB"/>
        </w:rPr>
        <w:t>تكاليف الوحدة الأساسية</w:t>
      </w:r>
    </w:p>
    <w:p w:rsidR="007768EF" w:rsidRPr="00DE64B0" w:rsidRDefault="00D62683" w:rsidP="007768EF">
      <w:pPr>
        <w:pStyle w:val="StyleHeader4Para4Left0Firstline0"/>
        <w:numPr>
          <w:ilvl w:val="0"/>
          <w:numId w:val="24"/>
        </w:numPr>
        <w:tabs>
          <w:tab w:val="left" w:pos="708"/>
        </w:tabs>
        <w:bidi/>
        <w:ind w:left="0" w:firstLine="0"/>
        <w:rPr>
          <w:sz w:val="26"/>
          <w:szCs w:val="26"/>
          <w:lang w:val="en-CA"/>
        </w:rPr>
      </w:pPr>
      <w:r>
        <w:rPr>
          <w:rFonts w:hint="cs"/>
          <w:sz w:val="26"/>
          <w:szCs w:val="26"/>
          <w:rtl/>
          <w:lang w:val="en-CA"/>
        </w:rPr>
        <w:t>لم يزد</w:t>
      </w:r>
      <w:r w:rsidR="007768EF" w:rsidRPr="00DE64B0">
        <w:rPr>
          <w:rFonts w:hint="cs"/>
          <w:sz w:val="26"/>
          <w:szCs w:val="26"/>
          <w:rtl/>
          <w:lang w:val="en-CA"/>
        </w:rPr>
        <w:t xml:space="preserve"> البن</w:t>
      </w:r>
      <w:r w:rsidR="00C55561">
        <w:rPr>
          <w:rFonts w:hint="cs"/>
          <w:sz w:val="26"/>
          <w:szCs w:val="26"/>
          <w:rtl/>
          <w:lang w:val="en-CA"/>
        </w:rPr>
        <w:t xml:space="preserve">ك الدولي </w:t>
      </w:r>
      <w:r>
        <w:rPr>
          <w:rFonts w:hint="cs"/>
          <w:sz w:val="26"/>
          <w:szCs w:val="26"/>
          <w:rtl/>
          <w:lang w:val="en-CA"/>
        </w:rPr>
        <w:t xml:space="preserve">قيمة </w:t>
      </w:r>
      <w:r w:rsidR="00C55561">
        <w:rPr>
          <w:rFonts w:hint="cs"/>
          <w:sz w:val="26"/>
          <w:szCs w:val="26"/>
          <w:rtl/>
          <w:lang w:val="en-CA"/>
        </w:rPr>
        <w:t>ميزانية الوحدة الأساسية</w:t>
      </w:r>
      <w:r w:rsidR="007768EF" w:rsidRPr="00DE64B0">
        <w:rPr>
          <w:rFonts w:hint="cs"/>
          <w:sz w:val="26"/>
          <w:szCs w:val="26"/>
          <w:rtl/>
          <w:lang w:val="en-CA"/>
        </w:rPr>
        <w:t xml:space="preserve"> في عام 2020.</w:t>
      </w:r>
      <w:r w:rsidR="007768EF" w:rsidRPr="00DE64B0">
        <w:rPr>
          <w:rStyle w:val="FootnoteReference"/>
          <w:sz w:val="26"/>
          <w:szCs w:val="26"/>
          <w:rtl/>
          <w:lang w:val="en-CA"/>
        </w:rPr>
        <w:footnoteReference w:id="4"/>
      </w:r>
    </w:p>
    <w:p w:rsidR="007768EF" w:rsidRPr="00DE64B0" w:rsidRDefault="007768EF" w:rsidP="007768EF">
      <w:pPr>
        <w:pStyle w:val="StyleHeader4Para4Left0Firstline0"/>
        <w:numPr>
          <w:ilvl w:val="0"/>
          <w:numId w:val="0"/>
        </w:numPr>
        <w:tabs>
          <w:tab w:val="left" w:pos="708"/>
        </w:tabs>
        <w:bidi/>
        <w:rPr>
          <w:b/>
          <w:bCs/>
          <w:sz w:val="26"/>
          <w:szCs w:val="26"/>
          <w:lang w:val="en-CA"/>
        </w:rPr>
      </w:pPr>
      <w:r w:rsidRPr="00DE64B0">
        <w:rPr>
          <w:rFonts w:hint="cs"/>
          <w:b/>
          <w:bCs/>
          <w:sz w:val="26"/>
          <w:szCs w:val="26"/>
          <w:rtl/>
          <w:lang w:val="en-CA"/>
        </w:rPr>
        <w:t>التعديلات التي تقترحها الأمانة</w:t>
      </w:r>
    </w:p>
    <w:p w:rsidR="007768EF" w:rsidRPr="00DE64B0" w:rsidRDefault="007768EF" w:rsidP="007768EF">
      <w:pPr>
        <w:pStyle w:val="StyleHeader4Para4Left0Firstline0"/>
        <w:numPr>
          <w:ilvl w:val="0"/>
          <w:numId w:val="24"/>
        </w:numPr>
        <w:tabs>
          <w:tab w:val="clear" w:pos="2880"/>
          <w:tab w:val="clear" w:pos="5760"/>
          <w:tab w:val="left" w:pos="4"/>
        </w:tabs>
        <w:bidi/>
        <w:ind w:left="4" w:firstLine="0"/>
        <w:rPr>
          <w:sz w:val="26"/>
          <w:szCs w:val="26"/>
          <w:lang w:val="en-CA"/>
        </w:rPr>
      </w:pPr>
      <w:r w:rsidRPr="00DE64B0">
        <w:rPr>
          <w:rFonts w:hint="cs"/>
          <w:sz w:val="26"/>
          <w:szCs w:val="26"/>
          <w:rtl/>
          <w:lang w:val="en-CA"/>
        </w:rPr>
        <w:t xml:space="preserve">في خلال </w:t>
      </w:r>
      <w:r w:rsidRPr="00DE64B0">
        <w:rPr>
          <w:sz w:val="26"/>
          <w:szCs w:val="26"/>
          <w:rtl/>
          <w:lang w:val="en-CA"/>
        </w:rPr>
        <w:t>اجتماع التنسيق المشترك بين الوكالات</w:t>
      </w:r>
      <w:r w:rsidRPr="00DE64B0">
        <w:rPr>
          <w:rFonts w:hint="cs"/>
          <w:sz w:val="26"/>
          <w:szCs w:val="26"/>
          <w:rtl/>
          <w:lang w:val="en-CA"/>
        </w:rPr>
        <w:t>، تمّ الاتفاق على تعديل خطط أعمال الوكالات الثنائية و</w:t>
      </w:r>
      <w:r w:rsidR="00C55561">
        <w:rPr>
          <w:rFonts w:hint="cs"/>
          <w:sz w:val="26"/>
          <w:szCs w:val="26"/>
          <w:rtl/>
          <w:lang w:val="en-CA"/>
        </w:rPr>
        <w:t>الوكالات المنف</w:t>
      </w:r>
      <w:r w:rsidRPr="00DE64B0">
        <w:rPr>
          <w:rFonts w:hint="cs"/>
          <w:sz w:val="26"/>
          <w:szCs w:val="26"/>
          <w:rtl/>
          <w:lang w:val="en-CA"/>
        </w:rPr>
        <w:t>ذ</w:t>
      </w:r>
      <w:r w:rsidR="00C55561">
        <w:rPr>
          <w:rFonts w:hint="cs"/>
          <w:sz w:val="26"/>
          <w:szCs w:val="26"/>
          <w:rtl/>
          <w:lang w:val="en-CA"/>
        </w:rPr>
        <w:t>ة</w:t>
      </w:r>
      <w:r w:rsidRPr="00DE64B0">
        <w:rPr>
          <w:rFonts w:hint="cs"/>
          <w:sz w:val="26"/>
          <w:szCs w:val="26"/>
          <w:rtl/>
          <w:lang w:val="en-CA"/>
        </w:rPr>
        <w:t xml:space="preserve"> مع مراعاة مقررات اللجنة التنفيذية ذات الصلة. إنّما لاحظت الأمانة وبعد استعراض خطة عمل البنك الدولي المعدلة للفترة 2020 </w:t>
      </w:r>
      <w:r w:rsidRPr="00DE64B0">
        <w:rPr>
          <w:sz w:val="26"/>
          <w:szCs w:val="26"/>
          <w:rtl/>
          <w:lang w:val="en-CA"/>
        </w:rPr>
        <w:t>–</w:t>
      </w:r>
      <w:r w:rsidR="00354C2F">
        <w:rPr>
          <w:rFonts w:hint="cs"/>
          <w:sz w:val="26"/>
          <w:szCs w:val="26"/>
          <w:rtl/>
          <w:lang w:val="en-CA"/>
        </w:rPr>
        <w:t xml:space="preserve"> 2022 أنّه لم ي</w:t>
      </w:r>
      <w:r w:rsidRPr="00DE64B0">
        <w:rPr>
          <w:rFonts w:hint="cs"/>
          <w:sz w:val="26"/>
          <w:szCs w:val="26"/>
          <w:rtl/>
          <w:lang w:val="en-CA"/>
        </w:rPr>
        <w:t>ضمّن</w:t>
      </w:r>
      <w:r w:rsidR="00C55561">
        <w:rPr>
          <w:rFonts w:hint="cs"/>
          <w:sz w:val="26"/>
          <w:szCs w:val="26"/>
          <w:rtl/>
          <w:lang w:val="en-CA"/>
        </w:rPr>
        <w:t>ها</w:t>
      </w:r>
      <w:r w:rsidRPr="00DE64B0">
        <w:rPr>
          <w:rFonts w:hint="cs"/>
          <w:sz w:val="26"/>
          <w:szCs w:val="26"/>
          <w:rtl/>
          <w:lang w:val="en-CA"/>
        </w:rPr>
        <w:t xml:space="preserve"> التعديلات التالية:</w:t>
      </w:r>
    </w:p>
    <w:p w:rsidR="007768EF" w:rsidRPr="00DE64B0" w:rsidRDefault="007768EF" w:rsidP="007768EF">
      <w:pPr>
        <w:pStyle w:val="StyleHeader4Para4Left0Firstline0"/>
        <w:numPr>
          <w:ilvl w:val="0"/>
          <w:numId w:val="0"/>
        </w:numPr>
        <w:tabs>
          <w:tab w:val="left" w:pos="708"/>
        </w:tabs>
        <w:bidi/>
        <w:spacing w:after="0"/>
        <w:rPr>
          <w:b/>
          <w:bCs/>
          <w:sz w:val="24"/>
          <w:szCs w:val="24"/>
          <w:lang w:val="en-CA"/>
        </w:rPr>
      </w:pPr>
      <w:r w:rsidRPr="00DE64B0">
        <w:rPr>
          <w:rFonts w:hint="cs"/>
          <w:b/>
          <w:bCs/>
          <w:sz w:val="24"/>
          <w:szCs w:val="24"/>
          <w:rtl/>
          <w:lang w:val="en-CA"/>
        </w:rPr>
        <w:t xml:space="preserve">الجدول 2: </w:t>
      </w:r>
      <w:r w:rsidR="00C55561">
        <w:rPr>
          <w:rFonts w:hint="cs"/>
          <w:b/>
          <w:bCs/>
          <w:sz w:val="24"/>
          <w:szCs w:val="24"/>
          <w:rtl/>
          <w:lang w:val="en-CA"/>
        </w:rPr>
        <w:t>ال</w:t>
      </w:r>
      <w:r w:rsidRPr="00DE64B0">
        <w:rPr>
          <w:rFonts w:hint="cs"/>
          <w:b/>
          <w:bCs/>
          <w:sz w:val="24"/>
          <w:szCs w:val="24"/>
          <w:rtl/>
          <w:lang w:val="en-CA"/>
        </w:rPr>
        <w:t xml:space="preserve">تعديلات </w:t>
      </w:r>
      <w:r w:rsidR="00C55561">
        <w:rPr>
          <w:rFonts w:hint="cs"/>
          <w:b/>
          <w:bCs/>
          <w:sz w:val="24"/>
          <w:szCs w:val="24"/>
          <w:rtl/>
          <w:lang w:val="en-CA"/>
        </w:rPr>
        <w:t xml:space="preserve">المقترحة </w:t>
      </w:r>
      <w:r w:rsidRPr="00DE64B0">
        <w:rPr>
          <w:rFonts w:hint="cs"/>
          <w:b/>
          <w:bCs/>
          <w:sz w:val="24"/>
          <w:szCs w:val="24"/>
          <w:rtl/>
          <w:lang w:val="en-CA"/>
        </w:rPr>
        <w:t>على خطة عمل البنك الدولي للفترة 2020-2022 (بآلاف الدولارات الأمريكية)</w:t>
      </w:r>
    </w:p>
    <w:tbl>
      <w:tblPr>
        <w:tblStyle w:val="TableGrid"/>
        <w:bidiVisual/>
        <w:tblW w:w="0" w:type="auto"/>
        <w:jc w:val="center"/>
        <w:tblLook w:val="04A0" w:firstRow="1" w:lastRow="0" w:firstColumn="1" w:lastColumn="0" w:noHBand="0" w:noVBand="1"/>
      </w:tblPr>
      <w:tblGrid>
        <w:gridCol w:w="6515"/>
        <w:gridCol w:w="1521"/>
        <w:gridCol w:w="1314"/>
      </w:tblGrid>
      <w:tr w:rsidR="007768EF" w:rsidRPr="00DE64B0" w:rsidTr="007768EF">
        <w:trPr>
          <w:tblHeader/>
          <w:jc w:val="center"/>
        </w:trPr>
        <w:tc>
          <w:tcPr>
            <w:tcW w:w="6515" w:type="dxa"/>
            <w:tcBorders>
              <w:top w:val="single" w:sz="4" w:space="0" w:color="auto"/>
              <w:left w:val="single" w:sz="4" w:space="0" w:color="auto"/>
              <w:bottom w:val="single" w:sz="4" w:space="0" w:color="auto"/>
              <w:right w:val="single" w:sz="4" w:space="0" w:color="auto"/>
            </w:tcBorders>
            <w:hideMark/>
          </w:tcPr>
          <w:p w:rsidR="007768EF" w:rsidRPr="00DE64B0" w:rsidRDefault="007768EF">
            <w:pPr>
              <w:bidi/>
              <w:rPr>
                <w:bCs/>
                <w:sz w:val="22"/>
                <w:szCs w:val="22"/>
                <w:rtl/>
                <w:lang w:val="en-CA"/>
              </w:rPr>
            </w:pPr>
            <w:r w:rsidRPr="00DE64B0">
              <w:rPr>
                <w:rFonts w:hint="cs"/>
                <w:bCs/>
                <w:sz w:val="22"/>
                <w:szCs w:val="22"/>
                <w:rtl/>
                <w:lang w:val="en-CA"/>
              </w:rPr>
              <w:t>التعديل</w:t>
            </w:r>
          </w:p>
        </w:tc>
        <w:tc>
          <w:tcPr>
            <w:tcW w:w="1521" w:type="dxa"/>
            <w:tcBorders>
              <w:top w:val="single" w:sz="4" w:space="0" w:color="auto"/>
              <w:left w:val="single" w:sz="4" w:space="0" w:color="auto"/>
              <w:bottom w:val="single" w:sz="4" w:space="0" w:color="auto"/>
              <w:right w:val="single" w:sz="4" w:space="0" w:color="auto"/>
            </w:tcBorders>
            <w:hideMark/>
          </w:tcPr>
          <w:p w:rsidR="007768EF" w:rsidRPr="00DE64B0" w:rsidRDefault="007768EF" w:rsidP="007768EF">
            <w:pPr>
              <w:bidi/>
              <w:jc w:val="center"/>
              <w:rPr>
                <w:bCs/>
                <w:sz w:val="22"/>
                <w:szCs w:val="22"/>
                <w:lang w:val="en-CA"/>
              </w:rPr>
            </w:pPr>
            <w:r w:rsidRPr="00DE64B0">
              <w:rPr>
                <w:rFonts w:hint="cs"/>
                <w:bCs/>
                <w:sz w:val="22"/>
                <w:szCs w:val="22"/>
                <w:rtl/>
                <w:lang w:val="en-CA"/>
              </w:rPr>
              <w:t xml:space="preserve">2020 </w:t>
            </w:r>
            <w:r w:rsidRPr="00DE64B0">
              <w:rPr>
                <w:bCs/>
                <w:sz w:val="22"/>
                <w:szCs w:val="22"/>
                <w:rtl/>
                <w:lang w:val="en-CA"/>
              </w:rPr>
              <w:t>–</w:t>
            </w:r>
            <w:r w:rsidRPr="00DE64B0">
              <w:rPr>
                <w:rFonts w:hint="cs"/>
                <w:bCs/>
                <w:sz w:val="22"/>
                <w:szCs w:val="22"/>
                <w:rtl/>
                <w:lang w:val="en-CA"/>
              </w:rPr>
              <w:t xml:space="preserve"> 2022</w:t>
            </w:r>
          </w:p>
        </w:tc>
        <w:tc>
          <w:tcPr>
            <w:tcW w:w="1314" w:type="dxa"/>
            <w:tcBorders>
              <w:top w:val="single" w:sz="4" w:space="0" w:color="auto"/>
              <w:left w:val="single" w:sz="4" w:space="0" w:color="auto"/>
              <w:bottom w:val="single" w:sz="4" w:space="0" w:color="auto"/>
              <w:right w:val="single" w:sz="4" w:space="0" w:color="auto"/>
            </w:tcBorders>
            <w:hideMark/>
          </w:tcPr>
          <w:p w:rsidR="007768EF" w:rsidRPr="00DE64B0" w:rsidRDefault="007768EF" w:rsidP="007768EF">
            <w:pPr>
              <w:bidi/>
              <w:jc w:val="center"/>
              <w:rPr>
                <w:bCs/>
                <w:sz w:val="22"/>
                <w:szCs w:val="22"/>
                <w:lang w:val="en-CA"/>
              </w:rPr>
            </w:pPr>
            <w:r w:rsidRPr="00DE64B0">
              <w:rPr>
                <w:rFonts w:hint="cs"/>
                <w:bCs/>
                <w:sz w:val="22"/>
                <w:szCs w:val="22"/>
                <w:rtl/>
                <w:lang w:val="en-CA"/>
              </w:rPr>
              <w:t>بعد عام 2022</w:t>
            </w:r>
          </w:p>
        </w:tc>
      </w:tr>
      <w:tr w:rsidR="007768EF" w:rsidRPr="00DE64B0" w:rsidTr="007768EF">
        <w:trPr>
          <w:jc w:val="center"/>
        </w:trPr>
        <w:tc>
          <w:tcPr>
            <w:tcW w:w="6515" w:type="dxa"/>
            <w:tcBorders>
              <w:top w:val="single" w:sz="4" w:space="0" w:color="auto"/>
              <w:left w:val="single" w:sz="4" w:space="0" w:color="auto"/>
              <w:bottom w:val="single" w:sz="4" w:space="0" w:color="auto"/>
              <w:right w:val="single" w:sz="4" w:space="0" w:color="auto"/>
            </w:tcBorders>
          </w:tcPr>
          <w:p w:rsidR="007768EF" w:rsidRPr="00DE64B0" w:rsidRDefault="007768EF">
            <w:pPr>
              <w:bidi/>
              <w:rPr>
                <w:sz w:val="22"/>
                <w:szCs w:val="22"/>
                <w:lang w:val="en-CA" w:bidi="ar-EG"/>
              </w:rPr>
            </w:pPr>
            <w:r w:rsidRPr="00DE64B0">
              <w:rPr>
                <w:rFonts w:hint="cs"/>
                <w:sz w:val="22"/>
                <w:szCs w:val="22"/>
                <w:rtl/>
                <w:lang w:val="en-CA" w:bidi="ar-EG"/>
              </w:rPr>
              <w:t xml:space="preserve">المرحلة الأولى من </w:t>
            </w:r>
            <w:r w:rsidRPr="00DE64B0">
              <w:rPr>
                <w:rFonts w:hint="cs"/>
                <w:sz w:val="22"/>
                <w:szCs w:val="22"/>
                <w:rtl/>
                <w:lang w:bidi="ar-EG"/>
              </w:rPr>
              <w:t>خطط إدارة إزالة إنتاج المواد الهيدروكلوروفلوروكربونية وإعداد المشاريع</w:t>
            </w:r>
          </w:p>
        </w:tc>
        <w:tc>
          <w:tcPr>
            <w:tcW w:w="1521"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rtl/>
                <w:lang w:val="en-CA"/>
              </w:rPr>
            </w:pPr>
            <w:r w:rsidRPr="00DE64B0">
              <w:rPr>
                <w:rFonts w:hint="cs"/>
                <w:sz w:val="20"/>
                <w:rtl/>
                <w:lang w:val="en-CA"/>
              </w:rPr>
              <w:t>(3,290)</w:t>
            </w:r>
          </w:p>
        </w:tc>
        <w:tc>
          <w:tcPr>
            <w:tcW w:w="1314"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lang w:val="en-CA"/>
              </w:rPr>
            </w:pPr>
            <w:r w:rsidRPr="00DE64B0">
              <w:rPr>
                <w:rFonts w:hint="cs"/>
                <w:sz w:val="20"/>
                <w:rtl/>
                <w:lang w:val="en-CA"/>
              </w:rPr>
              <w:t>(2,410)</w:t>
            </w:r>
          </w:p>
        </w:tc>
      </w:tr>
      <w:tr w:rsidR="007768EF" w:rsidRPr="00DE64B0" w:rsidTr="007768EF">
        <w:trPr>
          <w:jc w:val="center"/>
        </w:trPr>
        <w:tc>
          <w:tcPr>
            <w:tcW w:w="6515" w:type="dxa"/>
            <w:tcBorders>
              <w:top w:val="single" w:sz="4" w:space="0" w:color="auto"/>
              <w:left w:val="single" w:sz="4" w:space="0" w:color="auto"/>
              <w:bottom w:val="single" w:sz="4" w:space="0" w:color="auto"/>
              <w:right w:val="single" w:sz="4" w:space="0" w:color="auto"/>
            </w:tcBorders>
          </w:tcPr>
          <w:p w:rsidR="007768EF" w:rsidRPr="00DE64B0" w:rsidRDefault="007768EF">
            <w:pPr>
              <w:bidi/>
              <w:rPr>
                <w:sz w:val="22"/>
                <w:szCs w:val="22"/>
                <w:lang w:val="en-CA" w:bidi="ar-EG"/>
              </w:rPr>
            </w:pPr>
            <w:r w:rsidRPr="00DE64B0">
              <w:rPr>
                <w:rFonts w:hint="cs"/>
                <w:sz w:val="22"/>
                <w:szCs w:val="22"/>
                <w:rtl/>
                <w:lang w:val="en-CA" w:bidi="ar-EG"/>
              </w:rPr>
              <w:t xml:space="preserve">المرحلة الثانية من </w:t>
            </w:r>
            <w:r w:rsidRPr="00DE64B0">
              <w:rPr>
                <w:rFonts w:hint="cs"/>
                <w:sz w:val="22"/>
                <w:szCs w:val="22"/>
                <w:rtl/>
                <w:lang w:bidi="ar-EG"/>
              </w:rPr>
              <w:t>خطط إدارة إزالة إنتاج المواد الهيدروكلوروفلوروكربونية بموجب المقرر 69/28(هـ)</w:t>
            </w:r>
          </w:p>
        </w:tc>
        <w:tc>
          <w:tcPr>
            <w:tcW w:w="1521"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lang w:val="en-CA"/>
              </w:rPr>
            </w:pPr>
            <w:r w:rsidRPr="00DE64B0">
              <w:rPr>
                <w:rFonts w:hint="cs"/>
                <w:sz w:val="20"/>
                <w:rtl/>
                <w:lang w:val="en-CA"/>
              </w:rPr>
              <w:t>(7,468)</w:t>
            </w:r>
          </w:p>
        </w:tc>
        <w:tc>
          <w:tcPr>
            <w:tcW w:w="1314"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lang w:val="en-CA"/>
              </w:rPr>
            </w:pPr>
            <w:r w:rsidRPr="00DE64B0">
              <w:rPr>
                <w:rFonts w:hint="cs"/>
                <w:sz w:val="20"/>
                <w:rtl/>
                <w:lang w:val="en-CA"/>
              </w:rPr>
              <w:t>6,407</w:t>
            </w:r>
          </w:p>
        </w:tc>
      </w:tr>
      <w:tr w:rsidR="007768EF" w:rsidRPr="00DE64B0" w:rsidTr="007768EF">
        <w:trPr>
          <w:jc w:val="center"/>
        </w:trPr>
        <w:tc>
          <w:tcPr>
            <w:tcW w:w="6515" w:type="dxa"/>
            <w:tcBorders>
              <w:top w:val="single" w:sz="4" w:space="0" w:color="auto"/>
              <w:left w:val="single" w:sz="4" w:space="0" w:color="auto"/>
              <w:bottom w:val="single" w:sz="4" w:space="0" w:color="auto"/>
              <w:right w:val="single" w:sz="4" w:space="0" w:color="auto"/>
            </w:tcBorders>
          </w:tcPr>
          <w:p w:rsidR="007768EF" w:rsidRPr="00DE64B0" w:rsidRDefault="00C55561" w:rsidP="00C55561">
            <w:pPr>
              <w:bidi/>
              <w:rPr>
                <w:sz w:val="22"/>
                <w:szCs w:val="22"/>
                <w:lang w:val="fr-CA"/>
              </w:rPr>
            </w:pPr>
            <w:r>
              <w:rPr>
                <w:rFonts w:hint="cs"/>
                <w:sz w:val="22"/>
                <w:szCs w:val="22"/>
                <w:rtl/>
                <w:lang w:val="fr-CA"/>
              </w:rPr>
              <w:t>إعداد مشاريع المرحلة الثالث</w:t>
            </w:r>
            <w:r w:rsidR="007768EF" w:rsidRPr="00DE64B0">
              <w:rPr>
                <w:rFonts w:hint="cs"/>
                <w:sz w:val="22"/>
                <w:szCs w:val="22"/>
                <w:rtl/>
                <w:lang w:val="fr-CA"/>
              </w:rPr>
              <w:t xml:space="preserve">ة من </w:t>
            </w:r>
            <w:r w:rsidR="007768EF" w:rsidRPr="00DE64B0">
              <w:rPr>
                <w:rFonts w:hint="cs"/>
                <w:sz w:val="22"/>
                <w:szCs w:val="22"/>
                <w:rtl/>
                <w:lang w:bidi="ar-EG"/>
              </w:rPr>
              <w:t>خطط إدارة إزالة المواد الهيدروكلوروفلوروكربونية بموجب المقرر 71/42</w:t>
            </w:r>
          </w:p>
        </w:tc>
        <w:tc>
          <w:tcPr>
            <w:tcW w:w="1521"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lang w:val="en-CA"/>
              </w:rPr>
            </w:pPr>
            <w:r w:rsidRPr="00DE64B0">
              <w:rPr>
                <w:rFonts w:hint="cs"/>
                <w:sz w:val="20"/>
                <w:rtl/>
                <w:lang w:val="en-CA"/>
              </w:rPr>
              <w:t>(43)</w:t>
            </w:r>
          </w:p>
        </w:tc>
        <w:tc>
          <w:tcPr>
            <w:tcW w:w="1314"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lang w:val="en-CA"/>
              </w:rPr>
            </w:pPr>
            <w:r w:rsidRPr="00DE64B0">
              <w:rPr>
                <w:rFonts w:hint="cs"/>
                <w:sz w:val="20"/>
                <w:rtl/>
                <w:lang w:val="en-CA"/>
              </w:rPr>
              <w:t>0</w:t>
            </w:r>
          </w:p>
        </w:tc>
      </w:tr>
      <w:tr w:rsidR="007768EF" w:rsidRPr="00DE64B0" w:rsidTr="007768EF">
        <w:trPr>
          <w:jc w:val="center"/>
        </w:trPr>
        <w:tc>
          <w:tcPr>
            <w:tcW w:w="6515" w:type="dxa"/>
            <w:tcBorders>
              <w:top w:val="single" w:sz="4" w:space="0" w:color="auto"/>
              <w:left w:val="single" w:sz="4" w:space="0" w:color="auto"/>
              <w:bottom w:val="single" w:sz="4" w:space="0" w:color="auto"/>
              <w:right w:val="single" w:sz="4" w:space="0" w:color="auto"/>
            </w:tcBorders>
          </w:tcPr>
          <w:p w:rsidR="007768EF" w:rsidRPr="00DE64B0" w:rsidRDefault="007768EF">
            <w:pPr>
              <w:bidi/>
              <w:rPr>
                <w:sz w:val="22"/>
                <w:szCs w:val="22"/>
                <w:lang w:val="fr-CA"/>
              </w:rPr>
            </w:pPr>
            <w:r w:rsidRPr="00DE64B0">
              <w:rPr>
                <w:rFonts w:hint="cs"/>
                <w:sz w:val="22"/>
                <w:szCs w:val="22"/>
                <w:rtl/>
                <w:lang w:val="fr-CA"/>
              </w:rPr>
              <w:t xml:space="preserve">إعداد </w:t>
            </w:r>
            <w:r w:rsidR="00C55561">
              <w:rPr>
                <w:rFonts w:hint="cs"/>
                <w:sz w:val="22"/>
                <w:szCs w:val="22"/>
                <w:rtl/>
                <w:lang w:val="fr-CA"/>
              </w:rPr>
              <w:t>مشاريع ا</w:t>
            </w:r>
            <w:r w:rsidRPr="00DE64B0">
              <w:rPr>
                <w:rFonts w:hint="cs"/>
                <w:sz w:val="22"/>
                <w:szCs w:val="22"/>
                <w:rtl/>
                <w:lang w:val="fr-CA"/>
              </w:rPr>
              <w:t>لخفض ال</w:t>
            </w:r>
            <w:r w:rsidR="006B3D48" w:rsidRPr="00DE64B0">
              <w:rPr>
                <w:rFonts w:hint="cs"/>
                <w:sz w:val="22"/>
                <w:szCs w:val="22"/>
                <w:rtl/>
                <w:lang w:val="fr-CA"/>
              </w:rPr>
              <w:t>تدريجي لل</w:t>
            </w:r>
            <w:r w:rsidRPr="00DE64B0">
              <w:rPr>
                <w:rFonts w:hint="cs"/>
                <w:sz w:val="22"/>
                <w:szCs w:val="22"/>
                <w:rtl/>
                <w:lang w:val="fr-CA"/>
              </w:rPr>
              <w:t>مواد الهيدروفلوروكربونية بموجب المقرر 56/16(جيم) أو للبلدان التي لم تصدق على تعديل كيغالي</w:t>
            </w:r>
          </w:p>
        </w:tc>
        <w:tc>
          <w:tcPr>
            <w:tcW w:w="1521"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lang w:val="en-CA"/>
              </w:rPr>
            </w:pPr>
            <w:r w:rsidRPr="00DE64B0">
              <w:rPr>
                <w:rFonts w:hint="cs"/>
                <w:sz w:val="20"/>
                <w:rtl/>
                <w:lang w:val="en-CA"/>
              </w:rPr>
              <w:t>(690)</w:t>
            </w:r>
          </w:p>
        </w:tc>
        <w:tc>
          <w:tcPr>
            <w:tcW w:w="1314"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lang w:val="en-CA"/>
              </w:rPr>
            </w:pPr>
            <w:r w:rsidRPr="00DE64B0">
              <w:rPr>
                <w:rFonts w:hint="cs"/>
                <w:sz w:val="20"/>
                <w:rtl/>
                <w:lang w:val="en-CA"/>
              </w:rPr>
              <w:t>0</w:t>
            </w:r>
          </w:p>
        </w:tc>
      </w:tr>
      <w:tr w:rsidR="007768EF" w:rsidRPr="00DE64B0" w:rsidTr="007768EF">
        <w:trPr>
          <w:jc w:val="center"/>
        </w:trPr>
        <w:tc>
          <w:tcPr>
            <w:tcW w:w="6515" w:type="dxa"/>
            <w:tcBorders>
              <w:top w:val="single" w:sz="4" w:space="0" w:color="auto"/>
              <w:left w:val="single" w:sz="4" w:space="0" w:color="auto"/>
              <w:bottom w:val="single" w:sz="4" w:space="0" w:color="auto"/>
              <w:right w:val="single" w:sz="4" w:space="0" w:color="auto"/>
            </w:tcBorders>
          </w:tcPr>
          <w:p w:rsidR="007768EF" w:rsidRPr="00DE64B0" w:rsidRDefault="007768EF">
            <w:pPr>
              <w:bidi/>
              <w:rPr>
                <w:sz w:val="22"/>
                <w:szCs w:val="22"/>
                <w:lang w:val="fr-CA"/>
              </w:rPr>
            </w:pPr>
            <w:r w:rsidRPr="00DE64B0">
              <w:rPr>
                <w:rFonts w:hint="cs"/>
                <w:sz w:val="22"/>
                <w:szCs w:val="22"/>
                <w:rtl/>
                <w:lang w:val="fr-CA"/>
              </w:rPr>
              <w:t>التعزيز المؤسسي بعد إزالة المبالغ لما بعد 2022</w:t>
            </w:r>
          </w:p>
        </w:tc>
        <w:tc>
          <w:tcPr>
            <w:tcW w:w="1521"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rtl/>
                <w:lang w:val="en-CA"/>
              </w:rPr>
            </w:pPr>
            <w:r w:rsidRPr="00DE64B0">
              <w:rPr>
                <w:rFonts w:hint="cs"/>
                <w:sz w:val="20"/>
                <w:rtl/>
                <w:lang w:val="en-CA"/>
              </w:rPr>
              <w:t>0</w:t>
            </w:r>
          </w:p>
        </w:tc>
        <w:tc>
          <w:tcPr>
            <w:tcW w:w="1314" w:type="dxa"/>
            <w:tcBorders>
              <w:top w:val="single" w:sz="4" w:space="0" w:color="auto"/>
              <w:left w:val="single" w:sz="4" w:space="0" w:color="auto"/>
              <w:bottom w:val="single" w:sz="4" w:space="0" w:color="auto"/>
              <w:right w:val="single" w:sz="4" w:space="0" w:color="auto"/>
            </w:tcBorders>
          </w:tcPr>
          <w:p w:rsidR="007768EF" w:rsidRPr="00DE64B0" w:rsidRDefault="007768EF">
            <w:pPr>
              <w:jc w:val="right"/>
              <w:rPr>
                <w:sz w:val="20"/>
                <w:lang w:val="en-CA"/>
              </w:rPr>
            </w:pPr>
            <w:r w:rsidRPr="00DE64B0">
              <w:rPr>
                <w:rFonts w:hint="cs"/>
                <w:sz w:val="20"/>
                <w:rtl/>
                <w:lang w:val="en-CA"/>
              </w:rPr>
              <w:t>(677)</w:t>
            </w:r>
          </w:p>
        </w:tc>
      </w:tr>
    </w:tbl>
    <w:p w:rsidR="00F52673" w:rsidRPr="00DE64B0" w:rsidRDefault="00F52673" w:rsidP="00F52673">
      <w:pPr>
        <w:pStyle w:val="StyleHeader4Para4Left0Firstline0"/>
        <w:numPr>
          <w:ilvl w:val="0"/>
          <w:numId w:val="0"/>
        </w:numPr>
        <w:tabs>
          <w:tab w:val="left" w:pos="708"/>
        </w:tabs>
        <w:bidi/>
        <w:spacing w:before="120" w:after="0"/>
        <w:rPr>
          <w:sz w:val="26"/>
          <w:szCs w:val="26"/>
          <w:lang w:val="en-CA"/>
        </w:rPr>
      </w:pPr>
    </w:p>
    <w:p w:rsidR="007768EF" w:rsidRPr="00DE64B0" w:rsidRDefault="00F52673" w:rsidP="00C41F1C">
      <w:pPr>
        <w:pStyle w:val="StyleHeader4Para4Left0Firstline0"/>
        <w:numPr>
          <w:ilvl w:val="0"/>
          <w:numId w:val="24"/>
        </w:numPr>
        <w:tabs>
          <w:tab w:val="clear" w:pos="2880"/>
          <w:tab w:val="clear" w:pos="5760"/>
          <w:tab w:val="left" w:pos="4"/>
        </w:tabs>
        <w:bidi/>
        <w:ind w:left="4" w:firstLine="0"/>
        <w:rPr>
          <w:sz w:val="26"/>
          <w:szCs w:val="26"/>
          <w:lang w:val="en-CA"/>
        </w:rPr>
      </w:pPr>
      <w:r w:rsidRPr="00DE64B0">
        <w:rPr>
          <w:rFonts w:hint="cs"/>
          <w:sz w:val="26"/>
          <w:szCs w:val="26"/>
          <w:rtl/>
          <w:lang w:val="en-CA"/>
        </w:rPr>
        <w:t xml:space="preserve">في الجدول 3، حصيلة التعديلات التي تقترح الأمانة إدخالها على خطة عمل البنك الدولي للفترة 2020 </w:t>
      </w:r>
      <w:r w:rsidR="00C41F1C">
        <w:rPr>
          <w:sz w:val="26"/>
          <w:szCs w:val="26"/>
          <w:rtl/>
          <w:lang w:val="en-CA"/>
        </w:rPr>
        <w:noBreakHyphen/>
      </w:r>
      <w:r w:rsidRPr="00DE64B0">
        <w:rPr>
          <w:rFonts w:hint="cs"/>
          <w:sz w:val="26"/>
          <w:szCs w:val="26"/>
          <w:rtl/>
          <w:lang w:val="en-CA"/>
        </w:rPr>
        <w:t xml:space="preserve"> 2022 والتي تناولتها أيضا في </w:t>
      </w:r>
      <w:r w:rsidRPr="00DE64B0">
        <w:rPr>
          <w:sz w:val="26"/>
          <w:szCs w:val="26"/>
          <w:rtl/>
          <w:lang w:val="en-CA"/>
        </w:rPr>
        <w:t>خطة الأعمال المجمعة للصندوق المتعدد الأطراف للفترة 2020</w:t>
      </w:r>
      <w:r w:rsidRPr="00DE64B0">
        <w:rPr>
          <w:rFonts w:hint="cs"/>
          <w:sz w:val="26"/>
          <w:szCs w:val="26"/>
          <w:rtl/>
          <w:lang w:val="en-CA"/>
        </w:rPr>
        <w:t xml:space="preserve"> </w:t>
      </w:r>
      <w:r w:rsidRPr="00DE64B0">
        <w:rPr>
          <w:sz w:val="26"/>
          <w:szCs w:val="26"/>
          <w:rtl/>
          <w:lang w:val="en-CA"/>
        </w:rPr>
        <w:t>–</w:t>
      </w:r>
      <w:r w:rsidRPr="00DE64B0">
        <w:rPr>
          <w:rFonts w:hint="cs"/>
          <w:sz w:val="26"/>
          <w:szCs w:val="26"/>
          <w:rtl/>
          <w:lang w:val="en-CA"/>
        </w:rPr>
        <w:t xml:space="preserve"> 2022.</w:t>
      </w:r>
      <w:r w:rsidRPr="00DE64B0">
        <w:rPr>
          <w:rStyle w:val="FootnoteReference"/>
          <w:sz w:val="26"/>
          <w:szCs w:val="26"/>
          <w:rtl/>
          <w:lang w:val="en-CA"/>
        </w:rPr>
        <w:footnoteReference w:id="5"/>
      </w:r>
    </w:p>
    <w:p w:rsidR="008D73E6" w:rsidRDefault="008D73E6" w:rsidP="001532BD">
      <w:pPr>
        <w:pStyle w:val="StyleHeader4Para4Left0Firstline0"/>
        <w:numPr>
          <w:ilvl w:val="0"/>
          <w:numId w:val="0"/>
        </w:numPr>
        <w:bidi/>
        <w:spacing w:after="0"/>
        <w:rPr>
          <w:b/>
          <w:bCs/>
          <w:sz w:val="24"/>
          <w:szCs w:val="24"/>
          <w:rtl/>
          <w:lang w:val="en-CA"/>
        </w:rPr>
      </w:pPr>
    </w:p>
    <w:p w:rsidR="008D73E6" w:rsidRDefault="008D73E6" w:rsidP="008D73E6">
      <w:pPr>
        <w:pStyle w:val="StyleHeader4Para4Left0Firstline0"/>
        <w:numPr>
          <w:ilvl w:val="0"/>
          <w:numId w:val="0"/>
        </w:numPr>
        <w:bidi/>
        <w:spacing w:after="0"/>
        <w:rPr>
          <w:b/>
          <w:bCs/>
          <w:sz w:val="24"/>
          <w:szCs w:val="24"/>
          <w:rtl/>
          <w:lang w:val="en-CA"/>
        </w:rPr>
      </w:pPr>
    </w:p>
    <w:p w:rsidR="00F52673" w:rsidRPr="00DE64B0" w:rsidRDefault="00F52673" w:rsidP="008D73E6">
      <w:pPr>
        <w:pStyle w:val="StyleHeader4Para4Left0Firstline0"/>
        <w:numPr>
          <w:ilvl w:val="0"/>
          <w:numId w:val="0"/>
        </w:numPr>
        <w:bidi/>
        <w:spacing w:after="0"/>
        <w:rPr>
          <w:sz w:val="26"/>
          <w:szCs w:val="26"/>
          <w:lang w:val="en-CA" w:bidi="ar-EG"/>
        </w:rPr>
      </w:pPr>
      <w:r w:rsidRPr="00DE64B0">
        <w:rPr>
          <w:rFonts w:hint="cs"/>
          <w:b/>
          <w:bCs/>
          <w:sz w:val="24"/>
          <w:szCs w:val="24"/>
          <w:rtl/>
          <w:lang w:val="en-CA"/>
        </w:rPr>
        <w:t xml:space="preserve">الجدول </w:t>
      </w:r>
      <w:r w:rsidRPr="00DE64B0">
        <w:rPr>
          <w:b/>
          <w:bCs/>
          <w:sz w:val="24"/>
          <w:szCs w:val="24"/>
          <w:lang w:val="en-CA"/>
        </w:rPr>
        <w:t>3</w:t>
      </w:r>
      <w:r w:rsidRPr="00DE64B0">
        <w:rPr>
          <w:rFonts w:hint="cs"/>
          <w:b/>
          <w:bCs/>
          <w:sz w:val="24"/>
          <w:szCs w:val="24"/>
          <w:rtl/>
          <w:lang w:val="en-CA"/>
        </w:rPr>
        <w:t xml:space="preserve">: </w:t>
      </w:r>
      <w:r w:rsidRPr="00DE64B0">
        <w:rPr>
          <w:rFonts w:hint="cs"/>
          <w:b/>
          <w:bCs/>
          <w:sz w:val="24"/>
          <w:szCs w:val="24"/>
          <w:rtl/>
          <w:lang w:bidi="ar-EG"/>
        </w:rPr>
        <w:t xml:space="preserve">تخصيص الموارد </w:t>
      </w:r>
      <w:r w:rsidRPr="00DE64B0">
        <w:rPr>
          <w:rFonts w:hint="cs"/>
          <w:b/>
          <w:bCs/>
          <w:sz w:val="24"/>
          <w:szCs w:val="24"/>
          <w:rtl/>
          <w:lang w:val="en-US" w:bidi="ar-EG"/>
        </w:rPr>
        <w:t>في</w:t>
      </w:r>
      <w:r w:rsidRPr="00DE64B0">
        <w:rPr>
          <w:rFonts w:hint="cs"/>
          <w:b/>
          <w:bCs/>
          <w:sz w:val="24"/>
          <w:szCs w:val="24"/>
          <w:rtl/>
          <w:lang w:bidi="ar-EG"/>
        </w:rPr>
        <w:t xml:space="preserve"> خطة عمل البنك الدولي المعدلة للفترة </w:t>
      </w:r>
      <w:r w:rsidRPr="00DE64B0">
        <w:rPr>
          <w:rFonts w:hint="cs"/>
          <w:b/>
          <w:bCs/>
          <w:sz w:val="24"/>
          <w:szCs w:val="24"/>
          <w:rtl/>
          <w:lang w:val="en-US" w:bidi="ar-EG"/>
        </w:rPr>
        <w:t xml:space="preserve">2020 </w:t>
      </w:r>
      <w:r w:rsidRPr="00DE64B0">
        <w:rPr>
          <w:b/>
          <w:bCs/>
          <w:sz w:val="24"/>
          <w:szCs w:val="24"/>
          <w:rtl/>
          <w:lang w:val="en-US" w:bidi="ar-EG"/>
        </w:rPr>
        <w:t>–</w:t>
      </w:r>
      <w:r w:rsidRPr="00DE64B0">
        <w:rPr>
          <w:rFonts w:hint="cs"/>
          <w:b/>
          <w:bCs/>
          <w:sz w:val="24"/>
          <w:szCs w:val="24"/>
          <w:rtl/>
          <w:lang w:val="en-US" w:bidi="ar-EG"/>
        </w:rPr>
        <w:t xml:space="preserve"> 2022 </w:t>
      </w:r>
      <w:r w:rsidRPr="00DE64B0">
        <w:rPr>
          <w:rFonts w:hint="cs"/>
          <w:b/>
          <w:bCs/>
          <w:sz w:val="24"/>
          <w:szCs w:val="24"/>
          <w:rtl/>
          <w:lang w:bidi="ar-EG"/>
        </w:rPr>
        <w:t xml:space="preserve">(بآلاف الدولارات الأمريكية) </w:t>
      </w:r>
      <w:r w:rsidRPr="00DE64B0">
        <w:rPr>
          <w:b/>
          <w:bCs/>
          <w:sz w:val="24"/>
          <w:szCs w:val="24"/>
          <w:rtl/>
          <w:lang w:bidi="ar-EG"/>
        </w:rPr>
        <w:t>*</w:t>
      </w:r>
    </w:p>
    <w:tbl>
      <w:tblPr>
        <w:bidiVisual/>
        <w:tblW w:w="10018" w:type="dxa"/>
        <w:jc w:val="center"/>
        <w:tblLayout w:type="fixed"/>
        <w:tblLook w:val="04A0" w:firstRow="1" w:lastRow="0" w:firstColumn="1" w:lastColumn="0" w:noHBand="0" w:noVBand="1"/>
      </w:tblPr>
      <w:tblGrid>
        <w:gridCol w:w="4348"/>
        <w:gridCol w:w="1021"/>
        <w:gridCol w:w="991"/>
        <w:gridCol w:w="1113"/>
        <w:gridCol w:w="1325"/>
        <w:gridCol w:w="1220"/>
      </w:tblGrid>
      <w:tr w:rsidR="00F52673" w:rsidRPr="00DE64B0" w:rsidTr="006B3D48">
        <w:trPr>
          <w:trHeight w:val="255"/>
          <w:tblHeader/>
          <w:jc w:val="center"/>
        </w:trPr>
        <w:tc>
          <w:tcPr>
            <w:tcW w:w="4348" w:type="dxa"/>
            <w:tcBorders>
              <w:top w:val="single" w:sz="4" w:space="0" w:color="auto"/>
              <w:left w:val="single" w:sz="4" w:space="0" w:color="auto"/>
              <w:bottom w:val="single" w:sz="4" w:space="0" w:color="auto"/>
              <w:right w:val="single" w:sz="4" w:space="0" w:color="auto"/>
            </w:tcBorders>
            <w:noWrap/>
            <w:hideMark/>
          </w:tcPr>
          <w:p w:rsidR="00F52673" w:rsidRPr="00DE64B0" w:rsidRDefault="00F52673" w:rsidP="000618BC">
            <w:pPr>
              <w:bidi/>
              <w:jc w:val="left"/>
              <w:rPr>
                <w:b/>
                <w:bCs/>
                <w:sz w:val="20"/>
                <w:rtl/>
                <w:lang w:val="en-CA" w:eastAsia="en-CA" w:bidi="ar-EG"/>
              </w:rPr>
            </w:pPr>
            <w:r w:rsidRPr="00DE64B0">
              <w:rPr>
                <w:b/>
                <w:bCs/>
                <w:sz w:val="20"/>
                <w:lang w:val="en-CA" w:eastAsia="en-CA"/>
              </w:rPr>
              <w:t> </w:t>
            </w:r>
          </w:p>
        </w:tc>
        <w:tc>
          <w:tcPr>
            <w:tcW w:w="1021" w:type="dxa"/>
            <w:tcBorders>
              <w:top w:val="single" w:sz="4" w:space="0" w:color="auto"/>
              <w:left w:val="nil"/>
              <w:bottom w:val="single" w:sz="4" w:space="0" w:color="auto"/>
              <w:right w:val="single" w:sz="4" w:space="0" w:color="auto"/>
            </w:tcBorders>
          </w:tcPr>
          <w:p w:rsidR="00F52673" w:rsidRPr="00DE64B0" w:rsidRDefault="00F52673" w:rsidP="000618BC">
            <w:pPr>
              <w:bidi/>
              <w:jc w:val="center"/>
              <w:rPr>
                <w:b/>
                <w:bCs/>
                <w:sz w:val="20"/>
                <w:rtl/>
                <w:lang w:val="en-CA" w:eastAsia="en-CA"/>
              </w:rPr>
            </w:pPr>
            <w:r w:rsidRPr="00DE64B0">
              <w:rPr>
                <w:rFonts w:hint="cs"/>
                <w:b/>
                <w:bCs/>
                <w:sz w:val="20"/>
                <w:rtl/>
                <w:lang w:val="en-CA" w:eastAsia="en-CA"/>
              </w:rPr>
              <w:t>2020</w:t>
            </w:r>
          </w:p>
        </w:tc>
        <w:tc>
          <w:tcPr>
            <w:tcW w:w="991" w:type="dxa"/>
            <w:tcBorders>
              <w:top w:val="single" w:sz="4" w:space="0" w:color="auto"/>
              <w:left w:val="nil"/>
              <w:bottom w:val="single" w:sz="4" w:space="0" w:color="auto"/>
              <w:right w:val="single" w:sz="4" w:space="0" w:color="auto"/>
            </w:tcBorders>
          </w:tcPr>
          <w:p w:rsidR="00F52673" w:rsidRPr="00DE64B0" w:rsidRDefault="00F52673" w:rsidP="000618BC">
            <w:pPr>
              <w:bidi/>
              <w:jc w:val="center"/>
              <w:rPr>
                <w:b/>
                <w:bCs/>
                <w:sz w:val="20"/>
                <w:lang w:val="en-CA" w:eastAsia="en-CA"/>
              </w:rPr>
            </w:pPr>
            <w:r w:rsidRPr="00DE64B0">
              <w:rPr>
                <w:rFonts w:hint="cs"/>
                <w:b/>
                <w:bCs/>
                <w:sz w:val="20"/>
                <w:rtl/>
                <w:lang w:val="en-CA" w:eastAsia="en-CA"/>
              </w:rPr>
              <w:t>2021</w:t>
            </w:r>
          </w:p>
        </w:tc>
        <w:tc>
          <w:tcPr>
            <w:tcW w:w="1113" w:type="dxa"/>
            <w:tcBorders>
              <w:top w:val="single" w:sz="4" w:space="0" w:color="auto"/>
              <w:left w:val="nil"/>
              <w:bottom w:val="single" w:sz="4" w:space="0" w:color="auto"/>
              <w:right w:val="single" w:sz="4" w:space="0" w:color="auto"/>
            </w:tcBorders>
          </w:tcPr>
          <w:p w:rsidR="00F52673" w:rsidRPr="00DE64B0" w:rsidRDefault="00F52673" w:rsidP="000618BC">
            <w:pPr>
              <w:bidi/>
              <w:jc w:val="center"/>
              <w:rPr>
                <w:b/>
                <w:bCs/>
                <w:sz w:val="20"/>
                <w:lang w:val="fr-CA" w:eastAsia="en-CA"/>
              </w:rPr>
            </w:pPr>
            <w:r w:rsidRPr="00DE64B0">
              <w:rPr>
                <w:rFonts w:hint="cs"/>
                <w:b/>
                <w:bCs/>
                <w:sz w:val="20"/>
                <w:rtl/>
                <w:lang w:val="en-CA" w:eastAsia="en-CA"/>
              </w:rPr>
              <w:t>2022</w:t>
            </w:r>
          </w:p>
        </w:tc>
        <w:tc>
          <w:tcPr>
            <w:tcW w:w="1325" w:type="dxa"/>
            <w:tcBorders>
              <w:top w:val="single" w:sz="4" w:space="0" w:color="auto"/>
              <w:left w:val="nil"/>
              <w:bottom w:val="single" w:sz="4" w:space="0" w:color="auto"/>
              <w:right w:val="single" w:sz="4" w:space="0" w:color="auto"/>
            </w:tcBorders>
            <w:hideMark/>
          </w:tcPr>
          <w:p w:rsidR="00F52673" w:rsidRPr="00DE64B0" w:rsidRDefault="00F52673" w:rsidP="000618BC">
            <w:pPr>
              <w:bidi/>
              <w:jc w:val="center"/>
              <w:rPr>
                <w:b/>
                <w:bCs/>
                <w:sz w:val="20"/>
                <w:rtl/>
                <w:lang w:val="en-CA" w:eastAsia="en-CA"/>
              </w:rPr>
            </w:pPr>
            <w:r w:rsidRPr="00DE64B0">
              <w:rPr>
                <w:rFonts w:hint="cs"/>
                <w:b/>
                <w:bCs/>
                <w:sz w:val="20"/>
                <w:rtl/>
                <w:lang w:val="en-CA" w:eastAsia="en-CA" w:bidi="ar-EG"/>
              </w:rPr>
              <w:t xml:space="preserve">المجموع لفترة 2020 </w:t>
            </w:r>
            <w:r w:rsidRPr="00DE64B0">
              <w:rPr>
                <w:b/>
                <w:bCs/>
                <w:sz w:val="20"/>
                <w:rtl/>
                <w:lang w:val="en-CA" w:eastAsia="en-CA" w:bidi="ar-EG"/>
              </w:rPr>
              <w:t>–</w:t>
            </w:r>
            <w:r w:rsidRPr="00DE64B0">
              <w:rPr>
                <w:rFonts w:hint="cs"/>
                <w:b/>
                <w:bCs/>
                <w:sz w:val="20"/>
                <w:rtl/>
                <w:lang w:val="en-CA" w:eastAsia="en-CA" w:bidi="ar-EG"/>
              </w:rPr>
              <w:t xml:space="preserve"> 2022 </w:t>
            </w:r>
          </w:p>
        </w:tc>
        <w:tc>
          <w:tcPr>
            <w:tcW w:w="1220" w:type="dxa"/>
            <w:tcBorders>
              <w:top w:val="single" w:sz="4" w:space="0" w:color="auto"/>
              <w:left w:val="nil"/>
              <w:bottom w:val="single" w:sz="4" w:space="0" w:color="auto"/>
              <w:right w:val="single" w:sz="4" w:space="0" w:color="auto"/>
            </w:tcBorders>
            <w:hideMark/>
          </w:tcPr>
          <w:p w:rsidR="00F52673" w:rsidRPr="00DE64B0" w:rsidRDefault="00F52673" w:rsidP="000618BC">
            <w:pPr>
              <w:bidi/>
              <w:jc w:val="center"/>
              <w:rPr>
                <w:b/>
                <w:bCs/>
                <w:sz w:val="20"/>
                <w:lang w:val="en-CA" w:eastAsia="en-CA"/>
              </w:rPr>
            </w:pPr>
            <w:r w:rsidRPr="00DE64B0">
              <w:rPr>
                <w:rFonts w:hint="cs"/>
                <w:b/>
                <w:bCs/>
                <w:sz w:val="20"/>
                <w:rtl/>
                <w:lang w:val="en-CA" w:eastAsia="en-CA"/>
              </w:rPr>
              <w:t>المجموع بعد عام 2022</w:t>
            </w:r>
          </w:p>
        </w:tc>
      </w:tr>
      <w:tr w:rsidR="00F52673" w:rsidRPr="00DE64B0" w:rsidTr="00F52673">
        <w:trPr>
          <w:trHeight w:val="255"/>
          <w:jc w:val="center"/>
        </w:trPr>
        <w:tc>
          <w:tcPr>
            <w:tcW w:w="10018" w:type="dxa"/>
            <w:gridSpan w:val="6"/>
            <w:tcBorders>
              <w:top w:val="nil"/>
              <w:left w:val="single" w:sz="4" w:space="0" w:color="auto"/>
              <w:bottom w:val="single" w:sz="4" w:space="0" w:color="auto"/>
              <w:right w:val="single" w:sz="4" w:space="0" w:color="auto"/>
            </w:tcBorders>
            <w:noWrap/>
            <w:hideMark/>
          </w:tcPr>
          <w:p w:rsidR="00F52673" w:rsidRPr="00DE64B0" w:rsidRDefault="00F52673" w:rsidP="00C55561">
            <w:pPr>
              <w:bidi/>
              <w:spacing w:before="20"/>
              <w:jc w:val="left"/>
              <w:rPr>
                <w:b/>
                <w:bCs/>
                <w:sz w:val="22"/>
                <w:szCs w:val="22"/>
                <w:rtl/>
                <w:lang w:val="en-CA" w:eastAsia="en-CA" w:bidi="ar-SA"/>
              </w:rPr>
            </w:pPr>
            <w:r w:rsidRPr="00DE64B0">
              <w:rPr>
                <w:rFonts w:hint="cs"/>
                <w:b/>
                <w:bCs/>
                <w:sz w:val="22"/>
                <w:szCs w:val="22"/>
                <w:rtl/>
                <w:lang w:val="en-CA" w:eastAsia="en-CA" w:bidi="ar-SA"/>
              </w:rPr>
              <w:t>الأنشطة المتعلقة ب</w:t>
            </w:r>
            <w:r w:rsidRPr="00DE64B0">
              <w:rPr>
                <w:b/>
                <w:bCs/>
                <w:sz w:val="22"/>
                <w:szCs w:val="22"/>
                <w:rtl/>
                <w:lang w:val="en-CA" w:eastAsia="en-CA" w:bidi="ar-SA"/>
              </w:rPr>
              <w:t>المواد الهيدروكلوروفلوروكربونية</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0618BC">
            <w:pPr>
              <w:bidi/>
              <w:spacing w:before="20"/>
              <w:jc w:val="left"/>
              <w:rPr>
                <w:sz w:val="22"/>
                <w:szCs w:val="22"/>
                <w:rtl/>
                <w:lang w:val="en-US" w:bidi="ar-EG"/>
              </w:rPr>
            </w:pPr>
            <w:r w:rsidRPr="00DE64B0">
              <w:rPr>
                <w:rFonts w:hint="cs"/>
                <w:sz w:val="22"/>
                <w:szCs w:val="22"/>
                <w:rtl/>
                <w:lang w:bidi="ar-EG"/>
              </w:rPr>
              <w:t>خطط إدارة إزالة المواد الهيدروكلوروفلوروكربونية الموافق عليها</w:t>
            </w:r>
          </w:p>
        </w:tc>
        <w:tc>
          <w:tcPr>
            <w:tcW w:w="1021" w:type="dxa"/>
            <w:tcBorders>
              <w:top w:val="nil"/>
              <w:left w:val="nil"/>
              <w:bottom w:val="single" w:sz="4" w:space="0" w:color="auto"/>
              <w:right w:val="single" w:sz="4" w:space="0" w:color="auto"/>
            </w:tcBorders>
            <w:noWrap/>
          </w:tcPr>
          <w:p w:rsidR="00F52673" w:rsidRPr="00DE64B0" w:rsidRDefault="00F52673" w:rsidP="000618BC">
            <w:pPr>
              <w:jc w:val="right"/>
              <w:rPr>
                <w:sz w:val="20"/>
                <w:rtl/>
                <w:lang w:val="en-CA" w:eastAsia="en-CA"/>
              </w:rPr>
            </w:pPr>
            <w:r w:rsidRPr="00DE64B0">
              <w:rPr>
                <w:rFonts w:hint="cs"/>
                <w:sz w:val="20"/>
                <w:rtl/>
                <w:lang w:val="en-CA" w:eastAsia="en-CA"/>
              </w:rPr>
              <w:t>27,062</w:t>
            </w:r>
          </w:p>
        </w:tc>
        <w:tc>
          <w:tcPr>
            <w:tcW w:w="99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20,819</w:t>
            </w:r>
          </w:p>
        </w:tc>
        <w:tc>
          <w:tcPr>
            <w:tcW w:w="1113"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19,160</w:t>
            </w:r>
          </w:p>
        </w:tc>
        <w:tc>
          <w:tcPr>
            <w:tcW w:w="1325"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67,040</w:t>
            </w:r>
          </w:p>
        </w:tc>
        <w:tc>
          <w:tcPr>
            <w:tcW w:w="1220"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82,204</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0618BC">
            <w:pPr>
              <w:bidi/>
              <w:spacing w:before="20"/>
              <w:jc w:val="left"/>
              <w:rPr>
                <w:sz w:val="22"/>
                <w:szCs w:val="22"/>
                <w:lang w:val="en-US" w:bidi="ar-LB"/>
              </w:rPr>
            </w:pPr>
            <w:r w:rsidRPr="00DE64B0">
              <w:rPr>
                <w:rFonts w:hint="cs"/>
                <w:sz w:val="22"/>
                <w:szCs w:val="22"/>
                <w:rtl/>
                <w:lang w:bidi="ar-EG"/>
              </w:rPr>
              <w:t xml:space="preserve">إعداد </w:t>
            </w:r>
            <w:r w:rsidR="00C55561">
              <w:rPr>
                <w:rFonts w:hint="cs"/>
                <w:sz w:val="22"/>
                <w:szCs w:val="22"/>
                <w:rtl/>
                <w:lang w:bidi="ar-EG"/>
              </w:rPr>
              <w:t>ال</w:t>
            </w:r>
            <w:r w:rsidRPr="00DE64B0">
              <w:rPr>
                <w:rFonts w:hint="cs"/>
                <w:sz w:val="22"/>
                <w:szCs w:val="22"/>
                <w:rtl/>
                <w:lang w:bidi="ar-EG"/>
              </w:rPr>
              <w:t xml:space="preserve">مشاريع </w:t>
            </w:r>
            <w:r w:rsidR="00C55561">
              <w:rPr>
                <w:rFonts w:hint="cs"/>
                <w:sz w:val="22"/>
                <w:szCs w:val="22"/>
                <w:rtl/>
                <w:lang w:bidi="ar-EG"/>
              </w:rPr>
              <w:t>المتعلقة ب</w:t>
            </w:r>
            <w:r w:rsidRPr="00DE64B0">
              <w:rPr>
                <w:rFonts w:hint="cs"/>
                <w:sz w:val="22"/>
                <w:szCs w:val="22"/>
                <w:rtl/>
                <w:lang w:bidi="ar-EG"/>
              </w:rPr>
              <w:t>إنتاج المواد الهيدروكلوروفلوروكربونية – المرحلة الأولى</w:t>
            </w:r>
          </w:p>
        </w:tc>
        <w:tc>
          <w:tcPr>
            <w:tcW w:w="1021" w:type="dxa"/>
            <w:tcBorders>
              <w:top w:val="nil"/>
              <w:left w:val="nil"/>
              <w:bottom w:val="single" w:sz="4" w:space="0" w:color="auto"/>
              <w:right w:val="single" w:sz="4" w:space="0" w:color="auto"/>
            </w:tcBorders>
            <w:noWrap/>
          </w:tcPr>
          <w:p w:rsidR="00F52673" w:rsidRPr="00DE64B0" w:rsidRDefault="00F52673" w:rsidP="000618BC">
            <w:pPr>
              <w:jc w:val="right"/>
              <w:rPr>
                <w:sz w:val="20"/>
                <w:rtl/>
                <w:lang w:val="en-CA" w:eastAsia="en-CA"/>
              </w:rPr>
            </w:pPr>
            <w:r w:rsidRPr="00DE64B0">
              <w:rPr>
                <w:rFonts w:hint="cs"/>
                <w:sz w:val="20"/>
                <w:rtl/>
                <w:lang w:val="en-CA" w:eastAsia="en-CA"/>
              </w:rPr>
              <w:t>0</w:t>
            </w:r>
          </w:p>
        </w:tc>
        <w:tc>
          <w:tcPr>
            <w:tcW w:w="99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c>
          <w:tcPr>
            <w:tcW w:w="1113"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c>
          <w:tcPr>
            <w:tcW w:w="1325"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c>
          <w:tcPr>
            <w:tcW w:w="1220"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0618BC">
            <w:pPr>
              <w:bidi/>
              <w:spacing w:before="20"/>
              <w:jc w:val="left"/>
              <w:rPr>
                <w:sz w:val="22"/>
                <w:szCs w:val="22"/>
                <w:lang w:val="en-US" w:bidi="ar-EG"/>
              </w:rPr>
            </w:pPr>
            <w:r w:rsidRPr="00DE64B0">
              <w:rPr>
                <w:rFonts w:hint="cs"/>
                <w:sz w:val="22"/>
                <w:szCs w:val="22"/>
                <w:rtl/>
                <w:lang w:bidi="ar-EG"/>
              </w:rPr>
              <w:t xml:space="preserve">إنتاج المواد الهيدروكلوروفلوروكربونية </w:t>
            </w:r>
            <w:r w:rsidRPr="00DE64B0">
              <w:rPr>
                <w:sz w:val="22"/>
                <w:szCs w:val="22"/>
                <w:rtl/>
                <w:lang w:bidi="ar-EG"/>
              </w:rPr>
              <w:t>–</w:t>
            </w:r>
            <w:r w:rsidRPr="00DE64B0">
              <w:rPr>
                <w:rFonts w:hint="cs"/>
                <w:sz w:val="22"/>
                <w:szCs w:val="22"/>
                <w:rtl/>
                <w:lang w:bidi="ar-EG"/>
              </w:rPr>
              <w:t xml:space="preserve"> المرحلة </w:t>
            </w:r>
            <w:r w:rsidRPr="00DE64B0">
              <w:rPr>
                <w:rFonts w:hint="cs"/>
                <w:sz w:val="22"/>
                <w:szCs w:val="22"/>
                <w:rtl/>
                <w:lang w:val="en-US" w:bidi="ar-LB"/>
              </w:rPr>
              <w:t>الأولى</w:t>
            </w:r>
          </w:p>
        </w:tc>
        <w:tc>
          <w:tcPr>
            <w:tcW w:w="1021" w:type="dxa"/>
            <w:tcBorders>
              <w:top w:val="nil"/>
              <w:left w:val="nil"/>
              <w:bottom w:val="single" w:sz="4" w:space="0" w:color="auto"/>
              <w:right w:val="single" w:sz="4" w:space="0" w:color="auto"/>
            </w:tcBorders>
            <w:noWrap/>
          </w:tcPr>
          <w:p w:rsidR="00F52673" w:rsidRPr="00DE64B0" w:rsidRDefault="00F52673" w:rsidP="000618BC">
            <w:pPr>
              <w:jc w:val="right"/>
              <w:rPr>
                <w:sz w:val="20"/>
                <w:rtl/>
                <w:lang w:val="en-CA" w:eastAsia="en-CA"/>
              </w:rPr>
            </w:pPr>
            <w:r w:rsidRPr="00DE64B0">
              <w:rPr>
                <w:rFonts w:hint="cs"/>
                <w:sz w:val="20"/>
                <w:rtl/>
                <w:lang w:val="en-CA" w:eastAsia="en-CA"/>
              </w:rPr>
              <w:t>0</w:t>
            </w:r>
          </w:p>
        </w:tc>
        <w:tc>
          <w:tcPr>
            <w:tcW w:w="99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c>
          <w:tcPr>
            <w:tcW w:w="1113"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c>
          <w:tcPr>
            <w:tcW w:w="1325"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c>
          <w:tcPr>
            <w:tcW w:w="1220"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tcPr>
          <w:p w:rsidR="00F52673" w:rsidRPr="00DE64B0" w:rsidRDefault="00F52673" w:rsidP="000618BC">
            <w:pPr>
              <w:bidi/>
              <w:spacing w:before="20"/>
              <w:jc w:val="left"/>
              <w:rPr>
                <w:sz w:val="22"/>
                <w:szCs w:val="22"/>
                <w:rtl/>
                <w:lang w:bidi="ar-EG"/>
              </w:rPr>
            </w:pPr>
            <w:r w:rsidRPr="00DE64B0">
              <w:rPr>
                <w:rFonts w:hint="cs"/>
                <w:sz w:val="22"/>
                <w:szCs w:val="22"/>
                <w:rtl/>
                <w:lang w:bidi="ar-EG"/>
              </w:rPr>
              <w:t xml:space="preserve">إنتاج المواد الهيدروكلوروفلوروكربونية </w:t>
            </w:r>
            <w:r w:rsidRPr="00DE64B0">
              <w:rPr>
                <w:sz w:val="22"/>
                <w:szCs w:val="22"/>
                <w:rtl/>
                <w:lang w:bidi="ar-EG"/>
              </w:rPr>
              <w:t>–</w:t>
            </w:r>
            <w:r w:rsidRPr="00DE64B0">
              <w:rPr>
                <w:rFonts w:hint="cs"/>
                <w:sz w:val="22"/>
                <w:szCs w:val="22"/>
                <w:rtl/>
                <w:lang w:bidi="ar-EG"/>
              </w:rPr>
              <w:t xml:space="preserve"> </w:t>
            </w:r>
            <w:r w:rsidRPr="00DE64B0">
              <w:rPr>
                <w:rFonts w:hint="cs"/>
                <w:sz w:val="22"/>
                <w:szCs w:val="22"/>
                <w:rtl/>
                <w:lang w:val="en-US" w:bidi="ar-LB"/>
              </w:rPr>
              <w:t>المرحلة الثانية</w:t>
            </w:r>
          </w:p>
        </w:tc>
        <w:tc>
          <w:tcPr>
            <w:tcW w:w="102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23,496</w:t>
            </w:r>
          </w:p>
        </w:tc>
        <w:tc>
          <w:tcPr>
            <w:tcW w:w="99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23,496</w:t>
            </w:r>
          </w:p>
        </w:tc>
        <w:tc>
          <w:tcPr>
            <w:tcW w:w="1113"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23,496</w:t>
            </w:r>
          </w:p>
        </w:tc>
        <w:tc>
          <w:tcPr>
            <w:tcW w:w="1325"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70,488</w:t>
            </w:r>
          </w:p>
        </w:tc>
        <w:tc>
          <w:tcPr>
            <w:tcW w:w="1220"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187,968</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tcPr>
          <w:p w:rsidR="00F52673" w:rsidRPr="00DE64B0" w:rsidRDefault="00F52673" w:rsidP="000618BC">
            <w:pPr>
              <w:bidi/>
              <w:spacing w:before="20"/>
              <w:jc w:val="left"/>
              <w:rPr>
                <w:sz w:val="22"/>
                <w:szCs w:val="22"/>
                <w:rtl/>
                <w:lang w:bidi="ar-EG"/>
              </w:rPr>
            </w:pPr>
            <w:r w:rsidRPr="00DE64B0">
              <w:rPr>
                <w:rFonts w:hint="cs"/>
                <w:sz w:val="22"/>
                <w:szCs w:val="22"/>
                <w:rtl/>
                <w:lang w:bidi="ar-EG"/>
              </w:rPr>
              <w:t xml:space="preserve">إعداد خطط إدارة إزالة المواد الهيدروكلوروفلوروكربونية </w:t>
            </w:r>
            <w:r w:rsidRPr="00DE64B0">
              <w:rPr>
                <w:sz w:val="22"/>
                <w:szCs w:val="22"/>
                <w:rtl/>
                <w:lang w:bidi="ar-EG"/>
              </w:rPr>
              <w:t>–</w:t>
            </w:r>
            <w:r w:rsidRPr="00DE64B0">
              <w:rPr>
                <w:rFonts w:hint="cs"/>
                <w:sz w:val="22"/>
                <w:szCs w:val="22"/>
                <w:rtl/>
                <w:lang w:bidi="ar-EG"/>
              </w:rPr>
              <w:t xml:space="preserve"> المرحلة الثالثة</w:t>
            </w:r>
          </w:p>
        </w:tc>
        <w:tc>
          <w:tcPr>
            <w:tcW w:w="1021" w:type="dxa"/>
            <w:tcBorders>
              <w:top w:val="nil"/>
              <w:left w:val="nil"/>
              <w:bottom w:val="single" w:sz="4" w:space="0" w:color="auto"/>
              <w:right w:val="single" w:sz="4" w:space="0" w:color="auto"/>
            </w:tcBorders>
            <w:noWrap/>
          </w:tcPr>
          <w:p w:rsidR="00F52673" w:rsidRPr="00DE64B0" w:rsidRDefault="00F52673" w:rsidP="00F52673">
            <w:pPr>
              <w:jc w:val="center"/>
              <w:rPr>
                <w:sz w:val="20"/>
                <w:lang w:val="en-CA" w:eastAsia="en-CA"/>
              </w:rPr>
            </w:pPr>
          </w:p>
        </w:tc>
        <w:tc>
          <w:tcPr>
            <w:tcW w:w="99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439</w:t>
            </w:r>
          </w:p>
        </w:tc>
        <w:tc>
          <w:tcPr>
            <w:tcW w:w="1113"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p>
        </w:tc>
        <w:tc>
          <w:tcPr>
            <w:tcW w:w="1325"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439</w:t>
            </w:r>
          </w:p>
        </w:tc>
        <w:tc>
          <w:tcPr>
            <w:tcW w:w="1220"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0618BC">
            <w:pPr>
              <w:bidi/>
              <w:spacing w:before="20"/>
              <w:jc w:val="left"/>
              <w:rPr>
                <w:b/>
                <w:bCs/>
                <w:sz w:val="22"/>
                <w:szCs w:val="22"/>
                <w:lang w:val="en-CA" w:eastAsia="en-CA" w:bidi="ar-EG"/>
              </w:rPr>
            </w:pPr>
            <w:r w:rsidRPr="00DE64B0">
              <w:rPr>
                <w:rFonts w:hint="cs"/>
                <w:b/>
                <w:bCs/>
                <w:sz w:val="22"/>
                <w:szCs w:val="22"/>
                <w:rtl/>
                <w:lang w:val="en-CA" w:eastAsia="en-CA" w:bidi="ar-EG"/>
              </w:rPr>
              <w:t xml:space="preserve">المجموع الفرعي </w:t>
            </w:r>
          </w:p>
        </w:tc>
        <w:tc>
          <w:tcPr>
            <w:tcW w:w="1021" w:type="dxa"/>
            <w:tcBorders>
              <w:top w:val="nil"/>
              <w:left w:val="nil"/>
              <w:bottom w:val="single" w:sz="4" w:space="0" w:color="auto"/>
              <w:right w:val="single" w:sz="4" w:space="0" w:color="auto"/>
            </w:tcBorders>
            <w:noWrap/>
          </w:tcPr>
          <w:p w:rsidR="00F52673" w:rsidRPr="00DE64B0" w:rsidRDefault="00F52673" w:rsidP="000618BC">
            <w:pPr>
              <w:jc w:val="right"/>
              <w:rPr>
                <w:b/>
                <w:bCs/>
                <w:sz w:val="20"/>
                <w:rtl/>
                <w:lang w:val="en-CA" w:eastAsia="en-CA"/>
              </w:rPr>
            </w:pPr>
            <w:r w:rsidRPr="00DE64B0">
              <w:rPr>
                <w:rFonts w:hint="cs"/>
                <w:b/>
                <w:bCs/>
                <w:sz w:val="20"/>
                <w:rtl/>
                <w:lang w:val="en-CA" w:eastAsia="en-CA"/>
              </w:rPr>
              <w:t>50,558</w:t>
            </w:r>
          </w:p>
        </w:tc>
        <w:tc>
          <w:tcPr>
            <w:tcW w:w="991" w:type="dxa"/>
            <w:tcBorders>
              <w:top w:val="nil"/>
              <w:left w:val="nil"/>
              <w:bottom w:val="single" w:sz="4" w:space="0" w:color="auto"/>
              <w:right w:val="single" w:sz="4" w:space="0" w:color="auto"/>
            </w:tcBorders>
            <w:noWrap/>
          </w:tcPr>
          <w:p w:rsidR="00F52673" w:rsidRPr="00DE64B0" w:rsidRDefault="00F52673" w:rsidP="000618BC">
            <w:pPr>
              <w:jc w:val="right"/>
              <w:rPr>
                <w:b/>
                <w:bCs/>
                <w:sz w:val="20"/>
                <w:lang w:val="en-CA" w:eastAsia="en-CA"/>
              </w:rPr>
            </w:pPr>
            <w:r w:rsidRPr="00DE64B0">
              <w:rPr>
                <w:rFonts w:hint="cs"/>
                <w:b/>
                <w:bCs/>
                <w:sz w:val="20"/>
                <w:rtl/>
                <w:lang w:val="en-CA" w:eastAsia="en-CA"/>
              </w:rPr>
              <w:t>44,753</w:t>
            </w:r>
          </w:p>
        </w:tc>
        <w:tc>
          <w:tcPr>
            <w:tcW w:w="1113" w:type="dxa"/>
            <w:tcBorders>
              <w:top w:val="nil"/>
              <w:left w:val="nil"/>
              <w:bottom w:val="single" w:sz="4" w:space="0" w:color="auto"/>
              <w:right w:val="single" w:sz="4" w:space="0" w:color="auto"/>
            </w:tcBorders>
            <w:noWrap/>
          </w:tcPr>
          <w:p w:rsidR="00F52673" w:rsidRPr="00DE64B0" w:rsidRDefault="00F52673" w:rsidP="000618BC">
            <w:pPr>
              <w:jc w:val="right"/>
              <w:rPr>
                <w:b/>
                <w:bCs/>
                <w:sz w:val="20"/>
                <w:lang w:val="en-CA" w:eastAsia="en-CA"/>
              </w:rPr>
            </w:pPr>
            <w:r w:rsidRPr="00DE64B0">
              <w:rPr>
                <w:rFonts w:hint="cs"/>
                <w:b/>
                <w:bCs/>
                <w:sz w:val="20"/>
                <w:rtl/>
                <w:lang w:val="en-CA" w:eastAsia="en-CA"/>
              </w:rPr>
              <w:t>42,656</w:t>
            </w:r>
          </w:p>
        </w:tc>
        <w:tc>
          <w:tcPr>
            <w:tcW w:w="1325" w:type="dxa"/>
            <w:tcBorders>
              <w:top w:val="nil"/>
              <w:left w:val="nil"/>
              <w:bottom w:val="single" w:sz="4" w:space="0" w:color="auto"/>
              <w:right w:val="single" w:sz="4" w:space="0" w:color="auto"/>
            </w:tcBorders>
            <w:noWrap/>
          </w:tcPr>
          <w:p w:rsidR="00F52673" w:rsidRPr="00DE64B0" w:rsidRDefault="00F52673" w:rsidP="000618BC">
            <w:pPr>
              <w:jc w:val="right"/>
              <w:rPr>
                <w:b/>
                <w:bCs/>
                <w:sz w:val="20"/>
                <w:lang w:val="en-CA" w:eastAsia="en-CA"/>
              </w:rPr>
            </w:pPr>
            <w:r w:rsidRPr="00DE64B0">
              <w:rPr>
                <w:rFonts w:hint="cs"/>
                <w:b/>
                <w:bCs/>
                <w:sz w:val="20"/>
                <w:rtl/>
                <w:lang w:val="en-CA" w:eastAsia="en-CA"/>
              </w:rPr>
              <w:t>137,967</w:t>
            </w:r>
          </w:p>
        </w:tc>
        <w:tc>
          <w:tcPr>
            <w:tcW w:w="1220" w:type="dxa"/>
            <w:tcBorders>
              <w:top w:val="nil"/>
              <w:left w:val="nil"/>
              <w:bottom w:val="single" w:sz="4" w:space="0" w:color="auto"/>
              <w:right w:val="single" w:sz="4" w:space="0" w:color="auto"/>
            </w:tcBorders>
            <w:noWrap/>
          </w:tcPr>
          <w:p w:rsidR="00F52673" w:rsidRPr="00DE64B0" w:rsidRDefault="00F52673" w:rsidP="000618BC">
            <w:pPr>
              <w:jc w:val="right"/>
              <w:rPr>
                <w:b/>
                <w:bCs/>
                <w:sz w:val="20"/>
                <w:lang w:val="en-CA" w:eastAsia="en-CA"/>
              </w:rPr>
            </w:pPr>
            <w:r w:rsidRPr="00DE64B0">
              <w:rPr>
                <w:rFonts w:hint="cs"/>
                <w:b/>
                <w:bCs/>
                <w:sz w:val="20"/>
                <w:rtl/>
                <w:lang w:val="en-CA" w:eastAsia="en-CA"/>
              </w:rPr>
              <w:t>270,172</w:t>
            </w:r>
          </w:p>
        </w:tc>
      </w:tr>
      <w:tr w:rsidR="00F52673" w:rsidRPr="00DE64B0" w:rsidTr="00F52673">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F52673" w:rsidRPr="00DE64B0" w:rsidRDefault="00F52673" w:rsidP="000618BC">
            <w:pPr>
              <w:bidi/>
              <w:spacing w:before="40"/>
              <w:jc w:val="left"/>
              <w:rPr>
                <w:b/>
                <w:bCs/>
                <w:sz w:val="22"/>
                <w:szCs w:val="22"/>
                <w:lang w:val="en-CA" w:eastAsia="en-CA" w:bidi="ar-EG"/>
              </w:rPr>
            </w:pPr>
            <w:r w:rsidRPr="00DE64B0">
              <w:rPr>
                <w:rFonts w:hint="cs"/>
                <w:b/>
                <w:bCs/>
                <w:sz w:val="22"/>
                <w:szCs w:val="22"/>
                <w:rtl/>
                <w:lang w:val="en-CA" w:eastAsia="en-CA" w:bidi="ar-EG"/>
              </w:rPr>
              <w:t xml:space="preserve">الأنشطة </w:t>
            </w:r>
            <w:r w:rsidRPr="00DE64B0">
              <w:rPr>
                <w:rFonts w:hint="cs"/>
                <w:b/>
                <w:bCs/>
                <w:sz w:val="22"/>
                <w:szCs w:val="22"/>
                <w:rtl/>
                <w:lang w:val="en-CA" w:eastAsia="en-CA"/>
              </w:rPr>
              <w:t>المتعلقة بالمواد الهيدروفلوروكربونية</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F52673">
            <w:pPr>
              <w:bidi/>
              <w:spacing w:before="40"/>
              <w:jc w:val="left"/>
              <w:rPr>
                <w:sz w:val="22"/>
                <w:szCs w:val="22"/>
                <w:rtl/>
                <w:lang w:val="en-CA" w:eastAsia="en-CA"/>
              </w:rPr>
            </w:pPr>
            <w:r w:rsidRPr="00DE64B0">
              <w:rPr>
                <w:rFonts w:hint="cs"/>
                <w:sz w:val="22"/>
                <w:szCs w:val="22"/>
                <w:rtl/>
                <w:lang w:val="en-CA" w:eastAsia="en-CA"/>
              </w:rPr>
              <w:t xml:space="preserve">إعداد </w:t>
            </w:r>
            <w:r w:rsidRPr="00DE64B0">
              <w:rPr>
                <w:rFonts w:hint="cs"/>
                <w:sz w:val="22"/>
                <w:szCs w:val="22"/>
                <w:rtl/>
                <w:lang w:val="fr-CA" w:eastAsia="en-CA" w:bidi="ar-SA"/>
              </w:rPr>
              <w:t xml:space="preserve">مشاريع </w:t>
            </w:r>
            <w:r w:rsidR="006B3D48" w:rsidRPr="00DE64B0">
              <w:rPr>
                <w:rFonts w:hint="cs"/>
                <w:sz w:val="22"/>
                <w:szCs w:val="22"/>
                <w:rtl/>
                <w:lang w:val="fr-CA" w:eastAsia="en-CA" w:bidi="ar-SA"/>
              </w:rPr>
              <w:t>ال</w:t>
            </w:r>
            <w:r w:rsidRPr="00DE64B0">
              <w:rPr>
                <w:rFonts w:hint="cs"/>
                <w:sz w:val="22"/>
                <w:szCs w:val="22"/>
                <w:rtl/>
                <w:lang w:val="fr-CA" w:eastAsia="en-CA" w:bidi="ar-SA"/>
              </w:rPr>
              <w:t>خفض ال</w:t>
            </w:r>
            <w:r w:rsidR="006B3D48" w:rsidRPr="00DE64B0">
              <w:rPr>
                <w:rFonts w:hint="cs"/>
                <w:sz w:val="22"/>
                <w:szCs w:val="22"/>
                <w:rtl/>
                <w:lang w:val="fr-CA" w:eastAsia="en-CA" w:bidi="ar-SA"/>
              </w:rPr>
              <w:t>تدريجي لل</w:t>
            </w:r>
            <w:r w:rsidRPr="00DE64B0">
              <w:rPr>
                <w:rFonts w:hint="cs"/>
                <w:sz w:val="22"/>
                <w:szCs w:val="22"/>
                <w:rtl/>
                <w:lang w:val="fr-CA" w:eastAsia="en-CA" w:bidi="ar-SA"/>
              </w:rPr>
              <w:t xml:space="preserve">مواد </w:t>
            </w:r>
            <w:r w:rsidRPr="00DE64B0">
              <w:rPr>
                <w:rFonts w:hint="cs"/>
                <w:sz w:val="22"/>
                <w:szCs w:val="22"/>
                <w:rtl/>
                <w:lang w:val="en-CA" w:eastAsia="en-CA"/>
              </w:rPr>
              <w:t>الهيدروفلوروكربوني</w:t>
            </w:r>
            <w:r w:rsidRPr="00DE64B0">
              <w:rPr>
                <w:rFonts w:hint="eastAsia"/>
                <w:sz w:val="22"/>
                <w:szCs w:val="22"/>
                <w:rtl/>
                <w:lang w:val="en-CA" w:eastAsia="en-CA"/>
              </w:rPr>
              <w:t>ة</w:t>
            </w:r>
          </w:p>
        </w:tc>
        <w:tc>
          <w:tcPr>
            <w:tcW w:w="1021" w:type="dxa"/>
            <w:tcBorders>
              <w:top w:val="nil"/>
              <w:left w:val="nil"/>
              <w:bottom w:val="single" w:sz="4" w:space="0" w:color="auto"/>
              <w:right w:val="single" w:sz="4" w:space="0" w:color="auto"/>
            </w:tcBorders>
            <w:noWrap/>
          </w:tcPr>
          <w:p w:rsidR="00F52673" w:rsidRPr="00DE64B0" w:rsidRDefault="00F52673" w:rsidP="00F52673">
            <w:pPr>
              <w:jc w:val="right"/>
              <w:rPr>
                <w:sz w:val="20"/>
                <w:lang w:val="en-CA" w:eastAsia="en-CA"/>
              </w:rPr>
            </w:pPr>
            <w:r w:rsidRPr="00DE64B0">
              <w:rPr>
                <w:rFonts w:hint="cs"/>
                <w:sz w:val="20"/>
                <w:rtl/>
                <w:lang w:val="en-CA" w:eastAsia="en-CA"/>
              </w:rPr>
              <w:t>112</w:t>
            </w:r>
          </w:p>
        </w:tc>
        <w:tc>
          <w:tcPr>
            <w:tcW w:w="991" w:type="dxa"/>
            <w:tcBorders>
              <w:top w:val="nil"/>
              <w:left w:val="nil"/>
              <w:bottom w:val="single" w:sz="4" w:space="0" w:color="auto"/>
              <w:right w:val="single" w:sz="4" w:space="0" w:color="auto"/>
            </w:tcBorders>
            <w:noWrap/>
          </w:tcPr>
          <w:p w:rsidR="00F52673" w:rsidRPr="00DE64B0" w:rsidRDefault="00F52673" w:rsidP="00F52673">
            <w:pPr>
              <w:jc w:val="right"/>
              <w:rPr>
                <w:sz w:val="20"/>
                <w:lang w:val="en-CA" w:eastAsia="en-CA"/>
              </w:rPr>
            </w:pPr>
            <w:r w:rsidRPr="00DE64B0">
              <w:rPr>
                <w:rFonts w:hint="cs"/>
                <w:sz w:val="20"/>
                <w:rtl/>
                <w:lang w:val="en-CA" w:eastAsia="en-CA"/>
              </w:rPr>
              <w:t>0</w:t>
            </w:r>
          </w:p>
        </w:tc>
        <w:tc>
          <w:tcPr>
            <w:tcW w:w="1113" w:type="dxa"/>
            <w:tcBorders>
              <w:top w:val="nil"/>
              <w:left w:val="nil"/>
              <w:bottom w:val="single" w:sz="4" w:space="0" w:color="auto"/>
              <w:right w:val="single" w:sz="4" w:space="0" w:color="auto"/>
            </w:tcBorders>
            <w:noWrap/>
          </w:tcPr>
          <w:p w:rsidR="00F52673" w:rsidRPr="00DE64B0" w:rsidRDefault="00F52673" w:rsidP="00F52673">
            <w:pPr>
              <w:jc w:val="right"/>
              <w:rPr>
                <w:sz w:val="20"/>
                <w:lang w:val="en-CA" w:eastAsia="en-CA"/>
              </w:rPr>
            </w:pPr>
            <w:r w:rsidRPr="00DE64B0">
              <w:rPr>
                <w:rFonts w:hint="cs"/>
                <w:sz w:val="20"/>
                <w:rtl/>
                <w:lang w:val="en-CA" w:eastAsia="en-CA"/>
              </w:rPr>
              <w:t>0</w:t>
            </w:r>
          </w:p>
        </w:tc>
        <w:tc>
          <w:tcPr>
            <w:tcW w:w="1325" w:type="dxa"/>
            <w:tcBorders>
              <w:top w:val="nil"/>
              <w:left w:val="nil"/>
              <w:bottom w:val="single" w:sz="4" w:space="0" w:color="auto"/>
              <w:right w:val="single" w:sz="4" w:space="0" w:color="auto"/>
            </w:tcBorders>
            <w:noWrap/>
          </w:tcPr>
          <w:p w:rsidR="00F52673" w:rsidRPr="00DE64B0" w:rsidRDefault="00F52673" w:rsidP="00F52673">
            <w:pPr>
              <w:jc w:val="right"/>
              <w:rPr>
                <w:sz w:val="20"/>
                <w:lang w:val="en-CA" w:eastAsia="en-CA"/>
              </w:rPr>
            </w:pPr>
            <w:r w:rsidRPr="00DE64B0">
              <w:rPr>
                <w:rFonts w:hint="cs"/>
                <w:sz w:val="20"/>
                <w:rtl/>
                <w:lang w:val="en-CA" w:eastAsia="en-CA"/>
              </w:rPr>
              <w:t>112</w:t>
            </w:r>
          </w:p>
        </w:tc>
        <w:tc>
          <w:tcPr>
            <w:tcW w:w="1220" w:type="dxa"/>
            <w:tcBorders>
              <w:top w:val="nil"/>
              <w:left w:val="nil"/>
              <w:bottom w:val="single" w:sz="4" w:space="0" w:color="auto"/>
              <w:right w:val="single" w:sz="4" w:space="0" w:color="auto"/>
            </w:tcBorders>
            <w:noWrap/>
          </w:tcPr>
          <w:p w:rsidR="00F52673" w:rsidRPr="00DE64B0" w:rsidRDefault="00F52673" w:rsidP="00F52673">
            <w:pPr>
              <w:jc w:val="right"/>
              <w:rPr>
                <w:sz w:val="20"/>
                <w:lang w:val="en-CA" w:eastAsia="en-CA"/>
              </w:rPr>
            </w:pPr>
            <w:r w:rsidRPr="00DE64B0">
              <w:rPr>
                <w:rFonts w:hint="cs"/>
                <w:sz w:val="20"/>
                <w:rtl/>
                <w:lang w:val="en-CA" w:eastAsia="en-CA"/>
              </w:rPr>
              <w:t>0</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F52673">
            <w:pPr>
              <w:bidi/>
              <w:spacing w:before="20"/>
              <w:jc w:val="left"/>
              <w:rPr>
                <w:b/>
                <w:bCs/>
                <w:sz w:val="22"/>
                <w:szCs w:val="22"/>
                <w:lang w:val="en-CA" w:eastAsia="en-CA"/>
              </w:rPr>
            </w:pPr>
            <w:r w:rsidRPr="00DE64B0">
              <w:rPr>
                <w:rFonts w:hint="cs"/>
                <w:b/>
                <w:bCs/>
                <w:sz w:val="22"/>
                <w:szCs w:val="22"/>
                <w:rtl/>
                <w:lang w:val="en-CA" w:eastAsia="en-CA"/>
              </w:rPr>
              <w:t>المجموع الفرعي للأنشطة المتعلقة بالمواد الهيدروفلوروكربونية</w:t>
            </w:r>
          </w:p>
        </w:tc>
        <w:tc>
          <w:tcPr>
            <w:tcW w:w="1021" w:type="dxa"/>
            <w:tcBorders>
              <w:top w:val="nil"/>
              <w:left w:val="nil"/>
              <w:bottom w:val="single" w:sz="4" w:space="0" w:color="auto"/>
              <w:right w:val="single" w:sz="4" w:space="0" w:color="auto"/>
            </w:tcBorders>
            <w:noWrap/>
          </w:tcPr>
          <w:p w:rsidR="00F52673" w:rsidRPr="00DE64B0" w:rsidRDefault="00F52673" w:rsidP="00F52673">
            <w:pPr>
              <w:jc w:val="right"/>
              <w:rPr>
                <w:b/>
                <w:bCs/>
                <w:sz w:val="20"/>
                <w:lang w:val="en-CA" w:eastAsia="en-CA"/>
              </w:rPr>
            </w:pPr>
            <w:r w:rsidRPr="00DE64B0">
              <w:rPr>
                <w:rFonts w:hint="cs"/>
                <w:b/>
                <w:bCs/>
                <w:sz w:val="20"/>
                <w:rtl/>
                <w:lang w:val="en-CA" w:eastAsia="en-CA"/>
              </w:rPr>
              <w:t>112</w:t>
            </w:r>
          </w:p>
        </w:tc>
        <w:tc>
          <w:tcPr>
            <w:tcW w:w="991" w:type="dxa"/>
            <w:tcBorders>
              <w:top w:val="nil"/>
              <w:left w:val="nil"/>
              <w:bottom w:val="single" w:sz="4" w:space="0" w:color="auto"/>
              <w:right w:val="single" w:sz="4" w:space="0" w:color="auto"/>
            </w:tcBorders>
            <w:noWrap/>
          </w:tcPr>
          <w:p w:rsidR="00F52673" w:rsidRPr="00DE64B0" w:rsidRDefault="00F52673" w:rsidP="00F52673">
            <w:pPr>
              <w:jc w:val="right"/>
              <w:rPr>
                <w:b/>
                <w:bCs/>
                <w:sz w:val="20"/>
                <w:lang w:val="en-CA" w:eastAsia="en-CA"/>
              </w:rPr>
            </w:pPr>
            <w:r w:rsidRPr="00DE64B0">
              <w:rPr>
                <w:rFonts w:hint="cs"/>
                <w:b/>
                <w:bCs/>
                <w:sz w:val="20"/>
                <w:rtl/>
                <w:lang w:val="en-CA" w:eastAsia="en-CA"/>
              </w:rPr>
              <w:t>0</w:t>
            </w:r>
          </w:p>
        </w:tc>
        <w:tc>
          <w:tcPr>
            <w:tcW w:w="1113" w:type="dxa"/>
            <w:tcBorders>
              <w:top w:val="nil"/>
              <w:left w:val="nil"/>
              <w:bottom w:val="single" w:sz="4" w:space="0" w:color="auto"/>
              <w:right w:val="single" w:sz="4" w:space="0" w:color="auto"/>
            </w:tcBorders>
            <w:noWrap/>
          </w:tcPr>
          <w:p w:rsidR="00F52673" w:rsidRPr="00DE64B0" w:rsidRDefault="00F52673" w:rsidP="00F52673">
            <w:pPr>
              <w:jc w:val="right"/>
              <w:rPr>
                <w:b/>
                <w:bCs/>
                <w:sz w:val="20"/>
                <w:lang w:val="en-CA" w:eastAsia="en-CA"/>
              </w:rPr>
            </w:pPr>
            <w:r w:rsidRPr="00DE64B0">
              <w:rPr>
                <w:rFonts w:hint="cs"/>
                <w:b/>
                <w:bCs/>
                <w:sz w:val="20"/>
                <w:rtl/>
                <w:lang w:val="en-CA" w:eastAsia="en-CA"/>
              </w:rPr>
              <w:t>0</w:t>
            </w:r>
          </w:p>
        </w:tc>
        <w:tc>
          <w:tcPr>
            <w:tcW w:w="1325" w:type="dxa"/>
            <w:tcBorders>
              <w:top w:val="nil"/>
              <w:left w:val="nil"/>
              <w:bottom w:val="single" w:sz="4" w:space="0" w:color="auto"/>
              <w:right w:val="single" w:sz="4" w:space="0" w:color="auto"/>
            </w:tcBorders>
            <w:noWrap/>
          </w:tcPr>
          <w:p w:rsidR="00F52673" w:rsidRPr="00DE64B0" w:rsidRDefault="00F52673" w:rsidP="00F52673">
            <w:pPr>
              <w:jc w:val="right"/>
              <w:rPr>
                <w:b/>
                <w:bCs/>
                <w:sz w:val="20"/>
                <w:lang w:val="en-CA" w:eastAsia="en-CA"/>
              </w:rPr>
            </w:pPr>
            <w:r w:rsidRPr="00DE64B0">
              <w:rPr>
                <w:rFonts w:hint="cs"/>
                <w:b/>
                <w:bCs/>
                <w:sz w:val="20"/>
                <w:rtl/>
                <w:lang w:val="en-CA" w:eastAsia="en-CA"/>
              </w:rPr>
              <w:t>112</w:t>
            </w:r>
          </w:p>
        </w:tc>
        <w:tc>
          <w:tcPr>
            <w:tcW w:w="1220" w:type="dxa"/>
            <w:tcBorders>
              <w:top w:val="nil"/>
              <w:left w:val="nil"/>
              <w:bottom w:val="single" w:sz="4" w:space="0" w:color="auto"/>
              <w:right w:val="single" w:sz="4" w:space="0" w:color="auto"/>
            </w:tcBorders>
            <w:noWrap/>
          </w:tcPr>
          <w:p w:rsidR="00F52673" w:rsidRPr="00DE64B0" w:rsidRDefault="00F52673" w:rsidP="00F52673">
            <w:pPr>
              <w:jc w:val="right"/>
              <w:rPr>
                <w:b/>
                <w:bCs/>
                <w:sz w:val="20"/>
                <w:lang w:val="en-CA" w:eastAsia="en-CA"/>
              </w:rPr>
            </w:pPr>
            <w:r w:rsidRPr="00DE64B0">
              <w:rPr>
                <w:rFonts w:hint="cs"/>
                <w:b/>
                <w:bCs/>
                <w:sz w:val="20"/>
                <w:rtl/>
                <w:lang w:val="en-CA" w:eastAsia="en-CA"/>
              </w:rPr>
              <w:t>0</w:t>
            </w:r>
          </w:p>
        </w:tc>
      </w:tr>
      <w:tr w:rsidR="00F52673" w:rsidRPr="00DE64B0" w:rsidTr="00F52673">
        <w:trPr>
          <w:trHeight w:val="255"/>
          <w:jc w:val="center"/>
        </w:trPr>
        <w:tc>
          <w:tcPr>
            <w:tcW w:w="10018" w:type="dxa"/>
            <w:gridSpan w:val="6"/>
            <w:tcBorders>
              <w:top w:val="nil"/>
              <w:left w:val="single" w:sz="4" w:space="0" w:color="auto"/>
              <w:bottom w:val="single" w:sz="4" w:space="0" w:color="auto"/>
              <w:right w:val="single" w:sz="4" w:space="0" w:color="auto"/>
            </w:tcBorders>
            <w:noWrap/>
          </w:tcPr>
          <w:p w:rsidR="00F52673" w:rsidRPr="00DE64B0" w:rsidRDefault="00F52673" w:rsidP="000618BC">
            <w:pPr>
              <w:bidi/>
              <w:spacing w:before="20"/>
              <w:jc w:val="left"/>
              <w:rPr>
                <w:b/>
                <w:bCs/>
                <w:sz w:val="22"/>
                <w:szCs w:val="22"/>
                <w:rtl/>
                <w:lang w:val="en-CA" w:eastAsia="en-CA" w:bidi="ar-SA"/>
              </w:rPr>
            </w:pPr>
            <w:r w:rsidRPr="00DE64B0">
              <w:rPr>
                <w:rFonts w:hint="cs"/>
                <w:b/>
                <w:bCs/>
                <w:sz w:val="22"/>
                <w:szCs w:val="22"/>
                <w:rtl/>
                <w:lang w:val="en-CA" w:eastAsia="en-CA" w:bidi="ar-SA"/>
              </w:rPr>
              <w:t>الأنشطة القياسية</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0618BC">
            <w:pPr>
              <w:bidi/>
              <w:spacing w:before="20"/>
              <w:jc w:val="left"/>
              <w:rPr>
                <w:sz w:val="22"/>
                <w:szCs w:val="22"/>
                <w:rtl/>
                <w:lang w:val="en-CA" w:eastAsia="en-CA"/>
              </w:rPr>
            </w:pPr>
            <w:r w:rsidRPr="00DE64B0">
              <w:rPr>
                <w:rFonts w:hint="cs"/>
                <w:sz w:val="22"/>
                <w:szCs w:val="22"/>
                <w:rtl/>
                <w:lang w:val="en-CA" w:eastAsia="en-CA"/>
              </w:rPr>
              <w:t>الوحدة الأساسية</w:t>
            </w:r>
          </w:p>
        </w:tc>
        <w:tc>
          <w:tcPr>
            <w:tcW w:w="102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1,735</w:t>
            </w:r>
          </w:p>
        </w:tc>
        <w:tc>
          <w:tcPr>
            <w:tcW w:w="99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1,747</w:t>
            </w:r>
          </w:p>
        </w:tc>
        <w:tc>
          <w:tcPr>
            <w:tcW w:w="1113"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1,759</w:t>
            </w:r>
          </w:p>
        </w:tc>
        <w:tc>
          <w:tcPr>
            <w:tcW w:w="1325"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5,241</w:t>
            </w:r>
          </w:p>
        </w:tc>
        <w:tc>
          <w:tcPr>
            <w:tcW w:w="1220"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0618BC">
            <w:pPr>
              <w:bidi/>
              <w:spacing w:before="20"/>
              <w:jc w:val="left"/>
              <w:rPr>
                <w:sz w:val="22"/>
                <w:szCs w:val="22"/>
                <w:lang w:val="en-CA" w:eastAsia="en-CA"/>
              </w:rPr>
            </w:pPr>
            <w:r w:rsidRPr="00DE64B0">
              <w:rPr>
                <w:rFonts w:hint="cs"/>
                <w:sz w:val="22"/>
                <w:szCs w:val="22"/>
                <w:rtl/>
                <w:lang w:val="en-CA" w:eastAsia="en-CA"/>
              </w:rPr>
              <w:t>التعزيز المؤسسي</w:t>
            </w:r>
          </w:p>
        </w:tc>
        <w:tc>
          <w:tcPr>
            <w:tcW w:w="102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677</w:t>
            </w:r>
          </w:p>
        </w:tc>
        <w:tc>
          <w:tcPr>
            <w:tcW w:w="991"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c>
          <w:tcPr>
            <w:tcW w:w="1113"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677</w:t>
            </w:r>
          </w:p>
        </w:tc>
        <w:tc>
          <w:tcPr>
            <w:tcW w:w="1325"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1,353</w:t>
            </w:r>
          </w:p>
        </w:tc>
        <w:tc>
          <w:tcPr>
            <w:tcW w:w="1220" w:type="dxa"/>
            <w:tcBorders>
              <w:top w:val="nil"/>
              <w:left w:val="nil"/>
              <w:bottom w:val="single" w:sz="4" w:space="0" w:color="auto"/>
              <w:right w:val="single" w:sz="4" w:space="0" w:color="auto"/>
            </w:tcBorders>
            <w:noWrap/>
          </w:tcPr>
          <w:p w:rsidR="00F52673" w:rsidRPr="00DE64B0" w:rsidRDefault="00F52673" w:rsidP="000618BC">
            <w:pPr>
              <w:jc w:val="right"/>
              <w:rPr>
                <w:sz w:val="20"/>
                <w:lang w:val="en-CA" w:eastAsia="en-CA"/>
              </w:rPr>
            </w:pPr>
            <w:r w:rsidRPr="00DE64B0">
              <w:rPr>
                <w:rFonts w:hint="cs"/>
                <w:sz w:val="20"/>
                <w:rtl/>
                <w:lang w:val="en-CA" w:eastAsia="en-CA"/>
              </w:rPr>
              <w:t>0</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0618BC">
            <w:pPr>
              <w:bidi/>
              <w:spacing w:before="20"/>
              <w:jc w:val="left"/>
              <w:rPr>
                <w:b/>
                <w:bCs/>
                <w:sz w:val="22"/>
                <w:szCs w:val="22"/>
                <w:lang w:val="en-CA" w:eastAsia="en-CA"/>
              </w:rPr>
            </w:pPr>
            <w:r w:rsidRPr="00DE64B0">
              <w:rPr>
                <w:rFonts w:hint="cs"/>
                <w:b/>
                <w:bCs/>
                <w:sz w:val="22"/>
                <w:szCs w:val="22"/>
                <w:rtl/>
                <w:lang w:val="en-CA" w:eastAsia="en-CA"/>
              </w:rPr>
              <w:t>المجموع الفرعي للأنشطة القياسية</w:t>
            </w:r>
          </w:p>
        </w:tc>
        <w:tc>
          <w:tcPr>
            <w:tcW w:w="1021"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2,412</w:t>
            </w:r>
          </w:p>
        </w:tc>
        <w:tc>
          <w:tcPr>
            <w:tcW w:w="991"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1,747</w:t>
            </w:r>
          </w:p>
        </w:tc>
        <w:tc>
          <w:tcPr>
            <w:tcW w:w="1113"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2,436</w:t>
            </w:r>
          </w:p>
        </w:tc>
        <w:tc>
          <w:tcPr>
            <w:tcW w:w="1325"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6,594</w:t>
            </w:r>
          </w:p>
        </w:tc>
        <w:tc>
          <w:tcPr>
            <w:tcW w:w="1220"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0</w:t>
            </w:r>
          </w:p>
        </w:tc>
      </w:tr>
      <w:tr w:rsidR="00F52673" w:rsidRPr="00DE64B0" w:rsidTr="006B3D48">
        <w:trPr>
          <w:trHeight w:val="255"/>
          <w:jc w:val="center"/>
        </w:trPr>
        <w:tc>
          <w:tcPr>
            <w:tcW w:w="4348" w:type="dxa"/>
            <w:tcBorders>
              <w:top w:val="nil"/>
              <w:left w:val="single" w:sz="4" w:space="0" w:color="auto"/>
              <w:bottom w:val="single" w:sz="4" w:space="0" w:color="auto"/>
              <w:right w:val="single" w:sz="4" w:space="0" w:color="auto"/>
            </w:tcBorders>
            <w:noWrap/>
            <w:hideMark/>
          </w:tcPr>
          <w:p w:rsidR="00F52673" w:rsidRPr="00DE64B0" w:rsidRDefault="00F52673" w:rsidP="000618BC">
            <w:pPr>
              <w:bidi/>
              <w:spacing w:before="20"/>
              <w:jc w:val="left"/>
              <w:rPr>
                <w:b/>
                <w:bCs/>
                <w:sz w:val="22"/>
                <w:szCs w:val="22"/>
                <w:lang w:val="en-CA" w:eastAsia="en-CA"/>
              </w:rPr>
            </w:pPr>
            <w:r w:rsidRPr="00DE64B0">
              <w:rPr>
                <w:rFonts w:hint="cs"/>
                <w:b/>
                <w:bCs/>
                <w:sz w:val="22"/>
                <w:szCs w:val="22"/>
                <w:rtl/>
                <w:lang w:val="en-CA" w:eastAsia="en-CA"/>
              </w:rPr>
              <w:t>المجموع الكلي</w:t>
            </w:r>
          </w:p>
        </w:tc>
        <w:tc>
          <w:tcPr>
            <w:tcW w:w="1021"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53,082</w:t>
            </w:r>
          </w:p>
        </w:tc>
        <w:tc>
          <w:tcPr>
            <w:tcW w:w="991"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46,500</w:t>
            </w:r>
          </w:p>
        </w:tc>
        <w:tc>
          <w:tcPr>
            <w:tcW w:w="1113"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45,092</w:t>
            </w:r>
          </w:p>
        </w:tc>
        <w:tc>
          <w:tcPr>
            <w:tcW w:w="1325"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144,674</w:t>
            </w:r>
          </w:p>
        </w:tc>
        <w:tc>
          <w:tcPr>
            <w:tcW w:w="1220" w:type="dxa"/>
            <w:tcBorders>
              <w:top w:val="nil"/>
              <w:left w:val="nil"/>
              <w:bottom w:val="single" w:sz="4" w:space="0" w:color="auto"/>
              <w:right w:val="single" w:sz="4" w:space="0" w:color="auto"/>
            </w:tcBorders>
            <w:noWrap/>
          </w:tcPr>
          <w:p w:rsidR="00F52673" w:rsidRPr="00DE64B0" w:rsidRDefault="00F52673" w:rsidP="000618BC">
            <w:pPr>
              <w:keepNext/>
              <w:jc w:val="right"/>
              <w:rPr>
                <w:b/>
                <w:bCs/>
                <w:sz w:val="20"/>
                <w:lang w:val="en-CA" w:eastAsia="en-CA"/>
              </w:rPr>
            </w:pPr>
            <w:r w:rsidRPr="00DE64B0">
              <w:rPr>
                <w:rFonts w:hint="cs"/>
                <w:b/>
                <w:bCs/>
                <w:sz w:val="20"/>
                <w:rtl/>
                <w:lang w:val="en-CA" w:eastAsia="en-CA"/>
              </w:rPr>
              <w:t>270,172</w:t>
            </w:r>
          </w:p>
        </w:tc>
      </w:tr>
    </w:tbl>
    <w:p w:rsidR="00F52673" w:rsidRPr="00DE64B0" w:rsidRDefault="00F52673" w:rsidP="00F52673">
      <w:pPr>
        <w:pStyle w:val="StyleHeader4Para4Left0Firstline0"/>
        <w:numPr>
          <w:ilvl w:val="0"/>
          <w:numId w:val="0"/>
        </w:numPr>
        <w:bidi/>
        <w:rPr>
          <w:rFonts w:ascii="Simplified Arabic" w:hAnsi="Simplified Arabic" w:cs="Simplified Arabic"/>
          <w:rtl/>
          <w:lang w:val="en-US" w:bidi="ar-EG"/>
        </w:rPr>
      </w:pPr>
      <w:r w:rsidRPr="00DE64B0">
        <w:rPr>
          <w:rFonts w:ascii="Simplified Arabic" w:hAnsi="Simplified Arabic" w:cs="Simplified Arabic"/>
          <w:rtl/>
          <w:lang w:val="en-US" w:bidi="ar-EG"/>
        </w:rPr>
        <w:t>* بما في ذلك تك</w:t>
      </w:r>
      <w:r w:rsidRPr="00DE64B0">
        <w:rPr>
          <w:rFonts w:ascii="Simplified Arabic" w:hAnsi="Simplified Arabic" w:cs="Simplified Arabic" w:hint="cs"/>
          <w:rtl/>
          <w:lang w:val="en-US" w:bidi="ar-EG"/>
        </w:rPr>
        <w:t>ا</w:t>
      </w:r>
      <w:r w:rsidRPr="00DE64B0">
        <w:rPr>
          <w:rFonts w:ascii="Simplified Arabic" w:hAnsi="Simplified Arabic" w:cs="Simplified Arabic"/>
          <w:rtl/>
          <w:lang w:val="en-US" w:bidi="ar-EG"/>
        </w:rPr>
        <w:t>ل</w:t>
      </w:r>
      <w:r w:rsidRPr="00DE64B0">
        <w:rPr>
          <w:rFonts w:ascii="Simplified Arabic" w:hAnsi="Simplified Arabic" w:cs="Simplified Arabic" w:hint="cs"/>
          <w:rtl/>
          <w:lang w:val="en-US" w:bidi="ar-EG"/>
        </w:rPr>
        <w:t>ي</w:t>
      </w:r>
      <w:r w:rsidRPr="00DE64B0">
        <w:rPr>
          <w:rFonts w:ascii="Simplified Arabic" w:hAnsi="Simplified Arabic" w:cs="Simplified Arabic"/>
          <w:rtl/>
          <w:lang w:val="en-US" w:bidi="ar-EG"/>
        </w:rPr>
        <w:t>ف دعم الوكالة، حسب الاقتضاء</w:t>
      </w:r>
      <w:r w:rsidRPr="00DE64B0">
        <w:rPr>
          <w:rFonts w:ascii="Simplified Arabic" w:hAnsi="Simplified Arabic" w:cs="Simplified Arabic" w:hint="cs"/>
          <w:rtl/>
          <w:lang w:val="en-US" w:bidi="ar-EG"/>
        </w:rPr>
        <w:t>.</w:t>
      </w:r>
    </w:p>
    <w:p w:rsidR="00F52673" w:rsidRPr="00DE64B0" w:rsidRDefault="00F52673" w:rsidP="00F52673">
      <w:pPr>
        <w:pStyle w:val="StyleHeader4Para4Left0Firstline0"/>
        <w:numPr>
          <w:ilvl w:val="0"/>
          <w:numId w:val="0"/>
        </w:numPr>
        <w:tabs>
          <w:tab w:val="clear" w:pos="2880"/>
          <w:tab w:val="clear" w:pos="5760"/>
          <w:tab w:val="left" w:pos="4"/>
        </w:tabs>
        <w:bidi/>
        <w:rPr>
          <w:b/>
          <w:bCs/>
          <w:sz w:val="26"/>
          <w:szCs w:val="26"/>
          <w:lang w:val="en-CA" w:bidi="ar-EG"/>
        </w:rPr>
      </w:pPr>
      <w:r w:rsidRPr="00DE64B0">
        <w:rPr>
          <w:rFonts w:hint="cs"/>
          <w:b/>
          <w:bCs/>
          <w:sz w:val="26"/>
          <w:szCs w:val="26"/>
          <w:rtl/>
          <w:lang w:val="en-CA" w:bidi="ar-EG"/>
        </w:rPr>
        <w:t>مؤشرات الأداء</w:t>
      </w:r>
    </w:p>
    <w:p w:rsidR="00F52673" w:rsidRPr="00DE64B0" w:rsidRDefault="00F52673" w:rsidP="007768EF">
      <w:pPr>
        <w:pStyle w:val="StyleHeader4Para4Left0Firstline0"/>
        <w:numPr>
          <w:ilvl w:val="0"/>
          <w:numId w:val="24"/>
        </w:numPr>
        <w:tabs>
          <w:tab w:val="left" w:pos="708"/>
        </w:tabs>
        <w:bidi/>
        <w:ind w:left="0" w:firstLine="0"/>
        <w:rPr>
          <w:sz w:val="26"/>
          <w:szCs w:val="26"/>
          <w:lang w:val="en-CA"/>
        </w:rPr>
      </w:pPr>
      <w:r w:rsidRPr="00DE64B0">
        <w:rPr>
          <w:rFonts w:hint="cs"/>
          <w:sz w:val="26"/>
          <w:szCs w:val="26"/>
          <w:rtl/>
          <w:lang w:val="en-CA"/>
        </w:rPr>
        <w:t>قدّم البنك الدولي مؤشرات الأداء تماشيا م</w:t>
      </w:r>
      <w:r w:rsidR="00C55561">
        <w:rPr>
          <w:rFonts w:hint="cs"/>
          <w:sz w:val="26"/>
          <w:szCs w:val="26"/>
          <w:rtl/>
          <w:lang w:val="en-CA"/>
        </w:rPr>
        <w:t>ع المقرر 71/28 في مسرد خطة عمله</w:t>
      </w:r>
      <w:r w:rsidRPr="00DE64B0">
        <w:rPr>
          <w:rFonts w:hint="cs"/>
          <w:sz w:val="26"/>
          <w:szCs w:val="26"/>
          <w:rtl/>
          <w:lang w:val="en-CA"/>
        </w:rPr>
        <w:t>. وقد أخطرت الأمانة البنك الدولي بالأهداف المبيّنة في الجدول 4.</w:t>
      </w:r>
      <w:r w:rsidR="001532BD" w:rsidRPr="00DE64B0">
        <w:rPr>
          <w:rFonts w:hint="cs"/>
          <w:sz w:val="26"/>
          <w:szCs w:val="26"/>
          <w:rtl/>
          <w:lang w:val="en-CA"/>
        </w:rPr>
        <w:t xml:space="preserve"> </w:t>
      </w:r>
    </w:p>
    <w:p w:rsidR="001532BD" w:rsidRPr="00DE64B0" w:rsidRDefault="001532BD" w:rsidP="001532BD">
      <w:pPr>
        <w:pStyle w:val="StyleHeader4Para4Left0Firstline0"/>
        <w:numPr>
          <w:ilvl w:val="0"/>
          <w:numId w:val="0"/>
        </w:numPr>
        <w:tabs>
          <w:tab w:val="clear" w:pos="2880"/>
          <w:tab w:val="clear" w:pos="5760"/>
        </w:tabs>
        <w:bidi/>
        <w:spacing w:after="120"/>
        <w:rPr>
          <w:b/>
          <w:bCs/>
          <w:sz w:val="24"/>
          <w:szCs w:val="24"/>
          <w:rtl/>
          <w:lang w:val="en-CA"/>
        </w:rPr>
      </w:pPr>
      <w:r w:rsidRPr="00DE64B0">
        <w:rPr>
          <w:rFonts w:hint="cs"/>
          <w:b/>
          <w:bCs/>
          <w:sz w:val="24"/>
          <w:szCs w:val="24"/>
          <w:rtl/>
          <w:lang w:val="en-CA"/>
        </w:rPr>
        <w:t xml:space="preserve">الجدول </w:t>
      </w:r>
      <w:r w:rsidRPr="00DE64B0">
        <w:rPr>
          <w:b/>
          <w:bCs/>
          <w:sz w:val="24"/>
          <w:szCs w:val="24"/>
          <w:lang w:val="en-CA"/>
        </w:rPr>
        <w:t>4</w:t>
      </w:r>
      <w:r w:rsidRPr="00DE64B0">
        <w:rPr>
          <w:rFonts w:hint="cs"/>
          <w:b/>
          <w:bCs/>
          <w:sz w:val="24"/>
          <w:szCs w:val="24"/>
          <w:rtl/>
          <w:lang w:val="en-CA"/>
        </w:rPr>
        <w:t>: مؤشرات الأداء للبنك الدولي لعام 2019</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1771"/>
        <w:gridCol w:w="4365"/>
        <w:gridCol w:w="2133"/>
      </w:tblGrid>
      <w:tr w:rsidR="001532BD" w:rsidRPr="00DE64B0" w:rsidTr="000618BC">
        <w:trPr>
          <w:jc w:val="center"/>
        </w:trPr>
        <w:tc>
          <w:tcPr>
            <w:tcW w:w="1098" w:type="dxa"/>
          </w:tcPr>
          <w:p w:rsidR="001532BD" w:rsidRPr="00DE64B0" w:rsidRDefault="001532BD" w:rsidP="000618BC">
            <w:pPr>
              <w:bidi/>
              <w:jc w:val="center"/>
              <w:rPr>
                <w:b/>
                <w:bCs/>
                <w:sz w:val="20"/>
                <w:rtl/>
                <w:lang w:bidi="ar-EG"/>
              </w:rPr>
            </w:pPr>
            <w:r w:rsidRPr="00DE64B0">
              <w:rPr>
                <w:rFonts w:hint="cs"/>
                <w:b/>
                <w:bCs/>
                <w:sz w:val="20"/>
                <w:rtl/>
                <w:lang w:bidi="ar-EG"/>
              </w:rPr>
              <w:t>نوع المؤشر</w:t>
            </w:r>
          </w:p>
        </w:tc>
        <w:tc>
          <w:tcPr>
            <w:tcW w:w="1800" w:type="dxa"/>
          </w:tcPr>
          <w:p w:rsidR="001532BD" w:rsidRPr="00DE64B0" w:rsidRDefault="001532BD" w:rsidP="000618BC">
            <w:pPr>
              <w:bidi/>
              <w:jc w:val="center"/>
              <w:rPr>
                <w:b/>
                <w:bCs/>
                <w:sz w:val="20"/>
                <w:rtl/>
                <w:lang w:bidi="ar-EG"/>
              </w:rPr>
            </w:pPr>
            <w:r w:rsidRPr="00DE64B0">
              <w:rPr>
                <w:rFonts w:hint="cs"/>
                <w:b/>
                <w:bCs/>
                <w:sz w:val="20"/>
                <w:rtl/>
                <w:lang w:bidi="ar-EG"/>
              </w:rPr>
              <w:t>الاسم المختصر</w:t>
            </w:r>
          </w:p>
        </w:tc>
        <w:tc>
          <w:tcPr>
            <w:tcW w:w="4500" w:type="dxa"/>
          </w:tcPr>
          <w:p w:rsidR="001532BD" w:rsidRPr="00DE64B0" w:rsidRDefault="001532BD" w:rsidP="000618BC">
            <w:pPr>
              <w:bidi/>
              <w:jc w:val="center"/>
              <w:rPr>
                <w:b/>
                <w:bCs/>
                <w:sz w:val="20"/>
                <w:u w:val="single"/>
                <w:rtl/>
                <w:lang w:bidi="ar-EG"/>
              </w:rPr>
            </w:pPr>
            <w:r w:rsidRPr="00DE64B0">
              <w:rPr>
                <w:rFonts w:hint="cs"/>
                <w:b/>
                <w:bCs/>
                <w:sz w:val="20"/>
                <w:rtl/>
                <w:lang w:bidi="ar-EG"/>
              </w:rPr>
              <w:t>الحساب</w:t>
            </w:r>
          </w:p>
        </w:tc>
        <w:tc>
          <w:tcPr>
            <w:tcW w:w="2178" w:type="dxa"/>
          </w:tcPr>
          <w:p w:rsidR="001532BD" w:rsidRPr="00DE64B0" w:rsidRDefault="001532BD" w:rsidP="000618BC">
            <w:pPr>
              <w:bidi/>
              <w:jc w:val="center"/>
              <w:rPr>
                <w:b/>
                <w:bCs/>
                <w:sz w:val="20"/>
                <w:rtl/>
                <w:lang w:val="en-US" w:bidi="ar-SA"/>
              </w:rPr>
            </w:pPr>
            <w:r w:rsidRPr="00DE64B0">
              <w:rPr>
                <w:rFonts w:hint="cs"/>
                <w:b/>
                <w:bCs/>
                <w:sz w:val="20"/>
                <w:rtl/>
                <w:lang w:bidi="ar-SA"/>
              </w:rPr>
              <w:t>هدف 2020</w:t>
            </w:r>
          </w:p>
        </w:tc>
      </w:tr>
      <w:tr w:rsidR="001532BD" w:rsidRPr="00DE64B0" w:rsidTr="000618BC">
        <w:trPr>
          <w:jc w:val="center"/>
        </w:trPr>
        <w:tc>
          <w:tcPr>
            <w:tcW w:w="1098" w:type="dxa"/>
          </w:tcPr>
          <w:p w:rsidR="001532BD" w:rsidRPr="00DE64B0" w:rsidRDefault="001532BD" w:rsidP="000618BC">
            <w:pPr>
              <w:bidi/>
              <w:spacing w:before="20"/>
              <w:jc w:val="lowKashida"/>
              <w:rPr>
                <w:sz w:val="20"/>
                <w:rtl/>
                <w:lang w:bidi="ar-EG"/>
              </w:rPr>
            </w:pPr>
            <w:r w:rsidRPr="00DE64B0">
              <w:rPr>
                <w:rFonts w:hint="cs"/>
                <w:sz w:val="20"/>
                <w:rtl/>
                <w:lang w:bidi="ar-EG"/>
              </w:rPr>
              <w:t xml:space="preserve">تخطيط </w:t>
            </w:r>
            <w:r w:rsidRPr="00DE64B0">
              <w:rPr>
                <w:sz w:val="20"/>
                <w:rtl/>
                <w:lang w:bidi="ar-EG"/>
              </w:rPr>
              <w:t>–</w:t>
            </w:r>
            <w:r w:rsidRPr="00DE64B0">
              <w:rPr>
                <w:rFonts w:hint="cs"/>
                <w:sz w:val="20"/>
                <w:rtl/>
                <w:lang w:bidi="ar-EG"/>
              </w:rPr>
              <w:t xml:space="preserve"> موافقة</w:t>
            </w:r>
          </w:p>
        </w:tc>
        <w:tc>
          <w:tcPr>
            <w:tcW w:w="1800" w:type="dxa"/>
          </w:tcPr>
          <w:p w:rsidR="001532BD" w:rsidRPr="00DE64B0" w:rsidRDefault="001532BD" w:rsidP="000618BC">
            <w:pPr>
              <w:bidi/>
              <w:spacing w:before="20"/>
              <w:jc w:val="lowKashida"/>
              <w:rPr>
                <w:sz w:val="20"/>
                <w:rtl/>
                <w:lang w:bidi="ar-EG"/>
              </w:rPr>
            </w:pPr>
            <w:r w:rsidRPr="00DE64B0">
              <w:rPr>
                <w:rFonts w:hint="cs"/>
                <w:sz w:val="20"/>
                <w:rtl/>
                <w:lang w:bidi="ar-EG"/>
              </w:rPr>
              <w:t>شرائح موافق عليها</w:t>
            </w:r>
          </w:p>
        </w:tc>
        <w:tc>
          <w:tcPr>
            <w:tcW w:w="4500" w:type="dxa"/>
          </w:tcPr>
          <w:p w:rsidR="001532BD" w:rsidRPr="00DE64B0" w:rsidRDefault="001532BD" w:rsidP="000618BC">
            <w:pPr>
              <w:bidi/>
              <w:spacing w:before="20"/>
              <w:jc w:val="lowKashida"/>
              <w:rPr>
                <w:sz w:val="20"/>
                <w:rtl/>
                <w:lang w:bidi="ar-EG"/>
              </w:rPr>
            </w:pPr>
            <w:r w:rsidRPr="00DE64B0">
              <w:rPr>
                <w:sz w:val="20"/>
                <w:rtl/>
                <w:lang w:bidi="ar-EG"/>
              </w:rPr>
              <w:t xml:space="preserve">عدد الشرائح </w:t>
            </w:r>
            <w:r w:rsidRPr="00DE64B0">
              <w:rPr>
                <w:rFonts w:hint="cs"/>
                <w:sz w:val="20"/>
                <w:rtl/>
                <w:lang w:bidi="ar-EG"/>
              </w:rPr>
              <w:t>الموافق عليها</w:t>
            </w:r>
            <w:r w:rsidRPr="00DE64B0">
              <w:rPr>
                <w:sz w:val="20"/>
                <w:rtl/>
                <w:lang w:bidi="ar-EG"/>
              </w:rPr>
              <w:t xml:space="preserve"> مقابل تلك </w:t>
            </w:r>
            <w:r w:rsidRPr="00DE64B0">
              <w:rPr>
                <w:rFonts w:hint="cs"/>
                <w:sz w:val="20"/>
                <w:rtl/>
                <w:lang w:bidi="ar-EG"/>
              </w:rPr>
              <w:t>المخطط لها*</w:t>
            </w:r>
          </w:p>
        </w:tc>
        <w:tc>
          <w:tcPr>
            <w:tcW w:w="2178" w:type="dxa"/>
          </w:tcPr>
          <w:p w:rsidR="001532BD" w:rsidRPr="00DE64B0" w:rsidRDefault="001532BD" w:rsidP="000618BC">
            <w:pPr>
              <w:bidi/>
              <w:spacing w:before="20"/>
              <w:jc w:val="lowKashida"/>
              <w:rPr>
                <w:sz w:val="20"/>
                <w:rtl/>
                <w:lang w:val="en-US" w:bidi="ar-LB"/>
              </w:rPr>
            </w:pPr>
            <w:r w:rsidRPr="00DE64B0">
              <w:rPr>
                <w:sz w:val="20"/>
                <w:lang w:val="en-US" w:bidi="ar-EG"/>
              </w:rPr>
              <w:t>4</w:t>
            </w:r>
          </w:p>
        </w:tc>
      </w:tr>
      <w:tr w:rsidR="001532BD" w:rsidRPr="00DE64B0" w:rsidTr="000618BC">
        <w:trPr>
          <w:jc w:val="center"/>
        </w:trPr>
        <w:tc>
          <w:tcPr>
            <w:tcW w:w="1098" w:type="dxa"/>
          </w:tcPr>
          <w:p w:rsidR="001532BD" w:rsidRPr="00DE64B0" w:rsidRDefault="001532BD" w:rsidP="000618BC">
            <w:pPr>
              <w:bidi/>
              <w:spacing w:before="20"/>
              <w:jc w:val="lowKashida"/>
              <w:rPr>
                <w:sz w:val="20"/>
                <w:rtl/>
                <w:lang w:bidi="ar-EG"/>
              </w:rPr>
            </w:pPr>
            <w:r w:rsidRPr="00DE64B0">
              <w:rPr>
                <w:rFonts w:hint="cs"/>
                <w:sz w:val="20"/>
                <w:rtl/>
                <w:lang w:bidi="ar-EG"/>
              </w:rPr>
              <w:t xml:space="preserve">تخطيط </w:t>
            </w:r>
            <w:r w:rsidRPr="00DE64B0">
              <w:rPr>
                <w:sz w:val="20"/>
                <w:rtl/>
                <w:lang w:bidi="ar-EG"/>
              </w:rPr>
              <w:t>–</w:t>
            </w:r>
            <w:r w:rsidRPr="00DE64B0">
              <w:rPr>
                <w:rFonts w:hint="cs"/>
                <w:sz w:val="20"/>
                <w:rtl/>
                <w:lang w:bidi="ar-EG"/>
              </w:rPr>
              <w:t xml:space="preserve"> موافقة</w:t>
            </w:r>
          </w:p>
        </w:tc>
        <w:tc>
          <w:tcPr>
            <w:tcW w:w="1800" w:type="dxa"/>
          </w:tcPr>
          <w:p w:rsidR="001532BD" w:rsidRPr="00DE64B0" w:rsidRDefault="001532BD" w:rsidP="00C55561">
            <w:pPr>
              <w:bidi/>
              <w:spacing w:before="20"/>
              <w:jc w:val="lowKashida"/>
              <w:rPr>
                <w:sz w:val="20"/>
                <w:rtl/>
                <w:lang w:bidi="ar-EG"/>
              </w:rPr>
            </w:pPr>
            <w:r w:rsidRPr="00DE64B0">
              <w:rPr>
                <w:sz w:val="20"/>
                <w:rtl/>
                <w:lang w:bidi="ar-EG"/>
              </w:rPr>
              <w:t>مش</w:t>
            </w:r>
            <w:r w:rsidR="00C55561">
              <w:rPr>
                <w:rFonts w:hint="cs"/>
                <w:sz w:val="20"/>
                <w:rtl/>
                <w:lang w:bidi="ar-EG"/>
              </w:rPr>
              <w:t>ا</w:t>
            </w:r>
            <w:r w:rsidR="00C55561">
              <w:rPr>
                <w:sz w:val="20"/>
                <w:rtl/>
                <w:lang w:bidi="ar-EG"/>
              </w:rPr>
              <w:t>ر</w:t>
            </w:r>
            <w:r w:rsidR="00C55561">
              <w:rPr>
                <w:rFonts w:hint="cs"/>
                <w:sz w:val="20"/>
                <w:rtl/>
                <w:lang w:bidi="ar-EG"/>
              </w:rPr>
              <w:t>ي</w:t>
            </w:r>
            <w:r w:rsidRPr="00DE64B0">
              <w:rPr>
                <w:sz w:val="20"/>
                <w:rtl/>
                <w:lang w:bidi="ar-EG"/>
              </w:rPr>
              <w:t xml:space="preserve">ع/أنشطة </w:t>
            </w:r>
            <w:r w:rsidRPr="00DE64B0">
              <w:rPr>
                <w:rFonts w:hint="cs"/>
                <w:sz w:val="20"/>
                <w:rtl/>
                <w:lang w:bidi="ar-EG"/>
              </w:rPr>
              <w:t>موافق عليها</w:t>
            </w:r>
          </w:p>
        </w:tc>
        <w:tc>
          <w:tcPr>
            <w:tcW w:w="4500" w:type="dxa"/>
          </w:tcPr>
          <w:p w:rsidR="001532BD" w:rsidRPr="00DE64B0" w:rsidRDefault="001532BD" w:rsidP="001532BD">
            <w:pPr>
              <w:bidi/>
              <w:spacing w:before="20"/>
              <w:jc w:val="lowKashida"/>
              <w:rPr>
                <w:sz w:val="20"/>
                <w:rtl/>
                <w:lang w:bidi="ar-EG"/>
              </w:rPr>
            </w:pPr>
            <w:r w:rsidRPr="00DE64B0">
              <w:rPr>
                <w:sz w:val="20"/>
                <w:rtl/>
                <w:lang w:bidi="ar-EG"/>
              </w:rPr>
              <w:t>عدد المش</w:t>
            </w:r>
            <w:r w:rsidRPr="00DE64B0">
              <w:rPr>
                <w:rFonts w:hint="cs"/>
                <w:sz w:val="20"/>
                <w:rtl/>
                <w:lang w:bidi="ar-EG"/>
              </w:rPr>
              <w:t>ا</w:t>
            </w:r>
            <w:r w:rsidRPr="00DE64B0">
              <w:rPr>
                <w:sz w:val="20"/>
                <w:rtl/>
                <w:lang w:bidi="ar-EG"/>
              </w:rPr>
              <w:t>ر</w:t>
            </w:r>
            <w:r w:rsidRPr="00DE64B0">
              <w:rPr>
                <w:rFonts w:hint="cs"/>
                <w:sz w:val="20"/>
                <w:rtl/>
                <w:lang w:bidi="ar-EG"/>
              </w:rPr>
              <w:t>ي</w:t>
            </w:r>
            <w:r w:rsidRPr="00DE64B0">
              <w:rPr>
                <w:sz w:val="20"/>
                <w:rtl/>
                <w:lang w:bidi="ar-EG"/>
              </w:rPr>
              <w:t>ع/</w:t>
            </w:r>
            <w:r w:rsidRPr="00DE64B0">
              <w:rPr>
                <w:rFonts w:hint="cs"/>
                <w:sz w:val="20"/>
                <w:rtl/>
                <w:lang w:bidi="ar-EG"/>
              </w:rPr>
              <w:t>الأ</w:t>
            </w:r>
            <w:r w:rsidRPr="00DE64B0">
              <w:rPr>
                <w:sz w:val="20"/>
                <w:rtl/>
                <w:lang w:bidi="ar-EG"/>
              </w:rPr>
              <w:t xml:space="preserve">نشطة </w:t>
            </w:r>
            <w:r w:rsidRPr="00DE64B0">
              <w:rPr>
                <w:rFonts w:hint="cs"/>
                <w:sz w:val="20"/>
                <w:rtl/>
                <w:lang w:bidi="ar-EG"/>
              </w:rPr>
              <w:t>الموافق عليها</w:t>
            </w:r>
            <w:r w:rsidRPr="00DE64B0">
              <w:rPr>
                <w:sz w:val="20"/>
                <w:rtl/>
                <w:lang w:bidi="ar-EG"/>
              </w:rPr>
              <w:t xml:space="preserve"> مقابل تلك </w:t>
            </w:r>
            <w:r w:rsidRPr="00DE64B0">
              <w:rPr>
                <w:rFonts w:hint="cs"/>
                <w:sz w:val="20"/>
                <w:rtl/>
                <w:lang w:bidi="ar-EG"/>
              </w:rPr>
              <w:t>المخطط لها</w:t>
            </w:r>
            <w:r w:rsidRPr="00DE64B0">
              <w:rPr>
                <w:sz w:val="20"/>
                <w:rtl/>
                <w:lang w:bidi="ar-EG"/>
              </w:rPr>
              <w:t xml:space="preserve"> (بما في</w:t>
            </w:r>
            <w:r w:rsidRPr="00DE64B0">
              <w:rPr>
                <w:rFonts w:hint="cs"/>
                <w:sz w:val="20"/>
                <w:rtl/>
                <w:lang w:bidi="ar-EG"/>
              </w:rPr>
              <w:t>ها</w:t>
            </w:r>
            <w:r w:rsidRPr="00DE64B0">
              <w:rPr>
                <w:sz w:val="20"/>
                <w:rtl/>
                <w:lang w:bidi="ar-EG"/>
              </w:rPr>
              <w:t xml:space="preserve"> أنشطة إعداد </w:t>
            </w:r>
            <w:r w:rsidRPr="00DE64B0">
              <w:rPr>
                <w:rFonts w:hint="cs"/>
                <w:sz w:val="20"/>
                <w:rtl/>
                <w:lang w:bidi="ar-EG"/>
              </w:rPr>
              <w:t xml:space="preserve">المشاريع) </w:t>
            </w:r>
            <w:r w:rsidRPr="00DE64B0">
              <w:rPr>
                <w:sz w:val="20"/>
                <w:rtl/>
                <w:lang w:bidi="ar-EG"/>
              </w:rPr>
              <w:t>*</w:t>
            </w:r>
            <w:r w:rsidRPr="00DE64B0">
              <w:rPr>
                <w:rFonts w:hint="cs"/>
                <w:sz w:val="20"/>
                <w:rtl/>
                <w:lang w:bidi="ar-EG"/>
              </w:rPr>
              <w:t>*</w:t>
            </w:r>
          </w:p>
        </w:tc>
        <w:tc>
          <w:tcPr>
            <w:tcW w:w="2178" w:type="dxa"/>
          </w:tcPr>
          <w:p w:rsidR="001532BD" w:rsidRPr="00DE64B0" w:rsidRDefault="001532BD" w:rsidP="000618BC">
            <w:pPr>
              <w:bidi/>
              <w:spacing w:before="20"/>
              <w:jc w:val="lowKashida"/>
              <w:rPr>
                <w:sz w:val="20"/>
                <w:rtl/>
                <w:lang w:val="en-US" w:bidi="ar-LB"/>
              </w:rPr>
            </w:pPr>
            <w:r w:rsidRPr="00DE64B0">
              <w:rPr>
                <w:sz w:val="20"/>
                <w:lang w:val="en-US" w:bidi="ar-EG"/>
              </w:rPr>
              <w:t>5</w:t>
            </w:r>
          </w:p>
        </w:tc>
      </w:tr>
      <w:tr w:rsidR="001532BD" w:rsidRPr="00DE64B0" w:rsidTr="000618BC">
        <w:trPr>
          <w:jc w:val="center"/>
        </w:trPr>
        <w:tc>
          <w:tcPr>
            <w:tcW w:w="1098" w:type="dxa"/>
          </w:tcPr>
          <w:p w:rsidR="001532BD" w:rsidRPr="00DE64B0" w:rsidRDefault="001532BD" w:rsidP="000618BC">
            <w:pPr>
              <w:bidi/>
              <w:spacing w:before="20"/>
              <w:jc w:val="lowKashida"/>
              <w:rPr>
                <w:sz w:val="20"/>
                <w:rtl/>
                <w:lang w:bidi="ar-EG"/>
              </w:rPr>
            </w:pPr>
            <w:r w:rsidRPr="00DE64B0">
              <w:rPr>
                <w:rFonts w:hint="cs"/>
                <w:sz w:val="20"/>
                <w:rtl/>
                <w:lang w:bidi="ar-EG"/>
              </w:rPr>
              <w:t>تنفيذ</w:t>
            </w:r>
          </w:p>
        </w:tc>
        <w:tc>
          <w:tcPr>
            <w:tcW w:w="1800" w:type="dxa"/>
          </w:tcPr>
          <w:p w:rsidR="001532BD" w:rsidRPr="00DE64B0" w:rsidRDefault="001532BD" w:rsidP="000618BC">
            <w:pPr>
              <w:bidi/>
              <w:spacing w:before="20"/>
              <w:jc w:val="lowKashida"/>
              <w:rPr>
                <w:sz w:val="20"/>
                <w:rtl/>
                <w:lang w:bidi="ar-EG"/>
              </w:rPr>
            </w:pPr>
            <w:r w:rsidRPr="00DE64B0">
              <w:rPr>
                <w:rFonts w:hint="cs"/>
                <w:sz w:val="20"/>
                <w:rtl/>
                <w:lang w:bidi="ar-EG"/>
              </w:rPr>
              <w:t>أموال مصروفة</w:t>
            </w:r>
          </w:p>
        </w:tc>
        <w:tc>
          <w:tcPr>
            <w:tcW w:w="4500" w:type="dxa"/>
          </w:tcPr>
          <w:p w:rsidR="001532BD" w:rsidRPr="00DE64B0" w:rsidRDefault="001532BD" w:rsidP="000618BC">
            <w:pPr>
              <w:bidi/>
              <w:spacing w:before="20"/>
              <w:jc w:val="lowKashida"/>
              <w:rPr>
                <w:sz w:val="20"/>
                <w:rtl/>
                <w:lang w:bidi="ar-EG"/>
              </w:rPr>
            </w:pPr>
            <w:r w:rsidRPr="00DE64B0">
              <w:rPr>
                <w:rFonts w:hint="cs"/>
                <w:sz w:val="20"/>
                <w:rtl/>
                <w:lang w:bidi="ar-EG"/>
              </w:rPr>
              <w:t>استنادا إلى الصرف</w:t>
            </w:r>
            <w:r w:rsidR="00C55561">
              <w:rPr>
                <w:sz w:val="20"/>
                <w:rtl/>
                <w:lang w:bidi="ar-EG"/>
              </w:rPr>
              <w:t xml:space="preserve"> ال</w:t>
            </w:r>
            <w:r w:rsidR="00C55561">
              <w:rPr>
                <w:rFonts w:hint="cs"/>
                <w:sz w:val="20"/>
                <w:rtl/>
                <w:lang w:bidi="ar-EG"/>
              </w:rPr>
              <w:t>مقدّر</w:t>
            </w:r>
            <w:r w:rsidRPr="00DE64B0">
              <w:rPr>
                <w:sz w:val="20"/>
                <w:rtl/>
                <w:lang w:bidi="ar-EG"/>
              </w:rPr>
              <w:t xml:space="preserve"> في التقرير المرحلي</w:t>
            </w:r>
          </w:p>
        </w:tc>
        <w:tc>
          <w:tcPr>
            <w:tcW w:w="2178" w:type="dxa"/>
          </w:tcPr>
          <w:p w:rsidR="001532BD" w:rsidRPr="00DE64B0" w:rsidRDefault="001532BD" w:rsidP="000618BC">
            <w:pPr>
              <w:bidi/>
              <w:spacing w:before="20"/>
              <w:jc w:val="lowKashida"/>
              <w:rPr>
                <w:sz w:val="20"/>
                <w:rtl/>
                <w:lang w:val="en-US" w:bidi="ar-SA"/>
              </w:rPr>
            </w:pPr>
            <w:r w:rsidRPr="00DE64B0">
              <w:rPr>
                <w:rFonts w:hint="cs"/>
                <w:sz w:val="20"/>
                <w:rtl/>
                <w:lang w:val="en-CA" w:bidi="ar-SA"/>
              </w:rPr>
              <w:t>11,727,712 دولارا أمريكيا</w:t>
            </w:r>
          </w:p>
        </w:tc>
      </w:tr>
      <w:tr w:rsidR="001532BD" w:rsidRPr="00DE64B0" w:rsidTr="000618BC">
        <w:trPr>
          <w:jc w:val="center"/>
        </w:trPr>
        <w:tc>
          <w:tcPr>
            <w:tcW w:w="1098" w:type="dxa"/>
          </w:tcPr>
          <w:p w:rsidR="001532BD" w:rsidRPr="00DE64B0" w:rsidRDefault="001532BD" w:rsidP="000618BC">
            <w:pPr>
              <w:bidi/>
              <w:spacing w:before="20"/>
              <w:jc w:val="lowKashida"/>
              <w:rPr>
                <w:sz w:val="20"/>
                <w:rtl/>
                <w:lang w:bidi="ar-EG"/>
              </w:rPr>
            </w:pPr>
            <w:r w:rsidRPr="00DE64B0">
              <w:rPr>
                <w:rFonts w:hint="cs"/>
                <w:sz w:val="20"/>
                <w:rtl/>
                <w:lang w:bidi="ar-EG"/>
              </w:rPr>
              <w:t>تنفيذ</w:t>
            </w:r>
          </w:p>
        </w:tc>
        <w:tc>
          <w:tcPr>
            <w:tcW w:w="1800" w:type="dxa"/>
          </w:tcPr>
          <w:p w:rsidR="001532BD" w:rsidRPr="00DE64B0" w:rsidRDefault="001532BD" w:rsidP="000618BC">
            <w:pPr>
              <w:bidi/>
              <w:spacing w:before="20"/>
              <w:jc w:val="lowKashida"/>
              <w:rPr>
                <w:sz w:val="20"/>
                <w:rtl/>
                <w:lang w:bidi="ar-EG"/>
              </w:rPr>
            </w:pPr>
            <w:r w:rsidRPr="00DE64B0">
              <w:rPr>
                <w:sz w:val="20"/>
                <w:rtl/>
                <w:lang w:bidi="ar-EG"/>
              </w:rPr>
              <w:t>إزالة المواد المستنفذة ل</w:t>
            </w:r>
            <w:r w:rsidRPr="00DE64B0">
              <w:rPr>
                <w:rFonts w:hint="cs"/>
                <w:sz w:val="20"/>
                <w:rtl/>
                <w:lang w:bidi="ar-EG"/>
              </w:rPr>
              <w:t>لأ</w:t>
            </w:r>
            <w:r w:rsidRPr="00DE64B0">
              <w:rPr>
                <w:sz w:val="20"/>
                <w:rtl/>
                <w:lang w:bidi="ar-EG"/>
              </w:rPr>
              <w:t>وزون</w:t>
            </w:r>
          </w:p>
        </w:tc>
        <w:tc>
          <w:tcPr>
            <w:tcW w:w="4500" w:type="dxa"/>
          </w:tcPr>
          <w:p w:rsidR="001532BD" w:rsidRPr="00DE64B0" w:rsidRDefault="001532BD" w:rsidP="000618BC">
            <w:pPr>
              <w:bidi/>
              <w:spacing w:before="20"/>
              <w:jc w:val="lowKashida"/>
              <w:rPr>
                <w:sz w:val="20"/>
                <w:rtl/>
                <w:lang w:bidi="ar-EG"/>
              </w:rPr>
            </w:pPr>
            <w:r w:rsidRPr="00DE64B0">
              <w:rPr>
                <w:rFonts w:hint="cs"/>
                <w:sz w:val="20"/>
                <w:rtl/>
                <w:lang w:bidi="ar-EG"/>
              </w:rPr>
              <w:t>إزالة</w:t>
            </w:r>
            <w:r w:rsidRPr="00DE64B0">
              <w:rPr>
                <w:sz w:val="20"/>
                <w:rtl/>
                <w:lang w:bidi="ar-EG"/>
              </w:rPr>
              <w:t xml:space="preserve"> المواد المستنفدة ل</w:t>
            </w:r>
            <w:r w:rsidRPr="00DE64B0">
              <w:rPr>
                <w:rFonts w:hint="cs"/>
                <w:sz w:val="20"/>
                <w:rtl/>
                <w:lang w:bidi="ar-EG"/>
              </w:rPr>
              <w:t>لأ</w:t>
            </w:r>
            <w:r w:rsidRPr="00DE64B0">
              <w:rPr>
                <w:sz w:val="20"/>
                <w:rtl/>
                <w:lang w:bidi="ar-EG"/>
              </w:rPr>
              <w:t>وزون للشريحة عند الموافقة</w:t>
            </w:r>
            <w:r w:rsidRPr="00DE64B0">
              <w:rPr>
                <w:rFonts w:hint="cs"/>
                <w:sz w:val="20"/>
                <w:rtl/>
                <w:lang w:bidi="ar-EG"/>
              </w:rPr>
              <w:t xml:space="preserve"> </w:t>
            </w:r>
            <w:r w:rsidRPr="00DE64B0">
              <w:rPr>
                <w:sz w:val="20"/>
                <w:rtl/>
                <w:lang w:bidi="ar-EG"/>
              </w:rPr>
              <w:t xml:space="preserve">على الشريحة التالية مقابل </w:t>
            </w:r>
            <w:r w:rsidRPr="00DE64B0">
              <w:rPr>
                <w:rFonts w:hint="cs"/>
                <w:sz w:val="20"/>
                <w:rtl/>
                <w:lang w:bidi="ar-EG"/>
              </w:rPr>
              <w:t>الإزالة المخطط</w:t>
            </w:r>
            <w:r w:rsidRPr="00DE64B0">
              <w:rPr>
                <w:sz w:val="20"/>
                <w:rtl/>
                <w:lang w:bidi="ar-EG"/>
              </w:rPr>
              <w:t xml:space="preserve"> </w:t>
            </w:r>
            <w:r w:rsidRPr="00DE64B0">
              <w:rPr>
                <w:rFonts w:hint="cs"/>
                <w:sz w:val="20"/>
                <w:rtl/>
                <w:lang w:bidi="ar-EG"/>
              </w:rPr>
              <w:t xml:space="preserve">لها </w:t>
            </w:r>
            <w:r w:rsidRPr="00DE64B0">
              <w:rPr>
                <w:sz w:val="20"/>
                <w:rtl/>
                <w:lang w:bidi="ar-EG"/>
              </w:rPr>
              <w:t>في خطط</w:t>
            </w:r>
            <w:r w:rsidRPr="00DE64B0">
              <w:rPr>
                <w:rFonts w:hint="cs"/>
                <w:sz w:val="20"/>
                <w:rtl/>
                <w:lang w:bidi="ar-EG"/>
              </w:rPr>
              <w:t xml:space="preserve"> الأعمال</w:t>
            </w:r>
          </w:p>
        </w:tc>
        <w:tc>
          <w:tcPr>
            <w:tcW w:w="2178" w:type="dxa"/>
          </w:tcPr>
          <w:p w:rsidR="001532BD" w:rsidRPr="00DE64B0" w:rsidRDefault="001532BD" w:rsidP="000618BC">
            <w:pPr>
              <w:bidi/>
              <w:spacing w:before="20"/>
              <w:jc w:val="lowKashida"/>
              <w:rPr>
                <w:sz w:val="20"/>
                <w:rtl/>
                <w:lang w:val="en-US" w:bidi="ar-LB"/>
              </w:rPr>
            </w:pPr>
            <w:r w:rsidRPr="00DE64B0">
              <w:rPr>
                <w:rFonts w:hint="cs"/>
                <w:sz w:val="20"/>
                <w:rtl/>
                <w:lang w:val="en-US" w:bidi="ar-EG"/>
              </w:rPr>
              <w:t xml:space="preserve">2,293.63 </w:t>
            </w:r>
            <w:r w:rsidRPr="00DE64B0">
              <w:rPr>
                <w:rFonts w:hint="cs"/>
                <w:sz w:val="20"/>
                <w:rtl/>
                <w:lang w:val="en-US" w:bidi="ar-LB"/>
              </w:rPr>
              <w:t>طن من قدرات استنفاد الأوزون</w:t>
            </w:r>
          </w:p>
        </w:tc>
      </w:tr>
      <w:tr w:rsidR="001532BD" w:rsidRPr="00DE64B0" w:rsidTr="000618BC">
        <w:trPr>
          <w:jc w:val="center"/>
        </w:trPr>
        <w:tc>
          <w:tcPr>
            <w:tcW w:w="1098" w:type="dxa"/>
          </w:tcPr>
          <w:p w:rsidR="001532BD" w:rsidRPr="00DE64B0" w:rsidRDefault="001532BD" w:rsidP="000618BC">
            <w:pPr>
              <w:bidi/>
              <w:spacing w:before="20"/>
              <w:jc w:val="lowKashida"/>
              <w:rPr>
                <w:sz w:val="20"/>
                <w:rtl/>
                <w:lang w:bidi="ar-EG"/>
              </w:rPr>
            </w:pPr>
            <w:r w:rsidRPr="00DE64B0">
              <w:rPr>
                <w:rFonts w:hint="cs"/>
                <w:sz w:val="20"/>
                <w:rtl/>
                <w:lang w:bidi="ar-EG"/>
              </w:rPr>
              <w:t>تنفيذ</w:t>
            </w:r>
          </w:p>
        </w:tc>
        <w:tc>
          <w:tcPr>
            <w:tcW w:w="1800" w:type="dxa"/>
          </w:tcPr>
          <w:p w:rsidR="001532BD" w:rsidRPr="00DE64B0" w:rsidRDefault="001532BD" w:rsidP="00D62683">
            <w:pPr>
              <w:bidi/>
              <w:spacing w:before="20"/>
              <w:jc w:val="lowKashida"/>
              <w:rPr>
                <w:sz w:val="20"/>
                <w:rtl/>
                <w:lang w:bidi="ar-EG"/>
              </w:rPr>
            </w:pPr>
            <w:r w:rsidRPr="00DE64B0">
              <w:rPr>
                <w:sz w:val="20"/>
                <w:rtl/>
                <w:lang w:bidi="ar-EG"/>
              </w:rPr>
              <w:t xml:space="preserve">إنجاز </w:t>
            </w:r>
            <w:r w:rsidR="00D62683">
              <w:rPr>
                <w:rFonts w:hint="cs"/>
                <w:sz w:val="20"/>
                <w:rtl/>
                <w:lang w:bidi="ar-EG"/>
              </w:rPr>
              <w:t>ال</w:t>
            </w:r>
            <w:r w:rsidRPr="00DE64B0">
              <w:rPr>
                <w:sz w:val="20"/>
                <w:rtl/>
                <w:lang w:bidi="ar-EG"/>
              </w:rPr>
              <w:t>مش</w:t>
            </w:r>
            <w:r w:rsidRPr="00DE64B0">
              <w:rPr>
                <w:rFonts w:hint="cs"/>
                <w:sz w:val="20"/>
                <w:rtl/>
                <w:lang w:bidi="ar-EG"/>
              </w:rPr>
              <w:t>ا</w:t>
            </w:r>
            <w:r w:rsidRPr="00DE64B0">
              <w:rPr>
                <w:sz w:val="20"/>
                <w:rtl/>
                <w:lang w:bidi="ar-EG"/>
              </w:rPr>
              <w:t>ر</w:t>
            </w:r>
            <w:r w:rsidRPr="00DE64B0">
              <w:rPr>
                <w:rFonts w:hint="cs"/>
                <w:sz w:val="20"/>
                <w:rtl/>
                <w:lang w:bidi="ar-EG"/>
              </w:rPr>
              <w:t>ي</w:t>
            </w:r>
            <w:r w:rsidRPr="00DE64B0">
              <w:rPr>
                <w:sz w:val="20"/>
                <w:rtl/>
                <w:lang w:bidi="ar-EG"/>
              </w:rPr>
              <w:t>ع</w:t>
            </w:r>
          </w:p>
        </w:tc>
        <w:tc>
          <w:tcPr>
            <w:tcW w:w="4500" w:type="dxa"/>
          </w:tcPr>
          <w:p w:rsidR="001532BD" w:rsidRPr="00DE64B0" w:rsidRDefault="001532BD" w:rsidP="000618BC">
            <w:pPr>
              <w:bidi/>
              <w:spacing w:before="20"/>
              <w:jc w:val="lowKashida"/>
              <w:rPr>
                <w:sz w:val="20"/>
                <w:rtl/>
                <w:lang w:bidi="ar-EG"/>
              </w:rPr>
            </w:pPr>
            <w:r w:rsidRPr="00DE64B0">
              <w:rPr>
                <w:sz w:val="20"/>
                <w:rtl/>
                <w:lang w:bidi="ar-EG"/>
              </w:rPr>
              <w:t>إنجاز المش</w:t>
            </w:r>
            <w:r w:rsidRPr="00DE64B0">
              <w:rPr>
                <w:rFonts w:hint="cs"/>
                <w:sz w:val="20"/>
                <w:rtl/>
                <w:lang w:bidi="ar-EG"/>
              </w:rPr>
              <w:t>ا</w:t>
            </w:r>
            <w:r w:rsidRPr="00DE64B0">
              <w:rPr>
                <w:sz w:val="20"/>
                <w:rtl/>
                <w:lang w:bidi="ar-EG"/>
              </w:rPr>
              <w:t>ر</w:t>
            </w:r>
            <w:r w:rsidRPr="00DE64B0">
              <w:rPr>
                <w:rFonts w:hint="cs"/>
                <w:sz w:val="20"/>
                <w:rtl/>
                <w:lang w:bidi="ar-EG"/>
              </w:rPr>
              <w:t>ي</w:t>
            </w:r>
            <w:r w:rsidRPr="00DE64B0">
              <w:rPr>
                <w:sz w:val="20"/>
                <w:rtl/>
                <w:lang w:bidi="ar-EG"/>
              </w:rPr>
              <w:t xml:space="preserve">ع مقابل </w:t>
            </w:r>
            <w:r w:rsidRPr="00DE64B0">
              <w:rPr>
                <w:rFonts w:hint="cs"/>
                <w:sz w:val="20"/>
                <w:rtl/>
                <w:lang w:bidi="ar-EG"/>
              </w:rPr>
              <w:t>ما هو مخطط</w:t>
            </w:r>
            <w:r w:rsidRPr="00DE64B0">
              <w:rPr>
                <w:sz w:val="20"/>
                <w:rtl/>
                <w:lang w:bidi="ar-EG"/>
              </w:rPr>
              <w:t xml:space="preserve"> </w:t>
            </w:r>
            <w:r w:rsidRPr="00DE64B0">
              <w:rPr>
                <w:rFonts w:hint="cs"/>
                <w:sz w:val="20"/>
                <w:rtl/>
                <w:lang w:bidi="ar-EG"/>
              </w:rPr>
              <w:t xml:space="preserve">له </w:t>
            </w:r>
            <w:r w:rsidRPr="00DE64B0">
              <w:rPr>
                <w:sz w:val="20"/>
                <w:rtl/>
                <w:lang w:bidi="ar-EG"/>
              </w:rPr>
              <w:t xml:space="preserve">في التقارير المرحلية لجميع </w:t>
            </w:r>
            <w:r w:rsidRPr="00DE64B0">
              <w:rPr>
                <w:rFonts w:hint="cs"/>
                <w:sz w:val="20"/>
                <w:rtl/>
                <w:lang w:bidi="ar-EG"/>
              </w:rPr>
              <w:t>الأنشطة (</w:t>
            </w:r>
            <w:r w:rsidRPr="00DE64B0">
              <w:rPr>
                <w:sz w:val="20"/>
                <w:rtl/>
                <w:lang w:bidi="ar-EG"/>
              </w:rPr>
              <w:t>باستثناء إعداد المش</w:t>
            </w:r>
            <w:r w:rsidRPr="00DE64B0">
              <w:rPr>
                <w:rFonts w:hint="cs"/>
                <w:sz w:val="20"/>
                <w:rtl/>
                <w:lang w:bidi="ar-EG"/>
              </w:rPr>
              <w:t>ا</w:t>
            </w:r>
            <w:r w:rsidRPr="00DE64B0">
              <w:rPr>
                <w:sz w:val="20"/>
                <w:rtl/>
                <w:lang w:bidi="ar-EG"/>
              </w:rPr>
              <w:t>ر</w:t>
            </w:r>
            <w:r w:rsidRPr="00DE64B0">
              <w:rPr>
                <w:rFonts w:hint="cs"/>
                <w:sz w:val="20"/>
                <w:rtl/>
                <w:lang w:bidi="ar-EG"/>
              </w:rPr>
              <w:t>ي</w:t>
            </w:r>
            <w:r w:rsidRPr="00DE64B0">
              <w:rPr>
                <w:sz w:val="20"/>
                <w:rtl/>
                <w:lang w:bidi="ar-EG"/>
              </w:rPr>
              <w:t>ع</w:t>
            </w:r>
            <w:r w:rsidRPr="00DE64B0">
              <w:rPr>
                <w:rFonts w:hint="cs"/>
                <w:sz w:val="20"/>
                <w:rtl/>
                <w:lang w:bidi="ar-EG"/>
              </w:rPr>
              <w:t>)</w:t>
            </w:r>
          </w:p>
        </w:tc>
        <w:tc>
          <w:tcPr>
            <w:tcW w:w="2178" w:type="dxa"/>
          </w:tcPr>
          <w:p w:rsidR="001532BD" w:rsidRPr="00DE64B0" w:rsidRDefault="001532BD" w:rsidP="000618BC">
            <w:pPr>
              <w:bidi/>
              <w:spacing w:before="20"/>
              <w:jc w:val="lowKashida"/>
              <w:rPr>
                <w:sz w:val="20"/>
                <w:rtl/>
                <w:lang w:val="en-US" w:bidi="ar-LB"/>
              </w:rPr>
            </w:pPr>
            <w:r w:rsidRPr="00DE64B0">
              <w:rPr>
                <w:rFonts w:hint="cs"/>
                <w:sz w:val="20"/>
                <w:rtl/>
                <w:lang w:val="en-US" w:bidi="ar-EG"/>
              </w:rPr>
              <w:t>4</w:t>
            </w:r>
          </w:p>
        </w:tc>
      </w:tr>
      <w:tr w:rsidR="001532BD" w:rsidRPr="00DE64B0" w:rsidTr="000618BC">
        <w:trPr>
          <w:jc w:val="center"/>
        </w:trPr>
        <w:tc>
          <w:tcPr>
            <w:tcW w:w="1098" w:type="dxa"/>
          </w:tcPr>
          <w:p w:rsidR="001532BD" w:rsidRPr="00DE64B0" w:rsidRDefault="001532BD" w:rsidP="000618BC">
            <w:pPr>
              <w:bidi/>
              <w:spacing w:before="20"/>
              <w:jc w:val="lowKashida"/>
              <w:rPr>
                <w:sz w:val="20"/>
                <w:rtl/>
                <w:lang w:bidi="ar-EG"/>
              </w:rPr>
            </w:pPr>
            <w:r w:rsidRPr="00DE64B0">
              <w:rPr>
                <w:rFonts w:hint="cs"/>
                <w:sz w:val="20"/>
                <w:rtl/>
                <w:lang w:bidi="ar-EG"/>
              </w:rPr>
              <w:t>إداري</w:t>
            </w:r>
          </w:p>
        </w:tc>
        <w:tc>
          <w:tcPr>
            <w:tcW w:w="1800" w:type="dxa"/>
          </w:tcPr>
          <w:p w:rsidR="001532BD" w:rsidRPr="00DE64B0" w:rsidRDefault="001532BD" w:rsidP="000618BC">
            <w:pPr>
              <w:bidi/>
              <w:spacing w:before="20"/>
              <w:jc w:val="lowKashida"/>
              <w:rPr>
                <w:sz w:val="20"/>
                <w:rtl/>
                <w:lang w:bidi="ar-EG"/>
              </w:rPr>
            </w:pPr>
            <w:r w:rsidRPr="00DE64B0">
              <w:rPr>
                <w:sz w:val="20"/>
                <w:rtl/>
                <w:lang w:bidi="ar-EG"/>
              </w:rPr>
              <w:t xml:space="preserve">سرعة </w:t>
            </w:r>
            <w:r w:rsidR="00C55561" w:rsidRPr="00DE64B0">
              <w:rPr>
                <w:rFonts w:hint="cs"/>
                <w:sz w:val="20"/>
                <w:rtl/>
                <w:lang w:bidi="ar-EG"/>
              </w:rPr>
              <w:t>الإنجاز</w:t>
            </w:r>
            <w:r w:rsidRPr="00DE64B0">
              <w:rPr>
                <w:sz w:val="20"/>
                <w:rtl/>
                <w:lang w:bidi="ar-EG"/>
              </w:rPr>
              <w:t xml:space="preserve"> المالي</w:t>
            </w:r>
          </w:p>
        </w:tc>
        <w:tc>
          <w:tcPr>
            <w:tcW w:w="4500" w:type="dxa"/>
          </w:tcPr>
          <w:p w:rsidR="001532BD" w:rsidRPr="00DE64B0" w:rsidRDefault="001532BD" w:rsidP="000618BC">
            <w:pPr>
              <w:bidi/>
              <w:spacing w:before="20"/>
              <w:jc w:val="lowKashida"/>
              <w:rPr>
                <w:sz w:val="20"/>
                <w:rtl/>
                <w:lang w:bidi="ar-EG"/>
              </w:rPr>
            </w:pPr>
            <w:r w:rsidRPr="00DE64B0">
              <w:rPr>
                <w:rFonts w:hint="cs"/>
                <w:sz w:val="20"/>
                <w:rtl/>
                <w:lang w:bidi="ar-EG"/>
              </w:rPr>
              <w:t>نسبة</w:t>
            </w:r>
            <w:r w:rsidRPr="00DE64B0">
              <w:rPr>
                <w:sz w:val="20"/>
                <w:rtl/>
                <w:lang w:bidi="ar-EG"/>
              </w:rPr>
              <w:t xml:space="preserve"> المشاريع </w:t>
            </w:r>
            <w:r w:rsidRPr="00DE64B0">
              <w:rPr>
                <w:rFonts w:hint="cs"/>
                <w:sz w:val="20"/>
                <w:rtl/>
                <w:lang w:bidi="ar-EG"/>
              </w:rPr>
              <w:t xml:space="preserve">المنجزة </w:t>
            </w:r>
            <w:r w:rsidRPr="00DE64B0">
              <w:rPr>
                <w:sz w:val="20"/>
                <w:rtl/>
                <w:lang w:bidi="ar-EG"/>
              </w:rPr>
              <w:t>ماليا بعد 12</w:t>
            </w:r>
            <w:r w:rsidRPr="00DE64B0">
              <w:rPr>
                <w:rFonts w:hint="cs"/>
                <w:sz w:val="20"/>
                <w:rtl/>
                <w:lang w:bidi="ar-EG"/>
              </w:rPr>
              <w:t xml:space="preserve"> شهرا </w:t>
            </w:r>
            <w:r w:rsidRPr="00DE64B0">
              <w:rPr>
                <w:sz w:val="20"/>
                <w:rtl/>
                <w:lang w:bidi="ar-EG"/>
              </w:rPr>
              <w:t>من إنجاز المشروع</w:t>
            </w:r>
          </w:p>
        </w:tc>
        <w:tc>
          <w:tcPr>
            <w:tcW w:w="2178" w:type="dxa"/>
          </w:tcPr>
          <w:p w:rsidR="001532BD" w:rsidRPr="00DE64B0" w:rsidRDefault="001532BD" w:rsidP="000618BC">
            <w:pPr>
              <w:bidi/>
              <w:spacing w:before="20"/>
              <w:jc w:val="lowKashida"/>
              <w:rPr>
                <w:sz w:val="20"/>
                <w:rtl/>
                <w:lang w:val="en-US" w:bidi="ar-LB"/>
              </w:rPr>
            </w:pPr>
            <w:r w:rsidRPr="00DE64B0">
              <w:rPr>
                <w:sz w:val="20"/>
                <w:lang w:val="en-US" w:bidi="ar-EG"/>
              </w:rPr>
              <w:t>90%</w:t>
            </w:r>
          </w:p>
        </w:tc>
      </w:tr>
      <w:tr w:rsidR="001532BD" w:rsidRPr="00DE64B0" w:rsidTr="000618BC">
        <w:trPr>
          <w:jc w:val="center"/>
        </w:trPr>
        <w:tc>
          <w:tcPr>
            <w:tcW w:w="1098" w:type="dxa"/>
          </w:tcPr>
          <w:p w:rsidR="001532BD" w:rsidRPr="00DE64B0" w:rsidRDefault="001532BD" w:rsidP="000618BC">
            <w:pPr>
              <w:bidi/>
              <w:spacing w:before="20"/>
              <w:jc w:val="lowKashida"/>
              <w:rPr>
                <w:sz w:val="20"/>
                <w:rtl/>
                <w:lang w:bidi="ar-EG"/>
              </w:rPr>
            </w:pPr>
            <w:r w:rsidRPr="00DE64B0">
              <w:rPr>
                <w:rFonts w:hint="cs"/>
                <w:sz w:val="20"/>
                <w:rtl/>
                <w:lang w:bidi="ar-EG"/>
              </w:rPr>
              <w:t>إداري</w:t>
            </w:r>
          </w:p>
        </w:tc>
        <w:tc>
          <w:tcPr>
            <w:tcW w:w="1800" w:type="dxa"/>
          </w:tcPr>
          <w:p w:rsidR="001532BD" w:rsidRPr="00DE64B0" w:rsidRDefault="001532BD" w:rsidP="000618BC">
            <w:pPr>
              <w:bidi/>
              <w:spacing w:before="20"/>
              <w:jc w:val="lowKashida"/>
              <w:rPr>
                <w:sz w:val="20"/>
                <w:rtl/>
                <w:lang w:bidi="ar-EG"/>
              </w:rPr>
            </w:pPr>
            <w:r w:rsidRPr="00DE64B0">
              <w:rPr>
                <w:sz w:val="20"/>
                <w:rtl/>
                <w:lang w:bidi="ar-EG"/>
              </w:rPr>
              <w:t>تقديم تقارير إنجاز المش</w:t>
            </w:r>
            <w:r w:rsidR="00C55561">
              <w:rPr>
                <w:rFonts w:hint="cs"/>
                <w:sz w:val="20"/>
                <w:rtl/>
                <w:lang w:bidi="ar-EG"/>
              </w:rPr>
              <w:t>ا</w:t>
            </w:r>
            <w:r w:rsidR="00C55561">
              <w:rPr>
                <w:sz w:val="20"/>
                <w:rtl/>
                <w:lang w:bidi="ar-EG"/>
              </w:rPr>
              <w:t>ر</w:t>
            </w:r>
            <w:r w:rsidR="00C55561">
              <w:rPr>
                <w:rFonts w:hint="cs"/>
                <w:sz w:val="20"/>
                <w:rtl/>
                <w:lang w:bidi="ar-EG"/>
              </w:rPr>
              <w:t>ي</w:t>
            </w:r>
            <w:r w:rsidRPr="00DE64B0">
              <w:rPr>
                <w:sz w:val="20"/>
                <w:rtl/>
                <w:lang w:bidi="ar-EG"/>
              </w:rPr>
              <w:t>ع في</w:t>
            </w:r>
            <w:r w:rsidRPr="00DE64B0">
              <w:rPr>
                <w:rFonts w:hint="cs"/>
                <w:sz w:val="20"/>
                <w:rtl/>
                <w:lang w:bidi="ar-EG"/>
              </w:rPr>
              <w:t xml:space="preserve"> مواعيدها</w:t>
            </w:r>
          </w:p>
        </w:tc>
        <w:tc>
          <w:tcPr>
            <w:tcW w:w="4500" w:type="dxa"/>
          </w:tcPr>
          <w:p w:rsidR="001532BD" w:rsidRPr="00DE64B0" w:rsidRDefault="001532BD" w:rsidP="000618BC">
            <w:pPr>
              <w:bidi/>
              <w:spacing w:before="20"/>
              <w:jc w:val="lowKashida"/>
              <w:rPr>
                <w:sz w:val="20"/>
                <w:rtl/>
                <w:lang w:bidi="ar-EG"/>
              </w:rPr>
            </w:pPr>
            <w:r w:rsidRPr="00DE64B0">
              <w:rPr>
                <w:sz w:val="20"/>
                <w:rtl/>
                <w:lang w:bidi="ar-EG"/>
              </w:rPr>
              <w:t>تقديم تقارير إنجاز المش</w:t>
            </w:r>
            <w:r w:rsidR="00C55561">
              <w:rPr>
                <w:rFonts w:hint="cs"/>
                <w:sz w:val="20"/>
                <w:rtl/>
                <w:lang w:bidi="ar-EG"/>
              </w:rPr>
              <w:t>ا</w:t>
            </w:r>
            <w:r w:rsidR="00C55561">
              <w:rPr>
                <w:sz w:val="20"/>
                <w:rtl/>
                <w:lang w:bidi="ar-EG"/>
              </w:rPr>
              <w:t>ر</w:t>
            </w:r>
            <w:r w:rsidR="00C55561">
              <w:rPr>
                <w:rFonts w:hint="cs"/>
                <w:sz w:val="20"/>
                <w:rtl/>
                <w:lang w:bidi="ar-EG"/>
              </w:rPr>
              <w:t>ي</w:t>
            </w:r>
            <w:r w:rsidRPr="00DE64B0">
              <w:rPr>
                <w:sz w:val="20"/>
                <w:rtl/>
                <w:lang w:bidi="ar-EG"/>
              </w:rPr>
              <w:t xml:space="preserve">ع في </w:t>
            </w:r>
            <w:r w:rsidRPr="00DE64B0">
              <w:rPr>
                <w:rFonts w:hint="cs"/>
                <w:sz w:val="20"/>
                <w:rtl/>
                <w:lang w:bidi="ar-EG"/>
              </w:rPr>
              <w:t xml:space="preserve">مواعيدها </w:t>
            </w:r>
            <w:r w:rsidRPr="00DE64B0">
              <w:rPr>
                <w:sz w:val="20"/>
                <w:rtl/>
                <w:lang w:bidi="ar-EG"/>
              </w:rPr>
              <w:t>مقابل تلك المتفق عل</w:t>
            </w:r>
            <w:r w:rsidRPr="00DE64B0">
              <w:rPr>
                <w:rFonts w:hint="cs"/>
                <w:sz w:val="20"/>
                <w:rtl/>
                <w:lang w:bidi="ar-EG"/>
              </w:rPr>
              <w:t>يها</w:t>
            </w:r>
          </w:p>
        </w:tc>
        <w:tc>
          <w:tcPr>
            <w:tcW w:w="2178" w:type="dxa"/>
          </w:tcPr>
          <w:p w:rsidR="001532BD" w:rsidRPr="00DE64B0" w:rsidRDefault="001532BD" w:rsidP="000618BC">
            <w:pPr>
              <w:bidi/>
              <w:spacing w:before="20"/>
              <w:jc w:val="lowKashida"/>
              <w:rPr>
                <w:sz w:val="20"/>
                <w:lang w:val="en-US" w:bidi="ar-EG"/>
              </w:rPr>
            </w:pPr>
            <w:r w:rsidRPr="00DE64B0">
              <w:rPr>
                <w:rFonts w:hint="cs"/>
                <w:sz w:val="20"/>
                <w:rtl/>
                <w:lang w:val="en-US" w:bidi="ar-EG"/>
              </w:rPr>
              <w:t>في حينه</w:t>
            </w:r>
          </w:p>
        </w:tc>
      </w:tr>
      <w:tr w:rsidR="001532BD" w:rsidRPr="00DE64B0" w:rsidTr="000618BC">
        <w:trPr>
          <w:jc w:val="center"/>
        </w:trPr>
        <w:tc>
          <w:tcPr>
            <w:tcW w:w="1098" w:type="dxa"/>
          </w:tcPr>
          <w:p w:rsidR="001532BD" w:rsidRPr="00DE64B0" w:rsidRDefault="001532BD" w:rsidP="000618BC">
            <w:pPr>
              <w:bidi/>
              <w:spacing w:before="20"/>
              <w:jc w:val="lowKashida"/>
              <w:rPr>
                <w:sz w:val="20"/>
                <w:rtl/>
                <w:lang w:bidi="ar-EG"/>
              </w:rPr>
            </w:pPr>
            <w:r w:rsidRPr="00DE64B0">
              <w:rPr>
                <w:rFonts w:hint="cs"/>
                <w:sz w:val="20"/>
                <w:rtl/>
                <w:lang w:bidi="ar-EG"/>
              </w:rPr>
              <w:t>إداري</w:t>
            </w:r>
          </w:p>
        </w:tc>
        <w:tc>
          <w:tcPr>
            <w:tcW w:w="1800" w:type="dxa"/>
          </w:tcPr>
          <w:p w:rsidR="001532BD" w:rsidRPr="00DE64B0" w:rsidRDefault="001532BD" w:rsidP="000618BC">
            <w:pPr>
              <w:bidi/>
              <w:spacing w:before="20"/>
              <w:jc w:val="lowKashida"/>
              <w:rPr>
                <w:sz w:val="20"/>
                <w:rtl/>
                <w:lang w:bidi="ar-EG"/>
              </w:rPr>
            </w:pPr>
            <w:r w:rsidRPr="00DE64B0">
              <w:rPr>
                <w:rFonts w:hint="cs"/>
                <w:sz w:val="20"/>
                <w:rtl/>
                <w:lang w:bidi="ar-EG"/>
              </w:rPr>
              <w:t>تقديم التقارير المرحلية في مواعيدها</w:t>
            </w:r>
          </w:p>
        </w:tc>
        <w:tc>
          <w:tcPr>
            <w:tcW w:w="4500" w:type="dxa"/>
          </w:tcPr>
          <w:p w:rsidR="001532BD" w:rsidRPr="00DE64B0" w:rsidRDefault="001532BD" w:rsidP="000618BC">
            <w:pPr>
              <w:bidi/>
              <w:spacing w:before="20"/>
              <w:jc w:val="lowKashida"/>
              <w:rPr>
                <w:sz w:val="20"/>
                <w:rtl/>
                <w:lang w:bidi="ar-EG"/>
              </w:rPr>
            </w:pPr>
            <w:r w:rsidRPr="00DE64B0">
              <w:rPr>
                <w:sz w:val="20"/>
                <w:rtl/>
                <w:lang w:bidi="ar-EG"/>
              </w:rPr>
              <w:t>تقديم التقارير المرحلية وخطط ا</w:t>
            </w:r>
            <w:r w:rsidRPr="00DE64B0">
              <w:rPr>
                <w:rFonts w:hint="cs"/>
                <w:sz w:val="20"/>
                <w:rtl/>
                <w:lang w:bidi="ar-EG"/>
              </w:rPr>
              <w:t>لأعمال</w:t>
            </w:r>
            <w:r w:rsidRPr="00DE64B0">
              <w:rPr>
                <w:sz w:val="20"/>
                <w:rtl/>
                <w:lang w:bidi="ar-EG"/>
              </w:rPr>
              <w:t xml:space="preserve"> </w:t>
            </w:r>
            <w:r w:rsidRPr="00DE64B0">
              <w:rPr>
                <w:rFonts w:hint="cs"/>
                <w:sz w:val="20"/>
                <w:rtl/>
                <w:lang w:bidi="ar-EG"/>
              </w:rPr>
              <w:t>والردود</w:t>
            </w:r>
            <w:r w:rsidRPr="00DE64B0">
              <w:rPr>
                <w:sz w:val="20"/>
                <w:rtl/>
                <w:lang w:bidi="ar-EG"/>
              </w:rPr>
              <w:t xml:space="preserve"> في </w:t>
            </w:r>
            <w:r w:rsidRPr="00DE64B0">
              <w:rPr>
                <w:rFonts w:hint="cs"/>
                <w:sz w:val="20"/>
                <w:rtl/>
                <w:lang w:bidi="ar-EG"/>
              </w:rPr>
              <w:t>مواعيدها</w:t>
            </w:r>
            <w:r w:rsidRPr="00DE64B0">
              <w:rPr>
                <w:sz w:val="20"/>
                <w:rtl/>
                <w:lang w:bidi="ar-EG"/>
              </w:rPr>
              <w:t xml:space="preserve"> ما</w:t>
            </w:r>
            <w:r w:rsidRPr="00DE64B0">
              <w:rPr>
                <w:rFonts w:hint="cs"/>
                <w:sz w:val="20"/>
                <w:rtl/>
                <w:lang w:bidi="ar-EG"/>
              </w:rPr>
              <w:t> </w:t>
            </w:r>
            <w:r w:rsidRPr="00DE64B0">
              <w:rPr>
                <w:sz w:val="20"/>
                <w:rtl/>
                <w:lang w:bidi="ar-EG"/>
              </w:rPr>
              <w:t xml:space="preserve">لم يتفق على </w:t>
            </w:r>
            <w:r w:rsidRPr="00DE64B0">
              <w:rPr>
                <w:rFonts w:hint="cs"/>
                <w:sz w:val="20"/>
                <w:rtl/>
                <w:lang w:bidi="ar-EG"/>
              </w:rPr>
              <w:t>خلاف</w:t>
            </w:r>
            <w:r w:rsidRPr="00DE64B0">
              <w:rPr>
                <w:sz w:val="20"/>
                <w:rtl/>
                <w:lang w:bidi="ar-EG"/>
              </w:rPr>
              <w:t xml:space="preserve"> ذلك</w:t>
            </w:r>
          </w:p>
        </w:tc>
        <w:tc>
          <w:tcPr>
            <w:tcW w:w="2178" w:type="dxa"/>
          </w:tcPr>
          <w:p w:rsidR="001532BD" w:rsidRPr="00DE64B0" w:rsidRDefault="001532BD" w:rsidP="000618BC">
            <w:pPr>
              <w:bidi/>
              <w:spacing w:before="20"/>
              <w:jc w:val="lowKashida"/>
              <w:rPr>
                <w:sz w:val="20"/>
                <w:rtl/>
                <w:lang w:val="en-US" w:bidi="ar-EG"/>
              </w:rPr>
            </w:pPr>
            <w:r w:rsidRPr="00DE64B0">
              <w:rPr>
                <w:rFonts w:hint="cs"/>
                <w:sz w:val="20"/>
                <w:rtl/>
                <w:lang w:val="en-US" w:bidi="ar-EG"/>
              </w:rPr>
              <w:t>في حينه</w:t>
            </w:r>
          </w:p>
        </w:tc>
      </w:tr>
    </w:tbl>
    <w:p w:rsidR="001532BD" w:rsidRPr="00DE64B0" w:rsidRDefault="001532BD" w:rsidP="001532BD">
      <w:pPr>
        <w:bidi/>
        <w:spacing w:before="40"/>
        <w:jc w:val="lowKashida"/>
        <w:rPr>
          <w:sz w:val="20"/>
          <w:rtl/>
          <w:lang w:bidi="ar-EG"/>
        </w:rPr>
      </w:pPr>
      <w:r w:rsidRPr="00DE64B0">
        <w:rPr>
          <w:rFonts w:hint="cs"/>
          <w:sz w:val="20"/>
          <w:rtl/>
          <w:lang w:bidi="ar-EG"/>
        </w:rPr>
        <w:t xml:space="preserve">* يتمّ </w:t>
      </w:r>
      <w:r w:rsidRPr="00DE64B0">
        <w:rPr>
          <w:sz w:val="20"/>
          <w:rtl/>
          <w:lang w:bidi="ar-EG"/>
        </w:rPr>
        <w:t xml:space="preserve">تخفيض </w:t>
      </w:r>
      <w:r w:rsidRPr="00DE64B0">
        <w:rPr>
          <w:rFonts w:hint="cs"/>
          <w:sz w:val="20"/>
          <w:rtl/>
          <w:lang w:bidi="ar-EG"/>
        </w:rPr>
        <w:t>الهدف المحدد</w:t>
      </w:r>
      <w:r w:rsidRPr="00DE64B0">
        <w:rPr>
          <w:sz w:val="20"/>
          <w:rtl/>
          <w:lang w:bidi="ar-EG"/>
        </w:rPr>
        <w:t xml:space="preserve"> </w:t>
      </w:r>
      <w:r w:rsidRPr="00DE64B0">
        <w:rPr>
          <w:rFonts w:hint="cs"/>
          <w:sz w:val="20"/>
          <w:rtl/>
          <w:lang w:bidi="ar-EG"/>
        </w:rPr>
        <w:t>ل</w:t>
      </w:r>
      <w:r w:rsidRPr="00DE64B0">
        <w:rPr>
          <w:sz w:val="20"/>
          <w:rtl/>
          <w:lang w:bidi="ar-EG"/>
        </w:rPr>
        <w:t>لوكالة إذا لم تتمكن من تقديم الشريحة بسبب وكالة متعاونة أو رئيسية أخرى، إذا وافقت تلك الوكالة</w:t>
      </w:r>
      <w:r w:rsidRPr="00DE64B0">
        <w:rPr>
          <w:rFonts w:hint="cs"/>
          <w:sz w:val="20"/>
          <w:rtl/>
          <w:lang w:bidi="ar-EG"/>
        </w:rPr>
        <w:t xml:space="preserve"> على ذلك.</w:t>
      </w:r>
    </w:p>
    <w:p w:rsidR="001532BD" w:rsidRPr="00DE64B0" w:rsidRDefault="001532BD" w:rsidP="00C55561">
      <w:pPr>
        <w:bidi/>
        <w:spacing w:after="240"/>
        <w:jc w:val="lowKashida"/>
        <w:rPr>
          <w:sz w:val="20"/>
          <w:rtl/>
          <w:lang w:bidi="ar-EG"/>
        </w:rPr>
      </w:pPr>
      <w:r w:rsidRPr="00DE64B0">
        <w:rPr>
          <w:rFonts w:hint="cs"/>
          <w:sz w:val="20"/>
          <w:rtl/>
          <w:lang w:bidi="ar-EG"/>
        </w:rPr>
        <w:t>** لا ينبغي احتساب</w:t>
      </w:r>
      <w:r w:rsidRPr="00DE64B0">
        <w:rPr>
          <w:sz w:val="20"/>
          <w:rtl/>
          <w:lang w:bidi="ar-EG"/>
        </w:rPr>
        <w:t xml:space="preserve"> </w:t>
      </w:r>
      <w:r w:rsidRPr="00DE64B0">
        <w:rPr>
          <w:rFonts w:hint="cs"/>
          <w:sz w:val="20"/>
          <w:rtl/>
          <w:lang w:bidi="ar-EG"/>
        </w:rPr>
        <w:t xml:space="preserve">أي نشاط </w:t>
      </w:r>
      <w:r w:rsidRPr="00DE64B0">
        <w:rPr>
          <w:sz w:val="20"/>
          <w:rtl/>
          <w:lang w:bidi="ar-EG"/>
        </w:rPr>
        <w:t xml:space="preserve">إعداد مشروع </w:t>
      </w:r>
      <w:r w:rsidRPr="00DE64B0">
        <w:rPr>
          <w:rFonts w:hint="cs"/>
          <w:sz w:val="20"/>
          <w:rtl/>
          <w:lang w:bidi="ar-EG"/>
        </w:rPr>
        <w:t>لم</w:t>
      </w:r>
      <w:r w:rsidRPr="00DE64B0">
        <w:rPr>
          <w:sz w:val="20"/>
          <w:rtl/>
          <w:lang w:bidi="ar-EG"/>
        </w:rPr>
        <w:t xml:space="preserve"> تتخذ اللجنة التنفيذية قرارا بتمويله</w:t>
      </w:r>
      <w:r w:rsidRPr="00DE64B0">
        <w:rPr>
          <w:sz w:val="20"/>
          <w:lang w:bidi="ar-EG"/>
        </w:rPr>
        <w:t>.</w:t>
      </w:r>
    </w:p>
    <w:p w:rsidR="001532BD" w:rsidRPr="00DE64B0" w:rsidRDefault="001532BD" w:rsidP="00C41F1C">
      <w:pPr>
        <w:pStyle w:val="StyleHeader4Para4Left0Firstline0"/>
        <w:keepNext/>
        <w:keepLines/>
        <w:numPr>
          <w:ilvl w:val="0"/>
          <w:numId w:val="0"/>
        </w:numPr>
        <w:tabs>
          <w:tab w:val="left" w:pos="708"/>
        </w:tabs>
        <w:bidi/>
        <w:rPr>
          <w:b/>
          <w:bCs/>
          <w:sz w:val="26"/>
          <w:szCs w:val="26"/>
          <w:lang w:val="en-CA" w:bidi="ar-EG"/>
        </w:rPr>
      </w:pPr>
      <w:r w:rsidRPr="00DE64B0">
        <w:rPr>
          <w:rFonts w:hint="cs"/>
          <w:b/>
          <w:bCs/>
          <w:sz w:val="26"/>
          <w:szCs w:val="26"/>
          <w:rtl/>
          <w:lang w:val="en-CA" w:bidi="ar-EG"/>
        </w:rPr>
        <w:lastRenderedPageBreak/>
        <w:t>التوصية</w:t>
      </w:r>
    </w:p>
    <w:p w:rsidR="001532BD" w:rsidRPr="00DE64B0" w:rsidRDefault="001532BD" w:rsidP="00C41F1C">
      <w:pPr>
        <w:pStyle w:val="StyleHeader4Para4Left0Firstline0"/>
        <w:keepNext/>
        <w:keepLines/>
        <w:numPr>
          <w:ilvl w:val="0"/>
          <w:numId w:val="24"/>
        </w:numPr>
        <w:tabs>
          <w:tab w:val="left" w:pos="708"/>
        </w:tabs>
        <w:bidi/>
        <w:ind w:left="0" w:firstLine="0"/>
        <w:rPr>
          <w:sz w:val="26"/>
          <w:szCs w:val="26"/>
          <w:lang w:val="en-CA"/>
        </w:rPr>
      </w:pPr>
      <w:r w:rsidRPr="00DE64B0">
        <w:rPr>
          <w:rFonts w:hint="cs"/>
          <w:sz w:val="26"/>
          <w:szCs w:val="26"/>
          <w:rtl/>
          <w:lang w:val="en-CA"/>
        </w:rPr>
        <w:t>قد ترغب اللجنة التنفيذية في:</w:t>
      </w:r>
    </w:p>
    <w:p w:rsidR="001532BD" w:rsidRPr="00DE64B0" w:rsidRDefault="001532BD" w:rsidP="00C41F1C">
      <w:pPr>
        <w:pStyle w:val="StyleHeader4Para4Left0Firstline0"/>
        <w:keepNext/>
        <w:keepLines/>
        <w:numPr>
          <w:ilvl w:val="0"/>
          <w:numId w:val="25"/>
        </w:numPr>
        <w:tabs>
          <w:tab w:val="left" w:pos="708"/>
        </w:tabs>
        <w:bidi/>
        <w:rPr>
          <w:sz w:val="26"/>
          <w:szCs w:val="26"/>
          <w:lang w:val="en-CA"/>
        </w:rPr>
      </w:pPr>
      <w:r w:rsidRPr="00DE64B0">
        <w:rPr>
          <w:rFonts w:hint="cs"/>
          <w:sz w:val="26"/>
          <w:szCs w:val="26"/>
          <w:rtl/>
          <w:lang w:val="en-CA"/>
        </w:rPr>
        <w:t xml:space="preserve">أن تأخذ علما بخطة عمل البنك الدولي للفترة 2020 </w:t>
      </w:r>
      <w:r w:rsidRPr="00DE64B0">
        <w:rPr>
          <w:sz w:val="26"/>
          <w:szCs w:val="26"/>
          <w:rtl/>
          <w:lang w:val="en-CA"/>
        </w:rPr>
        <w:t>–</w:t>
      </w:r>
      <w:r w:rsidRPr="00DE64B0">
        <w:rPr>
          <w:rFonts w:hint="cs"/>
          <w:sz w:val="26"/>
          <w:szCs w:val="26"/>
          <w:rtl/>
          <w:lang w:val="en-CA"/>
        </w:rPr>
        <w:t xml:space="preserve"> 2022 على النحو الوارد في المذكرة </w:t>
      </w:r>
      <w:r w:rsidRPr="00DE64B0">
        <w:rPr>
          <w:sz w:val="26"/>
          <w:szCs w:val="26"/>
          <w:lang w:val="fr-CA"/>
        </w:rPr>
        <w:t>UNEP/</w:t>
      </w:r>
      <w:proofErr w:type="spellStart"/>
      <w:r w:rsidRPr="00DE64B0">
        <w:rPr>
          <w:sz w:val="26"/>
          <w:szCs w:val="26"/>
          <w:lang w:val="fr-CA"/>
        </w:rPr>
        <w:t>OzL.Pro</w:t>
      </w:r>
      <w:proofErr w:type="spellEnd"/>
      <w:r w:rsidRPr="00DE64B0">
        <w:rPr>
          <w:sz w:val="26"/>
          <w:szCs w:val="26"/>
          <w:lang w:val="fr-CA"/>
        </w:rPr>
        <w:t>/</w:t>
      </w:r>
      <w:proofErr w:type="spellStart"/>
      <w:r w:rsidRPr="00DE64B0">
        <w:rPr>
          <w:sz w:val="26"/>
          <w:szCs w:val="26"/>
          <w:lang w:val="fr-CA"/>
        </w:rPr>
        <w:t>ExCom</w:t>
      </w:r>
      <w:proofErr w:type="spellEnd"/>
      <w:r w:rsidRPr="00DE64B0">
        <w:rPr>
          <w:sz w:val="26"/>
          <w:szCs w:val="26"/>
          <w:lang w:val="fr-CA"/>
        </w:rPr>
        <w:t>/84/31</w:t>
      </w:r>
      <w:r w:rsidRPr="00DE64B0">
        <w:rPr>
          <w:rFonts w:hint="cs"/>
          <w:sz w:val="26"/>
          <w:szCs w:val="26"/>
          <w:rtl/>
          <w:lang w:val="fr-CA" w:bidi="ar-SA"/>
        </w:rPr>
        <w:t>؛</w:t>
      </w:r>
    </w:p>
    <w:p w:rsidR="007E5D09" w:rsidRPr="00DE64B0" w:rsidRDefault="001532BD" w:rsidP="00C41F1C">
      <w:pPr>
        <w:pStyle w:val="StyleHeader4Para4Left0Firstline0"/>
        <w:keepNext/>
        <w:keepLines/>
        <w:numPr>
          <w:ilvl w:val="0"/>
          <w:numId w:val="25"/>
        </w:numPr>
        <w:tabs>
          <w:tab w:val="left" w:pos="708"/>
        </w:tabs>
        <w:bidi/>
        <w:rPr>
          <w:rtl/>
          <w:lang w:val="en-CA"/>
        </w:rPr>
      </w:pPr>
      <w:r w:rsidRPr="00DE64B0">
        <w:rPr>
          <w:rFonts w:hint="cs"/>
          <w:sz w:val="26"/>
          <w:szCs w:val="26"/>
          <w:rtl/>
          <w:lang w:val="en-CA" w:bidi="ar-SA"/>
        </w:rPr>
        <w:t xml:space="preserve"> وأن تقرّ مؤشرات الأداء المحددة للبنك الدولي على النحو المبيّن في الجدول 4 من المذكرة </w:t>
      </w:r>
      <w:r w:rsidRPr="00DE64B0">
        <w:rPr>
          <w:sz w:val="26"/>
          <w:szCs w:val="26"/>
          <w:lang w:val="fr-CA"/>
        </w:rPr>
        <w:t>UNEP/</w:t>
      </w:r>
      <w:proofErr w:type="spellStart"/>
      <w:r w:rsidRPr="00DE64B0">
        <w:rPr>
          <w:sz w:val="26"/>
          <w:szCs w:val="26"/>
          <w:lang w:val="fr-CA"/>
        </w:rPr>
        <w:t>OzL.Pro</w:t>
      </w:r>
      <w:proofErr w:type="spellEnd"/>
      <w:r w:rsidRPr="00DE64B0">
        <w:rPr>
          <w:sz w:val="26"/>
          <w:szCs w:val="26"/>
          <w:lang w:val="fr-CA"/>
        </w:rPr>
        <w:t>/</w:t>
      </w:r>
      <w:proofErr w:type="spellStart"/>
      <w:r w:rsidRPr="00DE64B0">
        <w:rPr>
          <w:sz w:val="26"/>
          <w:szCs w:val="26"/>
          <w:lang w:val="fr-CA"/>
        </w:rPr>
        <w:t>ExCom</w:t>
      </w:r>
      <w:proofErr w:type="spellEnd"/>
      <w:r w:rsidRPr="00DE64B0">
        <w:rPr>
          <w:sz w:val="26"/>
          <w:szCs w:val="26"/>
          <w:lang w:val="fr-CA"/>
        </w:rPr>
        <w:t>/84/31</w:t>
      </w:r>
      <w:r w:rsidRPr="00DE64B0">
        <w:rPr>
          <w:rFonts w:hint="cs"/>
          <w:sz w:val="26"/>
          <w:szCs w:val="26"/>
          <w:rtl/>
          <w:lang w:val="fr-CA"/>
        </w:rPr>
        <w:t>.</w:t>
      </w:r>
      <w:r w:rsidRPr="00DE64B0">
        <w:rPr>
          <w:rtl/>
          <w:lang w:val="en-CA"/>
        </w:rPr>
        <w:t xml:space="preserve"> </w:t>
      </w:r>
    </w:p>
    <w:sectPr w:rsidR="007E5D09" w:rsidRPr="00DE64B0" w:rsidSect="008D73E6">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8E8" w:rsidRDefault="00D268E8">
      <w:r>
        <w:separator/>
      </w:r>
    </w:p>
  </w:endnote>
  <w:endnote w:type="continuationSeparator" w:id="0">
    <w:p w:rsidR="00D268E8" w:rsidRDefault="00D26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8BC" w:rsidRDefault="000618BC">
    <w:pPr>
      <w:jc w:val="center"/>
    </w:pPr>
    <w:r>
      <w:fldChar w:fldCharType="begin"/>
    </w:r>
    <w:r>
      <w:instrText xml:space="preserve"> PAGE </w:instrText>
    </w:r>
    <w:r>
      <w:fldChar w:fldCharType="separate"/>
    </w:r>
    <w:r w:rsidR="00A4524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8BC" w:rsidRDefault="000618BC">
    <w:pPr>
      <w:jc w:val="center"/>
    </w:pPr>
    <w:r>
      <w:fldChar w:fldCharType="begin"/>
    </w:r>
    <w:r>
      <w:instrText xml:space="preserve"> PAGE </w:instrText>
    </w:r>
    <w:r>
      <w:fldChar w:fldCharType="separate"/>
    </w:r>
    <w:r w:rsidR="00A4524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CA2CE8" w:rsidRDefault="00CA2CE8" w:rsidP="00CA2CE8">
        <w:pPr>
          <w:pStyle w:val="Footer"/>
          <w:jc w:val="center"/>
          <w:rPr>
            <w:noProof/>
          </w:rPr>
        </w:pPr>
      </w:p>
      <w:tbl>
        <w:tblPr>
          <w:tblStyle w:val="TableGrid"/>
          <w:tblW w:w="0" w:type="auto"/>
          <w:tblLook w:val="04A0" w:firstRow="1" w:lastRow="0" w:firstColumn="1" w:lastColumn="0" w:noHBand="0" w:noVBand="1"/>
        </w:tblPr>
        <w:tblGrid>
          <w:gridCol w:w="9350"/>
        </w:tblGrid>
        <w:tr w:rsidR="00CA2CE8" w:rsidTr="00CA2CE8">
          <w:tc>
            <w:tcPr>
              <w:tcW w:w="9350" w:type="dxa"/>
            </w:tcPr>
            <w:p w:rsidR="00CA2CE8" w:rsidRDefault="00CA2CE8" w:rsidP="00CA2CE8">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CA2CE8" w:rsidRDefault="00CA2CE8" w:rsidP="00CA2CE8">
              <w:pPr>
                <w:pStyle w:val="Footer"/>
                <w:jc w:val="center"/>
                <w:rPr>
                  <w:rtl/>
                  <w:lang w:bidi="ar-AE"/>
                </w:rPr>
              </w:pPr>
              <w:r>
                <w:rPr>
                  <w:rFonts w:hint="cs"/>
                  <w:rtl/>
                  <w:lang w:bidi="ar-AE"/>
                </w:rPr>
                <w:t>قد تصدر دون إخلال بأي قرار تتخذه اللجنة التنفيذية بعد صدورها.</w:t>
              </w:r>
            </w:p>
          </w:tc>
        </w:tr>
      </w:tbl>
      <w:p w:rsidR="000618BC" w:rsidRDefault="00A4524C" w:rsidP="00CA2CE8">
        <w:pPr>
          <w:pStyle w:val="Footer"/>
          <w:jc w:val="center"/>
        </w:pPr>
      </w:p>
    </w:sdtContent>
  </w:sdt>
  <w:p w:rsidR="000618BC" w:rsidRDefault="000618B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8E8" w:rsidRDefault="00D268E8" w:rsidP="00CA2CE8">
      <w:pPr>
        <w:jc w:val="right"/>
      </w:pPr>
      <w:r>
        <w:separator/>
      </w:r>
    </w:p>
  </w:footnote>
  <w:footnote w:type="continuationSeparator" w:id="0">
    <w:p w:rsidR="00D268E8" w:rsidRDefault="00D268E8">
      <w:r>
        <w:continuationSeparator/>
      </w:r>
    </w:p>
  </w:footnote>
  <w:footnote w:id="1">
    <w:p w:rsidR="000618BC" w:rsidRDefault="000618BC" w:rsidP="003A50AA">
      <w:pPr>
        <w:pStyle w:val="FootnoteText"/>
        <w:bidi/>
        <w:rPr>
          <w:lang w:val="en-US" w:bidi="ar-SA"/>
        </w:rPr>
      </w:pPr>
      <w:r>
        <w:rPr>
          <w:rStyle w:val="FootnoteReference"/>
        </w:rPr>
        <w:footnoteRef/>
      </w:r>
      <w:r w:rsidR="00C55561">
        <w:rPr>
          <w:rFonts w:hint="cs"/>
          <w:rtl/>
          <w:lang w:val="en-US" w:bidi="ar-SA"/>
        </w:rPr>
        <w:t xml:space="preserve">  استعرض</w:t>
      </w:r>
      <w:r>
        <w:rPr>
          <w:rFonts w:hint="cs"/>
          <w:rtl/>
          <w:lang w:val="en-US" w:bidi="ar-SA"/>
        </w:rPr>
        <w:t xml:space="preserve"> </w:t>
      </w:r>
      <w:r>
        <w:rPr>
          <w:rFonts w:hint="cs"/>
          <w:rtl/>
          <w:lang w:bidi="ar-SA"/>
        </w:rPr>
        <w:t xml:space="preserve">اجتماع التنسيق المشترك بين الوكالات </w:t>
      </w:r>
      <w:r>
        <w:rPr>
          <w:rFonts w:hint="cs"/>
          <w:rtl/>
          <w:lang w:val="en-US" w:bidi="ar-SA"/>
        </w:rPr>
        <w:t xml:space="preserve">الذي عقد في مونتريال من 9 إلى 11 أكتوبر/تشرين الأول 2019 مشروع خطة عمل البنك الدولي للفترة 2020 </w:t>
      </w:r>
      <w:r>
        <w:rPr>
          <w:rtl/>
          <w:lang w:val="en-US" w:bidi="ar-SA"/>
        </w:rPr>
        <w:t>–</w:t>
      </w:r>
      <w:r>
        <w:rPr>
          <w:rFonts w:hint="cs"/>
          <w:rtl/>
          <w:lang w:val="en-US" w:bidi="ar-SA"/>
        </w:rPr>
        <w:t xml:space="preserve"> 2022.  و</w:t>
      </w:r>
      <w:r w:rsidR="00C55561">
        <w:rPr>
          <w:rFonts w:hint="cs"/>
          <w:rtl/>
          <w:lang w:val="en-US" w:bidi="ar-SA"/>
        </w:rPr>
        <w:t>ت</w:t>
      </w:r>
      <w:r>
        <w:rPr>
          <w:rFonts w:hint="cs"/>
          <w:rtl/>
          <w:lang w:val="en-US" w:bidi="ar-SA"/>
        </w:rPr>
        <w:t>تنا</w:t>
      </w:r>
      <w:r w:rsidR="00C55561">
        <w:rPr>
          <w:rFonts w:hint="cs"/>
          <w:rtl/>
          <w:lang w:val="en-US" w:bidi="ar-SA"/>
        </w:rPr>
        <w:t>ول</w:t>
      </w:r>
      <w:r>
        <w:rPr>
          <w:rFonts w:hint="cs"/>
          <w:rtl/>
          <w:lang w:val="en-US" w:bidi="ar-SA"/>
        </w:rPr>
        <w:t xml:space="preserve"> خطة العمل الواردة في هذه الوثيقة المسائل التي أثيرت في الاجتماع.</w:t>
      </w:r>
    </w:p>
    <w:p w:rsidR="000618BC" w:rsidRDefault="000618BC" w:rsidP="00B41F07">
      <w:pPr>
        <w:pStyle w:val="FootnoteText"/>
        <w:bidi/>
        <w:rPr>
          <w:rtl/>
          <w:lang w:val="en-US" w:bidi="ar-SA"/>
        </w:rPr>
      </w:pPr>
    </w:p>
  </w:footnote>
  <w:footnote w:id="2">
    <w:p w:rsidR="000618BC" w:rsidRDefault="000618BC" w:rsidP="00C17713">
      <w:pPr>
        <w:pStyle w:val="FootnoteText"/>
        <w:bidi/>
        <w:rPr>
          <w:rtl/>
          <w:lang w:bidi="ar-SA"/>
        </w:rPr>
      </w:pPr>
      <w:r>
        <w:rPr>
          <w:rStyle w:val="FootnoteReference"/>
        </w:rPr>
        <w:footnoteRef/>
      </w:r>
      <w:r>
        <w:t xml:space="preserve"> </w:t>
      </w:r>
      <w:r w:rsidR="00F80267">
        <w:rPr>
          <w:rFonts w:hint="cs"/>
          <w:rtl/>
          <w:lang w:bidi="ar-SA"/>
        </w:rPr>
        <w:t xml:space="preserve"> </w:t>
      </w:r>
      <w:r w:rsidR="00F80267">
        <w:rPr>
          <w:rFonts w:hint="cs"/>
          <w:rtl/>
          <w:lang w:bidi="ar-SA"/>
        </w:rPr>
        <w:t xml:space="preserve">المقرر </w:t>
      </w:r>
      <w:r w:rsidR="00F80267">
        <w:rPr>
          <w:rFonts w:hint="cs"/>
          <w:rtl/>
          <w:lang w:bidi="ar-SA"/>
        </w:rPr>
        <w:t>81/71 (ب) و(ج</w:t>
      </w:r>
      <w:r>
        <w:rPr>
          <w:rFonts w:hint="cs"/>
          <w:rtl/>
          <w:lang w:bidi="ar-SA"/>
        </w:rPr>
        <w:t>)</w:t>
      </w:r>
    </w:p>
  </w:footnote>
  <w:footnote w:id="3">
    <w:p w:rsidR="000618BC" w:rsidRDefault="000618BC" w:rsidP="009276D3">
      <w:pPr>
        <w:pStyle w:val="FootnoteText"/>
        <w:bidi/>
        <w:rPr>
          <w:rtl/>
          <w:lang w:bidi="ar-SA"/>
        </w:rPr>
      </w:pPr>
      <w:r>
        <w:rPr>
          <w:rStyle w:val="FootnoteReference"/>
        </w:rPr>
        <w:footnoteRef/>
      </w:r>
      <w:r>
        <w:t xml:space="preserve"> </w:t>
      </w:r>
      <w:r>
        <w:rPr>
          <w:rFonts w:hint="cs"/>
          <w:rtl/>
        </w:rPr>
        <w:t xml:space="preserve"> </w:t>
      </w:r>
      <w:r>
        <w:rPr>
          <w:rFonts w:hint="cs"/>
          <w:rtl/>
        </w:rPr>
        <w:t>مبلغ 385 مليون دولار أمريكي زائد تكاليف دعم الوكالة البالغة 21.56 مليون دولار أمريكي (محتسبة على أساس 5.6 في المائة من كلفة المشروع).</w:t>
      </w:r>
    </w:p>
  </w:footnote>
  <w:footnote w:id="4">
    <w:p w:rsidR="000618BC" w:rsidRPr="007768EF" w:rsidRDefault="000618BC" w:rsidP="00C55561">
      <w:pPr>
        <w:pStyle w:val="FootnoteText"/>
        <w:bidi/>
        <w:rPr>
          <w:rtl/>
          <w:lang w:val="fr-CA" w:bidi="ar-SA"/>
        </w:rPr>
      </w:pPr>
      <w:r>
        <w:rPr>
          <w:rStyle w:val="FootnoteReference"/>
        </w:rPr>
        <w:footnoteRef/>
      </w:r>
      <w:r>
        <w:t xml:space="preserve"> </w:t>
      </w:r>
      <w:r>
        <w:rPr>
          <w:rFonts w:hint="cs"/>
          <w:rtl/>
        </w:rPr>
        <w:t xml:space="preserve"> </w:t>
      </w:r>
      <w:r w:rsidR="00D62683">
        <w:rPr>
          <w:rFonts w:hint="cs"/>
          <w:rtl/>
        </w:rPr>
        <w:t>ي</w:t>
      </w:r>
      <w:r>
        <w:rPr>
          <w:rFonts w:hint="cs"/>
          <w:rtl/>
        </w:rPr>
        <w:t xml:space="preserve">قدّم </w:t>
      </w:r>
      <w:r>
        <w:rPr>
          <w:rFonts w:hint="cs"/>
          <w:rtl/>
        </w:rPr>
        <w:t>البنك</w:t>
      </w:r>
      <w:r w:rsidR="00C55561">
        <w:rPr>
          <w:rFonts w:hint="cs"/>
          <w:rtl/>
        </w:rPr>
        <w:t xml:space="preserve"> الدولي طلب تمويل الوحدة الأساسي</w:t>
      </w:r>
      <w:r>
        <w:rPr>
          <w:rFonts w:hint="cs"/>
          <w:rtl/>
        </w:rPr>
        <w:t xml:space="preserve">ة في عام </w:t>
      </w:r>
      <w:r w:rsidR="00C55561">
        <w:rPr>
          <w:rFonts w:hint="cs"/>
          <w:rtl/>
        </w:rPr>
        <w:t>2020</w:t>
      </w:r>
      <w:r>
        <w:rPr>
          <w:rFonts w:hint="cs"/>
          <w:rtl/>
        </w:rPr>
        <w:t xml:space="preserve"> إلى الاجتماع الرابع والثمانين (</w:t>
      </w:r>
      <w:r>
        <w:rPr>
          <w:lang w:val="fr-CA"/>
        </w:rPr>
        <w:t>UNEP/</w:t>
      </w:r>
      <w:proofErr w:type="spellStart"/>
      <w:r>
        <w:rPr>
          <w:lang w:val="fr-CA"/>
        </w:rPr>
        <w:t>OzL.Pro</w:t>
      </w:r>
      <w:proofErr w:type="spellEnd"/>
      <w:r>
        <w:rPr>
          <w:lang w:val="fr-CA"/>
        </w:rPr>
        <w:t> /</w:t>
      </w:r>
      <w:proofErr w:type="spellStart"/>
      <w:r>
        <w:rPr>
          <w:lang w:val="fr-CA"/>
        </w:rPr>
        <w:t>ExCom</w:t>
      </w:r>
      <w:proofErr w:type="spellEnd"/>
      <w:r>
        <w:rPr>
          <w:lang w:val="fr-CA"/>
        </w:rPr>
        <w:t>/84/38</w:t>
      </w:r>
      <w:r>
        <w:rPr>
          <w:rFonts w:hint="cs"/>
          <w:rtl/>
          <w:lang w:val="fr-CA" w:bidi="ar-SA"/>
        </w:rPr>
        <w:t>).</w:t>
      </w:r>
    </w:p>
  </w:footnote>
  <w:footnote w:id="5">
    <w:p w:rsidR="000618BC" w:rsidRPr="00F52673" w:rsidRDefault="000618BC" w:rsidP="00F52673">
      <w:pPr>
        <w:pStyle w:val="FootnoteText"/>
        <w:bidi/>
        <w:rPr>
          <w:lang w:val="fr-CA" w:bidi="ar-SA"/>
        </w:rPr>
      </w:pPr>
      <w:r>
        <w:rPr>
          <w:rStyle w:val="FootnoteReference"/>
        </w:rPr>
        <w:footnoteRef/>
      </w:r>
      <w:r>
        <w:t xml:space="preserve"> </w:t>
      </w:r>
      <w:r>
        <w:rPr>
          <w:rFonts w:hint="cs"/>
          <w:rtl/>
          <w:lang w:bidi="ar-SA"/>
        </w:rPr>
        <w:t xml:space="preserve"> </w:t>
      </w:r>
      <w:r>
        <w:rPr>
          <w:lang w:val="fr-CA" w:bidi="ar-SA"/>
        </w:rPr>
        <w:t>UNEP/</w:t>
      </w:r>
      <w:proofErr w:type="spellStart"/>
      <w:proofErr w:type="gramStart"/>
      <w:r>
        <w:rPr>
          <w:lang w:val="fr-CA" w:bidi="ar-SA"/>
        </w:rPr>
        <w:t>Oz.LPro</w:t>
      </w:r>
      <w:proofErr w:type="spellEnd"/>
      <w:proofErr w:type="gramEnd"/>
      <w:r>
        <w:rPr>
          <w:lang w:val="fr-CA" w:bidi="ar-SA"/>
        </w:rPr>
        <w:t>/</w:t>
      </w:r>
      <w:proofErr w:type="spellStart"/>
      <w:r>
        <w:rPr>
          <w:lang w:val="fr-CA" w:bidi="ar-SA"/>
        </w:rPr>
        <w:t>ExCom</w:t>
      </w:r>
      <w:proofErr w:type="spellEnd"/>
      <w:r>
        <w:rPr>
          <w:lang w:val="fr-CA" w:bidi="ar-SA"/>
        </w:rPr>
        <w:t>/84/26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3E7" w:rsidRPr="00DE64B0" w:rsidRDefault="00A4524C" w:rsidP="005503E7">
    <w:pPr>
      <w:jc w:val="right"/>
      <w:rPr>
        <w:rtl/>
      </w:rPr>
    </w:pPr>
    <w:r>
      <w:fldChar w:fldCharType="begin"/>
    </w:r>
    <w:r>
      <w:instrText xml:space="preserve"> DOCPROPERTY "Document number"  \</w:instrText>
    </w:r>
    <w:r>
      <w:instrText xml:space="preserve">* MERGEFORMAT </w:instrText>
    </w:r>
    <w:r>
      <w:fldChar w:fldCharType="separate"/>
    </w:r>
    <w:r w:rsidR="005503E7">
      <w:t>UNEP/</w:t>
    </w:r>
    <w:proofErr w:type="spellStart"/>
    <w:r w:rsidR="005503E7">
      <w:t>OzL.Pro</w:t>
    </w:r>
    <w:proofErr w:type="spellEnd"/>
    <w:r w:rsidR="005503E7">
      <w:t>/</w:t>
    </w:r>
    <w:proofErr w:type="spellStart"/>
    <w:r w:rsidR="005503E7">
      <w:t>ExCom</w:t>
    </w:r>
    <w:proofErr w:type="spellEnd"/>
    <w:r w:rsidR="005503E7">
      <w:t>/84/31</w:t>
    </w:r>
    <w:r>
      <w:fldChar w:fldCharType="end"/>
    </w:r>
  </w:p>
  <w:p w:rsidR="000618BC" w:rsidRDefault="000618BC">
    <w:pPr>
      <w:rPr>
        <w:rtl/>
      </w:rPr>
    </w:pPr>
  </w:p>
  <w:p w:rsidR="00A4524C" w:rsidRDefault="00A4524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3E7" w:rsidRPr="00DE64B0" w:rsidRDefault="00A4524C" w:rsidP="005503E7">
    <w:pPr>
      <w:rPr>
        <w:rtl/>
      </w:rPr>
    </w:pPr>
    <w:r>
      <w:fldChar w:fldCharType="begin"/>
    </w:r>
    <w:r>
      <w:instrText xml:space="preserve"> DOCPROPERTY "Document number"  \* MERGEFORMAT </w:instrText>
    </w:r>
    <w:r>
      <w:fldChar w:fldCharType="separate"/>
    </w:r>
    <w:r w:rsidR="005503E7">
      <w:t>UNEP/</w:t>
    </w:r>
    <w:proofErr w:type="spellStart"/>
    <w:r w:rsidR="005503E7">
      <w:t>OzL.Pro</w:t>
    </w:r>
    <w:proofErr w:type="spellEnd"/>
    <w:r w:rsidR="005503E7">
      <w:t>/</w:t>
    </w:r>
    <w:proofErr w:type="spellStart"/>
    <w:r w:rsidR="005503E7">
      <w:t>ExCom</w:t>
    </w:r>
    <w:proofErr w:type="spellEnd"/>
    <w:r w:rsidR="005503E7">
      <w:t>/84/31</w:t>
    </w:r>
    <w:r>
      <w:fldChar w:fldCharType="end"/>
    </w:r>
  </w:p>
  <w:p w:rsidR="008D73E6" w:rsidRDefault="008D73E6" w:rsidP="0037571A">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8BC" w:rsidRDefault="000618BC"/>
  <w:p w:rsidR="000618BC" w:rsidRDefault="000618B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20361AA"/>
    <w:multiLevelType w:val="hybridMultilevel"/>
    <w:tmpl w:val="2C16A3A0"/>
    <w:lvl w:ilvl="0" w:tplc="C468498A">
      <w:start w:val="1"/>
      <w:numFmt w:val="arabicAlpha"/>
      <w:lvlText w:val="(%1)"/>
      <w:lvlJc w:val="left"/>
      <w:pPr>
        <w:ind w:left="1068" w:hanging="360"/>
      </w:pPr>
      <w:rPr>
        <w:rFonts w:hint="default"/>
        <w:sz w:val="26"/>
        <w:szCs w:val="26"/>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8" w15:restartNumberingAfterBreak="0">
    <w:nsid w:val="7B7E706F"/>
    <w:multiLevelType w:val="hybridMultilevel"/>
    <w:tmpl w:val="76F27C12"/>
    <w:lvl w:ilvl="0" w:tplc="04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4"/>
  </w:num>
  <w:num w:numId="21">
    <w:abstractNumId w:val="11"/>
  </w:num>
  <w:num w:numId="22">
    <w:abstractNumId w:val="13"/>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846"/>
    <w:rsid w:val="00013372"/>
    <w:rsid w:val="0004254A"/>
    <w:rsid w:val="000618BC"/>
    <w:rsid w:val="000861FE"/>
    <w:rsid w:val="000C2FE8"/>
    <w:rsid w:val="001532BD"/>
    <w:rsid w:val="002E7EF7"/>
    <w:rsid w:val="002F505F"/>
    <w:rsid w:val="0030583F"/>
    <w:rsid w:val="00305C68"/>
    <w:rsid w:val="00305E00"/>
    <w:rsid w:val="00354C2F"/>
    <w:rsid w:val="0037571A"/>
    <w:rsid w:val="003A2A58"/>
    <w:rsid w:val="003A50AA"/>
    <w:rsid w:val="003F2852"/>
    <w:rsid w:val="004C5B74"/>
    <w:rsid w:val="005503E7"/>
    <w:rsid w:val="005C7D4A"/>
    <w:rsid w:val="005F389F"/>
    <w:rsid w:val="00662A73"/>
    <w:rsid w:val="006B3D48"/>
    <w:rsid w:val="006D2DCB"/>
    <w:rsid w:val="006F2A2C"/>
    <w:rsid w:val="007768EF"/>
    <w:rsid w:val="00786775"/>
    <w:rsid w:val="007E5D09"/>
    <w:rsid w:val="008511F9"/>
    <w:rsid w:val="008D73E6"/>
    <w:rsid w:val="009276D3"/>
    <w:rsid w:val="009C3846"/>
    <w:rsid w:val="009F12B7"/>
    <w:rsid w:val="00A44778"/>
    <w:rsid w:val="00A4524C"/>
    <w:rsid w:val="00A91454"/>
    <w:rsid w:val="00AB4886"/>
    <w:rsid w:val="00AE7652"/>
    <w:rsid w:val="00B11DB6"/>
    <w:rsid w:val="00B12074"/>
    <w:rsid w:val="00B22964"/>
    <w:rsid w:val="00B40E87"/>
    <w:rsid w:val="00B41F07"/>
    <w:rsid w:val="00B63EE6"/>
    <w:rsid w:val="00B81E83"/>
    <w:rsid w:val="00C17713"/>
    <w:rsid w:val="00C41F1C"/>
    <w:rsid w:val="00C55561"/>
    <w:rsid w:val="00CA2CE8"/>
    <w:rsid w:val="00D268E8"/>
    <w:rsid w:val="00D62683"/>
    <w:rsid w:val="00DE64B0"/>
    <w:rsid w:val="00E1360E"/>
    <w:rsid w:val="00E710B7"/>
    <w:rsid w:val="00E71857"/>
    <w:rsid w:val="00EC108E"/>
    <w:rsid w:val="00F02C77"/>
    <w:rsid w:val="00F523DA"/>
    <w:rsid w:val="00F52673"/>
    <w:rsid w:val="00F802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9CAF94F"/>
  <w15:docId w15:val="{AFB72E98-A17E-49EB-8BF5-96F8B7B4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B41F07"/>
    <w:rPr>
      <w:sz w:val="20"/>
    </w:rPr>
  </w:style>
  <w:style w:type="character" w:customStyle="1" w:styleId="FootnoteTextChar">
    <w:name w:val="Footnote Text Char"/>
    <w:basedOn w:val="DefaultParagraphFont"/>
    <w:link w:val="FootnoteText"/>
    <w:uiPriority w:val="99"/>
    <w:semiHidden/>
    <w:rsid w:val="00B41F07"/>
    <w:rPr>
      <w:lang w:val="en-GB" w:bidi="ar-DZ"/>
    </w:rPr>
  </w:style>
  <w:style w:type="character" w:styleId="FootnoteReference">
    <w:name w:val="footnote reference"/>
    <w:basedOn w:val="DefaultParagraphFont"/>
    <w:uiPriority w:val="99"/>
    <w:semiHidden/>
    <w:unhideWhenUsed/>
    <w:rsid w:val="00B41F07"/>
    <w:rPr>
      <w:vertAlign w:val="superscript"/>
    </w:rPr>
  </w:style>
  <w:style w:type="paragraph" w:styleId="ListParagraph">
    <w:name w:val="List Paragraph"/>
    <w:basedOn w:val="Normal"/>
    <w:uiPriority w:val="34"/>
    <w:qFormat/>
    <w:rsid w:val="00C177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830065">
      <w:bodyDiv w:val="1"/>
      <w:marLeft w:val="0"/>
      <w:marRight w:val="0"/>
      <w:marTop w:val="0"/>
      <w:marBottom w:val="0"/>
      <w:divBdr>
        <w:top w:val="none" w:sz="0" w:space="0" w:color="auto"/>
        <w:left w:val="none" w:sz="0" w:space="0" w:color="auto"/>
        <w:bottom w:val="none" w:sz="0" w:space="0" w:color="auto"/>
        <w:right w:val="none" w:sz="0" w:space="0" w:color="auto"/>
      </w:divBdr>
    </w:div>
    <w:div w:id="1405034148">
      <w:bodyDiv w:val="1"/>
      <w:marLeft w:val="0"/>
      <w:marRight w:val="0"/>
      <w:marTop w:val="0"/>
      <w:marBottom w:val="0"/>
      <w:divBdr>
        <w:top w:val="none" w:sz="0" w:space="0" w:color="auto"/>
        <w:left w:val="none" w:sz="0" w:space="0" w:color="auto"/>
        <w:bottom w:val="none" w:sz="0" w:space="0" w:color="auto"/>
        <w:right w:val="none" w:sz="0" w:space="0" w:color="auto"/>
      </w:divBdr>
    </w:div>
    <w:div w:id="16384089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9410406">
      <w:bodyDiv w:val="1"/>
      <w:marLeft w:val="0"/>
      <w:marRight w:val="0"/>
      <w:marTop w:val="0"/>
      <w:marBottom w:val="0"/>
      <w:divBdr>
        <w:top w:val="none" w:sz="0" w:space="0" w:color="auto"/>
        <w:left w:val="none" w:sz="0" w:space="0" w:color="auto"/>
        <w:bottom w:val="none" w:sz="0" w:space="0" w:color="auto"/>
        <w:right w:val="none" w:sz="0" w:space="0" w:color="auto"/>
      </w:divBdr>
    </w:div>
    <w:div w:id="2083553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UNEP/OzL.Pro/ExCom/84/31</Document_x0020_Number>
    <DocumentType xmlns="48d2d36d-b4e3-478b-a344-cdbeebaca89a">Pre-session</DocumentType>
  </documentManagement>
</p:properties>
</file>

<file path=customXml/itemProps1.xml><?xml version="1.0" encoding="utf-8"?>
<ds:datastoreItem xmlns:ds="http://schemas.openxmlformats.org/officeDocument/2006/customXml" ds:itemID="{95FFB7B1-A4B4-4A1C-8D5B-76DF1932D689}"/>
</file>

<file path=customXml/itemProps2.xml><?xml version="1.0" encoding="utf-8"?>
<ds:datastoreItem xmlns:ds="http://schemas.openxmlformats.org/officeDocument/2006/customXml" ds:itemID="{50154E64-F46F-4A6E-8500-DD5C7DF14437}"/>
</file>

<file path=customXml/itemProps3.xml><?xml version="1.0" encoding="utf-8"?>
<ds:datastoreItem xmlns:ds="http://schemas.openxmlformats.org/officeDocument/2006/customXml" ds:itemID="{37369412-CCCE-439B-B0A7-4356C8B7ABE6}"/>
</file>

<file path=customXml/itemProps4.xml><?xml version="1.0" encoding="utf-8"?>
<ds:datastoreItem xmlns:ds="http://schemas.openxmlformats.org/officeDocument/2006/customXml" ds:itemID="{8AFA73C7-F151-48E5-964B-92C164FD77C4}"/>
</file>

<file path=docProps/app.xml><?xml version="1.0" encoding="utf-8"?>
<Properties xmlns="http://schemas.openxmlformats.org/officeDocument/2006/extended-properties" xmlns:vt="http://schemas.openxmlformats.org/officeDocument/2006/docPropsVTypes">
  <Template>A84-template</Template>
  <TotalTime>407</TotalTime>
  <Pages>5</Pages>
  <Words>1321</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خطة عمل البنك الدولي للفترة 2020-2022</vt:lpstr>
    </vt:vector>
  </TitlesOfParts>
  <Company>UNMFS</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عمل البنك الدولي للفترة 2020-2022</dc:title>
  <dc:creator>Michèle</dc:creator>
  <cp:lastModifiedBy>HBE</cp:lastModifiedBy>
  <cp:revision>27</cp:revision>
  <cp:lastPrinted>2019-11-25T05:36:00Z</cp:lastPrinted>
  <dcterms:created xsi:type="dcterms:W3CDTF">2019-11-24T12:42:00Z</dcterms:created>
  <dcterms:modified xsi:type="dcterms:W3CDTF">2019-11-29T01:23:00Z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UNEP/OzL.Pro/ExCom/84/31</vt:lpwstr>
  </property>
  <property fmtid="{D5CDD505-2E9C-101B-9397-08002B2CF9AE}" pid="3" name="Revision date">
    <vt:lpwstr>11/20/2019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